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258CE1" w14:textId="77777777" w:rsidR="00134B4C" w:rsidRPr="00F14119" w:rsidRDefault="00134B4C" w:rsidP="00134B4C">
      <w:pPr>
        <w:spacing w:after="120" w:line="276" w:lineRule="auto"/>
        <w:ind w:right="-15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bookmarkStart w:id="0" w:name="_GoBack"/>
      <w:bookmarkEnd w:id="0"/>
    </w:p>
    <w:p w14:paraId="4D9A591F" w14:textId="77777777" w:rsidR="00134B4C" w:rsidRPr="00F14119" w:rsidRDefault="00134B4C" w:rsidP="00134B4C">
      <w:pPr>
        <w:pStyle w:val="Heading11"/>
        <w:tabs>
          <w:tab w:val="left" w:pos="1070"/>
        </w:tabs>
        <w:jc w:val="center"/>
      </w:pPr>
      <w:r w:rsidRPr="00F14119">
        <w:t>ANÁLISE DE RISCO</w:t>
      </w:r>
    </w:p>
    <w:p w14:paraId="3559DBBF" w14:textId="77777777" w:rsidR="00134B4C" w:rsidRPr="00F14119" w:rsidRDefault="00134B4C" w:rsidP="00134B4C">
      <w:pPr>
        <w:pStyle w:val="Corpodetexto"/>
        <w:rPr>
          <w:b/>
          <w:sz w:val="31"/>
        </w:rPr>
      </w:pPr>
    </w:p>
    <w:p w14:paraId="534FEDED" w14:textId="77777777" w:rsidR="003F0308" w:rsidRDefault="00134B4C" w:rsidP="00784D20">
      <w:pPr>
        <w:pStyle w:val="Heading21"/>
        <w:ind w:left="0"/>
        <w:jc w:val="both"/>
        <w:rPr>
          <w:rFonts w:ascii="Arial" w:hAnsi="Arial" w:cs="Arial"/>
          <w:sz w:val="22"/>
          <w:szCs w:val="22"/>
        </w:rPr>
      </w:pPr>
      <w:bookmarkStart w:id="1" w:name="_TOC_250003"/>
      <w:bookmarkEnd w:id="1"/>
      <w:r w:rsidRPr="00134B4C">
        <w:rPr>
          <w:rFonts w:ascii="Arial" w:hAnsi="Arial" w:cs="Arial"/>
          <w:sz w:val="22"/>
          <w:szCs w:val="22"/>
        </w:rPr>
        <w:t>RISCOS DO PROCESSO DE CONTRATAÇÃO</w:t>
      </w:r>
    </w:p>
    <w:p w14:paraId="3C677823" w14:textId="77777777" w:rsidR="003F0308" w:rsidRPr="00134B4C" w:rsidRDefault="003F0308" w:rsidP="00784D20">
      <w:pPr>
        <w:pStyle w:val="Heading21"/>
        <w:ind w:left="0"/>
        <w:jc w:val="both"/>
        <w:rPr>
          <w:rFonts w:ascii="Arial" w:hAnsi="Arial" w:cs="Arial"/>
          <w:sz w:val="22"/>
          <w:szCs w:val="22"/>
        </w:rPr>
      </w:pPr>
    </w:p>
    <w:p w14:paraId="7756BD8F" w14:textId="26342F72" w:rsidR="00C74F6B" w:rsidRPr="00134B4C" w:rsidRDefault="00A43C06" w:rsidP="004A33F0">
      <w:pPr>
        <w:jc w:val="both"/>
        <w:rPr>
          <w:rFonts w:cs="Arial"/>
          <w:b/>
          <w:sz w:val="22"/>
          <w:szCs w:val="22"/>
        </w:rPr>
      </w:pPr>
      <w:r w:rsidRPr="000659BC">
        <w:rPr>
          <w:rFonts w:cs="Arial"/>
          <w:b/>
          <w:sz w:val="22"/>
        </w:rPr>
        <w:t>OBJETO</w:t>
      </w:r>
      <w:r w:rsidR="0055756A">
        <w:rPr>
          <w:rFonts w:cs="Arial"/>
          <w:b/>
          <w:sz w:val="22"/>
        </w:rPr>
        <w:t>:</w:t>
      </w:r>
      <w:r w:rsidR="0055756A" w:rsidRPr="0055756A">
        <w:t xml:space="preserve"> </w:t>
      </w:r>
      <w:r w:rsidR="0055756A" w:rsidRPr="0055756A">
        <w:rPr>
          <w:rFonts w:cs="Arial"/>
          <w:b/>
          <w:sz w:val="22"/>
        </w:rPr>
        <w:t xml:space="preserve">Contratação de empresa especializada para fornecimento, de toners, cartuchos e kits de tinta, visando o abastecimento contínuo e eficiente das impressoras utilizadas pela </w:t>
      </w:r>
      <w:r w:rsidR="00211B50">
        <w:rPr>
          <w:rFonts w:cs="Arial"/>
          <w:b/>
          <w:sz w:val="22"/>
        </w:rPr>
        <w:t>SECRETARIA MUNICIPAL DE ADMINISTRAÇÃO E GOVERNO</w:t>
      </w:r>
      <w:r w:rsidR="0055756A" w:rsidRPr="0055756A">
        <w:rPr>
          <w:rFonts w:cs="Arial"/>
          <w:b/>
          <w:sz w:val="22"/>
        </w:rPr>
        <w:t xml:space="preserve"> (</w:t>
      </w:r>
      <w:r w:rsidR="00211B50">
        <w:rPr>
          <w:rFonts w:cs="Arial"/>
          <w:b/>
          <w:sz w:val="22"/>
        </w:rPr>
        <w:t>SEMAG</w:t>
      </w:r>
      <w:r w:rsidR="0055756A" w:rsidRPr="0055756A">
        <w:rPr>
          <w:rFonts w:cs="Arial"/>
          <w:b/>
          <w:sz w:val="22"/>
        </w:rPr>
        <w:t>) e pelos setores vinculados.</w:t>
      </w:r>
    </w:p>
    <w:p w14:paraId="55B31188" w14:textId="77777777" w:rsidR="00134B4C" w:rsidRPr="00134B4C" w:rsidRDefault="00134B4C" w:rsidP="00134B4C">
      <w:pPr>
        <w:pStyle w:val="Heading21"/>
        <w:ind w:left="0"/>
        <w:rPr>
          <w:rFonts w:ascii="Arial" w:hAnsi="Arial" w:cs="Arial"/>
          <w:sz w:val="22"/>
          <w:szCs w:val="22"/>
        </w:rPr>
      </w:pPr>
      <w:r w:rsidRPr="00134B4C">
        <w:rPr>
          <w:rFonts w:ascii="Arial" w:hAnsi="Arial" w:cs="Arial"/>
          <w:sz w:val="22"/>
          <w:szCs w:val="22"/>
        </w:rPr>
        <w:t>RISCOS - FASE DE PLANEJAMENTO</w:t>
      </w:r>
    </w:p>
    <w:p w14:paraId="51B46E8A" w14:textId="77777777" w:rsidR="00134B4C" w:rsidRPr="00134B4C" w:rsidRDefault="00134B4C" w:rsidP="00134B4C">
      <w:pPr>
        <w:pStyle w:val="Corpodetexto"/>
        <w:ind w:firstLine="284"/>
        <w:rPr>
          <w:rFonts w:ascii="Arial" w:hAnsi="Arial" w:cs="Arial"/>
          <w:b/>
          <w:sz w:val="22"/>
          <w:szCs w:val="22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2083"/>
        <w:gridCol w:w="1194"/>
        <w:gridCol w:w="2659"/>
        <w:gridCol w:w="2563"/>
      </w:tblGrid>
      <w:tr w:rsidR="00134B4C" w:rsidRPr="00134B4C" w14:paraId="551BCDDD" w14:textId="77777777" w:rsidTr="003D2BCB">
        <w:trPr>
          <w:trHeight w:val="356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12017FB3" w14:textId="77777777" w:rsidR="00134B4C" w:rsidRPr="00134B4C" w:rsidRDefault="00134B4C" w:rsidP="00134B4C">
            <w:pPr>
              <w:pStyle w:val="TableParagraph"/>
              <w:ind w:left="494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Risco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5E8CA827" w14:textId="77777777" w:rsidR="00134B4C" w:rsidRPr="003F0308" w:rsidRDefault="00134B4C" w:rsidP="00134B4C">
            <w:pPr>
              <w:pStyle w:val="TableParagraph"/>
              <w:ind w:firstLine="284"/>
              <w:rPr>
                <w:rFonts w:ascii="Arial" w:hAnsi="Arial" w:cs="Arial"/>
                <w:lang w:val="pt-BR"/>
              </w:rPr>
            </w:pPr>
            <w:r w:rsidRPr="003F0308">
              <w:rPr>
                <w:rFonts w:ascii="Arial" w:hAnsi="Arial" w:cs="Arial"/>
                <w:lang w:val="pt-BR"/>
              </w:rPr>
              <w:t>Deficiência na definição da demanda</w:t>
            </w:r>
          </w:p>
        </w:tc>
      </w:tr>
      <w:tr w:rsidR="00134B4C" w:rsidRPr="00134B4C" w14:paraId="118CE91E" w14:textId="77777777" w:rsidTr="003D2BCB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26B56E21" w14:textId="77777777" w:rsidR="00134B4C" w:rsidRPr="00134B4C" w:rsidRDefault="00134B4C" w:rsidP="00134B4C">
            <w:pPr>
              <w:pStyle w:val="TableParagraph"/>
              <w:ind w:left="132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Probabilidade</w:t>
            </w:r>
            <w:proofErr w:type="spellEnd"/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194EAF79" w14:textId="77777777" w:rsidR="00134B4C" w:rsidRPr="00134B4C" w:rsidRDefault="00134B4C" w:rsidP="00DE03F9">
            <w:pPr>
              <w:pStyle w:val="TableParagraph"/>
              <w:ind w:left="98" w:firstLine="284"/>
              <w:jc w:val="center"/>
              <w:rPr>
                <w:rFonts w:ascii="Arial" w:hAnsi="Arial" w:cs="Arial"/>
              </w:rPr>
            </w:pPr>
            <w:proofErr w:type="spellStart"/>
            <w:r w:rsidRPr="00134B4C">
              <w:rPr>
                <w:rFonts w:ascii="Arial" w:hAnsi="Arial" w:cs="Arial"/>
              </w:rPr>
              <w:t>Média</w:t>
            </w:r>
            <w:proofErr w:type="spellEnd"/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vAlign w:val="center"/>
          </w:tcPr>
          <w:p w14:paraId="7AAE735E" w14:textId="77777777" w:rsidR="00134B4C" w:rsidRPr="00134B4C" w:rsidRDefault="00134B4C" w:rsidP="00134B4C">
            <w:pPr>
              <w:pStyle w:val="TableParagraph"/>
              <w:ind w:left="2023" w:right="2020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Dano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potencial</w:t>
            </w:r>
            <w:proofErr w:type="spellEnd"/>
          </w:p>
        </w:tc>
      </w:tr>
      <w:tr w:rsidR="00134B4C" w:rsidRPr="00134B4C" w14:paraId="7A48501A" w14:textId="77777777" w:rsidTr="003D2BCB">
        <w:trPr>
          <w:trHeight w:val="338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65D7E310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262EBB60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69D70E31" w14:textId="77777777" w:rsidR="00134B4C" w:rsidRPr="00134B4C" w:rsidRDefault="00134B4C" w:rsidP="00134B4C">
            <w:pPr>
              <w:pStyle w:val="western"/>
              <w:spacing w:beforeAutospacing="0" w:after="0" w:line="276" w:lineRule="auto"/>
              <w:ind w:firstLine="284"/>
              <w:rPr>
                <w:rFonts w:ascii="Arial" w:hAnsi="Arial" w:cs="Arial"/>
                <w:sz w:val="22"/>
                <w:szCs w:val="22"/>
              </w:rPr>
            </w:pPr>
            <w:r w:rsidRPr="00134B4C">
              <w:rPr>
                <w:rFonts w:ascii="Arial" w:hAnsi="Arial" w:cs="Arial"/>
                <w:sz w:val="22"/>
                <w:szCs w:val="22"/>
              </w:rPr>
              <w:t xml:space="preserve">Superdimensionamento ou </w:t>
            </w:r>
            <w:proofErr w:type="spellStart"/>
            <w:r w:rsidRPr="00134B4C">
              <w:rPr>
                <w:rFonts w:ascii="Arial" w:hAnsi="Arial" w:cs="Arial"/>
                <w:sz w:val="22"/>
                <w:szCs w:val="22"/>
              </w:rPr>
              <w:t>subdimensionamento</w:t>
            </w:r>
            <w:proofErr w:type="spellEnd"/>
            <w:r w:rsidRPr="00134B4C">
              <w:rPr>
                <w:rFonts w:ascii="Arial" w:hAnsi="Arial" w:cs="Arial"/>
                <w:sz w:val="22"/>
                <w:szCs w:val="22"/>
              </w:rPr>
              <w:t xml:space="preserve"> da demanda</w:t>
            </w:r>
          </w:p>
        </w:tc>
      </w:tr>
      <w:tr w:rsidR="00134B4C" w:rsidRPr="00134B4C" w14:paraId="626D0896" w14:textId="77777777" w:rsidTr="003D2BCB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433601A3" w14:textId="77777777" w:rsidR="00134B4C" w:rsidRPr="00134B4C" w:rsidRDefault="00134B4C" w:rsidP="00134B4C">
            <w:pPr>
              <w:pStyle w:val="TableParagraph"/>
              <w:ind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Preventiva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vAlign w:val="center"/>
          </w:tcPr>
          <w:p w14:paraId="09E99E5D" w14:textId="77777777" w:rsidR="00134B4C" w:rsidRPr="00134B4C" w:rsidRDefault="00134B4C" w:rsidP="00134B4C">
            <w:pPr>
              <w:pStyle w:val="TableParagraph"/>
              <w:ind w:right="204" w:firstLine="284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1A14F016" w14:textId="77777777" w:rsidTr="003D2BCB">
        <w:trPr>
          <w:trHeight w:val="52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  <w:vAlign w:val="center"/>
          </w:tcPr>
          <w:p w14:paraId="0BEF422E" w14:textId="77777777" w:rsidR="00134B4C" w:rsidRPr="00134B4C" w:rsidRDefault="00134B4C" w:rsidP="00134B4C">
            <w:pPr>
              <w:pStyle w:val="western"/>
              <w:spacing w:beforeAutospacing="0" w:after="0" w:line="276" w:lineRule="auto"/>
              <w:ind w:firstLine="284"/>
              <w:rPr>
                <w:rFonts w:ascii="Arial" w:hAnsi="Arial" w:cs="Arial"/>
                <w:sz w:val="22"/>
                <w:szCs w:val="22"/>
              </w:rPr>
            </w:pPr>
            <w:r w:rsidRPr="00134B4C">
              <w:rPr>
                <w:rFonts w:ascii="Arial" w:hAnsi="Arial" w:cs="Arial"/>
                <w:sz w:val="22"/>
                <w:szCs w:val="22"/>
              </w:rPr>
              <w:t>Qualificação da equipe de planejamento; conhecimento de tal procedimento.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74CA9076" w14:textId="77777777" w:rsidR="00134B4C" w:rsidRPr="00134B4C" w:rsidRDefault="00134B4C" w:rsidP="00134B4C">
            <w:pPr>
              <w:pStyle w:val="TableParagraph"/>
              <w:ind w:left="104" w:right="98"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Equipe de Planejamento da Contratação</w:t>
            </w:r>
          </w:p>
        </w:tc>
      </w:tr>
      <w:tr w:rsidR="00134B4C" w:rsidRPr="00134B4C" w14:paraId="2E5A084A" w14:textId="77777777" w:rsidTr="003D2BCB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  <w:vAlign w:val="center"/>
          </w:tcPr>
          <w:p w14:paraId="304B4127" w14:textId="77777777" w:rsidR="00134B4C" w:rsidRPr="00134B4C" w:rsidRDefault="00134B4C" w:rsidP="00134B4C">
            <w:pPr>
              <w:pStyle w:val="TableParagraph"/>
              <w:ind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134B4C">
              <w:rPr>
                <w:rFonts w:ascii="Arial" w:hAnsi="Arial" w:cs="Arial"/>
                <w:b/>
              </w:rPr>
              <w:t>Contingência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vAlign w:val="center"/>
          </w:tcPr>
          <w:p w14:paraId="520F41BE" w14:textId="77777777" w:rsidR="00134B4C" w:rsidRPr="00134B4C" w:rsidRDefault="00134B4C" w:rsidP="00134B4C">
            <w:pPr>
              <w:pStyle w:val="TableParagraph"/>
              <w:ind w:right="204" w:firstLine="284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43A8B505" w14:textId="77777777" w:rsidTr="003D2BCB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  <w:vAlign w:val="center"/>
          </w:tcPr>
          <w:p w14:paraId="4EFCD8CC" w14:textId="77777777" w:rsidR="00134B4C" w:rsidRPr="00134B4C" w:rsidRDefault="00134B4C" w:rsidP="00134B4C">
            <w:pPr>
              <w:pStyle w:val="TableParagraph"/>
              <w:ind w:left="70" w:firstLine="284"/>
              <w:rPr>
                <w:rFonts w:ascii="Arial" w:hAnsi="Arial" w:cs="Arial"/>
              </w:rPr>
            </w:pPr>
            <w:proofErr w:type="spellStart"/>
            <w:r w:rsidRPr="00134B4C">
              <w:rPr>
                <w:rFonts w:ascii="Arial" w:hAnsi="Arial" w:cs="Arial"/>
              </w:rPr>
              <w:t>Restabelecimento</w:t>
            </w:r>
            <w:proofErr w:type="spellEnd"/>
            <w:r w:rsidRPr="00134B4C">
              <w:rPr>
                <w:rFonts w:ascii="Arial" w:hAnsi="Arial" w:cs="Arial"/>
              </w:rPr>
              <w:t xml:space="preserve"> da </w:t>
            </w:r>
            <w:proofErr w:type="spellStart"/>
            <w:r w:rsidRPr="00134B4C">
              <w:rPr>
                <w:rFonts w:ascii="Arial" w:hAnsi="Arial" w:cs="Arial"/>
              </w:rPr>
              <w:t>demanda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5515E2C0" w14:textId="77777777" w:rsidR="00134B4C" w:rsidRPr="00134B4C" w:rsidRDefault="00134B4C" w:rsidP="00134B4C">
            <w:pPr>
              <w:pStyle w:val="TableParagraph"/>
              <w:ind w:left="412" w:right="295"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Equipe de Planejamento da Contratação</w:t>
            </w:r>
          </w:p>
        </w:tc>
      </w:tr>
    </w:tbl>
    <w:p w14:paraId="3A354F6B" w14:textId="77777777" w:rsidR="00134B4C" w:rsidRPr="00134B4C" w:rsidRDefault="00134B4C" w:rsidP="00134B4C">
      <w:pPr>
        <w:pStyle w:val="Corpodetexto"/>
        <w:ind w:firstLine="284"/>
        <w:rPr>
          <w:rFonts w:ascii="Arial" w:hAnsi="Arial" w:cs="Arial"/>
          <w:sz w:val="22"/>
          <w:szCs w:val="22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2156"/>
        <w:gridCol w:w="1145"/>
        <w:gridCol w:w="2659"/>
        <w:gridCol w:w="2563"/>
      </w:tblGrid>
      <w:tr w:rsidR="00134B4C" w:rsidRPr="00134B4C" w14:paraId="51CC4277" w14:textId="77777777" w:rsidTr="003D2BCB">
        <w:trPr>
          <w:trHeight w:val="356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A34841B" w14:textId="77777777" w:rsidR="00134B4C" w:rsidRPr="00134B4C" w:rsidRDefault="00134B4C" w:rsidP="00134B4C">
            <w:pPr>
              <w:pStyle w:val="TableParagraph"/>
              <w:ind w:left="494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Risco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BBCB72E" w14:textId="77777777" w:rsidR="00134B4C" w:rsidRPr="00134B4C" w:rsidRDefault="00134B4C" w:rsidP="00134B4C">
            <w:pPr>
              <w:pStyle w:val="TableParagraph"/>
              <w:ind w:left="70"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Não aprovação do Estudo Técnico ou do Termo de Referência.</w:t>
            </w:r>
          </w:p>
        </w:tc>
      </w:tr>
      <w:tr w:rsidR="00134B4C" w:rsidRPr="00134B4C" w14:paraId="106D8966" w14:textId="77777777" w:rsidTr="003D2BCB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41EB882" w14:textId="77777777" w:rsidR="00134B4C" w:rsidRPr="00134B4C" w:rsidRDefault="00134B4C" w:rsidP="00134B4C">
            <w:pPr>
              <w:pStyle w:val="TableParagraph"/>
              <w:ind w:firstLine="284"/>
              <w:rPr>
                <w:rFonts w:ascii="Arial" w:hAnsi="Arial" w:cs="Arial"/>
                <w:b/>
                <w:lang w:val="pt-BR"/>
              </w:rPr>
            </w:pPr>
          </w:p>
          <w:p w14:paraId="49990E92" w14:textId="77777777" w:rsidR="00134B4C" w:rsidRPr="00134B4C" w:rsidRDefault="00134B4C" w:rsidP="00134B4C">
            <w:pPr>
              <w:pStyle w:val="TableParagraph"/>
              <w:ind w:left="132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Probabilidade</w:t>
            </w:r>
            <w:proofErr w:type="spellEnd"/>
            <w:r w:rsidRPr="00134B4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D0CB7D" w14:textId="77777777" w:rsidR="00134B4C" w:rsidRPr="00134B4C" w:rsidRDefault="00134B4C" w:rsidP="00134B4C">
            <w:pPr>
              <w:pStyle w:val="TableParagraph"/>
              <w:ind w:firstLine="284"/>
              <w:rPr>
                <w:rFonts w:ascii="Arial" w:hAnsi="Arial" w:cs="Arial"/>
                <w:b/>
              </w:rPr>
            </w:pPr>
          </w:p>
          <w:p w14:paraId="581B22B8" w14:textId="77777777" w:rsidR="00134B4C" w:rsidRPr="00134B4C" w:rsidRDefault="00134B4C" w:rsidP="00134B4C">
            <w:pPr>
              <w:pStyle w:val="TableParagraph"/>
              <w:ind w:left="98" w:firstLine="284"/>
              <w:rPr>
                <w:rFonts w:ascii="Arial" w:hAnsi="Arial" w:cs="Arial"/>
              </w:rPr>
            </w:pPr>
            <w:proofErr w:type="spellStart"/>
            <w:r w:rsidRPr="00134B4C">
              <w:rPr>
                <w:rFonts w:ascii="Arial" w:hAnsi="Arial" w:cs="Arial"/>
              </w:rPr>
              <w:t>Baixa</w:t>
            </w:r>
            <w:proofErr w:type="spellEnd"/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240FE269" w14:textId="77777777" w:rsidR="00134B4C" w:rsidRPr="00134B4C" w:rsidRDefault="00134B4C" w:rsidP="00134B4C">
            <w:pPr>
              <w:pStyle w:val="TableParagraph"/>
              <w:ind w:left="2023" w:right="2020"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Dano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potencial</w:t>
            </w:r>
            <w:proofErr w:type="spellEnd"/>
          </w:p>
        </w:tc>
      </w:tr>
      <w:tr w:rsidR="00134B4C" w:rsidRPr="00134B4C" w14:paraId="739E1C66" w14:textId="77777777" w:rsidTr="003D2BCB">
        <w:trPr>
          <w:trHeight w:val="424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553CCAD2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83DC00B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FD331A" w14:textId="77777777" w:rsidR="00134B4C" w:rsidRPr="00134B4C" w:rsidRDefault="00134B4C" w:rsidP="00134B4C">
            <w:pPr>
              <w:pStyle w:val="TableParagraph"/>
              <w:ind w:left="70" w:firstLine="284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Atraso no processo de contratação e, consequentemente, atraso no início da prestação do serviço.</w:t>
            </w:r>
          </w:p>
        </w:tc>
      </w:tr>
      <w:tr w:rsidR="00134B4C" w:rsidRPr="00134B4C" w14:paraId="65B8618C" w14:textId="77777777" w:rsidTr="003D2BCB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13B4587D" w14:textId="77777777" w:rsidR="00134B4C" w:rsidRPr="00134B4C" w:rsidRDefault="00134B4C" w:rsidP="00134B4C">
            <w:pPr>
              <w:pStyle w:val="TableParagraph"/>
              <w:ind w:left="2195" w:right="2190"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Preventiva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08B36863" w14:textId="77777777" w:rsidR="00134B4C" w:rsidRPr="00134B4C" w:rsidRDefault="00134B4C" w:rsidP="00134B4C">
            <w:pPr>
              <w:pStyle w:val="TableParagraph"/>
              <w:ind w:right="204" w:firstLine="284"/>
              <w:jc w:val="center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03A17668" w14:textId="77777777" w:rsidTr="003D2BCB">
        <w:trPr>
          <w:trHeight w:val="55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6D8331EA" w14:textId="77777777" w:rsidR="00134B4C" w:rsidRPr="00134B4C" w:rsidRDefault="00134B4C" w:rsidP="00134B4C">
            <w:pPr>
              <w:pStyle w:val="TableParagraph"/>
              <w:ind w:left="70" w:right="71" w:firstLine="284"/>
              <w:jc w:val="both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 xml:space="preserve">Instruir o Estudo Técnico e o </w:t>
            </w:r>
            <w:r w:rsidRPr="00134B4C">
              <w:rPr>
                <w:rFonts w:ascii="Arial" w:hAnsi="Arial" w:cs="Arial"/>
                <w:spacing w:val="-4"/>
                <w:lang w:val="pt-BR"/>
              </w:rPr>
              <w:t xml:space="preserve">Termo </w:t>
            </w:r>
            <w:r w:rsidRPr="00134B4C">
              <w:rPr>
                <w:rFonts w:ascii="Arial" w:hAnsi="Arial" w:cs="Arial"/>
                <w:lang w:val="pt-BR"/>
              </w:rPr>
              <w:t>de Referência em estrita aderência às disposições dos normativos aplicados à contratação.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1EDA16" w14:textId="77777777" w:rsidR="00134B4C" w:rsidRPr="00134B4C" w:rsidRDefault="00134B4C" w:rsidP="00134B4C">
            <w:pPr>
              <w:pStyle w:val="TableParagraph"/>
              <w:ind w:left="104" w:right="98"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Equipe de Planejamento da Contratação</w:t>
            </w:r>
          </w:p>
        </w:tc>
      </w:tr>
      <w:tr w:rsidR="00134B4C" w:rsidRPr="00134B4C" w14:paraId="17212D7E" w14:textId="77777777" w:rsidTr="003D2BCB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64482349" w14:textId="77777777" w:rsidR="00134B4C" w:rsidRPr="00134B4C" w:rsidRDefault="00134B4C" w:rsidP="00134B4C">
            <w:pPr>
              <w:pStyle w:val="TableParagraph"/>
              <w:ind w:right="567"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134B4C">
              <w:rPr>
                <w:rFonts w:ascii="Arial" w:hAnsi="Arial" w:cs="Arial"/>
                <w:b/>
              </w:rPr>
              <w:t>Contingência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3E7E8781" w14:textId="77777777" w:rsidR="00134B4C" w:rsidRPr="00134B4C" w:rsidRDefault="00134B4C" w:rsidP="00134B4C">
            <w:pPr>
              <w:pStyle w:val="TableParagraph"/>
              <w:ind w:right="204" w:firstLine="284"/>
              <w:jc w:val="center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24ACEB37" w14:textId="77777777" w:rsidTr="003D2BCB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6EDAF524" w14:textId="77777777" w:rsidR="00134B4C" w:rsidRPr="00134B4C" w:rsidRDefault="00134B4C" w:rsidP="00134B4C">
            <w:pPr>
              <w:pStyle w:val="TableParagraph"/>
              <w:ind w:left="70" w:firstLine="284"/>
              <w:jc w:val="both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Demonstração legal conforme legislação o qual tal processo deverá seguir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FB5306" w14:textId="77777777" w:rsidR="00134B4C" w:rsidRPr="00134B4C" w:rsidRDefault="00134B4C" w:rsidP="00134B4C">
            <w:pPr>
              <w:pStyle w:val="TableParagraph"/>
              <w:ind w:left="412" w:right="295"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Equipe de Planejamento da Contratação</w:t>
            </w:r>
          </w:p>
        </w:tc>
      </w:tr>
    </w:tbl>
    <w:p w14:paraId="5D46CAAD" w14:textId="77777777" w:rsidR="00134B4C" w:rsidRPr="00134B4C" w:rsidRDefault="00134B4C" w:rsidP="00DE03F9">
      <w:pPr>
        <w:pStyle w:val="Heading21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134B4C">
        <w:rPr>
          <w:rFonts w:ascii="Arial" w:hAnsi="Arial" w:cs="Arial"/>
          <w:sz w:val="22"/>
          <w:szCs w:val="22"/>
        </w:rPr>
        <w:t>RISCOS - FASE DE LICITAÇÃO</w:t>
      </w:r>
    </w:p>
    <w:p w14:paraId="7FDA320D" w14:textId="77777777" w:rsidR="00134B4C" w:rsidRPr="00134B4C" w:rsidRDefault="00134B4C" w:rsidP="00134B4C">
      <w:pPr>
        <w:pStyle w:val="Heading21"/>
        <w:ind w:left="1030" w:firstLine="284"/>
        <w:rPr>
          <w:rFonts w:ascii="Arial" w:hAnsi="Arial" w:cs="Arial"/>
          <w:sz w:val="22"/>
          <w:szCs w:val="22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2083"/>
        <w:gridCol w:w="1145"/>
        <w:gridCol w:w="2687"/>
        <w:gridCol w:w="2534"/>
      </w:tblGrid>
      <w:tr w:rsidR="00134B4C" w:rsidRPr="00134B4C" w14:paraId="2A8F9055" w14:textId="77777777" w:rsidTr="003D2BCB">
        <w:trPr>
          <w:trHeight w:val="448"/>
        </w:trPr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70BF0971" w14:textId="77777777" w:rsidR="00134B4C" w:rsidRPr="00134B4C" w:rsidRDefault="00134B4C" w:rsidP="00134B4C">
            <w:pPr>
              <w:pStyle w:val="TableParagraph"/>
              <w:ind w:left="494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Risco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3</w:t>
            </w:r>
          </w:p>
        </w:tc>
        <w:tc>
          <w:tcPr>
            <w:tcW w:w="669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BDA2378" w14:textId="77777777" w:rsidR="00134B4C" w:rsidRPr="00134B4C" w:rsidRDefault="00134B4C" w:rsidP="00134B4C">
            <w:pPr>
              <w:pStyle w:val="western"/>
              <w:spacing w:beforeAutospacing="0" w:after="0" w:line="276" w:lineRule="auto"/>
              <w:ind w:firstLine="284"/>
              <w:jc w:val="center"/>
              <w:rPr>
                <w:rFonts w:ascii="Arial" w:hAnsi="Arial" w:cs="Arial"/>
                <w:b/>
                <w:color w:val="00000A"/>
                <w:sz w:val="22"/>
                <w:szCs w:val="22"/>
              </w:rPr>
            </w:pPr>
            <w:r w:rsidRPr="00134B4C">
              <w:rPr>
                <w:rFonts w:ascii="Arial" w:hAnsi="Arial" w:cs="Arial"/>
                <w:sz w:val="22"/>
                <w:szCs w:val="22"/>
              </w:rPr>
              <w:t>Deficiências do ato convocatório; critérios de julgamento, prazos e sanções, entre outros.</w:t>
            </w:r>
          </w:p>
        </w:tc>
      </w:tr>
      <w:tr w:rsidR="00134B4C" w:rsidRPr="00134B4C" w14:paraId="2A5EADB6" w14:textId="77777777" w:rsidTr="003D2BCB">
        <w:trPr>
          <w:trHeight w:val="249"/>
        </w:trPr>
        <w:tc>
          <w:tcPr>
            <w:tcW w:w="15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60A0C958" w14:textId="77777777" w:rsidR="00134B4C" w:rsidRPr="00134B4C" w:rsidRDefault="00134B4C" w:rsidP="00134B4C">
            <w:pPr>
              <w:pStyle w:val="TableParagraph"/>
              <w:ind w:left="132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Probabilidade</w:t>
            </w:r>
            <w:proofErr w:type="spellEnd"/>
          </w:p>
        </w:tc>
        <w:tc>
          <w:tcPr>
            <w:tcW w:w="77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592537" w14:textId="77777777" w:rsidR="00134B4C" w:rsidRPr="00134B4C" w:rsidRDefault="00134B4C" w:rsidP="00134B4C">
            <w:pPr>
              <w:pStyle w:val="TableParagraph"/>
              <w:ind w:left="98" w:firstLine="284"/>
              <w:rPr>
                <w:rFonts w:ascii="Arial" w:hAnsi="Arial" w:cs="Arial"/>
              </w:rPr>
            </w:pPr>
            <w:proofErr w:type="spellStart"/>
            <w:r w:rsidRPr="00134B4C">
              <w:rPr>
                <w:rFonts w:ascii="Arial" w:hAnsi="Arial" w:cs="Arial"/>
              </w:rPr>
              <w:t>Baixa</w:t>
            </w:r>
            <w:proofErr w:type="spellEnd"/>
          </w:p>
        </w:tc>
        <w:tc>
          <w:tcPr>
            <w:tcW w:w="59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5DF56633" w14:textId="77777777" w:rsidR="00134B4C" w:rsidRPr="00134B4C" w:rsidRDefault="00134B4C" w:rsidP="00134B4C">
            <w:pPr>
              <w:pStyle w:val="TableParagraph"/>
              <w:ind w:left="2023" w:right="2020"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Dano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potencial</w:t>
            </w:r>
            <w:proofErr w:type="spellEnd"/>
          </w:p>
        </w:tc>
      </w:tr>
      <w:tr w:rsidR="00134B4C" w:rsidRPr="00134B4C" w14:paraId="525518A4" w14:textId="77777777" w:rsidTr="003D2BCB">
        <w:trPr>
          <w:trHeight w:val="338"/>
        </w:trPr>
        <w:tc>
          <w:tcPr>
            <w:tcW w:w="155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D3AEA46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77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83A3A07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591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CD0D3AA" w14:textId="77777777" w:rsidR="00134B4C" w:rsidRPr="00134B4C" w:rsidRDefault="00134B4C" w:rsidP="00134B4C">
            <w:pPr>
              <w:pStyle w:val="western"/>
              <w:spacing w:beforeAutospacing="0" w:after="0" w:line="276" w:lineRule="auto"/>
              <w:ind w:firstLine="28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B4C">
              <w:rPr>
                <w:rFonts w:ascii="Arial" w:hAnsi="Arial" w:cs="Arial"/>
                <w:sz w:val="22"/>
                <w:szCs w:val="22"/>
              </w:rPr>
              <w:t>Encerramento da Licitação.</w:t>
            </w:r>
          </w:p>
        </w:tc>
      </w:tr>
      <w:tr w:rsidR="00134B4C" w:rsidRPr="00134B4C" w14:paraId="384249E6" w14:textId="77777777" w:rsidTr="003D2BCB">
        <w:trPr>
          <w:trHeight w:val="318"/>
        </w:trPr>
        <w:tc>
          <w:tcPr>
            <w:tcW w:w="548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59F3D65" w14:textId="77777777" w:rsidR="00134B4C" w:rsidRPr="00134B4C" w:rsidRDefault="00134B4C" w:rsidP="00134B4C">
            <w:pPr>
              <w:pStyle w:val="TableParagraph"/>
              <w:ind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lastRenderedPageBreak/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Preventiva</w:t>
            </w:r>
            <w:proofErr w:type="spellEnd"/>
          </w:p>
        </w:tc>
        <w:tc>
          <w:tcPr>
            <w:tcW w:w="2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69032228" w14:textId="77777777" w:rsidR="00134B4C" w:rsidRPr="00134B4C" w:rsidRDefault="00134B4C" w:rsidP="00134B4C">
            <w:pPr>
              <w:pStyle w:val="TableParagraph"/>
              <w:ind w:right="204" w:firstLine="284"/>
              <w:jc w:val="center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354BD11F" w14:textId="77777777" w:rsidTr="003D2BCB">
        <w:trPr>
          <w:trHeight w:val="590"/>
        </w:trPr>
        <w:tc>
          <w:tcPr>
            <w:tcW w:w="548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  <w:vAlign w:val="center"/>
          </w:tcPr>
          <w:p w14:paraId="6219CF93" w14:textId="77777777" w:rsidR="00134B4C" w:rsidRPr="00134B4C" w:rsidRDefault="00134B4C" w:rsidP="00784D20">
            <w:pPr>
              <w:pStyle w:val="western"/>
              <w:spacing w:beforeAutospacing="0" w:after="0" w:line="276" w:lineRule="auto"/>
              <w:ind w:firstLine="28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B4C">
              <w:rPr>
                <w:rFonts w:ascii="Arial" w:hAnsi="Arial" w:cs="Arial"/>
                <w:sz w:val="22"/>
                <w:szCs w:val="22"/>
              </w:rPr>
              <w:t>Capacitação de servidores; incorporar as atualizações da legislação (lei 14.133/21); Estabelecer rotinas de revisão.</w:t>
            </w:r>
          </w:p>
        </w:tc>
        <w:tc>
          <w:tcPr>
            <w:tcW w:w="2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14:paraId="2AB9CF20" w14:textId="1EE1388F" w:rsidR="00DE03F9" w:rsidRPr="00134B4C" w:rsidRDefault="002E4162" w:rsidP="00134B4C">
            <w:pPr>
              <w:pStyle w:val="TableParagraph"/>
              <w:ind w:left="104" w:right="98" w:firstLine="284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Divisão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Almoxarifado</w:t>
            </w:r>
            <w:proofErr w:type="spellEnd"/>
            <w:r>
              <w:rPr>
                <w:rFonts w:ascii="Arial" w:hAnsi="Arial" w:cs="Arial"/>
              </w:rPr>
              <w:t xml:space="preserve"> e </w:t>
            </w:r>
            <w:proofErr w:type="spellStart"/>
            <w:r>
              <w:rPr>
                <w:rFonts w:ascii="Arial" w:hAnsi="Arial" w:cs="Arial"/>
              </w:rPr>
              <w:t>Compras</w:t>
            </w:r>
            <w:proofErr w:type="spellEnd"/>
          </w:p>
        </w:tc>
      </w:tr>
      <w:tr w:rsidR="00134B4C" w:rsidRPr="00134B4C" w14:paraId="5CA3BA0D" w14:textId="77777777" w:rsidTr="003D2BCB">
        <w:trPr>
          <w:trHeight w:val="264"/>
        </w:trPr>
        <w:tc>
          <w:tcPr>
            <w:tcW w:w="548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38A26B94" w14:textId="77777777" w:rsidR="00134B4C" w:rsidRPr="00134B4C" w:rsidRDefault="00134B4C" w:rsidP="00134B4C">
            <w:pPr>
              <w:pStyle w:val="TableParagraph"/>
              <w:ind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134B4C">
              <w:rPr>
                <w:rFonts w:ascii="Arial" w:hAnsi="Arial" w:cs="Arial"/>
                <w:b/>
              </w:rPr>
              <w:t>Contingência</w:t>
            </w:r>
            <w:proofErr w:type="spellEnd"/>
          </w:p>
        </w:tc>
        <w:tc>
          <w:tcPr>
            <w:tcW w:w="2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4A05D406" w14:textId="77777777" w:rsidR="00134B4C" w:rsidRPr="00134B4C" w:rsidRDefault="00134B4C" w:rsidP="00134B4C">
            <w:pPr>
              <w:pStyle w:val="TableParagraph"/>
              <w:ind w:right="204" w:firstLine="284"/>
              <w:jc w:val="center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2F7575B4" w14:textId="77777777" w:rsidTr="003D2BCB">
        <w:trPr>
          <w:trHeight w:val="312"/>
        </w:trPr>
        <w:tc>
          <w:tcPr>
            <w:tcW w:w="548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102576B1" w14:textId="77777777" w:rsidR="00134B4C" w:rsidRPr="00134B4C" w:rsidRDefault="00DE03F9" w:rsidP="00134B4C">
            <w:pPr>
              <w:pStyle w:val="TableParagraph"/>
              <w:ind w:left="70" w:firstLine="284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Suspensão</w:t>
            </w:r>
            <w:proofErr w:type="spellEnd"/>
            <w:r>
              <w:rPr>
                <w:rFonts w:ascii="Arial" w:hAnsi="Arial" w:cs="Arial"/>
              </w:rPr>
              <w:t xml:space="preserve"> do </w:t>
            </w:r>
            <w:proofErr w:type="spellStart"/>
            <w:r>
              <w:rPr>
                <w:rFonts w:ascii="Arial" w:hAnsi="Arial" w:cs="Arial"/>
              </w:rPr>
              <w:t>processo</w:t>
            </w:r>
            <w:proofErr w:type="spellEnd"/>
          </w:p>
        </w:tc>
        <w:tc>
          <w:tcPr>
            <w:tcW w:w="2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BFD4CBB" w14:textId="566E54F9" w:rsidR="00134B4C" w:rsidRPr="00134B4C" w:rsidRDefault="002E4162" w:rsidP="00DE03F9">
            <w:pPr>
              <w:pStyle w:val="TableParagraph"/>
              <w:ind w:left="412" w:right="295" w:firstLine="284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Divisão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Almoxarifado</w:t>
            </w:r>
            <w:proofErr w:type="spellEnd"/>
            <w:r>
              <w:rPr>
                <w:rFonts w:ascii="Arial" w:hAnsi="Arial" w:cs="Arial"/>
              </w:rPr>
              <w:t xml:space="preserve"> e Compras</w:t>
            </w:r>
          </w:p>
        </w:tc>
      </w:tr>
    </w:tbl>
    <w:p w14:paraId="48315714" w14:textId="77777777" w:rsidR="00134B4C" w:rsidRPr="00134B4C" w:rsidRDefault="00134B4C" w:rsidP="00134B4C">
      <w:pPr>
        <w:pStyle w:val="Corpodetexto"/>
        <w:ind w:firstLine="284"/>
        <w:rPr>
          <w:rFonts w:ascii="Arial" w:hAnsi="Arial" w:cs="Arial"/>
          <w:sz w:val="22"/>
          <w:szCs w:val="22"/>
        </w:rPr>
      </w:pPr>
    </w:p>
    <w:p w14:paraId="27E66831" w14:textId="77777777" w:rsidR="00134B4C" w:rsidRPr="00134B4C" w:rsidRDefault="00DE03F9" w:rsidP="00DE03F9">
      <w:pPr>
        <w:pStyle w:val="Heading2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</w:t>
      </w:r>
      <w:r w:rsidR="00134B4C" w:rsidRPr="00134B4C">
        <w:rPr>
          <w:rFonts w:ascii="Arial" w:hAnsi="Arial" w:cs="Arial"/>
          <w:sz w:val="22"/>
          <w:szCs w:val="22"/>
        </w:rPr>
        <w:t>- RISCOS – GESTÃO DO CONTRATO</w:t>
      </w:r>
    </w:p>
    <w:p w14:paraId="4D37F60B" w14:textId="77777777" w:rsidR="00134B4C" w:rsidRPr="00134B4C" w:rsidRDefault="00134B4C" w:rsidP="00134B4C">
      <w:pPr>
        <w:pStyle w:val="Corpodetexto"/>
        <w:ind w:firstLine="284"/>
        <w:rPr>
          <w:rFonts w:ascii="Arial" w:hAnsi="Arial" w:cs="Arial"/>
          <w:sz w:val="22"/>
          <w:szCs w:val="22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2083"/>
        <w:gridCol w:w="1194"/>
        <w:gridCol w:w="2693"/>
        <w:gridCol w:w="2528"/>
      </w:tblGrid>
      <w:tr w:rsidR="00134B4C" w:rsidRPr="00134B4C" w14:paraId="672A3225" w14:textId="77777777" w:rsidTr="003D2BCB">
        <w:trPr>
          <w:trHeight w:val="565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76E6E074" w14:textId="77777777" w:rsidR="00134B4C" w:rsidRPr="00134B4C" w:rsidRDefault="00134B4C" w:rsidP="00134B4C">
            <w:pPr>
              <w:pStyle w:val="TableParagraph"/>
              <w:ind w:left="494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Risco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4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3DC7E4" w14:textId="77777777" w:rsidR="00134B4C" w:rsidRPr="00134B4C" w:rsidRDefault="00134B4C" w:rsidP="00134B4C">
            <w:pPr>
              <w:pStyle w:val="western"/>
              <w:spacing w:beforeAutospacing="0" w:after="0" w:line="276" w:lineRule="auto"/>
              <w:ind w:firstLine="284"/>
              <w:jc w:val="center"/>
              <w:rPr>
                <w:rFonts w:ascii="Arial" w:hAnsi="Arial" w:cs="Arial"/>
                <w:b/>
                <w:color w:val="00000A"/>
                <w:sz w:val="22"/>
                <w:szCs w:val="22"/>
              </w:rPr>
            </w:pPr>
            <w:r w:rsidRPr="00134B4C">
              <w:rPr>
                <w:rFonts w:ascii="Arial" w:hAnsi="Arial" w:cs="Arial"/>
                <w:sz w:val="22"/>
                <w:szCs w:val="22"/>
              </w:rPr>
              <w:t>Inércia frente a descumprimento de obrigações contratuais. Falha ou omissão no registro dos atos e fatos do contrato</w:t>
            </w:r>
          </w:p>
        </w:tc>
      </w:tr>
      <w:tr w:rsidR="00134B4C" w:rsidRPr="00134B4C" w14:paraId="7F41AEEA" w14:textId="77777777" w:rsidTr="003D2BCB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58D297BF" w14:textId="77777777" w:rsidR="00134B4C" w:rsidRPr="00134B4C" w:rsidRDefault="00134B4C" w:rsidP="00134B4C">
            <w:pPr>
              <w:pStyle w:val="TableParagraph"/>
              <w:ind w:left="132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Probabilidade</w:t>
            </w:r>
            <w:proofErr w:type="spellEnd"/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146037" w14:textId="77777777" w:rsidR="00134B4C" w:rsidRPr="00134B4C" w:rsidRDefault="00134B4C" w:rsidP="00134B4C">
            <w:pPr>
              <w:pStyle w:val="TableParagraph"/>
              <w:ind w:left="98" w:firstLine="284"/>
              <w:rPr>
                <w:rFonts w:ascii="Arial" w:hAnsi="Arial" w:cs="Arial"/>
              </w:rPr>
            </w:pPr>
            <w:proofErr w:type="spellStart"/>
            <w:r w:rsidRPr="00134B4C">
              <w:rPr>
                <w:rFonts w:ascii="Arial" w:hAnsi="Arial" w:cs="Arial"/>
              </w:rPr>
              <w:t>Média</w:t>
            </w:r>
            <w:proofErr w:type="spellEnd"/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02BBF20E" w14:textId="77777777" w:rsidR="00134B4C" w:rsidRPr="00134B4C" w:rsidRDefault="00134B4C" w:rsidP="00134B4C">
            <w:pPr>
              <w:pStyle w:val="TableParagraph"/>
              <w:ind w:left="2023" w:right="2020"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Dano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potencial</w:t>
            </w:r>
            <w:proofErr w:type="spellEnd"/>
          </w:p>
        </w:tc>
      </w:tr>
      <w:tr w:rsidR="00134B4C" w:rsidRPr="00134B4C" w14:paraId="180FE0F3" w14:textId="77777777" w:rsidTr="003D2BCB">
        <w:trPr>
          <w:trHeight w:val="584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15E0512E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9971A2A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D3AFE7" w14:textId="77777777" w:rsidR="00134B4C" w:rsidRPr="00134B4C" w:rsidRDefault="00134B4C" w:rsidP="00134B4C">
            <w:pPr>
              <w:pStyle w:val="western"/>
              <w:spacing w:beforeAutospacing="0" w:after="0" w:line="276" w:lineRule="auto"/>
              <w:ind w:firstLine="284"/>
              <w:jc w:val="center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134B4C">
              <w:rPr>
                <w:rFonts w:ascii="Arial" w:hAnsi="Arial" w:cs="Arial"/>
                <w:color w:val="00000A"/>
                <w:sz w:val="22"/>
                <w:szCs w:val="22"/>
              </w:rPr>
              <w:t>Deficiência na prestação dos serviços. Prejuízos financeiros a Administração</w:t>
            </w:r>
          </w:p>
        </w:tc>
      </w:tr>
      <w:tr w:rsidR="00134B4C" w:rsidRPr="00134B4C" w14:paraId="1C74303F" w14:textId="77777777" w:rsidTr="003D2BCB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34358E50" w14:textId="77777777" w:rsidR="00134B4C" w:rsidRPr="00134B4C" w:rsidRDefault="00134B4C" w:rsidP="00134B4C">
            <w:pPr>
              <w:pStyle w:val="TableParagraph"/>
              <w:ind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Preventiva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05A16A35" w14:textId="77777777" w:rsidR="00134B4C" w:rsidRPr="00134B4C" w:rsidRDefault="00134B4C" w:rsidP="00134B4C">
            <w:pPr>
              <w:pStyle w:val="TableParagraph"/>
              <w:ind w:right="204" w:firstLine="284"/>
              <w:jc w:val="center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3A2A5565" w14:textId="77777777" w:rsidTr="003D2BCB">
        <w:trPr>
          <w:trHeight w:val="837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306BB52F" w14:textId="77777777" w:rsidR="00134B4C" w:rsidRPr="00134B4C" w:rsidRDefault="00134B4C" w:rsidP="00134B4C">
            <w:pPr>
              <w:pStyle w:val="western"/>
              <w:spacing w:beforeAutospacing="0" w:after="0"/>
              <w:ind w:firstLine="284"/>
              <w:jc w:val="both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134B4C">
              <w:rPr>
                <w:rFonts w:ascii="Arial" w:hAnsi="Arial" w:cs="Arial"/>
                <w:color w:val="00000A"/>
                <w:sz w:val="22"/>
                <w:szCs w:val="22"/>
              </w:rPr>
              <w:t>Capacitação de servidores; Conhecimento dos termos contratuais e do serviço a ser executado, e fiscalização de contrato. Conhecimentos das responsabilidades dos fiscais.</w:t>
            </w:r>
          </w:p>
          <w:p w14:paraId="2F128CD0" w14:textId="77777777" w:rsidR="00134B4C" w:rsidRPr="00134B4C" w:rsidRDefault="00134B4C" w:rsidP="00134B4C">
            <w:pPr>
              <w:pStyle w:val="western"/>
              <w:spacing w:beforeAutospacing="0" w:after="0"/>
              <w:ind w:firstLine="284"/>
              <w:jc w:val="both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134B4C">
              <w:rPr>
                <w:rFonts w:ascii="Arial" w:hAnsi="Arial" w:cs="Arial"/>
                <w:sz w:val="22"/>
                <w:szCs w:val="22"/>
              </w:rPr>
              <w:t>Estabelecer modelos e rotinas de acompanhamento contratual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B0DF00" w14:textId="77777777" w:rsidR="00134B4C" w:rsidRPr="00134B4C" w:rsidRDefault="00134B4C" w:rsidP="00134B4C">
            <w:pPr>
              <w:pStyle w:val="TableParagraph"/>
              <w:ind w:left="104" w:right="98" w:firstLine="284"/>
              <w:jc w:val="center"/>
              <w:rPr>
                <w:rFonts w:ascii="Arial" w:hAnsi="Arial" w:cs="Arial"/>
                <w:lang w:val="pt-BR"/>
              </w:rPr>
            </w:pPr>
          </w:p>
          <w:p w14:paraId="1D68023B" w14:textId="77777777" w:rsidR="00134B4C" w:rsidRPr="00134B4C" w:rsidRDefault="00134B4C" w:rsidP="00134B4C">
            <w:pPr>
              <w:pStyle w:val="TableParagraph"/>
              <w:ind w:left="104" w:right="98"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Fiscal técnico e administrativo, Gestor do Contrato</w:t>
            </w:r>
          </w:p>
        </w:tc>
      </w:tr>
      <w:tr w:rsidR="00134B4C" w:rsidRPr="00134B4C" w14:paraId="0C7688C3" w14:textId="77777777" w:rsidTr="003D2BCB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051AD3DE" w14:textId="77777777" w:rsidR="00134B4C" w:rsidRPr="00134B4C" w:rsidRDefault="00134B4C" w:rsidP="00134B4C">
            <w:pPr>
              <w:pStyle w:val="TableParagraph"/>
              <w:ind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134B4C">
              <w:rPr>
                <w:rFonts w:ascii="Arial" w:hAnsi="Arial" w:cs="Arial"/>
                <w:b/>
              </w:rPr>
              <w:t>Contingência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713EACC2" w14:textId="77777777" w:rsidR="00134B4C" w:rsidRPr="00134B4C" w:rsidRDefault="00134B4C" w:rsidP="00134B4C">
            <w:pPr>
              <w:pStyle w:val="TableParagraph"/>
              <w:ind w:right="204" w:firstLine="284"/>
              <w:jc w:val="center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70D334FA" w14:textId="77777777" w:rsidTr="003D2BCB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3A69651A" w14:textId="77777777" w:rsidR="00134B4C" w:rsidRPr="00134B4C" w:rsidRDefault="00134B4C" w:rsidP="00134B4C">
            <w:pPr>
              <w:pStyle w:val="TableParagraph"/>
              <w:ind w:left="70"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Sanções administrativas. Responsabilização da Gestão e fiscalização contratual.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8585C20" w14:textId="77777777" w:rsidR="00134B4C" w:rsidRPr="00134B4C" w:rsidRDefault="00134B4C" w:rsidP="00134B4C">
            <w:pPr>
              <w:pStyle w:val="TableParagraph"/>
              <w:ind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Fiscal técnico e administrativo, Gestor do Contrato</w:t>
            </w:r>
          </w:p>
        </w:tc>
      </w:tr>
    </w:tbl>
    <w:p w14:paraId="71A456AD" w14:textId="77777777" w:rsidR="00134B4C" w:rsidRPr="00134B4C" w:rsidRDefault="00134B4C" w:rsidP="00134B4C">
      <w:pPr>
        <w:pStyle w:val="Corpodetexto"/>
        <w:ind w:firstLine="284"/>
        <w:rPr>
          <w:rFonts w:ascii="Arial" w:hAnsi="Arial" w:cs="Arial"/>
          <w:sz w:val="22"/>
          <w:szCs w:val="22"/>
        </w:rPr>
      </w:pPr>
    </w:p>
    <w:tbl>
      <w:tblPr>
        <w:tblW w:w="8248" w:type="dxa"/>
        <w:tblInd w:w="76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left w:w="104" w:type="dxa"/>
        </w:tblCellMar>
        <w:tblLook w:val="01E0" w:firstRow="1" w:lastRow="1" w:firstColumn="1" w:lastColumn="1" w:noHBand="0" w:noVBand="0"/>
      </w:tblPr>
      <w:tblGrid>
        <w:gridCol w:w="2083"/>
        <w:gridCol w:w="974"/>
        <w:gridCol w:w="2693"/>
        <w:gridCol w:w="2528"/>
      </w:tblGrid>
      <w:tr w:rsidR="00134B4C" w:rsidRPr="00134B4C" w14:paraId="7270D0B7" w14:textId="77777777" w:rsidTr="003D2BCB">
        <w:trPr>
          <w:trHeight w:val="565"/>
        </w:trPr>
        <w:tc>
          <w:tcPr>
            <w:tcW w:w="15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489E0E6D" w14:textId="77777777" w:rsidR="00134B4C" w:rsidRPr="00134B4C" w:rsidRDefault="00134B4C" w:rsidP="00134B4C">
            <w:pPr>
              <w:pStyle w:val="TableParagraph"/>
              <w:ind w:left="494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Risco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5</w:t>
            </w:r>
          </w:p>
        </w:tc>
        <w:tc>
          <w:tcPr>
            <w:tcW w:w="6700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29C54DF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b/>
                <w:sz w:val="22"/>
                <w:szCs w:val="22"/>
              </w:rPr>
            </w:pPr>
            <w:r w:rsidRPr="00134B4C">
              <w:rPr>
                <w:rFonts w:cs="Arial"/>
                <w:sz w:val="22"/>
                <w:szCs w:val="22"/>
              </w:rPr>
              <w:t>Descumprimento das obrigações trabalhistas, previdenciárias e com FGTS da Contratada.</w:t>
            </w:r>
          </w:p>
        </w:tc>
      </w:tr>
      <w:tr w:rsidR="00134B4C" w:rsidRPr="00134B4C" w14:paraId="0DB99E2F" w14:textId="77777777" w:rsidTr="003D2BCB">
        <w:trPr>
          <w:trHeight w:val="249"/>
        </w:trPr>
        <w:tc>
          <w:tcPr>
            <w:tcW w:w="15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6D03F749" w14:textId="77777777" w:rsidR="00134B4C" w:rsidRPr="00134B4C" w:rsidRDefault="00134B4C" w:rsidP="00134B4C">
            <w:pPr>
              <w:pStyle w:val="TableParagraph"/>
              <w:ind w:left="132" w:firstLine="284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Probabilidade</w:t>
            </w:r>
            <w:proofErr w:type="spellEnd"/>
          </w:p>
        </w:tc>
        <w:tc>
          <w:tcPr>
            <w:tcW w:w="75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C32A0A2" w14:textId="77777777" w:rsidR="00134B4C" w:rsidRPr="00134B4C" w:rsidRDefault="00134B4C" w:rsidP="00134B4C">
            <w:pPr>
              <w:pStyle w:val="TableParagraph"/>
              <w:ind w:left="98" w:firstLine="284"/>
              <w:jc w:val="center"/>
              <w:rPr>
                <w:rFonts w:ascii="Arial" w:hAnsi="Arial" w:cs="Arial"/>
              </w:rPr>
            </w:pPr>
            <w:r w:rsidRPr="00134B4C">
              <w:rPr>
                <w:rFonts w:ascii="Arial" w:hAnsi="Arial" w:cs="Arial"/>
              </w:rPr>
              <w:t>Alta</w:t>
            </w: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4D493D18" w14:textId="77777777" w:rsidR="00134B4C" w:rsidRPr="00134B4C" w:rsidRDefault="00134B4C" w:rsidP="00134B4C">
            <w:pPr>
              <w:pStyle w:val="TableParagraph"/>
              <w:ind w:left="2023" w:right="2020"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Dano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potencial</w:t>
            </w:r>
            <w:proofErr w:type="spellEnd"/>
          </w:p>
        </w:tc>
      </w:tr>
      <w:tr w:rsidR="00134B4C" w:rsidRPr="00134B4C" w14:paraId="0BD0495D" w14:textId="77777777" w:rsidTr="003D2BCB">
        <w:trPr>
          <w:trHeight w:val="584"/>
        </w:trPr>
        <w:tc>
          <w:tcPr>
            <w:tcW w:w="15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4F62A19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75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2B9BD54" w14:textId="77777777" w:rsidR="00134B4C" w:rsidRPr="00134B4C" w:rsidRDefault="00134B4C" w:rsidP="00134B4C">
            <w:pPr>
              <w:ind w:firstLine="284"/>
              <w:rPr>
                <w:rFonts w:cs="Arial"/>
                <w:sz w:val="22"/>
                <w:szCs w:val="22"/>
              </w:rPr>
            </w:pPr>
          </w:p>
        </w:tc>
        <w:tc>
          <w:tcPr>
            <w:tcW w:w="594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AA0F47D" w14:textId="77777777" w:rsidR="00134B4C" w:rsidRPr="00134B4C" w:rsidRDefault="00134B4C" w:rsidP="00134B4C">
            <w:pPr>
              <w:pStyle w:val="western"/>
              <w:spacing w:beforeAutospacing="0" w:after="0" w:line="276" w:lineRule="auto"/>
              <w:ind w:firstLine="284"/>
              <w:jc w:val="center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134B4C">
              <w:rPr>
                <w:rFonts w:ascii="Arial" w:hAnsi="Arial" w:cs="Arial"/>
                <w:color w:val="00000A"/>
                <w:sz w:val="22"/>
                <w:szCs w:val="22"/>
              </w:rPr>
              <w:t>Responsabilização subsidiária da Administração</w:t>
            </w:r>
          </w:p>
        </w:tc>
      </w:tr>
      <w:tr w:rsidR="00134B4C" w:rsidRPr="00134B4C" w14:paraId="0F5C893B" w14:textId="77777777" w:rsidTr="003D2BCB">
        <w:trPr>
          <w:trHeight w:val="318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509B2244" w14:textId="77777777" w:rsidR="00134B4C" w:rsidRPr="00134B4C" w:rsidRDefault="00134B4C" w:rsidP="00134B4C">
            <w:pPr>
              <w:pStyle w:val="TableParagraph"/>
              <w:ind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34B4C">
              <w:rPr>
                <w:rFonts w:ascii="Arial" w:hAnsi="Arial" w:cs="Arial"/>
                <w:b/>
              </w:rPr>
              <w:t>Preventiva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6A7E6E5B" w14:textId="77777777" w:rsidR="00134B4C" w:rsidRPr="00134B4C" w:rsidRDefault="00134B4C" w:rsidP="00134B4C">
            <w:pPr>
              <w:pStyle w:val="TableParagraph"/>
              <w:ind w:right="204" w:firstLine="284"/>
              <w:jc w:val="center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74063A4D" w14:textId="77777777" w:rsidTr="003D2BCB">
        <w:trPr>
          <w:trHeight w:val="1125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6C094CAF" w14:textId="77777777" w:rsidR="00134B4C" w:rsidRPr="00134B4C" w:rsidRDefault="00134B4C" w:rsidP="00134B4C">
            <w:pPr>
              <w:pStyle w:val="western"/>
              <w:spacing w:beforeAutospacing="0" w:after="0"/>
              <w:ind w:firstLine="284"/>
              <w:jc w:val="both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134B4C">
              <w:rPr>
                <w:rFonts w:ascii="Arial" w:hAnsi="Arial" w:cs="Arial"/>
                <w:color w:val="00000A"/>
                <w:sz w:val="22"/>
                <w:szCs w:val="22"/>
              </w:rPr>
              <w:t>Capacitação de servidores; Previsão expressa no termo de contrato. Conhecimento dos termos contratuais. Conhecimentos das responsabilidades dos fiscais.</w:t>
            </w:r>
          </w:p>
          <w:p w14:paraId="3BCFD4E1" w14:textId="77777777" w:rsidR="00134B4C" w:rsidRPr="00134B4C" w:rsidRDefault="00134B4C" w:rsidP="00134B4C">
            <w:pPr>
              <w:pStyle w:val="western"/>
              <w:spacing w:beforeAutospacing="0" w:after="0"/>
              <w:ind w:firstLine="284"/>
              <w:jc w:val="both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134B4C">
              <w:rPr>
                <w:rFonts w:ascii="Arial" w:hAnsi="Arial" w:cs="Arial"/>
                <w:sz w:val="22"/>
                <w:szCs w:val="22"/>
              </w:rPr>
              <w:t>Estabelecer modelos e rotinas de acompanhamento contratual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F268698" w14:textId="77777777" w:rsidR="00134B4C" w:rsidRPr="00134B4C" w:rsidRDefault="00134B4C" w:rsidP="00134B4C">
            <w:pPr>
              <w:pStyle w:val="TableParagraph"/>
              <w:ind w:left="104" w:right="98"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Fiscal técnico e administrativo, Gestor do Contrato.</w:t>
            </w:r>
          </w:p>
        </w:tc>
      </w:tr>
      <w:tr w:rsidR="00134B4C" w:rsidRPr="00134B4C" w14:paraId="53DD9699" w14:textId="77777777" w:rsidTr="003D2BCB">
        <w:trPr>
          <w:trHeight w:val="264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  <w:tcMar>
              <w:left w:w="104" w:type="dxa"/>
            </w:tcMar>
          </w:tcPr>
          <w:p w14:paraId="2DF787F2" w14:textId="77777777" w:rsidR="00134B4C" w:rsidRPr="00134B4C" w:rsidRDefault="00134B4C" w:rsidP="00134B4C">
            <w:pPr>
              <w:pStyle w:val="TableParagraph"/>
              <w:ind w:firstLine="284"/>
              <w:jc w:val="center"/>
              <w:rPr>
                <w:rFonts w:ascii="Arial" w:hAnsi="Arial" w:cs="Arial"/>
                <w:b/>
              </w:rPr>
            </w:pPr>
            <w:proofErr w:type="spellStart"/>
            <w:r w:rsidRPr="00134B4C">
              <w:rPr>
                <w:rFonts w:ascii="Arial" w:hAnsi="Arial" w:cs="Arial"/>
                <w:b/>
              </w:rPr>
              <w:t>Ação</w:t>
            </w:r>
            <w:proofErr w:type="spellEnd"/>
            <w:r w:rsidRPr="00134B4C">
              <w:rPr>
                <w:rFonts w:ascii="Arial" w:hAnsi="Arial" w:cs="Arial"/>
                <w:b/>
              </w:rPr>
              <w:t xml:space="preserve"> de </w:t>
            </w:r>
            <w:proofErr w:type="spellStart"/>
            <w:r w:rsidRPr="00134B4C">
              <w:rPr>
                <w:rFonts w:ascii="Arial" w:hAnsi="Arial" w:cs="Arial"/>
                <w:b/>
              </w:rPr>
              <w:t>Contingência</w:t>
            </w:r>
            <w:proofErr w:type="spellEnd"/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CCCCC"/>
          </w:tcPr>
          <w:p w14:paraId="0C271F04" w14:textId="77777777" w:rsidR="00134B4C" w:rsidRPr="00134B4C" w:rsidRDefault="00134B4C" w:rsidP="00134B4C">
            <w:pPr>
              <w:pStyle w:val="TableParagraph"/>
              <w:ind w:right="204" w:firstLine="284"/>
              <w:jc w:val="center"/>
              <w:rPr>
                <w:rFonts w:ascii="Arial" w:hAnsi="Arial" w:cs="Arial"/>
                <w:b/>
              </w:rPr>
            </w:pPr>
            <w:r w:rsidRPr="00134B4C">
              <w:rPr>
                <w:rFonts w:ascii="Arial" w:hAnsi="Arial" w:cs="Arial"/>
                <w:b/>
              </w:rPr>
              <w:t>Responsável</w:t>
            </w:r>
          </w:p>
        </w:tc>
      </w:tr>
      <w:tr w:rsidR="00134B4C" w:rsidRPr="00134B4C" w14:paraId="4FD03195" w14:textId="77777777" w:rsidTr="003D2BCB">
        <w:trPr>
          <w:trHeight w:val="312"/>
        </w:trPr>
        <w:tc>
          <w:tcPr>
            <w:tcW w:w="547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4" w:type="dxa"/>
            </w:tcMar>
          </w:tcPr>
          <w:p w14:paraId="76E7439F" w14:textId="77777777" w:rsidR="00134B4C" w:rsidRPr="00134B4C" w:rsidRDefault="00134B4C" w:rsidP="003A022B">
            <w:pPr>
              <w:pStyle w:val="TableParagraph"/>
              <w:ind w:left="70" w:firstLine="284"/>
              <w:jc w:val="both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Conferência rotineira do cumprimento das obrigações trabalhistas, previdenciárias e com FGTS da Contratada.</w:t>
            </w:r>
          </w:p>
          <w:p w14:paraId="211A1503" w14:textId="77777777" w:rsidR="00134B4C" w:rsidRPr="00134B4C" w:rsidRDefault="00134B4C" w:rsidP="003A022B">
            <w:pPr>
              <w:pStyle w:val="TableParagraph"/>
              <w:ind w:left="70" w:firstLine="284"/>
              <w:jc w:val="both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Estabelecer modelos e rotinas de acompanhamento contratual</w:t>
            </w:r>
          </w:p>
        </w:tc>
        <w:tc>
          <w:tcPr>
            <w:tcW w:w="2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A4DD73" w14:textId="77777777" w:rsidR="00134B4C" w:rsidRPr="00134B4C" w:rsidRDefault="00134B4C" w:rsidP="00134B4C">
            <w:pPr>
              <w:pStyle w:val="TableParagraph"/>
              <w:ind w:firstLine="284"/>
              <w:jc w:val="center"/>
              <w:rPr>
                <w:rFonts w:ascii="Arial" w:hAnsi="Arial" w:cs="Arial"/>
                <w:lang w:val="pt-BR"/>
              </w:rPr>
            </w:pPr>
            <w:r w:rsidRPr="00134B4C">
              <w:rPr>
                <w:rFonts w:ascii="Arial" w:hAnsi="Arial" w:cs="Arial"/>
                <w:lang w:val="pt-BR"/>
              </w:rPr>
              <w:t>Fiscal técnico e administrativo, Gestor do Contrato.</w:t>
            </w:r>
          </w:p>
        </w:tc>
      </w:tr>
    </w:tbl>
    <w:p w14:paraId="010B12CD" w14:textId="77777777" w:rsidR="00134B4C" w:rsidRPr="00134B4C" w:rsidRDefault="00134B4C" w:rsidP="00134B4C">
      <w:pPr>
        <w:pStyle w:val="Heading21"/>
        <w:ind w:firstLine="284"/>
        <w:rPr>
          <w:rFonts w:ascii="Arial" w:hAnsi="Arial" w:cs="Arial"/>
          <w:sz w:val="22"/>
          <w:szCs w:val="22"/>
        </w:rPr>
      </w:pPr>
      <w:r w:rsidRPr="00134B4C">
        <w:rPr>
          <w:rFonts w:ascii="Arial" w:hAnsi="Arial" w:cs="Arial"/>
          <w:sz w:val="22"/>
          <w:szCs w:val="22"/>
        </w:rPr>
        <w:t>Avaliação Qualitativa dos Riscos</w:t>
      </w:r>
    </w:p>
    <w:p w14:paraId="20DCF01B" w14:textId="77777777" w:rsidR="00134B4C" w:rsidRPr="00134B4C" w:rsidRDefault="00134B4C" w:rsidP="00134B4C">
      <w:pPr>
        <w:pStyle w:val="TableParagraph"/>
        <w:ind w:left="70" w:firstLine="284"/>
        <w:rPr>
          <w:rFonts w:ascii="Arial" w:hAnsi="Arial" w:cs="Arial"/>
          <w:lang w:val="pt-BR"/>
        </w:rPr>
      </w:pPr>
    </w:p>
    <w:p w14:paraId="56F40709" w14:textId="77777777" w:rsidR="00134B4C" w:rsidRPr="00134B4C" w:rsidRDefault="00134B4C" w:rsidP="00134B4C">
      <w:pPr>
        <w:pStyle w:val="TableParagraph"/>
        <w:ind w:left="70" w:firstLine="284"/>
        <w:rPr>
          <w:rFonts w:ascii="Arial" w:hAnsi="Arial" w:cs="Arial"/>
          <w:lang w:val="pt-BR"/>
        </w:rPr>
      </w:pPr>
      <w:r w:rsidRPr="00134B4C">
        <w:rPr>
          <w:rFonts w:ascii="Arial" w:hAnsi="Arial" w:cs="Arial"/>
          <w:lang w:val="pt-BR"/>
        </w:rPr>
        <w:lastRenderedPageBreak/>
        <w:t>A seguir encontra-se a matriz de avaliação qualitativa dos riscos identificados na contratação.</w:t>
      </w:r>
    </w:p>
    <w:p w14:paraId="6ABED7B2" w14:textId="77777777" w:rsidR="00134B4C" w:rsidRPr="00134B4C" w:rsidRDefault="00134B4C" w:rsidP="00134B4C">
      <w:pPr>
        <w:pStyle w:val="TableParagraph"/>
        <w:ind w:left="70" w:firstLine="284"/>
        <w:rPr>
          <w:rFonts w:ascii="Arial" w:hAnsi="Arial" w:cs="Arial"/>
          <w:lang w:val="pt-BR"/>
        </w:rPr>
      </w:pPr>
    </w:p>
    <w:tbl>
      <w:tblPr>
        <w:tblW w:w="8737" w:type="dxa"/>
        <w:tblInd w:w="44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3457"/>
        <w:gridCol w:w="2640"/>
      </w:tblGrid>
      <w:tr w:rsidR="00134B4C" w:rsidRPr="00134B4C" w14:paraId="75C62E74" w14:textId="77777777" w:rsidTr="003F0308">
        <w:trPr>
          <w:trHeight w:val="502"/>
        </w:trPr>
        <w:tc>
          <w:tcPr>
            <w:tcW w:w="8737" w:type="dxa"/>
            <w:gridSpan w:val="3"/>
            <w:shd w:val="clear" w:color="000000" w:fill="B4C6E7"/>
            <w:noWrap/>
            <w:vAlign w:val="center"/>
            <w:hideMark/>
          </w:tcPr>
          <w:p w14:paraId="3665ADB8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134B4C">
              <w:rPr>
                <w:rFonts w:cs="Arial"/>
                <w:b/>
                <w:bCs/>
                <w:color w:val="000000"/>
                <w:sz w:val="22"/>
                <w:szCs w:val="22"/>
              </w:rPr>
              <w:t>PROBABILIDADE DE RISCOS</w:t>
            </w:r>
          </w:p>
        </w:tc>
      </w:tr>
      <w:tr w:rsidR="00134B4C" w:rsidRPr="00134B4C" w14:paraId="7BD7CF2D" w14:textId="77777777" w:rsidTr="003F0308">
        <w:trPr>
          <w:trHeight w:val="502"/>
        </w:trPr>
        <w:tc>
          <w:tcPr>
            <w:tcW w:w="2640" w:type="dxa"/>
            <w:shd w:val="clear" w:color="000000" w:fill="B4C6E7"/>
            <w:noWrap/>
            <w:vAlign w:val="center"/>
            <w:hideMark/>
          </w:tcPr>
          <w:p w14:paraId="4EF10456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134B4C">
              <w:rPr>
                <w:rFonts w:cs="Arial"/>
                <w:b/>
                <w:bCs/>
                <w:color w:val="000000"/>
                <w:sz w:val="22"/>
                <w:szCs w:val="22"/>
              </w:rPr>
              <w:t>BAIXA</w:t>
            </w:r>
          </w:p>
        </w:tc>
        <w:tc>
          <w:tcPr>
            <w:tcW w:w="3457" w:type="dxa"/>
            <w:shd w:val="clear" w:color="000000" w:fill="B4C6E7"/>
            <w:noWrap/>
            <w:vAlign w:val="center"/>
            <w:hideMark/>
          </w:tcPr>
          <w:p w14:paraId="0F403C2D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134B4C">
              <w:rPr>
                <w:rFonts w:cs="Arial"/>
                <w:b/>
                <w:bCs/>
                <w:color w:val="000000"/>
                <w:sz w:val="22"/>
                <w:szCs w:val="22"/>
              </w:rPr>
              <w:t>MODERADA</w:t>
            </w:r>
          </w:p>
        </w:tc>
        <w:tc>
          <w:tcPr>
            <w:tcW w:w="2640" w:type="dxa"/>
            <w:shd w:val="clear" w:color="000000" w:fill="B4C6E7"/>
            <w:noWrap/>
            <w:vAlign w:val="center"/>
            <w:hideMark/>
          </w:tcPr>
          <w:p w14:paraId="2E513129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134B4C">
              <w:rPr>
                <w:rFonts w:cs="Arial"/>
                <w:b/>
                <w:bCs/>
                <w:color w:val="000000"/>
                <w:sz w:val="22"/>
                <w:szCs w:val="22"/>
              </w:rPr>
              <w:t>ALTA</w:t>
            </w:r>
          </w:p>
        </w:tc>
      </w:tr>
      <w:tr w:rsidR="00134B4C" w:rsidRPr="00134B4C" w14:paraId="34E0FA28" w14:textId="77777777" w:rsidTr="003F0308">
        <w:trPr>
          <w:trHeight w:val="565"/>
        </w:trPr>
        <w:tc>
          <w:tcPr>
            <w:tcW w:w="2640" w:type="dxa"/>
            <w:shd w:val="clear" w:color="auto" w:fill="auto"/>
            <w:vAlign w:val="center"/>
            <w:hideMark/>
          </w:tcPr>
          <w:p w14:paraId="2133F706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sz w:val="22"/>
                <w:szCs w:val="22"/>
              </w:rPr>
            </w:pPr>
            <w:r w:rsidRPr="00134B4C">
              <w:rPr>
                <w:rFonts w:cs="Arial"/>
                <w:sz w:val="22"/>
                <w:szCs w:val="22"/>
              </w:rPr>
              <w:t>Risco 2</w:t>
            </w:r>
          </w:p>
        </w:tc>
        <w:tc>
          <w:tcPr>
            <w:tcW w:w="3457" w:type="dxa"/>
            <w:shd w:val="clear" w:color="auto" w:fill="auto"/>
            <w:vAlign w:val="center"/>
            <w:hideMark/>
          </w:tcPr>
          <w:p w14:paraId="61985674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sz w:val="22"/>
                <w:szCs w:val="22"/>
              </w:rPr>
            </w:pPr>
            <w:r w:rsidRPr="00134B4C">
              <w:rPr>
                <w:rFonts w:cs="Arial"/>
                <w:sz w:val="22"/>
                <w:szCs w:val="22"/>
              </w:rPr>
              <w:t>Risco 1</w:t>
            </w:r>
          </w:p>
        </w:tc>
        <w:tc>
          <w:tcPr>
            <w:tcW w:w="2640" w:type="dxa"/>
            <w:shd w:val="clear" w:color="auto" w:fill="auto"/>
            <w:vAlign w:val="center"/>
            <w:hideMark/>
          </w:tcPr>
          <w:p w14:paraId="2C397F9A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sz w:val="22"/>
                <w:szCs w:val="22"/>
              </w:rPr>
            </w:pPr>
            <w:r w:rsidRPr="00134B4C">
              <w:rPr>
                <w:rFonts w:cs="Arial"/>
                <w:sz w:val="22"/>
                <w:szCs w:val="22"/>
              </w:rPr>
              <w:t>Risco 5</w:t>
            </w:r>
          </w:p>
        </w:tc>
      </w:tr>
      <w:tr w:rsidR="00134B4C" w:rsidRPr="00134B4C" w14:paraId="5DB5D05B" w14:textId="77777777" w:rsidTr="003F0308">
        <w:trPr>
          <w:trHeight w:val="565"/>
        </w:trPr>
        <w:tc>
          <w:tcPr>
            <w:tcW w:w="2640" w:type="dxa"/>
            <w:shd w:val="clear" w:color="auto" w:fill="auto"/>
            <w:vAlign w:val="center"/>
            <w:hideMark/>
          </w:tcPr>
          <w:p w14:paraId="35E9A7C0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sz w:val="22"/>
                <w:szCs w:val="22"/>
              </w:rPr>
            </w:pPr>
            <w:r w:rsidRPr="00134B4C">
              <w:rPr>
                <w:rFonts w:cs="Arial"/>
                <w:sz w:val="22"/>
                <w:szCs w:val="22"/>
              </w:rPr>
              <w:t>Risco 3</w:t>
            </w:r>
          </w:p>
        </w:tc>
        <w:tc>
          <w:tcPr>
            <w:tcW w:w="3457" w:type="dxa"/>
            <w:shd w:val="clear" w:color="auto" w:fill="auto"/>
            <w:vAlign w:val="center"/>
            <w:hideMark/>
          </w:tcPr>
          <w:p w14:paraId="5FD534B5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sz w:val="22"/>
                <w:szCs w:val="22"/>
              </w:rPr>
            </w:pPr>
            <w:r w:rsidRPr="00134B4C">
              <w:rPr>
                <w:rFonts w:cs="Arial"/>
                <w:sz w:val="22"/>
                <w:szCs w:val="22"/>
              </w:rPr>
              <w:t>Risco 4</w:t>
            </w:r>
          </w:p>
        </w:tc>
        <w:tc>
          <w:tcPr>
            <w:tcW w:w="2640" w:type="dxa"/>
            <w:shd w:val="clear" w:color="auto" w:fill="auto"/>
            <w:vAlign w:val="center"/>
            <w:hideMark/>
          </w:tcPr>
          <w:p w14:paraId="1153FA4B" w14:textId="77777777" w:rsidR="00134B4C" w:rsidRPr="00134B4C" w:rsidRDefault="00134B4C" w:rsidP="00134B4C">
            <w:pPr>
              <w:ind w:firstLine="284"/>
              <w:jc w:val="center"/>
              <w:rPr>
                <w:rFonts w:cs="Arial"/>
                <w:sz w:val="22"/>
                <w:szCs w:val="22"/>
              </w:rPr>
            </w:pPr>
            <w:r w:rsidRPr="00134B4C">
              <w:rPr>
                <w:rFonts w:cs="Arial"/>
                <w:sz w:val="22"/>
                <w:szCs w:val="22"/>
              </w:rPr>
              <w:t>-</w:t>
            </w:r>
          </w:p>
        </w:tc>
      </w:tr>
    </w:tbl>
    <w:p w14:paraId="23072D58" w14:textId="77777777" w:rsidR="00134B4C" w:rsidRPr="00134B4C" w:rsidRDefault="00134B4C" w:rsidP="00134B4C">
      <w:pPr>
        <w:pStyle w:val="TableParagraph"/>
        <w:ind w:left="70" w:firstLine="284"/>
        <w:rPr>
          <w:rFonts w:ascii="Arial" w:hAnsi="Arial" w:cs="Arial"/>
        </w:rPr>
      </w:pPr>
    </w:p>
    <w:p w14:paraId="65634D3A" w14:textId="77777777" w:rsidR="00134B4C" w:rsidRPr="00134B4C" w:rsidRDefault="00134B4C" w:rsidP="00134B4C">
      <w:pPr>
        <w:pStyle w:val="Heading21"/>
        <w:ind w:firstLine="284"/>
        <w:rPr>
          <w:rFonts w:ascii="Arial" w:hAnsi="Arial" w:cs="Arial"/>
          <w:sz w:val="22"/>
          <w:szCs w:val="22"/>
        </w:rPr>
      </w:pPr>
      <w:r w:rsidRPr="00134B4C">
        <w:rPr>
          <w:rFonts w:ascii="Arial" w:hAnsi="Arial" w:cs="Arial"/>
          <w:sz w:val="22"/>
          <w:szCs w:val="22"/>
        </w:rPr>
        <w:t>Gravidade nas consequências</w:t>
      </w:r>
    </w:p>
    <w:p w14:paraId="2D96961E" w14:textId="77777777" w:rsidR="00134B4C" w:rsidRPr="00134B4C" w:rsidRDefault="00134B4C" w:rsidP="00784D20">
      <w:pPr>
        <w:pStyle w:val="TableParagraph"/>
        <w:ind w:left="70" w:firstLine="284"/>
        <w:jc w:val="both"/>
        <w:rPr>
          <w:rFonts w:ascii="Arial" w:hAnsi="Arial" w:cs="Arial"/>
          <w:lang w:val="pt-BR"/>
        </w:rPr>
      </w:pPr>
      <w:r w:rsidRPr="00134B4C">
        <w:rPr>
          <w:rFonts w:ascii="Arial" w:hAnsi="Arial" w:cs="Arial"/>
          <w:lang w:val="pt-BR"/>
        </w:rPr>
        <w:t>Através da minuciosa análise verificou-se que os Riscos 1, 4, 5 poderão comprometer o resultado da contratação. Desse modo esse risco deve ser mitigado por meio de ações de prevenção registradas nesse processo administrativo. Os Riscos 2 e 3 devem ser aceitos, providenciando-se as medidas de mitigação.</w:t>
      </w:r>
    </w:p>
    <w:p w14:paraId="0509D3E5" w14:textId="77777777" w:rsidR="00134B4C" w:rsidRPr="00134B4C" w:rsidRDefault="00134B4C" w:rsidP="00784D20">
      <w:pPr>
        <w:spacing w:after="120" w:line="276" w:lineRule="auto"/>
        <w:ind w:right="-15" w:firstLine="284"/>
        <w:jc w:val="both"/>
        <w:rPr>
          <w:rFonts w:cs="Arial"/>
          <w:bCs/>
          <w:color w:val="000000"/>
          <w:sz w:val="22"/>
          <w:szCs w:val="22"/>
        </w:rPr>
      </w:pPr>
      <w:r w:rsidRPr="00134B4C">
        <w:rPr>
          <w:rFonts w:cs="Arial"/>
          <w:bCs/>
          <w:color w:val="000000"/>
          <w:sz w:val="22"/>
          <w:szCs w:val="22"/>
        </w:rPr>
        <w:t>Ademais, para elaboração da matriz de risco foram identificados os principais riscos que podem afetar o serviço, tal instrumento passa a ser parte deste procedimento.</w:t>
      </w:r>
    </w:p>
    <w:p w14:paraId="6512A73F" w14:textId="77777777" w:rsidR="00784D20" w:rsidRPr="007D07A0" w:rsidRDefault="00784D20" w:rsidP="00134B4C">
      <w:pPr>
        <w:spacing w:after="120" w:line="276" w:lineRule="auto"/>
        <w:ind w:right="-15" w:firstLine="284"/>
        <w:jc w:val="right"/>
        <w:rPr>
          <w:rFonts w:cs="Arial"/>
          <w:b/>
          <w:bCs/>
          <w:sz w:val="22"/>
          <w:szCs w:val="22"/>
        </w:rPr>
      </w:pPr>
    </w:p>
    <w:p w14:paraId="17A6F86D" w14:textId="50C9A9DD" w:rsidR="00134B4C" w:rsidRPr="007D07A0" w:rsidRDefault="00A43C06" w:rsidP="00134B4C">
      <w:pPr>
        <w:spacing w:after="120" w:line="276" w:lineRule="auto"/>
        <w:ind w:right="-15" w:firstLine="284"/>
        <w:jc w:val="right"/>
        <w:rPr>
          <w:rFonts w:cs="Arial"/>
          <w:b/>
          <w:bCs/>
          <w:sz w:val="22"/>
          <w:szCs w:val="22"/>
        </w:rPr>
      </w:pPr>
      <w:r w:rsidRPr="007D07A0">
        <w:rPr>
          <w:rFonts w:cs="Arial"/>
          <w:b/>
          <w:bCs/>
          <w:sz w:val="22"/>
          <w:szCs w:val="22"/>
        </w:rPr>
        <w:t xml:space="preserve">Belterra – Pará, </w:t>
      </w:r>
      <w:r w:rsidR="00E83C6E">
        <w:rPr>
          <w:rFonts w:cs="Arial"/>
          <w:b/>
          <w:bCs/>
          <w:sz w:val="22"/>
          <w:szCs w:val="22"/>
        </w:rPr>
        <w:t>27</w:t>
      </w:r>
      <w:r w:rsidR="00211B50">
        <w:rPr>
          <w:rFonts w:cs="Arial"/>
          <w:b/>
          <w:bCs/>
          <w:sz w:val="22"/>
          <w:szCs w:val="22"/>
        </w:rPr>
        <w:t xml:space="preserve"> de Janeiro de 2025</w:t>
      </w:r>
    </w:p>
    <w:p w14:paraId="7B952D95" w14:textId="77777777" w:rsidR="00DE03F9" w:rsidRPr="00FB231F" w:rsidRDefault="00DE03F9" w:rsidP="00DE03F9">
      <w:pPr>
        <w:spacing w:before="60" w:after="60"/>
        <w:jc w:val="center"/>
        <w:rPr>
          <w:rFonts w:cs="Arial"/>
          <w:color w:val="FF0000"/>
        </w:rPr>
      </w:pPr>
    </w:p>
    <w:tbl>
      <w:tblPr>
        <w:tblStyle w:val="Tabelacomgrade"/>
        <w:tblW w:w="0" w:type="auto"/>
        <w:tblInd w:w="2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247"/>
        <w:gridCol w:w="4814"/>
      </w:tblGrid>
      <w:tr w:rsidR="00DE03F9" w:rsidRPr="00226E79" w14:paraId="73729F9B" w14:textId="77777777" w:rsidTr="007D07A0">
        <w:tc>
          <w:tcPr>
            <w:tcW w:w="9061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BFBFBF" w:themeFill="background1" w:themeFillShade="BF"/>
            <w:vAlign w:val="center"/>
          </w:tcPr>
          <w:p w14:paraId="2502B1FB" w14:textId="77777777" w:rsidR="00DE03F9" w:rsidRPr="00B244C0" w:rsidRDefault="00DE03F9" w:rsidP="0004679E">
            <w:pPr>
              <w:spacing w:before="60" w:after="60"/>
              <w:jc w:val="center"/>
              <w:rPr>
                <w:rFonts w:cs="Arial"/>
                <w:b/>
                <w:bCs/>
                <w:highlight w:val="yellow"/>
              </w:rPr>
            </w:pPr>
            <w:r w:rsidRPr="003A022B">
              <w:rPr>
                <w:rFonts w:cs="Arial"/>
                <w:b/>
                <w:bCs/>
              </w:rPr>
              <w:t>Responsáveis pela elaboração dos ETP</w:t>
            </w:r>
          </w:p>
        </w:tc>
      </w:tr>
      <w:tr w:rsidR="00DE03F9" w:rsidRPr="00226E79" w14:paraId="3A75DCB9" w14:textId="77777777" w:rsidTr="007D07A0">
        <w:tc>
          <w:tcPr>
            <w:tcW w:w="9061" w:type="dxa"/>
            <w:gridSpan w:val="2"/>
            <w:tcBorders>
              <w:bottom w:val="nil"/>
            </w:tcBorders>
            <w:shd w:val="clear" w:color="auto" w:fill="E7E6E6" w:themeFill="background2"/>
            <w:vAlign w:val="center"/>
          </w:tcPr>
          <w:p w14:paraId="0F61EAB5" w14:textId="48242665" w:rsidR="00DE03F9" w:rsidRPr="000B089E" w:rsidRDefault="00DE03F9" w:rsidP="00211B50">
            <w:pPr>
              <w:spacing w:before="60" w:after="60"/>
              <w:rPr>
                <w:rFonts w:cs="Arial"/>
                <w:b/>
                <w:bCs/>
                <w:szCs w:val="20"/>
              </w:rPr>
            </w:pPr>
            <w:r w:rsidRPr="000B089E">
              <w:rPr>
                <w:rFonts w:cs="Arial"/>
                <w:b/>
                <w:bCs/>
                <w:szCs w:val="20"/>
              </w:rPr>
              <w:t xml:space="preserve">Nome: </w:t>
            </w:r>
            <w:r w:rsidR="00211B50" w:rsidRPr="000B089E">
              <w:rPr>
                <w:rFonts w:eastAsia="Gungsuh" w:cs="Arial"/>
                <w:b/>
                <w:szCs w:val="20"/>
              </w:rPr>
              <w:t>DANIEL PEDRO DE ARAUJO BEZERRA</w:t>
            </w:r>
          </w:p>
        </w:tc>
      </w:tr>
      <w:tr w:rsidR="00DE03F9" w:rsidRPr="00226E79" w14:paraId="0C4BE445" w14:textId="77777777" w:rsidTr="007D07A0">
        <w:tc>
          <w:tcPr>
            <w:tcW w:w="9061" w:type="dxa"/>
            <w:gridSpan w:val="2"/>
            <w:tcBorders>
              <w:top w:val="nil"/>
              <w:bottom w:val="single" w:sz="4" w:space="0" w:color="BFBFBF" w:themeColor="background1" w:themeShade="BF"/>
            </w:tcBorders>
            <w:vAlign w:val="center"/>
          </w:tcPr>
          <w:p w14:paraId="56A17D2C" w14:textId="77777777" w:rsidR="00DE03F9" w:rsidRPr="000B089E" w:rsidRDefault="00DE03F9" w:rsidP="0004679E">
            <w:pPr>
              <w:spacing w:before="60" w:after="60"/>
              <w:rPr>
                <w:rFonts w:cs="Arial"/>
              </w:rPr>
            </w:pPr>
          </w:p>
        </w:tc>
      </w:tr>
      <w:tr w:rsidR="00DE03F9" w:rsidRPr="00226E79" w14:paraId="3615D345" w14:textId="77777777" w:rsidTr="00482F3A">
        <w:tc>
          <w:tcPr>
            <w:tcW w:w="4247" w:type="dxa"/>
            <w:tcBorders>
              <w:bottom w:val="nil"/>
            </w:tcBorders>
            <w:shd w:val="clear" w:color="auto" w:fill="E7E6E6" w:themeFill="background2"/>
            <w:vAlign w:val="center"/>
          </w:tcPr>
          <w:p w14:paraId="5680D207" w14:textId="4DD0BD19" w:rsidR="00DE03F9" w:rsidRPr="000B089E" w:rsidRDefault="00DE03F9" w:rsidP="00211B50">
            <w:pPr>
              <w:spacing w:before="60" w:after="60"/>
              <w:rPr>
                <w:rFonts w:cs="Arial"/>
                <w:b/>
                <w:bCs/>
              </w:rPr>
            </w:pPr>
            <w:r w:rsidRPr="000B089E">
              <w:rPr>
                <w:rFonts w:cs="Arial"/>
                <w:b/>
                <w:bCs/>
              </w:rPr>
              <w:t xml:space="preserve">CPF: </w:t>
            </w:r>
            <w:r w:rsidR="00211B50" w:rsidRPr="000B089E">
              <w:rPr>
                <w:rFonts w:cs="Arial"/>
                <w:b/>
                <w:bCs/>
              </w:rPr>
              <w:t>028.831.832-36</w:t>
            </w:r>
          </w:p>
        </w:tc>
        <w:tc>
          <w:tcPr>
            <w:tcW w:w="4814" w:type="dxa"/>
            <w:tcBorders>
              <w:bottom w:val="nil"/>
            </w:tcBorders>
            <w:shd w:val="clear" w:color="auto" w:fill="E7E6E6" w:themeFill="background2"/>
            <w:vAlign w:val="center"/>
          </w:tcPr>
          <w:p w14:paraId="270641C4" w14:textId="3F1D664B" w:rsidR="00DE03F9" w:rsidRPr="000B089E" w:rsidRDefault="00DE03F9" w:rsidP="0004679E">
            <w:pPr>
              <w:spacing w:before="60" w:after="60"/>
              <w:rPr>
                <w:rFonts w:cs="Arial"/>
                <w:b/>
                <w:bCs/>
                <w:szCs w:val="20"/>
              </w:rPr>
            </w:pPr>
            <w:r w:rsidRPr="000B089E">
              <w:rPr>
                <w:rFonts w:cs="Arial"/>
                <w:b/>
                <w:bCs/>
                <w:szCs w:val="20"/>
              </w:rPr>
              <w:t xml:space="preserve">Matricula </w:t>
            </w:r>
            <w:r w:rsidR="00211B50" w:rsidRPr="000B089E">
              <w:rPr>
                <w:rFonts w:eastAsia="Gungsuh" w:cs="Arial"/>
                <w:b/>
                <w:szCs w:val="20"/>
              </w:rPr>
              <w:t>3203</w:t>
            </w:r>
            <w:r w:rsidR="00482F3A">
              <w:rPr>
                <w:rFonts w:eastAsia="Gungsuh" w:cs="Arial"/>
                <w:b/>
                <w:szCs w:val="20"/>
              </w:rPr>
              <w:t>-1</w:t>
            </w:r>
          </w:p>
        </w:tc>
      </w:tr>
      <w:tr w:rsidR="00DE03F9" w:rsidRPr="00226E79" w14:paraId="68DC6A4F" w14:textId="77777777" w:rsidTr="00482F3A">
        <w:tc>
          <w:tcPr>
            <w:tcW w:w="4247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7E56DA73" w14:textId="77777777" w:rsidR="00DE03F9" w:rsidRPr="00226E79" w:rsidRDefault="00DE03F9" w:rsidP="0004679E">
            <w:pPr>
              <w:spacing w:before="60" w:after="60"/>
              <w:rPr>
                <w:rFonts w:cs="Arial"/>
                <w:b/>
                <w:bCs/>
              </w:rPr>
            </w:pPr>
          </w:p>
        </w:tc>
        <w:tc>
          <w:tcPr>
            <w:tcW w:w="4814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65076C8E" w14:textId="77777777" w:rsidR="00DE03F9" w:rsidRPr="00226E79" w:rsidRDefault="00DE03F9" w:rsidP="0004679E">
            <w:pPr>
              <w:spacing w:before="60" w:after="60"/>
              <w:rPr>
                <w:rFonts w:cs="Arial"/>
                <w:b/>
                <w:bCs/>
              </w:rPr>
            </w:pPr>
          </w:p>
        </w:tc>
      </w:tr>
      <w:tr w:rsidR="00482F3A" w:rsidRPr="00226E79" w14:paraId="5F9519AE" w14:textId="77777777" w:rsidTr="009535C6">
        <w:tc>
          <w:tcPr>
            <w:tcW w:w="9061" w:type="dxa"/>
            <w:gridSpan w:val="2"/>
            <w:tcBorders>
              <w:top w:val="nil"/>
              <w:bottom w:val="nil"/>
            </w:tcBorders>
            <w:shd w:val="clear" w:color="auto" w:fill="E7E6E6" w:themeFill="background2"/>
            <w:vAlign w:val="center"/>
          </w:tcPr>
          <w:p w14:paraId="487585A6" w14:textId="16CB5372" w:rsidR="00482F3A" w:rsidRPr="00B24ADD" w:rsidRDefault="00482F3A" w:rsidP="0004679E">
            <w:pPr>
              <w:spacing w:before="60" w:after="60"/>
              <w:rPr>
                <w:rFonts w:cs="Arial"/>
              </w:rPr>
            </w:pPr>
            <w:r w:rsidRPr="00B24ADD">
              <w:rPr>
                <w:rFonts w:cs="Arial"/>
                <w:b/>
                <w:bCs/>
              </w:rPr>
              <w:t xml:space="preserve">Nome: </w:t>
            </w:r>
            <w:r>
              <w:rPr>
                <w:rFonts w:cs="Arial"/>
                <w:b/>
                <w:bCs/>
              </w:rPr>
              <w:t>CLEUTON ALESSANDRO BATISTA PEREIRA</w:t>
            </w:r>
          </w:p>
        </w:tc>
      </w:tr>
      <w:tr w:rsidR="00DE03F9" w:rsidRPr="00226E79" w14:paraId="101F22BD" w14:textId="77777777" w:rsidTr="00482F3A">
        <w:tc>
          <w:tcPr>
            <w:tcW w:w="4247" w:type="dxa"/>
            <w:tcBorders>
              <w:top w:val="nil"/>
              <w:bottom w:val="nil"/>
            </w:tcBorders>
            <w:vAlign w:val="center"/>
          </w:tcPr>
          <w:p w14:paraId="76070305" w14:textId="77777777" w:rsidR="00DE03F9" w:rsidRPr="00B24ADD" w:rsidRDefault="00DE03F9" w:rsidP="0004679E">
            <w:pPr>
              <w:spacing w:before="60" w:after="60"/>
              <w:rPr>
                <w:rFonts w:cs="Arial"/>
              </w:rPr>
            </w:pPr>
          </w:p>
        </w:tc>
        <w:tc>
          <w:tcPr>
            <w:tcW w:w="4814" w:type="dxa"/>
            <w:tcBorders>
              <w:top w:val="nil"/>
              <w:bottom w:val="nil"/>
            </w:tcBorders>
            <w:vAlign w:val="center"/>
          </w:tcPr>
          <w:p w14:paraId="060BDCB8" w14:textId="77777777" w:rsidR="00DE03F9" w:rsidRPr="00B24ADD" w:rsidRDefault="00DE03F9" w:rsidP="0004679E">
            <w:pPr>
              <w:spacing w:before="60" w:after="60"/>
              <w:rPr>
                <w:rFonts w:cs="Arial"/>
              </w:rPr>
            </w:pPr>
          </w:p>
        </w:tc>
      </w:tr>
      <w:tr w:rsidR="00DE03F9" w:rsidRPr="00226E79" w14:paraId="29AE1D07" w14:textId="77777777" w:rsidTr="00482F3A">
        <w:tc>
          <w:tcPr>
            <w:tcW w:w="4247" w:type="dxa"/>
            <w:tcBorders>
              <w:top w:val="nil"/>
              <w:bottom w:val="nil"/>
            </w:tcBorders>
            <w:shd w:val="clear" w:color="auto" w:fill="E7E6E6" w:themeFill="background2"/>
            <w:vAlign w:val="center"/>
          </w:tcPr>
          <w:p w14:paraId="1584605D" w14:textId="65EA27C8" w:rsidR="00DE03F9" w:rsidRPr="00B24ADD" w:rsidRDefault="00DE03F9" w:rsidP="00211B50">
            <w:pPr>
              <w:spacing w:before="60" w:after="60"/>
              <w:rPr>
                <w:rFonts w:cs="Arial"/>
              </w:rPr>
            </w:pPr>
            <w:r w:rsidRPr="00B24ADD">
              <w:rPr>
                <w:rFonts w:cs="Arial"/>
                <w:b/>
                <w:bCs/>
              </w:rPr>
              <w:t xml:space="preserve">CPF: </w:t>
            </w:r>
            <w:r w:rsidR="00482F3A">
              <w:rPr>
                <w:rFonts w:cs="Arial"/>
                <w:b/>
                <w:bCs/>
              </w:rPr>
              <w:t>682.174.182-87</w:t>
            </w:r>
          </w:p>
        </w:tc>
        <w:tc>
          <w:tcPr>
            <w:tcW w:w="4814" w:type="dxa"/>
            <w:tcBorders>
              <w:top w:val="nil"/>
              <w:bottom w:val="nil"/>
            </w:tcBorders>
            <w:shd w:val="clear" w:color="auto" w:fill="E7E6E6" w:themeFill="background2"/>
            <w:vAlign w:val="center"/>
          </w:tcPr>
          <w:p w14:paraId="12719000" w14:textId="7F782481" w:rsidR="00DE03F9" w:rsidRPr="00B24ADD" w:rsidRDefault="00211B50" w:rsidP="00211B50">
            <w:pPr>
              <w:spacing w:before="60" w:after="60"/>
              <w:rPr>
                <w:rFonts w:cs="Arial"/>
              </w:rPr>
            </w:pPr>
            <w:r>
              <w:rPr>
                <w:rFonts w:cs="Arial"/>
                <w:b/>
                <w:bCs/>
              </w:rPr>
              <w:t xml:space="preserve">Matricula </w:t>
            </w:r>
            <w:r w:rsidR="00482F3A">
              <w:rPr>
                <w:rFonts w:cs="Arial"/>
                <w:b/>
                <w:bCs/>
              </w:rPr>
              <w:t>2054-1</w:t>
            </w:r>
          </w:p>
        </w:tc>
      </w:tr>
      <w:tr w:rsidR="00C74F6B" w:rsidRPr="00226E79" w14:paraId="137F7221" w14:textId="77777777" w:rsidTr="00482F3A">
        <w:tc>
          <w:tcPr>
            <w:tcW w:w="4247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179C64E5" w14:textId="77777777" w:rsidR="00C74F6B" w:rsidRPr="00B24ADD" w:rsidRDefault="00C74F6B" w:rsidP="0004679E">
            <w:pPr>
              <w:spacing w:before="60" w:after="60"/>
              <w:rPr>
                <w:rFonts w:cs="Arial"/>
                <w:b/>
                <w:bCs/>
              </w:rPr>
            </w:pPr>
          </w:p>
        </w:tc>
        <w:tc>
          <w:tcPr>
            <w:tcW w:w="481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5D76661" w14:textId="77777777" w:rsidR="00C74F6B" w:rsidRPr="00B24ADD" w:rsidRDefault="00C74F6B" w:rsidP="0004679E">
            <w:pPr>
              <w:spacing w:before="60" w:after="60"/>
              <w:rPr>
                <w:rFonts w:cs="Arial"/>
                <w:b/>
                <w:bCs/>
              </w:rPr>
            </w:pPr>
          </w:p>
        </w:tc>
      </w:tr>
      <w:tr w:rsidR="00C40F49" w:rsidRPr="00226E79" w14:paraId="19AA73D5" w14:textId="77777777" w:rsidTr="00791055">
        <w:tc>
          <w:tcPr>
            <w:tcW w:w="9061" w:type="dxa"/>
            <w:gridSpan w:val="2"/>
            <w:tcBorders>
              <w:top w:val="nil"/>
              <w:bottom w:val="nil"/>
            </w:tcBorders>
            <w:shd w:val="clear" w:color="auto" w:fill="E7E6E6" w:themeFill="background2"/>
            <w:vAlign w:val="center"/>
          </w:tcPr>
          <w:p w14:paraId="0525E40D" w14:textId="4D23F80B" w:rsidR="00C40F49" w:rsidRPr="00B24ADD" w:rsidRDefault="00C40F49" w:rsidP="0004679E">
            <w:pPr>
              <w:spacing w:before="60" w:after="60"/>
              <w:rPr>
                <w:rFonts w:cs="Arial"/>
                <w:b/>
                <w:bCs/>
              </w:rPr>
            </w:pPr>
            <w:r w:rsidRPr="00B24ADD">
              <w:rPr>
                <w:rFonts w:cs="Arial"/>
                <w:b/>
                <w:bCs/>
              </w:rPr>
              <w:t>Nome:</w:t>
            </w:r>
            <w:r>
              <w:rPr>
                <w:rFonts w:cs="Arial"/>
                <w:b/>
                <w:bCs/>
              </w:rPr>
              <w:t xml:space="preserve"> ELIZÂNGELA CALDEIRA DE OLIVEIRA</w:t>
            </w:r>
          </w:p>
        </w:tc>
      </w:tr>
      <w:tr w:rsidR="00C74F6B" w:rsidRPr="00226E79" w14:paraId="09ABD55D" w14:textId="77777777" w:rsidTr="00482F3A">
        <w:trPr>
          <w:trHeight w:val="275"/>
        </w:trPr>
        <w:tc>
          <w:tcPr>
            <w:tcW w:w="4247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3B2A7331" w14:textId="77777777" w:rsidR="00C74F6B" w:rsidRPr="00B24ADD" w:rsidRDefault="00C74F6B" w:rsidP="0004679E">
            <w:pPr>
              <w:spacing w:before="60" w:after="60"/>
              <w:rPr>
                <w:rFonts w:cs="Arial"/>
                <w:b/>
                <w:bCs/>
              </w:rPr>
            </w:pPr>
          </w:p>
        </w:tc>
        <w:tc>
          <w:tcPr>
            <w:tcW w:w="4814" w:type="dxa"/>
            <w:tcBorders>
              <w:top w:val="nil"/>
              <w:bottom w:val="nil"/>
            </w:tcBorders>
            <w:shd w:val="clear" w:color="auto" w:fill="FFFFFF" w:themeFill="background1"/>
            <w:vAlign w:val="center"/>
          </w:tcPr>
          <w:p w14:paraId="6691FD35" w14:textId="77777777" w:rsidR="00C74F6B" w:rsidRPr="00B24ADD" w:rsidRDefault="00C74F6B" w:rsidP="0004679E">
            <w:pPr>
              <w:spacing w:before="60" w:after="60"/>
              <w:rPr>
                <w:rFonts w:cs="Arial"/>
                <w:b/>
                <w:bCs/>
              </w:rPr>
            </w:pPr>
          </w:p>
        </w:tc>
      </w:tr>
      <w:tr w:rsidR="00C74F6B" w:rsidRPr="00226E79" w14:paraId="735D9A18" w14:textId="77777777" w:rsidTr="00482F3A">
        <w:tc>
          <w:tcPr>
            <w:tcW w:w="4247" w:type="dxa"/>
            <w:tcBorders>
              <w:top w:val="nil"/>
              <w:bottom w:val="nil"/>
            </w:tcBorders>
            <w:shd w:val="clear" w:color="auto" w:fill="E7E6E6" w:themeFill="background2"/>
            <w:vAlign w:val="center"/>
          </w:tcPr>
          <w:p w14:paraId="202514F9" w14:textId="77777777" w:rsidR="00C74F6B" w:rsidRPr="00C74F6B" w:rsidRDefault="00C74F6B" w:rsidP="0004679E">
            <w:pPr>
              <w:spacing w:before="60" w:after="60"/>
              <w:rPr>
                <w:rFonts w:cs="Arial"/>
                <w:b/>
                <w:bCs/>
              </w:rPr>
            </w:pPr>
            <w:r w:rsidRPr="00C74F6B">
              <w:rPr>
                <w:rFonts w:cs="Arial"/>
                <w:b/>
                <w:bCs/>
              </w:rPr>
              <w:t>CPF:</w:t>
            </w:r>
            <w:r>
              <w:rPr>
                <w:rFonts w:cs="Arial"/>
                <w:b/>
                <w:bCs/>
              </w:rPr>
              <w:t xml:space="preserve"> 652.286.502-53</w:t>
            </w:r>
          </w:p>
        </w:tc>
        <w:tc>
          <w:tcPr>
            <w:tcW w:w="4814" w:type="dxa"/>
            <w:tcBorders>
              <w:top w:val="nil"/>
              <w:bottom w:val="nil"/>
            </w:tcBorders>
            <w:shd w:val="clear" w:color="auto" w:fill="E7E6E6" w:themeFill="background2"/>
            <w:vAlign w:val="center"/>
          </w:tcPr>
          <w:p w14:paraId="49A2532C" w14:textId="77777777" w:rsidR="00C74F6B" w:rsidRPr="00C74F6B" w:rsidRDefault="00C74F6B" w:rsidP="0004679E">
            <w:pPr>
              <w:spacing w:before="60" w:after="60"/>
              <w:rPr>
                <w:rFonts w:cs="Arial"/>
                <w:b/>
                <w:bCs/>
              </w:rPr>
            </w:pPr>
            <w:r w:rsidRPr="00C74F6B">
              <w:rPr>
                <w:rFonts w:cs="Arial"/>
                <w:b/>
                <w:bCs/>
                <w:szCs w:val="20"/>
              </w:rPr>
              <w:t>Matricula</w:t>
            </w:r>
            <w:r>
              <w:rPr>
                <w:rFonts w:cs="Arial"/>
                <w:b/>
                <w:bCs/>
                <w:szCs w:val="20"/>
              </w:rPr>
              <w:t xml:space="preserve"> 945</w:t>
            </w:r>
          </w:p>
        </w:tc>
      </w:tr>
      <w:tr w:rsidR="00C74F6B" w:rsidRPr="00226E79" w14:paraId="4863430A" w14:textId="77777777" w:rsidTr="00482F3A">
        <w:tc>
          <w:tcPr>
            <w:tcW w:w="4247" w:type="dxa"/>
            <w:tcBorders>
              <w:top w:val="nil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8ED8620" w14:textId="77777777" w:rsidR="00C74F6B" w:rsidRPr="00B244C0" w:rsidRDefault="00C74F6B" w:rsidP="0004679E">
            <w:pPr>
              <w:spacing w:before="60" w:after="60"/>
              <w:rPr>
                <w:rFonts w:cs="Arial"/>
                <w:b/>
                <w:bCs/>
                <w:highlight w:val="yellow"/>
              </w:rPr>
            </w:pPr>
          </w:p>
        </w:tc>
        <w:tc>
          <w:tcPr>
            <w:tcW w:w="4814" w:type="dxa"/>
            <w:tcBorders>
              <w:top w:val="nil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B3F59C1" w14:textId="77777777" w:rsidR="00C74F6B" w:rsidRPr="00B244C0" w:rsidRDefault="00C74F6B" w:rsidP="0004679E">
            <w:pPr>
              <w:spacing w:before="60" w:after="60"/>
              <w:rPr>
                <w:rFonts w:cs="Arial"/>
                <w:b/>
                <w:bCs/>
                <w:szCs w:val="20"/>
                <w:highlight w:val="yellow"/>
              </w:rPr>
            </w:pPr>
          </w:p>
        </w:tc>
      </w:tr>
    </w:tbl>
    <w:p w14:paraId="230FAF46" w14:textId="77777777" w:rsidR="00DE03F9" w:rsidRDefault="00DE03F9" w:rsidP="00DE03F9">
      <w:pPr>
        <w:tabs>
          <w:tab w:val="left" w:pos="8085"/>
        </w:tabs>
        <w:jc w:val="right"/>
        <w:rPr>
          <w:rFonts w:cs="Arial"/>
          <w:b/>
        </w:rPr>
      </w:pPr>
    </w:p>
    <w:p w14:paraId="2BC3E5B3" w14:textId="77777777" w:rsidR="00DE03F9" w:rsidRDefault="00DE03F9" w:rsidP="00DE03F9">
      <w:pPr>
        <w:spacing w:line="360" w:lineRule="auto"/>
        <w:rPr>
          <w:rFonts w:cs="Arial"/>
          <w:b/>
        </w:rPr>
      </w:pPr>
    </w:p>
    <w:p w14:paraId="154FD2A1" w14:textId="77777777" w:rsidR="007F70E8" w:rsidRPr="00134B4C" w:rsidRDefault="007F70E8" w:rsidP="00134B4C">
      <w:pPr>
        <w:ind w:firstLine="284"/>
        <w:rPr>
          <w:rFonts w:cs="Arial"/>
          <w:sz w:val="22"/>
          <w:szCs w:val="22"/>
        </w:rPr>
      </w:pPr>
    </w:p>
    <w:sectPr w:rsidR="007F70E8" w:rsidRPr="00134B4C" w:rsidSect="00F14119">
      <w:headerReference w:type="default" r:id="rId7"/>
      <w:footerReference w:type="default" r:id="rId8"/>
      <w:pgSz w:w="11906" w:h="16838"/>
      <w:pgMar w:top="1440" w:right="1080" w:bottom="1440" w:left="1134" w:header="170" w:footer="709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191D64" w14:textId="77777777" w:rsidR="00CB5A86" w:rsidRDefault="00CB5A86" w:rsidP="00134B4C">
      <w:r>
        <w:separator/>
      </w:r>
    </w:p>
  </w:endnote>
  <w:endnote w:type="continuationSeparator" w:id="0">
    <w:p w14:paraId="604B3853" w14:textId="77777777" w:rsidR="00CB5A86" w:rsidRDefault="00CB5A86" w:rsidP="0013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B6224" w14:textId="77777777" w:rsidR="00491200" w:rsidRDefault="00367DF0">
    <w:pPr>
      <w:pStyle w:val="Rodap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____________________________________________________________________</w:t>
    </w:r>
  </w:p>
  <w:p w14:paraId="40F0E85A" w14:textId="77777777" w:rsidR="00491200" w:rsidRPr="007D1C2C" w:rsidRDefault="00367DF0" w:rsidP="00BB598F">
    <w:pPr>
      <w:pStyle w:val="Rodap"/>
      <w:jc w:val="center"/>
      <w:rPr>
        <w:i/>
      </w:rPr>
    </w:pP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rFonts w:ascii="Verdana" w:hAnsi="Verdana"/>
        <w:sz w:val="16"/>
        <w:szCs w:val="16"/>
      </w:rPr>
      <w:t>Pág</w:t>
    </w:r>
    <w:r w:rsidRPr="00901838">
      <w:rPr>
        <w:rFonts w:ascii="Verdana" w:hAnsi="Verdana"/>
        <w:sz w:val="16"/>
        <w:szCs w:val="16"/>
      </w:rPr>
      <w:t xml:space="preserve">. </w: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begin"/>
    </w:r>
    <w:r w:rsidRPr="00901838">
      <w:rPr>
        <w:rStyle w:val="Nmerodepgina"/>
        <w:rFonts w:ascii="Verdana" w:eastAsia="MS Gothic" w:hAnsi="Verdana"/>
        <w:sz w:val="16"/>
        <w:szCs w:val="16"/>
      </w:rPr>
      <w:instrText xml:space="preserve"> PAGE </w:instrTex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separate"/>
    </w:r>
    <w:r w:rsidR="00BA0108">
      <w:rPr>
        <w:rStyle w:val="Nmerodepgina"/>
        <w:rFonts w:ascii="Verdana" w:eastAsia="MS Gothic" w:hAnsi="Verdana"/>
        <w:noProof/>
        <w:sz w:val="16"/>
        <w:szCs w:val="16"/>
      </w:rPr>
      <w:t>1</w: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end"/>
    </w:r>
    <w:r w:rsidRPr="00901838">
      <w:rPr>
        <w:rStyle w:val="Nmerodepgina"/>
        <w:rFonts w:ascii="Verdana" w:eastAsia="MS Gothic" w:hAnsi="Verdana"/>
        <w:sz w:val="16"/>
        <w:szCs w:val="16"/>
      </w:rPr>
      <w:t>/</w: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begin"/>
    </w:r>
    <w:r w:rsidRPr="00901838">
      <w:rPr>
        <w:rStyle w:val="Nmerodepgina"/>
        <w:rFonts w:ascii="Verdana" w:eastAsia="MS Gothic" w:hAnsi="Verdana"/>
        <w:sz w:val="16"/>
        <w:szCs w:val="16"/>
      </w:rPr>
      <w:instrText xml:space="preserve"> NUMPAGES </w:instrTex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separate"/>
    </w:r>
    <w:r w:rsidR="00BA0108">
      <w:rPr>
        <w:rStyle w:val="Nmerodepgina"/>
        <w:rFonts w:ascii="Verdana" w:eastAsia="MS Gothic" w:hAnsi="Verdana"/>
        <w:noProof/>
        <w:sz w:val="16"/>
        <w:szCs w:val="16"/>
      </w:rPr>
      <w:t>3</w:t>
    </w:r>
    <w:r w:rsidRPr="00901838">
      <w:rPr>
        <w:rStyle w:val="Nmerodepgina"/>
        <w:rFonts w:ascii="Verdana" w:eastAsia="MS Gothic" w:hAnsi="Verdana"/>
        <w:sz w:val="16"/>
        <w:szCs w:val="16"/>
      </w:rPr>
      <w:fldChar w:fldCharType="end"/>
    </w:r>
  </w:p>
  <w:p w14:paraId="750EA666" w14:textId="77777777" w:rsidR="00491200" w:rsidRDefault="00491200">
    <w:pPr>
      <w:pStyle w:val="Rodap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5D065" w14:textId="77777777" w:rsidR="00CB5A86" w:rsidRDefault="00CB5A86" w:rsidP="00134B4C">
      <w:r>
        <w:separator/>
      </w:r>
    </w:p>
  </w:footnote>
  <w:footnote w:type="continuationSeparator" w:id="0">
    <w:p w14:paraId="76ECC565" w14:textId="77777777" w:rsidR="00CB5A86" w:rsidRDefault="00CB5A86" w:rsidP="00134B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F20F4" w14:textId="68592F84" w:rsidR="00134B4C" w:rsidRPr="00D071B9" w:rsidRDefault="00134B4C" w:rsidP="00134B4C">
    <w:pPr>
      <w:pStyle w:val="Cabealho"/>
      <w:jc w:val="center"/>
      <w:rPr>
        <w:rFonts w:eastAsiaTheme="majorEastAsia" w:cs="Arial"/>
        <w:b/>
        <w:color w:val="404040" w:themeColor="text1" w:themeTint="BF"/>
        <w:sz w:val="20"/>
        <w:szCs w:val="20"/>
      </w:rPr>
    </w:pPr>
    <w:r w:rsidRPr="00D071B9">
      <w:rPr>
        <w:rFonts w:eastAsiaTheme="majorEastAsia" w:cs="Arial"/>
        <w:b/>
        <w:noProof/>
        <w:color w:val="404040" w:themeColor="text1" w:themeTint="BF"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7C8C216F" wp14:editId="26EB9B2F">
          <wp:simplePos x="0" y="0"/>
          <wp:positionH relativeFrom="column">
            <wp:posOffset>-123190</wp:posOffset>
          </wp:positionH>
          <wp:positionV relativeFrom="page">
            <wp:posOffset>116840</wp:posOffset>
          </wp:positionV>
          <wp:extent cx="699770" cy="548640"/>
          <wp:effectExtent l="19050" t="0" r="5080" b="0"/>
          <wp:wrapSquare wrapText="bothSides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486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1B9">
      <w:rPr>
        <w:rFonts w:eastAsiaTheme="majorEastAsia" w:cs="Arial"/>
        <w:b/>
        <w:color w:val="404040" w:themeColor="text1" w:themeTint="BF"/>
        <w:sz w:val="20"/>
        <w:szCs w:val="20"/>
      </w:rPr>
      <w:t xml:space="preserve">PREFEITURA MUNICIPAL DE BELTERRA.                                                                                                  </w:t>
    </w:r>
    <w:r w:rsidR="00211B50">
      <w:rPr>
        <w:rFonts w:eastAsiaTheme="majorEastAsia" w:cs="Arial"/>
        <w:b/>
        <w:color w:val="404040" w:themeColor="text1" w:themeTint="BF"/>
        <w:sz w:val="20"/>
        <w:szCs w:val="20"/>
      </w:rPr>
      <w:t>SECRETARIA MUNICIPAL DE ADMINISTRAÇÃO E GOVERNO</w:t>
    </w:r>
  </w:p>
  <w:p w14:paraId="4D3FF8DF" w14:textId="77777777" w:rsidR="00491200" w:rsidRDefault="00134B4C" w:rsidP="00134B4C">
    <w:pPr>
      <w:pStyle w:val="Cabealho"/>
      <w:jc w:val="center"/>
    </w:pPr>
    <w:r w:rsidRPr="00D071B9">
      <w:rPr>
        <w:rFonts w:eastAsiaTheme="majorEastAsia" w:cs="Arial"/>
        <w:b/>
        <w:color w:val="404040" w:themeColor="text1" w:themeTint="BF"/>
        <w:sz w:val="20"/>
        <w:szCs w:val="20"/>
      </w:rPr>
      <w:t>CNPJ:</w:t>
    </w:r>
    <w:r>
      <w:rPr>
        <w:rFonts w:eastAsiaTheme="majorEastAsia" w:cs="Arial"/>
        <w:b/>
        <w:color w:val="404040" w:themeColor="text1" w:themeTint="BF"/>
        <w:sz w:val="20"/>
        <w:szCs w:val="20"/>
      </w:rPr>
      <w:t xml:space="preserve"> 29.578.965/0001-48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F37B4A"/>
    <w:multiLevelType w:val="multilevel"/>
    <w:tmpl w:val="415A668C"/>
    <w:lvl w:ilvl="0">
      <w:start w:val="3"/>
      <w:numFmt w:val="decimal"/>
      <w:lvlText w:val="%1"/>
      <w:lvlJc w:val="left"/>
      <w:pPr>
        <w:ind w:left="1030" w:hanging="360"/>
      </w:pPr>
    </w:lvl>
    <w:lvl w:ilvl="1">
      <w:start w:val="1"/>
      <w:numFmt w:val="lowerLetter"/>
      <w:lvlText w:val="%2."/>
      <w:lvlJc w:val="left"/>
      <w:pPr>
        <w:ind w:left="1750" w:hanging="360"/>
      </w:pPr>
    </w:lvl>
    <w:lvl w:ilvl="2">
      <w:start w:val="1"/>
      <w:numFmt w:val="lowerRoman"/>
      <w:lvlText w:val="%3."/>
      <w:lvlJc w:val="right"/>
      <w:pPr>
        <w:ind w:left="2470" w:hanging="180"/>
      </w:pPr>
    </w:lvl>
    <w:lvl w:ilvl="3">
      <w:start w:val="1"/>
      <w:numFmt w:val="decimal"/>
      <w:lvlText w:val="%4."/>
      <w:lvlJc w:val="left"/>
      <w:pPr>
        <w:ind w:left="3190" w:hanging="360"/>
      </w:pPr>
    </w:lvl>
    <w:lvl w:ilvl="4">
      <w:start w:val="1"/>
      <w:numFmt w:val="lowerLetter"/>
      <w:lvlText w:val="%5."/>
      <w:lvlJc w:val="left"/>
      <w:pPr>
        <w:ind w:left="3910" w:hanging="360"/>
      </w:pPr>
    </w:lvl>
    <w:lvl w:ilvl="5">
      <w:start w:val="1"/>
      <w:numFmt w:val="lowerRoman"/>
      <w:lvlText w:val="%6."/>
      <w:lvlJc w:val="right"/>
      <w:pPr>
        <w:ind w:left="4630" w:hanging="180"/>
      </w:pPr>
    </w:lvl>
    <w:lvl w:ilvl="6">
      <w:start w:val="1"/>
      <w:numFmt w:val="decimal"/>
      <w:lvlText w:val="%7."/>
      <w:lvlJc w:val="left"/>
      <w:pPr>
        <w:ind w:left="5350" w:hanging="360"/>
      </w:pPr>
    </w:lvl>
    <w:lvl w:ilvl="7">
      <w:start w:val="1"/>
      <w:numFmt w:val="lowerLetter"/>
      <w:lvlText w:val="%8."/>
      <w:lvlJc w:val="left"/>
      <w:pPr>
        <w:ind w:left="6070" w:hanging="360"/>
      </w:pPr>
    </w:lvl>
    <w:lvl w:ilvl="8">
      <w:start w:val="1"/>
      <w:numFmt w:val="lowerRoman"/>
      <w:lvlText w:val="%9."/>
      <w:lvlJc w:val="right"/>
      <w:pPr>
        <w:ind w:left="6790" w:hanging="180"/>
      </w:pPr>
    </w:lvl>
  </w:abstractNum>
  <w:abstractNum w:abstractNumId="1">
    <w:nsid w:val="65C20A3B"/>
    <w:multiLevelType w:val="multilevel"/>
    <w:tmpl w:val="6234E8D4"/>
    <w:lvl w:ilvl="0">
      <w:start w:val="1"/>
      <w:numFmt w:val="decimal"/>
      <w:lvlText w:val="%1-"/>
      <w:lvlJc w:val="left"/>
      <w:pPr>
        <w:ind w:left="1030" w:hanging="360"/>
      </w:pPr>
    </w:lvl>
    <w:lvl w:ilvl="1">
      <w:start w:val="1"/>
      <w:numFmt w:val="lowerLetter"/>
      <w:lvlText w:val="%2."/>
      <w:lvlJc w:val="left"/>
      <w:pPr>
        <w:ind w:left="1750" w:hanging="360"/>
      </w:pPr>
    </w:lvl>
    <w:lvl w:ilvl="2">
      <w:start w:val="1"/>
      <w:numFmt w:val="lowerRoman"/>
      <w:lvlText w:val="%3."/>
      <w:lvlJc w:val="right"/>
      <w:pPr>
        <w:ind w:left="2470" w:hanging="180"/>
      </w:pPr>
    </w:lvl>
    <w:lvl w:ilvl="3">
      <w:start w:val="1"/>
      <w:numFmt w:val="decimal"/>
      <w:lvlText w:val="%4."/>
      <w:lvlJc w:val="left"/>
      <w:pPr>
        <w:ind w:left="3190" w:hanging="360"/>
      </w:pPr>
    </w:lvl>
    <w:lvl w:ilvl="4">
      <w:start w:val="1"/>
      <w:numFmt w:val="lowerLetter"/>
      <w:lvlText w:val="%5."/>
      <w:lvlJc w:val="left"/>
      <w:pPr>
        <w:ind w:left="3910" w:hanging="360"/>
      </w:pPr>
    </w:lvl>
    <w:lvl w:ilvl="5">
      <w:start w:val="1"/>
      <w:numFmt w:val="lowerRoman"/>
      <w:lvlText w:val="%6."/>
      <w:lvlJc w:val="right"/>
      <w:pPr>
        <w:ind w:left="4630" w:hanging="180"/>
      </w:pPr>
    </w:lvl>
    <w:lvl w:ilvl="6">
      <w:start w:val="1"/>
      <w:numFmt w:val="decimal"/>
      <w:lvlText w:val="%7."/>
      <w:lvlJc w:val="left"/>
      <w:pPr>
        <w:ind w:left="5350" w:hanging="360"/>
      </w:pPr>
    </w:lvl>
    <w:lvl w:ilvl="7">
      <w:start w:val="1"/>
      <w:numFmt w:val="lowerLetter"/>
      <w:lvlText w:val="%8."/>
      <w:lvlJc w:val="left"/>
      <w:pPr>
        <w:ind w:left="6070" w:hanging="360"/>
      </w:pPr>
    </w:lvl>
    <w:lvl w:ilvl="8">
      <w:start w:val="1"/>
      <w:numFmt w:val="lowerRoman"/>
      <w:lvlText w:val="%9."/>
      <w:lvlJc w:val="right"/>
      <w:pPr>
        <w:ind w:left="6790" w:hanging="180"/>
      </w:pPr>
    </w:lvl>
  </w:abstractNum>
  <w:abstractNum w:abstractNumId="2">
    <w:nsid w:val="6BA314F4"/>
    <w:multiLevelType w:val="hybridMultilevel"/>
    <w:tmpl w:val="34F03D60"/>
    <w:lvl w:ilvl="0" w:tplc="50007880">
      <w:start w:val="1"/>
      <w:numFmt w:val="decimal"/>
      <w:lvlText w:val="%1-"/>
      <w:lvlJc w:val="left"/>
      <w:pPr>
        <w:ind w:left="16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94" w:hanging="360"/>
      </w:pPr>
    </w:lvl>
    <w:lvl w:ilvl="2" w:tplc="0416001B" w:tentative="1">
      <w:start w:val="1"/>
      <w:numFmt w:val="lowerRoman"/>
      <w:lvlText w:val="%3."/>
      <w:lvlJc w:val="right"/>
      <w:pPr>
        <w:ind w:left="3114" w:hanging="180"/>
      </w:pPr>
    </w:lvl>
    <w:lvl w:ilvl="3" w:tplc="0416000F" w:tentative="1">
      <w:start w:val="1"/>
      <w:numFmt w:val="decimal"/>
      <w:lvlText w:val="%4."/>
      <w:lvlJc w:val="left"/>
      <w:pPr>
        <w:ind w:left="3834" w:hanging="360"/>
      </w:pPr>
    </w:lvl>
    <w:lvl w:ilvl="4" w:tplc="04160019" w:tentative="1">
      <w:start w:val="1"/>
      <w:numFmt w:val="lowerLetter"/>
      <w:lvlText w:val="%5."/>
      <w:lvlJc w:val="left"/>
      <w:pPr>
        <w:ind w:left="4554" w:hanging="360"/>
      </w:pPr>
    </w:lvl>
    <w:lvl w:ilvl="5" w:tplc="0416001B" w:tentative="1">
      <w:start w:val="1"/>
      <w:numFmt w:val="lowerRoman"/>
      <w:lvlText w:val="%6."/>
      <w:lvlJc w:val="right"/>
      <w:pPr>
        <w:ind w:left="5274" w:hanging="180"/>
      </w:pPr>
    </w:lvl>
    <w:lvl w:ilvl="6" w:tplc="0416000F" w:tentative="1">
      <w:start w:val="1"/>
      <w:numFmt w:val="decimal"/>
      <w:lvlText w:val="%7."/>
      <w:lvlJc w:val="left"/>
      <w:pPr>
        <w:ind w:left="5994" w:hanging="360"/>
      </w:pPr>
    </w:lvl>
    <w:lvl w:ilvl="7" w:tplc="04160019" w:tentative="1">
      <w:start w:val="1"/>
      <w:numFmt w:val="lowerLetter"/>
      <w:lvlText w:val="%8."/>
      <w:lvlJc w:val="left"/>
      <w:pPr>
        <w:ind w:left="6714" w:hanging="360"/>
      </w:pPr>
    </w:lvl>
    <w:lvl w:ilvl="8" w:tplc="0416001B" w:tentative="1">
      <w:start w:val="1"/>
      <w:numFmt w:val="lowerRoman"/>
      <w:lvlText w:val="%9."/>
      <w:lvlJc w:val="right"/>
      <w:pPr>
        <w:ind w:left="743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B4C"/>
    <w:rsid w:val="000B089E"/>
    <w:rsid w:val="001335EB"/>
    <w:rsid w:val="00134B4C"/>
    <w:rsid w:val="001428D5"/>
    <w:rsid w:val="00144076"/>
    <w:rsid w:val="001440E2"/>
    <w:rsid w:val="0016456F"/>
    <w:rsid w:val="00211B50"/>
    <w:rsid w:val="002E4162"/>
    <w:rsid w:val="00367DF0"/>
    <w:rsid w:val="00382F6F"/>
    <w:rsid w:val="003A022B"/>
    <w:rsid w:val="003C07BD"/>
    <w:rsid w:val="003F0308"/>
    <w:rsid w:val="00482F3A"/>
    <w:rsid w:val="00491200"/>
    <w:rsid w:val="004A33F0"/>
    <w:rsid w:val="00526BB1"/>
    <w:rsid w:val="00541E53"/>
    <w:rsid w:val="0055756A"/>
    <w:rsid w:val="00565D98"/>
    <w:rsid w:val="005A7881"/>
    <w:rsid w:val="005D566B"/>
    <w:rsid w:val="005F7502"/>
    <w:rsid w:val="006820BE"/>
    <w:rsid w:val="007103AE"/>
    <w:rsid w:val="00784D20"/>
    <w:rsid w:val="007D07A0"/>
    <w:rsid w:val="007E7BDD"/>
    <w:rsid w:val="007F70E8"/>
    <w:rsid w:val="0080281E"/>
    <w:rsid w:val="00A43C06"/>
    <w:rsid w:val="00A809DF"/>
    <w:rsid w:val="00AD1B43"/>
    <w:rsid w:val="00B244C0"/>
    <w:rsid w:val="00BA0108"/>
    <w:rsid w:val="00BD55E3"/>
    <w:rsid w:val="00BF7608"/>
    <w:rsid w:val="00C40F49"/>
    <w:rsid w:val="00C74F6B"/>
    <w:rsid w:val="00C819F0"/>
    <w:rsid w:val="00CA7FE6"/>
    <w:rsid w:val="00CB5A86"/>
    <w:rsid w:val="00D75679"/>
    <w:rsid w:val="00DE03F9"/>
    <w:rsid w:val="00E1348D"/>
    <w:rsid w:val="00E80BD1"/>
    <w:rsid w:val="00E83C6E"/>
    <w:rsid w:val="00E9442F"/>
    <w:rsid w:val="00EA78A1"/>
    <w:rsid w:val="00F6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635B16"/>
  <w15:chartTrackingRefBased/>
  <w15:docId w15:val="{408799E1-D99F-4EB0-80FF-9B693ADB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4B4C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rsid w:val="00134B4C"/>
    <w:rPr>
      <w:rFonts w:ascii="Ecofont_Spranq_eco_Sans" w:hAnsi="Ecofont_Spranq_eco_Sans" w:cs="Tahoma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34B4C"/>
    <w:pPr>
      <w:tabs>
        <w:tab w:val="center" w:pos="4252"/>
        <w:tab w:val="right" w:pos="8504"/>
      </w:tabs>
    </w:pPr>
    <w:rPr>
      <w:rFonts w:ascii="Ecofont_Spranq_eco_Sans" w:eastAsiaTheme="minorHAnsi" w:hAnsi="Ecofont_Spranq_eco_Sans"/>
      <w:sz w:val="24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134B4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34B4C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134B4C"/>
    <w:pPr>
      <w:tabs>
        <w:tab w:val="center" w:pos="4252"/>
        <w:tab w:val="right" w:pos="8504"/>
      </w:tabs>
    </w:pPr>
    <w:rPr>
      <w:rFonts w:ascii="Ecofont_Spranq_eco_Sans" w:eastAsiaTheme="minorHAnsi" w:hAnsi="Ecofont_Spranq_eco_Sans"/>
      <w:sz w:val="24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134B4C"/>
    <w:rPr>
      <w:rFonts w:ascii="Arial" w:eastAsia="Times New Roman" w:hAnsi="Arial" w:cs="Tahoma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134B4C"/>
    <w:pPr>
      <w:suppressAutoHyphens w:val="0"/>
      <w:spacing w:after="120"/>
    </w:pPr>
    <w:rPr>
      <w:rFonts w:ascii="Times New Roman" w:hAnsi="Times New Roman" w:cs="Times New Roman"/>
      <w:sz w:val="24"/>
    </w:rPr>
  </w:style>
  <w:style w:type="character" w:customStyle="1" w:styleId="CorpodetextoChar">
    <w:name w:val="Corpo de texto Char"/>
    <w:basedOn w:val="Fontepargpadro"/>
    <w:link w:val="Corpodetexto"/>
    <w:rsid w:val="00134B4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qFormat/>
    <w:rsid w:val="00134B4C"/>
    <w:pPr>
      <w:suppressAutoHyphens w:val="0"/>
      <w:spacing w:before="100" w:beforeAutospacing="1" w:after="119"/>
    </w:pPr>
    <w:rPr>
      <w:rFonts w:ascii="Times New Roman" w:hAnsi="Times New Roman" w:cs="Times New Roman"/>
      <w:sz w:val="24"/>
    </w:rPr>
  </w:style>
  <w:style w:type="character" w:styleId="Nmerodepgina">
    <w:name w:val="page number"/>
    <w:rsid w:val="00134B4C"/>
  </w:style>
  <w:style w:type="paragraph" w:customStyle="1" w:styleId="TableParagraph">
    <w:name w:val="Table Paragraph"/>
    <w:basedOn w:val="Normal"/>
    <w:uiPriority w:val="1"/>
    <w:qFormat/>
    <w:rsid w:val="00134B4C"/>
    <w:pPr>
      <w:widowControl w:val="0"/>
      <w:suppressAutoHyphens w:val="0"/>
      <w:autoSpaceDE w:val="0"/>
      <w:autoSpaceDN w:val="0"/>
      <w:ind w:left="103"/>
    </w:pPr>
    <w:rPr>
      <w:rFonts w:ascii="Times New Roman" w:hAnsi="Times New Roman" w:cs="Times New Roman"/>
      <w:sz w:val="22"/>
      <w:szCs w:val="22"/>
      <w:lang w:val="en-US" w:eastAsia="en-US"/>
    </w:rPr>
  </w:style>
  <w:style w:type="paragraph" w:customStyle="1" w:styleId="Heading11">
    <w:name w:val="Heading 11"/>
    <w:basedOn w:val="Normal"/>
    <w:uiPriority w:val="1"/>
    <w:qFormat/>
    <w:rsid w:val="00134B4C"/>
    <w:pPr>
      <w:suppressAutoHyphens w:val="0"/>
      <w:ind w:left="910" w:hanging="432"/>
      <w:outlineLvl w:val="1"/>
    </w:pPr>
    <w:rPr>
      <w:rFonts w:ascii="Times New Roman" w:hAnsi="Times New Roman" w:cs="Times New Roman"/>
      <w:b/>
      <w:bCs/>
      <w:color w:val="00000A"/>
      <w:sz w:val="32"/>
      <w:szCs w:val="32"/>
      <w:lang w:bidi="pt-BR"/>
    </w:rPr>
  </w:style>
  <w:style w:type="paragraph" w:customStyle="1" w:styleId="Heading21">
    <w:name w:val="Heading 21"/>
    <w:basedOn w:val="Normal"/>
    <w:uiPriority w:val="1"/>
    <w:qFormat/>
    <w:rsid w:val="00134B4C"/>
    <w:pPr>
      <w:suppressAutoHyphens w:val="0"/>
      <w:ind w:left="670"/>
      <w:outlineLvl w:val="2"/>
    </w:pPr>
    <w:rPr>
      <w:rFonts w:ascii="Times New Roman" w:hAnsi="Times New Roman" w:cs="Times New Roman"/>
      <w:b/>
      <w:bCs/>
      <w:color w:val="00000A"/>
      <w:sz w:val="28"/>
      <w:szCs w:val="28"/>
      <w:lang w:bidi="pt-BR"/>
    </w:rPr>
  </w:style>
  <w:style w:type="table" w:styleId="Tabelacomgrade">
    <w:name w:val="Table Grid"/>
    <w:basedOn w:val="Tabelanormal"/>
    <w:uiPriority w:val="39"/>
    <w:rsid w:val="00A43C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D1B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1B4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668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SEMAT</dc:creator>
  <cp:keywords/>
  <dc:description/>
  <cp:lastModifiedBy>PMB</cp:lastModifiedBy>
  <cp:revision>27</cp:revision>
  <cp:lastPrinted>2025-01-29T17:33:00Z</cp:lastPrinted>
  <dcterms:created xsi:type="dcterms:W3CDTF">2024-04-01T18:02:00Z</dcterms:created>
  <dcterms:modified xsi:type="dcterms:W3CDTF">2025-01-29T17:35:00Z</dcterms:modified>
</cp:coreProperties>
</file>