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1EB18" w14:textId="77777777" w:rsidR="00396B8B" w:rsidRPr="00F62136" w:rsidRDefault="009F71CF">
      <w:pPr>
        <w:pStyle w:val="Ttulo1"/>
        <w:ind w:left="0" w:firstLine="0"/>
        <w:jc w:val="right"/>
        <w:rPr>
          <w:rFonts w:asciiTheme="majorHAnsi" w:hAnsiTheme="majorHAnsi" w:cstheme="majorHAnsi"/>
        </w:rPr>
      </w:pPr>
      <w:r w:rsidRPr="00F62136">
        <w:rPr>
          <w:rFonts w:asciiTheme="majorHAnsi" w:hAnsiTheme="majorHAnsi" w:cstheme="majorHAnsi"/>
        </w:rPr>
        <w:t xml:space="preserve">_______________________________________________ </w:t>
      </w:r>
    </w:p>
    <w:p w14:paraId="3E94C26C" w14:textId="77777777" w:rsidR="00396B8B" w:rsidRPr="00F62136" w:rsidRDefault="009F71CF">
      <w:pPr>
        <w:spacing w:after="0" w:line="259" w:lineRule="auto"/>
        <w:ind w:left="1135" w:firstLine="0"/>
        <w:jc w:val="left"/>
        <w:rPr>
          <w:rFonts w:asciiTheme="majorHAnsi" w:hAnsiTheme="majorHAnsi" w:cstheme="majorHAnsi"/>
        </w:rPr>
      </w:pPr>
      <w:r w:rsidRPr="00F62136">
        <w:rPr>
          <w:rFonts w:asciiTheme="majorHAnsi" w:eastAsia="Times New Roman" w:hAnsiTheme="majorHAnsi" w:cstheme="majorHAnsi"/>
          <w:sz w:val="20"/>
        </w:rPr>
        <w:t xml:space="preserve"> </w:t>
      </w:r>
    </w:p>
    <w:p w14:paraId="6BF386BE" w14:textId="77777777" w:rsidR="00396B8B" w:rsidRPr="00F62136" w:rsidRDefault="009F71CF">
      <w:pPr>
        <w:spacing w:after="0" w:line="259" w:lineRule="auto"/>
        <w:ind w:left="0" w:firstLine="0"/>
        <w:jc w:val="left"/>
        <w:rPr>
          <w:rFonts w:asciiTheme="majorHAnsi" w:hAnsiTheme="majorHAnsi" w:cstheme="majorHAnsi"/>
        </w:rPr>
      </w:pPr>
      <w:r w:rsidRPr="00F62136">
        <w:rPr>
          <w:rFonts w:asciiTheme="majorHAnsi" w:hAnsiTheme="majorHAnsi" w:cstheme="majorHAnsi"/>
        </w:rPr>
        <w:t xml:space="preserve"> </w:t>
      </w:r>
    </w:p>
    <w:tbl>
      <w:tblPr>
        <w:tblStyle w:val="TableGrid"/>
        <w:tblW w:w="10409" w:type="dxa"/>
        <w:tblInd w:w="780" w:type="dxa"/>
        <w:tblCellMar>
          <w:top w:w="107" w:type="dxa"/>
          <w:left w:w="26" w:type="dxa"/>
          <w:bottom w:w="21" w:type="dxa"/>
          <w:right w:w="118" w:type="dxa"/>
        </w:tblCellMar>
        <w:tblLook w:val="04A0" w:firstRow="1" w:lastRow="0" w:firstColumn="1" w:lastColumn="0" w:noHBand="0" w:noVBand="1"/>
      </w:tblPr>
      <w:tblGrid>
        <w:gridCol w:w="5159"/>
        <w:gridCol w:w="91"/>
        <w:gridCol w:w="5159"/>
      </w:tblGrid>
      <w:tr w:rsidR="00396B8B" w:rsidRPr="00F62136" w14:paraId="2572C283" w14:textId="77777777" w:rsidTr="00921D72">
        <w:trPr>
          <w:trHeight w:val="544"/>
        </w:trPr>
        <w:tc>
          <w:tcPr>
            <w:tcW w:w="10409" w:type="dxa"/>
            <w:gridSpan w:val="3"/>
            <w:tcBorders>
              <w:top w:val="single" w:sz="8" w:space="0" w:color="000000"/>
              <w:left w:val="single" w:sz="8" w:space="0" w:color="000000"/>
              <w:bottom w:val="single" w:sz="8" w:space="0" w:color="000000"/>
              <w:right w:val="single" w:sz="8" w:space="0" w:color="000000"/>
            </w:tcBorders>
            <w:shd w:val="clear" w:color="auto" w:fill="E0E0E0"/>
            <w:vAlign w:val="center"/>
          </w:tcPr>
          <w:p w14:paraId="78851B3C" w14:textId="57FBF3D5" w:rsidR="00396B8B" w:rsidRPr="00F62136" w:rsidRDefault="009F71CF">
            <w:pPr>
              <w:spacing w:after="0" w:line="259" w:lineRule="auto"/>
              <w:ind w:left="140" w:firstLine="0"/>
              <w:jc w:val="center"/>
              <w:rPr>
                <w:rFonts w:asciiTheme="majorHAnsi" w:hAnsiTheme="majorHAnsi" w:cstheme="majorHAnsi"/>
              </w:rPr>
            </w:pPr>
            <w:r w:rsidRPr="00F62136">
              <w:rPr>
                <w:rFonts w:asciiTheme="majorHAnsi" w:hAnsiTheme="majorHAnsi" w:cstheme="majorHAnsi"/>
              </w:rPr>
              <w:t xml:space="preserve">Aviso de Dispensa Eletrônica nº </w:t>
            </w:r>
            <w:r w:rsidR="00E13C90">
              <w:rPr>
                <w:rFonts w:asciiTheme="majorHAnsi" w:hAnsiTheme="majorHAnsi" w:cstheme="majorHAnsi"/>
              </w:rPr>
              <w:t>09/2024</w:t>
            </w:r>
            <w:r w:rsidRPr="00F62136">
              <w:rPr>
                <w:rFonts w:asciiTheme="majorHAnsi" w:hAnsiTheme="majorHAnsi" w:cstheme="majorHAnsi"/>
              </w:rPr>
              <w:t xml:space="preserve"> </w:t>
            </w:r>
          </w:p>
        </w:tc>
      </w:tr>
      <w:tr w:rsidR="00396B8B" w:rsidRPr="00F62136" w14:paraId="591DCA1A" w14:textId="77777777" w:rsidTr="00921D72">
        <w:trPr>
          <w:trHeight w:val="1053"/>
        </w:trPr>
        <w:tc>
          <w:tcPr>
            <w:tcW w:w="10409" w:type="dxa"/>
            <w:gridSpan w:val="3"/>
            <w:tcBorders>
              <w:top w:val="single" w:sz="8" w:space="0" w:color="000000"/>
              <w:left w:val="single" w:sz="8" w:space="0" w:color="000000"/>
              <w:bottom w:val="single" w:sz="8" w:space="0" w:color="000000"/>
              <w:right w:val="single" w:sz="8" w:space="0" w:color="000000"/>
            </w:tcBorders>
            <w:vAlign w:val="bottom"/>
          </w:tcPr>
          <w:p w14:paraId="3E9CDCDA" w14:textId="735AC2BF" w:rsidR="00396B8B" w:rsidRDefault="009F71CF">
            <w:pPr>
              <w:spacing w:after="192" w:line="259" w:lineRule="auto"/>
              <w:ind w:left="93" w:firstLine="0"/>
              <w:jc w:val="center"/>
              <w:rPr>
                <w:rFonts w:asciiTheme="majorHAnsi" w:hAnsiTheme="majorHAnsi" w:cstheme="majorHAnsi"/>
                <w:color w:val="auto"/>
              </w:rPr>
            </w:pPr>
            <w:r w:rsidRPr="00F62136">
              <w:rPr>
                <w:rFonts w:asciiTheme="majorHAnsi" w:hAnsiTheme="majorHAnsi" w:cstheme="majorHAnsi"/>
              </w:rPr>
              <w:t xml:space="preserve">Data e horário do recebimento das propostas das </w:t>
            </w:r>
            <w:r w:rsidRPr="002A71EE">
              <w:rPr>
                <w:rFonts w:asciiTheme="majorHAnsi" w:hAnsiTheme="majorHAnsi" w:cstheme="majorHAnsi"/>
                <w:color w:val="auto"/>
              </w:rPr>
              <w:t>1</w:t>
            </w:r>
            <w:r w:rsidR="00735F57">
              <w:rPr>
                <w:rFonts w:asciiTheme="majorHAnsi" w:hAnsiTheme="majorHAnsi" w:cstheme="majorHAnsi"/>
                <w:color w:val="auto"/>
              </w:rPr>
              <w:t>7</w:t>
            </w:r>
            <w:r w:rsidRPr="002A71EE">
              <w:rPr>
                <w:rFonts w:asciiTheme="majorHAnsi" w:hAnsiTheme="majorHAnsi" w:cstheme="majorHAnsi"/>
                <w:color w:val="auto"/>
              </w:rPr>
              <w:t xml:space="preserve">h do dia </w:t>
            </w:r>
            <w:r w:rsidR="000A2CFA">
              <w:rPr>
                <w:rFonts w:asciiTheme="majorHAnsi" w:hAnsiTheme="majorHAnsi" w:cstheme="majorHAnsi"/>
                <w:color w:val="auto"/>
              </w:rPr>
              <w:t>12</w:t>
            </w:r>
            <w:r w:rsidR="00291EFF">
              <w:rPr>
                <w:rFonts w:asciiTheme="majorHAnsi" w:hAnsiTheme="majorHAnsi" w:cstheme="majorHAnsi"/>
                <w:color w:val="auto"/>
              </w:rPr>
              <w:t xml:space="preserve"> </w:t>
            </w:r>
            <w:r w:rsidR="0015437E" w:rsidRPr="002A71EE">
              <w:rPr>
                <w:rFonts w:asciiTheme="majorHAnsi" w:hAnsiTheme="majorHAnsi" w:cstheme="majorHAnsi"/>
                <w:color w:val="auto"/>
              </w:rPr>
              <w:t xml:space="preserve">de </w:t>
            </w:r>
            <w:r w:rsidR="00291EFF">
              <w:rPr>
                <w:rFonts w:asciiTheme="majorHAnsi" w:hAnsiTheme="majorHAnsi" w:cstheme="majorHAnsi"/>
                <w:color w:val="auto"/>
              </w:rPr>
              <w:t>agosto</w:t>
            </w:r>
            <w:r w:rsidRPr="002A71EE">
              <w:rPr>
                <w:rFonts w:asciiTheme="majorHAnsi" w:hAnsiTheme="majorHAnsi" w:cstheme="majorHAnsi"/>
                <w:color w:val="auto"/>
              </w:rPr>
              <w:t xml:space="preserve">, às </w:t>
            </w:r>
            <w:r w:rsidR="00735F57">
              <w:rPr>
                <w:rFonts w:asciiTheme="majorHAnsi" w:hAnsiTheme="majorHAnsi" w:cstheme="majorHAnsi"/>
                <w:color w:val="auto"/>
              </w:rPr>
              <w:t>23</w:t>
            </w:r>
            <w:r w:rsidRPr="002A71EE">
              <w:rPr>
                <w:rFonts w:asciiTheme="majorHAnsi" w:hAnsiTheme="majorHAnsi" w:cstheme="majorHAnsi"/>
                <w:color w:val="auto"/>
              </w:rPr>
              <w:t>h</w:t>
            </w:r>
            <w:r w:rsidR="00735F57">
              <w:rPr>
                <w:rFonts w:asciiTheme="majorHAnsi" w:hAnsiTheme="majorHAnsi" w:cstheme="majorHAnsi"/>
                <w:color w:val="auto"/>
              </w:rPr>
              <w:t>59</w:t>
            </w:r>
            <w:r w:rsidRPr="002A71EE">
              <w:rPr>
                <w:rFonts w:asciiTheme="majorHAnsi" w:hAnsiTheme="majorHAnsi" w:cstheme="majorHAnsi"/>
                <w:color w:val="auto"/>
              </w:rPr>
              <w:t xml:space="preserve"> do dia </w:t>
            </w:r>
            <w:r w:rsidR="001F449B">
              <w:rPr>
                <w:rFonts w:asciiTheme="majorHAnsi" w:hAnsiTheme="majorHAnsi" w:cstheme="majorHAnsi"/>
                <w:color w:val="auto"/>
              </w:rPr>
              <w:t>1</w:t>
            </w:r>
            <w:r w:rsidR="000A2CFA">
              <w:rPr>
                <w:rFonts w:asciiTheme="majorHAnsi" w:hAnsiTheme="majorHAnsi" w:cstheme="majorHAnsi"/>
                <w:color w:val="auto"/>
              </w:rPr>
              <w:t>5</w:t>
            </w:r>
            <w:r w:rsidR="001F449B">
              <w:rPr>
                <w:rFonts w:asciiTheme="majorHAnsi" w:hAnsiTheme="majorHAnsi" w:cstheme="majorHAnsi"/>
                <w:color w:val="auto"/>
              </w:rPr>
              <w:t xml:space="preserve"> de agosto</w:t>
            </w:r>
            <w:r w:rsidR="001A1A4B">
              <w:rPr>
                <w:rFonts w:asciiTheme="majorHAnsi" w:hAnsiTheme="majorHAnsi" w:cstheme="majorHAnsi"/>
                <w:color w:val="auto"/>
              </w:rPr>
              <w:t xml:space="preserve"> </w:t>
            </w:r>
            <w:r w:rsidR="002A71EE" w:rsidRPr="002A71EE">
              <w:rPr>
                <w:rFonts w:asciiTheme="majorHAnsi" w:hAnsiTheme="majorHAnsi" w:cstheme="majorHAnsi"/>
                <w:color w:val="auto"/>
              </w:rPr>
              <w:t xml:space="preserve">de </w:t>
            </w:r>
            <w:r w:rsidRPr="002A71EE">
              <w:rPr>
                <w:rFonts w:asciiTheme="majorHAnsi" w:hAnsiTheme="majorHAnsi" w:cstheme="majorHAnsi"/>
                <w:color w:val="auto"/>
              </w:rPr>
              <w:t>2024</w:t>
            </w:r>
            <w:r w:rsidR="00D87A86">
              <w:rPr>
                <w:rFonts w:asciiTheme="majorHAnsi" w:hAnsiTheme="majorHAnsi" w:cstheme="majorHAnsi"/>
                <w:color w:val="auto"/>
              </w:rPr>
              <w:t xml:space="preserve"> </w:t>
            </w:r>
          </w:p>
          <w:p w14:paraId="119D475F" w14:textId="7561A9BE" w:rsidR="00D87A86" w:rsidRPr="002A71EE" w:rsidRDefault="00D87A86">
            <w:pPr>
              <w:spacing w:after="192" w:line="259" w:lineRule="auto"/>
              <w:ind w:left="93" w:firstLine="0"/>
              <w:jc w:val="center"/>
              <w:rPr>
                <w:rFonts w:asciiTheme="majorHAnsi" w:hAnsiTheme="majorHAnsi" w:cstheme="majorHAnsi"/>
                <w:color w:val="FF0000"/>
              </w:rPr>
            </w:pPr>
            <w:r>
              <w:rPr>
                <w:rFonts w:asciiTheme="majorHAnsi" w:hAnsiTheme="majorHAnsi" w:cstheme="majorHAnsi"/>
                <w:color w:val="auto"/>
              </w:rPr>
              <w:t xml:space="preserve">Lances </w:t>
            </w:r>
            <w:r w:rsidR="00731D6A">
              <w:rPr>
                <w:rFonts w:asciiTheme="majorHAnsi" w:hAnsiTheme="majorHAnsi" w:cstheme="majorHAnsi"/>
                <w:color w:val="auto"/>
              </w:rPr>
              <w:t xml:space="preserve">das </w:t>
            </w:r>
            <w:r>
              <w:rPr>
                <w:rFonts w:asciiTheme="majorHAnsi" w:hAnsiTheme="majorHAnsi" w:cstheme="majorHAnsi"/>
                <w:color w:val="auto"/>
              </w:rPr>
              <w:t>9</w:t>
            </w:r>
            <w:r w:rsidR="00731D6A">
              <w:rPr>
                <w:rFonts w:asciiTheme="majorHAnsi" w:hAnsiTheme="majorHAnsi" w:cstheme="majorHAnsi"/>
                <w:color w:val="auto"/>
              </w:rPr>
              <w:t xml:space="preserve"> às 17 horas </w:t>
            </w:r>
            <w:r>
              <w:rPr>
                <w:rFonts w:asciiTheme="majorHAnsi" w:hAnsiTheme="majorHAnsi" w:cstheme="majorHAnsi"/>
                <w:color w:val="auto"/>
              </w:rPr>
              <w:t xml:space="preserve">do dia </w:t>
            </w:r>
            <w:r w:rsidR="001F449B">
              <w:rPr>
                <w:rFonts w:asciiTheme="majorHAnsi" w:hAnsiTheme="majorHAnsi" w:cstheme="majorHAnsi"/>
                <w:color w:val="auto"/>
              </w:rPr>
              <w:t>1</w:t>
            </w:r>
            <w:r w:rsidR="000A2CFA">
              <w:rPr>
                <w:rFonts w:asciiTheme="majorHAnsi" w:hAnsiTheme="majorHAnsi" w:cstheme="majorHAnsi"/>
                <w:color w:val="auto"/>
              </w:rPr>
              <w:t>6</w:t>
            </w:r>
            <w:r>
              <w:rPr>
                <w:rFonts w:asciiTheme="majorHAnsi" w:hAnsiTheme="majorHAnsi" w:cstheme="majorHAnsi"/>
                <w:color w:val="auto"/>
              </w:rPr>
              <w:t xml:space="preserve"> </w:t>
            </w:r>
            <w:r w:rsidR="00731D6A">
              <w:rPr>
                <w:rFonts w:asciiTheme="majorHAnsi" w:hAnsiTheme="majorHAnsi" w:cstheme="majorHAnsi"/>
                <w:color w:val="auto"/>
              </w:rPr>
              <w:t xml:space="preserve">de </w:t>
            </w:r>
            <w:r w:rsidR="001F449B">
              <w:rPr>
                <w:rFonts w:asciiTheme="majorHAnsi" w:hAnsiTheme="majorHAnsi" w:cstheme="majorHAnsi"/>
                <w:color w:val="auto"/>
              </w:rPr>
              <w:t>agosto</w:t>
            </w:r>
            <w:r w:rsidR="00731D6A">
              <w:rPr>
                <w:rFonts w:asciiTheme="majorHAnsi" w:hAnsiTheme="majorHAnsi" w:cstheme="majorHAnsi"/>
                <w:color w:val="auto"/>
              </w:rPr>
              <w:t xml:space="preserve"> de 2024</w:t>
            </w:r>
            <w:r w:rsidR="005747AC">
              <w:rPr>
                <w:rFonts w:asciiTheme="majorHAnsi" w:hAnsiTheme="majorHAnsi" w:cstheme="majorHAnsi"/>
                <w:color w:val="auto"/>
              </w:rPr>
              <w:t>.</w:t>
            </w:r>
          </w:p>
          <w:p w14:paraId="22D1790E" w14:textId="77777777" w:rsidR="00396B8B" w:rsidRPr="00F62136" w:rsidRDefault="009F71CF">
            <w:pPr>
              <w:spacing w:after="0" w:line="259" w:lineRule="auto"/>
              <w:ind w:left="95" w:firstLine="0"/>
              <w:jc w:val="center"/>
              <w:rPr>
                <w:rFonts w:asciiTheme="majorHAnsi" w:hAnsiTheme="majorHAnsi" w:cstheme="majorHAnsi"/>
              </w:rPr>
            </w:pPr>
            <w:r w:rsidRPr="00F62136">
              <w:rPr>
                <w:rFonts w:asciiTheme="majorHAnsi" w:hAnsiTheme="majorHAnsi" w:cstheme="majorHAnsi"/>
              </w:rPr>
              <w:t>no sítio https</w:t>
            </w:r>
            <w:r w:rsidRPr="00F62136">
              <w:rPr>
                <w:rFonts w:asciiTheme="majorHAnsi" w:eastAsia="Times New Roman" w:hAnsiTheme="majorHAnsi" w:cstheme="majorHAnsi"/>
                <w:sz w:val="20"/>
              </w:rPr>
              <w:t xml:space="preserve"> </w:t>
            </w:r>
            <w:r w:rsidRPr="00F62136">
              <w:rPr>
                <w:rFonts w:asciiTheme="majorHAnsi" w:hAnsiTheme="majorHAnsi" w:cstheme="majorHAnsi"/>
              </w:rPr>
              <w:t xml:space="preserve">https: //www.portaldecompraspublicas.com.br/ </w:t>
            </w:r>
          </w:p>
        </w:tc>
      </w:tr>
      <w:tr w:rsidR="00396B8B" w:rsidRPr="00F62136" w14:paraId="1BE3FE79" w14:textId="77777777" w:rsidTr="00921D72">
        <w:trPr>
          <w:trHeight w:val="688"/>
        </w:trPr>
        <w:tc>
          <w:tcPr>
            <w:tcW w:w="10409" w:type="dxa"/>
            <w:gridSpan w:val="3"/>
            <w:tcBorders>
              <w:top w:val="single" w:sz="8" w:space="0" w:color="000000"/>
              <w:left w:val="single" w:sz="8" w:space="0" w:color="000000"/>
              <w:bottom w:val="single" w:sz="8" w:space="0" w:color="000000"/>
              <w:right w:val="single" w:sz="8" w:space="0" w:color="000000"/>
            </w:tcBorders>
            <w:shd w:val="clear" w:color="auto" w:fill="E0E0E0"/>
            <w:vAlign w:val="bottom"/>
          </w:tcPr>
          <w:p w14:paraId="66DF343D" w14:textId="7A9B634D" w:rsidR="00396B8B" w:rsidRPr="00F62136" w:rsidRDefault="009F71CF">
            <w:pPr>
              <w:spacing w:after="0" w:line="259" w:lineRule="auto"/>
              <w:ind w:left="0" w:firstLine="0"/>
              <w:jc w:val="left"/>
              <w:rPr>
                <w:rFonts w:asciiTheme="majorHAnsi" w:hAnsiTheme="majorHAnsi" w:cstheme="majorHAnsi"/>
              </w:rPr>
            </w:pPr>
            <w:r w:rsidRPr="00F62136">
              <w:rPr>
                <w:rFonts w:asciiTheme="majorHAnsi" w:hAnsiTheme="majorHAnsi" w:cstheme="majorHAnsi"/>
              </w:rPr>
              <w:t>Objeto:</w:t>
            </w:r>
            <w:r w:rsidR="00987BCA">
              <w:rPr>
                <w:rFonts w:asciiTheme="majorHAnsi" w:hAnsiTheme="majorHAnsi" w:cstheme="majorHAnsi"/>
              </w:rPr>
              <w:t xml:space="preserve"> </w:t>
            </w:r>
            <w:r w:rsidR="001A1A4B" w:rsidRPr="001A1A4B">
              <w:rPr>
                <w:rFonts w:asciiTheme="majorHAnsi" w:hAnsiTheme="majorHAnsi" w:cstheme="majorHAnsi"/>
              </w:rPr>
              <w:t>contratação de uma empresa especializada para ministrar curso de informática básica aos beneficiários do programa Bolsa Família</w:t>
            </w:r>
            <w:r w:rsidR="001A1A4B">
              <w:rPr>
                <w:rFonts w:asciiTheme="majorHAnsi" w:hAnsiTheme="majorHAnsi" w:cstheme="majorHAnsi"/>
              </w:rPr>
              <w:t>.</w:t>
            </w:r>
          </w:p>
        </w:tc>
      </w:tr>
      <w:tr w:rsidR="00396B8B" w:rsidRPr="00F62136" w14:paraId="1D177F74" w14:textId="77777777" w:rsidTr="00E61D35">
        <w:trPr>
          <w:trHeight w:val="278"/>
        </w:trPr>
        <w:tc>
          <w:tcPr>
            <w:tcW w:w="5159" w:type="dxa"/>
            <w:tcBorders>
              <w:top w:val="single" w:sz="8" w:space="0" w:color="000000"/>
              <w:left w:val="single" w:sz="8" w:space="0" w:color="000000"/>
              <w:bottom w:val="nil"/>
              <w:right w:val="single" w:sz="8" w:space="0" w:color="000000"/>
            </w:tcBorders>
            <w:vAlign w:val="bottom"/>
          </w:tcPr>
          <w:p w14:paraId="14A63A88" w14:textId="77777777" w:rsidR="00396B8B" w:rsidRPr="00F62136" w:rsidRDefault="009F71CF">
            <w:pPr>
              <w:spacing w:after="62" w:line="259" w:lineRule="auto"/>
              <w:ind w:left="86" w:firstLine="0"/>
              <w:jc w:val="center"/>
              <w:rPr>
                <w:rFonts w:asciiTheme="majorHAnsi" w:hAnsiTheme="majorHAnsi" w:cstheme="majorHAnsi"/>
              </w:rPr>
            </w:pPr>
            <w:r w:rsidRPr="00F62136">
              <w:rPr>
                <w:rFonts w:asciiTheme="majorHAnsi" w:hAnsiTheme="majorHAnsi" w:cstheme="majorHAnsi"/>
              </w:rPr>
              <w:t xml:space="preserve">Processo administrativo </w:t>
            </w:r>
          </w:p>
          <w:p w14:paraId="48202D53" w14:textId="3A3D7074" w:rsidR="00396B8B" w:rsidRPr="00F62136" w:rsidRDefault="009F71CF">
            <w:pPr>
              <w:spacing w:after="0" w:line="259" w:lineRule="auto"/>
              <w:ind w:left="90" w:firstLine="0"/>
              <w:jc w:val="center"/>
              <w:rPr>
                <w:rFonts w:asciiTheme="majorHAnsi" w:hAnsiTheme="majorHAnsi" w:cstheme="majorHAnsi"/>
              </w:rPr>
            </w:pPr>
            <w:r w:rsidRPr="00F62136">
              <w:rPr>
                <w:rFonts w:asciiTheme="majorHAnsi" w:hAnsiTheme="majorHAnsi" w:cstheme="majorHAnsi"/>
              </w:rPr>
              <w:t>0</w:t>
            </w:r>
            <w:r w:rsidR="008D2B4A">
              <w:rPr>
                <w:rFonts w:asciiTheme="majorHAnsi" w:hAnsiTheme="majorHAnsi" w:cstheme="majorHAnsi"/>
              </w:rPr>
              <w:t>2</w:t>
            </w:r>
            <w:r w:rsidR="00D01118">
              <w:rPr>
                <w:rFonts w:asciiTheme="majorHAnsi" w:hAnsiTheme="majorHAnsi" w:cstheme="majorHAnsi"/>
              </w:rPr>
              <w:t>8</w:t>
            </w:r>
            <w:r w:rsidRPr="00F62136">
              <w:rPr>
                <w:rFonts w:asciiTheme="majorHAnsi" w:hAnsiTheme="majorHAnsi" w:cstheme="majorHAnsi"/>
              </w:rPr>
              <w:t xml:space="preserve">/2024 </w:t>
            </w:r>
          </w:p>
        </w:tc>
        <w:tc>
          <w:tcPr>
            <w:tcW w:w="5250" w:type="dxa"/>
            <w:gridSpan w:val="2"/>
            <w:tcBorders>
              <w:top w:val="single" w:sz="8" w:space="0" w:color="000000"/>
              <w:left w:val="single" w:sz="8" w:space="0" w:color="000000"/>
              <w:bottom w:val="nil"/>
              <w:right w:val="single" w:sz="8" w:space="0" w:color="000000"/>
            </w:tcBorders>
            <w:vAlign w:val="bottom"/>
          </w:tcPr>
          <w:p w14:paraId="1577B2A8" w14:textId="77777777" w:rsidR="00396B8B" w:rsidRPr="00F62136" w:rsidRDefault="009F71CF">
            <w:pPr>
              <w:spacing w:after="69" w:line="259" w:lineRule="auto"/>
              <w:ind w:left="91" w:firstLine="0"/>
              <w:jc w:val="center"/>
              <w:rPr>
                <w:rFonts w:asciiTheme="majorHAnsi" w:hAnsiTheme="majorHAnsi" w:cstheme="majorHAnsi"/>
              </w:rPr>
            </w:pPr>
            <w:r w:rsidRPr="00F62136">
              <w:rPr>
                <w:rFonts w:asciiTheme="majorHAnsi" w:hAnsiTheme="majorHAnsi" w:cstheme="majorHAnsi"/>
              </w:rPr>
              <w:t xml:space="preserve"> Participação exclusiva de ME/EPP? </w:t>
            </w:r>
          </w:p>
          <w:p w14:paraId="2C0D80EB" w14:textId="77777777" w:rsidR="00396B8B" w:rsidRPr="00F62136" w:rsidRDefault="009F71CF">
            <w:pPr>
              <w:spacing w:after="0" w:line="259" w:lineRule="auto"/>
              <w:ind w:left="88" w:firstLine="0"/>
              <w:jc w:val="center"/>
              <w:rPr>
                <w:rFonts w:asciiTheme="majorHAnsi" w:hAnsiTheme="majorHAnsi" w:cstheme="majorHAnsi"/>
              </w:rPr>
            </w:pPr>
            <w:r w:rsidRPr="00F62136">
              <w:rPr>
                <w:rFonts w:asciiTheme="majorHAnsi" w:hAnsiTheme="majorHAnsi" w:cstheme="majorHAnsi"/>
              </w:rPr>
              <w:t xml:space="preserve">Não </w:t>
            </w:r>
          </w:p>
        </w:tc>
      </w:tr>
      <w:tr w:rsidR="00396B8B" w:rsidRPr="00F62136" w14:paraId="7CD91B51" w14:textId="77777777" w:rsidTr="00E61D35">
        <w:trPr>
          <w:trHeight w:val="370"/>
        </w:trPr>
        <w:tc>
          <w:tcPr>
            <w:tcW w:w="5159" w:type="dxa"/>
            <w:tcBorders>
              <w:top w:val="nil"/>
              <w:left w:val="single" w:sz="8" w:space="0" w:color="000000"/>
              <w:bottom w:val="single" w:sz="8" w:space="0" w:color="000000"/>
              <w:right w:val="single" w:sz="8" w:space="0" w:color="000000"/>
            </w:tcBorders>
            <w:shd w:val="clear" w:color="auto" w:fill="E0E0E0"/>
            <w:vAlign w:val="bottom"/>
          </w:tcPr>
          <w:p w14:paraId="298154F1" w14:textId="77777777" w:rsidR="00396B8B" w:rsidRPr="00F62136" w:rsidRDefault="009F71CF">
            <w:pPr>
              <w:spacing w:after="59" w:line="259" w:lineRule="auto"/>
              <w:ind w:left="85" w:firstLine="0"/>
              <w:jc w:val="center"/>
              <w:rPr>
                <w:rFonts w:asciiTheme="majorHAnsi" w:hAnsiTheme="majorHAnsi" w:cstheme="majorHAnsi"/>
              </w:rPr>
            </w:pPr>
            <w:r w:rsidRPr="00F62136">
              <w:rPr>
                <w:rFonts w:asciiTheme="majorHAnsi" w:hAnsiTheme="majorHAnsi" w:cstheme="majorHAnsi"/>
              </w:rPr>
              <w:t xml:space="preserve">Lei 14.133/2021 </w:t>
            </w:r>
          </w:p>
          <w:p w14:paraId="61A4662F" w14:textId="77777777" w:rsidR="00396B8B" w:rsidRPr="00F62136" w:rsidRDefault="009F71CF">
            <w:pPr>
              <w:spacing w:after="0" w:line="259" w:lineRule="auto"/>
              <w:ind w:left="89" w:firstLine="0"/>
              <w:jc w:val="center"/>
              <w:rPr>
                <w:rFonts w:asciiTheme="majorHAnsi" w:hAnsiTheme="majorHAnsi" w:cstheme="majorHAnsi"/>
              </w:rPr>
            </w:pPr>
            <w:r w:rsidRPr="00F62136">
              <w:rPr>
                <w:rFonts w:asciiTheme="majorHAnsi" w:hAnsiTheme="majorHAnsi" w:cstheme="majorHAnsi"/>
              </w:rPr>
              <w:t xml:space="preserve">Art.75, II </w:t>
            </w:r>
          </w:p>
        </w:tc>
        <w:tc>
          <w:tcPr>
            <w:tcW w:w="5250" w:type="dxa"/>
            <w:gridSpan w:val="2"/>
            <w:tcBorders>
              <w:top w:val="nil"/>
              <w:left w:val="single" w:sz="8" w:space="0" w:color="000000"/>
              <w:bottom w:val="single" w:sz="8" w:space="0" w:color="000000"/>
              <w:right w:val="single" w:sz="8" w:space="0" w:color="000000"/>
            </w:tcBorders>
            <w:shd w:val="clear" w:color="auto" w:fill="E0E0E0"/>
            <w:vAlign w:val="bottom"/>
          </w:tcPr>
          <w:p w14:paraId="7AF10199" w14:textId="77777777" w:rsidR="00396B8B" w:rsidRPr="00F62136" w:rsidRDefault="009F71CF">
            <w:pPr>
              <w:spacing w:after="64" w:line="259" w:lineRule="auto"/>
              <w:ind w:left="88" w:firstLine="0"/>
              <w:jc w:val="center"/>
              <w:rPr>
                <w:rFonts w:asciiTheme="majorHAnsi" w:hAnsiTheme="majorHAnsi" w:cstheme="majorHAnsi"/>
              </w:rPr>
            </w:pPr>
            <w:r w:rsidRPr="00F62136">
              <w:rPr>
                <w:rFonts w:asciiTheme="majorHAnsi" w:hAnsiTheme="majorHAnsi" w:cstheme="majorHAnsi"/>
              </w:rPr>
              <w:t xml:space="preserve">Amostra? </w:t>
            </w:r>
          </w:p>
          <w:p w14:paraId="0AD73356" w14:textId="77777777" w:rsidR="00396B8B" w:rsidRPr="00F62136" w:rsidRDefault="009F71CF">
            <w:pPr>
              <w:spacing w:after="0" w:line="259" w:lineRule="auto"/>
              <w:ind w:left="93" w:firstLine="0"/>
              <w:jc w:val="center"/>
              <w:rPr>
                <w:rFonts w:asciiTheme="majorHAnsi" w:hAnsiTheme="majorHAnsi" w:cstheme="majorHAnsi"/>
              </w:rPr>
            </w:pPr>
            <w:r w:rsidRPr="00F62136">
              <w:rPr>
                <w:rFonts w:asciiTheme="majorHAnsi" w:hAnsiTheme="majorHAnsi" w:cstheme="majorHAnsi"/>
              </w:rPr>
              <w:t xml:space="preserve">X Não </w:t>
            </w:r>
          </w:p>
        </w:tc>
      </w:tr>
      <w:tr w:rsidR="00396B8B" w:rsidRPr="00F62136" w14:paraId="1AC64973" w14:textId="77777777" w:rsidTr="00921D72">
        <w:trPr>
          <w:trHeight w:val="841"/>
        </w:trPr>
        <w:tc>
          <w:tcPr>
            <w:tcW w:w="10409" w:type="dxa"/>
            <w:gridSpan w:val="3"/>
            <w:tcBorders>
              <w:top w:val="single" w:sz="8" w:space="0" w:color="000000"/>
              <w:left w:val="single" w:sz="8" w:space="0" w:color="000000"/>
              <w:bottom w:val="single" w:sz="8" w:space="0" w:color="000000"/>
              <w:right w:val="single" w:sz="8" w:space="0" w:color="000000"/>
            </w:tcBorders>
            <w:shd w:val="clear" w:color="auto" w:fill="E0E0E0"/>
            <w:vAlign w:val="center"/>
          </w:tcPr>
          <w:p w14:paraId="2FF9F1A8" w14:textId="77777777" w:rsidR="00396B8B" w:rsidRPr="00F62136" w:rsidRDefault="009F71CF">
            <w:pPr>
              <w:spacing w:after="79" w:line="259" w:lineRule="auto"/>
              <w:ind w:left="86" w:firstLine="0"/>
              <w:jc w:val="center"/>
              <w:rPr>
                <w:rFonts w:asciiTheme="majorHAnsi" w:hAnsiTheme="majorHAnsi" w:cstheme="majorHAnsi"/>
              </w:rPr>
            </w:pPr>
            <w:r w:rsidRPr="00F62136">
              <w:rPr>
                <w:rFonts w:asciiTheme="majorHAnsi" w:hAnsiTheme="majorHAnsi" w:cstheme="majorHAnsi"/>
              </w:rPr>
              <w:t xml:space="preserve">Pedidos de esclarecimentos </w:t>
            </w:r>
          </w:p>
          <w:p w14:paraId="22B87DFE" w14:textId="77777777" w:rsidR="00396B8B" w:rsidRPr="00F62136" w:rsidRDefault="009F71CF">
            <w:pPr>
              <w:spacing w:after="0" w:line="259" w:lineRule="auto"/>
              <w:ind w:left="83" w:firstLine="0"/>
              <w:jc w:val="center"/>
              <w:rPr>
                <w:rFonts w:asciiTheme="majorHAnsi" w:hAnsiTheme="majorHAnsi" w:cstheme="majorHAnsi"/>
              </w:rPr>
            </w:pPr>
            <w:r w:rsidRPr="00F62136">
              <w:rPr>
                <w:rFonts w:asciiTheme="majorHAnsi" w:hAnsiTheme="majorHAnsi" w:cstheme="majorHAnsi"/>
              </w:rPr>
              <w:t xml:space="preserve">Protocolo através do link: </w:t>
            </w:r>
            <w:hyperlink r:id="rId7">
              <w:r w:rsidRPr="00F62136">
                <w:rPr>
                  <w:rFonts w:asciiTheme="majorHAnsi" w:hAnsiTheme="majorHAnsi" w:cstheme="majorHAnsi"/>
                </w:rPr>
                <w:t xml:space="preserve"> </w:t>
              </w:r>
            </w:hyperlink>
            <w:hyperlink r:id="rId8">
              <w:r w:rsidRPr="00F62136">
                <w:rPr>
                  <w:rFonts w:asciiTheme="majorHAnsi" w:hAnsiTheme="majorHAnsi" w:cstheme="majorHAnsi"/>
                  <w:u w:val="single" w:color="000000"/>
                </w:rPr>
                <w:t>https://altobelavista.1doc.com.br/atendimento</w:t>
              </w:r>
            </w:hyperlink>
            <w:hyperlink r:id="rId9">
              <w:r w:rsidRPr="00F62136">
                <w:rPr>
                  <w:rFonts w:asciiTheme="majorHAnsi" w:hAnsiTheme="majorHAnsi" w:cstheme="majorHAnsi"/>
                </w:rPr>
                <w:t xml:space="preserve"> </w:t>
              </w:r>
            </w:hyperlink>
            <w:r w:rsidRPr="00F62136">
              <w:rPr>
                <w:rFonts w:asciiTheme="majorHAnsi" w:hAnsiTheme="majorHAnsi" w:cstheme="majorHAnsi"/>
              </w:rPr>
              <w:t xml:space="preserve"> </w:t>
            </w:r>
          </w:p>
        </w:tc>
      </w:tr>
      <w:tr w:rsidR="00396B8B" w:rsidRPr="00F62136" w14:paraId="490FDBBF" w14:textId="77777777" w:rsidTr="00921D72">
        <w:trPr>
          <w:trHeight w:val="502"/>
        </w:trPr>
        <w:tc>
          <w:tcPr>
            <w:tcW w:w="10409" w:type="dxa"/>
            <w:gridSpan w:val="3"/>
            <w:tcBorders>
              <w:top w:val="single" w:sz="8" w:space="0" w:color="000000"/>
              <w:left w:val="single" w:sz="8" w:space="0" w:color="000000"/>
              <w:bottom w:val="single" w:sz="41" w:space="0" w:color="E0E0E0"/>
              <w:right w:val="single" w:sz="8" w:space="0" w:color="000000"/>
            </w:tcBorders>
            <w:vAlign w:val="bottom"/>
          </w:tcPr>
          <w:p w14:paraId="43FC81E4" w14:textId="77777777" w:rsidR="00396B8B" w:rsidRPr="00F62136" w:rsidRDefault="009F71CF">
            <w:pPr>
              <w:spacing w:after="0" w:line="259" w:lineRule="auto"/>
              <w:ind w:left="88" w:firstLine="0"/>
              <w:jc w:val="center"/>
              <w:rPr>
                <w:rFonts w:asciiTheme="majorHAnsi" w:hAnsiTheme="majorHAnsi" w:cstheme="majorHAnsi"/>
              </w:rPr>
            </w:pPr>
            <w:r w:rsidRPr="00F62136">
              <w:rPr>
                <w:rFonts w:asciiTheme="majorHAnsi" w:hAnsiTheme="majorHAnsi" w:cstheme="majorHAnsi"/>
              </w:rPr>
              <w:t xml:space="preserve">Documentação obrigatória  </w:t>
            </w:r>
          </w:p>
        </w:tc>
      </w:tr>
      <w:tr w:rsidR="00396B8B" w:rsidRPr="00F62136" w14:paraId="08FBC4FD" w14:textId="77777777" w:rsidTr="008D2B4A">
        <w:trPr>
          <w:trHeight w:val="5895"/>
        </w:trPr>
        <w:tc>
          <w:tcPr>
            <w:tcW w:w="5159" w:type="dxa"/>
            <w:tcBorders>
              <w:top w:val="single" w:sz="41" w:space="0" w:color="E0E0E0"/>
              <w:left w:val="single" w:sz="8" w:space="0" w:color="000000"/>
              <w:bottom w:val="single" w:sz="8" w:space="0" w:color="000000"/>
              <w:right w:val="single" w:sz="8" w:space="0" w:color="000000"/>
            </w:tcBorders>
            <w:shd w:val="clear" w:color="auto" w:fill="E0E0E0"/>
            <w:vAlign w:val="center"/>
          </w:tcPr>
          <w:p w14:paraId="006E1904" w14:textId="77777777" w:rsidR="00396B8B" w:rsidRPr="00F62136" w:rsidRDefault="009F71CF">
            <w:pPr>
              <w:spacing w:after="0" w:line="259" w:lineRule="auto"/>
              <w:ind w:left="0" w:right="147" w:firstLine="0"/>
              <w:jc w:val="center"/>
              <w:rPr>
                <w:rFonts w:asciiTheme="majorHAnsi" w:hAnsiTheme="majorHAnsi" w:cstheme="majorHAnsi"/>
              </w:rPr>
            </w:pPr>
            <w:r w:rsidRPr="00F62136">
              <w:rPr>
                <w:rFonts w:asciiTheme="majorHAnsi" w:hAnsiTheme="majorHAnsi" w:cstheme="majorHAnsi"/>
              </w:rPr>
              <w:lastRenderedPageBreak/>
              <w:t xml:space="preserve">Requisitos básicos: </w:t>
            </w:r>
          </w:p>
          <w:p w14:paraId="1AC24DC7" w14:textId="77777777" w:rsidR="00396B8B" w:rsidRPr="00F62136" w:rsidRDefault="009F71CF">
            <w:pPr>
              <w:spacing w:after="28" w:line="329" w:lineRule="auto"/>
              <w:ind w:left="756" w:right="3130" w:firstLine="0"/>
              <w:jc w:val="left"/>
              <w:rPr>
                <w:rFonts w:asciiTheme="majorHAnsi" w:hAnsiTheme="majorHAnsi" w:cstheme="majorHAnsi"/>
              </w:rPr>
            </w:pPr>
            <w:r w:rsidRPr="00F62136">
              <w:rPr>
                <w:rFonts w:asciiTheme="majorHAnsi" w:hAnsiTheme="majorHAnsi" w:cstheme="majorHAnsi"/>
              </w:rPr>
              <w:t>1.SICAF; Ou:</w:t>
            </w:r>
            <w:r w:rsidRPr="00F62136">
              <w:rPr>
                <w:rFonts w:asciiTheme="majorHAnsi" w:hAnsiTheme="majorHAnsi" w:cstheme="majorHAnsi"/>
                <w:sz w:val="20"/>
              </w:rPr>
              <w:t xml:space="preserve"> </w:t>
            </w:r>
          </w:p>
          <w:p w14:paraId="2B2E7BED" w14:textId="77777777" w:rsidR="00396B8B" w:rsidRPr="00F62136" w:rsidRDefault="009F71CF">
            <w:pPr>
              <w:numPr>
                <w:ilvl w:val="0"/>
                <w:numId w:val="12"/>
              </w:numPr>
              <w:spacing w:after="165" w:line="222" w:lineRule="auto"/>
              <w:ind w:firstLine="0"/>
              <w:rPr>
                <w:rFonts w:asciiTheme="majorHAnsi" w:hAnsiTheme="majorHAnsi" w:cstheme="majorHAnsi"/>
              </w:rPr>
            </w:pPr>
            <w:r w:rsidRPr="00F62136">
              <w:rPr>
                <w:rFonts w:asciiTheme="majorHAnsi" w:hAnsiTheme="majorHAnsi" w:cstheme="majorHAnsi"/>
                <w:sz w:val="20"/>
              </w:rPr>
              <w:t xml:space="preserve">Certidão Negativa (ou Positiva com Efeitos de Negativa) de Débitos Relativos a Tributos Federais e à Dívida Ativa da União, abrangendo a Seguridade Social; </w:t>
            </w:r>
          </w:p>
          <w:p w14:paraId="3154EDA8" w14:textId="77777777" w:rsidR="00396B8B" w:rsidRPr="00F62136" w:rsidRDefault="009F71CF">
            <w:pPr>
              <w:numPr>
                <w:ilvl w:val="0"/>
                <w:numId w:val="12"/>
              </w:numPr>
              <w:spacing w:after="0" w:line="259" w:lineRule="auto"/>
              <w:ind w:firstLine="0"/>
              <w:rPr>
                <w:rFonts w:asciiTheme="majorHAnsi" w:hAnsiTheme="majorHAnsi" w:cstheme="majorHAnsi"/>
              </w:rPr>
            </w:pPr>
            <w:r w:rsidRPr="00F62136">
              <w:rPr>
                <w:rFonts w:asciiTheme="majorHAnsi" w:hAnsiTheme="majorHAnsi" w:cstheme="majorHAnsi"/>
                <w:sz w:val="20"/>
              </w:rPr>
              <w:t xml:space="preserve">Certidão Negativa (ou Positiva com Efeitos de </w:t>
            </w:r>
          </w:p>
          <w:p w14:paraId="222E0ADB" w14:textId="77777777" w:rsidR="00396B8B" w:rsidRPr="00F62136" w:rsidRDefault="009F71CF">
            <w:pPr>
              <w:spacing w:after="127" w:line="259" w:lineRule="auto"/>
              <w:ind w:left="756" w:firstLine="0"/>
              <w:jc w:val="left"/>
              <w:rPr>
                <w:rFonts w:asciiTheme="majorHAnsi" w:hAnsiTheme="majorHAnsi" w:cstheme="majorHAnsi"/>
              </w:rPr>
            </w:pPr>
            <w:r w:rsidRPr="00F62136">
              <w:rPr>
                <w:rFonts w:asciiTheme="majorHAnsi" w:hAnsiTheme="majorHAnsi" w:cstheme="majorHAnsi"/>
                <w:sz w:val="20"/>
              </w:rPr>
              <w:t xml:space="preserve">Negativa) de Débitos Estaduais; </w:t>
            </w:r>
          </w:p>
          <w:p w14:paraId="5B6333F5" w14:textId="77777777" w:rsidR="00396B8B" w:rsidRPr="00F62136" w:rsidRDefault="009F71CF">
            <w:pPr>
              <w:numPr>
                <w:ilvl w:val="0"/>
                <w:numId w:val="12"/>
              </w:numPr>
              <w:spacing w:after="2" w:line="220" w:lineRule="auto"/>
              <w:ind w:firstLine="0"/>
              <w:rPr>
                <w:rFonts w:asciiTheme="majorHAnsi" w:hAnsiTheme="majorHAnsi" w:cstheme="majorHAnsi"/>
              </w:rPr>
            </w:pPr>
            <w:r w:rsidRPr="00F62136">
              <w:rPr>
                <w:rFonts w:asciiTheme="majorHAnsi" w:hAnsiTheme="majorHAnsi" w:cstheme="majorHAnsi"/>
                <w:sz w:val="20"/>
              </w:rPr>
              <w:t xml:space="preserve">Certidão Negativa (ou Positiva com Efeitos de Negativa) de Débitos Municipais, relativa ao </w:t>
            </w:r>
          </w:p>
          <w:p w14:paraId="07CD2FA3" w14:textId="77777777" w:rsidR="00396B8B" w:rsidRPr="00F62136" w:rsidRDefault="009F71CF">
            <w:pPr>
              <w:spacing w:after="127" w:line="259" w:lineRule="auto"/>
              <w:ind w:left="756" w:firstLine="0"/>
              <w:jc w:val="left"/>
              <w:rPr>
                <w:rFonts w:asciiTheme="majorHAnsi" w:hAnsiTheme="majorHAnsi" w:cstheme="majorHAnsi"/>
              </w:rPr>
            </w:pPr>
            <w:r w:rsidRPr="00F62136">
              <w:rPr>
                <w:rFonts w:asciiTheme="majorHAnsi" w:hAnsiTheme="majorHAnsi" w:cstheme="majorHAnsi"/>
                <w:sz w:val="20"/>
              </w:rPr>
              <w:t xml:space="preserve">Município da sede do licitante; </w:t>
            </w:r>
          </w:p>
          <w:p w14:paraId="65A9321D" w14:textId="77777777" w:rsidR="00396B8B" w:rsidRPr="00F62136" w:rsidRDefault="009F71CF">
            <w:pPr>
              <w:numPr>
                <w:ilvl w:val="0"/>
                <w:numId w:val="12"/>
              </w:numPr>
              <w:spacing w:after="155" w:line="229" w:lineRule="auto"/>
              <w:ind w:firstLine="0"/>
              <w:rPr>
                <w:rFonts w:asciiTheme="majorHAnsi" w:hAnsiTheme="majorHAnsi" w:cstheme="majorHAnsi"/>
              </w:rPr>
            </w:pPr>
            <w:r w:rsidRPr="00F62136">
              <w:rPr>
                <w:rFonts w:asciiTheme="majorHAnsi" w:hAnsiTheme="majorHAnsi" w:cstheme="majorHAnsi"/>
                <w:sz w:val="20"/>
              </w:rPr>
              <w:t xml:space="preserve">Prova de regularidade relativa ao Fundo de Garantia por Tempo de Serviço (CRF do FGTS), demonstrando </w:t>
            </w:r>
            <w:r w:rsidRPr="00F62136">
              <w:rPr>
                <w:rFonts w:asciiTheme="majorHAnsi" w:hAnsiTheme="majorHAnsi" w:cstheme="majorHAnsi"/>
                <w:sz w:val="20"/>
              </w:rPr>
              <w:tab/>
              <w:t xml:space="preserve">situação </w:t>
            </w:r>
            <w:r w:rsidRPr="00F62136">
              <w:rPr>
                <w:rFonts w:asciiTheme="majorHAnsi" w:hAnsiTheme="majorHAnsi" w:cstheme="majorHAnsi"/>
                <w:sz w:val="20"/>
              </w:rPr>
              <w:tab/>
              <w:t xml:space="preserve">regular </w:t>
            </w:r>
            <w:r w:rsidRPr="00F62136">
              <w:rPr>
                <w:rFonts w:asciiTheme="majorHAnsi" w:hAnsiTheme="majorHAnsi" w:cstheme="majorHAnsi"/>
                <w:sz w:val="20"/>
              </w:rPr>
              <w:tab/>
              <w:t xml:space="preserve">no cumprimento dos encargos sociais, instituídos por Lei; </w:t>
            </w:r>
          </w:p>
          <w:p w14:paraId="26F481B1" w14:textId="77777777" w:rsidR="00396B8B" w:rsidRPr="00F62136" w:rsidRDefault="009F71CF">
            <w:pPr>
              <w:numPr>
                <w:ilvl w:val="0"/>
                <w:numId w:val="12"/>
              </w:numPr>
              <w:spacing w:after="0" w:line="223" w:lineRule="auto"/>
              <w:ind w:firstLine="0"/>
              <w:rPr>
                <w:rFonts w:asciiTheme="majorHAnsi" w:hAnsiTheme="majorHAnsi" w:cstheme="majorHAnsi"/>
              </w:rPr>
            </w:pPr>
            <w:r w:rsidRPr="00F62136">
              <w:rPr>
                <w:rFonts w:asciiTheme="majorHAnsi" w:hAnsiTheme="majorHAnsi" w:cstheme="majorHAnsi"/>
                <w:sz w:val="20"/>
              </w:rPr>
              <w:t xml:space="preserve">Prova de inexistência de débitos inadimplidos perante a Justiça do Trabalho, mediante a apresentação de certidão negativa, nos termos do Título VII-A da Consolidação das Leis do </w:t>
            </w:r>
          </w:p>
          <w:p w14:paraId="0D202025" w14:textId="77777777" w:rsidR="00396B8B" w:rsidRPr="00F62136" w:rsidRDefault="009F71CF">
            <w:pPr>
              <w:spacing w:after="0" w:line="259" w:lineRule="auto"/>
              <w:ind w:left="756" w:firstLine="0"/>
              <w:jc w:val="left"/>
              <w:rPr>
                <w:rFonts w:asciiTheme="majorHAnsi" w:hAnsiTheme="majorHAnsi" w:cstheme="majorHAnsi"/>
              </w:rPr>
            </w:pPr>
            <w:r w:rsidRPr="00F62136">
              <w:rPr>
                <w:rFonts w:asciiTheme="majorHAnsi" w:hAnsiTheme="majorHAnsi" w:cstheme="majorHAnsi"/>
                <w:sz w:val="20"/>
              </w:rPr>
              <w:t xml:space="preserve">Trabalho (CNDT ou CPDT-EN) </w:t>
            </w:r>
          </w:p>
        </w:tc>
        <w:tc>
          <w:tcPr>
            <w:tcW w:w="5250" w:type="dxa"/>
            <w:gridSpan w:val="2"/>
            <w:tcBorders>
              <w:top w:val="single" w:sz="41" w:space="0" w:color="E0E0E0"/>
              <w:left w:val="single" w:sz="8" w:space="0" w:color="000000"/>
              <w:bottom w:val="single" w:sz="8" w:space="0" w:color="000000"/>
              <w:right w:val="single" w:sz="8" w:space="0" w:color="000000"/>
            </w:tcBorders>
            <w:shd w:val="clear" w:color="auto" w:fill="E0E0E0"/>
          </w:tcPr>
          <w:p w14:paraId="247DF1CD" w14:textId="77777777" w:rsidR="00396B8B" w:rsidRPr="00F62136" w:rsidRDefault="009F71CF">
            <w:pPr>
              <w:spacing w:after="104" w:line="259" w:lineRule="auto"/>
              <w:ind w:left="63" w:firstLine="0"/>
              <w:jc w:val="center"/>
              <w:rPr>
                <w:rFonts w:asciiTheme="majorHAnsi" w:hAnsiTheme="majorHAnsi" w:cstheme="majorHAnsi"/>
              </w:rPr>
            </w:pPr>
            <w:r w:rsidRPr="00F62136">
              <w:rPr>
                <w:rFonts w:asciiTheme="majorHAnsi" w:hAnsiTheme="majorHAnsi" w:cstheme="majorHAnsi"/>
              </w:rPr>
              <w:t xml:space="preserve">Observações:  </w:t>
            </w:r>
          </w:p>
          <w:p w14:paraId="0EB20E75" w14:textId="7585D71D" w:rsidR="00396B8B" w:rsidRPr="00F62136" w:rsidRDefault="009F71CF">
            <w:pPr>
              <w:numPr>
                <w:ilvl w:val="0"/>
                <w:numId w:val="13"/>
              </w:numPr>
              <w:spacing w:after="112" w:line="226" w:lineRule="auto"/>
              <w:ind w:right="402" w:firstLine="0"/>
              <w:rPr>
                <w:rFonts w:asciiTheme="majorHAnsi" w:hAnsiTheme="majorHAnsi" w:cstheme="majorHAnsi"/>
              </w:rPr>
            </w:pPr>
            <w:r w:rsidRPr="00F62136">
              <w:rPr>
                <w:rFonts w:asciiTheme="majorHAnsi" w:hAnsiTheme="majorHAnsi" w:cstheme="majorHAnsi"/>
              </w:rPr>
              <w:t>O fornecedor classificado em primeiro lugar</w:t>
            </w:r>
            <w:r w:rsidR="007B60AA">
              <w:rPr>
                <w:rFonts w:asciiTheme="majorHAnsi" w:hAnsiTheme="majorHAnsi" w:cstheme="majorHAnsi"/>
              </w:rPr>
              <w:t xml:space="preserve"> </w:t>
            </w:r>
            <w:r w:rsidRPr="00F62136">
              <w:rPr>
                <w:rFonts w:asciiTheme="majorHAnsi" w:hAnsiTheme="majorHAnsi" w:cstheme="majorHAnsi"/>
              </w:rPr>
              <w:t xml:space="preserve">será convocado pelo </w:t>
            </w:r>
            <w:r w:rsidR="009875BB">
              <w:rPr>
                <w:rFonts w:asciiTheme="majorHAnsi" w:hAnsiTheme="majorHAnsi" w:cstheme="majorHAnsi"/>
              </w:rPr>
              <w:t>através do chat da plataforma</w:t>
            </w:r>
            <w:r w:rsidRPr="00F62136">
              <w:rPr>
                <w:rFonts w:asciiTheme="majorHAnsi" w:hAnsiTheme="majorHAnsi" w:cstheme="majorHAnsi"/>
              </w:rPr>
              <w:t xml:space="preserve"> para que envie sua proposta, conforme modelo constante no Anexo I e documentação obrigatória mencionada no Título 6. </w:t>
            </w:r>
          </w:p>
          <w:p w14:paraId="5FE14ED5" w14:textId="77777777" w:rsidR="00396B8B" w:rsidRPr="00F62136" w:rsidRDefault="009F71CF">
            <w:pPr>
              <w:spacing w:after="145" w:line="224" w:lineRule="auto"/>
              <w:ind w:left="418" w:firstLine="0"/>
              <w:rPr>
                <w:rFonts w:asciiTheme="majorHAnsi" w:hAnsiTheme="majorHAnsi" w:cstheme="majorHAnsi"/>
              </w:rPr>
            </w:pPr>
            <w:r w:rsidRPr="00F62136">
              <w:rPr>
                <w:rFonts w:asciiTheme="majorHAnsi" w:hAnsiTheme="majorHAnsi" w:cstheme="majorHAnsi"/>
              </w:rPr>
              <w:t xml:space="preserve">1.1. O não envio da proposta acarretará a desclassificação do fornecedor.  </w:t>
            </w:r>
          </w:p>
          <w:p w14:paraId="619A2149" w14:textId="781BFC21" w:rsidR="00396B8B" w:rsidRPr="00F62136" w:rsidRDefault="009F71CF">
            <w:pPr>
              <w:numPr>
                <w:ilvl w:val="0"/>
                <w:numId w:val="13"/>
              </w:numPr>
              <w:spacing w:after="144" w:line="225" w:lineRule="auto"/>
              <w:ind w:right="402" w:firstLine="0"/>
              <w:rPr>
                <w:rFonts w:asciiTheme="majorHAnsi" w:hAnsiTheme="majorHAnsi" w:cstheme="majorHAnsi"/>
              </w:rPr>
            </w:pPr>
            <w:r w:rsidRPr="00F62136">
              <w:rPr>
                <w:rFonts w:asciiTheme="majorHAnsi" w:hAnsiTheme="majorHAnsi" w:cstheme="majorHAnsi"/>
              </w:rPr>
              <w:t>Os fornecedores estarão sujeitos às sanções</w:t>
            </w:r>
            <w:r w:rsidR="007B60AA">
              <w:rPr>
                <w:rFonts w:asciiTheme="majorHAnsi" w:hAnsiTheme="majorHAnsi" w:cstheme="majorHAnsi"/>
              </w:rPr>
              <w:t xml:space="preserve"> </w:t>
            </w:r>
            <w:r w:rsidRPr="00F62136">
              <w:rPr>
                <w:rFonts w:asciiTheme="majorHAnsi" w:hAnsiTheme="majorHAnsi" w:cstheme="majorHAnsi"/>
              </w:rPr>
              <w:t xml:space="preserve">dispostas no Título 15 pelo descumprimento das exigências dispostas neste Aviso. </w:t>
            </w:r>
          </w:p>
          <w:p w14:paraId="70FBDA8A" w14:textId="77777777" w:rsidR="00396B8B" w:rsidRPr="00F62136" w:rsidRDefault="009F71CF">
            <w:pPr>
              <w:numPr>
                <w:ilvl w:val="0"/>
                <w:numId w:val="13"/>
              </w:numPr>
              <w:spacing w:after="0" w:line="259" w:lineRule="auto"/>
              <w:ind w:right="402" w:firstLine="0"/>
              <w:rPr>
                <w:rFonts w:asciiTheme="majorHAnsi" w:hAnsiTheme="majorHAnsi" w:cstheme="majorHAnsi"/>
              </w:rPr>
            </w:pPr>
            <w:r w:rsidRPr="00F62136">
              <w:rPr>
                <w:rFonts w:asciiTheme="majorHAnsi" w:hAnsiTheme="majorHAnsi" w:cstheme="majorHAnsi"/>
              </w:rPr>
              <w:t xml:space="preserve">A assinatura dos documentos será preferencialmente por meio de certificado digital.  </w:t>
            </w:r>
          </w:p>
        </w:tc>
      </w:tr>
      <w:tr w:rsidR="00AA5174" w:rsidRPr="00F62136" w14:paraId="5B965E14" w14:textId="77777777" w:rsidTr="00D15D9E">
        <w:tblPrEx>
          <w:tblCellMar>
            <w:top w:w="104" w:type="dxa"/>
            <w:bottom w:w="31" w:type="dxa"/>
            <w:right w:w="356" w:type="dxa"/>
          </w:tblCellMar>
        </w:tblPrEx>
        <w:trPr>
          <w:gridAfter w:val="1"/>
          <w:wAfter w:w="5159" w:type="dxa"/>
          <w:trHeight w:val="1362"/>
        </w:trPr>
        <w:tc>
          <w:tcPr>
            <w:tcW w:w="5250" w:type="dxa"/>
            <w:gridSpan w:val="2"/>
            <w:tcBorders>
              <w:top w:val="single" w:sz="41" w:space="0" w:color="E0E0E0"/>
              <w:left w:val="single" w:sz="8" w:space="0" w:color="000000"/>
              <w:bottom w:val="single" w:sz="8" w:space="0" w:color="000000"/>
              <w:right w:val="single" w:sz="8" w:space="0" w:color="000000"/>
            </w:tcBorders>
            <w:shd w:val="clear" w:color="auto" w:fill="E0E0E0"/>
          </w:tcPr>
          <w:p w14:paraId="4B321682" w14:textId="77777777" w:rsidR="00AA5174" w:rsidRPr="00F62136" w:rsidRDefault="00AA5174">
            <w:pPr>
              <w:spacing w:after="160" w:line="259" w:lineRule="auto"/>
              <w:ind w:left="0" w:firstLine="0"/>
              <w:jc w:val="left"/>
              <w:rPr>
                <w:rFonts w:asciiTheme="majorHAnsi" w:hAnsiTheme="majorHAnsi" w:cstheme="majorHAnsi"/>
              </w:rPr>
            </w:pPr>
          </w:p>
        </w:tc>
      </w:tr>
      <w:tr w:rsidR="00396B8B" w:rsidRPr="00F62136" w14:paraId="21BE4B9D" w14:textId="77777777" w:rsidTr="00921D72">
        <w:tblPrEx>
          <w:tblCellMar>
            <w:top w:w="104" w:type="dxa"/>
            <w:bottom w:w="31" w:type="dxa"/>
            <w:right w:w="356" w:type="dxa"/>
          </w:tblCellMar>
        </w:tblPrEx>
        <w:trPr>
          <w:trHeight w:val="1708"/>
        </w:trPr>
        <w:tc>
          <w:tcPr>
            <w:tcW w:w="10409" w:type="dxa"/>
            <w:gridSpan w:val="3"/>
            <w:tcBorders>
              <w:top w:val="single" w:sz="8" w:space="0" w:color="000000"/>
              <w:left w:val="single" w:sz="8" w:space="0" w:color="000000"/>
              <w:bottom w:val="single" w:sz="8" w:space="0" w:color="000000"/>
              <w:right w:val="single" w:sz="8" w:space="0" w:color="000000"/>
            </w:tcBorders>
            <w:vAlign w:val="bottom"/>
          </w:tcPr>
          <w:p w14:paraId="32A411D6" w14:textId="1E437F08" w:rsidR="00396B8B" w:rsidRPr="00F62136" w:rsidRDefault="009F71CF">
            <w:pPr>
              <w:spacing w:after="59" w:line="259" w:lineRule="auto"/>
              <w:ind w:left="0" w:firstLine="0"/>
              <w:jc w:val="left"/>
              <w:rPr>
                <w:rFonts w:asciiTheme="majorHAnsi" w:hAnsiTheme="majorHAnsi" w:cstheme="majorHAnsi"/>
              </w:rPr>
            </w:pPr>
            <w:r w:rsidRPr="00F62136">
              <w:rPr>
                <w:rFonts w:asciiTheme="majorHAnsi" w:hAnsiTheme="majorHAnsi" w:cstheme="majorHAnsi"/>
              </w:rPr>
              <w:t xml:space="preserve">Adjudicação: </w:t>
            </w:r>
            <w:r w:rsidR="00680AD5">
              <w:rPr>
                <w:rFonts w:asciiTheme="majorHAnsi" w:hAnsiTheme="majorHAnsi" w:cstheme="majorHAnsi"/>
              </w:rPr>
              <w:t>global</w:t>
            </w:r>
            <w:r w:rsidRPr="00F62136">
              <w:rPr>
                <w:rFonts w:asciiTheme="majorHAnsi" w:hAnsiTheme="majorHAnsi" w:cstheme="majorHAnsi"/>
              </w:rPr>
              <w:t xml:space="preserve"> </w:t>
            </w:r>
          </w:p>
          <w:p w14:paraId="5B4D2026" w14:textId="77777777" w:rsidR="00396B8B" w:rsidRPr="00F62136" w:rsidRDefault="009F71CF">
            <w:pPr>
              <w:spacing w:after="62" w:line="259" w:lineRule="auto"/>
              <w:ind w:left="0" w:firstLine="0"/>
              <w:jc w:val="left"/>
              <w:rPr>
                <w:rFonts w:asciiTheme="majorHAnsi" w:hAnsiTheme="majorHAnsi" w:cstheme="majorHAnsi"/>
              </w:rPr>
            </w:pPr>
            <w:r w:rsidRPr="00F62136">
              <w:rPr>
                <w:rFonts w:asciiTheme="majorHAnsi" w:hAnsiTheme="majorHAnsi" w:cstheme="majorHAnsi"/>
              </w:rPr>
              <w:t xml:space="preserve">Tipo: menor preço  </w:t>
            </w:r>
          </w:p>
          <w:p w14:paraId="38D730BD" w14:textId="77777777" w:rsidR="00396B8B" w:rsidRPr="00F62136" w:rsidRDefault="009F71CF">
            <w:pPr>
              <w:spacing w:after="0" w:line="259" w:lineRule="auto"/>
              <w:ind w:left="0" w:firstLine="0"/>
              <w:jc w:val="left"/>
              <w:rPr>
                <w:rFonts w:asciiTheme="majorHAnsi" w:hAnsiTheme="majorHAnsi" w:cstheme="majorHAnsi"/>
              </w:rPr>
            </w:pPr>
            <w:r w:rsidRPr="00F62136">
              <w:rPr>
                <w:rFonts w:asciiTheme="majorHAnsi" w:hAnsiTheme="majorHAnsi" w:cstheme="majorHAnsi"/>
              </w:rPr>
              <w:t xml:space="preserve">Prazo de garantia: Não necessário </w:t>
            </w:r>
          </w:p>
          <w:p w14:paraId="65CDC2FD" w14:textId="6B1FD8D1" w:rsidR="00396B8B" w:rsidRPr="00F62136" w:rsidRDefault="00680AD5">
            <w:pPr>
              <w:spacing w:after="0" w:line="259" w:lineRule="auto"/>
              <w:ind w:left="0" w:firstLine="0"/>
              <w:jc w:val="left"/>
              <w:rPr>
                <w:rFonts w:asciiTheme="majorHAnsi" w:hAnsiTheme="majorHAnsi" w:cstheme="majorHAnsi"/>
              </w:rPr>
            </w:pPr>
            <w:r>
              <w:rPr>
                <w:rFonts w:asciiTheme="majorHAnsi" w:hAnsiTheme="majorHAnsi" w:cstheme="majorHAnsi"/>
              </w:rPr>
              <w:t>Período de</w:t>
            </w:r>
            <w:r w:rsidR="009F71CF" w:rsidRPr="00F62136">
              <w:rPr>
                <w:rFonts w:asciiTheme="majorHAnsi" w:hAnsiTheme="majorHAnsi" w:cstheme="majorHAnsi"/>
              </w:rPr>
              <w:t xml:space="preserve"> </w:t>
            </w:r>
            <w:r>
              <w:rPr>
                <w:rFonts w:asciiTheme="majorHAnsi" w:hAnsiTheme="majorHAnsi" w:cstheme="majorHAnsi"/>
              </w:rPr>
              <w:t>prestação dos serviços</w:t>
            </w:r>
            <w:r w:rsidR="009F71CF" w:rsidRPr="00F62136">
              <w:rPr>
                <w:rFonts w:asciiTheme="majorHAnsi" w:hAnsiTheme="majorHAnsi" w:cstheme="majorHAnsi"/>
              </w:rPr>
              <w:t xml:space="preserve">: </w:t>
            </w:r>
            <w:r>
              <w:rPr>
                <w:rFonts w:asciiTheme="majorHAnsi" w:hAnsiTheme="majorHAnsi" w:cstheme="majorHAnsi"/>
              </w:rPr>
              <w:t xml:space="preserve">a partir </w:t>
            </w:r>
            <w:r w:rsidR="009F71CF" w:rsidRPr="00F62136">
              <w:rPr>
                <w:rFonts w:asciiTheme="majorHAnsi" w:hAnsiTheme="majorHAnsi" w:cstheme="majorHAnsi"/>
              </w:rPr>
              <w:t xml:space="preserve">da data de </w:t>
            </w:r>
            <w:r>
              <w:rPr>
                <w:rFonts w:asciiTheme="majorHAnsi" w:hAnsiTheme="majorHAnsi" w:cstheme="majorHAnsi"/>
              </w:rPr>
              <w:t>assinatura do termo de contrato até 31/12/2024</w:t>
            </w:r>
            <w:r w:rsidR="009F71CF" w:rsidRPr="00F62136">
              <w:rPr>
                <w:rFonts w:asciiTheme="majorHAnsi" w:hAnsiTheme="majorHAnsi" w:cstheme="majorHAnsi"/>
              </w:rPr>
              <w:t xml:space="preserve">. </w:t>
            </w:r>
          </w:p>
        </w:tc>
      </w:tr>
    </w:tbl>
    <w:p w14:paraId="1C678880" w14:textId="77777777" w:rsidR="00396B8B" w:rsidRPr="00F62136" w:rsidRDefault="009F71CF">
      <w:pPr>
        <w:spacing w:after="38" w:line="259" w:lineRule="auto"/>
        <w:ind w:left="581" w:firstLine="0"/>
        <w:jc w:val="center"/>
        <w:rPr>
          <w:rFonts w:asciiTheme="majorHAnsi" w:hAnsiTheme="majorHAnsi" w:cstheme="majorHAnsi"/>
        </w:rPr>
      </w:pPr>
      <w:r w:rsidRPr="00F62136">
        <w:rPr>
          <w:rFonts w:asciiTheme="majorHAnsi" w:hAnsiTheme="majorHAnsi" w:cstheme="majorHAnsi"/>
        </w:rPr>
        <w:t xml:space="preserve"> </w:t>
      </w:r>
    </w:p>
    <w:p w14:paraId="48F30F1B" w14:textId="77777777" w:rsidR="00F412CD" w:rsidRDefault="00F412CD">
      <w:pPr>
        <w:spacing w:after="160" w:line="259" w:lineRule="auto"/>
        <w:ind w:left="0" w:firstLine="0"/>
        <w:jc w:val="left"/>
        <w:rPr>
          <w:rFonts w:asciiTheme="majorHAnsi" w:hAnsiTheme="majorHAnsi" w:cstheme="majorHAnsi"/>
          <w:u w:val="single" w:color="000000"/>
        </w:rPr>
      </w:pPr>
      <w:r>
        <w:rPr>
          <w:rFonts w:asciiTheme="majorHAnsi" w:hAnsiTheme="majorHAnsi" w:cstheme="majorHAnsi"/>
        </w:rPr>
        <w:br w:type="page"/>
      </w:r>
    </w:p>
    <w:p w14:paraId="4AEC4E65" w14:textId="73DE6CBC" w:rsidR="00396B8B" w:rsidRPr="00F412CD" w:rsidRDefault="009F71CF">
      <w:pPr>
        <w:pStyle w:val="Ttulo2"/>
        <w:rPr>
          <w:rFonts w:asciiTheme="majorHAnsi" w:hAnsiTheme="majorHAnsi" w:cstheme="majorHAnsi"/>
          <w:b/>
          <w:bCs/>
        </w:rPr>
      </w:pPr>
      <w:r w:rsidRPr="00F412CD">
        <w:rPr>
          <w:rFonts w:asciiTheme="majorHAnsi" w:hAnsiTheme="majorHAnsi" w:cstheme="majorHAnsi"/>
          <w:b/>
          <w:bCs/>
        </w:rPr>
        <w:lastRenderedPageBreak/>
        <w:t xml:space="preserve">AVISO DE DISPENSA ELETRÔNICA Nº </w:t>
      </w:r>
      <w:r w:rsidR="00E13C90">
        <w:rPr>
          <w:rFonts w:asciiTheme="majorHAnsi" w:hAnsiTheme="majorHAnsi" w:cstheme="majorHAnsi"/>
          <w:b/>
          <w:bCs/>
        </w:rPr>
        <w:t>09/2024</w:t>
      </w:r>
      <w:r w:rsidR="002A190B" w:rsidRPr="00F412CD">
        <w:rPr>
          <w:rFonts w:asciiTheme="majorHAnsi" w:hAnsiTheme="majorHAnsi" w:cstheme="majorHAnsi"/>
          <w:b/>
          <w:bCs/>
        </w:rPr>
        <w:t xml:space="preserve"> </w:t>
      </w:r>
    </w:p>
    <w:p w14:paraId="19B89BB7" w14:textId="77777777" w:rsidR="00396B8B" w:rsidRPr="001815FD" w:rsidRDefault="009F71CF">
      <w:pPr>
        <w:numPr>
          <w:ilvl w:val="0"/>
          <w:numId w:val="1"/>
        </w:numPr>
        <w:spacing w:after="79" w:line="259" w:lineRule="auto"/>
        <w:ind w:right="614" w:hanging="271"/>
        <w:rPr>
          <w:rFonts w:asciiTheme="majorHAnsi" w:hAnsiTheme="majorHAnsi" w:cstheme="majorHAnsi"/>
          <w:b/>
          <w:bCs/>
        </w:rPr>
      </w:pPr>
      <w:r w:rsidRPr="001815FD">
        <w:rPr>
          <w:rFonts w:asciiTheme="majorHAnsi" w:hAnsiTheme="majorHAnsi" w:cstheme="majorHAnsi"/>
          <w:b/>
          <w:bCs/>
        </w:rPr>
        <w:t xml:space="preserve">DO OBJETO </w:t>
      </w:r>
    </w:p>
    <w:p w14:paraId="12B04CDC" w14:textId="09967B74" w:rsidR="00552D5B" w:rsidRPr="00946CEE" w:rsidRDefault="009F71CF" w:rsidP="00946CEE">
      <w:pPr>
        <w:pStyle w:val="PargrafodaLista"/>
        <w:numPr>
          <w:ilvl w:val="1"/>
          <w:numId w:val="18"/>
        </w:numPr>
        <w:spacing w:line="239" w:lineRule="auto"/>
        <w:ind w:right="614"/>
        <w:rPr>
          <w:rFonts w:asciiTheme="majorHAnsi" w:hAnsiTheme="majorHAnsi" w:cstheme="majorHAnsi"/>
        </w:rPr>
      </w:pPr>
      <w:r w:rsidRPr="00946CEE">
        <w:rPr>
          <w:rFonts w:asciiTheme="majorHAnsi" w:hAnsiTheme="majorHAnsi" w:cstheme="majorHAnsi"/>
        </w:rPr>
        <w:t xml:space="preserve">O objeto da presente dispensa é a escolha da proposta mais vantajosa para a aquisição por dispensa de licitação fundamentada no artigo 75, inciso II da Lei 14.133/2021, </w:t>
      </w:r>
      <w:r w:rsidR="00AA5174" w:rsidRPr="00946CEE">
        <w:rPr>
          <w:rFonts w:asciiTheme="majorHAnsi" w:hAnsiTheme="majorHAnsi" w:cstheme="majorHAnsi"/>
        </w:rPr>
        <w:t>contratação de uma empresa especializada para ministrar curso de informática básica aos beneficiários do programa Bolsa Família</w:t>
      </w:r>
      <w:r w:rsidR="00946CEE" w:rsidRPr="00946CEE">
        <w:rPr>
          <w:rFonts w:asciiTheme="majorHAnsi" w:hAnsiTheme="majorHAnsi" w:cstheme="majorHAnsi"/>
        </w:rPr>
        <w:t>.</w:t>
      </w:r>
    </w:p>
    <w:p w14:paraId="49906C42" w14:textId="4D859356" w:rsidR="00946CEE" w:rsidRPr="00FF1B05" w:rsidRDefault="00552D5B" w:rsidP="00FF1B05">
      <w:pPr>
        <w:pStyle w:val="PargrafodaLista"/>
        <w:numPr>
          <w:ilvl w:val="1"/>
          <w:numId w:val="18"/>
        </w:numPr>
        <w:spacing w:line="239" w:lineRule="auto"/>
        <w:ind w:left="1145" w:right="614" w:hanging="11"/>
        <w:rPr>
          <w:rFonts w:asciiTheme="majorHAnsi" w:hAnsiTheme="majorHAnsi" w:cstheme="majorHAnsi"/>
        </w:rPr>
      </w:pPr>
      <w:r w:rsidRPr="00946CEE">
        <w:rPr>
          <w:rFonts w:asciiTheme="majorHAnsi" w:hAnsiTheme="majorHAnsi" w:cstheme="majorHAnsi"/>
        </w:rPr>
        <w:t xml:space="preserve">O valor </w:t>
      </w:r>
      <w:r w:rsidR="006B709D" w:rsidRPr="00946CEE">
        <w:rPr>
          <w:rFonts w:asciiTheme="majorHAnsi" w:hAnsiTheme="majorHAnsi" w:cstheme="majorHAnsi"/>
        </w:rPr>
        <w:t xml:space="preserve">global </w:t>
      </w:r>
      <w:r w:rsidRPr="00946CEE">
        <w:rPr>
          <w:rFonts w:asciiTheme="majorHAnsi" w:hAnsiTheme="majorHAnsi" w:cstheme="majorHAnsi"/>
        </w:rPr>
        <w:t xml:space="preserve">de referência e tido como máximo aceitável para o certame é de </w:t>
      </w:r>
      <w:r w:rsidR="006B709D" w:rsidRPr="00946CEE">
        <w:rPr>
          <w:rFonts w:asciiTheme="majorHAnsi" w:hAnsiTheme="majorHAnsi" w:cstheme="majorHAnsi"/>
        </w:rPr>
        <w:t xml:space="preserve">R$13.440,00 (treze mil </w:t>
      </w:r>
      <w:r w:rsidR="00946CEE">
        <w:rPr>
          <w:rFonts w:asciiTheme="majorHAnsi" w:hAnsiTheme="majorHAnsi" w:cstheme="majorHAnsi"/>
        </w:rPr>
        <w:t>quatrocentos e quarenta reais</w:t>
      </w:r>
      <w:r w:rsidR="00946CEE" w:rsidRPr="00FF1B05">
        <w:rPr>
          <w:rFonts w:asciiTheme="majorHAnsi" w:hAnsiTheme="majorHAnsi" w:cstheme="majorHAnsi"/>
        </w:rPr>
        <w:t>)</w:t>
      </w:r>
    </w:p>
    <w:p w14:paraId="4C495A8F" w14:textId="77777777" w:rsidR="008C74E4" w:rsidRPr="009F71CF" w:rsidRDefault="008C74E4">
      <w:pPr>
        <w:spacing w:line="239" w:lineRule="auto"/>
        <w:ind w:left="1145" w:right="614"/>
        <w:rPr>
          <w:rFonts w:asciiTheme="majorHAnsi" w:hAnsiTheme="majorHAnsi" w:cstheme="majorHAnsi"/>
          <w:kern w:val="0"/>
          <w14:ligatures w14:val="none"/>
        </w:rPr>
      </w:pPr>
    </w:p>
    <w:p w14:paraId="194557DA" w14:textId="3288864C" w:rsidR="001815FD" w:rsidRPr="00F62136" w:rsidRDefault="001815FD" w:rsidP="00003FB1">
      <w:pPr>
        <w:spacing w:after="0" w:line="259" w:lineRule="auto"/>
        <w:ind w:left="1121" w:firstLine="0"/>
        <w:jc w:val="left"/>
        <w:rPr>
          <w:rFonts w:asciiTheme="majorHAnsi" w:hAnsiTheme="majorHAnsi" w:cstheme="majorHAnsi"/>
        </w:rPr>
      </w:pPr>
    </w:p>
    <w:p w14:paraId="33847FA0" w14:textId="77777777" w:rsidR="00396B8B" w:rsidRPr="001815FD" w:rsidRDefault="009F71CF">
      <w:pPr>
        <w:numPr>
          <w:ilvl w:val="0"/>
          <w:numId w:val="2"/>
        </w:numPr>
        <w:spacing w:after="79" w:line="259" w:lineRule="auto"/>
        <w:ind w:right="614" w:hanging="336"/>
        <w:rPr>
          <w:rFonts w:asciiTheme="majorHAnsi" w:hAnsiTheme="majorHAnsi" w:cstheme="majorHAnsi"/>
          <w:b/>
          <w:bCs/>
        </w:rPr>
      </w:pPr>
      <w:r w:rsidRPr="001815FD">
        <w:rPr>
          <w:rFonts w:asciiTheme="majorHAnsi" w:hAnsiTheme="majorHAnsi" w:cstheme="majorHAnsi"/>
          <w:b/>
          <w:bCs/>
        </w:rPr>
        <w:t xml:space="preserve">CRITÉRIO DE JULGAMENTO </w:t>
      </w:r>
    </w:p>
    <w:p w14:paraId="06CCBD6F" w14:textId="2F8629A3" w:rsidR="001815FD" w:rsidRPr="00013420" w:rsidRDefault="009F71CF" w:rsidP="00013420">
      <w:pPr>
        <w:numPr>
          <w:ilvl w:val="1"/>
          <w:numId w:val="2"/>
        </w:numPr>
        <w:spacing w:after="384"/>
        <w:ind w:right="614" w:hanging="377"/>
        <w:rPr>
          <w:rFonts w:asciiTheme="majorHAnsi" w:hAnsiTheme="majorHAnsi" w:cstheme="majorHAnsi"/>
        </w:rPr>
      </w:pPr>
      <w:r w:rsidRPr="00F62136">
        <w:rPr>
          <w:rFonts w:asciiTheme="majorHAnsi" w:hAnsiTheme="majorHAnsi" w:cstheme="majorHAnsi"/>
        </w:rPr>
        <w:t xml:space="preserve">O critério de julgamento será o de menor preço </w:t>
      </w:r>
      <w:r w:rsidR="00A61030">
        <w:rPr>
          <w:rFonts w:asciiTheme="majorHAnsi" w:hAnsiTheme="majorHAnsi" w:cstheme="majorHAnsi"/>
        </w:rPr>
        <w:t>global</w:t>
      </w:r>
      <w:r w:rsidRPr="00F62136">
        <w:rPr>
          <w:rFonts w:asciiTheme="majorHAnsi" w:hAnsiTheme="majorHAnsi" w:cstheme="majorHAnsi"/>
        </w:rPr>
        <w:t xml:space="preserve">. </w:t>
      </w:r>
    </w:p>
    <w:p w14:paraId="745BD726" w14:textId="77777777" w:rsidR="00396B8B" w:rsidRPr="001815FD" w:rsidRDefault="009F71CF">
      <w:pPr>
        <w:numPr>
          <w:ilvl w:val="0"/>
          <w:numId w:val="2"/>
        </w:numPr>
        <w:spacing w:after="81" w:line="259" w:lineRule="auto"/>
        <w:ind w:right="614" w:hanging="336"/>
        <w:rPr>
          <w:rFonts w:asciiTheme="majorHAnsi" w:hAnsiTheme="majorHAnsi" w:cstheme="majorHAnsi"/>
          <w:b/>
          <w:bCs/>
        </w:rPr>
      </w:pPr>
      <w:r w:rsidRPr="001815FD">
        <w:rPr>
          <w:rFonts w:asciiTheme="majorHAnsi" w:hAnsiTheme="majorHAnsi" w:cstheme="majorHAnsi"/>
          <w:b/>
          <w:bCs/>
        </w:rPr>
        <w:t xml:space="preserve">PARTICIPAÇÃO NA DISPENSA ELETRÔNICA </w:t>
      </w:r>
    </w:p>
    <w:p w14:paraId="0259D10F" w14:textId="77777777" w:rsidR="00396B8B" w:rsidRPr="00F62136" w:rsidRDefault="009F71CF">
      <w:pPr>
        <w:numPr>
          <w:ilvl w:val="1"/>
          <w:numId w:val="2"/>
        </w:numPr>
        <w:ind w:right="614" w:hanging="377"/>
        <w:rPr>
          <w:rFonts w:asciiTheme="majorHAnsi" w:hAnsiTheme="majorHAnsi" w:cstheme="majorHAnsi"/>
        </w:rPr>
      </w:pPr>
      <w:r w:rsidRPr="00F62136">
        <w:rPr>
          <w:rFonts w:asciiTheme="majorHAnsi" w:hAnsiTheme="majorHAnsi" w:cstheme="majorHAnsi"/>
        </w:rPr>
        <w:t xml:space="preserve">Os participantes deverão acessar o Sistema de Dispensa Eletrônica, disponível no endereço eletrônico </w:t>
      </w:r>
      <w:r w:rsidRPr="00F62136">
        <w:rPr>
          <w:rFonts w:asciiTheme="majorHAnsi" w:hAnsiTheme="majorHAnsi" w:cstheme="majorHAnsi"/>
          <w:u w:val="single" w:color="0000FF"/>
        </w:rPr>
        <w:t>https://www.portaldecompraspublicas.com.br</w:t>
      </w:r>
      <w:r w:rsidRPr="00F62136">
        <w:rPr>
          <w:rFonts w:asciiTheme="majorHAnsi" w:hAnsiTheme="majorHAnsi" w:cstheme="majorHAnsi"/>
        </w:rPr>
        <w:t xml:space="preserve"> </w:t>
      </w:r>
    </w:p>
    <w:p w14:paraId="4AB5D07D" w14:textId="2FD6E9DF" w:rsidR="00396B8B" w:rsidRPr="00F62136" w:rsidRDefault="009F71CF">
      <w:pPr>
        <w:numPr>
          <w:ilvl w:val="2"/>
          <w:numId w:val="2"/>
        </w:numPr>
        <w:ind w:right="614" w:hanging="538"/>
        <w:rPr>
          <w:rFonts w:asciiTheme="majorHAnsi" w:hAnsiTheme="majorHAnsi" w:cstheme="majorHAnsi"/>
        </w:rPr>
      </w:pPr>
      <w:r w:rsidRPr="00F62136">
        <w:rPr>
          <w:rFonts w:asciiTheme="majorHAnsi" w:hAnsiTheme="majorHAnsi" w:cstheme="majorHAnsi"/>
        </w:rPr>
        <w:t xml:space="preserve">Os </w:t>
      </w:r>
      <w:r w:rsidR="00A8487A">
        <w:rPr>
          <w:rFonts w:asciiTheme="majorHAnsi" w:hAnsiTheme="majorHAnsi" w:cstheme="majorHAnsi"/>
        </w:rPr>
        <w:t>interessados</w:t>
      </w:r>
      <w:r w:rsidRPr="00F62136">
        <w:rPr>
          <w:rFonts w:asciiTheme="majorHAnsi" w:hAnsiTheme="majorHAnsi" w:cstheme="majorHAnsi"/>
        </w:rPr>
        <w:t xml:space="preserve"> deverão atender aos procedimentos previstos no referido sitio eletrônico, para acesso ao sistema e operacionalização; </w:t>
      </w:r>
    </w:p>
    <w:p w14:paraId="3C0C336A" w14:textId="77777777" w:rsidR="00396B8B" w:rsidRPr="00F62136" w:rsidRDefault="009F71CF">
      <w:pPr>
        <w:numPr>
          <w:ilvl w:val="2"/>
          <w:numId w:val="2"/>
        </w:numPr>
        <w:ind w:right="614" w:hanging="538"/>
        <w:rPr>
          <w:rFonts w:asciiTheme="majorHAnsi" w:hAnsiTheme="majorHAnsi" w:cstheme="majorHAnsi"/>
        </w:rPr>
      </w:pPr>
      <w:r w:rsidRPr="00F62136">
        <w:rPr>
          <w:rFonts w:asciiTheme="majorHAnsi" w:hAnsiTheme="majorHAnsi" w:cstheme="majorHAnsi"/>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3B1D387C" w14:textId="77777777" w:rsidR="00396B8B" w:rsidRPr="00F62136" w:rsidRDefault="009F71CF">
      <w:pPr>
        <w:numPr>
          <w:ilvl w:val="1"/>
          <w:numId w:val="2"/>
        </w:numPr>
        <w:spacing w:after="76" w:line="259" w:lineRule="auto"/>
        <w:ind w:right="614" w:hanging="377"/>
        <w:rPr>
          <w:rFonts w:asciiTheme="majorHAnsi" w:hAnsiTheme="majorHAnsi" w:cstheme="majorHAnsi"/>
        </w:rPr>
      </w:pPr>
      <w:r w:rsidRPr="00F62136">
        <w:rPr>
          <w:rFonts w:asciiTheme="majorHAnsi" w:hAnsiTheme="majorHAnsi" w:cstheme="majorHAnsi"/>
        </w:rPr>
        <w:t xml:space="preserve">Não poderão participar desta dispensa os fornecedores: </w:t>
      </w:r>
    </w:p>
    <w:p w14:paraId="6B0CB1C1" w14:textId="77777777" w:rsidR="00396B8B" w:rsidRPr="00F62136" w:rsidRDefault="009F71CF">
      <w:pPr>
        <w:numPr>
          <w:ilvl w:val="2"/>
          <w:numId w:val="2"/>
        </w:numPr>
        <w:spacing w:after="81" w:line="259" w:lineRule="auto"/>
        <w:ind w:right="614" w:hanging="538"/>
        <w:rPr>
          <w:rFonts w:asciiTheme="majorHAnsi" w:hAnsiTheme="majorHAnsi" w:cstheme="majorHAnsi"/>
        </w:rPr>
      </w:pPr>
      <w:r w:rsidRPr="00F62136">
        <w:rPr>
          <w:rFonts w:asciiTheme="majorHAnsi" w:hAnsiTheme="majorHAnsi" w:cstheme="majorHAnsi"/>
        </w:rPr>
        <w:t xml:space="preserve">que não atendam às condições deste termo e seus anexos; </w:t>
      </w:r>
    </w:p>
    <w:p w14:paraId="610C289B" w14:textId="77777777" w:rsidR="00396B8B" w:rsidRPr="00F62136" w:rsidRDefault="009F71CF">
      <w:pPr>
        <w:numPr>
          <w:ilvl w:val="2"/>
          <w:numId w:val="2"/>
        </w:numPr>
        <w:ind w:right="614" w:hanging="538"/>
        <w:rPr>
          <w:rFonts w:asciiTheme="majorHAnsi" w:hAnsiTheme="majorHAnsi" w:cstheme="majorHAnsi"/>
        </w:rPr>
      </w:pPr>
      <w:r w:rsidRPr="00F62136">
        <w:rPr>
          <w:rFonts w:asciiTheme="majorHAnsi" w:hAnsiTheme="majorHAnsi" w:cstheme="majorHAnsi"/>
        </w:rPr>
        <w:t xml:space="preserve">estrangeiros que não tenham representação legal no Brasil com poderes expressos para receber citação e responder administrativa ou judicialmente; </w:t>
      </w:r>
    </w:p>
    <w:p w14:paraId="2A7EA6F0" w14:textId="77777777" w:rsidR="00396B8B" w:rsidRPr="00F62136" w:rsidRDefault="009F71CF">
      <w:pPr>
        <w:numPr>
          <w:ilvl w:val="2"/>
          <w:numId w:val="2"/>
        </w:numPr>
        <w:spacing w:after="79" w:line="259" w:lineRule="auto"/>
        <w:ind w:right="614" w:hanging="538"/>
        <w:rPr>
          <w:rFonts w:asciiTheme="majorHAnsi" w:hAnsiTheme="majorHAnsi" w:cstheme="majorHAnsi"/>
        </w:rPr>
      </w:pPr>
      <w:r w:rsidRPr="00F62136">
        <w:rPr>
          <w:rFonts w:asciiTheme="majorHAnsi" w:hAnsiTheme="majorHAnsi" w:cstheme="majorHAnsi"/>
        </w:rPr>
        <w:t xml:space="preserve">que se enquadrem nas seguintes vedações: </w:t>
      </w:r>
    </w:p>
    <w:p w14:paraId="57D71CDA" w14:textId="77777777" w:rsidR="00396B8B" w:rsidRPr="00F62136" w:rsidRDefault="009F71CF">
      <w:pPr>
        <w:numPr>
          <w:ilvl w:val="3"/>
          <w:numId w:val="2"/>
        </w:numPr>
        <w:ind w:right="614"/>
        <w:rPr>
          <w:rFonts w:asciiTheme="majorHAnsi" w:hAnsiTheme="majorHAnsi" w:cstheme="majorHAnsi"/>
        </w:rPr>
      </w:pPr>
      <w:r w:rsidRPr="00F62136">
        <w:rPr>
          <w:rFonts w:asciiTheme="majorHAnsi" w:hAnsiTheme="majorHAnsi" w:cstheme="majorHAnsi"/>
        </w:rPr>
        <w:t xml:space="preserve">pessoa física ou jurídica que se encontre, ao tempo da contratação, impossibilitada de contratar em decorrência de sanção que lhe foi imposta; </w:t>
      </w:r>
    </w:p>
    <w:p w14:paraId="727AC4F6" w14:textId="77777777" w:rsidR="00396B8B" w:rsidRPr="00F62136" w:rsidRDefault="009F71CF">
      <w:pPr>
        <w:numPr>
          <w:ilvl w:val="3"/>
          <w:numId w:val="2"/>
        </w:numPr>
        <w:ind w:right="614"/>
        <w:rPr>
          <w:rFonts w:asciiTheme="majorHAnsi" w:hAnsiTheme="majorHAnsi" w:cstheme="majorHAnsi"/>
        </w:rPr>
      </w:pPr>
      <w:r w:rsidRPr="00F62136">
        <w:rPr>
          <w:rFonts w:asciiTheme="majorHAnsi" w:hAnsiTheme="majorHAnsi" w:cstheme="majorHAnsi"/>
        </w:rPr>
        <w:t xml:space="preserve">aquele que tenha em seu quadro societário cônjuge, companheiro ou parente em linha reta, colateral ou por afinidade até o terceiro grau, inclusive, dos magistrados ocupantes de cargos de direção ou no exercício de funções administrativas, assim como de servidores ocupantes de cargos de direção, chefia e assessoramento vinculados direta ou indiretamente às unidades situadas na linha hierárquica da área encarregada da licitação, conforme Resolução nº 7 de 18/10/2005 do Conselho Nacional de Justiça. </w:t>
      </w:r>
    </w:p>
    <w:p w14:paraId="6AE3158A" w14:textId="77777777" w:rsidR="00396B8B" w:rsidRPr="00F62136" w:rsidRDefault="009F71CF">
      <w:pPr>
        <w:numPr>
          <w:ilvl w:val="3"/>
          <w:numId w:val="2"/>
        </w:numPr>
        <w:ind w:right="614"/>
        <w:rPr>
          <w:rFonts w:asciiTheme="majorHAnsi" w:hAnsiTheme="majorHAnsi" w:cstheme="majorHAnsi"/>
        </w:rPr>
      </w:pPr>
      <w:r w:rsidRPr="00F62136">
        <w:rPr>
          <w:rFonts w:asciiTheme="majorHAnsi" w:hAnsiTheme="majorHAnsi" w:cstheme="majorHAnsi"/>
        </w:rPr>
        <w:t xml:space="preserve">empresas controladoras, controladas ou coligadas, nos termos da Lei nº 6.404, de 15 de dezembro de 1976, concorrendo entre si; </w:t>
      </w:r>
    </w:p>
    <w:p w14:paraId="7D469B5F" w14:textId="77777777" w:rsidR="005F70FB" w:rsidRPr="00F62136" w:rsidRDefault="009F71CF">
      <w:pPr>
        <w:numPr>
          <w:ilvl w:val="3"/>
          <w:numId w:val="2"/>
        </w:numPr>
        <w:ind w:right="614"/>
        <w:rPr>
          <w:rFonts w:asciiTheme="majorHAnsi" w:hAnsiTheme="majorHAnsi" w:cstheme="majorHAnsi"/>
        </w:rPr>
      </w:pPr>
      <w:r w:rsidRPr="00F62136">
        <w:rPr>
          <w:rFonts w:asciiTheme="majorHAnsi" w:hAnsiTheme="majorHAnsi" w:cstheme="majorHAnsi"/>
        </w:rPr>
        <w:lastRenderedPageBreak/>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547C1E11" w14:textId="00023266" w:rsidR="00396B8B" w:rsidRDefault="009F71CF" w:rsidP="00BF0C1D">
      <w:pPr>
        <w:ind w:left="2223" w:right="614" w:firstLine="609"/>
        <w:rPr>
          <w:rFonts w:asciiTheme="majorHAnsi" w:hAnsiTheme="majorHAnsi" w:cstheme="majorHAnsi"/>
        </w:rPr>
      </w:pPr>
      <w:r w:rsidRPr="00F62136">
        <w:rPr>
          <w:rFonts w:asciiTheme="majorHAnsi" w:hAnsiTheme="majorHAnsi" w:cstheme="majorHAnsi"/>
          <w:u w:val="single" w:color="000000"/>
        </w:rPr>
        <w:t xml:space="preserve">3.2.3.4.1. </w:t>
      </w:r>
      <w:r w:rsidRPr="00F62136">
        <w:rPr>
          <w:rFonts w:asciiTheme="majorHAnsi" w:hAnsiTheme="majorHAnsi" w:cstheme="majorHAnsi"/>
        </w:rPr>
        <w:t xml:space="preserve">aplica-se o disposto no item 3.2.3.1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3783097" w14:textId="77777777" w:rsidR="001815FD" w:rsidRPr="00F62136" w:rsidRDefault="001815FD" w:rsidP="00BF0C1D">
      <w:pPr>
        <w:ind w:left="2223" w:right="614" w:firstLine="609"/>
        <w:rPr>
          <w:rFonts w:asciiTheme="majorHAnsi" w:hAnsiTheme="majorHAnsi" w:cstheme="majorHAnsi"/>
        </w:rPr>
      </w:pPr>
    </w:p>
    <w:p w14:paraId="389A6557" w14:textId="77777777" w:rsidR="00396B8B" w:rsidRPr="001815FD" w:rsidRDefault="009F71CF">
      <w:pPr>
        <w:numPr>
          <w:ilvl w:val="0"/>
          <w:numId w:val="3"/>
        </w:numPr>
        <w:spacing w:after="81" w:line="259" w:lineRule="auto"/>
        <w:ind w:right="614" w:hanging="271"/>
        <w:rPr>
          <w:rFonts w:asciiTheme="majorHAnsi" w:hAnsiTheme="majorHAnsi" w:cstheme="majorHAnsi"/>
          <w:b/>
          <w:bCs/>
        </w:rPr>
      </w:pPr>
      <w:r w:rsidRPr="001815FD">
        <w:rPr>
          <w:rFonts w:asciiTheme="majorHAnsi" w:hAnsiTheme="majorHAnsi" w:cstheme="majorHAnsi"/>
          <w:b/>
          <w:bCs/>
        </w:rPr>
        <w:t xml:space="preserve">CADASTRAMENTO DA PROPOSTA INICIAL </w:t>
      </w:r>
    </w:p>
    <w:p w14:paraId="162E9B6A" w14:textId="77777777" w:rsidR="00396B8B" w:rsidRPr="00F62136" w:rsidRDefault="009F71CF">
      <w:pPr>
        <w:numPr>
          <w:ilvl w:val="1"/>
          <w:numId w:val="3"/>
        </w:numPr>
        <w:ind w:right="614"/>
        <w:rPr>
          <w:rFonts w:asciiTheme="majorHAnsi" w:hAnsiTheme="majorHAnsi" w:cstheme="majorHAnsi"/>
        </w:rPr>
      </w:pPr>
      <w:r w:rsidRPr="00F62136">
        <w:rPr>
          <w:rFonts w:asciiTheme="majorHAnsi" w:hAnsiTheme="majorHAnsi" w:cstheme="majorHAnsi"/>
        </w:rPr>
        <w:t xml:space="preserve">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150CFF10" w14:textId="77777777" w:rsidR="00396B8B" w:rsidRPr="00F62136" w:rsidRDefault="009F71CF">
      <w:pPr>
        <w:numPr>
          <w:ilvl w:val="2"/>
          <w:numId w:val="3"/>
        </w:numPr>
        <w:ind w:right="614" w:hanging="538"/>
        <w:rPr>
          <w:rFonts w:asciiTheme="majorHAnsi" w:hAnsiTheme="majorHAnsi" w:cstheme="majorHAnsi"/>
        </w:rPr>
      </w:pPr>
      <w:r w:rsidRPr="00F62136">
        <w:rPr>
          <w:rFonts w:asciiTheme="majorHAnsi" w:hAnsiTheme="majorHAnsi" w:cstheme="majorHAnsi"/>
        </w:rPr>
        <w:t xml:space="preserve">Todas as especificações do objeto contidas na proposta, em especial o preço, vinculam o fornecedor; </w:t>
      </w:r>
    </w:p>
    <w:p w14:paraId="2EA1BC37" w14:textId="77777777" w:rsidR="00396B8B" w:rsidRPr="00F62136" w:rsidRDefault="009F71CF">
      <w:pPr>
        <w:numPr>
          <w:ilvl w:val="2"/>
          <w:numId w:val="3"/>
        </w:numPr>
        <w:ind w:right="614" w:hanging="538"/>
        <w:rPr>
          <w:rFonts w:asciiTheme="majorHAnsi" w:hAnsiTheme="majorHAnsi" w:cstheme="majorHAnsi"/>
        </w:rPr>
      </w:pPr>
      <w:r w:rsidRPr="00F62136">
        <w:rPr>
          <w:rFonts w:asciiTheme="majorHAnsi" w:hAnsiTheme="majorHAnsi" w:cstheme="majorHAnsi"/>
        </w:rPr>
        <w:t xml:space="preserve">Nos valores propostos estarão inclusos todos os custos operacionais, encargos previdenciários, trabalhistas, tributários, comerciais e quaisquer outros que incidam direta ou indiretamente na prestação dos serviços; </w:t>
      </w:r>
    </w:p>
    <w:p w14:paraId="0DBE54B0" w14:textId="77777777" w:rsidR="00396B8B" w:rsidRPr="00F62136" w:rsidRDefault="009F71CF">
      <w:pPr>
        <w:numPr>
          <w:ilvl w:val="2"/>
          <w:numId w:val="3"/>
        </w:numPr>
        <w:ind w:right="614" w:hanging="538"/>
        <w:rPr>
          <w:rFonts w:asciiTheme="majorHAnsi" w:hAnsiTheme="majorHAnsi" w:cstheme="majorHAnsi"/>
        </w:rPr>
      </w:pPr>
      <w:r w:rsidRPr="00F62136">
        <w:rPr>
          <w:rFonts w:asciiTheme="majorHAnsi" w:hAnsiTheme="majorHAnsi" w:cstheme="majorHAnsi"/>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14:paraId="59C39B15" w14:textId="76282952" w:rsidR="00396B8B" w:rsidRDefault="009F71CF">
      <w:pPr>
        <w:numPr>
          <w:ilvl w:val="1"/>
          <w:numId w:val="3"/>
        </w:numPr>
        <w:ind w:right="614"/>
        <w:rPr>
          <w:rFonts w:asciiTheme="majorHAnsi" w:hAnsiTheme="majorHAnsi" w:cstheme="majorHAnsi"/>
        </w:rPr>
      </w:pPr>
      <w:r w:rsidRPr="00F62136">
        <w:rPr>
          <w:rFonts w:asciiTheme="majorHAnsi" w:hAnsiTheme="majorHAnsi" w:cstheme="majorHAnsi"/>
        </w:rPr>
        <w:t xml:space="preserve">Uma vez enviada a proposta no sistema, os fornecedores não poderão retirá-la, substituí-la ou </w:t>
      </w:r>
      <w:r w:rsidR="001939E1" w:rsidRPr="00F62136">
        <w:rPr>
          <w:rFonts w:asciiTheme="majorHAnsi" w:hAnsiTheme="majorHAnsi" w:cstheme="majorHAnsi"/>
        </w:rPr>
        <w:t>modifica-</w:t>
      </w:r>
      <w:r w:rsidRPr="00F62136">
        <w:rPr>
          <w:rFonts w:asciiTheme="majorHAnsi" w:hAnsiTheme="majorHAnsi" w:cstheme="majorHAnsi"/>
        </w:rPr>
        <w:t xml:space="preserve">la; </w:t>
      </w:r>
    </w:p>
    <w:p w14:paraId="5B4ACB53" w14:textId="77777777" w:rsidR="00F412CD" w:rsidRDefault="00F412CD" w:rsidP="00F412CD">
      <w:pPr>
        <w:ind w:left="1145" w:right="614" w:firstLine="0"/>
        <w:rPr>
          <w:rFonts w:asciiTheme="majorHAnsi" w:hAnsiTheme="majorHAnsi" w:cstheme="majorHAnsi"/>
        </w:rPr>
      </w:pPr>
    </w:p>
    <w:p w14:paraId="402168D8" w14:textId="77777777" w:rsidR="00396B8B" w:rsidRPr="00690462" w:rsidRDefault="009F71CF">
      <w:pPr>
        <w:numPr>
          <w:ilvl w:val="0"/>
          <w:numId w:val="3"/>
        </w:numPr>
        <w:spacing w:after="81" w:line="259" w:lineRule="auto"/>
        <w:ind w:right="614" w:hanging="271"/>
        <w:rPr>
          <w:rFonts w:asciiTheme="majorHAnsi" w:hAnsiTheme="majorHAnsi" w:cstheme="majorHAnsi"/>
          <w:b/>
          <w:bCs/>
        </w:rPr>
      </w:pPr>
      <w:r w:rsidRPr="00690462">
        <w:rPr>
          <w:rFonts w:asciiTheme="majorHAnsi" w:hAnsiTheme="majorHAnsi" w:cstheme="majorHAnsi"/>
          <w:b/>
          <w:bCs/>
        </w:rPr>
        <w:t xml:space="preserve">FASE DE LANCES </w:t>
      </w:r>
    </w:p>
    <w:p w14:paraId="5CBFF5BE" w14:textId="7F0E100B" w:rsidR="00396B8B" w:rsidRPr="00F62136" w:rsidRDefault="009F71CF">
      <w:pPr>
        <w:numPr>
          <w:ilvl w:val="1"/>
          <w:numId w:val="3"/>
        </w:numPr>
        <w:ind w:right="614"/>
        <w:rPr>
          <w:rFonts w:asciiTheme="majorHAnsi" w:hAnsiTheme="majorHAnsi" w:cstheme="majorHAnsi"/>
        </w:rPr>
      </w:pPr>
      <w:r w:rsidRPr="00F62136">
        <w:rPr>
          <w:rFonts w:asciiTheme="majorHAnsi" w:hAnsiTheme="majorHAnsi" w:cstheme="majorHAnsi"/>
        </w:rPr>
        <w:t xml:space="preserve">A partir das </w:t>
      </w:r>
      <w:r w:rsidR="00D87A86">
        <w:rPr>
          <w:rFonts w:asciiTheme="majorHAnsi" w:hAnsiTheme="majorHAnsi" w:cstheme="majorHAnsi"/>
        </w:rPr>
        <w:t>9</w:t>
      </w:r>
      <w:r w:rsidRPr="00F62136">
        <w:rPr>
          <w:rFonts w:asciiTheme="majorHAnsi" w:hAnsiTheme="majorHAnsi" w:cstheme="majorHAnsi"/>
        </w:rPr>
        <w:t xml:space="preserve">h da data estabelecida neste Aviso, a sessão pública será automaticamente aberta pelo sistema para o envio de lances públicos e sucessivos, exclusivamente por meio do sistema eletrônico, sendo encerrado no horário de finalização de lances também já previsto neste aviso; </w:t>
      </w:r>
    </w:p>
    <w:p w14:paraId="4B435A9B" w14:textId="77777777" w:rsidR="00396B8B" w:rsidRPr="00F62136" w:rsidRDefault="009F71CF">
      <w:pPr>
        <w:numPr>
          <w:ilvl w:val="1"/>
          <w:numId w:val="3"/>
        </w:numPr>
        <w:ind w:right="614"/>
        <w:rPr>
          <w:rFonts w:asciiTheme="majorHAnsi" w:hAnsiTheme="majorHAnsi" w:cstheme="majorHAnsi"/>
        </w:rPr>
      </w:pPr>
      <w:r w:rsidRPr="00F62136">
        <w:rPr>
          <w:rFonts w:asciiTheme="majorHAnsi" w:hAnsiTheme="majorHAnsi" w:cstheme="majorHAnsi"/>
        </w:rPr>
        <w:t xml:space="preserve">Iniciada a etapa competitiva, os fornecedores deverão encaminhar lances exclusivamente por meio de sistema eletrônico, sendo imediatamente informados do seu recebimento e do valor consignado no registro; </w:t>
      </w:r>
    </w:p>
    <w:p w14:paraId="71F7CB51" w14:textId="6DB74134" w:rsidR="00396B8B" w:rsidRPr="00F62136" w:rsidRDefault="009F71CF">
      <w:pPr>
        <w:numPr>
          <w:ilvl w:val="2"/>
          <w:numId w:val="3"/>
        </w:numPr>
        <w:spacing w:after="76" w:line="259" w:lineRule="auto"/>
        <w:ind w:right="614" w:hanging="538"/>
        <w:rPr>
          <w:rFonts w:asciiTheme="majorHAnsi" w:hAnsiTheme="majorHAnsi" w:cstheme="majorHAnsi"/>
        </w:rPr>
      </w:pPr>
      <w:r w:rsidRPr="00F62136">
        <w:rPr>
          <w:rFonts w:asciiTheme="majorHAnsi" w:hAnsiTheme="majorHAnsi" w:cstheme="majorHAnsi"/>
        </w:rPr>
        <w:t xml:space="preserve">O lance deverá ser ofertado pelo valor </w:t>
      </w:r>
      <w:r w:rsidR="008C74E4">
        <w:rPr>
          <w:rFonts w:asciiTheme="majorHAnsi" w:hAnsiTheme="majorHAnsi" w:cstheme="majorHAnsi"/>
        </w:rPr>
        <w:t>global.</w:t>
      </w:r>
      <w:r w:rsidRPr="00F62136">
        <w:rPr>
          <w:rFonts w:asciiTheme="majorHAnsi" w:hAnsiTheme="majorHAnsi" w:cstheme="majorHAnsi"/>
        </w:rPr>
        <w:t xml:space="preserve"> </w:t>
      </w:r>
    </w:p>
    <w:p w14:paraId="4A3FC88E" w14:textId="77777777" w:rsidR="00396B8B" w:rsidRPr="00F62136" w:rsidRDefault="009F71CF">
      <w:pPr>
        <w:numPr>
          <w:ilvl w:val="1"/>
          <w:numId w:val="3"/>
        </w:numPr>
        <w:ind w:right="614"/>
        <w:rPr>
          <w:rFonts w:asciiTheme="majorHAnsi" w:hAnsiTheme="majorHAnsi" w:cstheme="majorHAnsi"/>
        </w:rPr>
      </w:pPr>
      <w:r w:rsidRPr="00F62136">
        <w:rPr>
          <w:rFonts w:asciiTheme="majorHAnsi" w:hAnsiTheme="majorHAnsi" w:cstheme="majorHAnsi"/>
        </w:rPr>
        <w:t xml:space="preserve">O fornecedor somente poderá oferecer valor inferior ou maior percentual de desconto em relação ao último lance por ele ofertado e registrado pelo sistema; </w:t>
      </w:r>
    </w:p>
    <w:p w14:paraId="7BB6D412" w14:textId="77777777" w:rsidR="00396B8B" w:rsidRPr="00F62136" w:rsidRDefault="009F71CF">
      <w:pPr>
        <w:ind w:left="1145" w:right="614"/>
        <w:rPr>
          <w:rFonts w:asciiTheme="majorHAnsi" w:hAnsiTheme="majorHAnsi" w:cstheme="majorHAnsi"/>
        </w:rPr>
      </w:pPr>
      <w:r w:rsidRPr="00F62136">
        <w:rPr>
          <w:rFonts w:asciiTheme="majorHAnsi" w:hAnsiTheme="majorHAnsi" w:cstheme="majorHAnsi"/>
          <w:u w:val="single" w:color="000000"/>
        </w:rPr>
        <w:lastRenderedPageBreak/>
        <w:t xml:space="preserve">5.4. </w:t>
      </w:r>
      <w:r w:rsidRPr="00F62136">
        <w:rPr>
          <w:rFonts w:asciiTheme="majorHAnsi" w:hAnsiTheme="majorHAnsi" w:cstheme="majorHAnsi"/>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w:t>
      </w:r>
    </w:p>
    <w:p w14:paraId="2FF2A6EF" w14:textId="77777777" w:rsidR="00396B8B" w:rsidRPr="00F62136" w:rsidRDefault="009F71CF">
      <w:pPr>
        <w:ind w:left="1145" w:right="614"/>
        <w:rPr>
          <w:rFonts w:asciiTheme="majorHAnsi" w:hAnsiTheme="majorHAnsi" w:cstheme="majorHAnsi"/>
        </w:rPr>
      </w:pPr>
      <w:r w:rsidRPr="00F62136">
        <w:rPr>
          <w:rFonts w:asciiTheme="majorHAnsi" w:hAnsiTheme="majorHAnsi" w:cstheme="majorHAnsi"/>
          <w:u w:val="single" w:color="000000"/>
        </w:rPr>
        <w:t xml:space="preserve">5.5. </w:t>
      </w:r>
      <w:r w:rsidRPr="00F62136">
        <w:rPr>
          <w:rFonts w:asciiTheme="majorHAnsi" w:hAnsiTheme="majorHAnsi" w:cstheme="majorHAnsi"/>
        </w:rPr>
        <w:t xml:space="preserve">Havendo lances iguais ao menor já ofertado, prevalecerá aquele que for recebido e registrado primeiro no sistema; </w:t>
      </w:r>
    </w:p>
    <w:p w14:paraId="0AFAE3FD" w14:textId="77777777" w:rsidR="00396B8B" w:rsidRPr="00F62136" w:rsidRDefault="009F71CF">
      <w:pPr>
        <w:spacing w:after="81" w:line="259" w:lineRule="auto"/>
        <w:ind w:left="1145" w:right="614"/>
        <w:rPr>
          <w:rFonts w:asciiTheme="majorHAnsi" w:hAnsiTheme="majorHAnsi" w:cstheme="majorHAnsi"/>
        </w:rPr>
      </w:pPr>
      <w:r w:rsidRPr="00F62136">
        <w:rPr>
          <w:rFonts w:asciiTheme="majorHAnsi" w:hAnsiTheme="majorHAnsi" w:cstheme="majorHAnsi"/>
          <w:u w:val="single" w:color="000000"/>
        </w:rPr>
        <w:t xml:space="preserve">5.6. </w:t>
      </w:r>
      <w:r w:rsidRPr="00F62136">
        <w:rPr>
          <w:rFonts w:asciiTheme="majorHAnsi" w:hAnsiTheme="majorHAnsi" w:cstheme="majorHAnsi"/>
        </w:rPr>
        <w:t xml:space="preserve">Caso o fornecedor não apresente lances, concorrerá com o valor de sua proposta; </w:t>
      </w:r>
    </w:p>
    <w:p w14:paraId="5609071F" w14:textId="77777777" w:rsidR="00396B8B" w:rsidRPr="00F62136" w:rsidRDefault="009F71CF">
      <w:pPr>
        <w:ind w:left="1145" w:right="614"/>
        <w:rPr>
          <w:rFonts w:asciiTheme="majorHAnsi" w:hAnsiTheme="majorHAnsi" w:cstheme="majorHAnsi"/>
        </w:rPr>
      </w:pPr>
      <w:r w:rsidRPr="00F62136">
        <w:rPr>
          <w:rFonts w:asciiTheme="majorHAnsi" w:hAnsiTheme="majorHAnsi" w:cstheme="majorHAnsi"/>
          <w:u w:val="single" w:color="000000"/>
        </w:rPr>
        <w:t xml:space="preserve">5.7. </w:t>
      </w:r>
      <w:r w:rsidRPr="00F62136">
        <w:rPr>
          <w:rFonts w:asciiTheme="majorHAnsi" w:hAnsiTheme="majorHAnsi" w:cstheme="majorHAnsi"/>
        </w:rPr>
        <w:t xml:space="preserve">Durante o procedimento, os fornecedores serão informados, em tempo real, do valor do menor lance registrado, vedada a identificação do fornecedor; </w:t>
      </w:r>
    </w:p>
    <w:p w14:paraId="33632287" w14:textId="77777777" w:rsidR="00396B8B" w:rsidRPr="00F62136" w:rsidRDefault="009F71CF">
      <w:pPr>
        <w:ind w:left="1145" w:right="614"/>
        <w:rPr>
          <w:rFonts w:asciiTheme="majorHAnsi" w:hAnsiTheme="majorHAnsi" w:cstheme="majorHAnsi"/>
        </w:rPr>
      </w:pPr>
      <w:r w:rsidRPr="00F62136">
        <w:rPr>
          <w:rFonts w:asciiTheme="majorHAnsi" w:hAnsiTheme="majorHAnsi" w:cstheme="majorHAnsi"/>
          <w:u w:val="single" w:color="000000"/>
        </w:rPr>
        <w:t xml:space="preserve">5.8. </w:t>
      </w:r>
      <w:r w:rsidRPr="00F62136">
        <w:rPr>
          <w:rFonts w:asciiTheme="majorHAnsi" w:hAnsiTheme="majorHAnsi" w:cstheme="majorHAnsi"/>
        </w:rPr>
        <w:t xml:space="preserve">Imediatamente após o término do prazo estabelecido para a fase de lances, haverá o seu encerramento, com o ordenamento e divulgação dos lances, pelo sistema, em ordem crescente de classificação; </w:t>
      </w:r>
    </w:p>
    <w:p w14:paraId="16885F4E" w14:textId="11229E06" w:rsidR="001939E1" w:rsidRPr="00F62136" w:rsidRDefault="009F71CF" w:rsidP="00B87CC9">
      <w:pPr>
        <w:spacing w:after="356"/>
        <w:ind w:left="1714" w:right="614"/>
        <w:rPr>
          <w:rFonts w:asciiTheme="majorHAnsi" w:hAnsiTheme="majorHAnsi" w:cstheme="majorHAnsi"/>
        </w:rPr>
      </w:pPr>
      <w:r w:rsidRPr="00F62136">
        <w:rPr>
          <w:rFonts w:asciiTheme="majorHAnsi" w:hAnsiTheme="majorHAnsi" w:cstheme="majorHAnsi"/>
          <w:u w:val="single" w:color="000000"/>
        </w:rPr>
        <w:t xml:space="preserve">5.8.1. </w:t>
      </w:r>
      <w:r w:rsidRPr="00F62136">
        <w:rPr>
          <w:rFonts w:asciiTheme="majorHAnsi" w:hAnsiTheme="majorHAnsi" w:cstheme="majorHAnsi"/>
        </w:rPr>
        <w:t xml:space="preserve">O encerramento da fase de lances ocorrerá de forma automática pontualmente no horário indicado, sem qualquer possibilidade de prorrogação e não havendo tempo aleatório ou mecanismo similar. </w:t>
      </w:r>
    </w:p>
    <w:p w14:paraId="461D85A5" w14:textId="77777777" w:rsidR="00396B8B" w:rsidRPr="00690462" w:rsidRDefault="009F71CF">
      <w:pPr>
        <w:numPr>
          <w:ilvl w:val="0"/>
          <w:numId w:val="4"/>
        </w:numPr>
        <w:spacing w:after="79" w:line="259" w:lineRule="auto"/>
        <w:ind w:right="614" w:hanging="216"/>
        <w:rPr>
          <w:rFonts w:asciiTheme="majorHAnsi" w:hAnsiTheme="majorHAnsi" w:cstheme="majorHAnsi"/>
          <w:b/>
          <w:bCs/>
        </w:rPr>
      </w:pPr>
      <w:r w:rsidRPr="00690462">
        <w:rPr>
          <w:rFonts w:asciiTheme="majorHAnsi" w:hAnsiTheme="majorHAnsi" w:cstheme="majorHAnsi"/>
          <w:b/>
          <w:bCs/>
        </w:rPr>
        <w:t xml:space="preserve">JULGAMENTO DA PROPOSTA E DOCUMENTAÇÃO OBRIGATÓRIA </w:t>
      </w:r>
    </w:p>
    <w:p w14:paraId="759CE048" w14:textId="77777777" w:rsidR="00396B8B" w:rsidRPr="00F62136" w:rsidRDefault="009F71CF">
      <w:pPr>
        <w:numPr>
          <w:ilvl w:val="1"/>
          <w:numId w:val="4"/>
        </w:numPr>
        <w:ind w:right="614"/>
        <w:rPr>
          <w:rFonts w:asciiTheme="majorHAnsi" w:hAnsiTheme="majorHAnsi" w:cstheme="majorHAnsi"/>
        </w:rPr>
      </w:pPr>
      <w:r w:rsidRPr="00F62136">
        <w:rPr>
          <w:rFonts w:asciiTheme="majorHAnsi" w:hAnsiTheme="majorHAnsi" w:cstheme="majorHAnsi"/>
        </w:rPr>
        <w:t xml:space="preserve">Encerrada a fase de lances, o fornecedor classificado em primeiro lugar será convocado via chat do sistema para que envie sua proposta conforme modelo constante no Anexo I, no prazo máximo de 2 (duas) horas contadas da solicitação da Seção de Compras, juntamente à seguinte documentação: </w:t>
      </w:r>
    </w:p>
    <w:p w14:paraId="1E552617" w14:textId="77777777" w:rsidR="00396B8B" w:rsidRPr="00F62136" w:rsidRDefault="009F71CF">
      <w:pPr>
        <w:numPr>
          <w:ilvl w:val="2"/>
          <w:numId w:val="4"/>
        </w:numPr>
        <w:ind w:right="614"/>
        <w:rPr>
          <w:rFonts w:asciiTheme="majorHAnsi" w:hAnsiTheme="majorHAnsi" w:cstheme="majorHAnsi"/>
        </w:rPr>
      </w:pPr>
      <w:r w:rsidRPr="00F62136">
        <w:rPr>
          <w:rFonts w:asciiTheme="majorHAnsi" w:hAnsiTheme="majorHAnsi" w:cstheme="majorHAnsi"/>
        </w:rPr>
        <w:t xml:space="preserve">Catálogo / ficha técnica / folder / manual / fotos que comprovem as características /composições determinadas neste termo, se exigido para atendimento das disposições do termo de referência. </w:t>
      </w:r>
    </w:p>
    <w:p w14:paraId="43A3049E" w14:textId="77777777" w:rsidR="00396B8B" w:rsidRPr="00F62136" w:rsidRDefault="009F71CF">
      <w:pPr>
        <w:numPr>
          <w:ilvl w:val="1"/>
          <w:numId w:val="4"/>
        </w:numPr>
        <w:ind w:right="614"/>
        <w:rPr>
          <w:rFonts w:asciiTheme="majorHAnsi" w:hAnsiTheme="majorHAnsi" w:cstheme="majorHAnsi"/>
        </w:rPr>
      </w:pPr>
      <w:r w:rsidRPr="00F62136">
        <w:rPr>
          <w:rFonts w:asciiTheme="majorHAnsi" w:hAnsiTheme="majorHAnsi" w:cstheme="majorHAnsi"/>
        </w:rPr>
        <w:t xml:space="preserve">No caso de o preço da proposta vencedora estar acima do estimado pela Administração, poderá haver a negociação de condições mais vantajosas; </w:t>
      </w:r>
    </w:p>
    <w:p w14:paraId="5FF4E715" w14:textId="77777777" w:rsidR="00396B8B" w:rsidRPr="00F62136" w:rsidRDefault="009F71CF">
      <w:pPr>
        <w:numPr>
          <w:ilvl w:val="2"/>
          <w:numId w:val="4"/>
        </w:numPr>
        <w:ind w:right="614"/>
        <w:rPr>
          <w:rFonts w:asciiTheme="majorHAnsi" w:hAnsiTheme="majorHAnsi" w:cstheme="majorHAnsi"/>
        </w:rPr>
      </w:pPr>
      <w:r w:rsidRPr="00F62136">
        <w:rPr>
          <w:rFonts w:asciiTheme="majorHAnsi" w:hAnsiTheme="majorHAnsi" w:cstheme="majorHAnsi"/>
        </w:rPr>
        <w:t xml:space="preserve">A negociação poderá ser feita com os demais fornecedores classificados, respeitada a ordem de classificação, quando o primeiro colocado, mesmo após a negociação, for desclassificado em razão de sua proposta permanecer acima do preço estimado para a contratação. </w:t>
      </w:r>
    </w:p>
    <w:p w14:paraId="5151E79F" w14:textId="77777777" w:rsidR="00396B8B" w:rsidRPr="00F62136" w:rsidRDefault="009F71CF">
      <w:pPr>
        <w:numPr>
          <w:ilvl w:val="1"/>
          <w:numId w:val="4"/>
        </w:numPr>
        <w:ind w:right="614"/>
        <w:rPr>
          <w:rFonts w:asciiTheme="majorHAnsi" w:hAnsiTheme="majorHAnsi" w:cstheme="majorHAnsi"/>
        </w:rPr>
      </w:pPr>
      <w:r w:rsidRPr="00F62136">
        <w:rPr>
          <w:rFonts w:asciiTheme="majorHAnsi" w:hAnsiTheme="majorHAnsi" w:cstheme="majorHAnsi"/>
        </w:rPr>
        <w:t xml:space="preserve">O prazo de validade da proposta não será inferior a 60 (sessenta) dias, a contar da data de sua apresentação; </w:t>
      </w:r>
    </w:p>
    <w:p w14:paraId="4E2F942E" w14:textId="77777777" w:rsidR="00396B8B" w:rsidRPr="00F62136" w:rsidRDefault="009F71CF">
      <w:pPr>
        <w:numPr>
          <w:ilvl w:val="1"/>
          <w:numId w:val="4"/>
        </w:numPr>
        <w:ind w:right="614"/>
        <w:rPr>
          <w:rFonts w:asciiTheme="majorHAnsi" w:hAnsiTheme="majorHAnsi" w:cstheme="majorHAnsi"/>
        </w:rPr>
      </w:pPr>
      <w:r w:rsidRPr="00F62136">
        <w:rPr>
          <w:rFonts w:asciiTheme="majorHAnsi" w:hAnsiTheme="majorHAnsi" w:cstheme="majorHAnsi"/>
        </w:rPr>
        <w:t xml:space="preserve">Se a proposta ou lance vencedor for desclassificado, será examinada a proposta ou lance subsequente, e, assim sucessivamente, na ordem de classificação; </w:t>
      </w:r>
    </w:p>
    <w:p w14:paraId="48AB0AA5" w14:textId="77777777" w:rsidR="00396B8B" w:rsidRPr="00F62136" w:rsidRDefault="009F71CF">
      <w:pPr>
        <w:spacing w:after="357"/>
        <w:ind w:left="1145" w:right="614"/>
        <w:rPr>
          <w:rFonts w:asciiTheme="majorHAnsi" w:hAnsiTheme="majorHAnsi" w:cstheme="majorHAnsi"/>
        </w:rPr>
      </w:pPr>
      <w:r w:rsidRPr="00F62136">
        <w:rPr>
          <w:rFonts w:asciiTheme="majorHAnsi" w:hAnsiTheme="majorHAnsi" w:cstheme="majorHAnsi"/>
          <w:u w:val="single" w:color="000000"/>
        </w:rPr>
        <w:t xml:space="preserve">6.5. </w:t>
      </w:r>
      <w:r w:rsidRPr="00F62136">
        <w:rPr>
          <w:rFonts w:asciiTheme="majorHAnsi" w:hAnsiTheme="majorHAnsi" w:cstheme="majorHAnsi"/>
        </w:rPr>
        <w:t xml:space="preserve">Encerrada a análise quanto à aceitação da proposta, se iniciará a fase de habilitação, observado o disposto neste Aviso. </w:t>
      </w:r>
    </w:p>
    <w:p w14:paraId="64C437A7" w14:textId="77777777" w:rsidR="00396B8B" w:rsidRPr="00690462" w:rsidRDefault="009F71CF">
      <w:pPr>
        <w:numPr>
          <w:ilvl w:val="0"/>
          <w:numId w:val="5"/>
        </w:numPr>
        <w:spacing w:after="81" w:line="259" w:lineRule="auto"/>
        <w:ind w:right="614" w:hanging="216"/>
        <w:rPr>
          <w:rFonts w:asciiTheme="majorHAnsi" w:hAnsiTheme="majorHAnsi" w:cstheme="majorHAnsi"/>
          <w:b/>
          <w:bCs/>
        </w:rPr>
      </w:pPr>
      <w:r w:rsidRPr="00690462">
        <w:rPr>
          <w:rFonts w:asciiTheme="majorHAnsi" w:hAnsiTheme="majorHAnsi" w:cstheme="majorHAnsi"/>
          <w:b/>
          <w:bCs/>
        </w:rPr>
        <w:t xml:space="preserve">HABILITAÇÃO </w:t>
      </w:r>
    </w:p>
    <w:p w14:paraId="5697E818" w14:textId="7AC40989" w:rsidR="00396B8B" w:rsidRDefault="009F71CF">
      <w:pPr>
        <w:numPr>
          <w:ilvl w:val="1"/>
          <w:numId w:val="5"/>
        </w:numPr>
        <w:ind w:right="614" w:hanging="377"/>
        <w:rPr>
          <w:rFonts w:asciiTheme="majorHAnsi" w:hAnsiTheme="majorHAnsi" w:cstheme="majorHAnsi"/>
        </w:rPr>
      </w:pPr>
      <w:r w:rsidRPr="00F62136">
        <w:rPr>
          <w:rFonts w:asciiTheme="majorHAnsi" w:hAnsiTheme="majorHAnsi" w:cstheme="majorHAnsi"/>
        </w:rPr>
        <w:lastRenderedPageBreak/>
        <w:t>Após o julgamento da proposta, a habilitação do fornecedor será realizada mediante consulta ao SICAF contendo os níveis cadastrados I, II e III válidos</w:t>
      </w:r>
      <w:r w:rsidR="00CB7B92">
        <w:rPr>
          <w:rFonts w:asciiTheme="majorHAnsi" w:hAnsiTheme="majorHAnsi" w:cstheme="majorHAnsi"/>
        </w:rPr>
        <w:t xml:space="preserve">, ou na ausência do referido cadastro, através do julgamento das documentações </w:t>
      </w:r>
      <w:r w:rsidR="00503D57">
        <w:rPr>
          <w:rFonts w:asciiTheme="majorHAnsi" w:hAnsiTheme="majorHAnsi" w:cstheme="majorHAnsi"/>
        </w:rPr>
        <w:t xml:space="preserve">exigidas no preâmbulo deste instrumento. </w:t>
      </w:r>
    </w:p>
    <w:p w14:paraId="1CAFC62D" w14:textId="77777777" w:rsidR="00396B8B" w:rsidRDefault="009F71CF">
      <w:pPr>
        <w:ind w:left="1714" w:right="614"/>
        <w:rPr>
          <w:rFonts w:asciiTheme="majorHAnsi" w:hAnsiTheme="majorHAnsi" w:cstheme="majorHAnsi"/>
        </w:rPr>
      </w:pPr>
      <w:r w:rsidRPr="00F62136">
        <w:rPr>
          <w:rFonts w:asciiTheme="majorHAnsi" w:hAnsiTheme="majorHAnsi" w:cstheme="majorHAnsi"/>
          <w:u w:val="single" w:color="000000"/>
        </w:rPr>
        <w:t xml:space="preserve">7.1.1. </w:t>
      </w:r>
      <w:r w:rsidRPr="00F62136">
        <w:rPr>
          <w:rFonts w:asciiTheme="majorHAnsi" w:hAnsiTheme="majorHAnsi" w:cstheme="majorHAnsi"/>
        </w:rPr>
        <w:t xml:space="preserve">Havendo pendência nos níveis do SICAF, a Seção de Compras poderá solicitar para fins de habilitação cédula de identidade dos dirigentes/sócios, Certidões Negativas perante a Fazenda Federal, o FGTS, o INSS e de Débitos Trabalhistas, o ato constitutivo da empresa, tais como Registro Comercial da Firma, Certificado da Condição de Microempreendedor Individual, Estatuto arquivado na Junta Comercial e última ata de Eleição dos Administradores, registrada na Junta Comercial, Contrato Social e suas alterações, dentre outros. </w:t>
      </w:r>
    </w:p>
    <w:p w14:paraId="116368F1" w14:textId="3BFF20B6" w:rsidR="002D5DF9" w:rsidRPr="00F62136" w:rsidRDefault="00D4291F" w:rsidP="002D5DF9">
      <w:pPr>
        <w:ind w:left="1714" w:right="614"/>
        <w:rPr>
          <w:rFonts w:asciiTheme="majorHAnsi" w:hAnsiTheme="majorHAnsi" w:cstheme="majorHAnsi"/>
        </w:rPr>
      </w:pPr>
      <w:r>
        <w:rPr>
          <w:rFonts w:asciiTheme="majorHAnsi" w:hAnsiTheme="majorHAnsi" w:cstheme="majorHAnsi"/>
          <w:u w:val="single" w:color="000000"/>
        </w:rPr>
        <w:t>7.</w:t>
      </w:r>
      <w:r>
        <w:rPr>
          <w:rFonts w:asciiTheme="majorHAnsi" w:hAnsiTheme="majorHAnsi" w:cstheme="majorHAnsi"/>
        </w:rPr>
        <w:t>1.2. Optando o interessado pela apresentação das documentações exigidas no preambulo deste instrumento,</w:t>
      </w:r>
      <w:r w:rsidR="002D58F9">
        <w:rPr>
          <w:rFonts w:asciiTheme="majorHAnsi" w:hAnsiTheme="majorHAnsi" w:cstheme="majorHAnsi"/>
        </w:rPr>
        <w:t xml:space="preserve"> em detrimento ao cadastro junto ao SICAF,</w:t>
      </w:r>
      <w:r>
        <w:rPr>
          <w:rFonts w:asciiTheme="majorHAnsi" w:hAnsiTheme="majorHAnsi" w:cstheme="majorHAnsi"/>
        </w:rPr>
        <w:t xml:space="preserve"> </w:t>
      </w:r>
      <w:r w:rsidR="002D5DF9">
        <w:rPr>
          <w:rFonts w:asciiTheme="majorHAnsi" w:hAnsiTheme="majorHAnsi" w:cstheme="majorHAnsi"/>
        </w:rPr>
        <w:t xml:space="preserve">fica facultado ao agente de contratação a exigência de documentação complementar, </w:t>
      </w:r>
      <w:r w:rsidR="00313263">
        <w:rPr>
          <w:rFonts w:asciiTheme="majorHAnsi" w:hAnsiTheme="majorHAnsi" w:cstheme="majorHAnsi"/>
        </w:rPr>
        <w:t>desde que esta faça parte do rol de documentos de habilitação previstos na Lei federal 14.133/21.</w:t>
      </w:r>
    </w:p>
    <w:p w14:paraId="1E525D94" w14:textId="77777777" w:rsidR="00396B8B" w:rsidRPr="00F62136" w:rsidRDefault="009F71CF">
      <w:pPr>
        <w:numPr>
          <w:ilvl w:val="1"/>
          <w:numId w:val="5"/>
        </w:numPr>
        <w:ind w:right="614" w:hanging="377"/>
        <w:rPr>
          <w:rFonts w:asciiTheme="majorHAnsi" w:hAnsiTheme="majorHAnsi" w:cstheme="majorHAnsi"/>
        </w:rPr>
      </w:pPr>
      <w:r w:rsidRPr="00F62136">
        <w:rPr>
          <w:rFonts w:asciiTheme="majorHAnsi" w:hAnsiTheme="majorHAnsi" w:cstheme="majorHAnsi"/>
        </w:rPr>
        <w:t xml:space="preserve">A comprovação de regularidade fiscal e trabalhista das microempresas e das empresas de pequeno porte será exigida nos termos do disposto no art. 4º do Decreto 8.538/2015; </w:t>
      </w:r>
    </w:p>
    <w:p w14:paraId="58DCB734" w14:textId="51ECAB5D" w:rsidR="00396B8B" w:rsidRPr="00F62136" w:rsidRDefault="009F71CF">
      <w:pPr>
        <w:numPr>
          <w:ilvl w:val="1"/>
          <w:numId w:val="5"/>
        </w:numPr>
        <w:ind w:right="614" w:hanging="377"/>
        <w:rPr>
          <w:rFonts w:asciiTheme="majorHAnsi" w:hAnsiTheme="majorHAnsi" w:cstheme="majorHAnsi"/>
        </w:rPr>
      </w:pPr>
      <w:r w:rsidRPr="00F62136">
        <w:rPr>
          <w:rFonts w:asciiTheme="majorHAnsi" w:hAnsiTheme="majorHAnsi" w:cstheme="majorHAnsi"/>
        </w:rPr>
        <w:t xml:space="preserve">As empresas participantes deverão apresentar Atestado de capacidade técnica, emitido por pessoa jurídica de direito público ou privado compatível com o serviço/aquisição pretendida, quando o termo de </w:t>
      </w:r>
      <w:r w:rsidR="001939E1" w:rsidRPr="00F62136">
        <w:rPr>
          <w:rFonts w:asciiTheme="majorHAnsi" w:hAnsiTheme="majorHAnsi" w:cstheme="majorHAnsi"/>
        </w:rPr>
        <w:t>referência</w:t>
      </w:r>
      <w:r w:rsidRPr="00F62136">
        <w:rPr>
          <w:rFonts w:asciiTheme="majorHAnsi" w:hAnsiTheme="majorHAnsi" w:cstheme="majorHAnsi"/>
        </w:rPr>
        <w:t xml:space="preserve"> requerer;  </w:t>
      </w:r>
    </w:p>
    <w:p w14:paraId="266D27D3" w14:textId="3933E695" w:rsidR="00396B8B" w:rsidRPr="00F62136" w:rsidRDefault="009F71CF">
      <w:pPr>
        <w:numPr>
          <w:ilvl w:val="1"/>
          <w:numId w:val="5"/>
        </w:numPr>
        <w:ind w:right="614" w:hanging="377"/>
        <w:rPr>
          <w:rFonts w:asciiTheme="majorHAnsi" w:hAnsiTheme="majorHAnsi" w:cstheme="majorHAnsi"/>
        </w:rPr>
      </w:pPr>
      <w:r w:rsidRPr="00F62136">
        <w:rPr>
          <w:rFonts w:asciiTheme="majorHAnsi" w:hAnsiTheme="majorHAnsi" w:cstheme="majorHAnsi"/>
        </w:rPr>
        <w:t>Será inabilitado o fornecedor que não comprovar sua habilitação, seja por não apresentar quaisquer dos documentos exigidos, ou apresentá-los em desacordo com o estabelecido neste</w:t>
      </w:r>
      <w:r w:rsidR="00DC16BC" w:rsidRPr="00F62136">
        <w:rPr>
          <w:rFonts w:asciiTheme="majorHAnsi" w:hAnsiTheme="majorHAnsi" w:cstheme="majorHAnsi"/>
        </w:rPr>
        <w:t xml:space="preserve"> instrumento</w:t>
      </w:r>
      <w:r w:rsidRPr="00F62136">
        <w:rPr>
          <w:rFonts w:asciiTheme="majorHAnsi" w:hAnsiTheme="majorHAnsi" w:cstheme="majorHAnsi"/>
        </w:rPr>
        <w:t xml:space="preserve">; </w:t>
      </w:r>
    </w:p>
    <w:p w14:paraId="449D8CA3" w14:textId="77777777" w:rsidR="00396B8B" w:rsidRPr="00F62136" w:rsidRDefault="009F71CF">
      <w:pPr>
        <w:numPr>
          <w:ilvl w:val="1"/>
          <w:numId w:val="5"/>
        </w:numPr>
        <w:spacing w:line="259" w:lineRule="auto"/>
        <w:ind w:right="614" w:hanging="377"/>
        <w:rPr>
          <w:rFonts w:asciiTheme="majorHAnsi" w:hAnsiTheme="majorHAnsi" w:cstheme="majorHAnsi"/>
        </w:rPr>
      </w:pPr>
      <w:r w:rsidRPr="00F62136">
        <w:rPr>
          <w:rFonts w:asciiTheme="majorHAnsi" w:hAnsiTheme="majorHAnsi" w:cstheme="majorHAnsi"/>
        </w:rPr>
        <w:t xml:space="preserve">Constatado o atendimento às exigências de habilitação, o fornecedor será habilitado. </w:t>
      </w:r>
    </w:p>
    <w:p w14:paraId="6B2931E3" w14:textId="77777777" w:rsidR="00396B8B" w:rsidRPr="00F62136" w:rsidRDefault="009F71CF">
      <w:pPr>
        <w:spacing w:after="82" w:line="259" w:lineRule="auto"/>
        <w:ind w:left="1150" w:firstLine="0"/>
        <w:jc w:val="left"/>
        <w:rPr>
          <w:rFonts w:asciiTheme="majorHAnsi" w:hAnsiTheme="majorHAnsi" w:cstheme="majorHAnsi"/>
        </w:rPr>
      </w:pPr>
      <w:r w:rsidRPr="00F62136">
        <w:rPr>
          <w:rFonts w:asciiTheme="majorHAnsi" w:hAnsiTheme="majorHAnsi" w:cstheme="majorHAnsi"/>
        </w:rPr>
        <w:t xml:space="preserve"> </w:t>
      </w:r>
    </w:p>
    <w:p w14:paraId="266BC827" w14:textId="77777777" w:rsidR="00396B8B" w:rsidRPr="00690462" w:rsidRDefault="009F71CF">
      <w:pPr>
        <w:numPr>
          <w:ilvl w:val="0"/>
          <w:numId w:val="5"/>
        </w:numPr>
        <w:spacing w:after="79" w:line="259" w:lineRule="auto"/>
        <w:ind w:right="614" w:hanging="216"/>
        <w:rPr>
          <w:rFonts w:asciiTheme="majorHAnsi" w:hAnsiTheme="majorHAnsi" w:cstheme="majorHAnsi"/>
          <w:b/>
          <w:bCs/>
        </w:rPr>
      </w:pPr>
      <w:r w:rsidRPr="00690462">
        <w:rPr>
          <w:rFonts w:asciiTheme="majorHAnsi" w:hAnsiTheme="majorHAnsi" w:cstheme="majorHAnsi"/>
          <w:b/>
          <w:bCs/>
        </w:rPr>
        <w:t xml:space="preserve">GARANTIA </w:t>
      </w:r>
    </w:p>
    <w:p w14:paraId="0FEA4F38" w14:textId="77777777" w:rsidR="00396B8B" w:rsidRPr="00F62136" w:rsidRDefault="009F71CF">
      <w:pPr>
        <w:numPr>
          <w:ilvl w:val="1"/>
          <w:numId w:val="5"/>
        </w:numPr>
        <w:spacing w:after="356"/>
        <w:ind w:right="614" w:hanging="377"/>
        <w:rPr>
          <w:rFonts w:asciiTheme="majorHAnsi" w:hAnsiTheme="majorHAnsi" w:cstheme="majorHAnsi"/>
        </w:rPr>
      </w:pPr>
      <w:r w:rsidRPr="00F62136">
        <w:rPr>
          <w:rFonts w:asciiTheme="majorHAnsi" w:hAnsiTheme="majorHAnsi" w:cstheme="majorHAnsi"/>
        </w:rPr>
        <w:t xml:space="preserve">A contratada será responsável exclusiva pela garantia compreensiva do material fornecido, pelo prazo de 12 (doze) meses contado de seu recebimento definitivo, acrescida de suporte técnico, nas condições dispostas no Termo de Garantia constante no Anexo II, sendo que este deverá ser assinado quando solicitado pela Seção de Compras, quando for o caso de fornecimento de materiais.  </w:t>
      </w:r>
    </w:p>
    <w:p w14:paraId="04B924D2" w14:textId="347C524F" w:rsidR="00DC16BC" w:rsidRPr="00690462" w:rsidRDefault="009F71CF" w:rsidP="00DC16BC">
      <w:pPr>
        <w:numPr>
          <w:ilvl w:val="0"/>
          <w:numId w:val="5"/>
        </w:numPr>
        <w:spacing w:after="79" w:line="259" w:lineRule="auto"/>
        <w:ind w:right="614" w:hanging="216"/>
        <w:rPr>
          <w:rFonts w:asciiTheme="majorHAnsi" w:hAnsiTheme="majorHAnsi" w:cstheme="majorHAnsi"/>
          <w:b/>
          <w:bCs/>
        </w:rPr>
      </w:pPr>
      <w:r w:rsidRPr="00690462">
        <w:rPr>
          <w:rFonts w:asciiTheme="majorHAnsi" w:hAnsiTheme="majorHAnsi" w:cstheme="majorHAnsi"/>
          <w:b/>
          <w:bCs/>
        </w:rPr>
        <w:t xml:space="preserve">SUPORTE TÉCNICO </w:t>
      </w:r>
    </w:p>
    <w:p w14:paraId="032B2231" w14:textId="138BC81D" w:rsidR="00396B8B" w:rsidRPr="00F62136" w:rsidRDefault="009F71CF" w:rsidP="00DC16BC">
      <w:pPr>
        <w:ind w:left="1145" w:right="614"/>
        <w:rPr>
          <w:rFonts w:asciiTheme="majorHAnsi" w:hAnsiTheme="majorHAnsi" w:cstheme="majorHAnsi"/>
        </w:rPr>
      </w:pPr>
      <w:r w:rsidRPr="00F62136">
        <w:rPr>
          <w:rFonts w:asciiTheme="majorHAnsi" w:hAnsiTheme="majorHAnsi" w:cstheme="majorHAnsi"/>
        </w:rPr>
        <w:t>9.</w:t>
      </w:r>
      <w:r w:rsidR="00DC16BC" w:rsidRPr="00F62136">
        <w:rPr>
          <w:rFonts w:asciiTheme="majorHAnsi" w:hAnsiTheme="majorHAnsi" w:cstheme="majorHAnsi"/>
        </w:rPr>
        <w:t>1</w:t>
      </w:r>
      <w:r w:rsidRPr="00F62136">
        <w:rPr>
          <w:rFonts w:asciiTheme="majorHAnsi" w:hAnsiTheme="majorHAnsi" w:cstheme="majorHAnsi"/>
        </w:rPr>
        <w:t xml:space="preserve">. O suporte técnico </w:t>
      </w:r>
      <w:r w:rsidR="00991CA2" w:rsidRPr="00F62136">
        <w:rPr>
          <w:rFonts w:asciiTheme="majorHAnsi" w:hAnsiTheme="majorHAnsi" w:cstheme="majorHAnsi"/>
        </w:rPr>
        <w:t xml:space="preserve">caso haja, </w:t>
      </w:r>
      <w:r w:rsidRPr="00F62136">
        <w:rPr>
          <w:rFonts w:asciiTheme="majorHAnsi" w:hAnsiTheme="majorHAnsi" w:cstheme="majorHAnsi"/>
        </w:rPr>
        <w:t xml:space="preserve">deve compreender a solução de problemas de funcionamento encontrados durante a operação normal dos equipamentos e a mão de obra necessária; </w:t>
      </w:r>
    </w:p>
    <w:p w14:paraId="29413555" w14:textId="2BCCCDDD" w:rsidR="00396B8B" w:rsidRPr="00F62136" w:rsidRDefault="009F71CF">
      <w:pPr>
        <w:ind w:left="1145" w:right="614"/>
        <w:rPr>
          <w:rFonts w:asciiTheme="majorHAnsi" w:hAnsiTheme="majorHAnsi" w:cstheme="majorHAnsi"/>
        </w:rPr>
      </w:pPr>
      <w:r w:rsidRPr="00F62136">
        <w:rPr>
          <w:rFonts w:asciiTheme="majorHAnsi" w:hAnsiTheme="majorHAnsi" w:cstheme="majorHAnsi"/>
        </w:rPr>
        <w:t>9.</w:t>
      </w:r>
      <w:r w:rsidR="00DC16BC" w:rsidRPr="00F62136">
        <w:rPr>
          <w:rFonts w:asciiTheme="majorHAnsi" w:hAnsiTheme="majorHAnsi" w:cstheme="majorHAnsi"/>
        </w:rPr>
        <w:t>2</w:t>
      </w:r>
      <w:r w:rsidRPr="00F62136">
        <w:rPr>
          <w:rFonts w:asciiTheme="majorHAnsi" w:hAnsiTheme="majorHAnsi" w:cstheme="majorHAnsi"/>
        </w:rPr>
        <w:t xml:space="preserve">. As peças e outros materiais necessários devem ser novos, sem uso anterior e originais, salvo nos casos fundamentados por escrito e aceitos pelo contratante; </w:t>
      </w:r>
    </w:p>
    <w:p w14:paraId="45A7D47F" w14:textId="5350FD1F" w:rsidR="00396B8B" w:rsidRPr="00F62136" w:rsidRDefault="009F71CF">
      <w:pPr>
        <w:ind w:left="1145" w:right="614"/>
        <w:rPr>
          <w:rFonts w:asciiTheme="majorHAnsi" w:hAnsiTheme="majorHAnsi" w:cstheme="majorHAnsi"/>
        </w:rPr>
      </w:pPr>
      <w:r w:rsidRPr="00F62136">
        <w:rPr>
          <w:rFonts w:asciiTheme="majorHAnsi" w:hAnsiTheme="majorHAnsi" w:cstheme="majorHAnsi"/>
        </w:rPr>
        <w:t>9.</w:t>
      </w:r>
      <w:r w:rsidR="00DC16BC" w:rsidRPr="00F62136">
        <w:rPr>
          <w:rFonts w:asciiTheme="majorHAnsi" w:hAnsiTheme="majorHAnsi" w:cstheme="majorHAnsi"/>
        </w:rPr>
        <w:t>3</w:t>
      </w:r>
      <w:r w:rsidRPr="00F62136">
        <w:rPr>
          <w:rFonts w:asciiTheme="majorHAnsi" w:hAnsiTheme="majorHAnsi" w:cstheme="majorHAnsi"/>
        </w:rPr>
        <w:t xml:space="preserve">. O contratante pode exigir da empresa contratada a comprovação da procedência original das peças e outros materiais necessários, inclusive através de Notas Fiscais; </w:t>
      </w:r>
    </w:p>
    <w:p w14:paraId="528FE513" w14:textId="02D6316A" w:rsidR="00396B8B" w:rsidRPr="00F62136" w:rsidRDefault="009F71CF">
      <w:pPr>
        <w:spacing w:after="76" w:line="259" w:lineRule="auto"/>
        <w:ind w:left="1145" w:right="614"/>
        <w:rPr>
          <w:rFonts w:asciiTheme="majorHAnsi" w:hAnsiTheme="majorHAnsi" w:cstheme="majorHAnsi"/>
        </w:rPr>
      </w:pPr>
      <w:r w:rsidRPr="00F62136">
        <w:rPr>
          <w:rFonts w:asciiTheme="majorHAnsi" w:hAnsiTheme="majorHAnsi" w:cstheme="majorHAnsi"/>
        </w:rPr>
        <w:t>9.</w:t>
      </w:r>
      <w:r w:rsidR="00DC16BC" w:rsidRPr="00F62136">
        <w:rPr>
          <w:rFonts w:asciiTheme="majorHAnsi" w:hAnsiTheme="majorHAnsi" w:cstheme="majorHAnsi"/>
        </w:rPr>
        <w:t>4</w:t>
      </w:r>
      <w:r w:rsidRPr="00F62136">
        <w:rPr>
          <w:rFonts w:asciiTheme="majorHAnsi" w:hAnsiTheme="majorHAnsi" w:cstheme="majorHAnsi"/>
        </w:rPr>
        <w:t xml:space="preserve">. A abertura de chamados será efetuada por correio eletrônico ou telefone; </w:t>
      </w:r>
    </w:p>
    <w:p w14:paraId="7553FB0B" w14:textId="1BC1C99B" w:rsidR="00396B8B" w:rsidRPr="00F62136" w:rsidRDefault="009F71CF">
      <w:pPr>
        <w:ind w:left="1145" w:right="614"/>
        <w:rPr>
          <w:rFonts w:asciiTheme="majorHAnsi" w:hAnsiTheme="majorHAnsi" w:cstheme="majorHAnsi"/>
        </w:rPr>
      </w:pPr>
      <w:r w:rsidRPr="00F62136">
        <w:rPr>
          <w:rFonts w:asciiTheme="majorHAnsi" w:hAnsiTheme="majorHAnsi" w:cstheme="majorHAnsi"/>
        </w:rPr>
        <w:lastRenderedPageBreak/>
        <w:t>9.</w:t>
      </w:r>
      <w:r w:rsidR="00DC16BC" w:rsidRPr="00F62136">
        <w:rPr>
          <w:rFonts w:asciiTheme="majorHAnsi" w:hAnsiTheme="majorHAnsi" w:cstheme="majorHAnsi"/>
        </w:rPr>
        <w:t>5</w:t>
      </w:r>
      <w:r w:rsidRPr="00F62136">
        <w:rPr>
          <w:rFonts w:asciiTheme="majorHAnsi" w:hAnsiTheme="majorHAnsi" w:cstheme="majorHAnsi"/>
        </w:rPr>
        <w:t xml:space="preserve">. No caso de abertura por meio de telefone, o contato será efetuado mediante número nacional isento de tarifação telefônica (por exemplo, prefixo 0800); </w:t>
      </w:r>
    </w:p>
    <w:p w14:paraId="31D2B97A" w14:textId="22D77954" w:rsidR="00396B8B" w:rsidRPr="00F62136" w:rsidRDefault="009F71CF">
      <w:pPr>
        <w:spacing w:after="81" w:line="259" w:lineRule="auto"/>
        <w:ind w:left="1145" w:right="614"/>
        <w:rPr>
          <w:rFonts w:asciiTheme="majorHAnsi" w:hAnsiTheme="majorHAnsi" w:cstheme="majorHAnsi"/>
        </w:rPr>
      </w:pPr>
      <w:r w:rsidRPr="00F62136">
        <w:rPr>
          <w:rFonts w:asciiTheme="majorHAnsi" w:hAnsiTheme="majorHAnsi" w:cstheme="majorHAnsi"/>
        </w:rPr>
        <w:t>9.</w:t>
      </w:r>
      <w:r w:rsidR="00DC16BC" w:rsidRPr="00F62136">
        <w:rPr>
          <w:rFonts w:asciiTheme="majorHAnsi" w:hAnsiTheme="majorHAnsi" w:cstheme="majorHAnsi"/>
        </w:rPr>
        <w:t>6</w:t>
      </w:r>
      <w:r w:rsidRPr="00F62136">
        <w:rPr>
          <w:rFonts w:asciiTheme="majorHAnsi" w:hAnsiTheme="majorHAnsi" w:cstheme="majorHAnsi"/>
        </w:rPr>
        <w:t xml:space="preserve">. O prazo para solução dos chamados de suporte técnico será de, no máximo, 5 dias úteis; </w:t>
      </w:r>
    </w:p>
    <w:p w14:paraId="7C22471F" w14:textId="6C4DD5D6" w:rsidR="00396B8B" w:rsidRPr="00F62136" w:rsidRDefault="009F71CF">
      <w:pPr>
        <w:spacing w:after="88" w:line="259" w:lineRule="auto"/>
        <w:ind w:left="1145" w:right="614"/>
        <w:rPr>
          <w:rFonts w:asciiTheme="majorHAnsi" w:hAnsiTheme="majorHAnsi" w:cstheme="majorHAnsi"/>
        </w:rPr>
      </w:pPr>
      <w:r w:rsidRPr="00F62136">
        <w:rPr>
          <w:rFonts w:asciiTheme="majorHAnsi" w:hAnsiTheme="majorHAnsi" w:cstheme="majorHAnsi"/>
        </w:rPr>
        <w:t>9.</w:t>
      </w:r>
      <w:r w:rsidR="00DC16BC" w:rsidRPr="00F62136">
        <w:rPr>
          <w:rFonts w:asciiTheme="majorHAnsi" w:hAnsiTheme="majorHAnsi" w:cstheme="majorHAnsi"/>
        </w:rPr>
        <w:t>7</w:t>
      </w:r>
      <w:r w:rsidRPr="00F62136">
        <w:rPr>
          <w:rFonts w:asciiTheme="majorHAnsi" w:hAnsiTheme="majorHAnsi" w:cstheme="majorHAnsi"/>
        </w:rPr>
        <w:t xml:space="preserve">. A empresa contratada deverá fornecer um número de protocolo para cada chamado aberto;  </w:t>
      </w:r>
    </w:p>
    <w:p w14:paraId="4A0F6D3E" w14:textId="1528C307" w:rsidR="00396B8B" w:rsidRPr="00F62136" w:rsidRDefault="009F71CF">
      <w:pPr>
        <w:ind w:left="1145" w:right="614"/>
        <w:rPr>
          <w:rFonts w:asciiTheme="majorHAnsi" w:hAnsiTheme="majorHAnsi" w:cstheme="majorHAnsi"/>
        </w:rPr>
      </w:pPr>
      <w:r w:rsidRPr="00F62136">
        <w:rPr>
          <w:rFonts w:asciiTheme="majorHAnsi" w:hAnsiTheme="majorHAnsi" w:cstheme="majorHAnsi"/>
        </w:rPr>
        <w:t>9.</w:t>
      </w:r>
      <w:r w:rsidR="00DC16BC" w:rsidRPr="00F62136">
        <w:rPr>
          <w:rFonts w:asciiTheme="majorHAnsi" w:hAnsiTheme="majorHAnsi" w:cstheme="majorHAnsi"/>
        </w:rPr>
        <w:t>8</w:t>
      </w:r>
      <w:r w:rsidRPr="00F62136">
        <w:rPr>
          <w:rFonts w:asciiTheme="majorHAnsi" w:hAnsiTheme="majorHAnsi" w:cstheme="majorHAnsi"/>
        </w:rPr>
        <w:t xml:space="preserve">. Os chamados poderão ser abertos por telefone de segunda-feira a sexta-feira, exceto feriados, das 08:00 às 18:00 e por e-mail em qualquer dia e horário; </w:t>
      </w:r>
    </w:p>
    <w:p w14:paraId="4CDEBC76" w14:textId="7ABE2DE1" w:rsidR="00396B8B" w:rsidRPr="00F62136" w:rsidRDefault="009F71CF">
      <w:pPr>
        <w:ind w:left="1145" w:right="614"/>
        <w:rPr>
          <w:rFonts w:asciiTheme="majorHAnsi" w:hAnsiTheme="majorHAnsi" w:cstheme="majorHAnsi"/>
        </w:rPr>
      </w:pPr>
      <w:r w:rsidRPr="00F62136">
        <w:rPr>
          <w:rFonts w:asciiTheme="majorHAnsi" w:hAnsiTheme="majorHAnsi" w:cstheme="majorHAnsi"/>
        </w:rPr>
        <w:t>9.</w:t>
      </w:r>
      <w:r w:rsidR="00F27496" w:rsidRPr="00F62136">
        <w:rPr>
          <w:rFonts w:asciiTheme="majorHAnsi" w:hAnsiTheme="majorHAnsi" w:cstheme="majorHAnsi"/>
        </w:rPr>
        <w:t>9</w:t>
      </w:r>
      <w:r w:rsidRPr="00F62136">
        <w:rPr>
          <w:rFonts w:asciiTheme="majorHAnsi" w:hAnsiTheme="majorHAnsi" w:cstheme="majorHAnsi"/>
        </w:rPr>
        <w:t xml:space="preserve">. No momento da abertura, a empresa deve fornecer o endereço para onde o equipamento deve ser encaminhado para atendimento na modalidade "on-site"; </w:t>
      </w:r>
    </w:p>
    <w:p w14:paraId="17F0EC03" w14:textId="2521FCB9" w:rsidR="00396B8B" w:rsidRPr="00F62136" w:rsidRDefault="009F71CF">
      <w:pPr>
        <w:ind w:left="1145" w:right="614"/>
        <w:rPr>
          <w:rFonts w:asciiTheme="majorHAnsi" w:hAnsiTheme="majorHAnsi" w:cstheme="majorHAnsi"/>
        </w:rPr>
      </w:pPr>
      <w:r w:rsidRPr="00F62136">
        <w:rPr>
          <w:rFonts w:asciiTheme="majorHAnsi" w:hAnsiTheme="majorHAnsi" w:cstheme="majorHAnsi"/>
        </w:rPr>
        <w:t>9.</w:t>
      </w:r>
      <w:r w:rsidR="00F27496" w:rsidRPr="00F62136">
        <w:rPr>
          <w:rFonts w:asciiTheme="majorHAnsi" w:hAnsiTheme="majorHAnsi" w:cstheme="majorHAnsi"/>
        </w:rPr>
        <w:t>10</w:t>
      </w:r>
      <w:r w:rsidRPr="00F62136">
        <w:rPr>
          <w:rFonts w:asciiTheme="majorHAnsi" w:hAnsiTheme="majorHAnsi" w:cstheme="majorHAnsi"/>
        </w:rPr>
        <w:t xml:space="preserve">. A conclusão dos reparos, incluindo a substituição de peças e equipamentos, deverá ocorrer em até 30 dias corridos; </w:t>
      </w:r>
    </w:p>
    <w:p w14:paraId="109AED35" w14:textId="40F165B0" w:rsidR="00396B8B" w:rsidRPr="00F62136" w:rsidRDefault="009F71CF">
      <w:pPr>
        <w:spacing w:after="356"/>
        <w:ind w:left="1145" w:right="614"/>
        <w:rPr>
          <w:rFonts w:asciiTheme="majorHAnsi" w:hAnsiTheme="majorHAnsi" w:cstheme="majorHAnsi"/>
        </w:rPr>
      </w:pPr>
      <w:r w:rsidRPr="00F62136">
        <w:rPr>
          <w:rFonts w:asciiTheme="majorHAnsi" w:hAnsiTheme="majorHAnsi" w:cstheme="majorHAnsi"/>
        </w:rPr>
        <w:t>9.1</w:t>
      </w:r>
      <w:r w:rsidR="00F27496" w:rsidRPr="00F62136">
        <w:rPr>
          <w:rFonts w:asciiTheme="majorHAnsi" w:hAnsiTheme="majorHAnsi" w:cstheme="majorHAnsi"/>
        </w:rPr>
        <w:t>1</w:t>
      </w:r>
      <w:r w:rsidRPr="00F62136">
        <w:rPr>
          <w:rFonts w:asciiTheme="majorHAnsi" w:hAnsiTheme="majorHAnsi" w:cstheme="majorHAnsi"/>
        </w:rPr>
        <w:t xml:space="preserve">. A comunicação a respeito da conclusão do atendimento é de responsabilidade da contratada e deve ocorrer dentro no prazo indicado no item 9.11. </w:t>
      </w:r>
    </w:p>
    <w:p w14:paraId="228AD3FC" w14:textId="14891C72" w:rsidR="00396B8B" w:rsidRPr="00690462" w:rsidRDefault="009F71CF">
      <w:pPr>
        <w:numPr>
          <w:ilvl w:val="0"/>
          <w:numId w:val="6"/>
        </w:numPr>
        <w:spacing w:after="81" w:line="259" w:lineRule="auto"/>
        <w:ind w:left="1524" w:right="614" w:hanging="389"/>
        <w:rPr>
          <w:rFonts w:asciiTheme="majorHAnsi" w:hAnsiTheme="majorHAnsi" w:cstheme="majorHAnsi"/>
          <w:b/>
          <w:bCs/>
        </w:rPr>
      </w:pPr>
      <w:r w:rsidRPr="00690462">
        <w:rPr>
          <w:rFonts w:asciiTheme="majorHAnsi" w:hAnsiTheme="majorHAnsi" w:cstheme="majorHAnsi"/>
          <w:b/>
          <w:bCs/>
        </w:rPr>
        <w:t>CONDIÇÕES DE ENTREGA DO OBJETO</w:t>
      </w:r>
      <w:r w:rsidR="00936692">
        <w:rPr>
          <w:rFonts w:asciiTheme="majorHAnsi" w:hAnsiTheme="majorHAnsi" w:cstheme="majorHAnsi"/>
          <w:b/>
          <w:bCs/>
        </w:rPr>
        <w:t>/PRESTAÇÃO DOS SERVIÇOS</w:t>
      </w:r>
    </w:p>
    <w:p w14:paraId="42F33A32" w14:textId="4BCB85BE" w:rsidR="00396B8B" w:rsidRPr="00F62136" w:rsidRDefault="009F71CF">
      <w:pPr>
        <w:numPr>
          <w:ilvl w:val="1"/>
          <w:numId w:val="6"/>
        </w:numPr>
        <w:ind w:left="1630" w:right="614" w:hanging="495"/>
        <w:rPr>
          <w:rFonts w:asciiTheme="majorHAnsi" w:hAnsiTheme="majorHAnsi" w:cstheme="majorHAnsi"/>
        </w:rPr>
      </w:pPr>
      <w:r w:rsidRPr="00F62136">
        <w:rPr>
          <w:rFonts w:asciiTheme="majorHAnsi" w:hAnsiTheme="majorHAnsi" w:cstheme="majorHAnsi"/>
        </w:rPr>
        <w:t xml:space="preserve">O prazo de entrega do material adjudicado será de, no máximo, 05 (cinco) dias úteis contados a partir do envio da Nota de Empenho ou; </w:t>
      </w:r>
    </w:p>
    <w:p w14:paraId="080C6D3B" w14:textId="101A51E0" w:rsidR="00396B8B" w:rsidRPr="00F62136" w:rsidRDefault="009F71CF">
      <w:pPr>
        <w:numPr>
          <w:ilvl w:val="1"/>
          <w:numId w:val="6"/>
        </w:numPr>
        <w:ind w:left="1630" w:right="614" w:hanging="495"/>
        <w:rPr>
          <w:rFonts w:asciiTheme="majorHAnsi" w:hAnsiTheme="majorHAnsi" w:cstheme="majorHAnsi"/>
        </w:rPr>
      </w:pPr>
      <w:r w:rsidRPr="00F62136">
        <w:rPr>
          <w:rFonts w:asciiTheme="majorHAnsi" w:hAnsiTheme="majorHAnsi" w:cstheme="majorHAnsi"/>
        </w:rPr>
        <w:t>Os itens</w:t>
      </w:r>
      <w:r w:rsidR="00337CAA" w:rsidRPr="00F62136">
        <w:rPr>
          <w:rFonts w:asciiTheme="majorHAnsi" w:hAnsiTheme="majorHAnsi" w:cstheme="majorHAnsi"/>
        </w:rPr>
        <w:t>,</w:t>
      </w:r>
      <w:r w:rsidRPr="00F62136">
        <w:rPr>
          <w:rFonts w:asciiTheme="majorHAnsi" w:hAnsiTheme="majorHAnsi" w:cstheme="majorHAnsi"/>
        </w:rPr>
        <w:t xml:space="preserve"> objeto desta dispensa</w:t>
      </w:r>
      <w:r w:rsidR="00325C2E" w:rsidRPr="00F62136">
        <w:rPr>
          <w:rFonts w:asciiTheme="majorHAnsi" w:hAnsiTheme="majorHAnsi" w:cstheme="majorHAnsi"/>
        </w:rPr>
        <w:t>,</w:t>
      </w:r>
      <w:r w:rsidRPr="00F62136">
        <w:rPr>
          <w:rFonts w:asciiTheme="majorHAnsi" w:hAnsiTheme="majorHAnsi" w:cstheme="majorHAnsi"/>
        </w:rPr>
        <w:t xml:space="preserve"> deverão ser prestados/entregues no endereço informado no termo e referência; </w:t>
      </w:r>
    </w:p>
    <w:p w14:paraId="5FC71479" w14:textId="77777777" w:rsidR="00396B8B" w:rsidRPr="00F62136" w:rsidRDefault="009F71CF">
      <w:pPr>
        <w:numPr>
          <w:ilvl w:val="1"/>
          <w:numId w:val="6"/>
        </w:numPr>
        <w:ind w:left="1630" w:right="614" w:hanging="495"/>
        <w:rPr>
          <w:rFonts w:asciiTheme="majorHAnsi" w:hAnsiTheme="majorHAnsi" w:cstheme="majorHAnsi"/>
        </w:rPr>
      </w:pPr>
      <w:r w:rsidRPr="00F62136">
        <w:rPr>
          <w:rFonts w:asciiTheme="majorHAnsi" w:hAnsiTheme="majorHAnsi" w:cstheme="majorHAnsi"/>
        </w:rPr>
        <w:t xml:space="preserve">A contratada deverá anexar, quando da entrega do produto, à respectiva nota fiscal, na qual deve haver referência ao processo de compra direta e à nota de empenho da despesa, além de constar o objeto com seus valores correspondentes; </w:t>
      </w:r>
    </w:p>
    <w:p w14:paraId="73694DF4" w14:textId="77777777" w:rsidR="00396B8B" w:rsidRPr="00F62136" w:rsidRDefault="009F71CF">
      <w:pPr>
        <w:numPr>
          <w:ilvl w:val="1"/>
          <w:numId w:val="6"/>
        </w:numPr>
        <w:spacing w:after="81" w:line="259" w:lineRule="auto"/>
        <w:ind w:left="1630" w:right="614" w:hanging="495"/>
        <w:rPr>
          <w:rFonts w:asciiTheme="majorHAnsi" w:hAnsiTheme="majorHAnsi" w:cstheme="majorHAnsi"/>
        </w:rPr>
      </w:pPr>
      <w:r w:rsidRPr="00F62136">
        <w:rPr>
          <w:rFonts w:asciiTheme="majorHAnsi" w:hAnsiTheme="majorHAnsi" w:cstheme="majorHAnsi"/>
        </w:rPr>
        <w:t xml:space="preserve">O objeto deve ser entregue/prestado em horário comercial, sem custo adicional; </w:t>
      </w:r>
    </w:p>
    <w:p w14:paraId="29E08E57" w14:textId="77777777" w:rsidR="00396B8B" w:rsidRPr="00F62136" w:rsidRDefault="009F71CF">
      <w:pPr>
        <w:numPr>
          <w:ilvl w:val="1"/>
          <w:numId w:val="6"/>
        </w:numPr>
        <w:ind w:left="1630" w:right="614" w:hanging="495"/>
        <w:rPr>
          <w:rFonts w:asciiTheme="majorHAnsi" w:hAnsiTheme="majorHAnsi" w:cstheme="majorHAnsi"/>
        </w:rPr>
      </w:pPr>
      <w:r w:rsidRPr="00F62136">
        <w:rPr>
          <w:rFonts w:asciiTheme="majorHAnsi" w:hAnsiTheme="majorHAnsi" w:cstheme="majorHAnsi"/>
        </w:rPr>
        <w:t xml:space="preserve">Caso a contratada não tiver capacidade de atendimento das solicitações de fornecimento do contratante, estará sujeita a aplicação de multa, por não cumprimento das condições pactuadas;  </w:t>
      </w:r>
    </w:p>
    <w:p w14:paraId="0471E2E1" w14:textId="2C953BF2" w:rsidR="00396B8B" w:rsidRPr="00F62136" w:rsidRDefault="009F71CF" w:rsidP="00420520">
      <w:pPr>
        <w:numPr>
          <w:ilvl w:val="1"/>
          <w:numId w:val="6"/>
        </w:numPr>
        <w:ind w:left="1630" w:right="614" w:hanging="495"/>
        <w:rPr>
          <w:rFonts w:asciiTheme="majorHAnsi" w:hAnsiTheme="majorHAnsi" w:cstheme="majorHAnsi"/>
        </w:rPr>
      </w:pPr>
      <w:r w:rsidRPr="00F62136">
        <w:rPr>
          <w:rFonts w:asciiTheme="majorHAnsi" w:hAnsiTheme="majorHAnsi" w:cstheme="majorHAnsi"/>
          <w:u w:val="single" w:color="000000"/>
        </w:rPr>
        <w:t>quando se tratar de aquisições, os</w:t>
      </w:r>
      <w:r w:rsidRPr="00F62136">
        <w:rPr>
          <w:rFonts w:asciiTheme="majorHAnsi" w:hAnsiTheme="majorHAnsi" w:cstheme="majorHAnsi"/>
        </w:rPr>
        <w:t xml:space="preserve"> bens deverão ser novos e entregues acondicionados adequadamente em suas embalagens originais lacradas; </w:t>
      </w:r>
    </w:p>
    <w:p w14:paraId="20198A63" w14:textId="77777777" w:rsidR="00396B8B" w:rsidRPr="00470AAB" w:rsidRDefault="009F71CF">
      <w:pPr>
        <w:ind w:left="1145" w:right="614"/>
        <w:rPr>
          <w:rFonts w:asciiTheme="majorHAnsi" w:hAnsiTheme="majorHAnsi" w:cstheme="majorHAnsi"/>
        </w:rPr>
      </w:pPr>
      <w:r w:rsidRPr="00470AAB">
        <w:rPr>
          <w:rFonts w:asciiTheme="majorHAnsi" w:hAnsiTheme="majorHAnsi" w:cstheme="majorHAnsi"/>
          <w:b/>
          <w:bCs/>
        </w:rPr>
        <w:t>10.7.</w:t>
      </w:r>
      <w:r w:rsidRPr="00470AAB">
        <w:rPr>
          <w:rFonts w:asciiTheme="majorHAnsi" w:hAnsiTheme="majorHAnsi" w:cstheme="majorHAnsi"/>
        </w:rPr>
        <w:t xml:space="preserve"> Toda a documentação deverá ser entregue, preferencialmente, em português (Brasil) e em caso de impossibilidade dessa versão, a mesma deverá ser disponibilizada em inglês; </w:t>
      </w:r>
    </w:p>
    <w:p w14:paraId="35B65054" w14:textId="77777777" w:rsidR="00470AAB" w:rsidRDefault="009F71CF" w:rsidP="00831D66">
      <w:pPr>
        <w:spacing w:after="0"/>
        <w:ind w:left="1145" w:right="614"/>
        <w:rPr>
          <w:rFonts w:asciiTheme="majorHAnsi" w:hAnsiTheme="majorHAnsi" w:cstheme="majorHAnsi"/>
        </w:rPr>
      </w:pPr>
      <w:r w:rsidRPr="00470AAB">
        <w:rPr>
          <w:rFonts w:asciiTheme="majorHAnsi" w:hAnsiTheme="majorHAnsi" w:cstheme="majorHAnsi"/>
          <w:b/>
          <w:bCs/>
        </w:rPr>
        <w:t>10.8.</w:t>
      </w:r>
      <w:r w:rsidRPr="00F62136">
        <w:rPr>
          <w:rFonts w:asciiTheme="majorHAnsi" w:hAnsiTheme="majorHAnsi" w:cstheme="majorHAnsi"/>
          <w:u w:val="single" w:color="000000"/>
        </w:rPr>
        <w:t xml:space="preserve"> </w:t>
      </w:r>
      <w:r w:rsidRPr="00F62136">
        <w:rPr>
          <w:rFonts w:asciiTheme="majorHAnsi" w:hAnsiTheme="majorHAnsi" w:cstheme="majorHAnsi"/>
        </w:rPr>
        <w:t>Caso seja constatada alguma irregularidade passível de ser sanada, a contagem do prazo de entrega será suspensa, sendo retomada após envio de notificação à contratada, solicitando a regularização;</w:t>
      </w:r>
    </w:p>
    <w:p w14:paraId="27D3375D" w14:textId="21671CF4" w:rsidR="00133ACF" w:rsidRDefault="00470AAB" w:rsidP="00831D66">
      <w:pPr>
        <w:spacing w:after="0"/>
        <w:ind w:left="1145" w:right="614"/>
        <w:rPr>
          <w:rFonts w:asciiTheme="majorHAnsi" w:hAnsiTheme="majorHAnsi" w:cstheme="majorHAnsi"/>
        </w:rPr>
      </w:pPr>
      <w:r w:rsidRPr="00470AAB">
        <w:rPr>
          <w:rFonts w:asciiTheme="majorHAnsi" w:hAnsiTheme="majorHAnsi" w:cstheme="majorHAnsi"/>
          <w:b/>
          <w:bCs/>
        </w:rPr>
        <w:t>10.</w:t>
      </w:r>
      <w:r w:rsidRPr="00831D66">
        <w:rPr>
          <w:rFonts w:asciiTheme="majorHAnsi" w:hAnsiTheme="majorHAnsi" w:cstheme="majorHAnsi"/>
          <w:b/>
          <w:bCs/>
        </w:rPr>
        <w:t>9</w:t>
      </w:r>
      <w:r w:rsidR="00936692">
        <w:rPr>
          <w:rFonts w:asciiTheme="majorHAnsi" w:hAnsiTheme="majorHAnsi" w:cstheme="majorHAnsi"/>
        </w:rPr>
        <w:t xml:space="preserve">. </w:t>
      </w:r>
      <w:r w:rsidR="009A49B6">
        <w:rPr>
          <w:rFonts w:asciiTheme="majorHAnsi" w:hAnsiTheme="majorHAnsi" w:cstheme="majorHAnsi"/>
        </w:rPr>
        <w:t xml:space="preserve">Se tratando o objeto de </w:t>
      </w:r>
      <w:r w:rsidR="008668A6">
        <w:rPr>
          <w:rFonts w:asciiTheme="majorHAnsi" w:hAnsiTheme="majorHAnsi" w:cstheme="majorHAnsi"/>
        </w:rPr>
        <w:t>P</w:t>
      </w:r>
      <w:r w:rsidR="009A49B6">
        <w:rPr>
          <w:rFonts w:asciiTheme="majorHAnsi" w:hAnsiTheme="majorHAnsi" w:cstheme="majorHAnsi"/>
        </w:rPr>
        <w:t xml:space="preserve">restação de </w:t>
      </w:r>
      <w:r w:rsidR="008668A6">
        <w:rPr>
          <w:rFonts w:asciiTheme="majorHAnsi" w:hAnsiTheme="majorHAnsi" w:cstheme="majorHAnsi"/>
        </w:rPr>
        <w:t>S</w:t>
      </w:r>
      <w:r w:rsidR="009A49B6">
        <w:rPr>
          <w:rFonts w:asciiTheme="majorHAnsi" w:hAnsiTheme="majorHAnsi" w:cstheme="majorHAnsi"/>
        </w:rPr>
        <w:t xml:space="preserve">erviço, </w:t>
      </w:r>
      <w:r w:rsidR="00133ACF">
        <w:rPr>
          <w:rFonts w:asciiTheme="majorHAnsi" w:hAnsiTheme="majorHAnsi" w:cstheme="majorHAnsi"/>
        </w:rPr>
        <w:t xml:space="preserve">as determinações contidas no Termo de Referência e Minuta de </w:t>
      </w:r>
      <w:r w:rsidR="008668A6">
        <w:rPr>
          <w:rFonts w:asciiTheme="majorHAnsi" w:hAnsiTheme="majorHAnsi" w:cstheme="majorHAnsi"/>
        </w:rPr>
        <w:t>C</w:t>
      </w:r>
      <w:r w:rsidR="00133ACF">
        <w:rPr>
          <w:rFonts w:asciiTheme="majorHAnsi" w:hAnsiTheme="majorHAnsi" w:cstheme="majorHAnsi"/>
        </w:rPr>
        <w:t xml:space="preserve">ontrato, ambos documentos anexos a este </w:t>
      </w:r>
      <w:r w:rsidR="008668A6">
        <w:rPr>
          <w:rFonts w:asciiTheme="majorHAnsi" w:hAnsiTheme="majorHAnsi" w:cstheme="majorHAnsi"/>
        </w:rPr>
        <w:t>instrumento, deverão ser observadas pelos interessados.</w:t>
      </w:r>
    </w:p>
    <w:p w14:paraId="76CB5C64" w14:textId="77777777" w:rsidR="00831D66" w:rsidRDefault="00831D66" w:rsidP="00831D66">
      <w:pPr>
        <w:spacing w:after="0"/>
        <w:ind w:left="1145" w:right="614"/>
        <w:rPr>
          <w:rFonts w:asciiTheme="majorHAnsi" w:hAnsiTheme="majorHAnsi" w:cstheme="majorHAnsi"/>
        </w:rPr>
      </w:pPr>
    </w:p>
    <w:p w14:paraId="28FD3323" w14:textId="77777777" w:rsidR="00831D66" w:rsidRDefault="00831D66" w:rsidP="00831D66">
      <w:pPr>
        <w:spacing w:after="0"/>
        <w:ind w:left="1145" w:right="614"/>
        <w:rPr>
          <w:rFonts w:asciiTheme="majorHAnsi" w:hAnsiTheme="majorHAnsi" w:cstheme="majorHAnsi"/>
        </w:rPr>
      </w:pPr>
    </w:p>
    <w:p w14:paraId="113B4A84" w14:textId="77777777" w:rsidR="00396B8B" w:rsidRPr="00690462" w:rsidRDefault="009F71CF">
      <w:pPr>
        <w:numPr>
          <w:ilvl w:val="0"/>
          <w:numId w:val="7"/>
        </w:numPr>
        <w:spacing w:after="81" w:line="259" w:lineRule="auto"/>
        <w:ind w:left="1524" w:right="614" w:hanging="389"/>
        <w:rPr>
          <w:rFonts w:asciiTheme="majorHAnsi" w:hAnsiTheme="majorHAnsi" w:cstheme="majorHAnsi"/>
          <w:b/>
          <w:bCs/>
        </w:rPr>
      </w:pPr>
      <w:r w:rsidRPr="00690462">
        <w:rPr>
          <w:rFonts w:asciiTheme="majorHAnsi" w:hAnsiTheme="majorHAnsi" w:cstheme="majorHAnsi"/>
          <w:b/>
          <w:bCs/>
        </w:rPr>
        <w:lastRenderedPageBreak/>
        <w:t xml:space="preserve">RECEBIMENTO DO MATERIAL/PRESTAÇÃO DO SERVIÇO </w:t>
      </w:r>
    </w:p>
    <w:p w14:paraId="2AA66BAB" w14:textId="77777777" w:rsidR="00396B8B" w:rsidRPr="00F62136" w:rsidRDefault="009F71CF" w:rsidP="00F56864">
      <w:pPr>
        <w:numPr>
          <w:ilvl w:val="1"/>
          <w:numId w:val="7"/>
        </w:numPr>
        <w:spacing w:after="79" w:line="259" w:lineRule="auto"/>
        <w:ind w:left="1630" w:right="614" w:hanging="495"/>
        <w:rPr>
          <w:rFonts w:asciiTheme="majorHAnsi" w:hAnsiTheme="majorHAnsi" w:cstheme="majorHAnsi"/>
        </w:rPr>
      </w:pPr>
      <w:r w:rsidRPr="00F62136">
        <w:rPr>
          <w:rFonts w:asciiTheme="majorHAnsi" w:hAnsiTheme="majorHAnsi" w:cstheme="majorHAnsi"/>
        </w:rPr>
        <w:t xml:space="preserve">O objeto desta contratação será recebido da seguinte forma:  </w:t>
      </w:r>
    </w:p>
    <w:p w14:paraId="5CE410FE" w14:textId="795D838B" w:rsidR="00F56864" w:rsidRDefault="009F71CF" w:rsidP="00F56864">
      <w:pPr>
        <w:spacing w:after="0" w:line="340" w:lineRule="auto"/>
        <w:ind w:left="1212" w:right="66"/>
        <w:rPr>
          <w:rFonts w:asciiTheme="majorHAnsi" w:hAnsiTheme="majorHAnsi" w:cstheme="majorHAnsi"/>
        </w:rPr>
      </w:pPr>
      <w:r w:rsidRPr="00936692">
        <w:rPr>
          <w:rFonts w:asciiTheme="majorHAnsi" w:hAnsiTheme="majorHAnsi" w:cstheme="majorHAnsi"/>
        </w:rPr>
        <w:t>11.1.1.</w:t>
      </w:r>
      <w:r w:rsidRPr="00F62136">
        <w:rPr>
          <w:rFonts w:asciiTheme="majorHAnsi" w:hAnsiTheme="majorHAnsi" w:cstheme="majorHAnsi"/>
          <w:u w:val="single" w:color="000000"/>
        </w:rPr>
        <w:t xml:space="preserve"> </w:t>
      </w:r>
      <w:r w:rsidRPr="00F62136">
        <w:rPr>
          <w:rFonts w:asciiTheme="majorHAnsi" w:hAnsiTheme="majorHAnsi" w:cstheme="majorHAnsi"/>
        </w:rPr>
        <w:t>Provisoriamente, na data da entrega do objeto/prestação do serviço, para posterior verificação;</w:t>
      </w:r>
    </w:p>
    <w:p w14:paraId="4D7D3E0F" w14:textId="1B95CCF2" w:rsidR="00396B8B" w:rsidRPr="00F62136" w:rsidRDefault="009F71CF" w:rsidP="00F56864">
      <w:pPr>
        <w:spacing w:after="0" w:line="340" w:lineRule="auto"/>
        <w:ind w:left="1212" w:right="66" w:hanging="78"/>
        <w:rPr>
          <w:rFonts w:asciiTheme="majorHAnsi" w:hAnsiTheme="majorHAnsi" w:cstheme="majorHAnsi"/>
        </w:rPr>
      </w:pPr>
      <w:r w:rsidRPr="00F62136">
        <w:rPr>
          <w:rFonts w:asciiTheme="majorHAnsi" w:hAnsiTheme="majorHAnsi" w:cstheme="majorHAnsi"/>
        </w:rPr>
        <w:t xml:space="preserve"> </w:t>
      </w:r>
      <w:r w:rsidRPr="00936692">
        <w:rPr>
          <w:rFonts w:asciiTheme="majorHAnsi" w:hAnsiTheme="majorHAnsi" w:cstheme="majorHAnsi"/>
        </w:rPr>
        <w:t>11.1.2.</w:t>
      </w:r>
      <w:r w:rsidRPr="00F62136">
        <w:rPr>
          <w:rFonts w:asciiTheme="majorHAnsi" w:hAnsiTheme="majorHAnsi" w:cstheme="majorHAnsi"/>
          <w:u w:val="single" w:color="000000"/>
        </w:rPr>
        <w:t xml:space="preserve"> </w:t>
      </w:r>
      <w:r w:rsidRPr="00F62136">
        <w:rPr>
          <w:rFonts w:asciiTheme="majorHAnsi" w:hAnsiTheme="majorHAnsi" w:cstheme="majorHAnsi"/>
        </w:rPr>
        <w:t xml:space="preserve">Definitivamente, em até 3 (três) dias úteis após a data do recebimento provisório. </w:t>
      </w:r>
    </w:p>
    <w:p w14:paraId="58C2B577" w14:textId="77777777" w:rsidR="00396B8B" w:rsidRPr="00F62136" w:rsidRDefault="009F71CF" w:rsidP="00F56864">
      <w:pPr>
        <w:numPr>
          <w:ilvl w:val="1"/>
          <w:numId w:val="7"/>
        </w:numPr>
        <w:ind w:left="1630" w:right="614" w:hanging="495"/>
        <w:rPr>
          <w:rFonts w:asciiTheme="majorHAnsi" w:hAnsiTheme="majorHAnsi" w:cstheme="majorHAnsi"/>
        </w:rPr>
      </w:pPr>
      <w:r w:rsidRPr="00F62136">
        <w:rPr>
          <w:rFonts w:asciiTheme="majorHAnsi" w:hAnsiTheme="majorHAnsi" w:cstheme="majorHAnsi"/>
        </w:rPr>
        <w:t xml:space="preserve">Se, após o recebimento provisório, constatar-se que os materiais/serviços foram entregues/prestados em desacordo com a proposta, com defeito, fora de especificação ou incompletos, após a notificação por escrito à contratada, serão interrompidos os prazos de recebimento e suspenso o pagamento, até que sanada a situação; </w:t>
      </w:r>
    </w:p>
    <w:p w14:paraId="40B88546" w14:textId="2A76C524" w:rsidR="00396B8B" w:rsidRPr="00F62136" w:rsidRDefault="009F71CF">
      <w:pPr>
        <w:numPr>
          <w:ilvl w:val="1"/>
          <w:numId w:val="7"/>
        </w:numPr>
        <w:ind w:left="1630" w:right="614" w:hanging="495"/>
        <w:rPr>
          <w:rFonts w:asciiTheme="majorHAnsi" w:hAnsiTheme="majorHAnsi" w:cstheme="majorHAnsi"/>
        </w:rPr>
      </w:pPr>
      <w:r w:rsidRPr="00F62136">
        <w:rPr>
          <w:rFonts w:asciiTheme="majorHAnsi" w:hAnsiTheme="majorHAnsi" w:cstheme="majorHAnsi"/>
        </w:rPr>
        <w:t>A conferência d</w:t>
      </w:r>
      <w:r w:rsidR="00D34234">
        <w:rPr>
          <w:rFonts w:asciiTheme="majorHAnsi" w:hAnsiTheme="majorHAnsi" w:cstheme="majorHAnsi"/>
        </w:rPr>
        <w:t>e</w:t>
      </w:r>
      <w:r w:rsidRPr="00F62136">
        <w:rPr>
          <w:rFonts w:asciiTheme="majorHAnsi" w:hAnsiTheme="majorHAnsi" w:cstheme="majorHAnsi"/>
        </w:rPr>
        <w:t xml:space="preserve"> conteúdo d</w:t>
      </w:r>
      <w:r w:rsidR="00D34234">
        <w:rPr>
          <w:rFonts w:asciiTheme="majorHAnsi" w:hAnsiTheme="majorHAnsi" w:cstheme="majorHAnsi"/>
        </w:rPr>
        <w:t>e</w:t>
      </w:r>
      <w:r w:rsidRPr="00F62136">
        <w:rPr>
          <w:rFonts w:asciiTheme="majorHAnsi" w:hAnsiTheme="majorHAnsi" w:cstheme="majorHAnsi"/>
        </w:rPr>
        <w:t xml:space="preserve"> embalagens, para efeito do recebimento definitivo, poderá ser realizada por amostragem; </w:t>
      </w:r>
    </w:p>
    <w:p w14:paraId="01DDAF9E" w14:textId="77777777" w:rsidR="00396B8B" w:rsidRPr="00F62136" w:rsidRDefault="009F71CF">
      <w:pPr>
        <w:numPr>
          <w:ilvl w:val="1"/>
          <w:numId w:val="7"/>
        </w:numPr>
        <w:ind w:left="1630" w:right="614" w:hanging="495"/>
        <w:rPr>
          <w:rFonts w:asciiTheme="majorHAnsi" w:hAnsiTheme="majorHAnsi" w:cstheme="majorHAnsi"/>
        </w:rPr>
      </w:pPr>
      <w:r w:rsidRPr="00F62136">
        <w:rPr>
          <w:rFonts w:asciiTheme="majorHAnsi" w:hAnsiTheme="majorHAnsi" w:cstheme="majorHAnsi"/>
        </w:rPr>
        <w:t xml:space="preserve">Caberá ao contratante, na abertura das embalagens, o direito de exigir a substituição dos equipamentos, nos casos em que não forem atendidos os requisitos desta especificação, ressalvada à contratada o direito de acompanhar o procedimento; </w:t>
      </w:r>
    </w:p>
    <w:p w14:paraId="30A6E411" w14:textId="77777777" w:rsidR="00396B8B" w:rsidRPr="00F62136" w:rsidRDefault="009F71CF">
      <w:pPr>
        <w:numPr>
          <w:ilvl w:val="1"/>
          <w:numId w:val="7"/>
        </w:numPr>
        <w:ind w:left="1630" w:right="614" w:hanging="495"/>
        <w:rPr>
          <w:rFonts w:asciiTheme="majorHAnsi" w:hAnsiTheme="majorHAnsi" w:cstheme="majorHAnsi"/>
        </w:rPr>
      </w:pPr>
      <w:r w:rsidRPr="00F62136">
        <w:rPr>
          <w:rFonts w:asciiTheme="majorHAnsi" w:hAnsiTheme="majorHAnsi" w:cstheme="majorHAnsi"/>
        </w:rPr>
        <w:t xml:space="preserve">Qualquer alteração só será aceita mediante carta do fabricante do componente original que sofreu alteração, informando, que o novo componente possui desempenho igual ou melhor que o originalmente ofertado; </w:t>
      </w:r>
    </w:p>
    <w:p w14:paraId="0D882557" w14:textId="77777777" w:rsidR="00396B8B" w:rsidRPr="00F62136" w:rsidRDefault="009F71CF">
      <w:pPr>
        <w:numPr>
          <w:ilvl w:val="1"/>
          <w:numId w:val="7"/>
        </w:numPr>
        <w:ind w:left="1630" w:right="614" w:hanging="495"/>
        <w:rPr>
          <w:rFonts w:asciiTheme="majorHAnsi" w:hAnsiTheme="majorHAnsi" w:cstheme="majorHAnsi"/>
        </w:rPr>
      </w:pPr>
      <w:r w:rsidRPr="00F62136">
        <w:rPr>
          <w:rFonts w:asciiTheme="majorHAnsi" w:hAnsiTheme="majorHAnsi" w:cstheme="majorHAnsi"/>
        </w:rPr>
        <w:t xml:space="preserve">Caso seja constatada alguma irregularidade passível de ser sanada, a contagem do prazo de entrega será suspensa, sendo retomada após envio de notificação à contratada, solicitando a regularização. </w:t>
      </w:r>
    </w:p>
    <w:p w14:paraId="4E8C261C" w14:textId="7C05C060" w:rsidR="00480D84" w:rsidRPr="00F62136" w:rsidRDefault="009F71CF">
      <w:pPr>
        <w:spacing w:after="88" w:line="259" w:lineRule="auto"/>
        <w:ind w:left="1121" w:firstLine="0"/>
        <w:jc w:val="left"/>
        <w:rPr>
          <w:rFonts w:asciiTheme="majorHAnsi" w:hAnsiTheme="majorHAnsi" w:cstheme="majorHAnsi"/>
        </w:rPr>
      </w:pPr>
      <w:r w:rsidRPr="00F62136">
        <w:rPr>
          <w:rFonts w:asciiTheme="majorHAnsi" w:hAnsiTheme="majorHAnsi" w:cstheme="majorHAnsi"/>
        </w:rPr>
        <w:t xml:space="preserve"> </w:t>
      </w:r>
    </w:p>
    <w:p w14:paraId="05235C7E" w14:textId="77777777" w:rsidR="00396B8B" w:rsidRPr="00690462" w:rsidRDefault="009F71CF">
      <w:pPr>
        <w:numPr>
          <w:ilvl w:val="0"/>
          <w:numId w:val="7"/>
        </w:numPr>
        <w:spacing w:after="79" w:line="259" w:lineRule="auto"/>
        <w:ind w:left="1524" w:right="614" w:hanging="389"/>
        <w:rPr>
          <w:rFonts w:asciiTheme="majorHAnsi" w:hAnsiTheme="majorHAnsi" w:cstheme="majorHAnsi"/>
          <w:b/>
          <w:bCs/>
        </w:rPr>
      </w:pPr>
      <w:r w:rsidRPr="00690462">
        <w:rPr>
          <w:rFonts w:asciiTheme="majorHAnsi" w:hAnsiTheme="majorHAnsi" w:cstheme="majorHAnsi"/>
          <w:b/>
          <w:bCs/>
        </w:rPr>
        <w:t xml:space="preserve">PAGAMENTO </w:t>
      </w:r>
    </w:p>
    <w:p w14:paraId="38A00226" w14:textId="77777777" w:rsidR="00396B8B" w:rsidRPr="00F62136" w:rsidRDefault="009F71CF">
      <w:pPr>
        <w:numPr>
          <w:ilvl w:val="1"/>
          <w:numId w:val="7"/>
        </w:numPr>
        <w:ind w:left="1630" w:right="614" w:hanging="495"/>
        <w:rPr>
          <w:rFonts w:asciiTheme="majorHAnsi" w:hAnsiTheme="majorHAnsi" w:cstheme="majorHAnsi"/>
        </w:rPr>
      </w:pPr>
      <w:r w:rsidRPr="00F62136">
        <w:rPr>
          <w:rFonts w:asciiTheme="majorHAnsi" w:hAnsiTheme="majorHAnsi" w:cstheme="majorHAnsi"/>
        </w:rPr>
        <w:t xml:space="preserve">O pagamento será efetuado em até 30 (trinta) dias contados da data de recebimento definitivo dos produtos, mediante o recebimento da respectiva nota fiscal eletrônica certificada pela fiscalização do contratante; </w:t>
      </w:r>
    </w:p>
    <w:p w14:paraId="53030C3F" w14:textId="4F61ED3A" w:rsidR="00396B8B" w:rsidRPr="00355B33" w:rsidRDefault="009F71CF" w:rsidP="00A542CA">
      <w:pPr>
        <w:numPr>
          <w:ilvl w:val="1"/>
          <w:numId w:val="7"/>
        </w:numPr>
        <w:ind w:left="1630" w:right="614" w:hanging="495"/>
        <w:rPr>
          <w:rFonts w:asciiTheme="majorHAnsi" w:hAnsiTheme="majorHAnsi" w:cstheme="majorHAnsi"/>
        </w:rPr>
      </w:pPr>
      <w:r w:rsidRPr="00355B33">
        <w:rPr>
          <w:rFonts w:asciiTheme="majorHAnsi" w:hAnsiTheme="majorHAnsi" w:cstheme="majorHAns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w:t>
      </w:r>
      <w:r w:rsidR="00A542CA" w:rsidRPr="00355B33">
        <w:rPr>
          <w:rFonts w:asciiTheme="majorHAnsi" w:hAnsiTheme="majorHAnsi" w:cstheme="majorHAnsi"/>
        </w:rPr>
        <w:t xml:space="preserve"> </w:t>
      </w:r>
      <w:r w:rsidRPr="00355B33">
        <w:rPr>
          <w:rFonts w:asciiTheme="majorHAnsi" w:hAnsiTheme="majorHAnsi" w:cstheme="majorHAnsi"/>
        </w:rPr>
        <w:t xml:space="preserve">contratada providencie as medidas saneadoras. Nesta hipótese, o prazo para pagamento iniciar-se-á após a comprovação da regularização da situação, não acarretando qualquer ônus para o contratante; </w:t>
      </w:r>
    </w:p>
    <w:p w14:paraId="36F9AA06" w14:textId="77777777" w:rsidR="00396B8B" w:rsidRPr="00355B33" w:rsidRDefault="009F71CF">
      <w:pPr>
        <w:spacing w:after="84" w:line="259" w:lineRule="auto"/>
        <w:ind w:left="1145" w:right="614"/>
        <w:rPr>
          <w:rFonts w:asciiTheme="majorHAnsi" w:hAnsiTheme="majorHAnsi" w:cstheme="majorHAnsi"/>
        </w:rPr>
      </w:pPr>
      <w:r w:rsidRPr="00355B33">
        <w:rPr>
          <w:rFonts w:asciiTheme="majorHAnsi" w:hAnsiTheme="majorHAnsi" w:cstheme="majorHAnsi"/>
        </w:rPr>
        <w:t xml:space="preserve">12.3. Quando do pagamento a ser efetuado, o adjudicatário deverá comprovar sua Regularidade </w:t>
      </w:r>
    </w:p>
    <w:p w14:paraId="22FC798E" w14:textId="77777777" w:rsidR="00396B8B" w:rsidRPr="00355B33" w:rsidRDefault="009F71CF">
      <w:pPr>
        <w:spacing w:after="86" w:line="259" w:lineRule="auto"/>
        <w:ind w:left="1145" w:right="614"/>
        <w:rPr>
          <w:rFonts w:asciiTheme="majorHAnsi" w:hAnsiTheme="majorHAnsi" w:cstheme="majorHAnsi"/>
        </w:rPr>
      </w:pPr>
      <w:r w:rsidRPr="00355B33">
        <w:rPr>
          <w:rFonts w:asciiTheme="majorHAnsi" w:hAnsiTheme="majorHAnsi" w:cstheme="majorHAnsi"/>
        </w:rPr>
        <w:t xml:space="preserve">Fiscal Federal no tocante à Documentação Obrigatória (Receita Federal, FGTS, INSS e CNDT);  </w:t>
      </w:r>
    </w:p>
    <w:p w14:paraId="4ACFFA1A" w14:textId="77777777" w:rsidR="00396B8B" w:rsidRPr="00355B33" w:rsidRDefault="009F71CF">
      <w:pPr>
        <w:ind w:left="1145" w:right="614"/>
        <w:rPr>
          <w:rFonts w:asciiTheme="majorHAnsi" w:hAnsiTheme="majorHAnsi" w:cstheme="majorHAnsi"/>
        </w:rPr>
      </w:pPr>
      <w:r w:rsidRPr="00355B33">
        <w:rPr>
          <w:rFonts w:asciiTheme="majorHAnsi" w:hAnsiTheme="majorHAnsi" w:cstheme="majorHAnsi"/>
        </w:rPr>
        <w:t xml:space="preserve">12.4. Em caso de irregularidade fiscal haverá suspensão do prazo de pagamento e a contratada será notificado para que sejam sanadas as pendências no prazo de 5 (cinco) dias úteis, prorrogável por igual período; </w:t>
      </w:r>
    </w:p>
    <w:p w14:paraId="27BA9628" w14:textId="77777777" w:rsidR="00396B8B" w:rsidRPr="00470AAB" w:rsidRDefault="009F71CF">
      <w:pPr>
        <w:ind w:left="1145" w:right="614"/>
        <w:rPr>
          <w:rFonts w:asciiTheme="majorHAnsi" w:hAnsiTheme="majorHAnsi" w:cstheme="majorHAnsi"/>
        </w:rPr>
      </w:pPr>
      <w:r w:rsidRPr="00355B33">
        <w:rPr>
          <w:rFonts w:asciiTheme="majorHAnsi" w:hAnsiTheme="majorHAnsi" w:cstheme="majorHAnsi"/>
        </w:rPr>
        <w:lastRenderedPageBreak/>
        <w:t>12.5. O pagamento será creditado em favor da contratada por meio de ordem bancária, em qualquer instituição bancária indicada na proposta ou na nota fiscal, devendo para isto ficar especificado o nome do banco</w:t>
      </w:r>
      <w:r w:rsidRPr="00F62136">
        <w:rPr>
          <w:rFonts w:asciiTheme="majorHAnsi" w:hAnsiTheme="majorHAnsi" w:cstheme="majorHAnsi"/>
        </w:rPr>
        <w:t xml:space="preserve">, agência com a qual opera, localidade e número da conta corrente em que deverá ser efetivado o crédito; </w:t>
      </w:r>
    </w:p>
    <w:p w14:paraId="3C1F46C9" w14:textId="77777777" w:rsidR="00396B8B" w:rsidRPr="00470AAB" w:rsidRDefault="009F71CF">
      <w:pPr>
        <w:ind w:left="1714" w:right="614"/>
        <w:rPr>
          <w:rFonts w:asciiTheme="majorHAnsi" w:hAnsiTheme="majorHAnsi" w:cstheme="majorHAnsi"/>
        </w:rPr>
      </w:pPr>
      <w:r w:rsidRPr="00470AAB">
        <w:rPr>
          <w:rFonts w:asciiTheme="majorHAnsi" w:hAnsiTheme="majorHAnsi" w:cstheme="majorHAnsi"/>
        </w:rPr>
        <w:t xml:space="preserve">12.5.1. O contratante poderá efetuar o pagamento por meio de títulos de cobrança bancária com código de barras, desde que o valor seja líquido, já descontada a retenção na fonte prevista neste </w:t>
      </w:r>
    </w:p>
    <w:p w14:paraId="16EB6716" w14:textId="77777777" w:rsidR="00396B8B" w:rsidRPr="00470AAB" w:rsidRDefault="009F71CF">
      <w:pPr>
        <w:spacing w:after="88" w:line="259" w:lineRule="auto"/>
        <w:ind w:left="1724" w:right="614"/>
        <w:rPr>
          <w:rFonts w:asciiTheme="majorHAnsi" w:hAnsiTheme="majorHAnsi" w:cstheme="majorHAnsi"/>
        </w:rPr>
      </w:pPr>
      <w:r w:rsidRPr="00470AAB">
        <w:rPr>
          <w:rFonts w:asciiTheme="majorHAnsi" w:hAnsiTheme="majorHAnsi" w:cstheme="majorHAnsi"/>
        </w:rPr>
        <w:t xml:space="preserve">Título; </w:t>
      </w:r>
    </w:p>
    <w:p w14:paraId="5FDE7734" w14:textId="77777777" w:rsidR="00396B8B" w:rsidRPr="00470AAB" w:rsidRDefault="009F71CF">
      <w:pPr>
        <w:ind w:left="1714" w:right="614"/>
        <w:rPr>
          <w:rFonts w:asciiTheme="majorHAnsi" w:hAnsiTheme="majorHAnsi" w:cstheme="majorHAnsi"/>
        </w:rPr>
      </w:pPr>
      <w:r w:rsidRPr="00470AAB">
        <w:rPr>
          <w:rFonts w:asciiTheme="majorHAnsi" w:hAnsiTheme="majorHAnsi" w:cstheme="majorHAnsi"/>
        </w:rPr>
        <w:t xml:space="preserve">12.5.2. O pagamento por meio de títulos de cobrança bancária com código de barras não isenta a contratada da apresentação do respectivo documento fiscal. </w:t>
      </w:r>
    </w:p>
    <w:p w14:paraId="748FF947" w14:textId="77777777" w:rsidR="00396B8B" w:rsidRPr="00470AAB" w:rsidRDefault="009F71CF">
      <w:pPr>
        <w:ind w:left="1145" w:right="614"/>
        <w:rPr>
          <w:rFonts w:asciiTheme="majorHAnsi" w:hAnsiTheme="majorHAnsi" w:cstheme="majorHAnsi"/>
        </w:rPr>
      </w:pPr>
      <w:r w:rsidRPr="00470AAB">
        <w:rPr>
          <w:rFonts w:asciiTheme="majorHAnsi" w:hAnsiTheme="majorHAnsi" w:cstheme="majorHAnsi"/>
        </w:rPr>
        <w:t xml:space="preserve">12.6. Sobre o valor faturado, será retido na fonte o correspondente ao Imposto sobre a Renda, a Contribuição Social sobre o Lucro Líquido (CSLL), a Contribuição para a Seguridade Social COFINS e a contribuição para o PIS/PASEP, conforme o artigo 64 da Lei nº 9.430, de 27/12/96 e Instrução Normativa da Secretaria da Receita Federal nº 1.234, de 11/01/2012, com as alterações; </w:t>
      </w:r>
    </w:p>
    <w:p w14:paraId="525B0E81" w14:textId="045BF1B7" w:rsidR="00396B8B" w:rsidRPr="00F62136" w:rsidRDefault="009F71CF">
      <w:pPr>
        <w:ind w:left="1145" w:right="614"/>
        <w:rPr>
          <w:rFonts w:asciiTheme="majorHAnsi" w:hAnsiTheme="majorHAnsi" w:cstheme="majorHAnsi"/>
        </w:rPr>
      </w:pPr>
      <w:r w:rsidRPr="00470AAB">
        <w:rPr>
          <w:rFonts w:asciiTheme="majorHAnsi" w:hAnsiTheme="majorHAnsi" w:cstheme="majorHAnsi"/>
        </w:rPr>
        <w:t>12.7. As microempresas e empresas de pequeno porte, enquadradas ou não no regime tributário do Si</w:t>
      </w:r>
      <w:r w:rsidRPr="00F62136">
        <w:rPr>
          <w:rFonts w:asciiTheme="majorHAnsi" w:hAnsiTheme="majorHAnsi" w:cstheme="majorHAnsi"/>
        </w:rPr>
        <w:t xml:space="preserve">mples Nacional, receberão tratamento jurídico diferenciado previsto na Lei Complementar nº 123, de 14 de </w:t>
      </w:r>
      <w:r w:rsidR="00251168" w:rsidRPr="00F62136">
        <w:rPr>
          <w:rFonts w:asciiTheme="majorHAnsi" w:hAnsiTheme="majorHAnsi" w:cstheme="majorHAnsi"/>
        </w:rPr>
        <w:t>d</w:t>
      </w:r>
      <w:r w:rsidRPr="00F62136">
        <w:rPr>
          <w:rFonts w:asciiTheme="majorHAnsi" w:hAnsiTheme="majorHAnsi" w:cstheme="majorHAnsi"/>
        </w:rPr>
        <w:t xml:space="preserve">ezembro de 2006; </w:t>
      </w:r>
    </w:p>
    <w:p w14:paraId="0A48527E" w14:textId="77777777" w:rsidR="00396B8B" w:rsidRPr="00470AAB" w:rsidRDefault="009F71CF">
      <w:pPr>
        <w:ind w:left="1714" w:right="614"/>
        <w:rPr>
          <w:rFonts w:asciiTheme="majorHAnsi" w:hAnsiTheme="majorHAnsi" w:cstheme="majorHAnsi"/>
        </w:rPr>
      </w:pPr>
      <w:r w:rsidRPr="00470AAB">
        <w:rPr>
          <w:rFonts w:asciiTheme="majorHAnsi" w:hAnsiTheme="majorHAnsi" w:cstheme="majorHAnsi"/>
        </w:rPr>
        <w:t xml:space="preserve">12.7.1. A empresa optante pelo regime do Simples Nacional, deverá encaminhar, anexa à nota fiscal eletrônica, para fins de comprovação da manutenção de sua situação jurídica, a declaração constante do Anexo IV daquela Instrução Normativa, em duas vias, assinadas pelo representante legal; </w:t>
      </w:r>
    </w:p>
    <w:p w14:paraId="7D24FA1C" w14:textId="1AC4D1BB" w:rsidR="00396B8B" w:rsidRPr="00470AAB" w:rsidRDefault="009F71CF" w:rsidP="00355B33">
      <w:pPr>
        <w:ind w:left="1714" w:right="614"/>
        <w:rPr>
          <w:rFonts w:asciiTheme="majorHAnsi" w:hAnsiTheme="majorHAnsi" w:cstheme="majorHAnsi"/>
        </w:rPr>
      </w:pPr>
      <w:r w:rsidRPr="00470AAB">
        <w:rPr>
          <w:rFonts w:asciiTheme="majorHAnsi" w:hAnsiTheme="majorHAnsi" w:cstheme="majorHAnsi"/>
        </w:rPr>
        <w:t xml:space="preserve">12.7.2. Caso a contratada, optante pelo Simples Nacional, não apresente a certidão emitida pela junta comercial, sofrerá retenção na fonte do correspondente ao Imposto sobre a Renda, Contribuição Social sobre o Lucro Líquido (CSLL), Contribuição para a Seguridade Social - COFINS e contribuição para o PIS/PASEP, conforme o artigo 64 da Lei nº 9.430/1996 e Instrução Normativa da Secretaria da Receita Federal nº 1.234/2012, com as alterações e demais encargos legais. </w:t>
      </w:r>
    </w:p>
    <w:p w14:paraId="0E9C0FEB" w14:textId="77777777" w:rsidR="00396B8B" w:rsidRPr="00470AAB" w:rsidRDefault="009F71CF">
      <w:pPr>
        <w:ind w:left="1145" w:right="614"/>
        <w:rPr>
          <w:rFonts w:asciiTheme="majorHAnsi" w:hAnsiTheme="majorHAnsi" w:cstheme="majorHAnsi"/>
        </w:rPr>
      </w:pPr>
      <w:r w:rsidRPr="00470AAB">
        <w:rPr>
          <w:rFonts w:asciiTheme="majorHAnsi" w:hAnsiTheme="majorHAnsi" w:cstheme="majorHAnsi"/>
        </w:rPr>
        <w:t xml:space="preserve">12.8. Considera-se como data do efetivo pagamento o dia em que for emitida a competente ordem bancária em favor da contratada; </w:t>
      </w:r>
    </w:p>
    <w:p w14:paraId="141B54B5" w14:textId="77777777" w:rsidR="00396B8B" w:rsidRPr="00470AAB" w:rsidRDefault="009F71CF">
      <w:pPr>
        <w:ind w:left="1145" w:right="614"/>
        <w:rPr>
          <w:rFonts w:asciiTheme="majorHAnsi" w:hAnsiTheme="majorHAnsi" w:cstheme="majorHAnsi"/>
        </w:rPr>
      </w:pPr>
      <w:r w:rsidRPr="00470AAB">
        <w:rPr>
          <w:rFonts w:asciiTheme="majorHAnsi" w:hAnsiTheme="majorHAnsi" w:cstheme="majorHAnsi"/>
        </w:rPr>
        <w:t xml:space="preserve">12.9. </w:t>
      </w:r>
      <w:r w:rsidRPr="00551F40">
        <w:rPr>
          <w:rFonts w:asciiTheme="majorHAnsi" w:hAnsiTheme="majorHAnsi" w:cstheme="majorHAnsi"/>
          <w:b/>
          <w:bCs/>
        </w:rPr>
        <w:t>Quando legalmente exigido, o contratante fará a retenção na fonte e o respectivo recolhimento de outros tributos e contribuições;</w:t>
      </w:r>
      <w:r w:rsidRPr="00470AAB">
        <w:rPr>
          <w:rFonts w:asciiTheme="majorHAnsi" w:hAnsiTheme="majorHAnsi" w:cstheme="majorHAnsi"/>
        </w:rPr>
        <w:t xml:space="preserve"> </w:t>
      </w:r>
    </w:p>
    <w:p w14:paraId="778D6F47" w14:textId="77777777" w:rsidR="00396B8B" w:rsidRPr="00470AAB" w:rsidRDefault="009F71CF">
      <w:pPr>
        <w:ind w:left="1145" w:right="614"/>
        <w:rPr>
          <w:rFonts w:asciiTheme="majorHAnsi" w:hAnsiTheme="majorHAnsi" w:cstheme="majorHAnsi"/>
        </w:rPr>
      </w:pPr>
      <w:r w:rsidRPr="00470AAB">
        <w:rPr>
          <w:rFonts w:asciiTheme="majorHAnsi" w:hAnsiTheme="majorHAnsi" w:cstheme="majorHAnsi"/>
        </w:rPr>
        <w:t xml:space="preserve">12.10. O contratante poderá deduzir, cautelar ou definitivamente, do montante a pagar à contratada, os valores correspondentes a multas, ressarcimentos ou indenizações devidas pela contratada, nos termos deste instrumento; </w:t>
      </w:r>
    </w:p>
    <w:p w14:paraId="07F2FA98" w14:textId="77777777" w:rsidR="00396B8B" w:rsidRPr="00470AAB" w:rsidRDefault="009F71CF">
      <w:pPr>
        <w:spacing w:after="81" w:line="259" w:lineRule="auto"/>
        <w:ind w:left="1150" w:firstLine="0"/>
        <w:jc w:val="left"/>
        <w:rPr>
          <w:rFonts w:asciiTheme="majorHAnsi" w:hAnsiTheme="majorHAnsi" w:cstheme="majorHAnsi"/>
        </w:rPr>
      </w:pPr>
      <w:r w:rsidRPr="00470AAB">
        <w:rPr>
          <w:rFonts w:asciiTheme="majorHAnsi" w:hAnsiTheme="majorHAnsi" w:cstheme="majorHAnsi"/>
        </w:rPr>
        <w:t xml:space="preserve"> </w:t>
      </w:r>
    </w:p>
    <w:p w14:paraId="0F84602E" w14:textId="77777777" w:rsidR="00396B8B" w:rsidRPr="00470AAB" w:rsidRDefault="009F71CF">
      <w:pPr>
        <w:numPr>
          <w:ilvl w:val="0"/>
          <w:numId w:val="8"/>
        </w:numPr>
        <w:spacing w:after="79" w:line="259" w:lineRule="auto"/>
        <w:ind w:left="1524" w:right="614" w:hanging="389"/>
        <w:rPr>
          <w:rFonts w:asciiTheme="majorHAnsi" w:hAnsiTheme="majorHAnsi" w:cstheme="majorHAnsi"/>
          <w:b/>
          <w:bCs/>
        </w:rPr>
      </w:pPr>
      <w:r w:rsidRPr="00470AAB">
        <w:rPr>
          <w:rFonts w:asciiTheme="majorHAnsi" w:hAnsiTheme="majorHAnsi" w:cstheme="majorHAnsi"/>
          <w:b/>
          <w:bCs/>
        </w:rPr>
        <w:t xml:space="preserve">OBRIGAÇÕES DA CONTRATADA </w:t>
      </w:r>
    </w:p>
    <w:p w14:paraId="646A78B6" w14:textId="77777777" w:rsidR="00396B8B" w:rsidRPr="00470AAB" w:rsidRDefault="009F71CF">
      <w:pPr>
        <w:numPr>
          <w:ilvl w:val="1"/>
          <w:numId w:val="8"/>
        </w:numPr>
        <w:spacing w:after="81" w:line="259" w:lineRule="auto"/>
        <w:ind w:left="1630" w:right="614" w:hanging="495"/>
        <w:rPr>
          <w:rFonts w:asciiTheme="majorHAnsi" w:hAnsiTheme="majorHAnsi" w:cstheme="majorHAnsi"/>
        </w:rPr>
      </w:pPr>
      <w:r w:rsidRPr="00470AAB">
        <w:rPr>
          <w:rFonts w:asciiTheme="majorHAnsi" w:hAnsiTheme="majorHAnsi" w:cstheme="majorHAnsi"/>
        </w:rPr>
        <w:t xml:space="preserve">Manter as condições de habilitação durante toda a execução desta contratação; </w:t>
      </w:r>
    </w:p>
    <w:p w14:paraId="63A5BA34" w14:textId="77777777" w:rsidR="00396B8B" w:rsidRPr="00470AAB" w:rsidRDefault="009F71CF">
      <w:pPr>
        <w:numPr>
          <w:ilvl w:val="1"/>
          <w:numId w:val="8"/>
        </w:numPr>
        <w:ind w:left="1630" w:right="614" w:hanging="495"/>
        <w:rPr>
          <w:rFonts w:asciiTheme="majorHAnsi" w:hAnsiTheme="majorHAnsi" w:cstheme="majorHAnsi"/>
        </w:rPr>
      </w:pPr>
      <w:r w:rsidRPr="00470AAB">
        <w:rPr>
          <w:rFonts w:asciiTheme="majorHAnsi" w:hAnsiTheme="majorHAnsi" w:cstheme="majorHAnsi"/>
        </w:rPr>
        <w:lastRenderedPageBreak/>
        <w:t xml:space="preserve">Responsabilizar-se pelos encargos trabalhistas, sociais, previdenciários, fiscais e comerciais resultantes da execução do fornecimento; </w:t>
      </w:r>
    </w:p>
    <w:p w14:paraId="67E53FCB" w14:textId="77777777" w:rsidR="00396B8B" w:rsidRPr="00470AAB" w:rsidRDefault="009F71CF">
      <w:pPr>
        <w:numPr>
          <w:ilvl w:val="1"/>
          <w:numId w:val="8"/>
        </w:numPr>
        <w:spacing w:after="106"/>
        <w:ind w:left="1630" w:right="614" w:hanging="495"/>
        <w:rPr>
          <w:rFonts w:asciiTheme="majorHAnsi" w:hAnsiTheme="majorHAnsi" w:cstheme="majorHAnsi"/>
        </w:rPr>
      </w:pPr>
      <w:r w:rsidRPr="00470AAB">
        <w:rPr>
          <w:rFonts w:asciiTheme="majorHAnsi" w:hAnsiTheme="majorHAnsi" w:cstheme="majorHAnsi"/>
        </w:rPr>
        <w:t xml:space="preserve">Assumir integral responsabilidade pelos danos causados ao Município ou a terceiros, por seus empregados, inclusive por acidentes, mortes, perdas ou destruições, furtos comprovados, isentando a União de todas e quaisquer reclamações que possam advir, devendo proceder aos reparos necessários ou ao pagamento de indenização correspondente; </w:t>
      </w:r>
    </w:p>
    <w:p w14:paraId="3E01A178" w14:textId="244D3B65" w:rsidR="00396B8B" w:rsidRPr="00470AAB" w:rsidRDefault="009F71CF" w:rsidP="00E83D4B">
      <w:pPr>
        <w:numPr>
          <w:ilvl w:val="1"/>
          <w:numId w:val="8"/>
        </w:numPr>
        <w:spacing w:after="372"/>
        <w:ind w:left="1145" w:right="614" w:hanging="11"/>
        <w:rPr>
          <w:rFonts w:asciiTheme="majorHAnsi" w:hAnsiTheme="majorHAnsi" w:cstheme="majorHAnsi"/>
        </w:rPr>
      </w:pPr>
      <w:r w:rsidRPr="00470AAB">
        <w:rPr>
          <w:rFonts w:asciiTheme="majorHAnsi" w:hAnsiTheme="majorHAnsi" w:cstheme="majorHAnsi"/>
        </w:rPr>
        <w:t xml:space="preserve">Coletar os resíduos oriundos da contratação, para fins de devolução ao fabricante ou importador, responsáveis pela sua destinação final ambientalmente adequada, nos termos do Artigo 33, Inciso VI da Lei 12.305/2010. </w:t>
      </w:r>
    </w:p>
    <w:p w14:paraId="5F9C4DC9" w14:textId="77777777" w:rsidR="00396B8B" w:rsidRPr="00470AAB" w:rsidRDefault="009F71CF">
      <w:pPr>
        <w:numPr>
          <w:ilvl w:val="0"/>
          <w:numId w:val="8"/>
        </w:numPr>
        <w:spacing w:after="79" w:line="259" w:lineRule="auto"/>
        <w:ind w:left="1524" w:right="614" w:hanging="389"/>
        <w:rPr>
          <w:rFonts w:asciiTheme="majorHAnsi" w:hAnsiTheme="majorHAnsi" w:cstheme="majorHAnsi"/>
          <w:b/>
          <w:bCs/>
        </w:rPr>
      </w:pPr>
      <w:r w:rsidRPr="00470AAB">
        <w:rPr>
          <w:rFonts w:asciiTheme="majorHAnsi" w:hAnsiTheme="majorHAnsi" w:cstheme="majorHAnsi"/>
          <w:b/>
          <w:bCs/>
        </w:rPr>
        <w:t xml:space="preserve">OBRIGAÇÕES DO CONTRATANTE </w:t>
      </w:r>
    </w:p>
    <w:p w14:paraId="0A610605" w14:textId="77777777" w:rsidR="00396B8B" w:rsidRPr="00470AAB" w:rsidRDefault="009F71CF">
      <w:pPr>
        <w:numPr>
          <w:ilvl w:val="1"/>
          <w:numId w:val="8"/>
        </w:numPr>
        <w:spacing w:after="0" w:line="338" w:lineRule="auto"/>
        <w:ind w:left="1630" w:right="614" w:hanging="495"/>
        <w:rPr>
          <w:rFonts w:asciiTheme="majorHAnsi" w:hAnsiTheme="majorHAnsi" w:cstheme="majorHAnsi"/>
        </w:rPr>
      </w:pPr>
      <w:r w:rsidRPr="00470AAB">
        <w:rPr>
          <w:rFonts w:asciiTheme="majorHAnsi" w:hAnsiTheme="majorHAnsi" w:cstheme="majorHAnsi"/>
        </w:rPr>
        <w:t xml:space="preserve">Assegurar o acesso das pessoas credenciadas pela contratada aos locais onde serão entregues os materiais, prestando-lhes os esclarecimentos que eventualmente venham a ser solicitados, quando for o caso; </w:t>
      </w:r>
    </w:p>
    <w:p w14:paraId="473093CE" w14:textId="2BD018F3" w:rsidR="00396B8B" w:rsidRDefault="009F71CF">
      <w:pPr>
        <w:numPr>
          <w:ilvl w:val="1"/>
          <w:numId w:val="8"/>
        </w:numPr>
        <w:spacing w:line="259" w:lineRule="auto"/>
        <w:ind w:left="1630" w:right="614" w:hanging="495"/>
        <w:rPr>
          <w:rFonts w:asciiTheme="majorHAnsi" w:hAnsiTheme="majorHAnsi" w:cstheme="majorHAnsi"/>
        </w:rPr>
      </w:pPr>
      <w:r w:rsidRPr="00F62136">
        <w:rPr>
          <w:rFonts w:asciiTheme="majorHAnsi" w:hAnsiTheme="majorHAnsi" w:cstheme="majorHAnsi"/>
        </w:rPr>
        <w:t xml:space="preserve">Comunicar oficialmente </w:t>
      </w:r>
      <w:r w:rsidR="00527584">
        <w:rPr>
          <w:rFonts w:asciiTheme="majorHAnsi" w:hAnsiTheme="majorHAnsi" w:cstheme="majorHAnsi"/>
        </w:rPr>
        <w:t>à</w:t>
      </w:r>
      <w:r w:rsidRPr="00F62136">
        <w:rPr>
          <w:rFonts w:asciiTheme="majorHAnsi" w:hAnsiTheme="majorHAnsi" w:cstheme="majorHAnsi"/>
        </w:rPr>
        <w:t xml:space="preserve"> </w:t>
      </w:r>
      <w:r w:rsidR="00527584" w:rsidRPr="00F62136">
        <w:rPr>
          <w:rFonts w:asciiTheme="majorHAnsi" w:hAnsiTheme="majorHAnsi" w:cstheme="majorHAnsi"/>
        </w:rPr>
        <w:t>contratada quaisquer ocorrências</w:t>
      </w:r>
      <w:r w:rsidRPr="00F62136">
        <w:rPr>
          <w:rFonts w:asciiTheme="majorHAnsi" w:hAnsiTheme="majorHAnsi" w:cstheme="majorHAnsi"/>
        </w:rPr>
        <w:t xml:space="preserve"> verificadas no cumprimento do contrato. </w:t>
      </w:r>
    </w:p>
    <w:p w14:paraId="61E5D194" w14:textId="77777777" w:rsidR="00690462" w:rsidRPr="00F62136" w:rsidRDefault="00690462" w:rsidP="00690462">
      <w:pPr>
        <w:spacing w:line="259" w:lineRule="auto"/>
        <w:ind w:left="1630" w:right="614" w:firstLine="0"/>
        <w:rPr>
          <w:rFonts w:asciiTheme="majorHAnsi" w:hAnsiTheme="majorHAnsi" w:cstheme="majorHAnsi"/>
        </w:rPr>
      </w:pPr>
    </w:p>
    <w:p w14:paraId="5B4B9591" w14:textId="77777777" w:rsidR="00396B8B" w:rsidRPr="00690462" w:rsidRDefault="009F71CF">
      <w:pPr>
        <w:numPr>
          <w:ilvl w:val="0"/>
          <w:numId w:val="9"/>
        </w:numPr>
        <w:spacing w:after="79" w:line="259" w:lineRule="auto"/>
        <w:ind w:right="614" w:hanging="389"/>
        <w:rPr>
          <w:rFonts w:asciiTheme="majorHAnsi" w:hAnsiTheme="majorHAnsi" w:cstheme="majorHAnsi"/>
          <w:b/>
          <w:bCs/>
        </w:rPr>
      </w:pPr>
      <w:r w:rsidRPr="00690462">
        <w:rPr>
          <w:rFonts w:asciiTheme="majorHAnsi" w:hAnsiTheme="majorHAnsi" w:cstheme="majorHAnsi"/>
          <w:b/>
          <w:bCs/>
        </w:rPr>
        <w:t xml:space="preserve">SANÇÕES </w:t>
      </w:r>
    </w:p>
    <w:p w14:paraId="7DB5BB81" w14:textId="77777777" w:rsidR="00396B8B" w:rsidRPr="00F62136" w:rsidRDefault="009F71CF">
      <w:pPr>
        <w:numPr>
          <w:ilvl w:val="1"/>
          <w:numId w:val="9"/>
        </w:numPr>
        <w:ind w:right="614"/>
        <w:rPr>
          <w:rFonts w:asciiTheme="majorHAnsi" w:hAnsiTheme="majorHAnsi" w:cstheme="majorHAnsi"/>
        </w:rPr>
      </w:pPr>
      <w:r w:rsidRPr="00F62136">
        <w:rPr>
          <w:rFonts w:asciiTheme="majorHAnsi" w:hAnsiTheme="majorHAnsi" w:cstheme="majorHAnsi"/>
        </w:rPr>
        <w:t xml:space="preserve">Mediante procedimento administrativo que assegure o contraditório e a ampla defesa, o fornecedor que cometer qualquer das infrações discriminadas no artigo 155 da Lei 14.133/2021 ficará sujeito, sem prejuízo da responsabilidade civil e criminal, às seguintes sanções: </w:t>
      </w:r>
    </w:p>
    <w:p w14:paraId="3FE75047" w14:textId="77777777" w:rsidR="00396B8B" w:rsidRPr="00F62136" w:rsidRDefault="009F71CF">
      <w:pPr>
        <w:numPr>
          <w:ilvl w:val="2"/>
          <w:numId w:val="9"/>
        </w:numPr>
        <w:spacing w:after="76" w:line="259" w:lineRule="auto"/>
        <w:ind w:left="2359" w:right="614" w:hanging="655"/>
        <w:rPr>
          <w:rFonts w:asciiTheme="majorHAnsi" w:hAnsiTheme="majorHAnsi" w:cstheme="majorHAnsi"/>
        </w:rPr>
      </w:pPr>
      <w:r w:rsidRPr="00F62136">
        <w:rPr>
          <w:rFonts w:asciiTheme="majorHAnsi" w:hAnsiTheme="majorHAnsi" w:cstheme="majorHAnsi"/>
        </w:rPr>
        <w:t xml:space="preserve">Advertência; </w:t>
      </w:r>
    </w:p>
    <w:p w14:paraId="27FF9CEB" w14:textId="77777777" w:rsidR="00396B8B" w:rsidRPr="00F62136" w:rsidRDefault="009F71CF">
      <w:pPr>
        <w:numPr>
          <w:ilvl w:val="2"/>
          <w:numId w:val="9"/>
        </w:numPr>
        <w:spacing w:after="0" w:line="338" w:lineRule="auto"/>
        <w:ind w:left="2359" w:right="614" w:hanging="655"/>
        <w:rPr>
          <w:rFonts w:asciiTheme="majorHAnsi" w:hAnsiTheme="majorHAnsi" w:cstheme="majorHAnsi"/>
        </w:rPr>
      </w:pPr>
      <w:r w:rsidRPr="00F62136">
        <w:rPr>
          <w:rFonts w:asciiTheme="majorHAnsi" w:hAnsiTheme="majorHAnsi" w:cstheme="majorHAnsi"/>
        </w:rPr>
        <w:t xml:space="preserve">Multa de 0,5% (cinco décimos por cento) do valor da parcela em atraso, por dia, até o limite de 15% (quinze por cento); ultrapassado esse limite, poderá ser caracterizada a inexecução total do objeto; </w:t>
      </w:r>
    </w:p>
    <w:p w14:paraId="1433B725" w14:textId="77777777" w:rsidR="00396B8B" w:rsidRPr="00F62136" w:rsidRDefault="009F71CF">
      <w:pPr>
        <w:numPr>
          <w:ilvl w:val="2"/>
          <w:numId w:val="9"/>
        </w:numPr>
        <w:ind w:left="2359" w:right="614" w:hanging="655"/>
        <w:rPr>
          <w:rFonts w:asciiTheme="majorHAnsi" w:hAnsiTheme="majorHAnsi" w:cstheme="majorHAnsi"/>
        </w:rPr>
      </w:pPr>
      <w:r w:rsidRPr="00F62136">
        <w:rPr>
          <w:rFonts w:asciiTheme="majorHAnsi" w:hAnsiTheme="majorHAnsi" w:cstheme="majorHAnsi"/>
        </w:rPr>
        <w:t xml:space="preserve">Multa de até 30% (trinta por cento) do valor empenhado, em caso de inexecução total ou parcial do objeto, assim também considerado o atraso injustificado superior a 15 (quinze) dias; </w:t>
      </w:r>
      <w:r w:rsidRPr="00F62136">
        <w:rPr>
          <w:rFonts w:asciiTheme="majorHAnsi" w:hAnsiTheme="majorHAnsi" w:cstheme="majorHAnsi"/>
          <w:u w:val="single" w:color="000000"/>
        </w:rPr>
        <w:t xml:space="preserve">15.1.4. </w:t>
      </w:r>
      <w:r w:rsidRPr="00F62136">
        <w:rPr>
          <w:rFonts w:asciiTheme="majorHAnsi" w:hAnsiTheme="majorHAnsi" w:cstheme="majorHAnsi"/>
        </w:rPr>
        <w:t xml:space="preserve">Qualquer outro fato que importe inexecução não relacionada a descumprimento de prazos ou que não enseje rescisão da contratação sujeitará a contratada à multa de até 10% </w:t>
      </w:r>
    </w:p>
    <w:p w14:paraId="1F05BCC4" w14:textId="77777777" w:rsidR="00396B8B" w:rsidRPr="00F62136" w:rsidRDefault="009F71CF">
      <w:pPr>
        <w:spacing w:after="76" w:line="259" w:lineRule="auto"/>
        <w:ind w:left="1714" w:right="614"/>
        <w:rPr>
          <w:rFonts w:asciiTheme="majorHAnsi" w:hAnsiTheme="majorHAnsi" w:cstheme="majorHAnsi"/>
        </w:rPr>
      </w:pPr>
      <w:r w:rsidRPr="00F62136">
        <w:rPr>
          <w:rFonts w:asciiTheme="majorHAnsi" w:hAnsiTheme="majorHAnsi" w:cstheme="majorHAnsi"/>
        </w:rPr>
        <w:t xml:space="preserve">(dez por cento) do valor empenhado; </w:t>
      </w:r>
    </w:p>
    <w:p w14:paraId="3A277921" w14:textId="77777777" w:rsidR="00396B8B" w:rsidRPr="00F62136" w:rsidRDefault="009F71CF">
      <w:pPr>
        <w:numPr>
          <w:ilvl w:val="2"/>
          <w:numId w:val="10"/>
        </w:numPr>
        <w:ind w:right="614"/>
        <w:rPr>
          <w:rFonts w:asciiTheme="majorHAnsi" w:hAnsiTheme="majorHAnsi" w:cstheme="majorHAnsi"/>
        </w:rPr>
      </w:pPr>
      <w:r w:rsidRPr="00F62136">
        <w:rPr>
          <w:rFonts w:asciiTheme="majorHAnsi" w:hAnsiTheme="majorHAnsi" w:cstheme="majorHAnsi"/>
        </w:rPr>
        <w:t xml:space="preserve">Impedimento de licitar e contratar no âmbito da Administração Pública direta e indireta do ente federativo que tiver aplicado a sanção, pelo prazo máximo de 3 (três) anos, quando não se justificar a imposição de penalidade mais grave; </w:t>
      </w:r>
    </w:p>
    <w:p w14:paraId="175EBD3C" w14:textId="77777777" w:rsidR="00396B8B" w:rsidRPr="00F62136" w:rsidRDefault="009F71CF">
      <w:pPr>
        <w:numPr>
          <w:ilvl w:val="2"/>
          <w:numId w:val="10"/>
        </w:numPr>
        <w:ind w:right="614"/>
        <w:rPr>
          <w:rFonts w:asciiTheme="majorHAnsi" w:hAnsiTheme="majorHAnsi" w:cstheme="majorHAnsi"/>
        </w:rPr>
      </w:pPr>
      <w:r w:rsidRPr="00F62136">
        <w:rPr>
          <w:rFonts w:asciiTheme="majorHAnsi" w:hAnsiTheme="majorHAnsi" w:cstheme="majorHAnsi"/>
        </w:rPr>
        <w:t xml:space="preserve">Declaração de inidoneidade para licitar ou contratar, que impedirá o responsável de licitar ou contratar no âmbito da Administração Pública direta e indireta de todos os entes </w:t>
      </w:r>
      <w:r w:rsidRPr="00F62136">
        <w:rPr>
          <w:rFonts w:asciiTheme="majorHAnsi" w:hAnsiTheme="majorHAnsi" w:cstheme="majorHAnsi"/>
        </w:rPr>
        <w:lastRenderedPageBreak/>
        <w:t xml:space="preserve">federativos, pelo prazo mínimo de 3 (três) anos e máximo de 6 (seis) anos, nos casos que justifiquem a imposição da penalidade mais grave; </w:t>
      </w:r>
    </w:p>
    <w:p w14:paraId="288E5CE6" w14:textId="77777777" w:rsidR="00396B8B" w:rsidRPr="00F62136" w:rsidRDefault="009F71CF">
      <w:pPr>
        <w:numPr>
          <w:ilvl w:val="1"/>
          <w:numId w:val="9"/>
        </w:numPr>
        <w:ind w:right="614"/>
        <w:rPr>
          <w:rFonts w:asciiTheme="majorHAnsi" w:hAnsiTheme="majorHAnsi" w:cstheme="majorHAnsi"/>
        </w:rPr>
      </w:pPr>
      <w:r w:rsidRPr="00F62136">
        <w:rPr>
          <w:rFonts w:asciiTheme="majorHAnsi" w:hAnsiTheme="majorHAnsi" w:cstheme="majorHAnsi"/>
        </w:rPr>
        <w:t xml:space="preserve">Todas as comunicações serão realizadas de forma eletrônica, nos endereços de e-mail cadastrados no SICAF, através da plataforma 1doc, sendo de responsabilidade da contratada o acompanhamento e atualização dos respectivos cadastros; </w:t>
      </w:r>
    </w:p>
    <w:p w14:paraId="788E9C92" w14:textId="77777777" w:rsidR="00396B8B" w:rsidRPr="00F62136" w:rsidRDefault="009F71CF">
      <w:pPr>
        <w:numPr>
          <w:ilvl w:val="2"/>
          <w:numId w:val="9"/>
        </w:numPr>
        <w:ind w:left="2359" w:right="614" w:hanging="655"/>
        <w:rPr>
          <w:rFonts w:asciiTheme="majorHAnsi" w:hAnsiTheme="majorHAnsi" w:cstheme="majorHAnsi"/>
        </w:rPr>
      </w:pPr>
      <w:r w:rsidRPr="00F62136">
        <w:rPr>
          <w:rFonts w:asciiTheme="majorHAnsi" w:hAnsiTheme="majorHAnsi" w:cstheme="majorHAnsi"/>
        </w:rPr>
        <w:t xml:space="preserve">A comunicação, enviada aos endereços de correio eletrônico da contratada, será considerada como efetivamente realizada após 5 (cinco) dias úteis, contados a partir do primeiro dia útil subsequente à data do envio; </w:t>
      </w:r>
    </w:p>
    <w:p w14:paraId="12199603" w14:textId="77777777" w:rsidR="00396B8B" w:rsidRPr="00F62136" w:rsidRDefault="009F71CF">
      <w:pPr>
        <w:numPr>
          <w:ilvl w:val="2"/>
          <w:numId w:val="9"/>
        </w:numPr>
        <w:ind w:left="2359" w:right="614" w:hanging="655"/>
        <w:rPr>
          <w:rFonts w:asciiTheme="majorHAnsi" w:hAnsiTheme="majorHAnsi" w:cstheme="majorHAnsi"/>
        </w:rPr>
      </w:pPr>
      <w:r w:rsidRPr="00F62136">
        <w:rPr>
          <w:rFonts w:asciiTheme="majorHAnsi" w:hAnsiTheme="majorHAnsi" w:cstheme="majorHAnsi"/>
        </w:rPr>
        <w:t xml:space="preserve">O recebimento da comunicação enviada por correio eletrônico, sempre que possível, deverá ser certificado pelo contratante. </w:t>
      </w:r>
    </w:p>
    <w:p w14:paraId="7A9CA610" w14:textId="77777777" w:rsidR="00396B8B" w:rsidRPr="00F62136" w:rsidRDefault="009F71CF">
      <w:pPr>
        <w:numPr>
          <w:ilvl w:val="1"/>
          <w:numId w:val="9"/>
        </w:numPr>
        <w:ind w:right="614"/>
        <w:rPr>
          <w:rFonts w:asciiTheme="majorHAnsi" w:hAnsiTheme="majorHAnsi" w:cstheme="majorHAnsi"/>
        </w:rPr>
      </w:pPr>
      <w:r w:rsidRPr="00F62136">
        <w:rPr>
          <w:rFonts w:asciiTheme="majorHAnsi" w:hAnsiTheme="majorHAnsi" w:cstheme="majorHAnsi"/>
        </w:rPr>
        <w:t xml:space="preserve">As multas previstas neste instrumento, se aplicadas, poderão ser descontadas dos pagamentos a que porventura o adjudicatário tenha direito; </w:t>
      </w:r>
    </w:p>
    <w:p w14:paraId="4D4CBE3A" w14:textId="77777777" w:rsidR="00396B8B" w:rsidRPr="00F62136" w:rsidRDefault="009F71CF">
      <w:pPr>
        <w:ind w:left="1145" w:right="614"/>
        <w:rPr>
          <w:rFonts w:asciiTheme="majorHAnsi" w:hAnsiTheme="majorHAnsi" w:cstheme="majorHAnsi"/>
        </w:rPr>
      </w:pPr>
      <w:r w:rsidRPr="00F62136">
        <w:rPr>
          <w:rFonts w:asciiTheme="majorHAnsi" w:hAnsiTheme="majorHAnsi" w:cstheme="majorHAnsi"/>
          <w:u w:val="single" w:color="000000"/>
        </w:rPr>
        <w:t xml:space="preserve">15.4. </w:t>
      </w:r>
      <w:r w:rsidRPr="00F62136">
        <w:rPr>
          <w:rFonts w:asciiTheme="majorHAnsi" w:hAnsiTheme="majorHAnsi" w:cstheme="majorHAnsi"/>
        </w:rPr>
        <w:t xml:space="preserve">Caso inexistam pagamentos ou se o valor das faturas for insuficiente, o adjudicatário deverá recolher as multas no prazo máximo de 15 (quinze) dias corridos contados a partir do recebimento da notificação, através de GRU – Guia de Recolhimento da União, apresentando o comprovante a este Tribunal, sob pena de inscrição na Dívida Ativa do Município; </w:t>
      </w:r>
    </w:p>
    <w:p w14:paraId="142AA764" w14:textId="77777777" w:rsidR="00396B8B" w:rsidRPr="00F62136" w:rsidRDefault="009F71CF">
      <w:pPr>
        <w:spacing w:after="384"/>
        <w:ind w:left="1145" w:right="614"/>
        <w:rPr>
          <w:rFonts w:asciiTheme="majorHAnsi" w:hAnsiTheme="majorHAnsi" w:cstheme="majorHAnsi"/>
        </w:rPr>
      </w:pPr>
      <w:r w:rsidRPr="00F62136">
        <w:rPr>
          <w:rFonts w:asciiTheme="majorHAnsi" w:hAnsiTheme="majorHAnsi" w:cstheme="majorHAnsi"/>
          <w:u w:val="single" w:color="000000"/>
        </w:rPr>
        <w:t xml:space="preserve">15.5. </w:t>
      </w:r>
      <w:r w:rsidRPr="00F62136">
        <w:rPr>
          <w:rFonts w:asciiTheme="majorHAnsi" w:hAnsiTheme="majorHAnsi" w:cstheme="majorHAnsi"/>
        </w:rPr>
        <w:t xml:space="preserve">Todas as penalidades serão obrigatoriamente registradas no SICAF. </w:t>
      </w:r>
    </w:p>
    <w:p w14:paraId="43646585" w14:textId="77777777" w:rsidR="00396B8B" w:rsidRPr="00690462" w:rsidRDefault="009F71CF">
      <w:pPr>
        <w:numPr>
          <w:ilvl w:val="0"/>
          <w:numId w:val="11"/>
        </w:numPr>
        <w:spacing w:after="81" w:line="259" w:lineRule="auto"/>
        <w:ind w:left="1469" w:right="614" w:hanging="334"/>
        <w:rPr>
          <w:rFonts w:asciiTheme="majorHAnsi" w:hAnsiTheme="majorHAnsi" w:cstheme="majorHAnsi"/>
          <w:b/>
          <w:bCs/>
        </w:rPr>
      </w:pPr>
      <w:r w:rsidRPr="00690462">
        <w:rPr>
          <w:rFonts w:asciiTheme="majorHAnsi" w:hAnsiTheme="majorHAnsi" w:cstheme="majorHAnsi"/>
          <w:b/>
          <w:bCs/>
        </w:rPr>
        <w:t xml:space="preserve">DISPOSIÇÕES GERAIS </w:t>
      </w:r>
    </w:p>
    <w:p w14:paraId="7D977003" w14:textId="0725288B" w:rsidR="00396B8B" w:rsidRPr="00F62136" w:rsidRDefault="009F71CF">
      <w:pPr>
        <w:numPr>
          <w:ilvl w:val="1"/>
          <w:numId w:val="11"/>
        </w:numPr>
        <w:ind w:left="1630" w:right="614" w:hanging="495"/>
        <w:rPr>
          <w:rFonts w:asciiTheme="majorHAnsi" w:hAnsiTheme="majorHAnsi" w:cstheme="majorHAnsi"/>
        </w:rPr>
      </w:pPr>
      <w:r w:rsidRPr="00F62136">
        <w:rPr>
          <w:rFonts w:asciiTheme="majorHAnsi" w:hAnsiTheme="majorHAnsi" w:cstheme="majorHAnsi"/>
        </w:rPr>
        <w:t xml:space="preserve">O procedimento será divulgado no Portal Nacional de Contratações Públicas - PNCP; </w:t>
      </w:r>
    </w:p>
    <w:p w14:paraId="35B114FB" w14:textId="77777777" w:rsidR="00396B8B" w:rsidRPr="00F62136" w:rsidRDefault="009F71CF">
      <w:pPr>
        <w:numPr>
          <w:ilvl w:val="1"/>
          <w:numId w:val="11"/>
        </w:numPr>
        <w:ind w:left="1630" w:right="614" w:hanging="495"/>
        <w:rPr>
          <w:rFonts w:asciiTheme="majorHAnsi" w:hAnsiTheme="majorHAnsi" w:cstheme="majorHAnsi"/>
        </w:rPr>
      </w:pPr>
      <w:r w:rsidRPr="00F62136">
        <w:rPr>
          <w:rFonts w:asciiTheme="majorHAnsi" w:hAnsiTheme="majorHAnsi" w:cstheme="majorHAnsi"/>
        </w:rPr>
        <w:t xml:space="preserve">Caberá ao fornecedor acompanhar as operações, ficando responsável pelo ônus decorrente da perda do negócio diante da inobservância de quaisquer mensagens emitidas pela Administração ou de sua desconexão; </w:t>
      </w:r>
    </w:p>
    <w:p w14:paraId="657EBE9E" w14:textId="77777777" w:rsidR="00396B8B" w:rsidRPr="00F62136" w:rsidRDefault="009F71CF">
      <w:pPr>
        <w:numPr>
          <w:ilvl w:val="1"/>
          <w:numId w:val="11"/>
        </w:numPr>
        <w:ind w:left="1630" w:right="614" w:hanging="495"/>
        <w:rPr>
          <w:rFonts w:asciiTheme="majorHAnsi" w:hAnsiTheme="majorHAnsi" w:cstheme="majorHAnsi"/>
        </w:rPr>
      </w:pPr>
      <w:r w:rsidRPr="00F62136">
        <w:rPr>
          <w:rFonts w:asciiTheme="majorHAnsi" w:hAnsiTheme="majorHAnsi" w:cstheme="majorHAnsi"/>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4A63A0A5" w14:textId="77777777" w:rsidR="00396B8B" w:rsidRPr="00F62136" w:rsidRDefault="009F71CF">
      <w:pPr>
        <w:numPr>
          <w:ilvl w:val="1"/>
          <w:numId w:val="11"/>
        </w:numPr>
        <w:ind w:left="1630" w:right="614" w:hanging="495"/>
        <w:rPr>
          <w:rFonts w:asciiTheme="majorHAnsi" w:hAnsiTheme="majorHAnsi" w:cstheme="majorHAnsi"/>
        </w:rPr>
      </w:pPr>
      <w:r w:rsidRPr="00F62136">
        <w:rPr>
          <w:rFonts w:asciiTheme="majorHAnsi" w:hAnsiTheme="majorHAnsi" w:cstheme="majorHAnsi"/>
        </w:rPr>
        <w:t xml:space="preserve">Os horários estabelecidos na divulgação deste procedimento e durante o envio de lances observarão o horário de Brasília-DF, inclusive para contagem de tempo e registro no Sistema e na documentação relativa ao procedimento; </w:t>
      </w:r>
    </w:p>
    <w:p w14:paraId="6B16AD56" w14:textId="77777777" w:rsidR="00396B8B" w:rsidRPr="00F62136" w:rsidRDefault="009F71CF">
      <w:pPr>
        <w:numPr>
          <w:ilvl w:val="1"/>
          <w:numId w:val="11"/>
        </w:numPr>
        <w:ind w:left="1630" w:right="614" w:hanging="495"/>
        <w:rPr>
          <w:rFonts w:asciiTheme="majorHAnsi" w:hAnsiTheme="majorHAnsi" w:cstheme="majorHAnsi"/>
        </w:rPr>
      </w:pPr>
      <w:r w:rsidRPr="00F62136">
        <w:rPr>
          <w:rFonts w:asciiTheme="majorHAnsi" w:hAnsiTheme="majorHAnsi" w:cstheme="majorHAnsi"/>
        </w:rPr>
        <w:t xml:space="preserve">As normas disciplinadoras deste Aviso serão sempre interpretadas em favor da ampliação da disputa entre os interessados, desde que não comprometam o interesse da Administração, o princípio da isonomia, a finalidade e a segurança da contratação; </w:t>
      </w:r>
    </w:p>
    <w:p w14:paraId="60049C73" w14:textId="77777777" w:rsidR="00396B8B" w:rsidRPr="00F62136" w:rsidRDefault="009F71CF">
      <w:pPr>
        <w:numPr>
          <w:ilvl w:val="1"/>
          <w:numId w:val="11"/>
        </w:numPr>
        <w:ind w:left="1630" w:right="614" w:hanging="495"/>
        <w:rPr>
          <w:rFonts w:asciiTheme="majorHAnsi" w:hAnsiTheme="majorHAnsi" w:cstheme="majorHAnsi"/>
        </w:rPr>
      </w:pPr>
      <w:r w:rsidRPr="00F62136">
        <w:rPr>
          <w:rFonts w:asciiTheme="majorHAnsi" w:hAnsiTheme="majorHAnsi" w:cstheme="majorHAnsi"/>
        </w:rPr>
        <w:t xml:space="preserve">Integram este Aviso de Contratação Direta, para todos os fins e efeitos, os seguintes anexos: </w:t>
      </w:r>
      <w:r w:rsidRPr="00F62136">
        <w:rPr>
          <w:rFonts w:asciiTheme="majorHAnsi" w:hAnsiTheme="majorHAnsi" w:cstheme="majorHAnsi"/>
          <w:u w:val="single" w:color="000000"/>
        </w:rPr>
        <w:t xml:space="preserve">16.6.1. </w:t>
      </w:r>
      <w:r w:rsidRPr="00F62136">
        <w:rPr>
          <w:rFonts w:asciiTheme="majorHAnsi" w:hAnsiTheme="majorHAnsi" w:cstheme="majorHAnsi"/>
        </w:rPr>
        <w:t xml:space="preserve">ANEXO I – Termo de referência </w:t>
      </w:r>
    </w:p>
    <w:p w14:paraId="2BF2CA4F" w14:textId="77777777" w:rsidR="00396B8B" w:rsidRPr="00F62136" w:rsidRDefault="009F71CF">
      <w:pPr>
        <w:spacing w:after="0" w:line="259" w:lineRule="auto"/>
        <w:ind w:left="557" w:firstLine="0"/>
        <w:jc w:val="center"/>
        <w:rPr>
          <w:rFonts w:asciiTheme="majorHAnsi" w:hAnsiTheme="majorHAnsi" w:cstheme="majorHAnsi"/>
        </w:rPr>
      </w:pPr>
      <w:r w:rsidRPr="00F62136">
        <w:rPr>
          <w:rFonts w:asciiTheme="majorHAnsi" w:hAnsiTheme="majorHAnsi" w:cstheme="majorHAnsi"/>
        </w:rPr>
        <w:lastRenderedPageBreak/>
        <w:t xml:space="preserve"> </w:t>
      </w:r>
    </w:p>
    <w:p w14:paraId="1C480D12" w14:textId="5F10BBA6" w:rsidR="00396B8B" w:rsidRPr="00F62136" w:rsidRDefault="009F71CF">
      <w:pPr>
        <w:spacing w:after="0" w:line="259" w:lineRule="auto"/>
        <w:ind w:left="0" w:right="631" w:firstLine="0"/>
        <w:jc w:val="right"/>
        <w:rPr>
          <w:rFonts w:asciiTheme="majorHAnsi" w:hAnsiTheme="majorHAnsi" w:cstheme="majorHAnsi"/>
        </w:rPr>
      </w:pPr>
      <w:r w:rsidRPr="00F62136">
        <w:rPr>
          <w:rFonts w:asciiTheme="majorHAnsi" w:hAnsiTheme="majorHAnsi" w:cstheme="majorHAnsi"/>
        </w:rPr>
        <w:t xml:space="preserve">ALTO BELA VISTA-SC, </w:t>
      </w:r>
      <w:r w:rsidR="008E7491">
        <w:rPr>
          <w:rFonts w:asciiTheme="majorHAnsi" w:hAnsiTheme="majorHAnsi" w:cstheme="majorHAnsi"/>
        </w:rPr>
        <w:t>07 de agosto</w:t>
      </w:r>
      <w:r w:rsidR="003E567A">
        <w:rPr>
          <w:rFonts w:asciiTheme="majorHAnsi" w:hAnsiTheme="majorHAnsi" w:cstheme="majorHAnsi"/>
        </w:rPr>
        <w:t xml:space="preserve"> de</w:t>
      </w:r>
      <w:r w:rsidRPr="00F62136">
        <w:rPr>
          <w:rFonts w:asciiTheme="majorHAnsi" w:hAnsiTheme="majorHAnsi" w:cstheme="majorHAnsi"/>
        </w:rPr>
        <w:t xml:space="preserve"> 2024 </w:t>
      </w:r>
    </w:p>
    <w:p w14:paraId="132A3340" w14:textId="77777777" w:rsidR="00396B8B" w:rsidRPr="00F62136" w:rsidRDefault="009F71CF">
      <w:pPr>
        <w:spacing w:after="0" w:line="259" w:lineRule="auto"/>
        <w:ind w:left="557" w:firstLine="0"/>
        <w:jc w:val="center"/>
        <w:rPr>
          <w:rFonts w:asciiTheme="majorHAnsi" w:hAnsiTheme="majorHAnsi" w:cstheme="majorHAnsi"/>
        </w:rPr>
      </w:pPr>
      <w:r w:rsidRPr="00F62136">
        <w:rPr>
          <w:rFonts w:asciiTheme="majorHAnsi" w:hAnsiTheme="majorHAnsi" w:cstheme="majorHAnsi"/>
        </w:rPr>
        <w:t xml:space="preserve"> </w:t>
      </w:r>
    </w:p>
    <w:p w14:paraId="54FCCB35" w14:textId="77777777" w:rsidR="00396B8B" w:rsidRPr="00F62136" w:rsidRDefault="009F71CF">
      <w:pPr>
        <w:spacing w:after="0" w:line="259" w:lineRule="auto"/>
        <w:ind w:left="557" w:firstLine="0"/>
        <w:jc w:val="center"/>
        <w:rPr>
          <w:rFonts w:asciiTheme="majorHAnsi" w:hAnsiTheme="majorHAnsi" w:cstheme="majorHAnsi"/>
        </w:rPr>
      </w:pPr>
      <w:r w:rsidRPr="00F62136">
        <w:rPr>
          <w:rFonts w:asciiTheme="majorHAnsi" w:hAnsiTheme="majorHAnsi" w:cstheme="majorHAnsi"/>
        </w:rPr>
        <w:t xml:space="preserve"> </w:t>
      </w:r>
    </w:p>
    <w:p w14:paraId="010C897F" w14:textId="77777777" w:rsidR="00396B8B" w:rsidRPr="00F62136" w:rsidRDefault="009F71CF">
      <w:pPr>
        <w:spacing w:after="0" w:line="259" w:lineRule="auto"/>
        <w:ind w:left="557" w:firstLine="0"/>
        <w:jc w:val="center"/>
        <w:rPr>
          <w:rFonts w:asciiTheme="majorHAnsi" w:hAnsiTheme="majorHAnsi" w:cstheme="majorHAnsi"/>
        </w:rPr>
      </w:pPr>
      <w:r w:rsidRPr="00F62136">
        <w:rPr>
          <w:rFonts w:asciiTheme="majorHAnsi" w:hAnsiTheme="majorHAnsi" w:cstheme="majorHAnsi"/>
        </w:rPr>
        <w:t xml:space="preserve"> </w:t>
      </w:r>
    </w:p>
    <w:p w14:paraId="6710F0D2" w14:textId="77777777" w:rsidR="008F5209" w:rsidRPr="00F62136" w:rsidRDefault="009F71CF" w:rsidP="008F5209">
      <w:pPr>
        <w:spacing w:after="0" w:line="254" w:lineRule="auto"/>
        <w:ind w:left="3589" w:right="3018"/>
        <w:jc w:val="center"/>
        <w:rPr>
          <w:rFonts w:asciiTheme="majorHAnsi" w:hAnsiTheme="majorHAnsi" w:cstheme="majorHAnsi"/>
        </w:rPr>
      </w:pPr>
      <w:r w:rsidRPr="00F62136">
        <w:rPr>
          <w:rFonts w:asciiTheme="majorHAnsi" w:hAnsiTheme="majorHAnsi" w:cstheme="majorHAnsi"/>
        </w:rPr>
        <w:t>_____________________________________</w:t>
      </w:r>
    </w:p>
    <w:p w14:paraId="59038D6D" w14:textId="369840B4" w:rsidR="00396B8B" w:rsidRPr="00F62136" w:rsidRDefault="009F71CF" w:rsidP="008F5209">
      <w:pPr>
        <w:spacing w:after="0" w:line="254" w:lineRule="auto"/>
        <w:ind w:left="3589" w:right="3018"/>
        <w:jc w:val="center"/>
        <w:rPr>
          <w:rFonts w:asciiTheme="majorHAnsi" w:hAnsiTheme="majorHAnsi" w:cstheme="majorHAnsi"/>
        </w:rPr>
      </w:pPr>
      <w:r w:rsidRPr="00F62136">
        <w:rPr>
          <w:rFonts w:asciiTheme="majorHAnsi" w:hAnsiTheme="majorHAnsi" w:cstheme="majorHAnsi"/>
        </w:rPr>
        <w:t>ELTON MATTES</w:t>
      </w:r>
    </w:p>
    <w:p w14:paraId="78556297" w14:textId="77777777" w:rsidR="00396B8B" w:rsidRPr="00F62136" w:rsidRDefault="009F71CF">
      <w:pPr>
        <w:spacing w:after="0" w:line="254" w:lineRule="auto"/>
        <w:ind w:left="1212" w:right="693"/>
        <w:jc w:val="center"/>
        <w:rPr>
          <w:rFonts w:asciiTheme="majorHAnsi" w:hAnsiTheme="majorHAnsi" w:cstheme="majorHAnsi"/>
        </w:rPr>
      </w:pPr>
      <w:r w:rsidRPr="00F62136">
        <w:rPr>
          <w:rFonts w:asciiTheme="majorHAnsi" w:hAnsiTheme="majorHAnsi" w:cstheme="majorHAnsi"/>
        </w:rPr>
        <w:t xml:space="preserve">PREFEITO MUNICIPAL </w:t>
      </w:r>
    </w:p>
    <w:p w14:paraId="64DDA4CC" w14:textId="77777777" w:rsidR="008F5209" w:rsidRPr="00F62136" w:rsidRDefault="008F5209">
      <w:pPr>
        <w:spacing w:after="0" w:line="254" w:lineRule="auto"/>
        <w:ind w:left="1212" w:right="693"/>
        <w:jc w:val="center"/>
        <w:rPr>
          <w:rFonts w:asciiTheme="majorHAnsi" w:hAnsiTheme="majorHAnsi" w:cstheme="majorHAnsi"/>
        </w:rPr>
      </w:pPr>
    </w:p>
    <w:p w14:paraId="1CF59350" w14:textId="77777777" w:rsidR="008F5209" w:rsidRPr="00F62136" w:rsidRDefault="008F5209">
      <w:pPr>
        <w:spacing w:after="0" w:line="254" w:lineRule="auto"/>
        <w:ind w:left="1212" w:right="693"/>
        <w:jc w:val="center"/>
        <w:rPr>
          <w:rFonts w:asciiTheme="majorHAnsi" w:hAnsiTheme="majorHAnsi" w:cstheme="majorHAnsi"/>
        </w:rPr>
      </w:pPr>
    </w:p>
    <w:p w14:paraId="56684598" w14:textId="77777777" w:rsidR="008F5209" w:rsidRPr="00F62136" w:rsidRDefault="008F5209">
      <w:pPr>
        <w:spacing w:after="0" w:line="254" w:lineRule="auto"/>
        <w:ind w:left="1212" w:right="693"/>
        <w:jc w:val="center"/>
        <w:rPr>
          <w:rFonts w:asciiTheme="majorHAnsi" w:hAnsiTheme="majorHAnsi" w:cstheme="majorHAnsi"/>
        </w:rPr>
      </w:pPr>
    </w:p>
    <w:p w14:paraId="10D7E28D" w14:textId="77777777" w:rsidR="008F5209" w:rsidRDefault="008F5209">
      <w:pPr>
        <w:spacing w:after="0" w:line="254" w:lineRule="auto"/>
        <w:ind w:left="1212" w:right="693"/>
        <w:jc w:val="center"/>
        <w:rPr>
          <w:rFonts w:asciiTheme="majorHAnsi" w:hAnsiTheme="majorHAnsi" w:cstheme="majorHAnsi"/>
        </w:rPr>
      </w:pPr>
    </w:p>
    <w:p w14:paraId="0AB31611" w14:textId="77777777" w:rsidR="00F62136" w:rsidRDefault="00F62136">
      <w:pPr>
        <w:spacing w:after="0" w:line="254" w:lineRule="auto"/>
        <w:ind w:left="1212" w:right="693"/>
        <w:jc w:val="center"/>
        <w:rPr>
          <w:rFonts w:asciiTheme="majorHAnsi" w:hAnsiTheme="majorHAnsi" w:cstheme="majorHAnsi"/>
        </w:rPr>
      </w:pPr>
    </w:p>
    <w:p w14:paraId="39D2EDA0" w14:textId="77777777" w:rsidR="00F62136" w:rsidRDefault="00F62136">
      <w:pPr>
        <w:spacing w:after="0" w:line="254" w:lineRule="auto"/>
        <w:ind w:left="1212" w:right="693"/>
        <w:jc w:val="center"/>
        <w:rPr>
          <w:rFonts w:asciiTheme="majorHAnsi" w:hAnsiTheme="majorHAnsi" w:cstheme="majorHAnsi"/>
        </w:rPr>
      </w:pPr>
    </w:p>
    <w:p w14:paraId="62962499" w14:textId="77777777" w:rsidR="00F62136" w:rsidRDefault="00F62136">
      <w:pPr>
        <w:spacing w:after="0" w:line="254" w:lineRule="auto"/>
        <w:ind w:left="1212" w:right="693"/>
        <w:jc w:val="center"/>
        <w:rPr>
          <w:rFonts w:asciiTheme="majorHAnsi" w:hAnsiTheme="majorHAnsi" w:cstheme="majorHAnsi"/>
        </w:rPr>
      </w:pPr>
    </w:p>
    <w:p w14:paraId="2690B756" w14:textId="3A4A20BE" w:rsidR="00D25381" w:rsidRDefault="00D25381">
      <w:pPr>
        <w:spacing w:after="160" w:line="259" w:lineRule="auto"/>
        <w:ind w:left="0" w:firstLine="0"/>
        <w:jc w:val="left"/>
        <w:rPr>
          <w:rFonts w:asciiTheme="majorHAnsi" w:hAnsiTheme="majorHAnsi" w:cstheme="majorHAnsi"/>
        </w:rPr>
      </w:pPr>
      <w:r>
        <w:rPr>
          <w:rFonts w:asciiTheme="majorHAnsi" w:hAnsiTheme="majorHAnsi" w:cstheme="majorHAnsi"/>
        </w:rPr>
        <w:br w:type="page"/>
      </w:r>
    </w:p>
    <w:p w14:paraId="48D6E753" w14:textId="77777777" w:rsidR="00690462" w:rsidRDefault="00690462">
      <w:pPr>
        <w:spacing w:after="0" w:line="254" w:lineRule="auto"/>
        <w:ind w:left="1212" w:right="693"/>
        <w:jc w:val="center"/>
        <w:rPr>
          <w:rFonts w:asciiTheme="majorHAnsi" w:hAnsiTheme="majorHAnsi" w:cstheme="majorHAnsi"/>
        </w:rPr>
      </w:pPr>
    </w:p>
    <w:p w14:paraId="2BF5791E" w14:textId="3E8E54EC" w:rsidR="008F5209" w:rsidRPr="00690462" w:rsidRDefault="00690462" w:rsidP="00D06180">
      <w:pPr>
        <w:spacing w:after="0" w:line="254" w:lineRule="auto"/>
        <w:ind w:left="1212" w:right="693"/>
        <w:jc w:val="center"/>
        <w:rPr>
          <w:rFonts w:asciiTheme="majorHAnsi" w:hAnsiTheme="majorHAnsi" w:cstheme="majorHAnsi"/>
          <w:b/>
          <w:bCs/>
        </w:rPr>
      </w:pPr>
      <w:r w:rsidRPr="00690462">
        <w:rPr>
          <w:rFonts w:asciiTheme="majorHAnsi" w:hAnsiTheme="majorHAnsi" w:cstheme="majorHAnsi"/>
          <w:b/>
          <w:bCs/>
        </w:rPr>
        <w:t>ANEXO I</w:t>
      </w:r>
    </w:p>
    <w:p w14:paraId="63542C9E" w14:textId="77777777" w:rsidR="00BA259F" w:rsidRPr="00BA259F" w:rsidRDefault="00BA259F" w:rsidP="00D06180">
      <w:pPr>
        <w:spacing w:line="259" w:lineRule="auto"/>
        <w:ind w:left="0" w:firstLine="0"/>
        <w:jc w:val="left"/>
        <w:rPr>
          <w:rFonts w:asciiTheme="majorHAnsi" w:hAnsiTheme="majorHAnsi" w:cstheme="majorHAnsi"/>
        </w:rPr>
      </w:pPr>
    </w:p>
    <w:p w14:paraId="5E1651DC" w14:textId="13E55757" w:rsidR="00BA259F" w:rsidRPr="00BA259F" w:rsidRDefault="00BA259F" w:rsidP="00D06180">
      <w:pPr>
        <w:spacing w:line="259" w:lineRule="auto"/>
        <w:ind w:left="1134" w:firstLine="0"/>
        <w:jc w:val="center"/>
        <w:rPr>
          <w:rFonts w:asciiTheme="majorHAnsi" w:hAnsiTheme="majorHAnsi" w:cstheme="majorHAnsi"/>
        </w:rPr>
      </w:pPr>
      <w:r w:rsidRPr="00BA259F">
        <w:rPr>
          <w:rFonts w:asciiTheme="majorHAnsi" w:hAnsiTheme="majorHAnsi" w:cstheme="majorHAnsi"/>
        </w:rPr>
        <w:t>TR - TERMO DE REFERÊNCIA  61 /2024</w:t>
      </w:r>
    </w:p>
    <w:p w14:paraId="194F3EEA"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DESCRIÇÃO DO OBJETO:</w:t>
      </w:r>
    </w:p>
    <w:p w14:paraId="102D5042"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CONTRATAÇÃO DE EMPRESA PARA MINISTRAR CURSO DE INFORMÁTICA BÁSICA PARA BENEFICIÁRIOS DO BOLSA FAMÍLIA </w:t>
      </w:r>
    </w:p>
    <w:p w14:paraId="356C9EC3"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1.0 DEFINIÇÃO DO OBJETO:</w:t>
      </w:r>
    </w:p>
    <w:p w14:paraId="23136DD1"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Objetiva este contrato a realização, pelo CONTRATADO, de curso de informática básica com carga horária total de 40h ao longo de 10 dias de aulas, sendo 1 aula semanal, a partir do dia 23 de julho de 2024, no Centro de Cultura de Alto Bela Vista/SC. </w:t>
      </w:r>
    </w:p>
    <w:p w14:paraId="3B68AFA3"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2.0 ESPECIFICAÇÕES DO PRODUTO:</w:t>
      </w:r>
    </w:p>
    <w:p w14:paraId="3A26C958"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Contratação de empresa para ministrar aulas de informática básica com didática adequada e compatível com público prioritariamente composto por beneficiados pelo programa Bolsa Família, de faixa etária variada, com pouco ou nenhum conhecimento sobre informática ou uso de computador, afim de introduzi-los no mundo digital promovendo inclusão social e capacitação ao mercado de trabalho. </w:t>
      </w:r>
    </w:p>
    <w:p w14:paraId="7D071998"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3.0 FUNDAMENTAÇÃO:</w:t>
      </w:r>
    </w:p>
    <w:p w14:paraId="146DDA40"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 FUNDAMENTAÇÃO LEGAL: em conformidade com as disposições da Lei nº 14.133 de 01 de abril de 2021 e suas respectivas alterações e demais legislações aplicáveis e conforme estudo técnico preliminar. </w:t>
      </w:r>
    </w:p>
    <w:p w14:paraId="555A90CE"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INDICAÇÃO DO LOCAL DE ENTREGA:</w:t>
      </w:r>
    </w:p>
    <w:p w14:paraId="0E721A96"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Centro de Cultura de Alto Bela Vista /SC. </w:t>
      </w:r>
    </w:p>
    <w:p w14:paraId="4A72A79C"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5.0 DESCRIÇÃO DA SOLUÇÃO:</w:t>
      </w:r>
    </w:p>
    <w:p w14:paraId="2B94F193"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Contratação de empresa para ministrar aulas de informática básica com didática adequada e compatível com público prioritariamente composto por beneficiados pelo programa Bolsa Família, de faixa etária variada, com pouco ou nenhum conhecimento sobre informática ou uso de computador, afim de introduzi-los no mundo digital promovendo inclusão social e capacitação ao mercado de trabalho. </w:t>
      </w:r>
    </w:p>
    <w:p w14:paraId="0C046F72"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6.0 REQUISITOS DA CONTRATAÇÃO:</w:t>
      </w:r>
    </w:p>
    <w:p w14:paraId="21341021"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A empresa deve ter profissionais com experiência e didática adequada para ministras aulas diante de público jovem/adulto/idoso de forma a garantir o aprendizado e que melhor atenda a realidade e objetivos dos participantes almejando a inserção no mercado de trabalho e/ou promovendo a inclusão digital. </w:t>
      </w:r>
    </w:p>
    <w:p w14:paraId="655B7FCD"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7.0 GARANTIA EXIGIDA:</w:t>
      </w:r>
    </w:p>
    <w:p w14:paraId="0242D60F"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A garantia tem como objetivo assegurar o cumprimento de todas as obrigações assumidas pela CONTRATADA no contrato de prestações de serviços de cursos de informática, conforme especificado nas cláusulas contratuais. </w:t>
      </w:r>
    </w:p>
    <w:p w14:paraId="591AB738"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8.0 MODELO DE EXECUÇÃO DO OBJETO:</w:t>
      </w:r>
    </w:p>
    <w:p w14:paraId="70F3BAE8"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Constituem as obrigações da CONTRATANTE: - Fornecer sala com equipamentos de computador adequados a aula, ambiente limpo e bem iluminado, disponibilidade de banheiros no prédio, e rede de WIFI operante e viável. - </w:t>
      </w:r>
      <w:r w:rsidRPr="00BA259F">
        <w:rPr>
          <w:rFonts w:asciiTheme="majorHAnsi" w:hAnsiTheme="majorHAnsi" w:cstheme="majorHAnsi"/>
        </w:rPr>
        <w:lastRenderedPageBreak/>
        <w:t xml:space="preserve">Efetuar pagamento em até 30 dias após a emissão do documento de fiscalização. Constituem as obrigações da CONTRATADA: - a contratada deverá realizar curso de informática básica com carga horária total de 40h ao longo de dez dias de aula, sendo 1 aula semanal, a começar em 23 de julho de 2024 com previsão de encerramento no dia 24 de setembro de 2024 - As aulas deverão ocorrer no período noturno das 18h00 às 21h20min - Respeitar e cumprir todas as obrigações, colaborando em tudo que se fizer necessário para que a CONTRATANTE alcance os objetivos pretendidos. </w:t>
      </w:r>
    </w:p>
    <w:p w14:paraId="515645C6"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9.0 MODELO DE GESTÃO DO CONTRATO:</w:t>
      </w:r>
    </w:p>
    <w:p w14:paraId="75BFA18E"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-A Administração designará o </w:t>
      </w:r>
      <w:proofErr w:type="spellStart"/>
      <w:r w:rsidRPr="00BA259F">
        <w:rPr>
          <w:rFonts w:asciiTheme="majorHAnsi" w:hAnsiTheme="majorHAnsi" w:cstheme="majorHAnsi"/>
        </w:rPr>
        <w:t>Srª</w:t>
      </w:r>
      <w:proofErr w:type="spellEnd"/>
      <w:r w:rsidRPr="00BA259F">
        <w:rPr>
          <w:rFonts w:asciiTheme="majorHAnsi" w:hAnsiTheme="majorHAnsi" w:cstheme="majorHAnsi"/>
        </w:rPr>
        <w:t xml:space="preserve">. Bianca </w:t>
      </w:r>
      <w:proofErr w:type="spellStart"/>
      <w:r w:rsidRPr="00BA259F">
        <w:rPr>
          <w:rFonts w:asciiTheme="majorHAnsi" w:hAnsiTheme="majorHAnsi" w:cstheme="majorHAnsi"/>
        </w:rPr>
        <w:t>Raizer</w:t>
      </w:r>
      <w:proofErr w:type="spellEnd"/>
      <w:r w:rsidRPr="00BA259F">
        <w:rPr>
          <w:rFonts w:asciiTheme="majorHAnsi" w:hAnsiTheme="majorHAnsi" w:cstheme="majorHAnsi"/>
        </w:rPr>
        <w:t xml:space="preserve"> como fiscal do presente contrato, conforme indicado no Decreto nº 3.781 de 11 de abril de 2024., para acompanhar e fiscalizar o fiel cumprimento da prestação dos serviços, o qual ficará responsável pelo encaminhamento da autorização de pagamento junto ao setor de Contabilidade do Município assim que recebido a Nota Fiscal deverá emitir o parecer fiscal. - Não tendo sido cumprido o disposto no termo de contratação, o fiscal manifestar-se-á, antes da realização do pagamento ao respectivo beneficiário, para que este providencie o fiel cumprimento de suas obrigações. </w:t>
      </w:r>
    </w:p>
    <w:p w14:paraId="53A5C29D"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10.0 CRITÉRIOS DE PAGAMENTO:</w:t>
      </w:r>
    </w:p>
    <w:p w14:paraId="1927EEF5"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O pagamento será realizado em até 30 dias após a emissão do documento de fiscalização, mediante nota fiscal. </w:t>
      </w:r>
    </w:p>
    <w:p w14:paraId="2C06F264"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11.0 ESTIMATIVA DE VALOR:</w:t>
      </w:r>
    </w:p>
    <w:p w14:paraId="218DA173"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O valor estimado para a aquisição é de R$ 11.280,00 (onze mil e duzentos e oitenta reais). </w:t>
      </w:r>
    </w:p>
    <w:p w14:paraId="51777851"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12.0 FORMAS E CRITÉRIOS DE SELEÇÃO DE FORNECEDOR:</w:t>
      </w:r>
    </w:p>
    <w:p w14:paraId="6F4F9676"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A escolha da futura contratada se dará por dispensa de licitação e em função da disponibilidade para a realização dos serviços e pela razoabilidade nos valores propostos. </w:t>
      </w:r>
    </w:p>
    <w:p w14:paraId="5B4C214E"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13.0 ADEQUAÇÃO ORÇAMENTÁRIA:</w:t>
      </w:r>
    </w:p>
    <w:p w14:paraId="12A691AB" w14:textId="77777777" w:rsidR="00BA259F" w:rsidRPr="00BA259F"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332 - 06.002.0008.0244.0023.0112.3339000000000000000.266070000107 06 - SECRETARIA DE ASSISTENCIA SOCIAL E HABITAÇÃO 002 - Fundo Municipal de </w:t>
      </w:r>
      <w:proofErr w:type="spellStart"/>
      <w:r w:rsidRPr="00BA259F">
        <w:rPr>
          <w:rFonts w:asciiTheme="majorHAnsi" w:hAnsiTheme="majorHAnsi" w:cstheme="majorHAnsi"/>
        </w:rPr>
        <w:t>Assistencia</w:t>
      </w:r>
      <w:proofErr w:type="spellEnd"/>
      <w:r w:rsidRPr="00BA259F">
        <w:rPr>
          <w:rFonts w:asciiTheme="majorHAnsi" w:hAnsiTheme="majorHAnsi" w:cstheme="majorHAnsi"/>
        </w:rPr>
        <w:t xml:space="preserve"> Social - </w:t>
      </w:r>
      <w:proofErr w:type="spellStart"/>
      <w:r w:rsidRPr="00BA259F">
        <w:rPr>
          <w:rFonts w:asciiTheme="majorHAnsi" w:hAnsiTheme="majorHAnsi" w:cstheme="majorHAnsi"/>
        </w:rPr>
        <w:t>Fmas</w:t>
      </w:r>
      <w:proofErr w:type="spellEnd"/>
      <w:r w:rsidRPr="00BA259F">
        <w:rPr>
          <w:rFonts w:asciiTheme="majorHAnsi" w:hAnsiTheme="majorHAnsi" w:cstheme="majorHAnsi"/>
        </w:rPr>
        <w:t xml:space="preserve"> 0008 - Assistência Social 0244 - Assistência Comunitária 23 - Assistência Social e Comunitária 112 - SUAS - Proteção Social Básica 3339000000000000000 - Aplicações diretas </w:t>
      </w:r>
    </w:p>
    <w:p w14:paraId="18E8D12C" w14:textId="1B2F08EB" w:rsidR="00D25381" w:rsidRDefault="00BA259F" w:rsidP="00BA259F">
      <w:pPr>
        <w:spacing w:after="160" w:line="259" w:lineRule="auto"/>
        <w:ind w:left="1134" w:firstLine="0"/>
        <w:rPr>
          <w:rFonts w:asciiTheme="majorHAnsi" w:hAnsiTheme="majorHAnsi" w:cstheme="majorHAnsi"/>
        </w:rPr>
      </w:pPr>
      <w:r w:rsidRPr="00BA259F">
        <w:rPr>
          <w:rFonts w:asciiTheme="majorHAnsi" w:hAnsiTheme="majorHAnsi" w:cstheme="majorHAnsi"/>
        </w:rPr>
        <w:t xml:space="preserve">                                                                                                   </w:t>
      </w:r>
      <w:r w:rsidR="00D25381">
        <w:rPr>
          <w:rFonts w:asciiTheme="majorHAnsi" w:hAnsiTheme="majorHAnsi" w:cstheme="majorHAnsi"/>
        </w:rPr>
        <w:br w:type="page"/>
      </w:r>
    </w:p>
    <w:p w14:paraId="5FAC0415" w14:textId="77777777" w:rsidR="00A22719" w:rsidRDefault="00A22719" w:rsidP="00A22719">
      <w:pPr>
        <w:spacing w:after="0" w:line="254" w:lineRule="auto"/>
        <w:ind w:left="1212" w:right="693"/>
        <w:jc w:val="center"/>
        <w:rPr>
          <w:rFonts w:asciiTheme="majorHAnsi" w:hAnsiTheme="majorHAnsi" w:cstheme="majorHAnsi"/>
        </w:rPr>
      </w:pPr>
      <w:r>
        <w:rPr>
          <w:rFonts w:asciiTheme="majorHAnsi" w:hAnsiTheme="majorHAnsi" w:cstheme="majorHAnsi"/>
        </w:rPr>
        <w:lastRenderedPageBreak/>
        <w:t>Anexo II</w:t>
      </w:r>
    </w:p>
    <w:p w14:paraId="6B15F9E1" w14:textId="77777777" w:rsidR="00A22719" w:rsidRDefault="00A22719" w:rsidP="00A22719">
      <w:pPr>
        <w:spacing w:after="0" w:line="254" w:lineRule="auto"/>
        <w:ind w:left="1212" w:right="693"/>
        <w:jc w:val="center"/>
        <w:rPr>
          <w:rFonts w:asciiTheme="majorHAnsi" w:hAnsiTheme="majorHAnsi" w:cstheme="majorHAnsi"/>
        </w:rPr>
      </w:pPr>
    </w:p>
    <w:p w14:paraId="4788CDBC" w14:textId="77777777" w:rsidR="004C5E49" w:rsidRPr="008473AA" w:rsidRDefault="004C5E49" w:rsidP="004C5E49">
      <w:pPr>
        <w:pStyle w:val="Subttulo"/>
        <w:rPr>
          <w:rFonts w:ascii="Calibri Light" w:hAnsi="Calibri Light" w:cs="Calibri Light"/>
        </w:rPr>
      </w:pPr>
      <w:r w:rsidRPr="008473AA">
        <w:rPr>
          <w:rFonts w:ascii="Calibri Light" w:hAnsi="Calibri Light" w:cs="Calibri Light"/>
        </w:rPr>
        <w:t>MINUTA DE CONTRATO</w:t>
      </w:r>
    </w:p>
    <w:p w14:paraId="664973F8" w14:textId="77777777" w:rsidR="004C5E49" w:rsidRDefault="004C5E49" w:rsidP="004C5E49">
      <w:pPr>
        <w:pStyle w:val="Corpodetexto2"/>
        <w:widowControl w:val="0"/>
        <w:rPr>
          <w:rFonts w:ascii="Calibri Light" w:hAnsi="Calibri Light" w:cs="Calibri Light"/>
          <w:b/>
          <w:color w:val="000000"/>
          <w:szCs w:val="22"/>
        </w:rPr>
      </w:pPr>
    </w:p>
    <w:p w14:paraId="5C426D21" w14:textId="77777777" w:rsidR="000A2CFA" w:rsidRPr="000A2CFA" w:rsidRDefault="000A2CFA" w:rsidP="000A2CFA">
      <w:pPr>
        <w:widowControl w:val="0"/>
        <w:ind w:left="1134"/>
        <w:rPr>
          <w:rFonts w:ascii="Calibri Light" w:hAnsi="Calibri Light" w:cs="Calibri Light"/>
          <w:b/>
          <w:bCs/>
        </w:rPr>
      </w:pPr>
      <w:bookmarkStart w:id="0" w:name="_Hlk113974201"/>
      <w:r w:rsidRPr="000A2CFA">
        <w:rPr>
          <w:rFonts w:ascii="Calibri Light" w:hAnsi="Calibri Light" w:cs="Calibri Light"/>
          <w:b/>
          <w:bCs/>
        </w:rPr>
        <w:t xml:space="preserve">MINUTA DE CONTRATO ADMINISTRATIVO Nº XXX/2024              </w:t>
      </w:r>
    </w:p>
    <w:p w14:paraId="7B617A67"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 xml:space="preserve">TERMO DE CONTRATO QUE ENTRE SI FAZEM A </w:t>
      </w:r>
      <w:r w:rsidRPr="000A2CFA">
        <w:rPr>
          <w:rFonts w:ascii="Calibri Light" w:hAnsi="Calibri Light" w:cs="Calibri Light"/>
          <w:b/>
          <w:bCs/>
        </w:rPr>
        <w:t>PREFEITURA MUNICIPAL DE ALTO BELA VISTA</w:t>
      </w:r>
      <w:r w:rsidRPr="000A2CFA">
        <w:rPr>
          <w:rFonts w:ascii="Calibri Light" w:hAnsi="Calibri Light" w:cs="Calibri Light"/>
        </w:rPr>
        <w:t xml:space="preserve"> E A EMPRESA </w:t>
      </w:r>
      <w:r w:rsidRPr="000A2CFA">
        <w:rPr>
          <w:rFonts w:ascii="Calibri Light" w:hAnsi="Calibri Light" w:cs="Calibri Light"/>
          <w:b/>
          <w:bCs/>
        </w:rPr>
        <w:t>XXXXXXXXXXXXXXXXXXXXXXXXXXXXXX</w:t>
      </w:r>
    </w:p>
    <w:p w14:paraId="65A1C57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OBJETIVANDO A CONTRATAÇÃO DE EMPRESA PARA MINISTRA CURSO DE INFORMÁTICA.</w:t>
      </w:r>
    </w:p>
    <w:p w14:paraId="0A205BFE" w14:textId="77777777" w:rsidR="000A2CFA" w:rsidRPr="000A2CFA" w:rsidRDefault="000A2CFA" w:rsidP="000A2CFA">
      <w:pPr>
        <w:widowControl w:val="0"/>
        <w:ind w:left="1134"/>
        <w:rPr>
          <w:rFonts w:ascii="Calibri Light" w:hAnsi="Calibri Light" w:cs="Calibri Light"/>
        </w:rPr>
      </w:pPr>
    </w:p>
    <w:p w14:paraId="1675CDE2" w14:textId="77777777" w:rsidR="000A2CFA" w:rsidRPr="000A2CFA" w:rsidRDefault="000A2CFA" w:rsidP="000A2CFA">
      <w:pPr>
        <w:widowControl w:val="0"/>
        <w:ind w:left="1134"/>
        <w:rPr>
          <w:rFonts w:ascii="Calibri Light" w:hAnsi="Calibri Light" w:cs="Calibri Light"/>
        </w:rPr>
      </w:pPr>
    </w:p>
    <w:p w14:paraId="406809D4"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 xml:space="preserve">Pelo presente instrumento, de um lado, o </w:t>
      </w:r>
      <w:r w:rsidRPr="000A2CFA">
        <w:rPr>
          <w:rFonts w:ascii="Calibri Light" w:hAnsi="Calibri Light" w:cs="Calibri Light"/>
          <w:b/>
        </w:rPr>
        <w:t>MUNICÍPIO DE ALTO BELA VISTA</w:t>
      </w:r>
      <w:r w:rsidRPr="000A2CFA">
        <w:rPr>
          <w:rFonts w:ascii="Calibri Light" w:hAnsi="Calibri Light" w:cs="Calibri Light"/>
        </w:rPr>
        <w:t xml:space="preserve">, pessoa jurídica de direito público interno, inscrito no CNPJ-MF sob o nº 01.614.374/0001-60, com sede à Rua do Comércio, nº 1015, Centro, nesta Cidade, Estado de Santa Catarina, neste ato representado pelo Prefeito Municipal, </w:t>
      </w:r>
      <w:r w:rsidRPr="000A2CFA">
        <w:rPr>
          <w:rFonts w:ascii="Calibri Light" w:hAnsi="Calibri Light" w:cs="Calibri Light"/>
          <w:b/>
          <w:bCs/>
        </w:rPr>
        <w:t>Sr.</w:t>
      </w:r>
      <w:r w:rsidRPr="000A2CFA">
        <w:rPr>
          <w:rFonts w:ascii="Calibri Light" w:hAnsi="Calibri Light" w:cs="Calibri Light"/>
        </w:rPr>
        <w:t xml:space="preserve"> </w:t>
      </w:r>
      <w:r w:rsidRPr="000A2CFA">
        <w:rPr>
          <w:rFonts w:ascii="Calibri Light" w:hAnsi="Calibri Light" w:cs="Calibri Light"/>
          <w:b/>
        </w:rPr>
        <w:t>ELTON MATES</w:t>
      </w:r>
      <w:r w:rsidRPr="000A2CFA">
        <w:rPr>
          <w:rFonts w:ascii="Calibri Light" w:hAnsi="Calibri Light" w:cs="Calibri Light"/>
        </w:rPr>
        <w:t xml:space="preserve">, e inscrito no CPF-MF sob o nº 015.XXX.XXX-05, doravante denominado simplesmente </w:t>
      </w:r>
      <w:r w:rsidRPr="000A2CFA">
        <w:rPr>
          <w:rFonts w:ascii="Calibri Light" w:hAnsi="Calibri Light" w:cs="Calibri Light"/>
          <w:b/>
        </w:rPr>
        <w:t>CONTRATANTE</w:t>
      </w:r>
      <w:r w:rsidRPr="000A2CFA">
        <w:rPr>
          <w:rFonts w:ascii="Calibri Light" w:hAnsi="Calibri Light" w:cs="Calibri Light"/>
        </w:rPr>
        <w:t xml:space="preserve">, e, de outro, a empresa </w:t>
      </w:r>
      <w:r w:rsidRPr="000A2CFA">
        <w:rPr>
          <w:rFonts w:ascii="Calibri Light" w:hAnsi="Calibri Light" w:cs="Calibri Light"/>
          <w:b/>
          <w:bCs/>
        </w:rPr>
        <w:t>XXXXXXXXXXXXXXXXXXXXXX</w:t>
      </w:r>
      <w:r w:rsidRPr="000A2CFA">
        <w:rPr>
          <w:rFonts w:ascii="Calibri Light" w:hAnsi="Calibri Light" w:cs="Calibri Light"/>
        </w:rPr>
        <w:t xml:space="preserve"> com sede na XXXXXXXXXXXXX,XXX, XXXXXXXX, XXXXXX- XX, CEP: XX.XXX-XXX, inscrita no CNPJ-MF sob o nº XX.XXX.XXX/XXXX-XX, neste ato representada pelo seu representante, </w:t>
      </w:r>
      <w:r w:rsidRPr="000A2CFA">
        <w:rPr>
          <w:rFonts w:ascii="Calibri Light" w:hAnsi="Calibri Light" w:cs="Calibri Light"/>
          <w:b/>
          <w:bCs/>
        </w:rPr>
        <w:t>XXXXXXXXXXXXX</w:t>
      </w:r>
      <w:r w:rsidRPr="000A2CFA">
        <w:rPr>
          <w:rFonts w:ascii="Calibri Light" w:hAnsi="Calibri Light" w:cs="Calibri Light"/>
        </w:rPr>
        <w:t xml:space="preserve">, e inscrito(a) no CPF-MF sob o nº XXX.XXX.XXX-XX, doravante denominada simplesmente </w:t>
      </w:r>
      <w:r w:rsidRPr="000A2CFA">
        <w:rPr>
          <w:rFonts w:ascii="Calibri Light" w:hAnsi="Calibri Light" w:cs="Calibri Light"/>
          <w:b/>
        </w:rPr>
        <w:t>CONTRATADA</w:t>
      </w:r>
      <w:r w:rsidRPr="000A2CFA">
        <w:rPr>
          <w:rFonts w:ascii="Calibri Light" w:hAnsi="Calibri Light" w:cs="Calibri Light"/>
        </w:rPr>
        <w:t>, e perante as testemunhas abaixo firmadas, pactuam o presente termo, cuja celebração foi autorizada através Processo Administrativo nº XXX/2024, modalidade XXXXXXXX nº XXX/2024, que se regerá pela Lei 14.133, de 1º de abril de 2021 e alterações posteriores, atendidas as cláusulas a seguir enunciadas:</w:t>
      </w:r>
    </w:p>
    <w:p w14:paraId="724DE2BA" w14:textId="77777777" w:rsidR="000A2CFA" w:rsidRPr="000A2CFA" w:rsidRDefault="000A2CFA" w:rsidP="000A2CFA">
      <w:pPr>
        <w:widowControl w:val="0"/>
        <w:ind w:left="1134"/>
        <w:rPr>
          <w:rFonts w:ascii="Calibri Light" w:hAnsi="Calibri Light" w:cs="Calibri Light"/>
        </w:rPr>
      </w:pPr>
    </w:p>
    <w:p w14:paraId="30FFFC2C"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PRIMEIRA - DO OBJETO (art. 92, I e II)</w:t>
      </w:r>
    </w:p>
    <w:p w14:paraId="6779EE89" w14:textId="77777777" w:rsidR="000A2CFA" w:rsidRPr="000A2CFA" w:rsidRDefault="000A2CFA" w:rsidP="000A2CFA">
      <w:pPr>
        <w:widowControl w:val="0"/>
        <w:ind w:left="1134"/>
        <w:rPr>
          <w:rFonts w:ascii="Calibri Light" w:hAnsi="Calibri Light" w:cs="Calibri Light"/>
        </w:rPr>
      </w:pPr>
    </w:p>
    <w:p w14:paraId="4BC0F3B5" w14:textId="77777777" w:rsidR="000A2CFA" w:rsidRPr="000A2CFA" w:rsidRDefault="000A2CFA" w:rsidP="000A2CFA">
      <w:pPr>
        <w:widowControl w:val="0"/>
        <w:numPr>
          <w:ilvl w:val="1"/>
          <w:numId w:val="28"/>
        </w:numPr>
        <w:ind w:left="1418"/>
        <w:rPr>
          <w:rFonts w:ascii="Calibri Light" w:hAnsi="Calibri Light" w:cs="Calibri Light"/>
        </w:rPr>
      </w:pPr>
      <w:r w:rsidRPr="000A2CFA">
        <w:rPr>
          <w:rFonts w:ascii="Calibri Light" w:hAnsi="Calibri Light" w:cs="Calibri Light"/>
        </w:rPr>
        <w:t>O presente Termo de Contrato tem por objeto a contratação de empresa especializada para ministrar curso de informática básica aos beneficiários do programa Bolsa Família.</w:t>
      </w:r>
    </w:p>
    <w:p w14:paraId="44523CD9"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CLÁUSULA SEGUNDA – PRAZO DE EXECUÇÃO,</w:t>
      </w:r>
      <w:r w:rsidRPr="000A2CFA">
        <w:rPr>
          <w:rFonts w:ascii="Calibri Light" w:hAnsi="Calibri Light" w:cs="Calibri Light"/>
          <w:b/>
          <w:bCs/>
        </w:rPr>
        <w:t xml:space="preserve"> VIGÊNCIA E PRORROGAÇÃO.</w:t>
      </w:r>
    </w:p>
    <w:p w14:paraId="21F51F5C"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2.1</w:t>
      </w:r>
      <w:r w:rsidRPr="000A2CFA">
        <w:rPr>
          <w:rFonts w:ascii="Calibri Light" w:hAnsi="Calibri Light" w:cs="Calibri Light"/>
        </w:rPr>
        <w:t>. O prazo de vigência do contrato será de ____ (_____) meses, contados a partir da data de assinatura, na forma do artigo 105 da Lei nº 14.133/2021.</w:t>
      </w:r>
    </w:p>
    <w:p w14:paraId="53C0CDAF" w14:textId="77777777" w:rsidR="000A2CFA" w:rsidRPr="000A2CFA" w:rsidRDefault="000A2CFA" w:rsidP="000A2CFA">
      <w:pPr>
        <w:widowControl w:val="0"/>
        <w:ind w:left="1134"/>
        <w:rPr>
          <w:rFonts w:ascii="Calibri Light" w:hAnsi="Calibri Light" w:cs="Calibri Light"/>
        </w:rPr>
      </w:pPr>
    </w:p>
    <w:p w14:paraId="269F946F"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2.2</w:t>
      </w:r>
      <w:r w:rsidRPr="000A2CFA">
        <w:rPr>
          <w:rFonts w:ascii="Calibri Light" w:hAnsi="Calibri Light" w:cs="Calibri Light"/>
        </w:rPr>
        <w:t>. O prazo de vigência será automaticamente prorrogado, independentemente de termo aditivo, quando o objeto não for concluído no período firmado acima, ressalvadas as providências cabíveis no caso de culpa do contratado, previstas neste instrumento.</w:t>
      </w:r>
    </w:p>
    <w:p w14:paraId="530E2257" w14:textId="77777777" w:rsidR="000A2CFA" w:rsidRPr="000A2CFA" w:rsidRDefault="000A2CFA" w:rsidP="000A2CFA">
      <w:pPr>
        <w:widowControl w:val="0"/>
        <w:ind w:left="1134"/>
        <w:rPr>
          <w:rFonts w:ascii="Calibri Light" w:hAnsi="Calibri Light" w:cs="Calibri Light"/>
        </w:rPr>
      </w:pPr>
    </w:p>
    <w:p w14:paraId="60485066"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TERCEIRA - DO VALOR E DOTAÇÃO ORÇAMENTARIA (92, V e VIII)</w:t>
      </w:r>
    </w:p>
    <w:p w14:paraId="51414F5E" w14:textId="77777777" w:rsidR="000A2CFA" w:rsidRPr="000A2CFA" w:rsidRDefault="000A2CFA" w:rsidP="000A2CFA">
      <w:pPr>
        <w:widowControl w:val="0"/>
        <w:ind w:left="1134"/>
        <w:rPr>
          <w:rFonts w:ascii="Calibri Light" w:hAnsi="Calibri Light" w:cs="Calibri Light"/>
          <w:b/>
        </w:rPr>
      </w:pPr>
    </w:p>
    <w:p w14:paraId="518E9BB8"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3.1</w:t>
      </w:r>
      <w:r w:rsidRPr="000A2CFA">
        <w:rPr>
          <w:rFonts w:ascii="Calibri Light" w:hAnsi="Calibri Light" w:cs="Calibri Light"/>
        </w:rPr>
        <w:t>.O valor da contratação é de R$ XX.XXX, XX (__________________________________)</w:t>
      </w:r>
    </w:p>
    <w:p w14:paraId="66F8C220"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lastRenderedPageBreak/>
        <w:t xml:space="preserve"> </w:t>
      </w:r>
      <w:r w:rsidRPr="000A2CFA">
        <w:rPr>
          <w:rFonts w:ascii="Calibri Light" w:hAnsi="Calibri Light" w:cs="Calibri Light"/>
          <w:b/>
          <w:bCs/>
        </w:rPr>
        <w:t>3.2</w:t>
      </w:r>
      <w:r w:rsidRPr="000A2CFA">
        <w:rPr>
          <w:rFonts w:ascii="Calibri Light" w:hAnsi="Calibri Light" w:cs="Calibri Light"/>
        </w:rPr>
        <w:t>. O valor acima está incluso todas as despesas ordinárias diretas e indiretas decorrentes da execução do objeto, inclusive tributos e/ou impostos, encargos sociais, trabalhistas, previdenciárias, fiscais e comerciais incidentes, taxa de administração, frete, seguro e outros necessários ao cumprimento integral do objeto da contratação.</w:t>
      </w:r>
    </w:p>
    <w:p w14:paraId="703C2F1F"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3.3</w:t>
      </w:r>
      <w:r w:rsidRPr="000A2CFA">
        <w:rPr>
          <w:rFonts w:ascii="Calibri Light" w:hAnsi="Calibri Light" w:cs="Calibri Light"/>
        </w:rPr>
        <w:t>. As despesas decorrentes da execução do objeto da presente licitação correrão as seguintes dotações:</w:t>
      </w:r>
    </w:p>
    <w:tbl>
      <w:tblPr>
        <w:tblW w:w="10187" w:type="dxa"/>
        <w:tblInd w:w="848" w:type="dxa"/>
        <w:tblCellMar>
          <w:top w:w="45" w:type="dxa"/>
          <w:left w:w="42" w:type="dxa"/>
          <w:right w:w="33" w:type="dxa"/>
        </w:tblCellMar>
        <w:tblLook w:val="04A0" w:firstRow="1" w:lastRow="0" w:firstColumn="1" w:lastColumn="0" w:noHBand="0" w:noVBand="1"/>
      </w:tblPr>
      <w:tblGrid>
        <w:gridCol w:w="2432"/>
        <w:gridCol w:w="7755"/>
      </w:tblGrid>
      <w:tr w:rsidR="000A2CFA" w:rsidRPr="000A2CFA" w14:paraId="2C898F88" w14:textId="77777777" w:rsidTr="000A2CFA">
        <w:trPr>
          <w:trHeight w:val="418"/>
        </w:trPr>
        <w:tc>
          <w:tcPr>
            <w:tcW w:w="10187" w:type="dxa"/>
            <w:gridSpan w:val="2"/>
            <w:tcBorders>
              <w:top w:val="single" w:sz="6" w:space="0" w:color="000000"/>
              <w:left w:val="single" w:sz="6" w:space="0" w:color="000000"/>
              <w:bottom w:val="single" w:sz="6" w:space="0" w:color="000000"/>
              <w:right w:val="single" w:sz="6" w:space="0" w:color="000000"/>
            </w:tcBorders>
          </w:tcPr>
          <w:p w14:paraId="4FE8AEDF"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Recursos Utilizados</w:t>
            </w:r>
          </w:p>
        </w:tc>
      </w:tr>
      <w:tr w:rsidR="000A2CFA" w:rsidRPr="000A2CFA" w14:paraId="24CB69D3" w14:textId="77777777" w:rsidTr="000A2CFA">
        <w:trPr>
          <w:trHeight w:val="254"/>
        </w:trPr>
        <w:tc>
          <w:tcPr>
            <w:tcW w:w="2432" w:type="dxa"/>
            <w:tcBorders>
              <w:top w:val="single" w:sz="6" w:space="0" w:color="000000"/>
              <w:left w:val="single" w:sz="6" w:space="0" w:color="000000"/>
              <w:bottom w:val="single" w:sz="6" w:space="0" w:color="000000"/>
              <w:right w:val="single" w:sz="6" w:space="0" w:color="000000"/>
            </w:tcBorders>
          </w:tcPr>
          <w:p w14:paraId="34542B2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Código Reduzido:</w:t>
            </w:r>
          </w:p>
        </w:tc>
        <w:tc>
          <w:tcPr>
            <w:tcW w:w="7755" w:type="dxa"/>
            <w:tcBorders>
              <w:top w:val="single" w:sz="6" w:space="0" w:color="000000"/>
              <w:left w:val="single" w:sz="6" w:space="0" w:color="000000"/>
              <w:bottom w:val="single" w:sz="6" w:space="0" w:color="000000"/>
              <w:right w:val="single" w:sz="6" w:space="0" w:color="000000"/>
            </w:tcBorders>
          </w:tcPr>
          <w:p w14:paraId="1C091DD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332</w:t>
            </w:r>
          </w:p>
        </w:tc>
      </w:tr>
      <w:tr w:rsidR="000A2CFA" w:rsidRPr="000A2CFA" w14:paraId="76B25229" w14:textId="77777777" w:rsidTr="000A2CFA">
        <w:trPr>
          <w:trHeight w:val="254"/>
        </w:trPr>
        <w:tc>
          <w:tcPr>
            <w:tcW w:w="2432" w:type="dxa"/>
            <w:tcBorders>
              <w:top w:val="single" w:sz="6" w:space="0" w:color="000000"/>
              <w:left w:val="single" w:sz="6" w:space="0" w:color="000000"/>
              <w:bottom w:val="single" w:sz="6" w:space="0" w:color="000000"/>
              <w:right w:val="single" w:sz="6" w:space="0" w:color="000000"/>
            </w:tcBorders>
          </w:tcPr>
          <w:p w14:paraId="2AA78285"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Órgão:</w:t>
            </w:r>
          </w:p>
        </w:tc>
        <w:tc>
          <w:tcPr>
            <w:tcW w:w="7755" w:type="dxa"/>
            <w:tcBorders>
              <w:top w:val="single" w:sz="6" w:space="0" w:color="000000"/>
              <w:left w:val="single" w:sz="6" w:space="0" w:color="000000"/>
              <w:bottom w:val="single" w:sz="6" w:space="0" w:color="000000"/>
              <w:right w:val="single" w:sz="6" w:space="0" w:color="000000"/>
            </w:tcBorders>
          </w:tcPr>
          <w:p w14:paraId="7746EB00"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6 - SECRETARIA DE ASSISTENCIA SOCIAL E HABITAÇÃO</w:t>
            </w:r>
          </w:p>
        </w:tc>
      </w:tr>
      <w:tr w:rsidR="000A2CFA" w:rsidRPr="000A2CFA" w14:paraId="1A507E19" w14:textId="77777777" w:rsidTr="000A2CFA">
        <w:trPr>
          <w:trHeight w:val="254"/>
        </w:trPr>
        <w:tc>
          <w:tcPr>
            <w:tcW w:w="2432" w:type="dxa"/>
            <w:tcBorders>
              <w:top w:val="single" w:sz="6" w:space="0" w:color="000000"/>
              <w:left w:val="single" w:sz="6" w:space="0" w:color="000000"/>
              <w:bottom w:val="single" w:sz="6" w:space="0" w:color="000000"/>
              <w:right w:val="single" w:sz="6" w:space="0" w:color="000000"/>
            </w:tcBorders>
          </w:tcPr>
          <w:p w14:paraId="3206F624"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Unidade:</w:t>
            </w:r>
          </w:p>
        </w:tc>
        <w:tc>
          <w:tcPr>
            <w:tcW w:w="7755" w:type="dxa"/>
            <w:tcBorders>
              <w:top w:val="single" w:sz="6" w:space="0" w:color="000000"/>
              <w:left w:val="single" w:sz="6" w:space="0" w:color="000000"/>
              <w:bottom w:val="single" w:sz="6" w:space="0" w:color="000000"/>
              <w:right w:val="single" w:sz="6" w:space="0" w:color="000000"/>
            </w:tcBorders>
          </w:tcPr>
          <w:p w14:paraId="501D97AC"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 xml:space="preserve">2 - Fundo Municipal de Assistência Social - </w:t>
            </w:r>
            <w:proofErr w:type="spellStart"/>
            <w:r w:rsidRPr="000A2CFA">
              <w:rPr>
                <w:rFonts w:ascii="Calibri Light" w:hAnsi="Calibri Light" w:cs="Calibri Light"/>
              </w:rPr>
              <w:t>Fmas</w:t>
            </w:r>
            <w:proofErr w:type="spellEnd"/>
          </w:p>
        </w:tc>
      </w:tr>
      <w:tr w:rsidR="000A2CFA" w:rsidRPr="000A2CFA" w14:paraId="3D8913B9" w14:textId="77777777" w:rsidTr="000A2CFA">
        <w:trPr>
          <w:trHeight w:val="254"/>
        </w:trPr>
        <w:tc>
          <w:tcPr>
            <w:tcW w:w="2432" w:type="dxa"/>
            <w:tcBorders>
              <w:top w:val="single" w:sz="6" w:space="0" w:color="000000"/>
              <w:left w:val="single" w:sz="6" w:space="0" w:color="000000"/>
              <w:bottom w:val="single" w:sz="6" w:space="0" w:color="000000"/>
              <w:right w:val="single" w:sz="6" w:space="0" w:color="000000"/>
            </w:tcBorders>
          </w:tcPr>
          <w:p w14:paraId="1D024C0B"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Ação:</w:t>
            </w:r>
          </w:p>
        </w:tc>
        <w:tc>
          <w:tcPr>
            <w:tcW w:w="7755" w:type="dxa"/>
            <w:tcBorders>
              <w:top w:val="single" w:sz="6" w:space="0" w:color="000000"/>
              <w:left w:val="single" w:sz="6" w:space="0" w:color="000000"/>
              <w:bottom w:val="single" w:sz="6" w:space="0" w:color="000000"/>
              <w:right w:val="single" w:sz="6" w:space="0" w:color="000000"/>
            </w:tcBorders>
          </w:tcPr>
          <w:p w14:paraId="7C2BF5FE"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112 - SUAS - Proteção Social Básica</w:t>
            </w:r>
          </w:p>
        </w:tc>
      </w:tr>
      <w:tr w:rsidR="000A2CFA" w:rsidRPr="000A2CFA" w14:paraId="1047B2F6" w14:textId="77777777" w:rsidTr="000A2CFA">
        <w:trPr>
          <w:trHeight w:val="254"/>
        </w:trPr>
        <w:tc>
          <w:tcPr>
            <w:tcW w:w="2432" w:type="dxa"/>
            <w:tcBorders>
              <w:top w:val="single" w:sz="6" w:space="0" w:color="000000"/>
              <w:left w:val="single" w:sz="6" w:space="0" w:color="000000"/>
              <w:bottom w:val="single" w:sz="6" w:space="0" w:color="000000"/>
              <w:right w:val="single" w:sz="6" w:space="0" w:color="000000"/>
            </w:tcBorders>
          </w:tcPr>
          <w:p w14:paraId="4EC68330"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Vínculo:</w:t>
            </w:r>
          </w:p>
        </w:tc>
        <w:tc>
          <w:tcPr>
            <w:tcW w:w="7755" w:type="dxa"/>
            <w:tcBorders>
              <w:top w:val="single" w:sz="6" w:space="0" w:color="000000"/>
              <w:left w:val="single" w:sz="6" w:space="0" w:color="000000"/>
              <w:bottom w:val="single" w:sz="6" w:space="0" w:color="000000"/>
              <w:right w:val="single" w:sz="6" w:space="0" w:color="000000"/>
            </w:tcBorders>
          </w:tcPr>
          <w:p w14:paraId="30A3A04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 xml:space="preserve">266070000107 - Superávit - </w:t>
            </w:r>
            <w:proofErr w:type="spellStart"/>
            <w:r w:rsidRPr="000A2CFA">
              <w:rPr>
                <w:rFonts w:ascii="Calibri Light" w:hAnsi="Calibri Light" w:cs="Calibri Light"/>
              </w:rPr>
              <w:t>Transf</w:t>
            </w:r>
            <w:proofErr w:type="spellEnd"/>
            <w:r w:rsidRPr="000A2CFA">
              <w:rPr>
                <w:rFonts w:ascii="Calibri Light" w:hAnsi="Calibri Light" w:cs="Calibri Light"/>
              </w:rPr>
              <w:t>. FNAS - IGD-PAB (Auxílio Brasil)</w:t>
            </w:r>
          </w:p>
        </w:tc>
      </w:tr>
      <w:tr w:rsidR="000A2CFA" w:rsidRPr="000A2CFA" w14:paraId="0D9FA4B4" w14:textId="77777777" w:rsidTr="000A2CFA">
        <w:trPr>
          <w:trHeight w:val="254"/>
        </w:trPr>
        <w:tc>
          <w:tcPr>
            <w:tcW w:w="2432" w:type="dxa"/>
            <w:tcBorders>
              <w:top w:val="single" w:sz="6" w:space="0" w:color="000000"/>
              <w:left w:val="single" w:sz="6" w:space="0" w:color="000000"/>
              <w:bottom w:val="single" w:sz="6" w:space="0" w:color="000000"/>
              <w:right w:val="single" w:sz="6" w:space="0" w:color="000000"/>
            </w:tcBorders>
          </w:tcPr>
          <w:p w14:paraId="29A93693"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Subelemento:</w:t>
            </w:r>
          </w:p>
        </w:tc>
        <w:tc>
          <w:tcPr>
            <w:tcW w:w="7755" w:type="dxa"/>
            <w:tcBorders>
              <w:top w:val="single" w:sz="6" w:space="0" w:color="000000"/>
              <w:left w:val="single" w:sz="6" w:space="0" w:color="000000"/>
              <w:bottom w:val="single" w:sz="6" w:space="0" w:color="000000"/>
              <w:right w:val="single" w:sz="6" w:space="0" w:color="000000"/>
            </w:tcBorders>
          </w:tcPr>
          <w:p w14:paraId="5B9F6983"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3339039990000000000 - Outros serviços de terceiros - pessoa jurídica</w:t>
            </w:r>
          </w:p>
        </w:tc>
      </w:tr>
    </w:tbl>
    <w:p w14:paraId="407E4643" w14:textId="77777777" w:rsidR="000A2CFA" w:rsidRPr="000A2CFA" w:rsidRDefault="000A2CFA" w:rsidP="000A2CFA">
      <w:pPr>
        <w:widowControl w:val="0"/>
        <w:ind w:left="1134"/>
        <w:rPr>
          <w:rFonts w:ascii="Calibri Light" w:hAnsi="Calibri Light" w:cs="Calibri Light"/>
          <w:b/>
        </w:rPr>
      </w:pPr>
    </w:p>
    <w:p w14:paraId="475A4D02"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QUARTA – DO PAGAMENTO (art. 92, V e VI)</w:t>
      </w:r>
    </w:p>
    <w:p w14:paraId="6E49294E"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4.3.</w:t>
      </w:r>
      <w:r w:rsidRPr="000A2CFA">
        <w:rPr>
          <w:rFonts w:ascii="Calibri Light" w:hAnsi="Calibri Light" w:cs="Calibri Light"/>
        </w:rPr>
        <w:t xml:space="preserve"> Para que ocorra o pagamento, o Contratado deverá entregar à fiscalização do contrato, toda a documentação comprobatória da execução da etapa do serviço; </w:t>
      </w:r>
    </w:p>
    <w:p w14:paraId="07C27E8A"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 xml:space="preserve">4.2. </w:t>
      </w:r>
      <w:r w:rsidRPr="000A2CFA">
        <w:rPr>
          <w:rFonts w:ascii="Calibri Light" w:hAnsi="Calibri Light" w:cs="Calibri Light"/>
        </w:rPr>
        <w:t xml:space="preserve">O pagamento será creditado em nome da Contratada, mediante transferência bancária, em conta corrente vinculada ao CNPJ, por ele indicado, uma vez satisfeitas as condições previstas no contrato e no edital, após a execução do objeto. </w:t>
      </w:r>
    </w:p>
    <w:p w14:paraId="4B7D2882"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 xml:space="preserve">4.3. </w:t>
      </w:r>
      <w:r w:rsidRPr="000A2CFA">
        <w:rPr>
          <w:rFonts w:ascii="Calibri Light" w:hAnsi="Calibri Light" w:cs="Calibri Light"/>
        </w:rPr>
        <w:t xml:space="preserve"> No caso de erro na documentação, estes serão devolvidos à CONTRATADA para retificação ou substituição, passando o prazo de pagamento a fluir, então, a partir da reapresentação válida desses documentos. </w:t>
      </w:r>
    </w:p>
    <w:p w14:paraId="1B87DBCB"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 xml:space="preserve">4.4. </w:t>
      </w:r>
      <w:r w:rsidRPr="000A2CFA">
        <w:rPr>
          <w:rFonts w:ascii="Calibri Light" w:hAnsi="Calibri Light" w:cs="Calibri Light"/>
        </w:rPr>
        <w:t xml:space="preserve"> O pagamento pelo efetivo serviço deste instrumento será efetuado até o 30 (trinta) dias após fiscalização/aceitação definitiva dos serviços, “mediante aprovação da Nota fiscal/Fatura”, que deve ser emitida até o 5° (quinto) dia útil do mês subsequente à prestação dos serviços, à </w:t>
      </w:r>
      <w:r w:rsidRPr="000A2CFA">
        <w:rPr>
          <w:rFonts w:ascii="Calibri Light" w:hAnsi="Calibri Light" w:cs="Calibri Light"/>
          <w:b/>
        </w:rPr>
        <w:t>CONTRATADA</w:t>
      </w:r>
      <w:r w:rsidRPr="000A2CFA">
        <w:rPr>
          <w:rFonts w:ascii="Calibri Light" w:hAnsi="Calibri Light" w:cs="Calibri Light"/>
        </w:rPr>
        <w:t>, através da Tesouraria, mediante apresentação da Nota Fiscal correspondente, com a aceitação e atesto do responsável pelo recebimento do mesmo, observando-se o art. 141, da Lei Federal nº 14.133/21.</w:t>
      </w:r>
    </w:p>
    <w:p w14:paraId="4607C90C"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 xml:space="preserve">4.5. </w:t>
      </w:r>
      <w:r w:rsidRPr="000A2CFA">
        <w:rPr>
          <w:rFonts w:ascii="Calibri Light" w:hAnsi="Calibri Light" w:cs="Calibri Light"/>
        </w:rPr>
        <w:t xml:space="preserve"> A Nota Fiscal correspondente deverá ser entregue pela </w:t>
      </w:r>
      <w:r w:rsidRPr="000A2CFA">
        <w:rPr>
          <w:rFonts w:ascii="Calibri Light" w:hAnsi="Calibri Light" w:cs="Calibri Light"/>
          <w:b/>
        </w:rPr>
        <w:t>CONTRATADA</w:t>
      </w:r>
      <w:r w:rsidRPr="000A2CFA">
        <w:rPr>
          <w:rFonts w:ascii="Calibri Light" w:hAnsi="Calibri Light" w:cs="Calibri Light"/>
        </w:rPr>
        <w:t xml:space="preserve"> diretamente ao responsável pela fiscalização que somente atestará a realização dos serviços e liberará a Nota Fiscal para pagamento quando cumpridas, pela </w:t>
      </w:r>
      <w:r w:rsidRPr="000A2CFA">
        <w:rPr>
          <w:rFonts w:ascii="Calibri Light" w:hAnsi="Calibri Light" w:cs="Calibri Light"/>
          <w:b/>
        </w:rPr>
        <w:t>CONTRATADA</w:t>
      </w:r>
      <w:r w:rsidRPr="000A2CFA">
        <w:rPr>
          <w:rFonts w:ascii="Calibri Light" w:hAnsi="Calibri Light" w:cs="Calibri Light"/>
        </w:rPr>
        <w:t>, todas as condições pactuadas.</w:t>
      </w:r>
    </w:p>
    <w:p w14:paraId="33B8A415"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 xml:space="preserve">4.6. </w:t>
      </w:r>
      <w:r w:rsidRPr="000A2CFA">
        <w:rPr>
          <w:rFonts w:ascii="Calibri Light" w:hAnsi="Calibri Light" w:cs="Calibri Light"/>
        </w:rPr>
        <w:t xml:space="preserve"> Para execução do pagamento, </w:t>
      </w:r>
      <w:r w:rsidRPr="000A2CFA">
        <w:rPr>
          <w:rFonts w:ascii="Calibri Light" w:hAnsi="Calibri Light" w:cs="Calibri Light"/>
          <w:b/>
        </w:rPr>
        <w:t>CONTRATADA</w:t>
      </w:r>
      <w:r w:rsidRPr="000A2CFA">
        <w:rPr>
          <w:rFonts w:ascii="Calibri Light" w:hAnsi="Calibri Light" w:cs="Calibri Light"/>
        </w:rPr>
        <w:t xml:space="preserve"> deverá fazer constar na Nota Fiscal correspondente, emitida sem rasura, em letra bem legível, em nome do Município de Alto Bela Vista, informando o número de sua conta corrente e agência Bancária, bem como o número da Ordem de Compra.</w:t>
      </w:r>
    </w:p>
    <w:p w14:paraId="4D7B817C"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 xml:space="preserve">4.7. </w:t>
      </w:r>
      <w:r w:rsidRPr="000A2CFA">
        <w:rPr>
          <w:rFonts w:ascii="Calibri Light" w:hAnsi="Calibri Light" w:cs="Calibri Light"/>
        </w:rPr>
        <w:t xml:space="preserve"> Havendo erro na Nota Fiscal ou circunstâncias que impeçam a liquidação da despesa, aquela será devolvida à </w:t>
      </w:r>
      <w:r w:rsidRPr="000A2CFA">
        <w:rPr>
          <w:rFonts w:ascii="Calibri Light" w:hAnsi="Calibri Light" w:cs="Calibri Light"/>
          <w:b/>
        </w:rPr>
        <w:t>CONTRATADA</w:t>
      </w:r>
      <w:r w:rsidRPr="000A2CFA">
        <w:rPr>
          <w:rFonts w:ascii="Calibri Light" w:hAnsi="Calibri Light" w:cs="Calibri Light"/>
        </w:rPr>
        <w:t xml:space="preserve"> e o pagamento ficará pendente até que o mesmo providencie as medidas saneadoras. Nesta </w:t>
      </w:r>
      <w:r w:rsidRPr="000A2CFA">
        <w:rPr>
          <w:rFonts w:ascii="Calibri Light" w:hAnsi="Calibri Light" w:cs="Calibri Light"/>
        </w:rPr>
        <w:lastRenderedPageBreak/>
        <w:t>hipótese, o prazo para pagamento iniciar-se-á após a regularização da situação ou reapresentação do documento fiscal, não acarretando quaisquer ônus ao Município de Alto Bela Vista.</w:t>
      </w:r>
    </w:p>
    <w:p w14:paraId="1623534F"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QUINTA – MODELO DE EXECUÇÃO E GESTÃO CONTRATUAIS (ART. 92, IV. VII e XVIII)</w:t>
      </w:r>
    </w:p>
    <w:p w14:paraId="643FA855" w14:textId="77777777" w:rsidR="000A2CFA" w:rsidRPr="000A2CFA" w:rsidRDefault="000A2CFA" w:rsidP="000A2CFA">
      <w:pPr>
        <w:widowControl w:val="0"/>
        <w:ind w:left="1134"/>
        <w:rPr>
          <w:rFonts w:ascii="Calibri Light" w:hAnsi="Calibri Light" w:cs="Calibri Light"/>
          <w:b/>
        </w:rPr>
      </w:pPr>
    </w:p>
    <w:p w14:paraId="7929AC47"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5.1.</w:t>
      </w:r>
      <w:r w:rsidRPr="000A2CFA">
        <w:rPr>
          <w:rFonts w:ascii="Calibri Light" w:hAnsi="Calibri Light" w:cs="Calibri Light"/>
        </w:rPr>
        <w:t xml:space="preserve"> O regime de execução contratual, os modelos de gestão e de execução, assim como os prazos e condições de conclusão, entrega, observação e recebimento do objeto constam no Termo de Justificativas Técnicas e relevantes. </w:t>
      </w:r>
    </w:p>
    <w:p w14:paraId="4EC3131B" w14:textId="77777777" w:rsidR="000A2CFA" w:rsidRPr="000A2CFA" w:rsidRDefault="000A2CFA" w:rsidP="000A2CFA">
      <w:pPr>
        <w:widowControl w:val="0"/>
        <w:ind w:left="1134"/>
        <w:rPr>
          <w:rFonts w:ascii="Calibri Light" w:hAnsi="Calibri Light" w:cs="Calibri Light"/>
        </w:rPr>
      </w:pPr>
    </w:p>
    <w:p w14:paraId="2CC0E1A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5.2</w:t>
      </w:r>
      <w:r w:rsidRPr="000A2CFA">
        <w:rPr>
          <w:rFonts w:ascii="Calibri Light" w:hAnsi="Calibri Light" w:cs="Calibri Light"/>
        </w:rPr>
        <w:t>.A execução do objeto deverá seguir o cronograma físico /financeiro do instrumento convocatório.</w:t>
      </w:r>
    </w:p>
    <w:p w14:paraId="7E9CA9C3" w14:textId="77777777" w:rsidR="000A2CFA" w:rsidRPr="000A2CFA" w:rsidRDefault="000A2CFA" w:rsidP="000A2CFA">
      <w:pPr>
        <w:widowControl w:val="0"/>
        <w:ind w:left="1134"/>
        <w:rPr>
          <w:rFonts w:ascii="Calibri Light" w:hAnsi="Calibri Light" w:cs="Calibri Light"/>
          <w:b/>
        </w:rPr>
      </w:pPr>
    </w:p>
    <w:p w14:paraId="5B299A98"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SEXTA – SUBCONTRATAÇÃO</w:t>
      </w:r>
    </w:p>
    <w:p w14:paraId="661CA3B1" w14:textId="77777777" w:rsidR="000A2CFA" w:rsidRPr="000A2CFA" w:rsidRDefault="000A2CFA" w:rsidP="000A2CFA">
      <w:pPr>
        <w:widowControl w:val="0"/>
        <w:ind w:left="1134"/>
        <w:rPr>
          <w:rFonts w:ascii="Calibri Light" w:hAnsi="Calibri Light" w:cs="Calibri Light"/>
          <w:b/>
        </w:rPr>
      </w:pPr>
    </w:p>
    <w:p w14:paraId="73C09B68"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6.1</w:t>
      </w:r>
      <w:r w:rsidRPr="000A2CFA">
        <w:rPr>
          <w:rFonts w:ascii="Calibri Light" w:hAnsi="Calibri Light" w:cs="Calibri Light"/>
        </w:rPr>
        <w:t xml:space="preserve">. 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 </w:t>
      </w:r>
    </w:p>
    <w:p w14:paraId="3F16EA61" w14:textId="77777777" w:rsidR="000A2CFA" w:rsidRPr="000A2CFA" w:rsidRDefault="000A2CFA" w:rsidP="000A2CFA">
      <w:pPr>
        <w:widowControl w:val="0"/>
        <w:ind w:left="1134"/>
        <w:rPr>
          <w:rFonts w:ascii="Calibri Light" w:hAnsi="Calibri Light" w:cs="Calibri Light"/>
        </w:rPr>
      </w:pPr>
    </w:p>
    <w:p w14:paraId="6D2A5FFB"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CLÁUSULA SÉTIMA – REAJUSTE (art. 92, V e Art. 125)</w:t>
      </w:r>
    </w:p>
    <w:p w14:paraId="0DB10ABC"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7.1</w:t>
      </w:r>
      <w:r w:rsidRPr="000A2CFA">
        <w:rPr>
          <w:rFonts w:ascii="Calibri Light" w:hAnsi="Calibri Light" w:cs="Calibri Light"/>
        </w:rPr>
        <w:t>. Os preços inicialmente contratados são fixos e irreajustáveis no prazo de 01 (um) ano contado da data do orçamento estimado.</w:t>
      </w:r>
    </w:p>
    <w:p w14:paraId="5BF58D29"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7.2</w:t>
      </w:r>
      <w:r w:rsidRPr="000A2CFA">
        <w:rPr>
          <w:rFonts w:ascii="Calibri Light" w:hAnsi="Calibri Light" w:cs="Calibri Light"/>
        </w:rPr>
        <w:t xml:space="preserve">. Após o período de um ano, e independentemente de pedido do Contratado, os preços iniciais serão reajustados, mediante a aplicação, pelo Contratante, do índice do sistema </w:t>
      </w:r>
      <w:r w:rsidRPr="000A2CFA">
        <w:rPr>
          <w:rFonts w:ascii="Calibri Light" w:hAnsi="Calibri Light" w:cs="Calibri Light"/>
          <w:b/>
          <w:bCs/>
        </w:rPr>
        <w:t>IPCA -</w:t>
      </w:r>
      <w:r w:rsidRPr="000A2CFA">
        <w:rPr>
          <w:rFonts w:ascii="Calibri Light" w:hAnsi="Calibri Light" w:cs="Calibri Light"/>
        </w:rPr>
        <w:t xml:space="preserve"> (Índice Nacional de Preços ao Consumidor Amplo) </w:t>
      </w:r>
    </w:p>
    <w:p w14:paraId="763546F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7.3.</w:t>
      </w:r>
      <w:r w:rsidRPr="000A2CFA">
        <w:rPr>
          <w:rFonts w:ascii="Calibri Light" w:hAnsi="Calibri Light" w:cs="Calibri Light"/>
        </w:rPr>
        <w:t xml:space="preserve">  Nos reajustes subsequentes ao primeiro, o interregno mínimo de um ano será contado a partir dos efeitos financeiros do último reajuste.</w:t>
      </w:r>
    </w:p>
    <w:p w14:paraId="74EF7EB6"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7.4</w:t>
      </w:r>
      <w:r w:rsidRPr="000A2CFA">
        <w:rPr>
          <w:rFonts w:ascii="Calibri Light" w:hAnsi="Calibri Light" w:cs="Calibri Light"/>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22DD135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7.5.</w:t>
      </w:r>
      <w:r w:rsidRPr="000A2CFA">
        <w:rPr>
          <w:rFonts w:ascii="Calibri Light" w:hAnsi="Calibri Light" w:cs="Calibri Light"/>
        </w:rPr>
        <w:t xml:space="preserve"> Caso o(s) índice(s) estabelecido(s) para reajustamento venha(m) a ser extinto(s) ou de qualquer forma não possa(m) mais ser utilizado(s), será(</w:t>
      </w:r>
      <w:proofErr w:type="spellStart"/>
      <w:r w:rsidRPr="000A2CFA">
        <w:rPr>
          <w:rFonts w:ascii="Calibri Light" w:hAnsi="Calibri Light" w:cs="Calibri Light"/>
        </w:rPr>
        <w:t>ão</w:t>
      </w:r>
      <w:proofErr w:type="spellEnd"/>
      <w:r w:rsidRPr="000A2CFA">
        <w:rPr>
          <w:rFonts w:ascii="Calibri Light" w:hAnsi="Calibri Light" w:cs="Calibri Light"/>
        </w:rPr>
        <w:t>) adotado(s), em substituição, o(s) que vier(em) a ser determinado(s) pela legislação então em vigor.</w:t>
      </w:r>
    </w:p>
    <w:p w14:paraId="163CAB62"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7.6</w:t>
      </w:r>
      <w:r w:rsidRPr="000A2CFA">
        <w:rPr>
          <w:rFonts w:ascii="Calibri Light" w:hAnsi="Calibri Light" w:cs="Calibri Light"/>
        </w:rPr>
        <w:t xml:space="preserve">. Na ausência de previsão legal quanto ao índice substituto, as partes elegerão novo índice oficial, para reajustamento do preço do valor remanescente, por meio de termo aditivo. </w:t>
      </w:r>
    </w:p>
    <w:p w14:paraId="308784DA"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7.7.</w:t>
      </w:r>
      <w:r w:rsidRPr="000A2CFA">
        <w:rPr>
          <w:rFonts w:ascii="Calibri Light" w:hAnsi="Calibri Light" w:cs="Calibri Light"/>
        </w:rPr>
        <w:t xml:space="preserve"> O reajuste será realizado por apostilamento.</w:t>
      </w:r>
    </w:p>
    <w:p w14:paraId="5A006627" w14:textId="77777777" w:rsidR="000A2CFA" w:rsidRPr="000A2CFA" w:rsidRDefault="000A2CFA" w:rsidP="000A2CFA">
      <w:pPr>
        <w:widowControl w:val="0"/>
        <w:ind w:left="1134"/>
        <w:rPr>
          <w:rFonts w:ascii="Calibri Light" w:hAnsi="Calibri Light" w:cs="Calibri Light"/>
        </w:rPr>
      </w:pPr>
    </w:p>
    <w:p w14:paraId="5C5BC088"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OITAVA – OBRIGAÇÃO DO CONTRATANTE (art. 92, X, XI e XIV)</w:t>
      </w:r>
    </w:p>
    <w:p w14:paraId="46F5FD7E" w14:textId="77777777" w:rsidR="000A2CFA" w:rsidRPr="000A2CFA" w:rsidRDefault="000A2CFA" w:rsidP="000A2CFA">
      <w:pPr>
        <w:widowControl w:val="0"/>
        <w:ind w:left="1134"/>
        <w:rPr>
          <w:rFonts w:ascii="Calibri Light" w:hAnsi="Calibri Light" w:cs="Calibri Light"/>
        </w:rPr>
      </w:pPr>
    </w:p>
    <w:p w14:paraId="660AADAD"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8.1.</w:t>
      </w:r>
      <w:r w:rsidRPr="000A2CFA">
        <w:rPr>
          <w:rFonts w:ascii="Calibri Light" w:hAnsi="Calibri Light" w:cs="Calibri Light"/>
        </w:rPr>
        <w:t xml:space="preserve"> São obrigações do Contratante: </w:t>
      </w:r>
    </w:p>
    <w:p w14:paraId="42B5BD0F"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8.2.</w:t>
      </w:r>
      <w:r w:rsidRPr="000A2CFA">
        <w:rPr>
          <w:rFonts w:ascii="Calibri Light" w:hAnsi="Calibri Light" w:cs="Calibri Light"/>
        </w:rPr>
        <w:t xml:space="preserve"> Exigir o cumprimento de todas as obrigações assumidas pelo Contratado, de acordo com o contrato e seus anexos; </w:t>
      </w:r>
    </w:p>
    <w:p w14:paraId="5122C1EA"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8.3</w:t>
      </w:r>
      <w:r w:rsidRPr="000A2CFA">
        <w:rPr>
          <w:rFonts w:ascii="Calibri Light" w:hAnsi="Calibri Light" w:cs="Calibri Light"/>
        </w:rPr>
        <w:t xml:space="preserve">. Receber o objeto no prazo e condições estabelecidas no Termo de Justificativas Técnicas e relevantes; </w:t>
      </w:r>
    </w:p>
    <w:p w14:paraId="3D760334"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8.4.</w:t>
      </w:r>
      <w:r w:rsidRPr="000A2CFA">
        <w:rPr>
          <w:rFonts w:ascii="Calibri Light" w:hAnsi="Calibri Light" w:cs="Calibri Light"/>
        </w:rPr>
        <w:t xml:space="preserve">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7365A985"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8.5.</w:t>
      </w:r>
      <w:r w:rsidRPr="000A2CFA">
        <w:rPr>
          <w:rFonts w:ascii="Calibri Light" w:hAnsi="Calibri Light" w:cs="Calibri Light"/>
        </w:rPr>
        <w:t xml:space="preserve"> Notificar o Contratado, por escrito, sobre vícios, defeitos ou incorreções verificadas no objeto fornecido, para que seja por ele substituído, reparado ou corrigido, no total ou em parte, às suas expensas; </w:t>
      </w:r>
    </w:p>
    <w:p w14:paraId="1E254609"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8.6</w:t>
      </w:r>
      <w:r w:rsidRPr="000A2CFA">
        <w:rPr>
          <w:rFonts w:ascii="Calibri Light" w:hAnsi="Calibri Light" w:cs="Calibri Light"/>
        </w:rPr>
        <w:t xml:space="preserve">. Acompanhar e fiscalizar a execução do contrato e o cumprimento das obrigações pelo Contratado; </w:t>
      </w:r>
    </w:p>
    <w:p w14:paraId="16FC7E58"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8.7</w:t>
      </w:r>
      <w:r w:rsidRPr="000A2CFA">
        <w:rPr>
          <w:rFonts w:ascii="Calibri Light" w:hAnsi="Calibri Light" w:cs="Calibri Light"/>
        </w:rPr>
        <w:t xml:space="preserve">.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6F87BCD9"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8.8</w:t>
      </w:r>
      <w:r w:rsidRPr="000A2CFA">
        <w:rPr>
          <w:rFonts w:ascii="Calibri Light" w:hAnsi="Calibri Light" w:cs="Calibri Light"/>
        </w:rPr>
        <w:t xml:space="preserve">. Efetuar o pagamento ao Contratado do valor correspondente à execução do objeto, no prazo, forma e condições estabelecidos no presente Contrato e no Termo de Justificativas Técnicas e relevantes; </w:t>
      </w:r>
    </w:p>
    <w:p w14:paraId="4564CA97"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8.9.</w:t>
      </w:r>
      <w:r w:rsidRPr="000A2CFA">
        <w:rPr>
          <w:rFonts w:ascii="Calibri Light" w:hAnsi="Calibri Light" w:cs="Calibri Light"/>
        </w:rPr>
        <w:t xml:space="preserve"> Aplicar ao Contratado as sanções previstas na lei e neste Contrato; </w:t>
      </w:r>
    </w:p>
    <w:p w14:paraId="46BCE323"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8.10</w:t>
      </w:r>
      <w:r w:rsidRPr="000A2CFA">
        <w:rPr>
          <w:rFonts w:ascii="Calibri Light" w:hAnsi="Calibri Light" w:cs="Calibri Light"/>
        </w:rPr>
        <w:t xml:space="preserve">. Cientificar o órgão de representação judicial da Advocacia-Geral da União para adoção das medidas cabíveis quando do descumprimento de obrigações pelo Contratado; </w:t>
      </w:r>
    </w:p>
    <w:p w14:paraId="57629F36"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8.11</w:t>
      </w:r>
      <w:r w:rsidRPr="000A2CFA">
        <w:rPr>
          <w:rFonts w:ascii="Calibri Light" w:hAnsi="Calibri Light" w:cs="Calibri Light"/>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D82D13A" w14:textId="77777777" w:rsidR="000A2CFA" w:rsidRPr="000A2CFA" w:rsidRDefault="000A2CFA" w:rsidP="000A2CFA">
      <w:pPr>
        <w:widowControl w:val="0"/>
        <w:numPr>
          <w:ilvl w:val="0"/>
          <w:numId w:val="19"/>
        </w:numPr>
        <w:rPr>
          <w:rFonts w:ascii="Calibri Light" w:hAnsi="Calibri Light" w:cs="Calibri Light"/>
        </w:rPr>
      </w:pPr>
    </w:p>
    <w:p w14:paraId="1EA18C84"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8.11.1</w:t>
      </w:r>
      <w:r w:rsidRPr="000A2CFA">
        <w:rPr>
          <w:rFonts w:ascii="Calibri Light" w:hAnsi="Calibri Light" w:cs="Calibri Light"/>
        </w:rPr>
        <w:t xml:space="preserve">. A Administração terá o prazo de 10 (dez) dias a contar da data do protocolo do requerimento para decidir, admitida a prorrogação motivada, por igual período. </w:t>
      </w:r>
    </w:p>
    <w:p w14:paraId="369873E7" w14:textId="77777777" w:rsidR="000A2CFA" w:rsidRPr="000A2CFA" w:rsidRDefault="000A2CFA" w:rsidP="000A2CFA">
      <w:pPr>
        <w:widowControl w:val="0"/>
        <w:numPr>
          <w:ilvl w:val="0"/>
          <w:numId w:val="19"/>
        </w:numPr>
        <w:rPr>
          <w:rFonts w:ascii="Calibri Light" w:hAnsi="Calibri Light" w:cs="Calibri Light"/>
        </w:rPr>
      </w:pPr>
    </w:p>
    <w:p w14:paraId="11A3377E"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8.12.</w:t>
      </w:r>
      <w:r w:rsidRPr="000A2CFA">
        <w:rPr>
          <w:rFonts w:ascii="Calibri Light" w:hAnsi="Calibri Light" w:cs="Calibri Light"/>
        </w:rPr>
        <w:t xml:space="preserve"> Responder eventuais pedidos de reestabelecimento do equilíbrio econômico-financeiro feitos pelo contratado no prazo máximo de 10 (dez) dias. </w:t>
      </w:r>
    </w:p>
    <w:p w14:paraId="3D9496B2" w14:textId="77777777" w:rsidR="000A2CFA" w:rsidRPr="000A2CFA" w:rsidRDefault="000A2CFA" w:rsidP="000A2CFA">
      <w:pPr>
        <w:widowControl w:val="0"/>
        <w:ind w:left="1134"/>
        <w:rPr>
          <w:rFonts w:ascii="Calibri Light" w:hAnsi="Calibri Light" w:cs="Calibri Light"/>
        </w:rPr>
      </w:pPr>
    </w:p>
    <w:p w14:paraId="0865EDCE"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8.13.</w:t>
      </w:r>
      <w:r w:rsidRPr="000A2CFA">
        <w:rPr>
          <w:rFonts w:ascii="Calibri Light" w:hAnsi="Calibri Light" w:cs="Calibri Light"/>
        </w:rPr>
        <w:t xml:space="preserve"> Notificar os emitentes das garantias quanto ao início de processo administrativo para apuração de descumprimento de cláusulas contratuais. </w:t>
      </w:r>
    </w:p>
    <w:p w14:paraId="4960A1B8" w14:textId="77777777" w:rsidR="000A2CFA" w:rsidRPr="000A2CFA" w:rsidRDefault="000A2CFA" w:rsidP="000A2CFA">
      <w:pPr>
        <w:widowControl w:val="0"/>
        <w:numPr>
          <w:ilvl w:val="0"/>
          <w:numId w:val="19"/>
        </w:numPr>
        <w:rPr>
          <w:rFonts w:ascii="Calibri Light" w:hAnsi="Calibri Light" w:cs="Calibri Light"/>
        </w:rPr>
      </w:pPr>
    </w:p>
    <w:p w14:paraId="1B28FE4A"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b/>
          <w:bCs/>
        </w:rPr>
        <w:t>8.14</w:t>
      </w:r>
      <w:r w:rsidRPr="000A2CFA">
        <w:rPr>
          <w:rFonts w:ascii="Calibri Light" w:hAnsi="Calibri Light" w:cs="Calibri Light"/>
        </w:rPr>
        <w:t>. Comunicar o Contratado na hipótese de posterior alteração do projeto pelo Contratante, no caso do art. 93, §2º, da Lei nº 14.133, de 2021.</w:t>
      </w:r>
    </w:p>
    <w:p w14:paraId="0EB02CAF" w14:textId="77777777" w:rsidR="000A2CFA" w:rsidRPr="000A2CFA" w:rsidRDefault="000A2CFA" w:rsidP="000A2CFA">
      <w:pPr>
        <w:widowControl w:val="0"/>
        <w:ind w:left="1134"/>
        <w:rPr>
          <w:rFonts w:ascii="Calibri Light" w:hAnsi="Calibri Light" w:cs="Calibri Light"/>
        </w:rPr>
      </w:pPr>
    </w:p>
    <w:p w14:paraId="17AEFA36" w14:textId="77777777" w:rsidR="000A2CFA" w:rsidRPr="000A2CFA" w:rsidRDefault="000A2CFA" w:rsidP="000A2CFA">
      <w:pPr>
        <w:widowControl w:val="0"/>
        <w:numPr>
          <w:ilvl w:val="0"/>
          <w:numId w:val="19"/>
        </w:numPr>
        <w:rPr>
          <w:rFonts w:ascii="Calibri Light" w:hAnsi="Calibri Light" w:cs="Calibri Light"/>
        </w:rPr>
      </w:pPr>
      <w:r w:rsidRPr="000A2CFA">
        <w:rPr>
          <w:rFonts w:ascii="Calibri Light" w:hAnsi="Calibri Light" w:cs="Calibri Light"/>
        </w:rPr>
        <w:lastRenderedPageBreak/>
        <w:t xml:space="preserve"> </w:t>
      </w:r>
      <w:r w:rsidRPr="000A2CFA">
        <w:rPr>
          <w:rFonts w:ascii="Calibri Light" w:hAnsi="Calibri Light" w:cs="Calibri Light"/>
          <w:b/>
          <w:bCs/>
        </w:rPr>
        <w:t>8.15.</w:t>
      </w:r>
      <w:r w:rsidRPr="000A2CFA">
        <w:rPr>
          <w:rFonts w:ascii="Calibri Light" w:hAnsi="Calibri Light" w:cs="Calibri Light"/>
        </w:rPr>
        <w:t xml:space="preserve"> Fornecer por escrito as informações necessárias para o desenvolvimento dos serviços objeto do contrato. </w:t>
      </w:r>
    </w:p>
    <w:p w14:paraId="2EC1ABC8" w14:textId="77777777" w:rsidR="000A2CFA" w:rsidRPr="000A2CFA" w:rsidRDefault="000A2CFA" w:rsidP="000A2CFA">
      <w:pPr>
        <w:widowControl w:val="0"/>
        <w:numPr>
          <w:ilvl w:val="0"/>
          <w:numId w:val="19"/>
        </w:numPr>
        <w:rPr>
          <w:rFonts w:ascii="Calibri Light" w:hAnsi="Calibri Light" w:cs="Calibri Light"/>
        </w:rPr>
      </w:pPr>
    </w:p>
    <w:p w14:paraId="56E7DA0B"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8.16</w:t>
      </w:r>
      <w:r w:rsidRPr="000A2CFA">
        <w:rPr>
          <w:rFonts w:ascii="Calibri Light" w:hAnsi="Calibri Light" w:cs="Calibri Light"/>
        </w:rPr>
        <w:t xml:space="preserve">. Realizar avaliações periódicas da qualidade dos serviços, após seu recebimento. </w:t>
      </w:r>
    </w:p>
    <w:p w14:paraId="17A4AF4A" w14:textId="77777777" w:rsidR="000A2CFA" w:rsidRPr="000A2CFA" w:rsidRDefault="000A2CFA" w:rsidP="000A2CFA">
      <w:pPr>
        <w:widowControl w:val="0"/>
        <w:numPr>
          <w:ilvl w:val="0"/>
          <w:numId w:val="20"/>
        </w:numPr>
        <w:rPr>
          <w:rFonts w:ascii="Calibri Light" w:hAnsi="Calibri Light" w:cs="Calibri Light"/>
        </w:rPr>
      </w:pPr>
      <w:r w:rsidRPr="000A2CFA">
        <w:rPr>
          <w:rFonts w:ascii="Calibri Light" w:hAnsi="Calibri Light" w:cs="Calibri Light"/>
          <w:b/>
          <w:bCs/>
        </w:rPr>
        <w:t>8.17.</w:t>
      </w:r>
      <w:r w:rsidRPr="000A2CFA">
        <w:rPr>
          <w:rFonts w:ascii="Calibri Light" w:hAnsi="Calibri Light" w:cs="Calibri Light"/>
        </w:rPr>
        <w:t xml:space="preserve"> 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23E574D0" w14:textId="77777777" w:rsidR="000A2CFA" w:rsidRPr="000A2CFA" w:rsidRDefault="000A2CFA" w:rsidP="000A2CFA">
      <w:pPr>
        <w:widowControl w:val="0"/>
        <w:numPr>
          <w:ilvl w:val="0"/>
          <w:numId w:val="20"/>
        </w:numPr>
        <w:rPr>
          <w:rFonts w:ascii="Calibri Light" w:hAnsi="Calibri Light" w:cs="Calibri Light"/>
        </w:rPr>
      </w:pPr>
      <w:r w:rsidRPr="000A2CFA">
        <w:rPr>
          <w:rFonts w:ascii="Calibri Light" w:hAnsi="Calibri Light" w:cs="Calibri Light"/>
          <w:b/>
          <w:bCs/>
        </w:rPr>
        <w:t>8.18.</w:t>
      </w:r>
      <w:r w:rsidRPr="000A2CFA">
        <w:rPr>
          <w:rFonts w:ascii="Calibri Light" w:hAnsi="Calibri Light" w:cs="Calibri Light"/>
        </w:rPr>
        <w:t xml:space="preserve"> Não responder por quaisquer compromissos assumidos pelo Contratado com terceiros, ainda que vinculados à execução do contrato, bem como por qualquer dano causado a terceiros em decorrência de ato do Contratado, de seus empregados, prepostos ou subordinados. </w:t>
      </w:r>
    </w:p>
    <w:p w14:paraId="34BF1B9E" w14:textId="77777777" w:rsidR="000A2CFA" w:rsidRPr="000A2CFA" w:rsidRDefault="000A2CFA" w:rsidP="000A2CFA">
      <w:pPr>
        <w:widowControl w:val="0"/>
        <w:numPr>
          <w:ilvl w:val="0"/>
          <w:numId w:val="20"/>
        </w:numPr>
        <w:rPr>
          <w:rFonts w:ascii="Calibri Light" w:hAnsi="Calibri Light" w:cs="Calibri Light"/>
        </w:rPr>
      </w:pPr>
      <w:r w:rsidRPr="000A2CFA">
        <w:rPr>
          <w:rFonts w:ascii="Calibri Light" w:hAnsi="Calibri Light" w:cs="Calibri Light"/>
          <w:b/>
          <w:bCs/>
        </w:rPr>
        <w:t>8.19</w:t>
      </w:r>
      <w:r w:rsidRPr="000A2CFA">
        <w:rPr>
          <w:rFonts w:ascii="Calibri Light" w:hAnsi="Calibri Light" w:cs="Calibri Light"/>
        </w:rPr>
        <w:t xml:space="preserve">. Previamente à expedição da ordem de serviço, verificar pendências, liberar áreas e/ou adotar providências cabíveis para a regularidade do início da sua execução. </w:t>
      </w:r>
    </w:p>
    <w:p w14:paraId="22933DE3" w14:textId="77777777" w:rsidR="000A2CFA" w:rsidRPr="000A2CFA" w:rsidRDefault="000A2CFA" w:rsidP="000A2CFA">
      <w:pPr>
        <w:widowControl w:val="0"/>
        <w:numPr>
          <w:ilvl w:val="0"/>
          <w:numId w:val="20"/>
        </w:numPr>
        <w:rPr>
          <w:rFonts w:ascii="Calibri Light" w:hAnsi="Calibri Light" w:cs="Calibri Light"/>
        </w:rPr>
      </w:pPr>
    </w:p>
    <w:p w14:paraId="05B9FDDE"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NONA – OBRIGAÇÃO DA CONTRATADA (art. 92, XIV, XVI e XVII)</w:t>
      </w:r>
    </w:p>
    <w:p w14:paraId="4B4CDD4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9.1</w:t>
      </w:r>
      <w:r w:rsidRPr="000A2CFA">
        <w:rPr>
          <w:rFonts w:ascii="Calibri Light" w:hAnsi="Calibri Light" w:cs="Calibri Light"/>
        </w:rPr>
        <w:t>. O Contratado deve cumprir todas as obrigações constantes deste Contrato, em seus anexos, assumindo como exclusivamente seus os riscos e as despesas decorrentes da boa e perfeita execução do objeto, observando, ainda, as obrigações a seguir dispostas:</w:t>
      </w:r>
    </w:p>
    <w:p w14:paraId="5ED2C0E4"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9.1.1.</w:t>
      </w:r>
      <w:r w:rsidRPr="000A2CFA">
        <w:rPr>
          <w:rFonts w:ascii="Calibri Light" w:hAnsi="Calibri Light" w:cs="Calibri Light"/>
        </w:rPr>
        <w:t xml:space="preserve"> manter preposto aceito pela Administração no local da obra ou do serviço para representá-lo na execução do contrato.</w:t>
      </w:r>
    </w:p>
    <w:p w14:paraId="563ED693" w14:textId="77777777" w:rsidR="000A2CFA" w:rsidRPr="000A2CFA" w:rsidRDefault="000A2CFA" w:rsidP="000A2CFA">
      <w:pPr>
        <w:widowControl w:val="0"/>
        <w:numPr>
          <w:ilvl w:val="3"/>
          <w:numId w:val="21"/>
        </w:numPr>
        <w:rPr>
          <w:rFonts w:ascii="Calibri Light" w:hAnsi="Calibri Light" w:cs="Calibri Light"/>
        </w:rPr>
      </w:pPr>
      <w:r w:rsidRPr="000A2CFA">
        <w:rPr>
          <w:rFonts w:ascii="Calibri Light" w:hAnsi="Calibri Light" w:cs="Calibri Light"/>
        </w:rPr>
        <w:t>9.1.1.1. A indicação ou a manutenção do preposto da empresa poderá ser recusada pelo órgão ou entidade, desde que devidamente justificada, devendo a empresa designar outro para o exercício da atividade.</w:t>
      </w:r>
    </w:p>
    <w:p w14:paraId="43BAA6E2" w14:textId="77777777" w:rsidR="000A2CFA" w:rsidRPr="000A2CFA" w:rsidRDefault="000A2CFA" w:rsidP="000A2CFA">
      <w:pPr>
        <w:widowControl w:val="0"/>
        <w:numPr>
          <w:ilvl w:val="0"/>
          <w:numId w:val="21"/>
        </w:numPr>
        <w:rPr>
          <w:rFonts w:ascii="Calibri Light" w:hAnsi="Calibri Light" w:cs="Calibri Light"/>
        </w:rPr>
      </w:pPr>
      <w:r w:rsidRPr="000A2CFA">
        <w:rPr>
          <w:rFonts w:ascii="Calibri Light" w:hAnsi="Calibri Light" w:cs="Calibri Light"/>
          <w:b/>
          <w:bCs/>
        </w:rPr>
        <w:t>9.2</w:t>
      </w:r>
      <w:r w:rsidRPr="000A2CFA">
        <w:rPr>
          <w:rFonts w:ascii="Calibri Light" w:hAnsi="Calibri Light" w:cs="Calibri Light"/>
        </w:rPr>
        <w:t>. Atender às determinações regulares emitidas pelo fiscal do contrato ou autoridade superior (art. 137, II);</w:t>
      </w:r>
    </w:p>
    <w:p w14:paraId="6AA11200" w14:textId="77777777" w:rsidR="000A2CFA" w:rsidRPr="000A2CFA" w:rsidRDefault="000A2CFA" w:rsidP="000A2CFA">
      <w:pPr>
        <w:widowControl w:val="0"/>
        <w:numPr>
          <w:ilvl w:val="0"/>
          <w:numId w:val="21"/>
        </w:numPr>
        <w:rPr>
          <w:rFonts w:ascii="Calibri Light" w:hAnsi="Calibri Light" w:cs="Calibri Light"/>
        </w:rPr>
      </w:pPr>
      <w:r w:rsidRPr="000A2CFA">
        <w:rPr>
          <w:rFonts w:ascii="Calibri Light" w:hAnsi="Calibri Light" w:cs="Calibri Light"/>
          <w:b/>
          <w:bCs/>
        </w:rPr>
        <w:t>9.3</w:t>
      </w:r>
      <w:r w:rsidRPr="000A2CFA">
        <w:rPr>
          <w:rFonts w:ascii="Calibri Light" w:hAnsi="Calibri Light" w:cs="Calibri Light"/>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3C8B67" w14:textId="77777777" w:rsidR="000A2CFA" w:rsidRPr="000A2CFA" w:rsidRDefault="000A2CFA" w:rsidP="000A2CFA">
      <w:pPr>
        <w:widowControl w:val="0"/>
        <w:numPr>
          <w:ilvl w:val="0"/>
          <w:numId w:val="21"/>
        </w:numPr>
        <w:rPr>
          <w:rFonts w:ascii="Calibri Light" w:hAnsi="Calibri Light" w:cs="Calibri Light"/>
        </w:rPr>
      </w:pPr>
    </w:p>
    <w:p w14:paraId="6DBCBC7E" w14:textId="77777777" w:rsidR="000A2CFA" w:rsidRPr="000A2CFA" w:rsidRDefault="000A2CFA" w:rsidP="000A2CFA">
      <w:pPr>
        <w:widowControl w:val="0"/>
        <w:numPr>
          <w:ilvl w:val="0"/>
          <w:numId w:val="21"/>
        </w:numPr>
        <w:rPr>
          <w:rFonts w:ascii="Calibri Light" w:hAnsi="Calibri Light" w:cs="Calibri Light"/>
        </w:rPr>
      </w:pPr>
      <w:r w:rsidRPr="000A2CFA">
        <w:rPr>
          <w:rFonts w:ascii="Calibri Light" w:hAnsi="Calibri Light" w:cs="Calibri Light"/>
          <w:b/>
          <w:bCs/>
        </w:rPr>
        <w:t>9.4</w:t>
      </w:r>
      <w:r w:rsidRPr="000A2CFA">
        <w:rPr>
          <w:rFonts w:ascii="Calibri Light" w:hAnsi="Calibri Light" w:cs="Calibri Light"/>
        </w:rPr>
        <w:t>. Reparar, corrigir, remover, reconstruir ou substituir, às suas expensas, no total ou em parte, no prazo fixado pelo fiscal do contrato, os serviços nos quais se verificarem vícios, defeitos ou incorreções resultantes da execução ou dos materiais empregados, devendo o objeto ter garantia conforme determinar legislação pertinente.</w:t>
      </w:r>
    </w:p>
    <w:p w14:paraId="7C9811F3" w14:textId="77777777" w:rsidR="000A2CFA" w:rsidRPr="000A2CFA" w:rsidRDefault="000A2CFA" w:rsidP="000A2CFA">
      <w:pPr>
        <w:widowControl w:val="0"/>
        <w:numPr>
          <w:ilvl w:val="0"/>
          <w:numId w:val="21"/>
        </w:numPr>
        <w:rPr>
          <w:rFonts w:ascii="Calibri Light" w:hAnsi="Calibri Light" w:cs="Calibri Light"/>
        </w:rPr>
      </w:pPr>
      <w:r w:rsidRPr="000A2CFA">
        <w:rPr>
          <w:rFonts w:ascii="Calibri Light" w:hAnsi="Calibri Light" w:cs="Calibri Light"/>
        </w:rPr>
        <w:t xml:space="preserve"> </w:t>
      </w:r>
    </w:p>
    <w:p w14:paraId="70F591EF"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9.5</w:t>
      </w:r>
      <w:r w:rsidRPr="000A2CFA">
        <w:rPr>
          <w:rFonts w:ascii="Calibri Light" w:hAnsi="Calibri Light" w:cs="Calibri Light"/>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7EC6501" w14:textId="77777777" w:rsidR="000A2CFA" w:rsidRPr="000A2CFA" w:rsidRDefault="000A2CFA" w:rsidP="000A2CFA">
      <w:pPr>
        <w:widowControl w:val="0"/>
        <w:numPr>
          <w:ilvl w:val="0"/>
          <w:numId w:val="21"/>
        </w:numPr>
        <w:rPr>
          <w:rFonts w:ascii="Calibri Light" w:hAnsi="Calibri Light" w:cs="Calibri Light"/>
        </w:rPr>
      </w:pPr>
    </w:p>
    <w:p w14:paraId="62EB8F7C" w14:textId="77777777" w:rsidR="000A2CFA" w:rsidRPr="000A2CFA" w:rsidRDefault="000A2CFA" w:rsidP="000A2CFA">
      <w:pPr>
        <w:widowControl w:val="0"/>
        <w:numPr>
          <w:ilvl w:val="0"/>
          <w:numId w:val="21"/>
        </w:numPr>
        <w:rPr>
          <w:rFonts w:ascii="Calibri Light" w:hAnsi="Calibri Light" w:cs="Calibri Light"/>
        </w:rPr>
      </w:pPr>
      <w:r w:rsidRPr="000A2CFA">
        <w:rPr>
          <w:rFonts w:ascii="Calibri Light" w:hAnsi="Calibri Light" w:cs="Calibri Light"/>
          <w:b/>
          <w:bCs/>
        </w:rPr>
        <w:t>9.6.</w:t>
      </w:r>
      <w:r w:rsidRPr="000A2CFA">
        <w:rPr>
          <w:rFonts w:ascii="Calibri Light" w:hAnsi="Calibri Light" w:cs="Calibri Light"/>
        </w:rPr>
        <w:t xml:space="preserve"> Não contratar, durante a vigência do contrato, cônjuge, companheiro ou parente em linha reta, colateral ou </w:t>
      </w:r>
      <w:r w:rsidRPr="000A2CFA">
        <w:rPr>
          <w:rFonts w:ascii="Calibri Light" w:hAnsi="Calibri Light" w:cs="Calibri Light"/>
        </w:rPr>
        <w:lastRenderedPageBreak/>
        <w:t>por afinidade, até o terceiro grau, de dirigente do contratante ou do Fiscal ou Gestor do contrato, nos termos do artigo 48, parágrafo único, da Lei nº 14.133, de 2021;</w:t>
      </w:r>
    </w:p>
    <w:p w14:paraId="01EC63C3" w14:textId="77777777" w:rsidR="000A2CFA" w:rsidRPr="000A2CFA" w:rsidRDefault="000A2CFA" w:rsidP="000A2CFA">
      <w:pPr>
        <w:widowControl w:val="0"/>
        <w:ind w:left="1134"/>
        <w:rPr>
          <w:rFonts w:ascii="Calibri Light" w:hAnsi="Calibri Light" w:cs="Calibri Light"/>
          <w:b/>
          <w:bCs/>
        </w:rPr>
      </w:pPr>
      <w:r w:rsidRPr="000A2CFA">
        <w:rPr>
          <w:rFonts w:ascii="Calibri Light" w:hAnsi="Calibri Light" w:cs="Calibri Light"/>
          <w:b/>
          <w:bCs/>
        </w:rPr>
        <w:t xml:space="preserve">9.7. </w:t>
      </w:r>
      <w:r w:rsidRPr="000A2CFA">
        <w:rPr>
          <w:rFonts w:ascii="Calibri Light" w:hAnsi="Calibri Light" w:cs="Calibri Light"/>
        </w:rPr>
        <w:t>Manter as condições de habilitação previstas no edital durante toda a vigência do contrato.</w:t>
      </w:r>
    </w:p>
    <w:p w14:paraId="64BBEFE7" w14:textId="77777777" w:rsidR="000A2CFA" w:rsidRPr="000A2CFA" w:rsidRDefault="000A2CFA" w:rsidP="000A2CFA">
      <w:pPr>
        <w:widowControl w:val="0"/>
        <w:ind w:left="1134"/>
        <w:rPr>
          <w:rFonts w:ascii="Calibri Light" w:hAnsi="Calibri Light" w:cs="Calibri Light"/>
          <w:b/>
          <w:bCs/>
        </w:rPr>
      </w:pPr>
      <w:r w:rsidRPr="000A2CFA">
        <w:rPr>
          <w:rFonts w:ascii="Calibri Light" w:hAnsi="Calibri Light" w:cs="Calibri Light"/>
          <w:b/>
          <w:bCs/>
        </w:rPr>
        <w:t xml:space="preserve">9.7.1. </w:t>
      </w:r>
      <w:r w:rsidRPr="000A2CFA">
        <w:rPr>
          <w:rFonts w:ascii="Calibri Light" w:hAnsi="Calibri Light" w:cs="Calibri Light"/>
        </w:rPr>
        <w:t xml:space="preserve"> </w:t>
      </w:r>
      <w:r w:rsidRPr="000A2CFA">
        <w:rPr>
          <w:rFonts w:ascii="Calibri Light" w:hAnsi="Calibri Light" w:cs="Calibri Light"/>
          <w:iCs/>
        </w:rPr>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w:t>
      </w:r>
      <w:r w:rsidRPr="000A2CFA">
        <w:rPr>
          <w:rFonts w:ascii="Calibri Light" w:hAnsi="Calibri Light" w:cs="Calibri Light"/>
        </w:rPr>
        <w:t>Social</w:t>
      </w:r>
      <w:r w:rsidRPr="000A2CFA">
        <w:rPr>
          <w:rFonts w:ascii="Calibri Light" w:hAnsi="Calibri Light" w:cs="Calibri Light"/>
          <w:iCs/>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8EF5660" w14:textId="77777777" w:rsidR="000A2CFA" w:rsidRPr="000A2CFA" w:rsidRDefault="000A2CFA" w:rsidP="000A2CFA">
      <w:pPr>
        <w:widowControl w:val="0"/>
        <w:numPr>
          <w:ilvl w:val="0"/>
          <w:numId w:val="21"/>
        </w:numPr>
        <w:rPr>
          <w:rFonts w:ascii="Calibri Light" w:hAnsi="Calibri Light" w:cs="Calibri Light"/>
        </w:rPr>
      </w:pPr>
      <w:r w:rsidRPr="000A2CFA">
        <w:rPr>
          <w:rFonts w:ascii="Calibri Light" w:hAnsi="Calibri Light" w:cs="Calibri Light"/>
          <w:b/>
          <w:bCs/>
        </w:rPr>
        <w:t>9.8.</w:t>
      </w:r>
      <w:r w:rsidRPr="000A2CFA">
        <w:rPr>
          <w:rFonts w:ascii="Calibri Light" w:hAnsi="Calibri Light" w:cs="Calibri Light"/>
        </w:rPr>
        <w:t xml:space="preserve"> </w:t>
      </w:r>
      <w:r w:rsidRPr="000A2CFA">
        <w:rPr>
          <w:rFonts w:ascii="Calibri Light" w:hAnsi="Calibri Light" w:cs="Calibri Light"/>
          <w:iCs/>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0D1691B" w14:textId="77777777" w:rsidR="000A2CFA" w:rsidRPr="000A2CFA" w:rsidRDefault="000A2CFA" w:rsidP="000A2CFA">
      <w:pPr>
        <w:widowControl w:val="0"/>
        <w:numPr>
          <w:ilvl w:val="0"/>
          <w:numId w:val="21"/>
        </w:numPr>
        <w:rPr>
          <w:rFonts w:ascii="Calibri Light" w:hAnsi="Calibri Light" w:cs="Calibri Light"/>
        </w:rPr>
      </w:pPr>
    </w:p>
    <w:p w14:paraId="6CBA0E8B" w14:textId="77777777" w:rsidR="000A2CFA" w:rsidRPr="000A2CFA" w:rsidRDefault="000A2CFA" w:rsidP="000A2CFA">
      <w:pPr>
        <w:widowControl w:val="0"/>
        <w:numPr>
          <w:ilvl w:val="0"/>
          <w:numId w:val="21"/>
        </w:numPr>
        <w:rPr>
          <w:rFonts w:ascii="Calibri Light" w:hAnsi="Calibri Light" w:cs="Calibri Light"/>
        </w:rPr>
      </w:pPr>
      <w:r w:rsidRPr="000A2CFA">
        <w:rPr>
          <w:rFonts w:ascii="Calibri Light" w:hAnsi="Calibri Light" w:cs="Calibri Light"/>
          <w:b/>
          <w:bCs/>
        </w:rPr>
        <w:t>9.9.</w:t>
      </w:r>
      <w:r w:rsidRPr="000A2CFA">
        <w:rPr>
          <w:rFonts w:ascii="Calibri Light" w:hAnsi="Calibri Light" w:cs="Calibri Light"/>
        </w:rPr>
        <w:t xml:space="preserve"> Comunicar ao Fiscal do contrato, no prazo de 24 (vinte e quatro) horas, qualquer ocorrência anormal ou acidente que se verifique no local dos serviços.</w:t>
      </w:r>
    </w:p>
    <w:p w14:paraId="38CCCD4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9.10</w:t>
      </w:r>
      <w:r w:rsidRPr="000A2CFA">
        <w:rPr>
          <w:rFonts w:ascii="Calibri Light" w:hAnsi="Calibri Light" w:cs="Calibri Light"/>
        </w:rPr>
        <w:t>. Prestar todo esclarecimento ou informação solicitada pelo Contratante ou por seus prepostos, garantindo-lhes o acesso, a qualquer tempo, ao local dos trabalhos, bem como aos documentos relativos à execução do empreendimento.</w:t>
      </w:r>
    </w:p>
    <w:p w14:paraId="23EAF9A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9.11.</w:t>
      </w:r>
      <w:r w:rsidRPr="000A2CFA">
        <w:rPr>
          <w:rFonts w:ascii="Calibri Light" w:hAnsi="Calibri Light" w:cs="Calibri Light"/>
        </w:rPr>
        <w:t xml:space="preserve"> Paralisar, por determinação do Contratante, qualquer atividade que não esteja sendo executada de acordo com a boa técnica ou que ponha em risco a segurança de pessoas ou bens de terceiros.</w:t>
      </w:r>
    </w:p>
    <w:p w14:paraId="08792B22" w14:textId="77777777" w:rsidR="000A2CFA" w:rsidRPr="000A2CFA" w:rsidRDefault="000A2CFA" w:rsidP="000A2CFA">
      <w:pPr>
        <w:widowControl w:val="0"/>
        <w:numPr>
          <w:ilvl w:val="0"/>
          <w:numId w:val="22"/>
        </w:numPr>
        <w:rPr>
          <w:rFonts w:ascii="Calibri Light" w:hAnsi="Calibri Light" w:cs="Calibri Light"/>
        </w:rPr>
      </w:pPr>
      <w:r w:rsidRPr="000A2CFA">
        <w:rPr>
          <w:rFonts w:ascii="Calibri Light" w:hAnsi="Calibri Light" w:cs="Calibri Light"/>
        </w:rPr>
        <w:t xml:space="preserve"> </w:t>
      </w:r>
      <w:r w:rsidRPr="000A2CFA">
        <w:rPr>
          <w:rFonts w:ascii="Calibri Light" w:hAnsi="Calibri Light" w:cs="Calibri Light"/>
          <w:b/>
          <w:bCs/>
        </w:rPr>
        <w:t>9.12.</w:t>
      </w:r>
      <w:r w:rsidRPr="000A2CFA">
        <w:rPr>
          <w:rFonts w:ascii="Calibri Light" w:hAnsi="Calibri Light" w:cs="Calibri Light"/>
        </w:rPr>
        <w:t xml:space="preserve"> Promover a guarda, manutenção e vigilância de materiais, ferramentas, e tudo o que for necessário à execução do objeto, durante a vigência do contrato.</w:t>
      </w:r>
    </w:p>
    <w:p w14:paraId="2B785D3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9.13</w:t>
      </w:r>
      <w:r w:rsidRPr="000A2CFA">
        <w:rPr>
          <w:rFonts w:ascii="Calibri Light" w:hAnsi="Calibri Light" w:cs="Calibri Light"/>
        </w:rPr>
        <w:t>. Conduzir os trabalhos com estrita observância às normas da legislação pertinente, cumprindo as determinações dos Poderes Públicos, mantendo sempre limpo o local dos serviços e nas melhores condições de segurança, higiene e disciplina.</w:t>
      </w:r>
    </w:p>
    <w:p w14:paraId="439BF03A"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9.14.</w:t>
      </w:r>
      <w:r w:rsidRPr="000A2CFA">
        <w:rPr>
          <w:rFonts w:ascii="Calibri Light" w:hAnsi="Calibri Light" w:cs="Calibri Light"/>
        </w:rPr>
        <w:t xml:space="preserve"> Submeter previamente, por escrito, ao Contratante, para análise e aprovação, quaisquer mudanças nos métodos executivos que fujam às especificações do memorial descritivo ou instrumento congênere.</w:t>
      </w:r>
    </w:p>
    <w:p w14:paraId="505BA93A"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9.15</w:t>
      </w:r>
      <w:r w:rsidRPr="000A2CFA">
        <w:rPr>
          <w:rFonts w:ascii="Calibri Light" w:hAnsi="Calibri Light" w:cs="Calibri Light"/>
        </w:rPr>
        <w:t>. Não permitir a utilização de qualquer trabalho do menor de dezesseis anos, exceto na condição de aprendiz para os maiores de quatorze anos, nem permitir a utilização do trabalho do menor de dezoito anos em trabalho noturno, perigoso ou insalubre;</w:t>
      </w:r>
    </w:p>
    <w:p w14:paraId="6777ECD6" w14:textId="77777777" w:rsidR="000A2CFA" w:rsidRPr="000A2CFA" w:rsidRDefault="000A2CFA" w:rsidP="000A2CFA">
      <w:pPr>
        <w:widowControl w:val="0"/>
        <w:numPr>
          <w:ilvl w:val="0"/>
          <w:numId w:val="22"/>
        </w:numPr>
        <w:rPr>
          <w:rFonts w:ascii="Calibri Light" w:hAnsi="Calibri Light" w:cs="Calibri Light"/>
        </w:rPr>
      </w:pPr>
      <w:r w:rsidRPr="000A2CFA">
        <w:rPr>
          <w:rFonts w:ascii="Calibri Light" w:hAnsi="Calibri Light" w:cs="Calibri Light"/>
        </w:rPr>
        <w:t xml:space="preserve"> </w:t>
      </w:r>
      <w:r w:rsidRPr="000A2CFA">
        <w:rPr>
          <w:rFonts w:ascii="Calibri Light" w:hAnsi="Calibri Light" w:cs="Calibri Light"/>
          <w:b/>
          <w:bCs/>
        </w:rPr>
        <w:t>9.16</w:t>
      </w:r>
      <w:r w:rsidRPr="000A2CFA">
        <w:rPr>
          <w:rFonts w:ascii="Calibri Light" w:hAnsi="Calibri Light" w:cs="Calibri Light"/>
        </w:rPr>
        <w:t xml:space="preserve">. </w:t>
      </w:r>
      <w:bookmarkStart w:id="1" w:name="_Hlk167807847"/>
      <w:r w:rsidRPr="000A2CFA">
        <w:rPr>
          <w:rFonts w:ascii="Calibri Light" w:hAnsi="Calibri Light" w:cs="Calibri Light"/>
        </w:rPr>
        <w:t xml:space="preserve">Manter durante toda a vigência do contrato, em compatibilidade com as obrigações assumidas, todas as condições exigidas para habilitação na licitação, ou para qualificação, na contratação direta; </w:t>
      </w:r>
      <w:bookmarkEnd w:id="1"/>
    </w:p>
    <w:p w14:paraId="7EC5B49D" w14:textId="77777777" w:rsidR="000A2CFA" w:rsidRPr="000A2CFA" w:rsidRDefault="000A2CFA" w:rsidP="000A2CFA">
      <w:pPr>
        <w:widowControl w:val="0"/>
        <w:ind w:left="1134"/>
        <w:rPr>
          <w:rFonts w:ascii="Calibri Light" w:hAnsi="Calibri Light" w:cs="Calibri Light"/>
          <w:b/>
          <w:bCs/>
        </w:rPr>
      </w:pPr>
      <w:r w:rsidRPr="000A2CFA">
        <w:rPr>
          <w:rFonts w:ascii="Calibri Light" w:hAnsi="Calibri Light" w:cs="Calibri Light"/>
          <w:b/>
          <w:bCs/>
        </w:rPr>
        <w:t>9.17</w:t>
      </w:r>
      <w:r w:rsidRPr="000A2CFA">
        <w:rPr>
          <w:rFonts w:ascii="Calibri Light" w:hAnsi="Calibri Light" w:cs="Calibri Light"/>
        </w:rPr>
        <w:t xml:space="preserve">. Cumprir, durante todo o período de execução do contrato, a reserva de cargos prevista em lei para pessoa com deficiência, para reabilitado da Previdência Social ou para aprendiz, bem como as reservas de cargos previstas </w:t>
      </w:r>
      <w:r w:rsidRPr="000A2CFA">
        <w:rPr>
          <w:rFonts w:ascii="Calibri Light" w:hAnsi="Calibri Light" w:cs="Calibri Light"/>
        </w:rPr>
        <w:lastRenderedPageBreak/>
        <w:t>na legislação (art. 116);</w:t>
      </w:r>
    </w:p>
    <w:p w14:paraId="01AEFA4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9.18.</w:t>
      </w:r>
      <w:r w:rsidRPr="000A2CFA">
        <w:rPr>
          <w:rFonts w:ascii="Calibri Light" w:hAnsi="Calibri Light" w:cs="Calibri Light"/>
        </w:rPr>
        <w:t xml:space="preserve"> Comprovar a reserva de cargos a que se refere a cláusula acima, no prazo fixado pelo fiscal do contrato, com a indicação dos empregados que preencheram as referidas vagas (art. 116, parágrafo único);</w:t>
      </w:r>
    </w:p>
    <w:p w14:paraId="30C51AD7"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9.19.</w:t>
      </w:r>
      <w:r w:rsidRPr="000A2CFA">
        <w:rPr>
          <w:rFonts w:ascii="Calibri Light" w:hAnsi="Calibri Light" w:cs="Calibri Light"/>
        </w:rPr>
        <w:t xml:space="preserve"> Guardar sigilo sobre todas as informações obtidas em decorrência do cumprimento do contrato; </w:t>
      </w:r>
    </w:p>
    <w:p w14:paraId="14A36CCC"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9.20.</w:t>
      </w:r>
      <w:r w:rsidRPr="000A2CFA">
        <w:rPr>
          <w:rFonts w:ascii="Calibri Light" w:hAnsi="Calibri Light" w:cs="Calibri Light"/>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C918B8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9.21</w:t>
      </w:r>
      <w:r w:rsidRPr="000A2CFA">
        <w:rPr>
          <w:rFonts w:ascii="Calibri Light" w:hAnsi="Calibri Light" w:cs="Calibri Light"/>
        </w:rPr>
        <w:t>. Cumprir, além dos postulados legais vigentes de âmbito federal, estadual ou municipal, as normas de segurança do Contratante;</w:t>
      </w:r>
    </w:p>
    <w:p w14:paraId="56A377F6" w14:textId="77777777" w:rsidR="000A2CFA" w:rsidRPr="000A2CFA" w:rsidRDefault="000A2CFA" w:rsidP="000A2CFA">
      <w:pPr>
        <w:widowControl w:val="0"/>
        <w:numPr>
          <w:ilvl w:val="0"/>
          <w:numId w:val="22"/>
        </w:numPr>
        <w:rPr>
          <w:rFonts w:ascii="Calibri Light" w:hAnsi="Calibri Light" w:cs="Calibri Light"/>
        </w:rPr>
      </w:pPr>
    </w:p>
    <w:p w14:paraId="583E0D1B" w14:textId="77777777" w:rsidR="000A2CFA" w:rsidRPr="000A2CFA" w:rsidRDefault="000A2CFA" w:rsidP="000A2CFA">
      <w:pPr>
        <w:widowControl w:val="0"/>
        <w:numPr>
          <w:ilvl w:val="0"/>
          <w:numId w:val="22"/>
        </w:numPr>
        <w:rPr>
          <w:rFonts w:ascii="Calibri Light" w:hAnsi="Calibri Light" w:cs="Calibri Light"/>
        </w:rPr>
      </w:pPr>
      <w:r w:rsidRPr="000A2CFA">
        <w:rPr>
          <w:rFonts w:ascii="Calibri Light" w:hAnsi="Calibri Light" w:cs="Calibri Light"/>
          <w:b/>
        </w:rPr>
        <w:t>CLÁUSULA DÉCIMA - DA FISCALIZAÇÃO (art.117)</w:t>
      </w:r>
    </w:p>
    <w:p w14:paraId="5F899E7F"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10.1.</w:t>
      </w:r>
      <w:r w:rsidRPr="000A2CFA">
        <w:rPr>
          <w:rFonts w:ascii="Calibri Light" w:hAnsi="Calibri Light" w:cs="Calibri Light"/>
        </w:rPr>
        <w:t xml:space="preserve"> A Administração designa os fiscais de contratos indicados no Decreto Municipal 3.781, de 10 de abril de 2024, para acompanhar e fiscalizar o fiel cumprimento da prestação dos serviços, os quais ficarão responsáveis pelos encaminhamentos das autorizações de pagamento junto ao setor de Contabilidade do Município.  </w:t>
      </w:r>
    </w:p>
    <w:p w14:paraId="3D92583C" w14:textId="77777777" w:rsidR="000A2CFA" w:rsidRPr="000A2CFA" w:rsidRDefault="000A2CFA" w:rsidP="000A2CFA">
      <w:pPr>
        <w:widowControl w:val="0"/>
        <w:ind w:left="1134"/>
        <w:rPr>
          <w:rFonts w:ascii="Calibri Light" w:hAnsi="Calibri Light" w:cs="Calibri Light"/>
        </w:rPr>
      </w:pPr>
    </w:p>
    <w:p w14:paraId="324FD76E"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10.2</w:t>
      </w:r>
      <w:r w:rsidRPr="000A2CFA">
        <w:rPr>
          <w:rFonts w:ascii="Calibri Light" w:hAnsi="Calibri Light" w:cs="Calibri Light"/>
        </w:rPr>
        <w:t xml:space="preserve">. Não tendo sido cumprido o disposto no termo de contratação, o fiscal manifestar-se-á, antes da realização do pagamento ao respectivo beneficiário, para que este providencie o fiel cumprimento de suas obrigações </w:t>
      </w:r>
    </w:p>
    <w:p w14:paraId="3C086470" w14:textId="77777777" w:rsidR="000A2CFA" w:rsidRPr="000A2CFA" w:rsidRDefault="000A2CFA" w:rsidP="000A2CFA">
      <w:pPr>
        <w:widowControl w:val="0"/>
        <w:ind w:left="1134"/>
        <w:rPr>
          <w:rFonts w:ascii="Calibri Light" w:hAnsi="Calibri Light" w:cs="Calibri Light"/>
        </w:rPr>
      </w:pPr>
    </w:p>
    <w:p w14:paraId="2901EF7C"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 xml:space="preserve">10.3. </w:t>
      </w:r>
      <w:r w:rsidRPr="000A2CFA">
        <w:rPr>
          <w:rFonts w:ascii="Calibri Light" w:hAnsi="Calibri Light" w:cs="Calibri Light"/>
        </w:rPr>
        <w:t>O contratante poderá, junto ao representante da CONTRATADA, solicitar a correção de eventuais falhas ou irregularidades que forem verificadas, as quais, se não forem sanadas imediatamente, serão objeto de comunicação oficial à CONTRATADA, para aplicação das penalidades previstas neste Contrato.</w:t>
      </w:r>
    </w:p>
    <w:p w14:paraId="4A4D36DF" w14:textId="77777777" w:rsidR="000A2CFA" w:rsidRPr="000A2CFA" w:rsidRDefault="000A2CFA" w:rsidP="000A2CFA">
      <w:pPr>
        <w:widowControl w:val="0"/>
        <w:ind w:left="1134"/>
        <w:rPr>
          <w:rFonts w:ascii="Calibri Light" w:hAnsi="Calibri Light" w:cs="Calibri Light"/>
        </w:rPr>
      </w:pPr>
    </w:p>
    <w:p w14:paraId="0F3EE627"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10.4.</w:t>
      </w:r>
      <w:r w:rsidRPr="000A2CFA">
        <w:rPr>
          <w:rFonts w:ascii="Calibri Light" w:hAnsi="Calibri Light" w:cs="Calibri Light"/>
        </w:rPr>
        <w:t xml:space="preserve"> As solicitações, reclamações, exigências, observações e ocorrências relacionadas com a execução do objeto deste Contrato, serão registradas pela CONTRATANTE, constituindo tais registros, documentos legais</w:t>
      </w:r>
    </w:p>
    <w:p w14:paraId="7B10112C" w14:textId="77777777" w:rsidR="000A2CFA" w:rsidRPr="000A2CFA" w:rsidRDefault="000A2CFA" w:rsidP="000A2CFA">
      <w:pPr>
        <w:widowControl w:val="0"/>
        <w:ind w:left="1134"/>
        <w:rPr>
          <w:rFonts w:ascii="Calibri Light" w:hAnsi="Calibri Light" w:cs="Calibri Light"/>
        </w:rPr>
      </w:pPr>
    </w:p>
    <w:p w14:paraId="326FCF3A"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10.5</w:t>
      </w:r>
      <w:r w:rsidRPr="000A2CFA">
        <w:rPr>
          <w:rFonts w:ascii="Calibri Light" w:hAnsi="Calibri Light" w:cs="Calibri Light"/>
        </w:rPr>
        <w:t xml:space="preserve">.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066DC2DC" w14:textId="77777777" w:rsidR="000A2CFA" w:rsidRPr="000A2CFA" w:rsidRDefault="000A2CFA" w:rsidP="000A2CFA">
      <w:pPr>
        <w:widowControl w:val="0"/>
        <w:ind w:left="1134"/>
        <w:rPr>
          <w:rFonts w:ascii="Calibri Light" w:hAnsi="Calibri Light" w:cs="Calibri Light"/>
        </w:rPr>
      </w:pPr>
    </w:p>
    <w:p w14:paraId="3BD91CC8"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DÉCIMA PRIMEIRA - DA RESCISÃO CONTRATUAL</w:t>
      </w:r>
    </w:p>
    <w:p w14:paraId="1331FA9A" w14:textId="77777777" w:rsidR="000A2CFA" w:rsidRPr="000A2CFA" w:rsidRDefault="000A2CFA" w:rsidP="000A2CFA">
      <w:pPr>
        <w:widowControl w:val="0"/>
        <w:ind w:left="1134"/>
        <w:rPr>
          <w:rFonts w:ascii="Calibri Light" w:hAnsi="Calibri Light" w:cs="Calibri Light"/>
          <w:b/>
        </w:rPr>
      </w:pPr>
    </w:p>
    <w:p w14:paraId="7F67A688" w14:textId="77777777" w:rsidR="000A2CFA" w:rsidRPr="000A2CFA" w:rsidRDefault="000A2CFA" w:rsidP="000A2CFA">
      <w:pPr>
        <w:widowControl w:val="0"/>
        <w:ind w:left="1134"/>
        <w:rPr>
          <w:rFonts w:ascii="Calibri Light" w:hAnsi="Calibri Light" w:cs="Calibri Light"/>
          <w:bCs/>
        </w:rPr>
      </w:pPr>
      <w:r w:rsidRPr="000A2CFA">
        <w:rPr>
          <w:rFonts w:ascii="Calibri Light" w:hAnsi="Calibri Light" w:cs="Calibri Light"/>
          <w:bCs/>
        </w:rPr>
        <w:t xml:space="preserve">11.1. - O contrato celebrado poderá ser rescindido a qualquer momento, nos termos dos Art. 137 a 139 da Lei </w:t>
      </w:r>
      <w:r w:rsidRPr="000A2CFA">
        <w:rPr>
          <w:rFonts w:ascii="Calibri Light" w:hAnsi="Calibri Light" w:cs="Calibri Light"/>
          <w:bCs/>
        </w:rPr>
        <w:lastRenderedPageBreak/>
        <w:t>Federal nº 14.133/21 e suas sucessivas alterações posteriores, sem direito a qualquer indenização.</w:t>
      </w:r>
    </w:p>
    <w:p w14:paraId="466C9F46"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Cs/>
        </w:rPr>
        <w:t>11.2</w:t>
      </w:r>
      <w:r w:rsidRPr="000A2CFA">
        <w:rPr>
          <w:rFonts w:ascii="Calibri Light" w:hAnsi="Calibri Light" w:cs="Calibri Light"/>
          <w:b/>
        </w:rPr>
        <w:t xml:space="preserve"> -</w:t>
      </w:r>
      <w:r w:rsidRPr="000A2CFA">
        <w:rPr>
          <w:rFonts w:ascii="Calibri Light" w:hAnsi="Calibri Light" w:cs="Calibri Light"/>
        </w:rPr>
        <w:t xml:space="preserve"> Formalizada a rescisão, que vigorará a partir da data de sua comunicação à contratada, esta entregará a documentação correspondente aos serviços executados que, se aceitos pela Fiscalização, serão pagos pelo </w:t>
      </w:r>
      <w:r w:rsidRPr="000A2CFA">
        <w:rPr>
          <w:rFonts w:ascii="Calibri Light" w:hAnsi="Calibri Light" w:cs="Calibri Light"/>
          <w:b/>
        </w:rPr>
        <w:t>CONTRATANTE</w:t>
      </w:r>
      <w:r w:rsidRPr="000A2CFA">
        <w:rPr>
          <w:rFonts w:ascii="Calibri Light" w:hAnsi="Calibri Light" w:cs="Calibri Light"/>
        </w:rPr>
        <w:t>, deduzidos os débitos existentes.</w:t>
      </w:r>
    </w:p>
    <w:p w14:paraId="5027219C" w14:textId="77777777" w:rsidR="000A2CFA" w:rsidRPr="000A2CFA" w:rsidRDefault="000A2CFA" w:rsidP="000A2CFA">
      <w:pPr>
        <w:widowControl w:val="0"/>
        <w:ind w:left="1134"/>
        <w:rPr>
          <w:rFonts w:ascii="Calibri Light" w:hAnsi="Calibri Light" w:cs="Calibri Light"/>
        </w:rPr>
      </w:pPr>
    </w:p>
    <w:p w14:paraId="08414E11"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DÉCIMA SEGUNDA - DAS PENALIDADES (art. 156)</w:t>
      </w:r>
    </w:p>
    <w:p w14:paraId="4C5CA756" w14:textId="77777777" w:rsidR="000A2CFA" w:rsidRPr="000A2CFA" w:rsidRDefault="000A2CFA" w:rsidP="000A2CFA">
      <w:pPr>
        <w:widowControl w:val="0"/>
        <w:ind w:left="1134"/>
        <w:rPr>
          <w:rFonts w:ascii="Calibri Light" w:hAnsi="Calibri Light" w:cs="Calibri Light"/>
          <w:b/>
        </w:rPr>
      </w:pPr>
    </w:p>
    <w:p w14:paraId="198C5AD2"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12.1 -</w:t>
      </w:r>
      <w:r w:rsidRPr="000A2CFA">
        <w:rPr>
          <w:rFonts w:ascii="Calibri Light" w:hAnsi="Calibri Light" w:cs="Calibri Light"/>
        </w:rPr>
        <w:t xml:space="preserve"> O descumprimento total ou parcial das obrigações assumidas pela </w:t>
      </w:r>
      <w:r w:rsidRPr="000A2CFA">
        <w:rPr>
          <w:rFonts w:ascii="Calibri Light" w:hAnsi="Calibri Light" w:cs="Calibri Light"/>
          <w:b/>
        </w:rPr>
        <w:t>CONTRATADA</w:t>
      </w:r>
      <w:r w:rsidRPr="000A2CFA">
        <w:rPr>
          <w:rFonts w:ascii="Calibri Light" w:hAnsi="Calibri Light" w:cs="Calibri Light"/>
        </w:rPr>
        <w:t xml:space="preserve"> ou não veracidade das informações prestadas, poderá acarretar, resguardados os preceitos legais pertinentes, sendo-lhe garantida a prévia defesa, nas seguintes sanções:</w:t>
      </w:r>
    </w:p>
    <w:p w14:paraId="3884F63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a)</w:t>
      </w:r>
      <w:r w:rsidRPr="000A2CFA">
        <w:rPr>
          <w:rFonts w:ascii="Calibri Light" w:hAnsi="Calibri Light" w:cs="Calibri Light"/>
        </w:rPr>
        <w:t xml:space="preserve"> Advertência pelo atraso de até 10 (dez) dias corridos e sem prejuízo para o Município de Alto Bela Vista, na entrega da mercadoria/prestação do serviço/execução da obra, ainda que inicial, intermediário ou de substituição/reposição.</w:t>
      </w:r>
    </w:p>
    <w:p w14:paraId="5FE58FB7"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b)</w:t>
      </w:r>
      <w:r w:rsidRPr="000A2CFA">
        <w:rPr>
          <w:rFonts w:ascii="Calibri Light" w:hAnsi="Calibri Light" w:cs="Calibri Light"/>
        </w:rPr>
        <w:t xml:space="preserve">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4C73820"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c)</w:t>
      </w:r>
      <w:r w:rsidRPr="000A2CFA">
        <w:rPr>
          <w:rFonts w:ascii="Calibri Light" w:hAnsi="Calibri Light" w:cs="Calibri Light"/>
        </w:rPr>
        <w:t xml:space="preserve"> Multa de até 10% do total do contrato/ordem de compra/serviço para o caso de execução imperfeita do objeto.</w:t>
      </w:r>
    </w:p>
    <w:p w14:paraId="69C0D287"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d)</w:t>
      </w:r>
      <w:r w:rsidRPr="000A2CFA">
        <w:rPr>
          <w:rFonts w:ascii="Calibri Light" w:hAnsi="Calibri Light" w:cs="Calibri Light"/>
        </w:rPr>
        <w:t xml:space="preserve"> Multa de até 20% sobre o valor total do contrato/ordem de compra/serviço se deixar de entregar a mercadoria/prestar o serviço/executar a obra, no prazo determinado, ainda que inicial, intermediário ou de substituição/reposição.</w:t>
      </w:r>
    </w:p>
    <w:p w14:paraId="25597A02"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e)</w:t>
      </w:r>
      <w:r w:rsidRPr="000A2CFA">
        <w:rPr>
          <w:rFonts w:ascii="Calibri Light" w:hAnsi="Calibri Light" w:cs="Calibri Light"/>
        </w:rPr>
        <w:t xml:space="preserve"> Impedimento de licitar e contratar, nos termos do art. 156, §4º, da Lei Federal nº 14.133/21, nos casos de:</w:t>
      </w:r>
    </w:p>
    <w:p w14:paraId="74AA66F4"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w:t>
      </w:r>
      <w:r w:rsidRPr="000A2CFA">
        <w:rPr>
          <w:rFonts w:ascii="Calibri Light" w:hAnsi="Calibri Light" w:cs="Calibri Light"/>
        </w:rPr>
        <w:t>. dar causa à inexecução parcial do contrato que cause grave dano à Administração, ao funcionamento dos serviços públicos ou ao interesse coletivo;</w:t>
      </w:r>
    </w:p>
    <w:p w14:paraId="483CA2B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2</w:t>
      </w:r>
      <w:r w:rsidRPr="000A2CFA">
        <w:rPr>
          <w:rFonts w:ascii="Calibri Light" w:hAnsi="Calibri Light" w:cs="Calibri Light"/>
        </w:rPr>
        <w:t>. dar causa à inexecução total do contrato;</w:t>
      </w:r>
    </w:p>
    <w:p w14:paraId="593C0F7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3</w:t>
      </w:r>
      <w:r w:rsidRPr="000A2CFA">
        <w:rPr>
          <w:rFonts w:ascii="Calibri Light" w:hAnsi="Calibri Light" w:cs="Calibri Light"/>
        </w:rPr>
        <w:t>. deixar de entregar a documentação exigida para o certame;</w:t>
      </w:r>
    </w:p>
    <w:p w14:paraId="702B1EA6"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4.</w:t>
      </w:r>
      <w:r w:rsidRPr="000A2CFA">
        <w:rPr>
          <w:rFonts w:ascii="Calibri Light" w:hAnsi="Calibri Light" w:cs="Calibri Light"/>
        </w:rPr>
        <w:t xml:space="preserve"> não manter a proposta, salvo em decorrência de fato superveniente devidamente justificado;</w:t>
      </w:r>
    </w:p>
    <w:p w14:paraId="4143CA4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5.</w:t>
      </w:r>
      <w:r w:rsidRPr="000A2CFA">
        <w:rPr>
          <w:rFonts w:ascii="Calibri Light" w:hAnsi="Calibri Light" w:cs="Calibri Light"/>
        </w:rPr>
        <w:t xml:space="preserve"> não celebrar o contrato ou não entregar a documentação exigida para a contratação, quando convocado dentro do prazo de validade de sua proposta;</w:t>
      </w:r>
    </w:p>
    <w:p w14:paraId="60B2F48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6</w:t>
      </w:r>
      <w:r w:rsidRPr="000A2CFA">
        <w:rPr>
          <w:rFonts w:ascii="Calibri Light" w:hAnsi="Calibri Light" w:cs="Calibri Light"/>
        </w:rPr>
        <w:t>. ensejar o retardamento da execução ou da entrega do objeto da licitação sem motivo justificado;</w:t>
      </w:r>
    </w:p>
    <w:p w14:paraId="4C5AF159"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f)</w:t>
      </w:r>
      <w:r w:rsidRPr="000A2CFA">
        <w:rPr>
          <w:rFonts w:ascii="Calibri Light" w:hAnsi="Calibri Light" w:cs="Calibri Light"/>
        </w:rPr>
        <w:t xml:space="preserve"> Declaração de inidoneidade para licitar ou contratar, nos termos do art. 156, §5º, da Lei Federal nº 14.133/21, nos casos de:</w:t>
      </w:r>
    </w:p>
    <w:p w14:paraId="57E9C02B"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w:t>
      </w:r>
      <w:r w:rsidRPr="000A2CFA">
        <w:rPr>
          <w:rFonts w:ascii="Calibri Light" w:hAnsi="Calibri Light" w:cs="Calibri Light"/>
        </w:rPr>
        <w:t xml:space="preserve"> apresentar declaração ou documentação falsa exigida para o certame ou prestar declaração falsa durante a licitação ou a execução do contrato;</w:t>
      </w:r>
    </w:p>
    <w:p w14:paraId="3D7E0D7C"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2.</w:t>
      </w:r>
      <w:r w:rsidRPr="000A2CFA">
        <w:rPr>
          <w:rFonts w:ascii="Calibri Light" w:hAnsi="Calibri Light" w:cs="Calibri Light"/>
        </w:rPr>
        <w:t xml:space="preserve"> fraudar a licitação ou praticar ato fraudulento na execução do contrato;</w:t>
      </w:r>
    </w:p>
    <w:p w14:paraId="27D81C0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3.</w:t>
      </w:r>
      <w:r w:rsidRPr="000A2CFA">
        <w:rPr>
          <w:rFonts w:ascii="Calibri Light" w:hAnsi="Calibri Light" w:cs="Calibri Light"/>
        </w:rPr>
        <w:t xml:space="preserve"> comportar-se de modo inidôneo ou cometer fraude de qualquer natureza;</w:t>
      </w:r>
    </w:p>
    <w:p w14:paraId="28B8D592"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lastRenderedPageBreak/>
        <w:t>4.</w:t>
      </w:r>
      <w:r w:rsidRPr="000A2CFA">
        <w:rPr>
          <w:rFonts w:ascii="Calibri Light" w:hAnsi="Calibri Light" w:cs="Calibri Light"/>
        </w:rPr>
        <w:t xml:space="preserve"> praticar atos ilícitos com vistas a frustrar os objetivos da licitação;</w:t>
      </w:r>
    </w:p>
    <w:p w14:paraId="55E61A6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5</w:t>
      </w:r>
      <w:r w:rsidRPr="000A2CFA">
        <w:rPr>
          <w:rFonts w:ascii="Calibri Light" w:hAnsi="Calibri Light" w:cs="Calibri Light"/>
        </w:rPr>
        <w:t>. praticar ato lesivo previsto no </w:t>
      </w:r>
      <w:hyperlink r:id="rId10" w:anchor="art5" w:history="1">
        <w:r w:rsidRPr="000A2CFA">
          <w:rPr>
            <w:rStyle w:val="Hyperlink"/>
            <w:rFonts w:ascii="Calibri Light" w:hAnsi="Calibri Light" w:cs="Calibri Light"/>
          </w:rPr>
          <w:t>art. 5º da Lei nº 12.846, de 1º de agosto de 2013.</w:t>
        </w:r>
      </w:hyperlink>
    </w:p>
    <w:p w14:paraId="778EDAFE"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12.2 -</w:t>
      </w:r>
      <w:r w:rsidRPr="000A2CFA">
        <w:rPr>
          <w:rFonts w:ascii="Calibri Light" w:hAnsi="Calibri Light" w:cs="Calibri Light"/>
        </w:rPr>
        <w:t xml:space="preserve"> As sanções aqui previstas são independentes entre si, podendo ser aplicadas isoladas ou cumulativamente, sem prejuízo de outras medidas cabíveis.</w:t>
      </w:r>
    </w:p>
    <w:p w14:paraId="3E7447B9" w14:textId="77777777" w:rsidR="000A2CFA" w:rsidRPr="000A2CFA" w:rsidRDefault="000A2CFA" w:rsidP="000A2CFA">
      <w:pPr>
        <w:widowControl w:val="0"/>
        <w:ind w:left="1134"/>
        <w:rPr>
          <w:rFonts w:ascii="Calibri Light" w:hAnsi="Calibri Light" w:cs="Calibri Light"/>
          <w:b/>
          <w:bCs/>
        </w:rPr>
      </w:pPr>
      <w:r w:rsidRPr="000A2CFA">
        <w:rPr>
          <w:rFonts w:ascii="Calibri Light" w:hAnsi="Calibri Light" w:cs="Calibri Light"/>
          <w:b/>
          <w:bCs/>
        </w:rPr>
        <w:t>CLÁUSULA DÉCIMA TERCEIRA – DOS CASOS OMISSOS (art. 92, III)</w:t>
      </w:r>
    </w:p>
    <w:p w14:paraId="0DF04B05" w14:textId="77777777" w:rsidR="000A2CFA" w:rsidRPr="000A2CFA" w:rsidRDefault="000A2CFA" w:rsidP="000A2CFA">
      <w:pPr>
        <w:widowControl w:val="0"/>
        <w:numPr>
          <w:ilvl w:val="1"/>
          <w:numId w:val="23"/>
        </w:numPr>
        <w:rPr>
          <w:rFonts w:ascii="Calibri Light" w:hAnsi="Calibri Light" w:cs="Calibri Light"/>
        </w:rPr>
      </w:pPr>
      <w:r w:rsidRPr="000A2CFA">
        <w:rPr>
          <w:rFonts w:ascii="Calibri Light" w:hAnsi="Calibri Light" w:cs="Calibri Light"/>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67AA4E1" w14:textId="77777777" w:rsidR="000A2CFA" w:rsidRPr="000A2CFA" w:rsidRDefault="000A2CFA" w:rsidP="000A2CFA">
      <w:pPr>
        <w:widowControl w:val="0"/>
        <w:ind w:left="1134"/>
        <w:rPr>
          <w:rFonts w:ascii="Calibri Light" w:hAnsi="Calibri Light" w:cs="Calibri Light"/>
          <w:b/>
          <w:bCs/>
        </w:rPr>
      </w:pPr>
      <w:r w:rsidRPr="000A2CFA">
        <w:rPr>
          <w:rFonts w:ascii="Calibri Light" w:hAnsi="Calibri Light" w:cs="Calibri Light"/>
          <w:b/>
          <w:bCs/>
        </w:rPr>
        <w:t>CLÁUSULA DÉCIMA QUARTA – DA EXTINÇÃO CONTRATUAL (art.92, XIX)</w:t>
      </w:r>
    </w:p>
    <w:p w14:paraId="3A14301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14.1.</w:t>
      </w:r>
      <w:r w:rsidRPr="000A2CFA">
        <w:rPr>
          <w:rFonts w:ascii="Calibri Light" w:hAnsi="Calibri Light" w:cs="Calibri Light"/>
        </w:rPr>
        <w:t xml:space="preserve"> O contrato será extinto quando cumpridas as obrigações de ambas as partes, ainda que isso ocorra antes do prazo estipulado para tanto. </w:t>
      </w:r>
    </w:p>
    <w:p w14:paraId="3384DE55" w14:textId="77777777" w:rsidR="000A2CFA" w:rsidRPr="000A2CFA" w:rsidRDefault="000A2CFA" w:rsidP="000A2CFA">
      <w:pPr>
        <w:widowControl w:val="0"/>
        <w:numPr>
          <w:ilvl w:val="0"/>
          <w:numId w:val="24"/>
        </w:numPr>
        <w:rPr>
          <w:rFonts w:ascii="Calibri Light" w:hAnsi="Calibri Light" w:cs="Calibri Light"/>
        </w:rPr>
      </w:pPr>
      <w:r w:rsidRPr="000A2CFA">
        <w:rPr>
          <w:rFonts w:ascii="Calibri Light" w:hAnsi="Calibri Light" w:cs="Calibri Light"/>
          <w:b/>
          <w:bCs/>
        </w:rPr>
        <w:t>14.2.</w:t>
      </w:r>
      <w:r w:rsidRPr="000A2CFA">
        <w:rPr>
          <w:rFonts w:ascii="Calibri Light" w:hAnsi="Calibri Light" w:cs="Calibri Light"/>
        </w:rPr>
        <w:t xml:space="preserve"> Se as obrigações não forem cumpridas no prazo estipulado, a vigência ficará prorrogada até a conclusão do objeto, caso em que deverá a Administração providenciar a readequação do cronograma fixado para o contrato. </w:t>
      </w:r>
    </w:p>
    <w:p w14:paraId="0B523AC6" w14:textId="77777777" w:rsidR="000A2CFA" w:rsidRPr="000A2CFA" w:rsidRDefault="000A2CFA" w:rsidP="000A2CFA">
      <w:pPr>
        <w:widowControl w:val="0"/>
        <w:numPr>
          <w:ilvl w:val="0"/>
          <w:numId w:val="24"/>
        </w:numPr>
        <w:rPr>
          <w:rFonts w:ascii="Calibri Light" w:hAnsi="Calibri Light" w:cs="Calibri Light"/>
        </w:rPr>
      </w:pPr>
      <w:r w:rsidRPr="000A2CFA">
        <w:rPr>
          <w:rFonts w:ascii="Calibri Light" w:hAnsi="Calibri Light" w:cs="Calibri Light"/>
          <w:b/>
          <w:bCs/>
        </w:rPr>
        <w:t>14.3.</w:t>
      </w:r>
      <w:r w:rsidRPr="000A2CFA">
        <w:rPr>
          <w:rFonts w:ascii="Calibri Light" w:hAnsi="Calibri Light" w:cs="Calibri Light"/>
        </w:rPr>
        <w:t xml:space="preserve"> Quando a não conclusão do contrato referida no item anterior decorrer de culpa do contratado: </w:t>
      </w:r>
    </w:p>
    <w:p w14:paraId="6CA573E0" w14:textId="77777777" w:rsidR="000A2CFA" w:rsidRPr="000A2CFA" w:rsidRDefault="000A2CFA" w:rsidP="000A2CFA">
      <w:pPr>
        <w:widowControl w:val="0"/>
        <w:numPr>
          <w:ilvl w:val="0"/>
          <w:numId w:val="24"/>
        </w:numPr>
        <w:rPr>
          <w:rFonts w:ascii="Calibri Light" w:hAnsi="Calibri Light" w:cs="Calibri Light"/>
        </w:rPr>
      </w:pPr>
      <w:r w:rsidRPr="000A2CFA">
        <w:rPr>
          <w:rFonts w:ascii="Calibri Light" w:hAnsi="Calibri Light" w:cs="Calibri Light"/>
          <w:b/>
          <w:bCs/>
        </w:rPr>
        <w:t>14.4.</w:t>
      </w:r>
      <w:r w:rsidRPr="000A2CFA">
        <w:rPr>
          <w:rFonts w:ascii="Calibri Light" w:hAnsi="Calibri Light" w:cs="Calibri Light"/>
        </w:rPr>
        <w:t xml:space="preserve"> O contrato poderá ser extinto antes de cumpridas as obrigações nele estipuladas, ou antes do prazo nele fixado, por algum dos motivos previstos no artigo 137 da Lei nº 14.133/21, bem como amigavelmente, assegurados o contraditório e a ampla defesa. </w:t>
      </w:r>
    </w:p>
    <w:p w14:paraId="225B5030" w14:textId="77777777" w:rsidR="000A2CFA" w:rsidRPr="000A2CFA" w:rsidRDefault="000A2CFA" w:rsidP="000A2CFA">
      <w:pPr>
        <w:widowControl w:val="0"/>
        <w:numPr>
          <w:ilvl w:val="0"/>
          <w:numId w:val="24"/>
        </w:numPr>
        <w:rPr>
          <w:rFonts w:ascii="Calibri Light" w:hAnsi="Calibri Light" w:cs="Calibri Light"/>
        </w:rPr>
      </w:pPr>
      <w:r w:rsidRPr="000A2CFA">
        <w:rPr>
          <w:rFonts w:ascii="Calibri Light" w:hAnsi="Calibri Light" w:cs="Calibri Light"/>
          <w:b/>
          <w:bCs/>
        </w:rPr>
        <w:t>14.4.1</w:t>
      </w:r>
      <w:r w:rsidRPr="000A2CFA">
        <w:rPr>
          <w:rFonts w:ascii="Calibri Light" w:hAnsi="Calibri Light" w:cs="Calibri Light"/>
        </w:rPr>
        <w:t xml:space="preserve">. Nesta hipótese, aplicam-se também os artigos 138 e 139 da mesma Lei. </w:t>
      </w:r>
    </w:p>
    <w:p w14:paraId="24200600" w14:textId="77777777" w:rsidR="000A2CFA" w:rsidRPr="000A2CFA" w:rsidRDefault="000A2CFA" w:rsidP="000A2CFA">
      <w:pPr>
        <w:widowControl w:val="0"/>
        <w:numPr>
          <w:ilvl w:val="0"/>
          <w:numId w:val="24"/>
        </w:numPr>
        <w:rPr>
          <w:rFonts w:ascii="Calibri Light" w:hAnsi="Calibri Light" w:cs="Calibri Light"/>
        </w:rPr>
      </w:pPr>
      <w:r w:rsidRPr="000A2CFA">
        <w:rPr>
          <w:rFonts w:ascii="Calibri Light" w:hAnsi="Calibri Light" w:cs="Calibri Light"/>
          <w:b/>
          <w:bCs/>
        </w:rPr>
        <w:t>14.4.2</w:t>
      </w:r>
      <w:r w:rsidRPr="000A2CFA">
        <w:rPr>
          <w:rFonts w:ascii="Calibri Light" w:hAnsi="Calibri Light" w:cs="Calibri Light"/>
        </w:rPr>
        <w:t xml:space="preserve">. A alteração social ou a modificação da finalidade ou da estrutura da empresa não ensejará a extinção se não restringir sua capacidade de concluir o contrato. </w:t>
      </w:r>
    </w:p>
    <w:p w14:paraId="7B92E931" w14:textId="77777777" w:rsidR="000A2CFA" w:rsidRPr="000A2CFA" w:rsidRDefault="000A2CFA" w:rsidP="000A2CFA">
      <w:pPr>
        <w:widowControl w:val="0"/>
        <w:numPr>
          <w:ilvl w:val="0"/>
          <w:numId w:val="24"/>
        </w:numPr>
        <w:rPr>
          <w:rFonts w:ascii="Calibri Light" w:hAnsi="Calibri Light" w:cs="Calibri Light"/>
        </w:rPr>
      </w:pPr>
    </w:p>
    <w:p w14:paraId="4E08E9AC" w14:textId="77777777" w:rsidR="000A2CFA" w:rsidRPr="000A2CFA" w:rsidRDefault="000A2CFA" w:rsidP="000A2CFA">
      <w:pPr>
        <w:widowControl w:val="0"/>
        <w:numPr>
          <w:ilvl w:val="0"/>
          <w:numId w:val="24"/>
        </w:numPr>
        <w:rPr>
          <w:rFonts w:ascii="Calibri Light" w:hAnsi="Calibri Light" w:cs="Calibri Light"/>
        </w:rPr>
      </w:pPr>
      <w:r w:rsidRPr="000A2CFA">
        <w:rPr>
          <w:rFonts w:ascii="Calibri Light" w:hAnsi="Calibri Light" w:cs="Calibri Light"/>
          <w:b/>
          <w:bCs/>
        </w:rPr>
        <w:t>14.4.2.1.</w:t>
      </w:r>
      <w:r w:rsidRPr="000A2CFA">
        <w:rPr>
          <w:rFonts w:ascii="Calibri Light" w:hAnsi="Calibri Light" w:cs="Calibri Light"/>
        </w:rPr>
        <w:t xml:space="preserve"> Se a operação implicar mudança da pessoa jurídica contratada, deverá ser formalizado termo aditivo para alteração subjetiva. </w:t>
      </w:r>
    </w:p>
    <w:p w14:paraId="46F9427A" w14:textId="77777777" w:rsidR="000A2CFA" w:rsidRPr="000A2CFA" w:rsidRDefault="000A2CFA" w:rsidP="000A2CFA">
      <w:pPr>
        <w:widowControl w:val="0"/>
        <w:numPr>
          <w:ilvl w:val="0"/>
          <w:numId w:val="24"/>
        </w:numPr>
        <w:rPr>
          <w:rFonts w:ascii="Calibri Light" w:hAnsi="Calibri Light" w:cs="Calibri Light"/>
        </w:rPr>
      </w:pPr>
    </w:p>
    <w:p w14:paraId="637817BD" w14:textId="77777777" w:rsidR="000A2CFA" w:rsidRPr="000A2CFA" w:rsidRDefault="000A2CFA" w:rsidP="000A2CFA">
      <w:pPr>
        <w:widowControl w:val="0"/>
        <w:numPr>
          <w:ilvl w:val="0"/>
          <w:numId w:val="24"/>
        </w:numPr>
        <w:rPr>
          <w:rFonts w:ascii="Calibri Light" w:hAnsi="Calibri Light" w:cs="Calibri Light"/>
        </w:rPr>
      </w:pPr>
      <w:r w:rsidRPr="000A2CFA">
        <w:rPr>
          <w:rFonts w:ascii="Calibri Light" w:hAnsi="Calibri Light" w:cs="Calibri Light"/>
          <w:b/>
          <w:bCs/>
        </w:rPr>
        <w:t>14.5.</w:t>
      </w:r>
      <w:r w:rsidRPr="000A2CFA">
        <w:rPr>
          <w:rFonts w:ascii="Calibri Light" w:hAnsi="Calibri Light" w:cs="Calibri Light"/>
        </w:rPr>
        <w:t xml:space="preserve"> O termo de extinção, sempre que possível, será precedido: 12.5.1. Balanço dos eventos contratuais já cumpridos ou parcialmente cumpridos; </w:t>
      </w:r>
    </w:p>
    <w:p w14:paraId="11338A33" w14:textId="77777777" w:rsidR="000A2CFA" w:rsidRPr="000A2CFA" w:rsidRDefault="000A2CFA" w:rsidP="000A2CFA">
      <w:pPr>
        <w:widowControl w:val="0"/>
        <w:ind w:left="1134"/>
        <w:rPr>
          <w:rFonts w:ascii="Calibri Light" w:hAnsi="Calibri Light" w:cs="Calibri Light"/>
        </w:rPr>
      </w:pPr>
    </w:p>
    <w:p w14:paraId="01498685" w14:textId="77777777" w:rsidR="000A2CFA" w:rsidRPr="000A2CFA" w:rsidRDefault="000A2CFA" w:rsidP="000A2CFA">
      <w:pPr>
        <w:widowControl w:val="0"/>
        <w:numPr>
          <w:ilvl w:val="0"/>
          <w:numId w:val="24"/>
        </w:numPr>
        <w:rPr>
          <w:rFonts w:ascii="Calibri Light" w:hAnsi="Calibri Light" w:cs="Calibri Light"/>
        </w:rPr>
      </w:pPr>
      <w:r w:rsidRPr="000A2CFA">
        <w:rPr>
          <w:rFonts w:ascii="Calibri Light" w:hAnsi="Calibri Light" w:cs="Calibri Light"/>
          <w:b/>
          <w:bCs/>
        </w:rPr>
        <w:t>14.5.2</w:t>
      </w:r>
      <w:r w:rsidRPr="000A2CFA">
        <w:rPr>
          <w:rFonts w:ascii="Calibri Light" w:hAnsi="Calibri Light" w:cs="Calibri Light"/>
        </w:rPr>
        <w:t xml:space="preserve">. Relação dos pagamentos já efetuados e ainda devidos; </w:t>
      </w:r>
    </w:p>
    <w:p w14:paraId="7CBA546F" w14:textId="77777777" w:rsidR="000A2CFA" w:rsidRPr="000A2CFA" w:rsidRDefault="000A2CFA" w:rsidP="000A2CFA">
      <w:pPr>
        <w:widowControl w:val="0"/>
        <w:numPr>
          <w:ilvl w:val="0"/>
          <w:numId w:val="24"/>
        </w:numPr>
        <w:rPr>
          <w:rFonts w:ascii="Calibri Light" w:hAnsi="Calibri Light" w:cs="Calibri Light"/>
        </w:rPr>
      </w:pPr>
    </w:p>
    <w:p w14:paraId="13462867" w14:textId="77777777" w:rsidR="000A2CFA" w:rsidRPr="000A2CFA" w:rsidRDefault="000A2CFA" w:rsidP="000A2CFA">
      <w:pPr>
        <w:widowControl w:val="0"/>
        <w:numPr>
          <w:ilvl w:val="0"/>
          <w:numId w:val="24"/>
        </w:numPr>
        <w:rPr>
          <w:rFonts w:ascii="Calibri Light" w:hAnsi="Calibri Light" w:cs="Calibri Light"/>
        </w:rPr>
      </w:pPr>
      <w:r w:rsidRPr="000A2CFA">
        <w:rPr>
          <w:rFonts w:ascii="Calibri Light" w:hAnsi="Calibri Light" w:cs="Calibri Light"/>
          <w:b/>
          <w:bCs/>
        </w:rPr>
        <w:t>14.5.3</w:t>
      </w:r>
      <w:r w:rsidRPr="000A2CFA">
        <w:rPr>
          <w:rFonts w:ascii="Calibri Light" w:hAnsi="Calibri Light" w:cs="Calibri Light"/>
        </w:rPr>
        <w:t xml:space="preserve">. Indenizações e multas. </w:t>
      </w:r>
    </w:p>
    <w:p w14:paraId="0588C306" w14:textId="77777777" w:rsidR="000A2CFA" w:rsidRPr="000A2CFA" w:rsidRDefault="000A2CFA" w:rsidP="000A2CFA">
      <w:pPr>
        <w:widowControl w:val="0"/>
        <w:numPr>
          <w:ilvl w:val="0"/>
          <w:numId w:val="24"/>
        </w:numPr>
        <w:rPr>
          <w:rFonts w:ascii="Calibri Light" w:hAnsi="Calibri Light" w:cs="Calibri Light"/>
        </w:rPr>
      </w:pPr>
    </w:p>
    <w:p w14:paraId="6AAE7B38"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a)</w:t>
      </w:r>
      <w:r w:rsidRPr="000A2CFA">
        <w:rPr>
          <w:rFonts w:ascii="Calibri Light" w:hAnsi="Calibri Light" w:cs="Calibri Light"/>
        </w:rPr>
        <w:t xml:space="preserve"> ficará ele constituído em mora, sendo-lhe aplicáveis as respectivas sanções administrativas; e </w:t>
      </w:r>
    </w:p>
    <w:p w14:paraId="42B9FC78" w14:textId="77777777" w:rsidR="000A2CFA" w:rsidRPr="000A2CFA" w:rsidRDefault="000A2CFA" w:rsidP="000A2CFA">
      <w:pPr>
        <w:widowControl w:val="0"/>
        <w:ind w:left="1134"/>
        <w:rPr>
          <w:rFonts w:ascii="Calibri Light" w:hAnsi="Calibri Light" w:cs="Calibri Light"/>
        </w:rPr>
      </w:pPr>
    </w:p>
    <w:p w14:paraId="74175B5C" w14:textId="77777777" w:rsidR="000A2CFA" w:rsidRPr="000A2CFA" w:rsidRDefault="000A2CFA" w:rsidP="000A2CFA">
      <w:pPr>
        <w:widowControl w:val="0"/>
        <w:numPr>
          <w:ilvl w:val="0"/>
          <w:numId w:val="25"/>
        </w:numPr>
        <w:rPr>
          <w:rFonts w:ascii="Calibri Light" w:hAnsi="Calibri Light" w:cs="Calibri Light"/>
        </w:rPr>
      </w:pPr>
      <w:r w:rsidRPr="000A2CFA">
        <w:rPr>
          <w:rFonts w:ascii="Calibri Light" w:hAnsi="Calibri Light" w:cs="Calibri Light"/>
          <w:b/>
          <w:bCs/>
        </w:rPr>
        <w:t>b)</w:t>
      </w:r>
      <w:r w:rsidRPr="000A2CFA">
        <w:rPr>
          <w:rFonts w:ascii="Calibri Light" w:hAnsi="Calibri Light" w:cs="Calibri Light"/>
        </w:rPr>
        <w:t xml:space="preserve"> poderá a Administração optar pela extinção do contrato e, nesse caso, adotará as medidas admitidas em lei para a continuidade da execução contratual. </w:t>
      </w:r>
    </w:p>
    <w:p w14:paraId="3F18DB79" w14:textId="77777777" w:rsidR="000A2CFA" w:rsidRPr="000A2CFA" w:rsidRDefault="000A2CFA" w:rsidP="000A2CFA">
      <w:pPr>
        <w:widowControl w:val="0"/>
        <w:ind w:left="1134"/>
        <w:rPr>
          <w:rFonts w:ascii="Calibri Light" w:hAnsi="Calibri Light" w:cs="Calibri Light"/>
          <w:b/>
          <w:bCs/>
        </w:rPr>
      </w:pPr>
    </w:p>
    <w:p w14:paraId="37A87EF5"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14.6</w:t>
      </w:r>
      <w:r w:rsidRPr="000A2CFA">
        <w:rPr>
          <w:rFonts w:ascii="Calibri Light" w:hAnsi="Calibri Light" w:cs="Calibri Light"/>
        </w:rPr>
        <w:t xml:space="preserve">. A extinção do contrato não configura óbice para o reconhecimento do desequilíbrio econômico-financeiro, hipótese em que será concedida indenização por meio de termo indenizatório (art. 131, </w:t>
      </w:r>
      <w:r w:rsidRPr="000A2CFA">
        <w:rPr>
          <w:rFonts w:ascii="Calibri Light" w:hAnsi="Calibri Light" w:cs="Calibri Light"/>
          <w:i/>
          <w:iCs/>
        </w:rPr>
        <w:t xml:space="preserve">caput, </w:t>
      </w:r>
      <w:r w:rsidRPr="000A2CFA">
        <w:rPr>
          <w:rFonts w:ascii="Calibri Light" w:hAnsi="Calibri Light" w:cs="Calibri Light"/>
        </w:rPr>
        <w:t xml:space="preserve">da Lei n.º 14.133, de 2021). </w:t>
      </w:r>
    </w:p>
    <w:p w14:paraId="561B5A37" w14:textId="77777777" w:rsidR="000A2CFA" w:rsidRPr="000A2CFA" w:rsidRDefault="000A2CFA" w:rsidP="000A2CFA">
      <w:pPr>
        <w:widowControl w:val="0"/>
        <w:numPr>
          <w:ilvl w:val="0"/>
          <w:numId w:val="26"/>
        </w:numPr>
        <w:rPr>
          <w:rFonts w:ascii="Calibri Light" w:hAnsi="Calibri Light" w:cs="Calibri Light"/>
        </w:rPr>
      </w:pPr>
      <w:r w:rsidRPr="000A2CFA">
        <w:rPr>
          <w:rFonts w:ascii="Calibri Light" w:hAnsi="Calibri Light" w:cs="Calibri Light"/>
          <w:b/>
          <w:bCs/>
        </w:rPr>
        <w:t>14.7</w:t>
      </w:r>
      <w:r w:rsidRPr="000A2CFA">
        <w:rPr>
          <w:rFonts w:ascii="Calibri Light" w:hAnsi="Calibri Light" w:cs="Calibri Light"/>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7260C851" w14:textId="77777777" w:rsidR="000A2CFA" w:rsidRPr="000A2CFA" w:rsidRDefault="000A2CFA" w:rsidP="000A2CFA">
      <w:pPr>
        <w:widowControl w:val="0"/>
        <w:ind w:left="1134"/>
        <w:rPr>
          <w:rFonts w:ascii="Calibri Light" w:hAnsi="Calibri Light" w:cs="Calibri Light"/>
        </w:rPr>
      </w:pPr>
    </w:p>
    <w:p w14:paraId="05F1D18D" w14:textId="77777777" w:rsidR="000A2CFA" w:rsidRPr="000A2CFA" w:rsidRDefault="000A2CFA" w:rsidP="000A2CFA">
      <w:pPr>
        <w:widowControl w:val="0"/>
        <w:ind w:left="1134"/>
        <w:rPr>
          <w:rFonts w:ascii="Calibri Light" w:hAnsi="Calibri Light" w:cs="Calibri Light"/>
          <w:b/>
          <w:bCs/>
        </w:rPr>
      </w:pPr>
      <w:r w:rsidRPr="000A2CFA">
        <w:rPr>
          <w:rFonts w:ascii="Calibri Light" w:hAnsi="Calibri Light" w:cs="Calibri Light"/>
          <w:b/>
          <w:bCs/>
        </w:rPr>
        <w:t xml:space="preserve">CLÁUSULA DÉCIMA QUINTA – DAS ALTERAÇÕES </w:t>
      </w:r>
    </w:p>
    <w:p w14:paraId="2900C718"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15.1.</w:t>
      </w:r>
      <w:r w:rsidRPr="000A2CFA">
        <w:rPr>
          <w:rFonts w:ascii="Calibri Light" w:hAnsi="Calibri Light" w:cs="Calibri Light"/>
        </w:rPr>
        <w:t xml:space="preserve"> Eventuais alterações contratuais reger-se-ão pela disciplina dos art. 124 da Lei nº 14.133, de 2021.</w:t>
      </w:r>
    </w:p>
    <w:p w14:paraId="1DE2B864"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15.2.</w:t>
      </w:r>
      <w:r w:rsidRPr="000A2CFA">
        <w:rPr>
          <w:rFonts w:ascii="Calibri Light" w:hAnsi="Calibri Light" w:cs="Calibri Light"/>
        </w:rPr>
        <w:t xml:space="preserve"> O CONTRATADO é obrigada a aceitar, nas mesmas condições contratuais, os acréscimos ou supressões que se fizerem necessários, até o limite de 25% (vinte e cinco por cento) do valor inicial atualizado do contrato.</w:t>
      </w:r>
    </w:p>
    <w:p w14:paraId="1DC8918C"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15.3</w:t>
      </w:r>
      <w:r w:rsidRPr="000A2CFA">
        <w:rPr>
          <w:rFonts w:ascii="Calibri Light" w:hAnsi="Calibri Light" w:cs="Calibri Light"/>
        </w:rPr>
        <w:t>. As supressões resultantes de acordo celebrado entre as partes contratantes poderão exceder o limite de 25% (vinte e cinco por cento) do valor inicial atualizado do termo de contrato.</w:t>
      </w:r>
    </w:p>
    <w:p w14:paraId="32846AB2" w14:textId="77777777" w:rsidR="000A2CFA" w:rsidRPr="000A2CFA" w:rsidRDefault="000A2CFA" w:rsidP="000A2CFA">
      <w:pPr>
        <w:widowControl w:val="0"/>
        <w:numPr>
          <w:ilvl w:val="1"/>
          <w:numId w:val="27"/>
        </w:numPr>
        <w:ind w:left="1560"/>
        <w:rPr>
          <w:rFonts w:ascii="Calibri Light" w:hAnsi="Calibri Light" w:cs="Calibri Light"/>
        </w:rPr>
      </w:pPr>
      <w:r w:rsidRPr="000A2CFA">
        <w:rPr>
          <w:rFonts w:ascii="Calibri Light" w:hAnsi="Calibri Light" w:cs="Calibri Light"/>
        </w:rPr>
        <w:t>Registros que não caracterizam alteração do contrato podem ser realizados por simples apostila, dispensada a celebração de termo aditivo, na forma do art. 136 da Lei nº 14.133, de 2021.</w:t>
      </w:r>
    </w:p>
    <w:p w14:paraId="1CFE0968" w14:textId="77777777" w:rsidR="000A2CFA" w:rsidRPr="000A2CFA" w:rsidRDefault="000A2CFA" w:rsidP="000A2CFA">
      <w:pPr>
        <w:widowControl w:val="0"/>
        <w:numPr>
          <w:ilvl w:val="1"/>
          <w:numId w:val="27"/>
        </w:numPr>
        <w:ind w:left="1560"/>
        <w:rPr>
          <w:rFonts w:ascii="Calibri Light" w:hAnsi="Calibri Light" w:cs="Calibri Light"/>
          <w:b/>
        </w:rPr>
      </w:pPr>
      <w:r w:rsidRPr="000A2CFA">
        <w:rPr>
          <w:rFonts w:ascii="Calibri Light" w:hAnsi="Calibri Light" w:cs="Calibri Light"/>
        </w:rPr>
        <w:t xml:space="preserve">O prazo de resposta de pedido do restabelecimento do reequilíbrio econômico/financeiro e/ou para resposta de repactuação será de 30 (trinta) dias. </w:t>
      </w:r>
    </w:p>
    <w:p w14:paraId="58BB8CFB"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DÉCIMA SEXTA– DA PROTEÇÃO DE DADOS (LGPD)</w:t>
      </w:r>
    </w:p>
    <w:p w14:paraId="2E1C6DD9" w14:textId="77777777" w:rsidR="000A2CFA" w:rsidRPr="000A2CFA" w:rsidRDefault="000A2CFA" w:rsidP="000A2CFA">
      <w:pPr>
        <w:widowControl w:val="0"/>
        <w:ind w:left="1134"/>
        <w:rPr>
          <w:rFonts w:ascii="Calibri Light" w:hAnsi="Calibri Light" w:cs="Calibri Light"/>
        </w:rPr>
      </w:pPr>
    </w:p>
    <w:p w14:paraId="13AEF08E" w14:textId="77777777" w:rsidR="000A2CFA" w:rsidRPr="000A2CFA" w:rsidRDefault="000A2CFA" w:rsidP="000A2CFA">
      <w:pPr>
        <w:widowControl w:val="0"/>
        <w:ind w:left="1134"/>
        <w:rPr>
          <w:rFonts w:ascii="Calibri Light" w:hAnsi="Calibri Light" w:cs="Calibri Light"/>
          <w:bCs/>
        </w:rPr>
      </w:pPr>
      <w:r w:rsidRPr="000A2CFA">
        <w:rPr>
          <w:rFonts w:ascii="Calibri Light" w:hAnsi="Calibri Light" w:cs="Calibri Light"/>
          <w:b/>
        </w:rPr>
        <w:t>16.1.</w:t>
      </w:r>
      <w:r w:rsidRPr="000A2CFA">
        <w:rPr>
          <w:rFonts w:ascii="Calibri Light" w:hAnsi="Calibri Light" w:cs="Calibri Light"/>
          <w:bCs/>
        </w:rPr>
        <w:t xml:space="preserve"> Serão aplicáveis a este instrumento, as “Leis Aplicáveis à Proteção de Dados” que significa todas as leis, normas e regulamentos que regem o tratamento de dados pessoais, especialmente a Lei nº 13.709/2018 – LGPD, além das normas e dos regulamentos adotados pelas competentes autoridades de proteção de dados.</w:t>
      </w:r>
    </w:p>
    <w:p w14:paraId="394F3F71" w14:textId="77777777" w:rsidR="000A2CFA" w:rsidRPr="000A2CFA" w:rsidRDefault="000A2CFA" w:rsidP="000A2CFA">
      <w:pPr>
        <w:widowControl w:val="0"/>
        <w:ind w:left="1134"/>
        <w:rPr>
          <w:rFonts w:ascii="Calibri Light" w:hAnsi="Calibri Light" w:cs="Calibri Light"/>
          <w:bCs/>
        </w:rPr>
      </w:pPr>
    </w:p>
    <w:p w14:paraId="3041B34F" w14:textId="77777777" w:rsidR="000A2CFA" w:rsidRPr="000A2CFA" w:rsidRDefault="000A2CFA" w:rsidP="000A2CFA">
      <w:pPr>
        <w:widowControl w:val="0"/>
        <w:ind w:left="1134"/>
        <w:rPr>
          <w:rFonts w:ascii="Calibri Light" w:hAnsi="Calibri Light" w:cs="Calibri Light"/>
          <w:bCs/>
        </w:rPr>
      </w:pPr>
      <w:r w:rsidRPr="000A2CFA">
        <w:rPr>
          <w:rFonts w:ascii="Calibri Light" w:hAnsi="Calibri Light" w:cs="Calibri Light"/>
          <w:b/>
        </w:rPr>
        <w:t>16.2.</w:t>
      </w:r>
      <w:r w:rsidRPr="000A2CFA">
        <w:rPr>
          <w:rFonts w:ascii="Calibri Light" w:hAnsi="Calibri Light" w:cs="Calibri Light"/>
          <w:bCs/>
        </w:rPr>
        <w:t xml:space="preserve"> A Parte Receptora declara-se ciente e concorda que poderá ter acesso, utilizar, manter e processar, eletrônica e manualmente, informações e dados prestados pela Parte Reveladora e seus clientes (“dados protegidos”), </w:t>
      </w:r>
      <w:r w:rsidRPr="000A2CFA">
        <w:rPr>
          <w:rFonts w:ascii="Calibri Light" w:hAnsi="Calibri Light" w:cs="Calibri Light"/>
          <w:bCs/>
        </w:rPr>
        <w:lastRenderedPageBreak/>
        <w:t>exclusivamente para a prestação dos serviços.</w:t>
      </w:r>
    </w:p>
    <w:p w14:paraId="6388AEB2" w14:textId="77777777" w:rsidR="000A2CFA" w:rsidRPr="000A2CFA" w:rsidRDefault="000A2CFA" w:rsidP="000A2CFA">
      <w:pPr>
        <w:widowControl w:val="0"/>
        <w:ind w:left="1134"/>
        <w:rPr>
          <w:rFonts w:ascii="Calibri Light" w:hAnsi="Calibri Light" w:cs="Calibri Light"/>
          <w:bCs/>
        </w:rPr>
      </w:pPr>
    </w:p>
    <w:p w14:paraId="0DA2CA12" w14:textId="77777777" w:rsidR="000A2CFA" w:rsidRPr="000A2CFA" w:rsidRDefault="000A2CFA" w:rsidP="000A2CFA">
      <w:pPr>
        <w:widowControl w:val="0"/>
        <w:ind w:left="1134"/>
        <w:rPr>
          <w:rFonts w:ascii="Calibri Light" w:hAnsi="Calibri Light" w:cs="Calibri Light"/>
          <w:bCs/>
        </w:rPr>
      </w:pPr>
      <w:r w:rsidRPr="000A2CFA">
        <w:rPr>
          <w:rFonts w:ascii="Calibri Light" w:hAnsi="Calibri Light" w:cs="Calibri Light"/>
          <w:b/>
        </w:rPr>
        <w:t>16.3.</w:t>
      </w:r>
      <w:r w:rsidRPr="000A2CFA">
        <w:rPr>
          <w:rFonts w:ascii="Calibri Light" w:hAnsi="Calibri Light" w:cs="Calibri Light"/>
          <w:bCs/>
        </w:rPr>
        <w:t xml:space="preserve"> As partes declaram-se cientes dos direitos, obrigações e penalidades aplicáveis constantes da Lei nº 13.709/2018 – LGPD e obrigam-se a adotar todas as medidas razoáveis para garantir, por si, bem como seu pessoal, colaboradores, empregados e subcontratados que utilizem os dados protegidos na extensão autorizada na referida LGPD.</w:t>
      </w:r>
    </w:p>
    <w:p w14:paraId="392EBB21" w14:textId="77777777" w:rsidR="000A2CFA" w:rsidRPr="000A2CFA" w:rsidRDefault="000A2CFA" w:rsidP="000A2CFA">
      <w:pPr>
        <w:widowControl w:val="0"/>
        <w:ind w:left="1134"/>
        <w:rPr>
          <w:rFonts w:ascii="Calibri Light" w:hAnsi="Calibri Light" w:cs="Calibri Light"/>
          <w:bCs/>
        </w:rPr>
      </w:pPr>
    </w:p>
    <w:p w14:paraId="50CDA95E" w14:textId="77777777" w:rsidR="000A2CFA" w:rsidRPr="000A2CFA" w:rsidRDefault="000A2CFA" w:rsidP="000A2CFA">
      <w:pPr>
        <w:widowControl w:val="0"/>
        <w:ind w:left="1134"/>
        <w:rPr>
          <w:rFonts w:ascii="Calibri Light" w:hAnsi="Calibri Light" w:cs="Calibri Light"/>
          <w:bCs/>
        </w:rPr>
      </w:pPr>
      <w:r w:rsidRPr="000A2CFA">
        <w:rPr>
          <w:rFonts w:ascii="Calibri Light" w:hAnsi="Calibri Light" w:cs="Calibri Light"/>
          <w:b/>
        </w:rPr>
        <w:t>16.4.</w:t>
      </w:r>
      <w:r w:rsidRPr="000A2CFA">
        <w:rPr>
          <w:rFonts w:ascii="Calibri Light" w:hAnsi="Calibri Light" w:cs="Calibri Light"/>
          <w:bCs/>
        </w:rPr>
        <w:t xml:space="preserve"> A Parte Receptora somente poderá tratar dados pessoais conforme as instruções da Parte Reveladora, a fim de cumprir suas obrigações para a prestação dos serviços, jamais para qualquer outro propósito.</w:t>
      </w:r>
    </w:p>
    <w:p w14:paraId="7CE766D1" w14:textId="77777777" w:rsidR="000A2CFA" w:rsidRPr="000A2CFA" w:rsidRDefault="000A2CFA" w:rsidP="000A2CFA">
      <w:pPr>
        <w:widowControl w:val="0"/>
        <w:ind w:left="1134"/>
        <w:rPr>
          <w:rFonts w:ascii="Calibri Light" w:hAnsi="Calibri Light" w:cs="Calibri Light"/>
          <w:bCs/>
        </w:rPr>
      </w:pPr>
    </w:p>
    <w:p w14:paraId="546060C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rPr>
        <w:t>16.5.</w:t>
      </w:r>
      <w:r w:rsidRPr="000A2CFA">
        <w:rPr>
          <w:rFonts w:ascii="Calibri Light" w:hAnsi="Calibri Light" w:cs="Calibri Light"/>
          <w:bCs/>
        </w:rPr>
        <w:t xml:space="preserve"> A Parte Receptora tratará os dados pessoais em nome da Parte Reveladora e de acordo com as instruções escritas fornecidas pela Parte Reveladora. Caso a Parte Receptora considere que não possui informações suficientes para o</w:t>
      </w:r>
      <w:r w:rsidRPr="000A2CFA">
        <w:rPr>
          <w:rFonts w:ascii="Calibri Light" w:hAnsi="Calibri Light" w:cs="Calibri Light"/>
        </w:rPr>
        <w:t xml:space="preserve"> tratamento dos dados pessoais de acordo com este instrumento ou que uma instrução infrinja as Leis Aplicáveis à Proteção de Dados, a Parte Receptora prontamente notificará a Parte Reveladora e aguardará novas instruções.</w:t>
      </w:r>
    </w:p>
    <w:p w14:paraId="106E8280" w14:textId="77777777" w:rsidR="000A2CFA" w:rsidRPr="000A2CFA" w:rsidRDefault="000A2CFA" w:rsidP="000A2CFA">
      <w:pPr>
        <w:widowControl w:val="0"/>
        <w:ind w:left="1134"/>
        <w:rPr>
          <w:rFonts w:ascii="Calibri Light" w:hAnsi="Calibri Light" w:cs="Calibri Light"/>
        </w:rPr>
      </w:pPr>
    </w:p>
    <w:p w14:paraId="7A911CCC" w14:textId="77777777" w:rsidR="000A2CFA" w:rsidRPr="000A2CFA" w:rsidRDefault="000A2CFA" w:rsidP="000A2CFA">
      <w:pPr>
        <w:widowControl w:val="0"/>
        <w:ind w:left="1134"/>
        <w:rPr>
          <w:rFonts w:ascii="Calibri Light" w:hAnsi="Calibri Light" w:cs="Calibri Light"/>
          <w:bCs/>
        </w:rPr>
      </w:pPr>
      <w:r w:rsidRPr="000A2CFA">
        <w:rPr>
          <w:rFonts w:ascii="Calibri Light" w:hAnsi="Calibri Light" w:cs="Calibri Light"/>
          <w:b/>
        </w:rPr>
        <w:t>16.6.</w:t>
      </w:r>
      <w:r w:rsidRPr="000A2CFA">
        <w:rPr>
          <w:rFonts w:ascii="Calibri Light" w:hAnsi="Calibri Light" w:cs="Calibri Light"/>
          <w:bCs/>
        </w:rPr>
        <w:t xml:space="preserve"> Se aplicável, a Parte Receptora se certificará que qualquer terceiro sob sua responsabilidade agirá de acordo com este instrumento, as Leis Aplicáveis à Proteção de Dados e as instruções transmitidas pela Parte Reveladora. A Parte Receptora se certificará que as pessoas autorizadas a tratar os dados pessoais assumam um compromisso de confidencialidade ou estejam sujeitas a adequadas obrigações legais de confidencialidade.</w:t>
      </w:r>
    </w:p>
    <w:p w14:paraId="2C0AB612" w14:textId="77777777" w:rsidR="000A2CFA" w:rsidRPr="000A2CFA" w:rsidRDefault="000A2CFA" w:rsidP="000A2CFA">
      <w:pPr>
        <w:widowControl w:val="0"/>
        <w:ind w:left="1134"/>
        <w:rPr>
          <w:rFonts w:ascii="Calibri Light" w:hAnsi="Calibri Light" w:cs="Calibri Light"/>
          <w:bCs/>
        </w:rPr>
      </w:pPr>
    </w:p>
    <w:p w14:paraId="31F7A309" w14:textId="77777777" w:rsidR="000A2CFA" w:rsidRPr="000A2CFA" w:rsidRDefault="000A2CFA" w:rsidP="000A2CFA">
      <w:pPr>
        <w:widowControl w:val="0"/>
        <w:ind w:left="1134"/>
        <w:rPr>
          <w:rFonts w:ascii="Calibri Light" w:hAnsi="Calibri Light" w:cs="Calibri Light"/>
          <w:bCs/>
        </w:rPr>
      </w:pPr>
      <w:r w:rsidRPr="000A2CFA">
        <w:rPr>
          <w:rFonts w:ascii="Calibri Light" w:hAnsi="Calibri Light" w:cs="Calibri Light"/>
          <w:b/>
        </w:rPr>
        <w:t>16.7.</w:t>
      </w:r>
      <w:r w:rsidRPr="000A2CFA">
        <w:rPr>
          <w:rFonts w:ascii="Calibri Light" w:hAnsi="Calibri Light" w:cs="Calibri Light"/>
          <w:bCs/>
        </w:rPr>
        <w:t xml:space="preserve"> Se o titular dos dados, autoridade de proteção de dados ou terceiro solicitar informações diretamente da Parte Receptora relativas ao tratamento de dados pessoais, a Parte Receptora submeterá esse pedido à apreciação da Parte Reveladora. A Parte Receptora não poderá, sem instruções prévias da Parte Reveladora, transferir ou, de qualquer outra forma, compartilhar e/ou garantir acesso aos dados pessoais ou a quaisquer outras informações relativas ao tratamento de dados pessoais a qualquer terceiro.</w:t>
      </w:r>
    </w:p>
    <w:p w14:paraId="04366997" w14:textId="77777777" w:rsidR="000A2CFA" w:rsidRPr="000A2CFA" w:rsidRDefault="000A2CFA" w:rsidP="000A2CFA">
      <w:pPr>
        <w:widowControl w:val="0"/>
        <w:ind w:left="1134"/>
        <w:rPr>
          <w:rFonts w:ascii="Calibri Light" w:hAnsi="Calibri Light" w:cs="Calibri Light"/>
          <w:bCs/>
        </w:rPr>
      </w:pPr>
    </w:p>
    <w:p w14:paraId="367D66C0"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DÉCIMA SÉTIMA - DA PUBLICAÇÃO DO CONTRATO</w:t>
      </w:r>
    </w:p>
    <w:p w14:paraId="03DBA3A1"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17.1.</w:t>
      </w:r>
      <w:r w:rsidRPr="000A2CFA">
        <w:rPr>
          <w:rFonts w:ascii="Calibri Light" w:hAnsi="Calibri Light" w:cs="Calibri Light"/>
        </w:rPr>
        <w:t xml:space="preserve"> Incumbirá à CONTRATANTE providenciar a publicação deste instrumento nos termos e condições previstas na Lei nº 14.133/21.</w:t>
      </w:r>
    </w:p>
    <w:p w14:paraId="1C20FCBB"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CLÁUSULA DÉCIMA OITAVA - DO FORO</w:t>
      </w:r>
    </w:p>
    <w:p w14:paraId="388C4FFA" w14:textId="77777777" w:rsidR="000A2CFA" w:rsidRPr="000A2CFA" w:rsidRDefault="000A2CFA" w:rsidP="000A2CFA">
      <w:pPr>
        <w:widowControl w:val="0"/>
        <w:ind w:left="1134"/>
        <w:rPr>
          <w:rFonts w:ascii="Calibri Light" w:hAnsi="Calibri Light" w:cs="Calibri Light"/>
          <w:b/>
        </w:rPr>
      </w:pPr>
    </w:p>
    <w:p w14:paraId="79E4EC94"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b/>
          <w:bCs/>
        </w:rPr>
        <w:t>18.1</w:t>
      </w:r>
      <w:r w:rsidRPr="000A2CFA">
        <w:rPr>
          <w:rFonts w:ascii="Calibri Light" w:hAnsi="Calibri Light" w:cs="Calibri Light"/>
        </w:rPr>
        <w:t>. Fica eleito o Foro da Comarca de Concórdia, SC, para qualquer procedimento relacionado com o cumprimento do presente Contrato.</w:t>
      </w:r>
    </w:p>
    <w:p w14:paraId="5E54E3E6" w14:textId="77777777" w:rsidR="000A2CFA" w:rsidRPr="000A2CFA" w:rsidRDefault="000A2CFA" w:rsidP="000A2CFA">
      <w:pPr>
        <w:widowControl w:val="0"/>
        <w:ind w:left="1134"/>
        <w:rPr>
          <w:rFonts w:ascii="Calibri Light" w:hAnsi="Calibri Light" w:cs="Calibri Light"/>
        </w:rPr>
      </w:pPr>
    </w:p>
    <w:p w14:paraId="79B7CB63"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lastRenderedPageBreak/>
        <w:t>E, para firmeza e validade do que aqui ficou estipulado, foi lavrado o presente termo em 03 (três) vias de igual teor, que, depois de lido e achado conforme, é assinado pelas partes contratantes e por duas testemunhas que a tudo assistiram.</w:t>
      </w:r>
    </w:p>
    <w:p w14:paraId="1B029731" w14:textId="77777777" w:rsidR="000A2CFA" w:rsidRPr="000A2CFA" w:rsidRDefault="000A2CFA" w:rsidP="000A2CFA">
      <w:pPr>
        <w:widowControl w:val="0"/>
        <w:ind w:left="1134"/>
        <w:rPr>
          <w:rFonts w:ascii="Calibri Light" w:hAnsi="Calibri Light" w:cs="Calibri Light"/>
        </w:rPr>
      </w:pPr>
    </w:p>
    <w:p w14:paraId="4D6F00F3" w14:textId="77777777" w:rsidR="000A2CFA" w:rsidRPr="000A2CFA" w:rsidRDefault="000A2CFA" w:rsidP="000A2CFA">
      <w:pPr>
        <w:widowControl w:val="0"/>
        <w:ind w:left="1134"/>
        <w:rPr>
          <w:rFonts w:ascii="Calibri Light" w:hAnsi="Calibri Light" w:cs="Calibri Light"/>
        </w:rPr>
      </w:pPr>
    </w:p>
    <w:p w14:paraId="3684556D"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 xml:space="preserve">                                                                                                                                       Alto Bela Vista, SC, XX de XXXXX de 2024.</w:t>
      </w:r>
    </w:p>
    <w:p w14:paraId="0DCE06B3" w14:textId="77777777" w:rsidR="000A2CFA" w:rsidRPr="000A2CFA" w:rsidRDefault="000A2CFA" w:rsidP="000A2CFA">
      <w:pPr>
        <w:widowControl w:val="0"/>
        <w:ind w:left="1134"/>
        <w:rPr>
          <w:rFonts w:ascii="Calibri Light" w:hAnsi="Calibri Light" w:cs="Calibri Light"/>
        </w:rPr>
      </w:pPr>
    </w:p>
    <w:p w14:paraId="33E3BB2C" w14:textId="77777777" w:rsidR="000A2CFA" w:rsidRPr="000A2CFA" w:rsidRDefault="000A2CFA" w:rsidP="000A2CFA">
      <w:pPr>
        <w:widowControl w:val="0"/>
        <w:ind w:left="1134"/>
        <w:rPr>
          <w:rFonts w:ascii="Calibri Light" w:hAnsi="Calibri Light" w:cs="Calibri Light"/>
        </w:rPr>
      </w:pPr>
    </w:p>
    <w:tbl>
      <w:tblPr>
        <w:tblW w:w="9104" w:type="dxa"/>
        <w:tblInd w:w="70" w:type="dxa"/>
        <w:tblLayout w:type="fixed"/>
        <w:tblCellMar>
          <w:left w:w="70" w:type="dxa"/>
          <w:right w:w="70" w:type="dxa"/>
        </w:tblCellMar>
        <w:tblLook w:val="01E0" w:firstRow="1" w:lastRow="1" w:firstColumn="1" w:lastColumn="1" w:noHBand="0" w:noVBand="0"/>
      </w:tblPr>
      <w:tblGrid>
        <w:gridCol w:w="5312"/>
        <w:gridCol w:w="3792"/>
      </w:tblGrid>
      <w:tr w:rsidR="000A2CFA" w:rsidRPr="000A2CFA" w14:paraId="6244E924" w14:textId="77777777" w:rsidTr="00F615C7">
        <w:tc>
          <w:tcPr>
            <w:tcW w:w="5312" w:type="dxa"/>
          </w:tcPr>
          <w:p w14:paraId="42905F06"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XXXXXXXXXXXXXX</w:t>
            </w:r>
          </w:p>
          <w:p w14:paraId="379A536E"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XXXXXXXXXXXXXXXXXXXXXXXXXXXX</w:t>
            </w:r>
          </w:p>
          <w:p w14:paraId="367F6C2B"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CONTRATADA</w:t>
            </w:r>
          </w:p>
        </w:tc>
        <w:tc>
          <w:tcPr>
            <w:tcW w:w="3792" w:type="dxa"/>
          </w:tcPr>
          <w:p w14:paraId="516572DB"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ELTON MATTES</w:t>
            </w:r>
          </w:p>
          <w:p w14:paraId="3BF40F1B" w14:textId="77777777" w:rsidR="000A2CFA" w:rsidRPr="000A2CFA" w:rsidRDefault="000A2CFA" w:rsidP="000A2CFA">
            <w:pPr>
              <w:widowControl w:val="0"/>
              <w:ind w:left="1134"/>
              <w:rPr>
                <w:rFonts w:ascii="Calibri Light" w:hAnsi="Calibri Light" w:cs="Calibri Light"/>
                <w:b/>
                <w:bCs/>
              </w:rPr>
            </w:pPr>
            <w:r w:rsidRPr="000A2CFA">
              <w:rPr>
                <w:rFonts w:ascii="Calibri Light" w:hAnsi="Calibri Light" w:cs="Calibri Light"/>
                <w:b/>
                <w:bCs/>
              </w:rPr>
              <w:t>Prefeito de Alto Bela Vista</w:t>
            </w:r>
          </w:p>
          <w:p w14:paraId="1CF44698" w14:textId="77777777" w:rsidR="000A2CFA" w:rsidRPr="000A2CFA" w:rsidRDefault="000A2CFA" w:rsidP="000A2CFA">
            <w:pPr>
              <w:widowControl w:val="0"/>
              <w:ind w:left="1134"/>
              <w:rPr>
                <w:rFonts w:ascii="Calibri Light" w:hAnsi="Calibri Light" w:cs="Calibri Light"/>
                <w:b/>
              </w:rPr>
            </w:pPr>
            <w:r w:rsidRPr="000A2CFA">
              <w:rPr>
                <w:rFonts w:ascii="Calibri Light" w:hAnsi="Calibri Light" w:cs="Calibri Light"/>
                <w:b/>
              </w:rPr>
              <w:t>CONTRATANTE</w:t>
            </w:r>
          </w:p>
        </w:tc>
      </w:tr>
    </w:tbl>
    <w:p w14:paraId="08B10590" w14:textId="77777777" w:rsidR="000A2CFA" w:rsidRPr="000A2CFA" w:rsidRDefault="000A2CFA" w:rsidP="000A2CFA">
      <w:pPr>
        <w:widowControl w:val="0"/>
        <w:ind w:left="1134"/>
        <w:rPr>
          <w:rFonts w:ascii="Calibri Light" w:hAnsi="Calibri Light" w:cs="Calibri Light"/>
        </w:rPr>
      </w:pPr>
    </w:p>
    <w:p w14:paraId="0A2F25FB" w14:textId="77777777" w:rsidR="000A2CFA" w:rsidRPr="000A2CFA" w:rsidRDefault="000A2CFA" w:rsidP="000A2CFA">
      <w:pPr>
        <w:widowControl w:val="0"/>
        <w:ind w:left="1134"/>
        <w:rPr>
          <w:rFonts w:ascii="Calibri Light" w:hAnsi="Calibri Light" w:cs="Calibri Light"/>
        </w:rPr>
      </w:pPr>
    </w:p>
    <w:p w14:paraId="4DD0B84B" w14:textId="77777777" w:rsidR="000A2CFA" w:rsidRPr="000A2CFA" w:rsidRDefault="000A2CFA" w:rsidP="000A2CFA">
      <w:pPr>
        <w:widowControl w:val="0"/>
        <w:ind w:left="1134"/>
        <w:rPr>
          <w:rFonts w:ascii="Calibri Light" w:hAnsi="Calibri Light" w:cs="Calibri Light"/>
          <w:b/>
          <w:bCs/>
        </w:rPr>
      </w:pPr>
      <w:bookmarkStart w:id="2" w:name="_Hlk168986588"/>
      <w:r w:rsidRPr="000A2CFA">
        <w:rPr>
          <w:rFonts w:ascii="Calibri Light" w:hAnsi="Calibri Light" w:cs="Calibri Light"/>
          <w:b/>
          <w:bCs/>
        </w:rPr>
        <w:t>Fiscal do Contrato</w:t>
      </w:r>
    </w:p>
    <w:p w14:paraId="5B3AF23B" w14:textId="77777777" w:rsidR="000A2CFA" w:rsidRPr="000A2CFA" w:rsidRDefault="000A2CFA" w:rsidP="000A2CFA">
      <w:pPr>
        <w:widowControl w:val="0"/>
        <w:ind w:left="1134"/>
        <w:rPr>
          <w:rFonts w:ascii="Calibri Light" w:hAnsi="Calibri Light" w:cs="Calibri Light"/>
        </w:rPr>
      </w:pPr>
    </w:p>
    <w:p w14:paraId="7F6BAB3B"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 xml:space="preserve">Nome: XXXXXXXXXXXXXXXX               </w:t>
      </w:r>
    </w:p>
    <w:p w14:paraId="6094E28E"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 xml:space="preserve">CPF: </w:t>
      </w:r>
      <w:bookmarkEnd w:id="0"/>
      <w:r w:rsidRPr="000A2CFA">
        <w:rPr>
          <w:rFonts w:ascii="Calibri Light" w:hAnsi="Calibri Light" w:cs="Calibri Light"/>
        </w:rPr>
        <w:t>XXX.XXX.XXX-XX</w:t>
      </w:r>
    </w:p>
    <w:p w14:paraId="4AC43F9F" w14:textId="77777777" w:rsidR="000A2CFA" w:rsidRPr="000A2CFA" w:rsidRDefault="000A2CFA" w:rsidP="000A2CFA">
      <w:pPr>
        <w:widowControl w:val="0"/>
        <w:ind w:left="1134"/>
        <w:rPr>
          <w:rFonts w:ascii="Calibri Light" w:hAnsi="Calibri Light" w:cs="Calibri Light"/>
        </w:rPr>
      </w:pPr>
    </w:p>
    <w:p w14:paraId="65C98F06" w14:textId="77777777" w:rsidR="000A2CFA" w:rsidRPr="000A2CFA" w:rsidRDefault="000A2CFA" w:rsidP="000A2CFA">
      <w:pPr>
        <w:widowControl w:val="0"/>
        <w:ind w:left="1134"/>
        <w:rPr>
          <w:rFonts w:ascii="Calibri Light" w:hAnsi="Calibri Light" w:cs="Calibri Light"/>
          <w:b/>
          <w:bCs/>
        </w:rPr>
      </w:pPr>
    </w:p>
    <w:p w14:paraId="0080D856" w14:textId="77777777" w:rsidR="000A2CFA" w:rsidRPr="000A2CFA" w:rsidRDefault="000A2CFA" w:rsidP="000A2CFA">
      <w:pPr>
        <w:widowControl w:val="0"/>
        <w:ind w:left="1134"/>
        <w:rPr>
          <w:rFonts w:ascii="Calibri Light" w:hAnsi="Calibri Light" w:cs="Calibri Light"/>
          <w:b/>
          <w:bCs/>
        </w:rPr>
      </w:pPr>
      <w:r w:rsidRPr="000A2CFA">
        <w:rPr>
          <w:rFonts w:ascii="Calibri Light" w:hAnsi="Calibri Light" w:cs="Calibri Light"/>
          <w:b/>
          <w:bCs/>
        </w:rPr>
        <w:t>Testemunhas:</w:t>
      </w:r>
    </w:p>
    <w:p w14:paraId="69F81815" w14:textId="77777777" w:rsidR="000A2CFA" w:rsidRPr="000A2CFA" w:rsidRDefault="000A2CFA" w:rsidP="000A2CFA">
      <w:pPr>
        <w:widowControl w:val="0"/>
        <w:ind w:left="1134"/>
        <w:rPr>
          <w:rFonts w:ascii="Calibri Light" w:hAnsi="Calibri Light" w:cs="Calibri Light"/>
        </w:rPr>
      </w:pPr>
    </w:p>
    <w:p w14:paraId="6DC0CA59"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Nome: XXXXXXXXXXXXXXXX</w:t>
      </w:r>
      <w:r w:rsidRPr="000A2CFA">
        <w:rPr>
          <w:rFonts w:ascii="Calibri Light" w:hAnsi="Calibri Light" w:cs="Calibri Light"/>
        </w:rPr>
        <w:tab/>
        <w:t xml:space="preserve">                  Nome: XXXXXXXXXXXXXXXXXXXX               </w:t>
      </w:r>
    </w:p>
    <w:p w14:paraId="181FB324" w14:textId="77777777" w:rsidR="000A2CFA" w:rsidRPr="000A2CFA" w:rsidRDefault="000A2CFA" w:rsidP="000A2CFA">
      <w:pPr>
        <w:widowControl w:val="0"/>
        <w:ind w:left="1134"/>
        <w:rPr>
          <w:rFonts w:ascii="Calibri Light" w:hAnsi="Calibri Light" w:cs="Calibri Light"/>
        </w:rPr>
      </w:pPr>
      <w:r w:rsidRPr="000A2CFA">
        <w:rPr>
          <w:rFonts w:ascii="Calibri Light" w:hAnsi="Calibri Light" w:cs="Calibri Light"/>
        </w:rPr>
        <w:t>CPF: XXX.XXX.XXX-XX</w:t>
      </w:r>
      <w:r w:rsidRPr="000A2CFA">
        <w:rPr>
          <w:rFonts w:ascii="Calibri Light" w:hAnsi="Calibri Light" w:cs="Calibri Light"/>
        </w:rPr>
        <w:tab/>
        <w:t xml:space="preserve">                  CPF: XXX.XXX.XXX-XX</w:t>
      </w:r>
      <w:r w:rsidRPr="000A2CFA">
        <w:rPr>
          <w:rFonts w:ascii="Calibri Light" w:hAnsi="Calibri Light" w:cs="Calibri Light"/>
        </w:rPr>
        <w:tab/>
        <w:t xml:space="preserve"> </w:t>
      </w:r>
      <w:bookmarkEnd w:id="2"/>
    </w:p>
    <w:p w14:paraId="16BED54B" w14:textId="250D8CF5" w:rsidR="004C5E49" w:rsidRPr="008473AA" w:rsidRDefault="004C5E49" w:rsidP="00EB7B4D">
      <w:pPr>
        <w:widowControl w:val="0"/>
        <w:ind w:left="1134"/>
        <w:rPr>
          <w:rFonts w:ascii="Calibri Light" w:hAnsi="Calibri Light" w:cs="Calibri Light"/>
        </w:rPr>
      </w:pPr>
    </w:p>
    <w:sectPr w:rsidR="004C5E49" w:rsidRPr="008473AA" w:rsidSect="0083049D">
      <w:headerReference w:type="even" r:id="rId11"/>
      <w:headerReference w:type="default" r:id="rId12"/>
      <w:footerReference w:type="even" r:id="rId13"/>
      <w:footerReference w:type="default" r:id="rId14"/>
      <w:headerReference w:type="first" r:id="rId15"/>
      <w:footerReference w:type="first" r:id="rId16"/>
      <w:pgSz w:w="11906" w:h="16838"/>
      <w:pgMar w:top="2927" w:right="849" w:bottom="567" w:left="0" w:header="607" w:footer="2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DD365" w14:textId="77777777" w:rsidR="009F71CF" w:rsidRDefault="009F71CF">
      <w:pPr>
        <w:spacing w:after="0" w:line="240" w:lineRule="auto"/>
      </w:pPr>
      <w:r>
        <w:separator/>
      </w:r>
    </w:p>
  </w:endnote>
  <w:endnote w:type="continuationSeparator" w:id="0">
    <w:p w14:paraId="3E5B4AED" w14:textId="77777777" w:rsidR="009F71CF" w:rsidRDefault="009F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Bol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5E8CF" w14:textId="77777777" w:rsidR="00396B8B" w:rsidRDefault="009F71CF">
    <w:pPr>
      <w:spacing w:after="0" w:line="259" w:lineRule="auto"/>
      <w:ind w:left="0" w:firstLine="0"/>
      <w:jc w:val="left"/>
    </w:pPr>
    <w:r>
      <w:rPr>
        <w:noProof/>
      </w:rPr>
      <mc:AlternateContent>
        <mc:Choice Requires="wpg">
          <w:drawing>
            <wp:anchor distT="0" distB="0" distL="114300" distR="114300" simplePos="0" relativeHeight="251661312" behindDoc="0" locked="0" layoutInCell="1" allowOverlap="1" wp14:anchorId="34CB0AFD" wp14:editId="6C715C28">
              <wp:simplePos x="0" y="0"/>
              <wp:positionH relativeFrom="page">
                <wp:posOffset>724535</wp:posOffset>
              </wp:positionH>
              <wp:positionV relativeFrom="page">
                <wp:posOffset>10023475</wp:posOffset>
              </wp:positionV>
              <wp:extent cx="6120131" cy="336677"/>
              <wp:effectExtent l="0" t="0" r="0" b="0"/>
              <wp:wrapSquare wrapText="bothSides"/>
              <wp:docPr id="14450" name="Group 14450"/>
              <wp:cNvGraphicFramePr/>
              <a:graphic xmlns:a="http://schemas.openxmlformats.org/drawingml/2006/main">
                <a:graphicData uri="http://schemas.microsoft.com/office/word/2010/wordprocessingGroup">
                  <wpg:wgp>
                    <wpg:cNvGrpSpPr/>
                    <wpg:grpSpPr>
                      <a:xfrm>
                        <a:off x="0" y="0"/>
                        <a:ext cx="6120131" cy="336677"/>
                        <a:chOff x="0" y="0"/>
                        <a:chExt cx="6120131" cy="336677"/>
                      </a:xfrm>
                    </wpg:grpSpPr>
                    <pic:pic xmlns:pic="http://schemas.openxmlformats.org/drawingml/2006/picture">
                      <pic:nvPicPr>
                        <pic:cNvPr id="14451" name="Picture 14451"/>
                        <pic:cNvPicPr/>
                      </pic:nvPicPr>
                      <pic:blipFill>
                        <a:blip r:embed="rId1"/>
                        <a:stretch>
                          <a:fillRect/>
                        </a:stretch>
                      </pic:blipFill>
                      <pic:spPr>
                        <a:xfrm>
                          <a:off x="5828665" y="207137"/>
                          <a:ext cx="83820" cy="129540"/>
                        </a:xfrm>
                        <a:prstGeom prst="rect">
                          <a:avLst/>
                        </a:prstGeom>
                      </pic:spPr>
                    </pic:pic>
                    <wps:wsp>
                      <wps:cNvPr id="14453" name="Rectangle 14453"/>
                      <wps:cNvSpPr/>
                      <wps:spPr>
                        <a:xfrm>
                          <a:off x="5829935" y="232351"/>
                          <a:ext cx="67902" cy="123537"/>
                        </a:xfrm>
                        <a:prstGeom prst="rect">
                          <a:avLst/>
                        </a:prstGeom>
                        <a:ln>
                          <a:noFill/>
                        </a:ln>
                      </wps:spPr>
                      <wps:txbx>
                        <w:txbxContent>
                          <w:p w14:paraId="6699D5CF" w14:textId="77777777" w:rsidR="00396B8B" w:rsidRDefault="009F71CF">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sz w:val="16"/>
                              </w:rPr>
                              <w:t>1</w:t>
                            </w:r>
                            <w:r>
                              <w:rPr>
                                <w:rFonts w:ascii="Times New Roman" w:eastAsia="Times New Roman" w:hAnsi="Times New Roman" w:cs="Times New Roman"/>
                                <w:sz w:val="16"/>
                              </w:rPr>
                              <w:fldChar w:fldCharType="end"/>
                            </w:r>
                          </w:p>
                        </w:txbxContent>
                      </wps:txbx>
                      <wps:bodyPr horzOverflow="overflow" vert="horz" lIns="0" tIns="0" rIns="0" bIns="0" rtlCol="0">
                        <a:noAutofit/>
                      </wps:bodyPr>
                    </wps:wsp>
                    <wps:wsp>
                      <wps:cNvPr id="14454" name="Rectangle 14454"/>
                      <wps:cNvSpPr/>
                      <wps:spPr>
                        <a:xfrm>
                          <a:off x="5880227" y="190444"/>
                          <a:ext cx="42058" cy="186236"/>
                        </a:xfrm>
                        <a:prstGeom prst="rect">
                          <a:avLst/>
                        </a:prstGeom>
                        <a:ln>
                          <a:noFill/>
                        </a:ln>
                      </wps:spPr>
                      <wps:txbx>
                        <w:txbxContent>
                          <w:p w14:paraId="0D60206C" w14:textId="77777777" w:rsidR="00396B8B" w:rsidRDefault="009F71CF">
                            <w:pPr>
                              <w:spacing w:after="160" w:line="259" w:lineRule="auto"/>
                              <w:ind w:lef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4452" name="Shape 14452"/>
                      <wps:cNvSpPr/>
                      <wps:spPr>
                        <a:xfrm>
                          <a:off x="0" y="0"/>
                          <a:ext cx="6120131" cy="0"/>
                        </a:xfrm>
                        <a:custGeom>
                          <a:avLst/>
                          <a:gdLst/>
                          <a:ahLst/>
                          <a:cxnLst/>
                          <a:rect l="0" t="0" r="0" b="0"/>
                          <a:pathLst>
                            <a:path w="6120131">
                              <a:moveTo>
                                <a:pt x="6120131" y="0"/>
                              </a:moveTo>
                              <a:lnTo>
                                <a:pt x="0" y="0"/>
                              </a:lnTo>
                            </a:path>
                          </a:pathLst>
                        </a:custGeom>
                        <a:ln w="18288"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4CB0AFD" id="Group 14450" o:spid="_x0000_s1026" style="position:absolute;margin-left:57.05pt;margin-top:789.25pt;width:481.9pt;height:26.5pt;z-index:251661312;mso-position-horizontal-relative:page;mso-position-vertical-relative:page" coordsize="61201,33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451" o:spid="_x0000_s1027" type="#_x0000_t75" style="position:absolute;left:58286;top:2071;width:838;height:1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">
                <v:imagedata r:id="rId2" o:title=""/>
              </v:shape>
              <v:rect id="Rectangle 14453" o:spid="_x0000_s1028" style="position:absolute;left:58299;top:2323;width:679;height:1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" filled="f" stroked="f">
                <v:textbox inset="0,0,0,0">
                  <w:txbxContent>
                    <w:p w14:paraId="6699D5CF" w14:textId="77777777" w:rsidR="00396B8B" w:rsidRDefault="009F71CF">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sz w:val="16"/>
                        </w:rPr>
                        <w:t>1</w:t>
                      </w:r>
                      <w:r>
                        <w:rPr>
                          <w:rFonts w:ascii="Times New Roman" w:eastAsia="Times New Roman" w:hAnsi="Times New Roman" w:cs="Times New Roman"/>
                          <w:sz w:val="16"/>
                        </w:rPr>
                        <w:fldChar w:fldCharType="end"/>
                      </w:r>
                    </w:p>
                  </w:txbxContent>
                </v:textbox>
              </v:rect>
              <v:rect id="Rectangle 14454" o:spid="_x0000_s1029" style="position:absolute;left:58802;top:1904;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" filled="f" stroked="f">
                <v:textbox inset="0,0,0,0">
                  <w:txbxContent>
                    <w:p w14:paraId="0D60206C" w14:textId="77777777" w:rsidR="00396B8B" w:rsidRDefault="009F71CF">
                      <w:pPr>
                        <w:spacing w:after="160" w:line="259" w:lineRule="auto"/>
                        <w:ind w:left="0" w:firstLine="0"/>
                        <w:jc w:val="left"/>
                      </w:pPr>
                      <w:r>
                        <w:rPr>
                          <w:rFonts w:ascii="Times New Roman" w:eastAsia="Times New Roman" w:hAnsi="Times New Roman" w:cs="Times New Roman"/>
                          <w:sz w:val="20"/>
                        </w:rPr>
                        <w:t xml:space="preserve"> </w:t>
                      </w:r>
                    </w:p>
                  </w:txbxContent>
                </v:textbox>
              </v:rect>
              <v:shape id="Shape 14452" o:spid="_x0000_s1030" style="position:absolute;width:61201;height:0;visibility:visible;mso-wrap-style:square;v-text-anchor:top" coordsize="61201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" path="m6120131,l,e" filled="f" strokeweight="1.44pt">
                <v:path arrowok="t" textboxrect="0,0,6120131,0"/>
              </v:shape>
              <w10:wrap type="square" anchorx="page" anchory="page"/>
            </v:group>
          </w:pict>
        </mc:Fallback>
      </mc:AlternateConten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36E0" w14:textId="7EA6734B" w:rsidR="00396B8B" w:rsidRDefault="009F71CF">
    <w:pPr>
      <w:spacing w:after="0" w:line="259" w:lineRule="auto"/>
      <w:ind w:left="0" w:firstLine="0"/>
      <w:jc w:val="left"/>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F767B" w14:textId="77777777" w:rsidR="00396B8B" w:rsidRDefault="009F71CF">
    <w:pPr>
      <w:spacing w:after="0" w:line="259" w:lineRule="auto"/>
      <w:ind w:left="0" w:firstLine="0"/>
      <w:jc w:val="left"/>
    </w:pPr>
    <w:r>
      <w:rPr>
        <w:noProof/>
      </w:rPr>
      <mc:AlternateContent>
        <mc:Choice Requires="wpg">
          <w:drawing>
            <wp:anchor distT="0" distB="0" distL="114300" distR="114300" simplePos="0" relativeHeight="251663360" behindDoc="0" locked="0" layoutInCell="1" allowOverlap="1" wp14:anchorId="45075423" wp14:editId="453392F7">
              <wp:simplePos x="0" y="0"/>
              <wp:positionH relativeFrom="page">
                <wp:posOffset>724535</wp:posOffset>
              </wp:positionH>
              <wp:positionV relativeFrom="page">
                <wp:posOffset>10023475</wp:posOffset>
              </wp:positionV>
              <wp:extent cx="6120131" cy="336677"/>
              <wp:effectExtent l="0" t="0" r="0" b="0"/>
              <wp:wrapSquare wrapText="bothSides"/>
              <wp:docPr id="14384" name="Group 14384"/>
              <wp:cNvGraphicFramePr/>
              <a:graphic xmlns:a="http://schemas.openxmlformats.org/drawingml/2006/main">
                <a:graphicData uri="http://schemas.microsoft.com/office/word/2010/wordprocessingGroup">
                  <wpg:wgp>
                    <wpg:cNvGrpSpPr/>
                    <wpg:grpSpPr>
                      <a:xfrm>
                        <a:off x="0" y="0"/>
                        <a:ext cx="6120131" cy="336677"/>
                        <a:chOff x="0" y="0"/>
                        <a:chExt cx="6120131" cy="336677"/>
                      </a:xfrm>
                    </wpg:grpSpPr>
                    <pic:pic xmlns:pic="http://schemas.openxmlformats.org/drawingml/2006/picture">
                      <pic:nvPicPr>
                        <pic:cNvPr id="14385" name="Picture 14385"/>
                        <pic:cNvPicPr/>
                      </pic:nvPicPr>
                      <pic:blipFill>
                        <a:blip r:embed="rId1"/>
                        <a:stretch>
                          <a:fillRect/>
                        </a:stretch>
                      </pic:blipFill>
                      <pic:spPr>
                        <a:xfrm>
                          <a:off x="5828665" y="207137"/>
                          <a:ext cx="83820" cy="129540"/>
                        </a:xfrm>
                        <a:prstGeom prst="rect">
                          <a:avLst/>
                        </a:prstGeom>
                      </pic:spPr>
                    </pic:pic>
                    <wps:wsp>
                      <wps:cNvPr id="14387" name="Rectangle 14387"/>
                      <wps:cNvSpPr/>
                      <wps:spPr>
                        <a:xfrm>
                          <a:off x="5829935" y="232351"/>
                          <a:ext cx="67902" cy="123537"/>
                        </a:xfrm>
                        <a:prstGeom prst="rect">
                          <a:avLst/>
                        </a:prstGeom>
                        <a:ln>
                          <a:noFill/>
                        </a:ln>
                      </wps:spPr>
                      <wps:txbx>
                        <w:txbxContent>
                          <w:p w14:paraId="71F9D93B" w14:textId="77777777" w:rsidR="00396B8B" w:rsidRDefault="009F71CF">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sz w:val="16"/>
                              </w:rPr>
                              <w:t>1</w:t>
                            </w:r>
                            <w:r>
                              <w:rPr>
                                <w:rFonts w:ascii="Times New Roman" w:eastAsia="Times New Roman" w:hAnsi="Times New Roman" w:cs="Times New Roman"/>
                                <w:sz w:val="16"/>
                              </w:rPr>
                              <w:fldChar w:fldCharType="end"/>
                            </w:r>
                          </w:p>
                        </w:txbxContent>
                      </wps:txbx>
                      <wps:bodyPr horzOverflow="overflow" vert="horz" lIns="0" tIns="0" rIns="0" bIns="0" rtlCol="0">
                        <a:noAutofit/>
                      </wps:bodyPr>
                    </wps:wsp>
                    <wps:wsp>
                      <wps:cNvPr id="14388" name="Rectangle 14388"/>
                      <wps:cNvSpPr/>
                      <wps:spPr>
                        <a:xfrm>
                          <a:off x="5880227" y="190444"/>
                          <a:ext cx="42058" cy="186236"/>
                        </a:xfrm>
                        <a:prstGeom prst="rect">
                          <a:avLst/>
                        </a:prstGeom>
                        <a:ln>
                          <a:noFill/>
                        </a:ln>
                      </wps:spPr>
                      <wps:txbx>
                        <w:txbxContent>
                          <w:p w14:paraId="0902BF1B" w14:textId="77777777" w:rsidR="00396B8B" w:rsidRDefault="009F71CF">
                            <w:pPr>
                              <w:spacing w:after="160" w:line="259" w:lineRule="auto"/>
                              <w:ind w:lef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4386" name="Shape 14386"/>
                      <wps:cNvSpPr/>
                      <wps:spPr>
                        <a:xfrm>
                          <a:off x="0" y="0"/>
                          <a:ext cx="6120131" cy="0"/>
                        </a:xfrm>
                        <a:custGeom>
                          <a:avLst/>
                          <a:gdLst/>
                          <a:ahLst/>
                          <a:cxnLst/>
                          <a:rect l="0" t="0" r="0" b="0"/>
                          <a:pathLst>
                            <a:path w="6120131">
                              <a:moveTo>
                                <a:pt x="6120131" y="0"/>
                              </a:moveTo>
                              <a:lnTo>
                                <a:pt x="0" y="0"/>
                              </a:lnTo>
                            </a:path>
                          </a:pathLst>
                        </a:custGeom>
                        <a:ln w="18288"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5075423" id="Group 14384" o:spid="_x0000_s1031" style="position:absolute;margin-left:57.05pt;margin-top:789.25pt;width:481.9pt;height:26.5pt;z-index:251663360;mso-position-horizontal-relative:page;mso-position-vertical-relative:page" coordsize="61201,33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385" o:spid="_x0000_s1032" type="#_x0000_t75" style="position:absolute;left:58286;top:2071;width:838;height:1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">
                <v:imagedata r:id="rId2" o:title=""/>
              </v:shape>
              <v:rect id="Rectangle 14387" o:spid="_x0000_s1033" style="position:absolute;left:58299;top:2323;width:679;height:1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" filled="f" stroked="f">
                <v:textbox inset="0,0,0,0">
                  <w:txbxContent>
                    <w:p w14:paraId="71F9D93B" w14:textId="77777777" w:rsidR="00396B8B" w:rsidRDefault="009F71CF">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sz w:val="16"/>
                        </w:rPr>
                        <w:t>1</w:t>
                      </w:r>
                      <w:r>
                        <w:rPr>
                          <w:rFonts w:ascii="Times New Roman" w:eastAsia="Times New Roman" w:hAnsi="Times New Roman" w:cs="Times New Roman"/>
                          <w:sz w:val="16"/>
                        </w:rPr>
                        <w:fldChar w:fldCharType="end"/>
                      </w:r>
                    </w:p>
                  </w:txbxContent>
                </v:textbox>
              </v:rect>
              <v:rect id="Rectangle 14388" o:spid="_x0000_s1034" style="position:absolute;left:58802;top:1904;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" filled="f" stroked="f">
                <v:textbox inset="0,0,0,0">
                  <w:txbxContent>
                    <w:p w14:paraId="0902BF1B" w14:textId="77777777" w:rsidR="00396B8B" w:rsidRDefault="009F71CF">
                      <w:pPr>
                        <w:spacing w:after="160" w:line="259" w:lineRule="auto"/>
                        <w:ind w:left="0" w:firstLine="0"/>
                        <w:jc w:val="left"/>
                      </w:pPr>
                      <w:r>
                        <w:rPr>
                          <w:rFonts w:ascii="Times New Roman" w:eastAsia="Times New Roman" w:hAnsi="Times New Roman" w:cs="Times New Roman"/>
                          <w:sz w:val="20"/>
                        </w:rPr>
                        <w:t xml:space="preserve"> </w:t>
                      </w:r>
                    </w:p>
                  </w:txbxContent>
                </v:textbox>
              </v:rect>
              <v:shape id="Shape 14386" o:spid="_x0000_s1035" style="position:absolute;width:61201;height:0;visibility:visible;mso-wrap-style:square;v-text-anchor:top" coordsize="61201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" path="m6120131,l,e" filled="f" strokeweight="1.44pt">
                <v:path arrowok="t" textboxrect="0,0,6120131,0"/>
              </v:shape>
              <w10:wrap type="square" anchorx="page" anchory="page"/>
            </v:group>
          </w:pict>
        </mc:Fallback>
      </mc:AlternateConten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1C5A0" w14:textId="77777777" w:rsidR="009F71CF" w:rsidRDefault="009F71CF">
      <w:pPr>
        <w:spacing w:after="0" w:line="240" w:lineRule="auto"/>
      </w:pPr>
      <w:r>
        <w:separator/>
      </w:r>
    </w:p>
  </w:footnote>
  <w:footnote w:type="continuationSeparator" w:id="0">
    <w:p w14:paraId="62F73C23" w14:textId="77777777" w:rsidR="009F71CF" w:rsidRDefault="009F7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219C1" w14:textId="77777777" w:rsidR="00396B8B" w:rsidRDefault="009F71CF">
    <w:pPr>
      <w:spacing w:after="63" w:line="259" w:lineRule="auto"/>
      <w:ind w:left="592" w:firstLine="0"/>
      <w:jc w:val="center"/>
    </w:pPr>
    <w:r>
      <w:rPr>
        <w:noProof/>
      </w:rPr>
      <w:drawing>
        <wp:anchor distT="0" distB="0" distL="114300" distR="114300" simplePos="0" relativeHeight="251658240" behindDoc="0" locked="0" layoutInCell="1" allowOverlap="0" wp14:anchorId="001D36B6" wp14:editId="7BC89E55">
          <wp:simplePos x="0" y="0"/>
          <wp:positionH relativeFrom="page">
            <wp:posOffset>3553714</wp:posOffset>
          </wp:positionH>
          <wp:positionV relativeFrom="page">
            <wp:posOffset>385458</wp:posOffset>
          </wp:positionV>
          <wp:extent cx="448310" cy="598030"/>
          <wp:effectExtent l="0" t="0" r="0" b="0"/>
          <wp:wrapSquare wrapText="bothSides"/>
          <wp:docPr id="2072035604"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448310" cy="598030"/>
                  </a:xfrm>
                  <a:prstGeom prst="rect">
                    <a:avLst/>
                  </a:prstGeom>
                </pic:spPr>
              </pic:pic>
            </a:graphicData>
          </a:graphic>
        </wp:anchor>
      </w:drawing>
    </w:r>
    <w:r>
      <w:rPr>
        <w:sz w:val="36"/>
      </w:rPr>
      <w:t xml:space="preserve"> </w:t>
    </w:r>
  </w:p>
  <w:p w14:paraId="0052D902" w14:textId="77777777" w:rsidR="00396B8B" w:rsidRDefault="009F71CF">
    <w:pPr>
      <w:spacing w:after="161" w:line="259" w:lineRule="auto"/>
      <w:ind w:left="512" w:firstLine="0"/>
      <w:jc w:val="center"/>
    </w:pPr>
    <w:r>
      <w:rPr>
        <w:sz w:val="36"/>
      </w:rPr>
      <w:t xml:space="preserve">MUNICÍPIO DE ALTO BELA VISTA-SC </w:t>
    </w:r>
  </w:p>
  <w:p w14:paraId="055BD7AE" w14:textId="77777777" w:rsidR="00396B8B" w:rsidRDefault="009F71CF">
    <w:pPr>
      <w:spacing w:after="0" w:line="259" w:lineRule="auto"/>
      <w:ind w:left="509" w:firstLine="0"/>
      <w:jc w:val="center"/>
    </w:pPr>
    <w:r>
      <w:rPr>
        <w:sz w:val="36"/>
      </w:rPr>
      <w:t xml:space="preserve">Edital de Dispensa Eletrônica 001/2024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60B78" w14:textId="77777777" w:rsidR="00396B8B" w:rsidRDefault="009F71CF">
    <w:pPr>
      <w:spacing w:after="63" w:line="259" w:lineRule="auto"/>
      <w:ind w:left="592" w:firstLine="0"/>
      <w:jc w:val="center"/>
    </w:pPr>
    <w:r>
      <w:rPr>
        <w:noProof/>
      </w:rPr>
      <w:drawing>
        <wp:anchor distT="0" distB="0" distL="114300" distR="114300" simplePos="0" relativeHeight="251659264" behindDoc="0" locked="0" layoutInCell="1" allowOverlap="0" wp14:anchorId="5A6F2840" wp14:editId="756813C3">
          <wp:simplePos x="0" y="0"/>
          <wp:positionH relativeFrom="page">
            <wp:posOffset>3553714</wp:posOffset>
          </wp:positionH>
          <wp:positionV relativeFrom="page">
            <wp:posOffset>385458</wp:posOffset>
          </wp:positionV>
          <wp:extent cx="448310" cy="598030"/>
          <wp:effectExtent l="0" t="0" r="0" b="0"/>
          <wp:wrapSquare wrapText="bothSides"/>
          <wp:docPr id="209499583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448310" cy="598030"/>
                  </a:xfrm>
                  <a:prstGeom prst="rect">
                    <a:avLst/>
                  </a:prstGeom>
                </pic:spPr>
              </pic:pic>
            </a:graphicData>
          </a:graphic>
        </wp:anchor>
      </w:drawing>
    </w:r>
    <w:r>
      <w:rPr>
        <w:sz w:val="36"/>
      </w:rPr>
      <w:t xml:space="preserve"> </w:t>
    </w:r>
  </w:p>
  <w:p w14:paraId="48287F0C" w14:textId="77777777" w:rsidR="00C3269C" w:rsidRDefault="00C3269C">
    <w:pPr>
      <w:spacing w:after="161" w:line="259" w:lineRule="auto"/>
      <w:ind w:left="512" w:firstLine="0"/>
      <w:jc w:val="center"/>
      <w:rPr>
        <w:sz w:val="36"/>
      </w:rPr>
    </w:pPr>
  </w:p>
  <w:p w14:paraId="4862B97F" w14:textId="066ABEDB" w:rsidR="00396B8B" w:rsidRDefault="009F71CF">
    <w:pPr>
      <w:spacing w:after="161" w:line="259" w:lineRule="auto"/>
      <w:ind w:left="512" w:firstLine="0"/>
      <w:jc w:val="center"/>
    </w:pPr>
    <w:r>
      <w:rPr>
        <w:sz w:val="36"/>
      </w:rPr>
      <w:t xml:space="preserve">MUNICÍPIO DE ALTO BELA VISTA-SC </w:t>
    </w:r>
  </w:p>
  <w:p w14:paraId="0E73167E" w14:textId="29DCCC0A" w:rsidR="00396B8B" w:rsidRDefault="009F71CF">
    <w:pPr>
      <w:spacing w:after="0" w:line="259" w:lineRule="auto"/>
      <w:ind w:left="509" w:firstLine="0"/>
      <w:jc w:val="center"/>
    </w:pPr>
    <w:r>
      <w:rPr>
        <w:sz w:val="36"/>
      </w:rPr>
      <w:t>Edital de Dispensa Eletrônica 00</w:t>
    </w:r>
    <w:r w:rsidR="00E96500">
      <w:rPr>
        <w:sz w:val="36"/>
      </w:rPr>
      <w:t>8</w:t>
    </w:r>
    <w:r>
      <w:rPr>
        <w:sz w:val="36"/>
      </w:rPr>
      <w:t xml:space="preserve">/2024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5F750" w14:textId="77777777" w:rsidR="00396B8B" w:rsidRDefault="009F71CF">
    <w:pPr>
      <w:spacing w:after="63" w:line="259" w:lineRule="auto"/>
      <w:ind w:left="592" w:firstLine="0"/>
      <w:jc w:val="center"/>
    </w:pPr>
    <w:r>
      <w:rPr>
        <w:noProof/>
      </w:rPr>
      <w:drawing>
        <wp:anchor distT="0" distB="0" distL="114300" distR="114300" simplePos="0" relativeHeight="251660288" behindDoc="0" locked="0" layoutInCell="1" allowOverlap="0" wp14:anchorId="42FFDE23" wp14:editId="6CF9C4FF">
          <wp:simplePos x="0" y="0"/>
          <wp:positionH relativeFrom="page">
            <wp:posOffset>3553714</wp:posOffset>
          </wp:positionH>
          <wp:positionV relativeFrom="page">
            <wp:posOffset>385458</wp:posOffset>
          </wp:positionV>
          <wp:extent cx="448310" cy="598030"/>
          <wp:effectExtent l="0" t="0" r="0" b="0"/>
          <wp:wrapSquare wrapText="bothSides"/>
          <wp:docPr id="1769196433"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448310" cy="598030"/>
                  </a:xfrm>
                  <a:prstGeom prst="rect">
                    <a:avLst/>
                  </a:prstGeom>
                </pic:spPr>
              </pic:pic>
            </a:graphicData>
          </a:graphic>
        </wp:anchor>
      </w:drawing>
    </w:r>
    <w:r>
      <w:rPr>
        <w:sz w:val="36"/>
      </w:rPr>
      <w:t xml:space="preserve"> </w:t>
    </w:r>
  </w:p>
  <w:p w14:paraId="30BD8983" w14:textId="77777777" w:rsidR="00396B8B" w:rsidRDefault="009F71CF">
    <w:pPr>
      <w:spacing w:after="161" w:line="259" w:lineRule="auto"/>
      <w:ind w:left="512" w:firstLine="0"/>
      <w:jc w:val="center"/>
    </w:pPr>
    <w:r>
      <w:rPr>
        <w:sz w:val="36"/>
      </w:rPr>
      <w:t xml:space="preserve">MUNICÍPIO DE ALTO BELA VISTA-SC </w:t>
    </w:r>
  </w:p>
  <w:p w14:paraId="72512B12" w14:textId="77777777" w:rsidR="00396B8B" w:rsidRDefault="009F71CF">
    <w:pPr>
      <w:spacing w:after="0" w:line="259" w:lineRule="auto"/>
      <w:ind w:left="509" w:firstLine="0"/>
      <w:jc w:val="center"/>
    </w:pPr>
    <w:r>
      <w:rPr>
        <w:sz w:val="36"/>
      </w:rPr>
      <w:t xml:space="preserve">Edital de Dispensa Eletrônica 001/2024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2A1F655"/>
    <w:multiLevelType w:val="hybridMultilevel"/>
    <w:tmpl w:val="FBA3811D"/>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BF7825A"/>
    <w:multiLevelType w:val="hybridMultilevel"/>
    <w:tmpl w:val="3DCFA6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FA0D6A"/>
    <w:multiLevelType w:val="hybridMultilevel"/>
    <w:tmpl w:val="9E12C0EA"/>
    <w:lvl w:ilvl="0" w:tplc="506A4B8A">
      <w:start w:val="1"/>
      <w:numFmt w:val="decimal"/>
      <w:lvlText w:val="%1."/>
      <w:lvlJc w:val="left"/>
      <w:pPr>
        <w:ind w:left="4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E6C0F0C">
      <w:start w:val="1"/>
      <w:numFmt w:val="lowerLetter"/>
      <w:lvlText w:val="%2"/>
      <w:lvlJc w:val="left"/>
      <w:pPr>
        <w:ind w:left="15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C9E83AE">
      <w:start w:val="1"/>
      <w:numFmt w:val="lowerRoman"/>
      <w:lvlText w:val="%3"/>
      <w:lvlJc w:val="left"/>
      <w:pPr>
        <w:ind w:left="22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EA2D3DE">
      <w:start w:val="1"/>
      <w:numFmt w:val="decimal"/>
      <w:lvlText w:val="%4"/>
      <w:lvlJc w:val="left"/>
      <w:pPr>
        <w:ind w:left="29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62EB2BC">
      <w:start w:val="1"/>
      <w:numFmt w:val="lowerLetter"/>
      <w:lvlText w:val="%5"/>
      <w:lvlJc w:val="left"/>
      <w:pPr>
        <w:ind w:left="36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436D448">
      <w:start w:val="1"/>
      <w:numFmt w:val="lowerRoman"/>
      <w:lvlText w:val="%6"/>
      <w:lvlJc w:val="left"/>
      <w:pPr>
        <w:ind w:left="44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6FCBA7C">
      <w:start w:val="1"/>
      <w:numFmt w:val="decimal"/>
      <w:lvlText w:val="%7"/>
      <w:lvlJc w:val="left"/>
      <w:pPr>
        <w:ind w:left="51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ED478F4">
      <w:start w:val="1"/>
      <w:numFmt w:val="lowerLetter"/>
      <w:lvlText w:val="%8"/>
      <w:lvlJc w:val="left"/>
      <w:pPr>
        <w:ind w:left="58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BEE6E68">
      <w:start w:val="1"/>
      <w:numFmt w:val="lowerRoman"/>
      <w:lvlText w:val="%9"/>
      <w:lvlJc w:val="left"/>
      <w:pPr>
        <w:ind w:left="65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C6A68B1"/>
    <w:multiLevelType w:val="multilevel"/>
    <w:tmpl w:val="AC0CEDBE"/>
    <w:lvl w:ilvl="0">
      <w:start w:val="13"/>
      <w:numFmt w:val="decimal"/>
      <w:lvlText w:val="%1."/>
      <w:lvlJc w:val="left"/>
      <w:pPr>
        <w:ind w:left="420" w:hanging="420"/>
      </w:pPr>
      <w:rPr>
        <w:rFonts w:asciiTheme="majorHAnsi" w:hAnsiTheme="majorHAnsi" w:cstheme="majorHAnsi" w:hint="default"/>
        <w:sz w:val="22"/>
      </w:rPr>
    </w:lvl>
    <w:lvl w:ilvl="1">
      <w:start w:val="1"/>
      <w:numFmt w:val="decimal"/>
      <w:lvlText w:val="%1.%2."/>
      <w:lvlJc w:val="left"/>
      <w:pPr>
        <w:ind w:left="8075" w:hanging="420"/>
      </w:pPr>
      <w:rPr>
        <w:rFonts w:asciiTheme="majorHAnsi" w:hAnsiTheme="majorHAnsi" w:cstheme="majorHAnsi" w:hint="default"/>
        <w:b/>
        <w:bCs/>
        <w:sz w:val="22"/>
      </w:rPr>
    </w:lvl>
    <w:lvl w:ilvl="2">
      <w:start w:val="1"/>
      <w:numFmt w:val="upperLetter"/>
      <w:lvlText w:val="%1.%2.%3."/>
      <w:lvlJc w:val="left"/>
      <w:pPr>
        <w:ind w:left="1572" w:hanging="720"/>
      </w:pPr>
      <w:rPr>
        <w:rFonts w:asciiTheme="majorHAnsi" w:hAnsiTheme="majorHAnsi" w:cstheme="majorHAnsi" w:hint="default"/>
        <w:sz w:val="22"/>
      </w:rPr>
    </w:lvl>
    <w:lvl w:ilvl="3">
      <w:start w:val="1"/>
      <w:numFmt w:val="decimal"/>
      <w:lvlText w:val="%1.%2.%3.%4."/>
      <w:lvlJc w:val="left"/>
      <w:pPr>
        <w:ind w:left="1998" w:hanging="720"/>
      </w:pPr>
      <w:rPr>
        <w:rFonts w:asciiTheme="majorHAnsi" w:hAnsiTheme="majorHAnsi" w:cstheme="majorHAnsi" w:hint="default"/>
        <w:sz w:val="22"/>
      </w:rPr>
    </w:lvl>
    <w:lvl w:ilvl="4">
      <w:start w:val="1"/>
      <w:numFmt w:val="decimal"/>
      <w:lvlText w:val="%1.%2.%3.%4.%5."/>
      <w:lvlJc w:val="left"/>
      <w:pPr>
        <w:ind w:left="2784" w:hanging="1080"/>
      </w:pPr>
      <w:rPr>
        <w:rFonts w:asciiTheme="majorHAnsi" w:hAnsiTheme="majorHAnsi" w:cstheme="majorHAnsi" w:hint="default"/>
        <w:sz w:val="22"/>
      </w:rPr>
    </w:lvl>
    <w:lvl w:ilvl="5">
      <w:start w:val="1"/>
      <w:numFmt w:val="decimal"/>
      <w:lvlText w:val="%1.%2.%3.%4.%5.%6."/>
      <w:lvlJc w:val="left"/>
      <w:pPr>
        <w:ind w:left="3210" w:hanging="1080"/>
      </w:pPr>
      <w:rPr>
        <w:rFonts w:asciiTheme="majorHAnsi" w:hAnsiTheme="majorHAnsi" w:cstheme="majorHAnsi" w:hint="default"/>
        <w:sz w:val="22"/>
      </w:rPr>
    </w:lvl>
    <w:lvl w:ilvl="6">
      <w:start w:val="1"/>
      <w:numFmt w:val="decimal"/>
      <w:lvlText w:val="%1.%2.%3.%4.%5.%6.%7."/>
      <w:lvlJc w:val="left"/>
      <w:pPr>
        <w:ind w:left="3996" w:hanging="1440"/>
      </w:pPr>
      <w:rPr>
        <w:rFonts w:asciiTheme="majorHAnsi" w:hAnsiTheme="majorHAnsi" w:cstheme="majorHAnsi" w:hint="default"/>
        <w:sz w:val="22"/>
      </w:rPr>
    </w:lvl>
    <w:lvl w:ilvl="7">
      <w:start w:val="1"/>
      <w:numFmt w:val="decimal"/>
      <w:lvlText w:val="%1.%2.%3.%4.%5.%6.%7.%8."/>
      <w:lvlJc w:val="left"/>
      <w:pPr>
        <w:ind w:left="4422" w:hanging="1440"/>
      </w:pPr>
      <w:rPr>
        <w:rFonts w:asciiTheme="majorHAnsi" w:hAnsiTheme="majorHAnsi" w:cstheme="majorHAnsi" w:hint="default"/>
        <w:sz w:val="22"/>
      </w:rPr>
    </w:lvl>
    <w:lvl w:ilvl="8">
      <w:start w:val="1"/>
      <w:numFmt w:val="decimal"/>
      <w:lvlText w:val="%1.%2.%3.%4.%5.%6.%7.%8.%9."/>
      <w:lvlJc w:val="left"/>
      <w:pPr>
        <w:ind w:left="5208" w:hanging="1800"/>
      </w:pPr>
      <w:rPr>
        <w:rFonts w:asciiTheme="majorHAnsi" w:hAnsiTheme="majorHAnsi" w:cstheme="majorHAnsi" w:hint="default"/>
        <w:sz w:val="22"/>
      </w:rPr>
    </w:lvl>
  </w:abstractNum>
  <w:abstractNum w:abstractNumId="4" w15:restartNumberingAfterBreak="0">
    <w:nsid w:val="0FF15686"/>
    <w:multiLevelType w:val="hybridMultilevel"/>
    <w:tmpl w:val="3E84BFCA"/>
    <w:lvl w:ilvl="0" w:tplc="2F646618">
      <w:start w:val="1"/>
      <w:numFmt w:val="decimalZero"/>
      <w:lvlText w:val="%1."/>
      <w:lvlJc w:val="left"/>
      <w:pPr>
        <w:ind w:left="4896" w:hanging="4536"/>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690E14"/>
    <w:multiLevelType w:val="multilevel"/>
    <w:tmpl w:val="5FB28330"/>
    <w:lvl w:ilvl="0">
      <w:start w:val="10"/>
      <w:numFmt w:val="decimal"/>
      <w:lvlText w:val="%1."/>
      <w:lvlJc w:val="left"/>
      <w:pPr>
        <w:ind w:left="1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60"/>
      </w:pPr>
      <w:rPr>
        <w:rFonts w:ascii="Calibri" w:eastAsia="Calibri" w:hAnsi="Calibri" w:cs="Calibri"/>
        <w:b w:val="0"/>
        <w:i w:val="0"/>
        <w:strike w:val="0"/>
        <w:dstrike w:val="0"/>
        <w:color w:val="000000"/>
        <w:sz w:val="22"/>
        <w:szCs w:val="22"/>
        <w:u w:val="none"/>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6" w15:restartNumberingAfterBreak="0">
    <w:nsid w:val="13710C49"/>
    <w:multiLevelType w:val="hybridMultilevel"/>
    <w:tmpl w:val="D974F7A8"/>
    <w:lvl w:ilvl="0" w:tplc="B298028A">
      <w:start w:val="1"/>
      <w:numFmt w:val="lowerLetter"/>
      <w:lvlText w:val="%1)"/>
      <w:lvlJc w:val="left"/>
      <w:pPr>
        <w:ind w:left="7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8CEBA10">
      <w:start w:val="1"/>
      <w:numFmt w:val="lowerLetter"/>
      <w:lvlText w:val="%2"/>
      <w:lvlJc w:val="left"/>
      <w:pPr>
        <w:ind w:left="18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2563A50">
      <w:start w:val="1"/>
      <w:numFmt w:val="lowerRoman"/>
      <w:lvlText w:val="%3"/>
      <w:lvlJc w:val="left"/>
      <w:pPr>
        <w:ind w:left="25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20E12C">
      <w:start w:val="1"/>
      <w:numFmt w:val="decimal"/>
      <w:lvlText w:val="%4"/>
      <w:lvlJc w:val="left"/>
      <w:pPr>
        <w:ind w:left="33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2187F9E">
      <w:start w:val="1"/>
      <w:numFmt w:val="lowerLetter"/>
      <w:lvlText w:val="%5"/>
      <w:lvlJc w:val="left"/>
      <w:pPr>
        <w:ind w:left="40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B66AEBA">
      <w:start w:val="1"/>
      <w:numFmt w:val="lowerRoman"/>
      <w:lvlText w:val="%6"/>
      <w:lvlJc w:val="left"/>
      <w:pPr>
        <w:ind w:left="47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768CBFE">
      <w:start w:val="1"/>
      <w:numFmt w:val="decimal"/>
      <w:lvlText w:val="%7"/>
      <w:lvlJc w:val="left"/>
      <w:pPr>
        <w:ind w:left="54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38E75E2">
      <w:start w:val="1"/>
      <w:numFmt w:val="lowerLetter"/>
      <w:lvlText w:val="%8"/>
      <w:lvlJc w:val="left"/>
      <w:pPr>
        <w:ind w:left="61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BB68C6A">
      <w:start w:val="1"/>
      <w:numFmt w:val="lowerRoman"/>
      <w:lvlText w:val="%9"/>
      <w:lvlJc w:val="left"/>
      <w:pPr>
        <w:ind w:left="69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D0C019D"/>
    <w:multiLevelType w:val="multilevel"/>
    <w:tmpl w:val="2EDE7C3C"/>
    <w:lvl w:ilvl="0">
      <w:start w:val="2"/>
      <w:numFmt w:val="decimal"/>
      <w:lvlText w:val="%1."/>
      <w:lvlJc w:val="left"/>
      <w:pPr>
        <w:ind w:left="14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51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2">
      <w:start w:val="1"/>
      <w:numFmt w:val="decimal"/>
      <w:lvlText w:val="%1.%2.%3."/>
      <w:lvlJc w:val="left"/>
      <w:pPr>
        <w:ind w:left="224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1.%2.%3.%4."/>
      <w:lvlJc w:val="left"/>
      <w:pPr>
        <w:ind w:left="2223"/>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17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289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61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33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05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8" w15:restartNumberingAfterBreak="0">
    <w:nsid w:val="1F334ACC"/>
    <w:multiLevelType w:val="hybridMultilevel"/>
    <w:tmpl w:val="5F2F620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FC2021B"/>
    <w:multiLevelType w:val="multilevel"/>
    <w:tmpl w:val="5BBC8F58"/>
    <w:lvl w:ilvl="0">
      <w:start w:val="15"/>
      <w:numFmt w:val="decimal"/>
      <w:lvlText w:val="%1"/>
      <w:lvlJc w:val="left"/>
      <w:pPr>
        <w:ind w:left="3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1">
      <w:start w:val="1"/>
      <w:numFmt w:val="decimal"/>
      <w:lvlText w:val="%1.%2"/>
      <w:lvlJc w:val="left"/>
      <w:pPr>
        <w:ind w:left="65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2">
      <w:start w:val="5"/>
      <w:numFmt w:val="decimal"/>
      <w:lvlText w:val="%1.%2.%3."/>
      <w:lvlJc w:val="left"/>
      <w:pPr>
        <w:ind w:left="1714"/>
      </w:pPr>
      <w:rPr>
        <w:rFonts w:ascii="Calibri" w:eastAsia="Calibri" w:hAnsi="Calibri" w:cs="Calibri"/>
        <w:b w:val="0"/>
        <w:i w:val="0"/>
        <w:strike w:val="0"/>
        <w:dstrike w:val="0"/>
        <w:color w:val="000000"/>
        <w:sz w:val="22"/>
        <w:szCs w:val="22"/>
        <w:u w:val="none"/>
        <w:bdr w:val="none" w:sz="0" w:space="0" w:color="auto"/>
        <w:shd w:val="clear" w:color="auto" w:fill="auto"/>
        <w:vertAlign w:val="baseline"/>
      </w:rPr>
    </w:lvl>
    <w:lvl w:ilvl="3">
      <w:start w:val="1"/>
      <w:numFmt w:val="decimal"/>
      <w:lvlText w:val="%4"/>
      <w:lvlJc w:val="left"/>
      <w:pPr>
        <w:ind w:left="16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38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10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82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54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2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10" w15:restartNumberingAfterBreak="0">
    <w:nsid w:val="2C271F6E"/>
    <w:multiLevelType w:val="multilevel"/>
    <w:tmpl w:val="AD146FB8"/>
    <w:lvl w:ilvl="0">
      <w:start w:val="15"/>
      <w:numFmt w:val="decimal"/>
      <w:lvlText w:val="%1."/>
      <w:lvlJc w:val="left"/>
      <w:pPr>
        <w:ind w:left="444" w:hanging="444"/>
      </w:pPr>
      <w:rPr>
        <w:rFonts w:hint="default"/>
      </w:rPr>
    </w:lvl>
    <w:lvl w:ilvl="1">
      <w:start w:val="4"/>
      <w:numFmt w:val="decimal"/>
      <w:lvlText w:val="%1.%2."/>
      <w:lvlJc w:val="left"/>
      <w:pPr>
        <w:ind w:left="444" w:hanging="444"/>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15234F"/>
    <w:multiLevelType w:val="multilevel"/>
    <w:tmpl w:val="9154DDC2"/>
    <w:lvl w:ilvl="0">
      <w:start w:val="1"/>
      <w:numFmt w:val="decimal"/>
      <w:lvlText w:val="%1."/>
      <w:lvlJc w:val="left"/>
      <w:pPr>
        <w:ind w:left="360" w:hanging="360"/>
      </w:pPr>
      <w:rPr>
        <w:rFonts w:eastAsia="Times New Roman" w:hint="default"/>
      </w:rPr>
    </w:lvl>
    <w:lvl w:ilvl="1">
      <w:start w:val="1"/>
      <w:numFmt w:val="decimal"/>
      <w:lvlText w:val="%1.%2."/>
      <w:lvlJc w:val="left"/>
      <w:pPr>
        <w:ind w:left="355" w:hanging="360"/>
      </w:pPr>
      <w:rPr>
        <w:rFonts w:eastAsia="Times New Roman" w:hint="default"/>
      </w:rPr>
    </w:lvl>
    <w:lvl w:ilvl="2">
      <w:start w:val="1"/>
      <w:numFmt w:val="decimal"/>
      <w:lvlText w:val="%1.%2.%3."/>
      <w:lvlJc w:val="left"/>
      <w:pPr>
        <w:ind w:left="710" w:hanging="720"/>
      </w:pPr>
      <w:rPr>
        <w:rFonts w:eastAsia="Times New Roman" w:hint="default"/>
      </w:rPr>
    </w:lvl>
    <w:lvl w:ilvl="3">
      <w:start w:val="1"/>
      <w:numFmt w:val="decimal"/>
      <w:lvlText w:val="%1.%2.%3.%4."/>
      <w:lvlJc w:val="left"/>
      <w:pPr>
        <w:ind w:left="705" w:hanging="720"/>
      </w:pPr>
      <w:rPr>
        <w:rFonts w:eastAsia="Times New Roman" w:hint="default"/>
      </w:rPr>
    </w:lvl>
    <w:lvl w:ilvl="4">
      <w:start w:val="1"/>
      <w:numFmt w:val="decimal"/>
      <w:lvlText w:val="%1.%2.%3.%4.%5."/>
      <w:lvlJc w:val="left"/>
      <w:pPr>
        <w:ind w:left="1060" w:hanging="1080"/>
      </w:pPr>
      <w:rPr>
        <w:rFonts w:eastAsia="Times New Roman" w:hint="default"/>
      </w:rPr>
    </w:lvl>
    <w:lvl w:ilvl="5">
      <w:start w:val="1"/>
      <w:numFmt w:val="decimal"/>
      <w:lvlText w:val="%1.%2.%3.%4.%5.%6."/>
      <w:lvlJc w:val="left"/>
      <w:pPr>
        <w:ind w:left="1055" w:hanging="1080"/>
      </w:pPr>
      <w:rPr>
        <w:rFonts w:eastAsia="Times New Roman" w:hint="default"/>
      </w:rPr>
    </w:lvl>
    <w:lvl w:ilvl="6">
      <w:start w:val="1"/>
      <w:numFmt w:val="decimal"/>
      <w:lvlText w:val="%1.%2.%3.%4.%5.%6.%7."/>
      <w:lvlJc w:val="left"/>
      <w:pPr>
        <w:ind w:left="1410" w:hanging="1440"/>
      </w:pPr>
      <w:rPr>
        <w:rFonts w:eastAsia="Times New Roman" w:hint="default"/>
      </w:rPr>
    </w:lvl>
    <w:lvl w:ilvl="7">
      <w:start w:val="1"/>
      <w:numFmt w:val="decimal"/>
      <w:lvlText w:val="%1.%2.%3.%4.%5.%6.%7.%8."/>
      <w:lvlJc w:val="left"/>
      <w:pPr>
        <w:ind w:left="1405" w:hanging="1440"/>
      </w:pPr>
      <w:rPr>
        <w:rFonts w:eastAsia="Times New Roman" w:hint="default"/>
      </w:rPr>
    </w:lvl>
    <w:lvl w:ilvl="8">
      <w:start w:val="1"/>
      <w:numFmt w:val="decimal"/>
      <w:lvlText w:val="%1.%2.%3.%4.%5.%6.%7.%8.%9."/>
      <w:lvlJc w:val="left"/>
      <w:pPr>
        <w:ind w:left="1760" w:hanging="1800"/>
      </w:pPr>
      <w:rPr>
        <w:rFonts w:eastAsia="Times New Roman" w:hint="default"/>
      </w:rPr>
    </w:lvl>
  </w:abstractNum>
  <w:abstractNum w:abstractNumId="12" w15:restartNumberingAfterBreak="0">
    <w:nsid w:val="2F98240A"/>
    <w:multiLevelType w:val="multilevel"/>
    <w:tmpl w:val="995CD19C"/>
    <w:lvl w:ilvl="0">
      <w:start w:val="6"/>
      <w:numFmt w:val="decimal"/>
      <w:lvlText w:val="%1."/>
      <w:lvlJc w:val="left"/>
      <w:pPr>
        <w:ind w:left="13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45"/>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2">
      <w:start w:val="1"/>
      <w:numFmt w:val="decimal"/>
      <w:lvlText w:val="%1.%2.%3."/>
      <w:lvlJc w:val="left"/>
      <w:pPr>
        <w:ind w:left="171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6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38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10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82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54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2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13" w15:restartNumberingAfterBreak="0">
    <w:nsid w:val="32313FAB"/>
    <w:multiLevelType w:val="multilevel"/>
    <w:tmpl w:val="7C78A674"/>
    <w:lvl w:ilvl="0">
      <w:start w:val="1"/>
      <w:numFmt w:val="decimal"/>
      <w:lvlText w:val="%1."/>
      <w:lvlJc w:val="left"/>
      <w:pPr>
        <w:ind w:left="384" w:hanging="384"/>
      </w:pPr>
      <w:rPr>
        <w:rFonts w:hint="default"/>
      </w:rPr>
    </w:lvl>
    <w:lvl w:ilvl="1">
      <w:start w:val="1"/>
      <w:numFmt w:val="decimal"/>
      <w:lvlText w:val="%1.%2."/>
      <w:lvlJc w:val="left"/>
      <w:pPr>
        <w:ind w:left="242" w:hanging="384"/>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4" w15:restartNumberingAfterBreak="0">
    <w:nsid w:val="344DED24"/>
    <w:multiLevelType w:val="hybridMultilevel"/>
    <w:tmpl w:val="08230C9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4695B92"/>
    <w:multiLevelType w:val="hybridMultilevel"/>
    <w:tmpl w:val="937BD242"/>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4A6792F"/>
    <w:multiLevelType w:val="multilevel"/>
    <w:tmpl w:val="27C87EC6"/>
    <w:lvl w:ilvl="0">
      <w:start w:val="11"/>
      <w:numFmt w:val="decimal"/>
      <w:lvlText w:val="%1."/>
      <w:lvlJc w:val="left"/>
      <w:pPr>
        <w:ind w:left="1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993"/>
      </w:pPr>
      <w:rPr>
        <w:rFonts w:ascii="Calibri" w:eastAsia="Calibri" w:hAnsi="Calibri" w:cs="Calibri"/>
        <w:b w:val="0"/>
        <w:i w:val="0"/>
        <w:strike w:val="0"/>
        <w:dstrike w:val="0"/>
        <w:color w:val="000000"/>
        <w:sz w:val="22"/>
        <w:szCs w:val="22"/>
        <w:u w:val="none"/>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17" w15:restartNumberingAfterBreak="0">
    <w:nsid w:val="3700EBE7"/>
    <w:multiLevelType w:val="hybridMultilevel"/>
    <w:tmpl w:val="F470877D"/>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7894B07"/>
    <w:multiLevelType w:val="multilevel"/>
    <w:tmpl w:val="0A0A7858"/>
    <w:lvl w:ilvl="0">
      <w:start w:val="7"/>
      <w:numFmt w:val="decimal"/>
      <w:lvlText w:val="%1."/>
      <w:lvlJc w:val="left"/>
      <w:pPr>
        <w:ind w:left="13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19" w15:restartNumberingAfterBreak="0">
    <w:nsid w:val="3D4A0249"/>
    <w:multiLevelType w:val="multilevel"/>
    <w:tmpl w:val="544EB7F6"/>
    <w:lvl w:ilvl="0">
      <w:start w:val="15"/>
      <w:numFmt w:val="decimal"/>
      <w:lvlText w:val="%1."/>
      <w:lvlJc w:val="left"/>
      <w:pPr>
        <w:ind w:left="1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45"/>
      </w:pPr>
      <w:rPr>
        <w:rFonts w:ascii="Calibri" w:eastAsia="Calibri" w:hAnsi="Calibri" w:cs="Calibri"/>
        <w:b w:val="0"/>
        <w:i w:val="0"/>
        <w:strike w:val="0"/>
        <w:dstrike w:val="0"/>
        <w:color w:val="000000"/>
        <w:sz w:val="22"/>
        <w:szCs w:val="22"/>
        <w:u w:val="none"/>
        <w:bdr w:val="none" w:sz="0" w:space="0" w:color="auto"/>
        <w:shd w:val="clear" w:color="auto" w:fill="auto"/>
        <w:vertAlign w:val="baseline"/>
      </w:rPr>
    </w:lvl>
    <w:lvl w:ilvl="2">
      <w:start w:val="1"/>
      <w:numFmt w:val="decimal"/>
      <w:lvlText w:val="%1.%2.%3."/>
      <w:lvlJc w:val="left"/>
      <w:pPr>
        <w:ind w:left="2360"/>
      </w:pPr>
      <w:rPr>
        <w:rFonts w:ascii="Calibri" w:eastAsia="Calibri" w:hAnsi="Calibri" w:cs="Calibri"/>
        <w:b w:val="0"/>
        <w:i w:val="0"/>
        <w:strike w:val="0"/>
        <w:dstrike w:val="0"/>
        <w:color w:val="000000"/>
        <w:sz w:val="22"/>
        <w:szCs w:val="22"/>
        <w:u w:val="none"/>
        <w:bdr w:val="none" w:sz="0" w:space="0" w:color="auto"/>
        <w:shd w:val="clear" w:color="auto" w:fill="auto"/>
        <w:vertAlign w:val="baseline"/>
      </w:rPr>
    </w:lvl>
    <w:lvl w:ilvl="3">
      <w:start w:val="1"/>
      <w:numFmt w:val="decimal"/>
      <w:lvlText w:val="%4"/>
      <w:lvlJc w:val="left"/>
      <w:pPr>
        <w:ind w:left="16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38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10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82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54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2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20" w15:restartNumberingAfterBreak="0">
    <w:nsid w:val="42980A03"/>
    <w:multiLevelType w:val="hybridMultilevel"/>
    <w:tmpl w:val="AC92FBF6"/>
    <w:lvl w:ilvl="0" w:tplc="D5082ACC">
      <w:start w:val="6"/>
      <w:numFmt w:val="lowerLetter"/>
      <w:lvlText w:val="%1)"/>
      <w:lvlJc w:val="left"/>
      <w:pPr>
        <w:ind w:left="7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19EE016">
      <w:start w:val="1"/>
      <w:numFmt w:val="lowerLetter"/>
      <w:lvlText w:val="%2"/>
      <w:lvlJc w:val="left"/>
      <w:pPr>
        <w:ind w:left="18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4EEB0AA">
      <w:start w:val="1"/>
      <w:numFmt w:val="lowerRoman"/>
      <w:lvlText w:val="%3"/>
      <w:lvlJc w:val="left"/>
      <w:pPr>
        <w:ind w:left="25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5E028F2">
      <w:start w:val="1"/>
      <w:numFmt w:val="decimal"/>
      <w:lvlText w:val="%4"/>
      <w:lvlJc w:val="left"/>
      <w:pPr>
        <w:ind w:left="33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D941EF4">
      <w:start w:val="1"/>
      <w:numFmt w:val="lowerLetter"/>
      <w:lvlText w:val="%5"/>
      <w:lvlJc w:val="left"/>
      <w:pPr>
        <w:ind w:left="40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3AC9314">
      <w:start w:val="1"/>
      <w:numFmt w:val="lowerRoman"/>
      <w:lvlText w:val="%6"/>
      <w:lvlJc w:val="left"/>
      <w:pPr>
        <w:ind w:left="47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A16CFDC">
      <w:start w:val="1"/>
      <w:numFmt w:val="decimal"/>
      <w:lvlText w:val="%7"/>
      <w:lvlJc w:val="left"/>
      <w:pPr>
        <w:ind w:left="54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3F8512E">
      <w:start w:val="1"/>
      <w:numFmt w:val="lowerLetter"/>
      <w:lvlText w:val="%8"/>
      <w:lvlJc w:val="left"/>
      <w:pPr>
        <w:ind w:left="61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18C8880">
      <w:start w:val="1"/>
      <w:numFmt w:val="lowerRoman"/>
      <w:lvlText w:val="%9"/>
      <w:lvlJc w:val="left"/>
      <w:pPr>
        <w:ind w:left="69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611E28A"/>
    <w:multiLevelType w:val="hybridMultilevel"/>
    <w:tmpl w:val="6E266CE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2AE3068"/>
    <w:multiLevelType w:val="hybridMultilevel"/>
    <w:tmpl w:val="806C2630"/>
    <w:lvl w:ilvl="0" w:tplc="6DD04636">
      <w:start w:val="1"/>
      <w:numFmt w:val="decimal"/>
      <w:lvlText w:val="%1."/>
      <w:lvlJc w:val="left"/>
      <w:pPr>
        <w:ind w:left="14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A8C855A">
      <w:start w:val="1"/>
      <w:numFmt w:val="lowerLetter"/>
      <w:lvlText w:val="%2"/>
      <w:lvlJc w:val="left"/>
      <w:pPr>
        <w:ind w:left="11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1CA1950">
      <w:start w:val="1"/>
      <w:numFmt w:val="lowerRoman"/>
      <w:lvlText w:val="%3"/>
      <w:lvlJc w:val="left"/>
      <w:pPr>
        <w:ind w:left="18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E2B70">
      <w:start w:val="1"/>
      <w:numFmt w:val="decimal"/>
      <w:lvlText w:val="%4"/>
      <w:lvlJc w:val="left"/>
      <w:pPr>
        <w:ind w:left="25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1BA0328">
      <w:start w:val="1"/>
      <w:numFmt w:val="lowerLetter"/>
      <w:lvlText w:val="%5"/>
      <w:lvlJc w:val="left"/>
      <w:pPr>
        <w:ind w:left="32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6622150">
      <w:start w:val="1"/>
      <w:numFmt w:val="lowerRoman"/>
      <w:lvlText w:val="%6"/>
      <w:lvlJc w:val="left"/>
      <w:pPr>
        <w:ind w:left="39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58ED6DC">
      <w:start w:val="1"/>
      <w:numFmt w:val="decimal"/>
      <w:lvlText w:val="%7"/>
      <w:lvlJc w:val="left"/>
      <w:pPr>
        <w:ind w:left="47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508FE8">
      <w:start w:val="1"/>
      <w:numFmt w:val="lowerLetter"/>
      <w:lvlText w:val="%8"/>
      <w:lvlJc w:val="left"/>
      <w:pPr>
        <w:ind w:left="54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67215FC">
      <w:start w:val="1"/>
      <w:numFmt w:val="lowerRoman"/>
      <w:lvlText w:val="%9"/>
      <w:lvlJc w:val="left"/>
      <w:pPr>
        <w:ind w:left="61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8870307"/>
    <w:multiLevelType w:val="multilevel"/>
    <w:tmpl w:val="62FCB730"/>
    <w:lvl w:ilvl="0">
      <w:start w:val="16"/>
      <w:numFmt w:val="decimal"/>
      <w:lvlText w:val="%1."/>
      <w:lvlJc w:val="left"/>
      <w:pPr>
        <w:ind w:left="1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629"/>
      </w:pPr>
      <w:rPr>
        <w:rFonts w:ascii="Calibri" w:eastAsia="Calibri" w:hAnsi="Calibri" w:cs="Calibri"/>
        <w:b w:val="0"/>
        <w:i w:val="0"/>
        <w:strike w:val="0"/>
        <w:dstrike w:val="0"/>
        <w:color w:val="000000"/>
        <w:sz w:val="22"/>
        <w:szCs w:val="22"/>
        <w:u w:val="none"/>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24" w15:restartNumberingAfterBreak="0">
    <w:nsid w:val="58921BA0"/>
    <w:multiLevelType w:val="multilevel"/>
    <w:tmpl w:val="E68E92B0"/>
    <w:lvl w:ilvl="0">
      <w:start w:val="4"/>
      <w:numFmt w:val="decimal"/>
      <w:lvlText w:val="%1."/>
      <w:lvlJc w:val="left"/>
      <w:pPr>
        <w:ind w:left="14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45"/>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2">
      <w:start w:val="1"/>
      <w:numFmt w:val="decimal"/>
      <w:lvlText w:val="%1.%2.%3."/>
      <w:lvlJc w:val="left"/>
      <w:pPr>
        <w:ind w:left="224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6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38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10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82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54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2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25" w15:restartNumberingAfterBreak="0">
    <w:nsid w:val="692F46D8"/>
    <w:multiLevelType w:val="hybridMultilevel"/>
    <w:tmpl w:val="FAAC19CC"/>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00B2169"/>
    <w:multiLevelType w:val="multilevel"/>
    <w:tmpl w:val="53902F46"/>
    <w:lvl w:ilvl="0">
      <w:start w:val="13"/>
      <w:numFmt w:val="decimal"/>
      <w:lvlText w:val="%1."/>
      <w:lvlJc w:val="left"/>
      <w:pPr>
        <w:ind w:left="1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629"/>
      </w:pPr>
      <w:rPr>
        <w:rFonts w:ascii="Calibri" w:eastAsia="Calibri" w:hAnsi="Calibri" w:cs="Calibri"/>
        <w:b w:val="0"/>
        <w:i w:val="0"/>
        <w:strike w:val="0"/>
        <w:dstrike w:val="0"/>
        <w:color w:val="000000"/>
        <w:sz w:val="22"/>
        <w:szCs w:val="22"/>
        <w:u w:val="none"/>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27" w15:restartNumberingAfterBreak="0">
    <w:nsid w:val="73E62151"/>
    <w:multiLevelType w:val="multilevel"/>
    <w:tmpl w:val="D65AD23E"/>
    <w:lvl w:ilvl="0">
      <w:start w:val="1"/>
      <w:numFmt w:val="decimal"/>
      <w:lvlText w:val="%1."/>
      <w:lvlJc w:val="left"/>
      <w:pPr>
        <w:ind w:left="390" w:hanging="390"/>
      </w:pPr>
      <w:rPr>
        <w:rFonts w:hint="default"/>
        <w:u w:val="single"/>
      </w:rPr>
    </w:lvl>
    <w:lvl w:ilvl="1">
      <w:start w:val="1"/>
      <w:numFmt w:val="decimal"/>
      <w:lvlText w:val="%1.%2."/>
      <w:lvlJc w:val="left"/>
      <w:pPr>
        <w:ind w:left="1525" w:hanging="390"/>
      </w:pPr>
      <w:rPr>
        <w:rFonts w:hint="default"/>
        <w:u w:val="single"/>
      </w:rPr>
    </w:lvl>
    <w:lvl w:ilvl="2">
      <w:start w:val="1"/>
      <w:numFmt w:val="decimal"/>
      <w:lvlText w:val="%1.%2.%3."/>
      <w:lvlJc w:val="left"/>
      <w:pPr>
        <w:ind w:left="2990" w:hanging="720"/>
      </w:pPr>
      <w:rPr>
        <w:rFonts w:hint="default"/>
        <w:u w:val="single"/>
      </w:rPr>
    </w:lvl>
    <w:lvl w:ilvl="3">
      <w:start w:val="1"/>
      <w:numFmt w:val="decimal"/>
      <w:lvlText w:val="%1.%2.%3.%4."/>
      <w:lvlJc w:val="left"/>
      <w:pPr>
        <w:ind w:left="4125" w:hanging="720"/>
      </w:pPr>
      <w:rPr>
        <w:rFonts w:hint="default"/>
        <w:u w:val="single"/>
      </w:rPr>
    </w:lvl>
    <w:lvl w:ilvl="4">
      <w:start w:val="1"/>
      <w:numFmt w:val="decimal"/>
      <w:lvlText w:val="%1.%2.%3.%4.%5."/>
      <w:lvlJc w:val="left"/>
      <w:pPr>
        <w:ind w:left="5620" w:hanging="1080"/>
      </w:pPr>
      <w:rPr>
        <w:rFonts w:hint="default"/>
        <w:u w:val="single"/>
      </w:rPr>
    </w:lvl>
    <w:lvl w:ilvl="5">
      <w:start w:val="1"/>
      <w:numFmt w:val="decimal"/>
      <w:lvlText w:val="%1.%2.%3.%4.%5.%6."/>
      <w:lvlJc w:val="left"/>
      <w:pPr>
        <w:ind w:left="6755" w:hanging="1080"/>
      </w:pPr>
      <w:rPr>
        <w:rFonts w:hint="default"/>
        <w:u w:val="single"/>
      </w:rPr>
    </w:lvl>
    <w:lvl w:ilvl="6">
      <w:start w:val="1"/>
      <w:numFmt w:val="decimal"/>
      <w:lvlText w:val="%1.%2.%3.%4.%5.%6.%7."/>
      <w:lvlJc w:val="left"/>
      <w:pPr>
        <w:ind w:left="8250" w:hanging="1440"/>
      </w:pPr>
      <w:rPr>
        <w:rFonts w:hint="default"/>
        <w:u w:val="single"/>
      </w:rPr>
    </w:lvl>
    <w:lvl w:ilvl="7">
      <w:start w:val="1"/>
      <w:numFmt w:val="decimal"/>
      <w:lvlText w:val="%1.%2.%3.%4.%5.%6.%7.%8."/>
      <w:lvlJc w:val="left"/>
      <w:pPr>
        <w:ind w:left="9385" w:hanging="1440"/>
      </w:pPr>
      <w:rPr>
        <w:rFonts w:hint="default"/>
        <w:u w:val="single"/>
      </w:rPr>
    </w:lvl>
    <w:lvl w:ilvl="8">
      <w:start w:val="1"/>
      <w:numFmt w:val="decimal"/>
      <w:lvlText w:val="%1.%2.%3.%4.%5.%6.%7.%8.%9."/>
      <w:lvlJc w:val="left"/>
      <w:pPr>
        <w:ind w:left="10880" w:hanging="1800"/>
      </w:pPr>
      <w:rPr>
        <w:rFonts w:hint="default"/>
        <w:u w:val="single"/>
      </w:rPr>
    </w:lvl>
  </w:abstractNum>
  <w:num w:numId="1">
    <w:abstractNumId w:val="22"/>
  </w:num>
  <w:num w:numId="2">
    <w:abstractNumId w:val="7"/>
  </w:num>
  <w:num w:numId="3">
    <w:abstractNumId w:val="24"/>
  </w:num>
  <w:num w:numId="4">
    <w:abstractNumId w:val="12"/>
  </w:num>
  <w:num w:numId="5">
    <w:abstractNumId w:val="18"/>
  </w:num>
  <w:num w:numId="6">
    <w:abstractNumId w:val="5"/>
  </w:num>
  <w:num w:numId="7">
    <w:abstractNumId w:val="16"/>
  </w:num>
  <w:num w:numId="8">
    <w:abstractNumId w:val="26"/>
  </w:num>
  <w:num w:numId="9">
    <w:abstractNumId w:val="19"/>
  </w:num>
  <w:num w:numId="10">
    <w:abstractNumId w:val="9"/>
  </w:num>
  <w:num w:numId="11">
    <w:abstractNumId w:val="23"/>
  </w:num>
  <w:num w:numId="12">
    <w:abstractNumId w:val="6"/>
  </w:num>
  <w:num w:numId="13">
    <w:abstractNumId w:val="2"/>
  </w:num>
  <w:num w:numId="14">
    <w:abstractNumId w:val="20"/>
  </w:num>
  <w:num w:numId="15">
    <w:abstractNumId w:val="4"/>
  </w:num>
  <w:num w:numId="16">
    <w:abstractNumId w:val="13"/>
  </w:num>
  <w:num w:numId="17">
    <w:abstractNumId w:val="25"/>
  </w:num>
  <w:num w:numId="18">
    <w:abstractNumId w:val="27"/>
  </w:num>
  <w:num w:numId="19">
    <w:abstractNumId w:val="15"/>
  </w:num>
  <w:num w:numId="20">
    <w:abstractNumId w:val="1"/>
  </w:num>
  <w:num w:numId="21">
    <w:abstractNumId w:val="0"/>
  </w:num>
  <w:num w:numId="22">
    <w:abstractNumId w:val="8"/>
  </w:num>
  <w:num w:numId="23">
    <w:abstractNumId w:val="3"/>
  </w:num>
  <w:num w:numId="24">
    <w:abstractNumId w:val="17"/>
  </w:num>
  <w:num w:numId="25">
    <w:abstractNumId w:val="21"/>
  </w:num>
  <w:num w:numId="26">
    <w:abstractNumId w:val="14"/>
  </w:num>
  <w:num w:numId="27">
    <w:abstractNumId w:val="1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B8B"/>
    <w:rsid w:val="00003FB1"/>
    <w:rsid w:val="00007E05"/>
    <w:rsid w:val="00013420"/>
    <w:rsid w:val="000421A1"/>
    <w:rsid w:val="000628A3"/>
    <w:rsid w:val="000A1AF2"/>
    <w:rsid w:val="000A2CFA"/>
    <w:rsid w:val="000E1F21"/>
    <w:rsid w:val="00133ACF"/>
    <w:rsid w:val="0015437E"/>
    <w:rsid w:val="001815FD"/>
    <w:rsid w:val="001939E1"/>
    <w:rsid w:val="001A1A4B"/>
    <w:rsid w:val="001B6A49"/>
    <w:rsid w:val="001F449B"/>
    <w:rsid w:val="0021040F"/>
    <w:rsid w:val="00251168"/>
    <w:rsid w:val="00291EFF"/>
    <w:rsid w:val="002A190B"/>
    <w:rsid w:val="002A71EE"/>
    <w:rsid w:val="002D58F9"/>
    <w:rsid w:val="002D5DF9"/>
    <w:rsid w:val="00313263"/>
    <w:rsid w:val="00325C2E"/>
    <w:rsid w:val="00337CAA"/>
    <w:rsid w:val="00355B33"/>
    <w:rsid w:val="00356858"/>
    <w:rsid w:val="00396B8B"/>
    <w:rsid w:val="003A30A2"/>
    <w:rsid w:val="003B1D0C"/>
    <w:rsid w:val="003C379B"/>
    <w:rsid w:val="003E567A"/>
    <w:rsid w:val="003E7028"/>
    <w:rsid w:val="0040320F"/>
    <w:rsid w:val="00407D50"/>
    <w:rsid w:val="00420520"/>
    <w:rsid w:val="004477DE"/>
    <w:rsid w:val="00466AF6"/>
    <w:rsid w:val="00470AAB"/>
    <w:rsid w:val="00475F20"/>
    <w:rsid w:val="00480D84"/>
    <w:rsid w:val="004A26E4"/>
    <w:rsid w:val="004A6AB3"/>
    <w:rsid w:val="004C5E49"/>
    <w:rsid w:val="004D389D"/>
    <w:rsid w:val="005010B4"/>
    <w:rsid w:val="00503D57"/>
    <w:rsid w:val="00505201"/>
    <w:rsid w:val="005172C8"/>
    <w:rsid w:val="00527584"/>
    <w:rsid w:val="00551F40"/>
    <w:rsid w:val="00552D5B"/>
    <w:rsid w:val="005615BD"/>
    <w:rsid w:val="005747AC"/>
    <w:rsid w:val="00595BB3"/>
    <w:rsid w:val="005A56D1"/>
    <w:rsid w:val="005F70FB"/>
    <w:rsid w:val="00601DAF"/>
    <w:rsid w:val="00611270"/>
    <w:rsid w:val="00680AD5"/>
    <w:rsid w:val="00690462"/>
    <w:rsid w:val="00693D63"/>
    <w:rsid w:val="00694EFF"/>
    <w:rsid w:val="006B709D"/>
    <w:rsid w:val="007074B1"/>
    <w:rsid w:val="00731D6A"/>
    <w:rsid w:val="00735F57"/>
    <w:rsid w:val="007448D8"/>
    <w:rsid w:val="00786A19"/>
    <w:rsid w:val="00787A83"/>
    <w:rsid w:val="007B60AA"/>
    <w:rsid w:val="007E7754"/>
    <w:rsid w:val="007F2677"/>
    <w:rsid w:val="0083049D"/>
    <w:rsid w:val="00831D66"/>
    <w:rsid w:val="00862B40"/>
    <w:rsid w:val="008668A6"/>
    <w:rsid w:val="008A127A"/>
    <w:rsid w:val="008B0AA6"/>
    <w:rsid w:val="008C74E4"/>
    <w:rsid w:val="008D2B4A"/>
    <w:rsid w:val="008E7491"/>
    <w:rsid w:val="008F5209"/>
    <w:rsid w:val="00921D72"/>
    <w:rsid w:val="00936692"/>
    <w:rsid w:val="00946CEE"/>
    <w:rsid w:val="00972C85"/>
    <w:rsid w:val="009875BB"/>
    <w:rsid w:val="00987BCA"/>
    <w:rsid w:val="00991CA2"/>
    <w:rsid w:val="009A49B6"/>
    <w:rsid w:val="009D490A"/>
    <w:rsid w:val="009E55F9"/>
    <w:rsid w:val="009E6858"/>
    <w:rsid w:val="009F71CF"/>
    <w:rsid w:val="00A119D4"/>
    <w:rsid w:val="00A22719"/>
    <w:rsid w:val="00A54190"/>
    <w:rsid w:val="00A542CA"/>
    <w:rsid w:val="00A5496C"/>
    <w:rsid w:val="00A61030"/>
    <w:rsid w:val="00A668F2"/>
    <w:rsid w:val="00A70BE8"/>
    <w:rsid w:val="00A757A7"/>
    <w:rsid w:val="00A8053F"/>
    <w:rsid w:val="00A8487A"/>
    <w:rsid w:val="00A92136"/>
    <w:rsid w:val="00AA5174"/>
    <w:rsid w:val="00B840CB"/>
    <w:rsid w:val="00B87CC9"/>
    <w:rsid w:val="00BA259F"/>
    <w:rsid w:val="00BD5793"/>
    <w:rsid w:val="00BF0C1D"/>
    <w:rsid w:val="00C3269C"/>
    <w:rsid w:val="00C34A2D"/>
    <w:rsid w:val="00C71984"/>
    <w:rsid w:val="00C87FE2"/>
    <w:rsid w:val="00CB7B92"/>
    <w:rsid w:val="00CD0193"/>
    <w:rsid w:val="00CD6F64"/>
    <w:rsid w:val="00CF2B71"/>
    <w:rsid w:val="00D01118"/>
    <w:rsid w:val="00D06180"/>
    <w:rsid w:val="00D15D9E"/>
    <w:rsid w:val="00D25381"/>
    <w:rsid w:val="00D34234"/>
    <w:rsid w:val="00D4291F"/>
    <w:rsid w:val="00D52573"/>
    <w:rsid w:val="00D621F5"/>
    <w:rsid w:val="00D666CB"/>
    <w:rsid w:val="00D87A86"/>
    <w:rsid w:val="00DC16BC"/>
    <w:rsid w:val="00DF0EEE"/>
    <w:rsid w:val="00E13C90"/>
    <w:rsid w:val="00E61D35"/>
    <w:rsid w:val="00E83D4B"/>
    <w:rsid w:val="00E96500"/>
    <w:rsid w:val="00EA7AA5"/>
    <w:rsid w:val="00EB7B4D"/>
    <w:rsid w:val="00ED094E"/>
    <w:rsid w:val="00EE062B"/>
    <w:rsid w:val="00F018DF"/>
    <w:rsid w:val="00F27496"/>
    <w:rsid w:val="00F40117"/>
    <w:rsid w:val="00F412CD"/>
    <w:rsid w:val="00F4243B"/>
    <w:rsid w:val="00F56864"/>
    <w:rsid w:val="00F62136"/>
    <w:rsid w:val="00F700CB"/>
    <w:rsid w:val="00FA41D6"/>
    <w:rsid w:val="00FB2DDC"/>
    <w:rsid w:val="00FB7F0D"/>
    <w:rsid w:val="00FC7F6B"/>
    <w:rsid w:val="00FE4940"/>
    <w:rsid w:val="00FF1B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748F645"/>
  <w15:docId w15:val="{D856D3DE-4FEC-4085-9360-41F982368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335" w:lineRule="auto"/>
      <w:ind w:left="1160" w:hanging="10"/>
      <w:jc w:val="both"/>
    </w:pPr>
    <w:rPr>
      <w:rFonts w:ascii="Calibri" w:eastAsia="Calibri" w:hAnsi="Calibri" w:cs="Calibri"/>
      <w:color w:val="000000"/>
    </w:rPr>
  </w:style>
  <w:style w:type="paragraph" w:styleId="Ttulo1">
    <w:name w:val="heading 1"/>
    <w:next w:val="Normal"/>
    <w:link w:val="Ttulo1Char"/>
    <w:uiPriority w:val="9"/>
    <w:qFormat/>
    <w:pPr>
      <w:keepNext/>
      <w:keepLines/>
      <w:spacing w:after="0"/>
      <w:ind w:left="10" w:right="1239" w:hanging="10"/>
      <w:jc w:val="center"/>
      <w:outlineLvl w:val="0"/>
    </w:pPr>
    <w:rPr>
      <w:rFonts w:ascii="Calibri" w:eastAsia="Calibri" w:hAnsi="Calibri" w:cs="Calibri"/>
      <w:color w:val="000000"/>
      <w:sz w:val="36"/>
    </w:rPr>
  </w:style>
  <w:style w:type="paragraph" w:styleId="Ttulo2">
    <w:name w:val="heading 2"/>
    <w:next w:val="Normal"/>
    <w:link w:val="Ttulo2Char"/>
    <w:uiPriority w:val="9"/>
    <w:unhideWhenUsed/>
    <w:qFormat/>
    <w:pPr>
      <w:keepNext/>
      <w:keepLines/>
      <w:spacing w:after="379"/>
      <w:ind w:left="525"/>
      <w:jc w:val="center"/>
      <w:outlineLvl w:val="1"/>
    </w:pPr>
    <w:rPr>
      <w:rFonts w:ascii="Calibri" w:eastAsia="Calibri" w:hAnsi="Calibri" w:cs="Calibri"/>
      <w:color w:val="000000"/>
      <w:u w:val="single" w:color="000000"/>
    </w:rPr>
  </w:style>
  <w:style w:type="paragraph" w:styleId="Ttulo3">
    <w:name w:val="heading 3"/>
    <w:basedOn w:val="Normal"/>
    <w:next w:val="Normal"/>
    <w:link w:val="Ttulo3Char"/>
    <w:uiPriority w:val="9"/>
    <w:semiHidden/>
    <w:unhideWhenUsed/>
    <w:qFormat/>
    <w:rsid w:val="004C5E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4C5E4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Calibri" w:eastAsia="Calibri" w:hAnsi="Calibri" w:cs="Calibri"/>
      <w:color w:val="000000"/>
      <w:sz w:val="22"/>
      <w:u w:val="single" w:color="000000"/>
    </w:rPr>
  </w:style>
  <w:style w:type="character" w:customStyle="1" w:styleId="Ttulo1Char">
    <w:name w:val="Título 1 Char"/>
    <w:link w:val="Ttulo1"/>
    <w:rPr>
      <w:rFonts w:ascii="Calibri" w:eastAsia="Calibri" w:hAnsi="Calibri" w:cs="Calibri"/>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fontstyle01">
    <w:name w:val="fontstyle01"/>
    <w:basedOn w:val="Fontepargpadro"/>
    <w:rsid w:val="009F71CF"/>
    <w:rPr>
      <w:rFonts w:ascii="Bold" w:hAnsi="Bold" w:hint="default"/>
      <w:b/>
      <w:bCs/>
      <w:i w:val="0"/>
      <w:iCs w:val="0"/>
      <w:color w:val="000000"/>
      <w:sz w:val="22"/>
      <w:szCs w:val="22"/>
    </w:rPr>
  </w:style>
  <w:style w:type="character" w:customStyle="1" w:styleId="bodyspan">
    <w:name w:val="body_span"/>
    <w:basedOn w:val="Fontepargpadro"/>
    <w:rsid w:val="00C87FE2"/>
  </w:style>
  <w:style w:type="paragraph" w:styleId="PargrafodaLista">
    <w:name w:val="List Paragraph"/>
    <w:basedOn w:val="Normal"/>
    <w:uiPriority w:val="34"/>
    <w:qFormat/>
    <w:rsid w:val="00ED094E"/>
    <w:pPr>
      <w:ind w:left="720"/>
      <w:contextualSpacing/>
    </w:pPr>
  </w:style>
  <w:style w:type="character" w:customStyle="1" w:styleId="Ttulo3Char">
    <w:name w:val="Título 3 Char"/>
    <w:basedOn w:val="Fontepargpadro"/>
    <w:link w:val="Ttulo3"/>
    <w:uiPriority w:val="9"/>
    <w:semiHidden/>
    <w:rsid w:val="004C5E49"/>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C5E49"/>
    <w:rPr>
      <w:rFonts w:asciiTheme="majorHAnsi" w:eastAsiaTheme="majorEastAsia" w:hAnsiTheme="majorHAnsi" w:cstheme="majorBidi"/>
      <w:color w:val="1F3763" w:themeColor="accent1" w:themeShade="7F"/>
    </w:rPr>
  </w:style>
  <w:style w:type="paragraph" w:styleId="Corpodetexto2">
    <w:name w:val="Body Text 2"/>
    <w:basedOn w:val="Normal"/>
    <w:link w:val="Corpodetexto2Char"/>
    <w:rsid w:val="004C5E49"/>
    <w:pPr>
      <w:spacing w:after="0" w:line="240" w:lineRule="auto"/>
      <w:ind w:left="0" w:firstLine="0"/>
    </w:pPr>
    <w:rPr>
      <w:rFonts w:ascii="Arial" w:eastAsia="Times New Roman" w:hAnsi="Arial" w:cs="Times New Roman"/>
      <w:color w:val="auto"/>
      <w:kern w:val="0"/>
      <w:szCs w:val="20"/>
      <w14:ligatures w14:val="none"/>
    </w:rPr>
  </w:style>
  <w:style w:type="character" w:customStyle="1" w:styleId="Corpodetexto2Char">
    <w:name w:val="Corpo de texto 2 Char"/>
    <w:basedOn w:val="Fontepargpadro"/>
    <w:link w:val="Corpodetexto2"/>
    <w:rsid w:val="004C5E49"/>
    <w:rPr>
      <w:rFonts w:ascii="Arial" w:eastAsia="Times New Roman" w:hAnsi="Arial" w:cs="Times New Roman"/>
      <w:kern w:val="0"/>
      <w:szCs w:val="20"/>
      <w14:ligatures w14:val="none"/>
    </w:rPr>
  </w:style>
  <w:style w:type="paragraph" w:styleId="NormalWeb">
    <w:name w:val="Normal (Web)"/>
    <w:basedOn w:val="Normal"/>
    <w:rsid w:val="004C5E49"/>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szCs w:val="24"/>
      <w14:ligatures w14:val="none"/>
    </w:rPr>
  </w:style>
  <w:style w:type="paragraph" w:styleId="Subttulo">
    <w:name w:val="Subtitle"/>
    <w:basedOn w:val="Normal"/>
    <w:link w:val="SubttuloChar"/>
    <w:qFormat/>
    <w:rsid w:val="004C5E49"/>
    <w:pPr>
      <w:spacing w:after="0" w:line="240" w:lineRule="auto"/>
      <w:ind w:left="0" w:firstLine="0"/>
      <w:jc w:val="center"/>
    </w:pPr>
    <w:rPr>
      <w:rFonts w:ascii="Arial" w:eastAsia="Times New Roman" w:hAnsi="Arial" w:cs="Times New Roman"/>
      <w:b/>
      <w:color w:val="auto"/>
      <w:kern w:val="0"/>
      <w:sz w:val="24"/>
      <w:szCs w:val="20"/>
      <w14:ligatures w14:val="none"/>
    </w:rPr>
  </w:style>
  <w:style w:type="character" w:customStyle="1" w:styleId="SubttuloChar">
    <w:name w:val="Subtítulo Char"/>
    <w:basedOn w:val="Fontepargpadro"/>
    <w:link w:val="Subttulo"/>
    <w:rsid w:val="004C5E49"/>
    <w:rPr>
      <w:rFonts w:ascii="Arial" w:eastAsia="Times New Roman" w:hAnsi="Arial" w:cs="Times New Roman"/>
      <w:b/>
      <w:kern w:val="0"/>
      <w:sz w:val="24"/>
      <w:szCs w:val="20"/>
      <w14:ligatures w14:val="none"/>
    </w:rPr>
  </w:style>
  <w:style w:type="paragraph" w:customStyle="1" w:styleId="Default">
    <w:name w:val="Default"/>
    <w:rsid w:val="004C5E49"/>
    <w:pPr>
      <w:autoSpaceDE w:val="0"/>
      <w:autoSpaceDN w:val="0"/>
      <w:adjustRightInd w:val="0"/>
      <w:spacing w:after="0" w:line="240" w:lineRule="auto"/>
    </w:pPr>
    <w:rPr>
      <w:rFonts w:ascii="Arial" w:eastAsia="Calibri" w:hAnsi="Arial" w:cs="Arial"/>
      <w:color w:val="000000"/>
      <w:kern w:val="0"/>
      <w:sz w:val="24"/>
      <w:szCs w:val="24"/>
      <w:lang w:eastAsia="en-US"/>
      <w14:ligatures w14:val="none"/>
    </w:rPr>
  </w:style>
  <w:style w:type="character" w:styleId="Hyperlink">
    <w:name w:val="Hyperlink"/>
    <w:basedOn w:val="Fontepargpadro"/>
    <w:uiPriority w:val="99"/>
    <w:unhideWhenUsed/>
    <w:rsid w:val="000A2CFA"/>
    <w:rPr>
      <w:color w:val="0563C1" w:themeColor="hyperlink"/>
      <w:u w:val="single"/>
    </w:rPr>
  </w:style>
  <w:style w:type="character" w:styleId="MenoPendente">
    <w:name w:val="Unresolved Mention"/>
    <w:basedOn w:val="Fontepargpadro"/>
    <w:uiPriority w:val="99"/>
    <w:semiHidden/>
    <w:unhideWhenUsed/>
    <w:rsid w:val="000A2C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ltobelavista.1doc.com.br/atendiment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ltobelavista.1doc.com.br/atendimento"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s://altobelavista.1doc.com.br/atendiment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26</Pages>
  <Words>9076</Words>
  <Characters>49015</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Aviso de Dispensa Eletrônica - Minuta (2) (1).odt</vt:lpstr>
    </vt:vector>
  </TitlesOfParts>
  <Company/>
  <LinksUpToDate>false</LinksUpToDate>
  <CharactersWithSpaces>57976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Dispensa Eletrônica - Minuta (2) (1).odt</dc:title>
  <dc:subject/>
  <dc:creator>Ana Claudia</dc:creator>
  <cp:keywords/>
  <cp:lastModifiedBy>Licitações</cp:lastModifiedBy>
  <cp:revision>4</cp:revision>
  <cp:lastPrinted>2024-07-24T17:58:00Z</cp:lastPrinted>
  <dcterms:created xsi:type="dcterms:W3CDTF">2024-08-06T19:14:00Z</dcterms:created>
  <dcterms:modified xsi:type="dcterms:W3CDTF">2024-08-12T14:04:00Z</dcterms:modified>
</cp:coreProperties>
</file>