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F386BE" w14:textId="77777777" w:rsidR="00396B8B" w:rsidRPr="00971D1C" w:rsidRDefault="009F71CF" w:rsidP="00C357C0">
      <w:pPr>
        <w:spacing w:after="0" w:line="259" w:lineRule="auto"/>
        <w:ind w:left="0" w:right="567" w:firstLine="0"/>
        <w:jc w:val="left"/>
        <w:rPr>
          <w:rFonts w:asciiTheme="majorHAnsi" w:hAnsiTheme="majorHAnsi" w:cstheme="majorHAnsi"/>
          <w:sz w:val="18"/>
          <w:szCs w:val="18"/>
        </w:rPr>
      </w:pPr>
      <w:r w:rsidRPr="00971D1C">
        <w:rPr>
          <w:rFonts w:asciiTheme="majorHAnsi" w:hAnsiTheme="majorHAnsi" w:cstheme="majorHAnsi"/>
          <w:sz w:val="18"/>
          <w:szCs w:val="18"/>
        </w:rPr>
        <w:t xml:space="preserve"> </w:t>
      </w:r>
    </w:p>
    <w:tbl>
      <w:tblPr>
        <w:tblStyle w:val="TableGrid"/>
        <w:tblW w:w="10409" w:type="dxa"/>
        <w:tblInd w:w="780" w:type="dxa"/>
        <w:tblCellMar>
          <w:top w:w="107" w:type="dxa"/>
          <w:left w:w="26" w:type="dxa"/>
          <w:bottom w:w="21" w:type="dxa"/>
          <w:right w:w="118" w:type="dxa"/>
        </w:tblCellMar>
        <w:tblLook w:val="04A0" w:firstRow="1" w:lastRow="0" w:firstColumn="1" w:lastColumn="0" w:noHBand="0" w:noVBand="1"/>
      </w:tblPr>
      <w:tblGrid>
        <w:gridCol w:w="5159"/>
        <w:gridCol w:w="5250"/>
      </w:tblGrid>
      <w:tr w:rsidR="00396B8B" w:rsidRPr="00971D1C" w14:paraId="2572C283" w14:textId="77777777" w:rsidTr="00921D72">
        <w:trPr>
          <w:trHeight w:val="544"/>
        </w:trPr>
        <w:tc>
          <w:tcPr>
            <w:tcW w:w="10409" w:type="dxa"/>
            <w:gridSpan w:val="2"/>
            <w:tcBorders>
              <w:top w:val="single" w:sz="8" w:space="0" w:color="000000"/>
              <w:left w:val="single" w:sz="8" w:space="0" w:color="000000"/>
              <w:bottom w:val="single" w:sz="8" w:space="0" w:color="000000"/>
              <w:right w:val="single" w:sz="8" w:space="0" w:color="000000"/>
            </w:tcBorders>
            <w:shd w:val="clear" w:color="auto" w:fill="E0E0E0"/>
            <w:vAlign w:val="center"/>
          </w:tcPr>
          <w:p w14:paraId="78851B3C" w14:textId="68C3CC6B" w:rsidR="00396B8B" w:rsidRPr="00971D1C" w:rsidRDefault="009F71CF" w:rsidP="00C357C0">
            <w:pPr>
              <w:spacing w:after="0" w:line="259" w:lineRule="auto"/>
              <w:ind w:left="140" w:right="567" w:firstLine="0"/>
              <w:jc w:val="center"/>
              <w:rPr>
                <w:rFonts w:asciiTheme="majorHAnsi" w:hAnsiTheme="majorHAnsi" w:cstheme="majorHAnsi"/>
                <w:sz w:val="18"/>
                <w:szCs w:val="18"/>
              </w:rPr>
            </w:pPr>
            <w:r w:rsidRPr="00971D1C">
              <w:rPr>
                <w:rFonts w:asciiTheme="majorHAnsi" w:hAnsiTheme="majorHAnsi" w:cstheme="majorHAnsi"/>
                <w:sz w:val="18"/>
                <w:szCs w:val="18"/>
              </w:rPr>
              <w:t xml:space="preserve">Aviso de Dispensa Eletrônica nº </w:t>
            </w:r>
            <w:r w:rsidR="00A743CC" w:rsidRPr="00971D1C">
              <w:rPr>
                <w:rFonts w:asciiTheme="majorHAnsi" w:hAnsiTheme="majorHAnsi" w:cstheme="majorHAnsi"/>
                <w:sz w:val="18"/>
                <w:szCs w:val="18"/>
              </w:rPr>
              <w:t>1</w:t>
            </w:r>
            <w:r w:rsidR="00580D2B" w:rsidRPr="00971D1C">
              <w:rPr>
                <w:rFonts w:asciiTheme="majorHAnsi" w:hAnsiTheme="majorHAnsi" w:cstheme="majorHAnsi"/>
                <w:sz w:val="18"/>
                <w:szCs w:val="18"/>
              </w:rPr>
              <w:t>4</w:t>
            </w:r>
            <w:r w:rsidR="00A743CC" w:rsidRPr="00971D1C">
              <w:rPr>
                <w:rFonts w:asciiTheme="majorHAnsi" w:hAnsiTheme="majorHAnsi" w:cstheme="majorHAnsi"/>
                <w:sz w:val="18"/>
                <w:szCs w:val="18"/>
              </w:rPr>
              <w:t>/2024</w:t>
            </w:r>
            <w:r w:rsidRPr="00971D1C">
              <w:rPr>
                <w:rFonts w:asciiTheme="majorHAnsi" w:hAnsiTheme="majorHAnsi" w:cstheme="majorHAnsi"/>
                <w:sz w:val="18"/>
                <w:szCs w:val="18"/>
              </w:rPr>
              <w:t xml:space="preserve"> </w:t>
            </w:r>
          </w:p>
        </w:tc>
      </w:tr>
      <w:tr w:rsidR="00396B8B" w:rsidRPr="00971D1C" w14:paraId="591DCA1A" w14:textId="77777777" w:rsidTr="00DB4B00">
        <w:trPr>
          <w:trHeight w:val="519"/>
        </w:trPr>
        <w:tc>
          <w:tcPr>
            <w:tcW w:w="10409" w:type="dxa"/>
            <w:gridSpan w:val="2"/>
            <w:tcBorders>
              <w:top w:val="single" w:sz="8" w:space="0" w:color="000000"/>
              <w:left w:val="single" w:sz="8" w:space="0" w:color="000000"/>
              <w:bottom w:val="single" w:sz="8" w:space="0" w:color="000000"/>
              <w:right w:val="single" w:sz="8" w:space="0" w:color="000000"/>
            </w:tcBorders>
            <w:vAlign w:val="bottom"/>
          </w:tcPr>
          <w:p w14:paraId="5EE4ADEF" w14:textId="03073D58" w:rsidR="003B6D07" w:rsidRPr="00971D1C" w:rsidRDefault="009F71CF" w:rsidP="00C357C0">
            <w:pPr>
              <w:spacing w:after="192" w:line="259" w:lineRule="auto"/>
              <w:ind w:left="93" w:right="567" w:firstLine="0"/>
              <w:jc w:val="center"/>
              <w:rPr>
                <w:rFonts w:asciiTheme="majorHAnsi" w:hAnsiTheme="majorHAnsi" w:cstheme="majorHAnsi"/>
                <w:color w:val="auto"/>
                <w:sz w:val="18"/>
                <w:szCs w:val="18"/>
              </w:rPr>
            </w:pPr>
            <w:r w:rsidRPr="00971D1C">
              <w:rPr>
                <w:rFonts w:asciiTheme="majorHAnsi" w:hAnsiTheme="majorHAnsi" w:cstheme="majorHAnsi"/>
                <w:sz w:val="18"/>
                <w:szCs w:val="18"/>
              </w:rPr>
              <w:t xml:space="preserve">Data e horário do recebimento das propostas das </w:t>
            </w:r>
            <w:r w:rsidR="00580D2B" w:rsidRPr="00971D1C">
              <w:rPr>
                <w:rFonts w:asciiTheme="majorHAnsi" w:hAnsiTheme="majorHAnsi" w:cstheme="majorHAnsi"/>
                <w:sz w:val="18"/>
                <w:szCs w:val="18"/>
              </w:rPr>
              <w:t>0</w:t>
            </w:r>
            <w:r w:rsidRPr="00971D1C">
              <w:rPr>
                <w:rFonts w:asciiTheme="majorHAnsi" w:hAnsiTheme="majorHAnsi" w:cstheme="majorHAnsi"/>
                <w:color w:val="auto"/>
                <w:sz w:val="18"/>
                <w:szCs w:val="18"/>
              </w:rPr>
              <w:t xml:space="preserve">h do dia </w:t>
            </w:r>
            <w:r w:rsidR="003D636F">
              <w:rPr>
                <w:rFonts w:asciiTheme="majorHAnsi" w:hAnsiTheme="majorHAnsi" w:cstheme="majorHAnsi"/>
                <w:color w:val="auto"/>
                <w:sz w:val="18"/>
                <w:szCs w:val="18"/>
              </w:rPr>
              <w:t>4</w:t>
            </w:r>
            <w:r w:rsidR="0015437E" w:rsidRPr="00971D1C">
              <w:rPr>
                <w:rFonts w:asciiTheme="majorHAnsi" w:hAnsiTheme="majorHAnsi" w:cstheme="majorHAnsi"/>
                <w:color w:val="auto"/>
                <w:sz w:val="18"/>
                <w:szCs w:val="18"/>
              </w:rPr>
              <w:t xml:space="preserve"> de </w:t>
            </w:r>
            <w:r w:rsidR="00557E9F" w:rsidRPr="00971D1C">
              <w:rPr>
                <w:rFonts w:asciiTheme="majorHAnsi" w:hAnsiTheme="majorHAnsi" w:cstheme="majorHAnsi"/>
                <w:color w:val="auto"/>
                <w:sz w:val="18"/>
                <w:szCs w:val="18"/>
              </w:rPr>
              <w:t>outu</w:t>
            </w:r>
            <w:r w:rsidR="00BB1067" w:rsidRPr="00971D1C">
              <w:rPr>
                <w:rFonts w:asciiTheme="majorHAnsi" w:hAnsiTheme="majorHAnsi" w:cstheme="majorHAnsi"/>
                <w:color w:val="auto"/>
                <w:sz w:val="18"/>
                <w:szCs w:val="18"/>
              </w:rPr>
              <w:t>bro</w:t>
            </w:r>
            <w:r w:rsidRPr="00971D1C">
              <w:rPr>
                <w:rFonts w:asciiTheme="majorHAnsi" w:hAnsiTheme="majorHAnsi" w:cstheme="majorHAnsi"/>
                <w:color w:val="auto"/>
                <w:sz w:val="18"/>
                <w:szCs w:val="18"/>
              </w:rPr>
              <w:t xml:space="preserve">, às </w:t>
            </w:r>
            <w:r w:rsidR="00291761" w:rsidRPr="00971D1C">
              <w:rPr>
                <w:rFonts w:asciiTheme="majorHAnsi" w:hAnsiTheme="majorHAnsi" w:cstheme="majorHAnsi"/>
                <w:color w:val="auto"/>
                <w:sz w:val="18"/>
                <w:szCs w:val="18"/>
              </w:rPr>
              <w:t>23</w:t>
            </w:r>
            <w:r w:rsidRPr="00971D1C">
              <w:rPr>
                <w:rFonts w:asciiTheme="majorHAnsi" w:hAnsiTheme="majorHAnsi" w:cstheme="majorHAnsi"/>
                <w:color w:val="auto"/>
                <w:sz w:val="18"/>
                <w:szCs w:val="18"/>
              </w:rPr>
              <w:t>h</w:t>
            </w:r>
            <w:r w:rsidR="00291761" w:rsidRPr="00971D1C">
              <w:rPr>
                <w:rFonts w:asciiTheme="majorHAnsi" w:hAnsiTheme="majorHAnsi" w:cstheme="majorHAnsi"/>
                <w:color w:val="auto"/>
                <w:sz w:val="18"/>
                <w:szCs w:val="18"/>
              </w:rPr>
              <w:t>59</w:t>
            </w:r>
            <w:r w:rsidRPr="00971D1C">
              <w:rPr>
                <w:rFonts w:asciiTheme="majorHAnsi" w:hAnsiTheme="majorHAnsi" w:cstheme="majorHAnsi"/>
                <w:color w:val="auto"/>
                <w:sz w:val="18"/>
                <w:szCs w:val="18"/>
              </w:rPr>
              <w:t xml:space="preserve"> do dia </w:t>
            </w:r>
            <w:r w:rsidR="003D636F">
              <w:rPr>
                <w:rFonts w:asciiTheme="majorHAnsi" w:hAnsiTheme="majorHAnsi" w:cstheme="majorHAnsi"/>
                <w:color w:val="auto"/>
                <w:sz w:val="18"/>
                <w:szCs w:val="18"/>
              </w:rPr>
              <w:t>8</w:t>
            </w:r>
            <w:r w:rsidR="008C236D" w:rsidRPr="00971D1C">
              <w:rPr>
                <w:rFonts w:asciiTheme="majorHAnsi" w:hAnsiTheme="majorHAnsi" w:cstheme="majorHAnsi"/>
                <w:color w:val="auto"/>
                <w:sz w:val="18"/>
                <w:szCs w:val="18"/>
              </w:rPr>
              <w:t xml:space="preserve"> de </w:t>
            </w:r>
            <w:r w:rsidR="00557E9F" w:rsidRPr="00971D1C">
              <w:rPr>
                <w:rFonts w:asciiTheme="majorHAnsi" w:hAnsiTheme="majorHAnsi" w:cstheme="majorHAnsi"/>
                <w:color w:val="auto"/>
                <w:sz w:val="18"/>
                <w:szCs w:val="18"/>
              </w:rPr>
              <w:t>outu</w:t>
            </w:r>
            <w:r w:rsidR="00BB1067" w:rsidRPr="00971D1C">
              <w:rPr>
                <w:rFonts w:asciiTheme="majorHAnsi" w:hAnsiTheme="majorHAnsi" w:cstheme="majorHAnsi"/>
                <w:color w:val="auto"/>
                <w:sz w:val="18"/>
                <w:szCs w:val="18"/>
              </w:rPr>
              <w:t>bro</w:t>
            </w:r>
            <w:r w:rsidR="002A71EE" w:rsidRPr="00971D1C">
              <w:rPr>
                <w:rFonts w:asciiTheme="majorHAnsi" w:hAnsiTheme="majorHAnsi" w:cstheme="majorHAnsi"/>
                <w:color w:val="auto"/>
                <w:sz w:val="18"/>
                <w:szCs w:val="18"/>
              </w:rPr>
              <w:t xml:space="preserve"> de</w:t>
            </w:r>
            <w:r w:rsidR="003B6D07" w:rsidRPr="00971D1C">
              <w:rPr>
                <w:rFonts w:asciiTheme="majorHAnsi" w:hAnsiTheme="majorHAnsi" w:cstheme="majorHAnsi"/>
                <w:color w:val="auto"/>
                <w:sz w:val="18"/>
                <w:szCs w:val="18"/>
              </w:rPr>
              <w:t xml:space="preserve"> </w:t>
            </w:r>
            <w:r w:rsidRPr="00971D1C">
              <w:rPr>
                <w:rFonts w:asciiTheme="majorHAnsi" w:hAnsiTheme="majorHAnsi" w:cstheme="majorHAnsi"/>
                <w:color w:val="auto"/>
                <w:sz w:val="18"/>
                <w:szCs w:val="18"/>
              </w:rPr>
              <w:t>2024.</w:t>
            </w:r>
            <w:r w:rsidR="009E19D1" w:rsidRPr="00971D1C">
              <w:rPr>
                <w:rFonts w:asciiTheme="majorHAnsi" w:hAnsiTheme="majorHAnsi" w:cstheme="majorHAnsi"/>
                <w:color w:val="auto"/>
                <w:sz w:val="18"/>
                <w:szCs w:val="18"/>
              </w:rPr>
              <w:t xml:space="preserve"> </w:t>
            </w:r>
          </w:p>
          <w:p w14:paraId="22D1790E" w14:textId="0908CAE8" w:rsidR="00396B8B" w:rsidRPr="00971D1C" w:rsidRDefault="009E19D1" w:rsidP="003B6D07">
            <w:pPr>
              <w:spacing w:after="192" w:line="259" w:lineRule="auto"/>
              <w:ind w:left="93" w:right="567" w:firstLine="0"/>
              <w:jc w:val="center"/>
              <w:rPr>
                <w:rFonts w:asciiTheme="majorHAnsi" w:hAnsiTheme="majorHAnsi" w:cstheme="majorHAnsi"/>
                <w:sz w:val="18"/>
                <w:szCs w:val="18"/>
              </w:rPr>
            </w:pPr>
            <w:r w:rsidRPr="00971D1C">
              <w:rPr>
                <w:rFonts w:asciiTheme="majorHAnsi" w:hAnsiTheme="majorHAnsi" w:cstheme="majorHAnsi"/>
                <w:color w:val="auto"/>
                <w:sz w:val="18"/>
                <w:szCs w:val="18"/>
              </w:rPr>
              <w:t>Disputa da</w:t>
            </w:r>
            <w:r w:rsidR="003B6D07" w:rsidRPr="00971D1C">
              <w:rPr>
                <w:rFonts w:asciiTheme="majorHAnsi" w:hAnsiTheme="majorHAnsi" w:cstheme="majorHAnsi"/>
                <w:color w:val="auto"/>
                <w:sz w:val="18"/>
                <w:szCs w:val="18"/>
              </w:rPr>
              <w:t>s</w:t>
            </w:r>
            <w:r w:rsidRPr="00971D1C">
              <w:rPr>
                <w:rFonts w:asciiTheme="majorHAnsi" w:hAnsiTheme="majorHAnsi" w:cstheme="majorHAnsi"/>
                <w:color w:val="auto"/>
                <w:sz w:val="18"/>
                <w:szCs w:val="18"/>
              </w:rPr>
              <w:t xml:space="preserve"> 9</w:t>
            </w:r>
            <w:r w:rsidR="003B6D07" w:rsidRPr="00971D1C">
              <w:rPr>
                <w:rFonts w:asciiTheme="majorHAnsi" w:hAnsiTheme="majorHAnsi" w:cstheme="majorHAnsi"/>
                <w:color w:val="auto"/>
                <w:sz w:val="18"/>
                <w:szCs w:val="18"/>
              </w:rPr>
              <w:t xml:space="preserve"> </w:t>
            </w:r>
            <w:r w:rsidRPr="00971D1C">
              <w:rPr>
                <w:rFonts w:asciiTheme="majorHAnsi" w:hAnsiTheme="majorHAnsi" w:cstheme="majorHAnsi"/>
                <w:color w:val="auto"/>
                <w:sz w:val="18"/>
                <w:szCs w:val="18"/>
              </w:rPr>
              <w:t>às 1</w:t>
            </w:r>
            <w:r w:rsidR="001C53D8" w:rsidRPr="00971D1C">
              <w:rPr>
                <w:rFonts w:asciiTheme="majorHAnsi" w:hAnsiTheme="majorHAnsi" w:cstheme="majorHAnsi"/>
                <w:color w:val="auto"/>
                <w:sz w:val="18"/>
                <w:szCs w:val="18"/>
              </w:rPr>
              <w:t>6</w:t>
            </w:r>
            <w:r w:rsidRPr="00971D1C">
              <w:rPr>
                <w:rFonts w:asciiTheme="majorHAnsi" w:hAnsiTheme="majorHAnsi" w:cstheme="majorHAnsi"/>
                <w:color w:val="auto"/>
                <w:sz w:val="18"/>
                <w:szCs w:val="18"/>
              </w:rPr>
              <w:t xml:space="preserve">h do dia </w:t>
            </w:r>
            <w:r w:rsidR="003D636F">
              <w:rPr>
                <w:rFonts w:asciiTheme="majorHAnsi" w:hAnsiTheme="majorHAnsi" w:cstheme="majorHAnsi"/>
                <w:color w:val="auto"/>
                <w:sz w:val="18"/>
                <w:szCs w:val="18"/>
              </w:rPr>
              <w:t>9</w:t>
            </w:r>
            <w:r w:rsidRPr="00971D1C">
              <w:rPr>
                <w:rFonts w:asciiTheme="majorHAnsi" w:hAnsiTheme="majorHAnsi" w:cstheme="majorHAnsi"/>
                <w:color w:val="auto"/>
                <w:sz w:val="18"/>
                <w:szCs w:val="18"/>
              </w:rPr>
              <w:t>/</w:t>
            </w:r>
            <w:r w:rsidR="00557E9F" w:rsidRPr="00971D1C">
              <w:rPr>
                <w:rFonts w:asciiTheme="majorHAnsi" w:hAnsiTheme="majorHAnsi" w:cstheme="majorHAnsi"/>
                <w:color w:val="auto"/>
                <w:sz w:val="18"/>
                <w:szCs w:val="18"/>
              </w:rPr>
              <w:t>10</w:t>
            </w:r>
            <w:r w:rsidRPr="00971D1C">
              <w:rPr>
                <w:rFonts w:asciiTheme="majorHAnsi" w:hAnsiTheme="majorHAnsi" w:cstheme="majorHAnsi"/>
                <w:color w:val="auto"/>
                <w:sz w:val="18"/>
                <w:szCs w:val="18"/>
              </w:rPr>
              <w:t>/2024</w:t>
            </w:r>
            <w:r w:rsidR="009F71CF" w:rsidRPr="00971D1C">
              <w:rPr>
                <w:rFonts w:asciiTheme="majorHAnsi" w:hAnsiTheme="majorHAnsi" w:cstheme="majorHAnsi"/>
                <w:color w:val="auto"/>
                <w:sz w:val="18"/>
                <w:szCs w:val="18"/>
              </w:rPr>
              <w:t xml:space="preserve"> </w:t>
            </w:r>
            <w:r w:rsidR="009F71CF" w:rsidRPr="00971D1C">
              <w:rPr>
                <w:rFonts w:asciiTheme="majorHAnsi" w:hAnsiTheme="majorHAnsi" w:cstheme="majorHAnsi"/>
                <w:sz w:val="18"/>
                <w:szCs w:val="18"/>
              </w:rPr>
              <w:t>no sítio</w:t>
            </w:r>
            <w:r w:rsidR="009F71CF" w:rsidRPr="00971D1C">
              <w:rPr>
                <w:rFonts w:asciiTheme="majorHAnsi" w:eastAsia="Times New Roman" w:hAnsiTheme="majorHAnsi" w:cstheme="majorHAnsi"/>
                <w:sz w:val="18"/>
                <w:szCs w:val="18"/>
              </w:rPr>
              <w:t xml:space="preserve"> </w:t>
            </w:r>
            <w:r w:rsidR="009F71CF" w:rsidRPr="00971D1C">
              <w:rPr>
                <w:rFonts w:asciiTheme="majorHAnsi" w:hAnsiTheme="majorHAnsi" w:cstheme="majorHAnsi"/>
                <w:sz w:val="18"/>
                <w:szCs w:val="18"/>
              </w:rPr>
              <w:t xml:space="preserve">https: //www.portaldecompraspublicas.com.br/ </w:t>
            </w:r>
          </w:p>
        </w:tc>
      </w:tr>
      <w:tr w:rsidR="00396B8B" w:rsidRPr="00971D1C" w14:paraId="1BE3FE79" w14:textId="77777777" w:rsidTr="00C82B70">
        <w:trPr>
          <w:trHeight w:val="334"/>
        </w:trPr>
        <w:tc>
          <w:tcPr>
            <w:tcW w:w="10409" w:type="dxa"/>
            <w:gridSpan w:val="2"/>
            <w:tcBorders>
              <w:top w:val="single" w:sz="8" w:space="0" w:color="000000"/>
              <w:left w:val="single" w:sz="8" w:space="0" w:color="000000"/>
              <w:bottom w:val="single" w:sz="8" w:space="0" w:color="000000"/>
              <w:right w:val="single" w:sz="8" w:space="0" w:color="000000"/>
            </w:tcBorders>
            <w:shd w:val="clear" w:color="auto" w:fill="E0E0E0"/>
            <w:vAlign w:val="bottom"/>
          </w:tcPr>
          <w:p w14:paraId="19E94517" w14:textId="4F0BBDF8" w:rsidR="005F2475" w:rsidRPr="00971D1C" w:rsidRDefault="009F71CF" w:rsidP="005F2475">
            <w:pPr>
              <w:spacing w:after="0" w:line="240" w:lineRule="auto"/>
              <w:ind w:left="0" w:firstLine="0"/>
              <w:rPr>
                <w:rFonts w:asciiTheme="majorHAnsi" w:eastAsia="Times New Roman" w:hAnsiTheme="majorHAnsi" w:cstheme="majorHAnsi"/>
                <w:color w:val="auto"/>
                <w:kern w:val="0"/>
                <w:sz w:val="18"/>
                <w:szCs w:val="18"/>
                <w14:ligatures w14:val="none"/>
              </w:rPr>
            </w:pPr>
            <w:r w:rsidRPr="00971D1C">
              <w:rPr>
                <w:rFonts w:asciiTheme="majorHAnsi" w:hAnsiTheme="majorHAnsi" w:cstheme="majorHAnsi"/>
                <w:sz w:val="18"/>
                <w:szCs w:val="18"/>
              </w:rPr>
              <w:t xml:space="preserve">Objeto: </w:t>
            </w:r>
            <w:r w:rsidR="00160A14" w:rsidRPr="00971D1C">
              <w:rPr>
                <w:rFonts w:asciiTheme="majorHAnsi" w:hAnsiTheme="majorHAnsi" w:cstheme="majorHAnsi"/>
                <w:sz w:val="18"/>
                <w:szCs w:val="18"/>
              </w:rPr>
              <w:t>A</w:t>
            </w:r>
            <w:r w:rsidR="00160A14" w:rsidRPr="00971D1C">
              <w:rPr>
                <w:rFonts w:asciiTheme="majorHAnsi" w:eastAsia="Arial" w:hAnsiTheme="majorHAnsi" w:cstheme="majorHAnsi"/>
                <w:sz w:val="18"/>
                <w:szCs w:val="18"/>
              </w:rPr>
              <w:t>quisição de</w:t>
            </w:r>
            <w:r w:rsidR="00F12999">
              <w:rPr>
                <w:rFonts w:asciiTheme="majorHAnsi" w:eastAsia="Arial" w:hAnsiTheme="majorHAnsi" w:cstheme="majorHAnsi"/>
                <w:sz w:val="18"/>
                <w:szCs w:val="18"/>
              </w:rPr>
              <w:t xml:space="preserve"> Camisetas e</w:t>
            </w:r>
            <w:r w:rsidR="00160A14" w:rsidRPr="00971D1C">
              <w:rPr>
                <w:rFonts w:asciiTheme="majorHAnsi" w:eastAsia="Arial" w:hAnsiTheme="majorHAnsi" w:cstheme="majorHAnsi"/>
                <w:sz w:val="18"/>
                <w:szCs w:val="18"/>
              </w:rPr>
              <w:t xml:space="preserve"> Leão Mascote Proerd para os alunos do 5º ano do ensino fundamental da Escola Municipal de Educação Básica Sonho Encantado</w:t>
            </w:r>
          </w:p>
          <w:p w14:paraId="66DF343D" w14:textId="250C3C3A" w:rsidR="00396B8B" w:rsidRPr="00971D1C" w:rsidRDefault="00396B8B" w:rsidP="00C357C0">
            <w:pPr>
              <w:spacing w:after="0" w:line="259" w:lineRule="auto"/>
              <w:ind w:left="0" w:right="567" w:firstLine="0"/>
              <w:jc w:val="left"/>
              <w:rPr>
                <w:rFonts w:asciiTheme="majorHAnsi" w:hAnsiTheme="majorHAnsi" w:cstheme="majorHAnsi"/>
                <w:sz w:val="18"/>
                <w:szCs w:val="18"/>
              </w:rPr>
            </w:pPr>
          </w:p>
        </w:tc>
      </w:tr>
      <w:tr w:rsidR="00396B8B" w:rsidRPr="00971D1C" w14:paraId="1D177F74" w14:textId="77777777" w:rsidTr="00DB4B00">
        <w:trPr>
          <w:trHeight w:val="387"/>
        </w:trPr>
        <w:tc>
          <w:tcPr>
            <w:tcW w:w="5159" w:type="dxa"/>
            <w:tcBorders>
              <w:top w:val="single" w:sz="8" w:space="0" w:color="000000"/>
              <w:left w:val="single" w:sz="8" w:space="0" w:color="000000"/>
              <w:bottom w:val="nil"/>
              <w:right w:val="single" w:sz="8" w:space="0" w:color="000000"/>
            </w:tcBorders>
            <w:vAlign w:val="bottom"/>
          </w:tcPr>
          <w:p w14:paraId="14A63A88" w14:textId="77777777" w:rsidR="00396B8B" w:rsidRPr="00971D1C" w:rsidRDefault="009F71CF" w:rsidP="00C357C0">
            <w:pPr>
              <w:spacing w:after="62" w:line="259" w:lineRule="auto"/>
              <w:ind w:left="86" w:right="567" w:firstLine="0"/>
              <w:jc w:val="center"/>
              <w:rPr>
                <w:rFonts w:asciiTheme="majorHAnsi" w:hAnsiTheme="majorHAnsi" w:cstheme="majorHAnsi"/>
                <w:sz w:val="18"/>
                <w:szCs w:val="18"/>
              </w:rPr>
            </w:pPr>
            <w:r w:rsidRPr="00971D1C">
              <w:rPr>
                <w:rFonts w:asciiTheme="majorHAnsi" w:hAnsiTheme="majorHAnsi" w:cstheme="majorHAnsi"/>
                <w:sz w:val="18"/>
                <w:szCs w:val="18"/>
              </w:rPr>
              <w:t xml:space="preserve">Processo administrativo </w:t>
            </w:r>
          </w:p>
          <w:p w14:paraId="48202D53" w14:textId="5C25527C" w:rsidR="00396B8B" w:rsidRPr="00971D1C" w:rsidRDefault="009F71CF" w:rsidP="00C357C0">
            <w:pPr>
              <w:spacing w:after="0" w:line="259" w:lineRule="auto"/>
              <w:ind w:left="90" w:right="567" w:firstLine="0"/>
              <w:jc w:val="center"/>
              <w:rPr>
                <w:rFonts w:asciiTheme="majorHAnsi" w:hAnsiTheme="majorHAnsi" w:cstheme="majorHAnsi"/>
                <w:sz w:val="18"/>
                <w:szCs w:val="18"/>
              </w:rPr>
            </w:pPr>
            <w:r w:rsidRPr="00971D1C">
              <w:rPr>
                <w:rFonts w:asciiTheme="majorHAnsi" w:hAnsiTheme="majorHAnsi" w:cstheme="majorHAnsi"/>
                <w:sz w:val="18"/>
                <w:szCs w:val="18"/>
              </w:rPr>
              <w:t>0</w:t>
            </w:r>
            <w:r w:rsidR="00580D2B" w:rsidRPr="00971D1C">
              <w:rPr>
                <w:rFonts w:asciiTheme="majorHAnsi" w:hAnsiTheme="majorHAnsi" w:cstheme="majorHAnsi"/>
                <w:sz w:val="18"/>
                <w:szCs w:val="18"/>
              </w:rPr>
              <w:t>36</w:t>
            </w:r>
            <w:r w:rsidRPr="00971D1C">
              <w:rPr>
                <w:rFonts w:asciiTheme="majorHAnsi" w:hAnsiTheme="majorHAnsi" w:cstheme="majorHAnsi"/>
                <w:sz w:val="18"/>
                <w:szCs w:val="18"/>
              </w:rPr>
              <w:t xml:space="preserve">/2024 </w:t>
            </w:r>
          </w:p>
        </w:tc>
        <w:tc>
          <w:tcPr>
            <w:tcW w:w="5250" w:type="dxa"/>
            <w:tcBorders>
              <w:top w:val="single" w:sz="8" w:space="0" w:color="000000"/>
              <w:left w:val="single" w:sz="8" w:space="0" w:color="000000"/>
              <w:bottom w:val="nil"/>
              <w:right w:val="single" w:sz="8" w:space="0" w:color="000000"/>
            </w:tcBorders>
            <w:vAlign w:val="bottom"/>
          </w:tcPr>
          <w:p w14:paraId="1577B2A8" w14:textId="77777777" w:rsidR="00396B8B" w:rsidRPr="00971D1C" w:rsidRDefault="009F71CF" w:rsidP="00C357C0">
            <w:pPr>
              <w:spacing w:after="69" w:line="259" w:lineRule="auto"/>
              <w:ind w:left="91" w:right="567" w:firstLine="0"/>
              <w:jc w:val="center"/>
              <w:rPr>
                <w:rFonts w:asciiTheme="majorHAnsi" w:hAnsiTheme="majorHAnsi" w:cstheme="majorHAnsi"/>
                <w:sz w:val="18"/>
                <w:szCs w:val="18"/>
              </w:rPr>
            </w:pPr>
            <w:r w:rsidRPr="00971D1C">
              <w:rPr>
                <w:rFonts w:asciiTheme="majorHAnsi" w:hAnsiTheme="majorHAnsi" w:cstheme="majorHAnsi"/>
                <w:sz w:val="18"/>
                <w:szCs w:val="18"/>
              </w:rPr>
              <w:t xml:space="preserve"> Participação exclusiva de ME/EPP? </w:t>
            </w:r>
          </w:p>
          <w:p w14:paraId="2C0D80EB" w14:textId="77777777" w:rsidR="00396B8B" w:rsidRPr="00971D1C" w:rsidRDefault="009F71CF" w:rsidP="00C357C0">
            <w:pPr>
              <w:spacing w:after="0" w:line="259" w:lineRule="auto"/>
              <w:ind w:left="88" w:right="567" w:firstLine="0"/>
              <w:jc w:val="center"/>
              <w:rPr>
                <w:rFonts w:asciiTheme="majorHAnsi" w:hAnsiTheme="majorHAnsi" w:cstheme="majorHAnsi"/>
                <w:sz w:val="18"/>
                <w:szCs w:val="18"/>
              </w:rPr>
            </w:pPr>
            <w:r w:rsidRPr="00971D1C">
              <w:rPr>
                <w:rFonts w:asciiTheme="majorHAnsi" w:hAnsiTheme="majorHAnsi" w:cstheme="majorHAnsi"/>
                <w:sz w:val="18"/>
                <w:szCs w:val="18"/>
              </w:rPr>
              <w:t xml:space="preserve">Não </w:t>
            </w:r>
          </w:p>
        </w:tc>
      </w:tr>
      <w:tr w:rsidR="00396B8B" w:rsidRPr="00971D1C" w14:paraId="7CD91B51" w14:textId="77777777" w:rsidTr="00DB4B00">
        <w:trPr>
          <w:trHeight w:val="571"/>
        </w:trPr>
        <w:tc>
          <w:tcPr>
            <w:tcW w:w="5159" w:type="dxa"/>
            <w:tcBorders>
              <w:top w:val="nil"/>
              <w:left w:val="single" w:sz="8" w:space="0" w:color="000000"/>
              <w:bottom w:val="single" w:sz="8" w:space="0" w:color="000000"/>
              <w:right w:val="single" w:sz="8" w:space="0" w:color="000000"/>
            </w:tcBorders>
            <w:shd w:val="clear" w:color="auto" w:fill="E0E0E0"/>
            <w:vAlign w:val="bottom"/>
          </w:tcPr>
          <w:p w14:paraId="298154F1" w14:textId="77777777" w:rsidR="00396B8B" w:rsidRPr="00971D1C" w:rsidRDefault="009F71CF" w:rsidP="00C357C0">
            <w:pPr>
              <w:spacing w:after="59" w:line="259" w:lineRule="auto"/>
              <w:ind w:left="85" w:right="567" w:firstLine="0"/>
              <w:jc w:val="center"/>
              <w:rPr>
                <w:rFonts w:asciiTheme="majorHAnsi" w:hAnsiTheme="majorHAnsi" w:cstheme="majorHAnsi"/>
                <w:sz w:val="18"/>
                <w:szCs w:val="18"/>
              </w:rPr>
            </w:pPr>
            <w:r w:rsidRPr="00971D1C">
              <w:rPr>
                <w:rFonts w:asciiTheme="majorHAnsi" w:hAnsiTheme="majorHAnsi" w:cstheme="majorHAnsi"/>
                <w:sz w:val="18"/>
                <w:szCs w:val="18"/>
              </w:rPr>
              <w:t xml:space="preserve">Lei 14.133/2021 </w:t>
            </w:r>
          </w:p>
          <w:p w14:paraId="61A4662F" w14:textId="77777777" w:rsidR="00396B8B" w:rsidRPr="00971D1C" w:rsidRDefault="009F71CF" w:rsidP="00C357C0">
            <w:pPr>
              <w:spacing w:after="0" w:line="259" w:lineRule="auto"/>
              <w:ind w:left="89" w:right="567" w:firstLine="0"/>
              <w:jc w:val="center"/>
              <w:rPr>
                <w:rFonts w:asciiTheme="majorHAnsi" w:hAnsiTheme="majorHAnsi" w:cstheme="majorHAnsi"/>
                <w:sz w:val="18"/>
                <w:szCs w:val="18"/>
              </w:rPr>
            </w:pPr>
            <w:r w:rsidRPr="00971D1C">
              <w:rPr>
                <w:rFonts w:asciiTheme="majorHAnsi" w:hAnsiTheme="majorHAnsi" w:cstheme="majorHAnsi"/>
                <w:sz w:val="18"/>
                <w:szCs w:val="18"/>
              </w:rPr>
              <w:t xml:space="preserve">Art.75, II </w:t>
            </w:r>
          </w:p>
        </w:tc>
        <w:tc>
          <w:tcPr>
            <w:tcW w:w="5250" w:type="dxa"/>
            <w:tcBorders>
              <w:top w:val="nil"/>
              <w:left w:val="single" w:sz="8" w:space="0" w:color="000000"/>
              <w:bottom w:val="single" w:sz="8" w:space="0" w:color="000000"/>
              <w:right w:val="single" w:sz="8" w:space="0" w:color="000000"/>
            </w:tcBorders>
            <w:shd w:val="clear" w:color="auto" w:fill="E0E0E0"/>
            <w:vAlign w:val="bottom"/>
          </w:tcPr>
          <w:p w14:paraId="7AF10199" w14:textId="77777777" w:rsidR="00396B8B" w:rsidRPr="00971D1C" w:rsidRDefault="009F71CF" w:rsidP="00C357C0">
            <w:pPr>
              <w:spacing w:after="64" w:line="259" w:lineRule="auto"/>
              <w:ind w:left="88" w:right="567" w:firstLine="0"/>
              <w:jc w:val="center"/>
              <w:rPr>
                <w:rFonts w:asciiTheme="majorHAnsi" w:hAnsiTheme="majorHAnsi" w:cstheme="majorHAnsi"/>
                <w:sz w:val="18"/>
                <w:szCs w:val="18"/>
              </w:rPr>
            </w:pPr>
            <w:r w:rsidRPr="00971D1C">
              <w:rPr>
                <w:rFonts w:asciiTheme="majorHAnsi" w:hAnsiTheme="majorHAnsi" w:cstheme="majorHAnsi"/>
                <w:sz w:val="18"/>
                <w:szCs w:val="18"/>
              </w:rPr>
              <w:t xml:space="preserve">Amostra? </w:t>
            </w:r>
          </w:p>
          <w:p w14:paraId="0AD73356" w14:textId="77777777" w:rsidR="00396B8B" w:rsidRPr="00971D1C" w:rsidRDefault="009F71CF" w:rsidP="00C357C0">
            <w:pPr>
              <w:spacing w:after="0" w:line="259" w:lineRule="auto"/>
              <w:ind w:left="93" w:right="567" w:firstLine="0"/>
              <w:jc w:val="center"/>
              <w:rPr>
                <w:rFonts w:asciiTheme="majorHAnsi" w:hAnsiTheme="majorHAnsi" w:cstheme="majorHAnsi"/>
                <w:sz w:val="18"/>
                <w:szCs w:val="18"/>
              </w:rPr>
            </w:pPr>
            <w:r w:rsidRPr="00971D1C">
              <w:rPr>
                <w:rFonts w:asciiTheme="majorHAnsi" w:hAnsiTheme="majorHAnsi" w:cstheme="majorHAnsi"/>
                <w:sz w:val="18"/>
                <w:szCs w:val="18"/>
              </w:rPr>
              <w:t xml:space="preserve">X Não </w:t>
            </w:r>
          </w:p>
        </w:tc>
      </w:tr>
      <w:tr w:rsidR="00396B8B" w:rsidRPr="00971D1C" w14:paraId="1AC64973" w14:textId="77777777" w:rsidTr="00DB4B00">
        <w:trPr>
          <w:trHeight w:val="419"/>
        </w:trPr>
        <w:tc>
          <w:tcPr>
            <w:tcW w:w="10409" w:type="dxa"/>
            <w:gridSpan w:val="2"/>
            <w:tcBorders>
              <w:top w:val="single" w:sz="8" w:space="0" w:color="000000"/>
              <w:left w:val="single" w:sz="8" w:space="0" w:color="000000"/>
              <w:bottom w:val="single" w:sz="8" w:space="0" w:color="000000"/>
              <w:right w:val="single" w:sz="8" w:space="0" w:color="000000"/>
            </w:tcBorders>
            <w:shd w:val="clear" w:color="auto" w:fill="E0E0E0"/>
            <w:vAlign w:val="center"/>
          </w:tcPr>
          <w:p w14:paraId="2FF9F1A8" w14:textId="77777777" w:rsidR="00396B8B" w:rsidRPr="00971D1C" w:rsidRDefault="009F71CF" w:rsidP="00C357C0">
            <w:pPr>
              <w:spacing w:after="79" w:line="259" w:lineRule="auto"/>
              <w:ind w:left="86" w:right="567" w:firstLine="0"/>
              <w:jc w:val="center"/>
              <w:rPr>
                <w:rFonts w:asciiTheme="majorHAnsi" w:hAnsiTheme="majorHAnsi" w:cstheme="majorHAnsi"/>
                <w:sz w:val="18"/>
                <w:szCs w:val="18"/>
              </w:rPr>
            </w:pPr>
            <w:r w:rsidRPr="00971D1C">
              <w:rPr>
                <w:rFonts w:asciiTheme="majorHAnsi" w:hAnsiTheme="majorHAnsi" w:cstheme="majorHAnsi"/>
                <w:sz w:val="18"/>
                <w:szCs w:val="18"/>
              </w:rPr>
              <w:t xml:space="preserve">Pedidos de esclarecimentos </w:t>
            </w:r>
          </w:p>
          <w:p w14:paraId="22B87DFE" w14:textId="77777777" w:rsidR="00396B8B" w:rsidRPr="00971D1C" w:rsidRDefault="009F71CF" w:rsidP="00C357C0">
            <w:pPr>
              <w:spacing w:after="0" w:line="259" w:lineRule="auto"/>
              <w:ind w:left="83" w:right="567" w:firstLine="0"/>
              <w:jc w:val="center"/>
              <w:rPr>
                <w:rFonts w:asciiTheme="majorHAnsi" w:hAnsiTheme="majorHAnsi" w:cstheme="majorHAnsi"/>
                <w:sz w:val="18"/>
                <w:szCs w:val="18"/>
              </w:rPr>
            </w:pPr>
            <w:r w:rsidRPr="00971D1C">
              <w:rPr>
                <w:rFonts w:asciiTheme="majorHAnsi" w:hAnsiTheme="majorHAnsi" w:cstheme="majorHAnsi"/>
                <w:sz w:val="18"/>
                <w:szCs w:val="18"/>
              </w:rPr>
              <w:t xml:space="preserve">Protocolo através do link: </w:t>
            </w:r>
            <w:hyperlink r:id="rId8">
              <w:r w:rsidRPr="00971D1C">
                <w:rPr>
                  <w:rFonts w:asciiTheme="majorHAnsi" w:hAnsiTheme="majorHAnsi" w:cstheme="majorHAnsi"/>
                  <w:sz w:val="18"/>
                  <w:szCs w:val="18"/>
                </w:rPr>
                <w:t xml:space="preserve"> </w:t>
              </w:r>
            </w:hyperlink>
            <w:hyperlink r:id="rId9">
              <w:r w:rsidRPr="00971D1C">
                <w:rPr>
                  <w:rFonts w:asciiTheme="majorHAnsi" w:hAnsiTheme="majorHAnsi" w:cstheme="majorHAnsi"/>
                  <w:sz w:val="18"/>
                  <w:szCs w:val="18"/>
                </w:rPr>
                <w:t>https://altobelavista.1doc.com.br/atendimento</w:t>
              </w:r>
            </w:hyperlink>
            <w:hyperlink r:id="rId10">
              <w:r w:rsidRPr="00971D1C">
                <w:rPr>
                  <w:rFonts w:asciiTheme="majorHAnsi" w:hAnsiTheme="majorHAnsi" w:cstheme="majorHAnsi"/>
                  <w:sz w:val="18"/>
                  <w:szCs w:val="18"/>
                </w:rPr>
                <w:t xml:space="preserve"> </w:t>
              </w:r>
            </w:hyperlink>
            <w:r w:rsidRPr="00971D1C">
              <w:rPr>
                <w:rFonts w:asciiTheme="majorHAnsi" w:hAnsiTheme="majorHAnsi" w:cstheme="majorHAnsi"/>
                <w:sz w:val="18"/>
                <w:szCs w:val="18"/>
              </w:rPr>
              <w:t xml:space="preserve"> </w:t>
            </w:r>
          </w:p>
        </w:tc>
      </w:tr>
      <w:tr w:rsidR="00396B8B" w:rsidRPr="00971D1C" w14:paraId="490FDBBF" w14:textId="77777777" w:rsidTr="00DB4B00">
        <w:trPr>
          <w:trHeight w:val="136"/>
        </w:trPr>
        <w:tc>
          <w:tcPr>
            <w:tcW w:w="10409" w:type="dxa"/>
            <w:gridSpan w:val="2"/>
            <w:tcBorders>
              <w:top w:val="single" w:sz="8" w:space="0" w:color="000000"/>
              <w:left w:val="single" w:sz="8" w:space="0" w:color="000000"/>
              <w:bottom w:val="single" w:sz="41" w:space="0" w:color="E0E0E0"/>
              <w:right w:val="single" w:sz="8" w:space="0" w:color="000000"/>
            </w:tcBorders>
            <w:vAlign w:val="bottom"/>
          </w:tcPr>
          <w:p w14:paraId="43FC81E4" w14:textId="1CE99760" w:rsidR="00396B8B" w:rsidRPr="00971D1C" w:rsidRDefault="00DB4B00" w:rsidP="00C357C0">
            <w:pPr>
              <w:spacing w:after="0" w:line="259" w:lineRule="auto"/>
              <w:ind w:left="88" w:right="567" w:firstLine="0"/>
              <w:jc w:val="center"/>
              <w:rPr>
                <w:rFonts w:asciiTheme="majorHAnsi" w:hAnsiTheme="majorHAnsi" w:cstheme="majorHAnsi"/>
                <w:b/>
                <w:bCs/>
                <w:sz w:val="18"/>
                <w:szCs w:val="18"/>
              </w:rPr>
            </w:pPr>
            <w:r w:rsidRPr="00971D1C">
              <w:rPr>
                <w:rFonts w:asciiTheme="majorHAnsi" w:hAnsiTheme="majorHAnsi" w:cstheme="majorHAnsi"/>
                <w:b/>
                <w:bCs/>
                <w:sz w:val="18"/>
                <w:szCs w:val="18"/>
              </w:rPr>
              <w:t xml:space="preserve">DOCUMENTAÇÃO OBRIGATÓRIA  </w:t>
            </w:r>
          </w:p>
        </w:tc>
      </w:tr>
      <w:tr w:rsidR="00396B8B" w:rsidRPr="00971D1C" w14:paraId="08FBC4FD" w14:textId="77777777" w:rsidTr="00921D72">
        <w:trPr>
          <w:trHeight w:val="5958"/>
        </w:trPr>
        <w:tc>
          <w:tcPr>
            <w:tcW w:w="5159" w:type="dxa"/>
            <w:tcBorders>
              <w:top w:val="single" w:sz="41" w:space="0" w:color="E0E0E0"/>
              <w:left w:val="single" w:sz="8" w:space="0" w:color="000000"/>
              <w:bottom w:val="single" w:sz="8" w:space="0" w:color="000000"/>
              <w:right w:val="single" w:sz="8" w:space="0" w:color="000000"/>
            </w:tcBorders>
            <w:shd w:val="clear" w:color="auto" w:fill="E0E0E0"/>
            <w:vAlign w:val="center"/>
          </w:tcPr>
          <w:p w14:paraId="006E1904" w14:textId="77777777" w:rsidR="00396B8B" w:rsidRPr="00971D1C" w:rsidRDefault="009F71CF" w:rsidP="00C357C0">
            <w:pPr>
              <w:spacing w:after="0" w:line="259" w:lineRule="auto"/>
              <w:ind w:left="0" w:right="567" w:firstLine="0"/>
              <w:jc w:val="center"/>
              <w:rPr>
                <w:rFonts w:asciiTheme="majorHAnsi" w:hAnsiTheme="majorHAnsi" w:cstheme="majorHAnsi"/>
                <w:sz w:val="18"/>
                <w:szCs w:val="18"/>
              </w:rPr>
            </w:pPr>
            <w:r w:rsidRPr="00971D1C">
              <w:rPr>
                <w:rFonts w:asciiTheme="majorHAnsi" w:hAnsiTheme="majorHAnsi" w:cstheme="majorHAnsi"/>
                <w:sz w:val="18"/>
                <w:szCs w:val="18"/>
              </w:rPr>
              <w:t xml:space="preserve">Requisitos básicos: </w:t>
            </w:r>
          </w:p>
          <w:p w14:paraId="1AC24DC7" w14:textId="77777777" w:rsidR="00396B8B" w:rsidRPr="00971D1C" w:rsidRDefault="009F71CF" w:rsidP="00C357C0">
            <w:pPr>
              <w:spacing w:after="28" w:line="329" w:lineRule="auto"/>
              <w:ind w:left="756" w:right="567" w:firstLine="0"/>
              <w:jc w:val="left"/>
              <w:rPr>
                <w:rFonts w:asciiTheme="majorHAnsi" w:hAnsiTheme="majorHAnsi" w:cstheme="majorHAnsi"/>
                <w:sz w:val="18"/>
                <w:szCs w:val="18"/>
              </w:rPr>
            </w:pPr>
            <w:r w:rsidRPr="00971D1C">
              <w:rPr>
                <w:rFonts w:asciiTheme="majorHAnsi" w:hAnsiTheme="majorHAnsi" w:cstheme="majorHAnsi"/>
                <w:sz w:val="18"/>
                <w:szCs w:val="18"/>
              </w:rPr>
              <w:t xml:space="preserve">1.SICAF; Ou: </w:t>
            </w:r>
          </w:p>
          <w:p w14:paraId="2B2E7BED" w14:textId="77777777" w:rsidR="00396B8B" w:rsidRPr="00971D1C" w:rsidRDefault="009F71CF" w:rsidP="00C357C0">
            <w:pPr>
              <w:numPr>
                <w:ilvl w:val="0"/>
                <w:numId w:val="12"/>
              </w:numPr>
              <w:spacing w:after="165" w:line="222" w:lineRule="auto"/>
              <w:ind w:right="567" w:firstLine="0"/>
              <w:rPr>
                <w:rFonts w:asciiTheme="majorHAnsi" w:hAnsiTheme="majorHAnsi" w:cstheme="majorHAnsi"/>
                <w:sz w:val="18"/>
                <w:szCs w:val="18"/>
              </w:rPr>
            </w:pPr>
            <w:r w:rsidRPr="00971D1C">
              <w:rPr>
                <w:rFonts w:asciiTheme="majorHAnsi" w:hAnsiTheme="majorHAnsi" w:cstheme="majorHAnsi"/>
                <w:sz w:val="18"/>
                <w:szCs w:val="18"/>
              </w:rPr>
              <w:t xml:space="preserve">Certidão Negativa (ou Positiva com Efeitos de Negativa) de Débitos Relativos a Tributos Federais e à Dívida Ativa da União, abrangendo a Seguridade Social; </w:t>
            </w:r>
          </w:p>
          <w:p w14:paraId="3154EDA8" w14:textId="77777777" w:rsidR="00396B8B" w:rsidRPr="00971D1C" w:rsidRDefault="009F71CF" w:rsidP="00C357C0">
            <w:pPr>
              <w:numPr>
                <w:ilvl w:val="0"/>
                <w:numId w:val="12"/>
              </w:numPr>
              <w:spacing w:after="0" w:line="259" w:lineRule="auto"/>
              <w:ind w:right="567" w:firstLine="0"/>
              <w:rPr>
                <w:rFonts w:asciiTheme="majorHAnsi" w:hAnsiTheme="majorHAnsi" w:cstheme="majorHAnsi"/>
                <w:sz w:val="18"/>
                <w:szCs w:val="18"/>
              </w:rPr>
            </w:pPr>
            <w:r w:rsidRPr="00971D1C">
              <w:rPr>
                <w:rFonts w:asciiTheme="majorHAnsi" w:hAnsiTheme="majorHAnsi" w:cstheme="majorHAnsi"/>
                <w:sz w:val="18"/>
                <w:szCs w:val="18"/>
              </w:rPr>
              <w:t xml:space="preserve">Certidão Negativa (ou Positiva com Efeitos de </w:t>
            </w:r>
          </w:p>
          <w:p w14:paraId="222E0ADB" w14:textId="77777777" w:rsidR="00396B8B" w:rsidRPr="00971D1C" w:rsidRDefault="009F71CF" w:rsidP="00C357C0">
            <w:pPr>
              <w:spacing w:after="127" w:line="259" w:lineRule="auto"/>
              <w:ind w:left="756" w:right="567" w:firstLine="0"/>
              <w:jc w:val="left"/>
              <w:rPr>
                <w:rFonts w:asciiTheme="majorHAnsi" w:hAnsiTheme="majorHAnsi" w:cstheme="majorHAnsi"/>
                <w:sz w:val="18"/>
                <w:szCs w:val="18"/>
              </w:rPr>
            </w:pPr>
            <w:r w:rsidRPr="00971D1C">
              <w:rPr>
                <w:rFonts w:asciiTheme="majorHAnsi" w:hAnsiTheme="majorHAnsi" w:cstheme="majorHAnsi"/>
                <w:sz w:val="18"/>
                <w:szCs w:val="18"/>
              </w:rPr>
              <w:t xml:space="preserve">Negativa) de Débitos Estaduais; </w:t>
            </w:r>
          </w:p>
          <w:p w14:paraId="5B6333F5" w14:textId="77777777" w:rsidR="00396B8B" w:rsidRPr="00971D1C" w:rsidRDefault="009F71CF" w:rsidP="00C357C0">
            <w:pPr>
              <w:numPr>
                <w:ilvl w:val="0"/>
                <w:numId w:val="12"/>
              </w:numPr>
              <w:spacing w:after="2" w:line="220" w:lineRule="auto"/>
              <w:ind w:right="567" w:firstLine="0"/>
              <w:rPr>
                <w:rFonts w:asciiTheme="majorHAnsi" w:hAnsiTheme="majorHAnsi" w:cstheme="majorHAnsi"/>
                <w:sz w:val="18"/>
                <w:szCs w:val="18"/>
              </w:rPr>
            </w:pPr>
            <w:r w:rsidRPr="00971D1C">
              <w:rPr>
                <w:rFonts w:asciiTheme="majorHAnsi" w:hAnsiTheme="majorHAnsi" w:cstheme="majorHAnsi"/>
                <w:sz w:val="18"/>
                <w:szCs w:val="18"/>
              </w:rPr>
              <w:t xml:space="preserve">Certidão Negativa (ou Positiva com Efeitos de Negativa) de Débitos Municipais, relativa ao </w:t>
            </w:r>
          </w:p>
          <w:p w14:paraId="07CD2FA3" w14:textId="77777777" w:rsidR="00396B8B" w:rsidRPr="00971D1C" w:rsidRDefault="009F71CF" w:rsidP="00C357C0">
            <w:pPr>
              <w:spacing w:after="127" w:line="259" w:lineRule="auto"/>
              <w:ind w:left="756" w:right="567" w:firstLine="0"/>
              <w:jc w:val="left"/>
              <w:rPr>
                <w:rFonts w:asciiTheme="majorHAnsi" w:hAnsiTheme="majorHAnsi" w:cstheme="majorHAnsi"/>
                <w:sz w:val="18"/>
                <w:szCs w:val="18"/>
              </w:rPr>
            </w:pPr>
            <w:r w:rsidRPr="00971D1C">
              <w:rPr>
                <w:rFonts w:asciiTheme="majorHAnsi" w:hAnsiTheme="majorHAnsi" w:cstheme="majorHAnsi"/>
                <w:sz w:val="18"/>
                <w:szCs w:val="18"/>
              </w:rPr>
              <w:t xml:space="preserve">Município da sede do licitante; </w:t>
            </w:r>
          </w:p>
          <w:p w14:paraId="65A9321D" w14:textId="77777777" w:rsidR="00396B8B" w:rsidRPr="00971D1C" w:rsidRDefault="009F71CF" w:rsidP="00C357C0">
            <w:pPr>
              <w:numPr>
                <w:ilvl w:val="0"/>
                <w:numId w:val="12"/>
              </w:numPr>
              <w:spacing w:after="155" w:line="229" w:lineRule="auto"/>
              <w:ind w:right="567" w:firstLine="0"/>
              <w:rPr>
                <w:rFonts w:asciiTheme="majorHAnsi" w:hAnsiTheme="majorHAnsi" w:cstheme="majorHAnsi"/>
                <w:sz w:val="18"/>
                <w:szCs w:val="18"/>
              </w:rPr>
            </w:pPr>
            <w:r w:rsidRPr="00971D1C">
              <w:rPr>
                <w:rFonts w:asciiTheme="majorHAnsi" w:hAnsiTheme="majorHAnsi" w:cstheme="majorHAnsi"/>
                <w:sz w:val="18"/>
                <w:szCs w:val="18"/>
              </w:rPr>
              <w:t xml:space="preserve">Prova de regularidade relativa ao Fundo de Garantia por Tempo de Serviço (CRF do FGTS), demonstrando </w:t>
            </w:r>
            <w:r w:rsidRPr="00971D1C">
              <w:rPr>
                <w:rFonts w:asciiTheme="majorHAnsi" w:hAnsiTheme="majorHAnsi" w:cstheme="majorHAnsi"/>
                <w:sz w:val="18"/>
                <w:szCs w:val="18"/>
              </w:rPr>
              <w:tab/>
              <w:t xml:space="preserve">situação </w:t>
            </w:r>
            <w:r w:rsidRPr="00971D1C">
              <w:rPr>
                <w:rFonts w:asciiTheme="majorHAnsi" w:hAnsiTheme="majorHAnsi" w:cstheme="majorHAnsi"/>
                <w:sz w:val="18"/>
                <w:szCs w:val="18"/>
              </w:rPr>
              <w:tab/>
              <w:t xml:space="preserve">regular </w:t>
            </w:r>
            <w:r w:rsidRPr="00971D1C">
              <w:rPr>
                <w:rFonts w:asciiTheme="majorHAnsi" w:hAnsiTheme="majorHAnsi" w:cstheme="majorHAnsi"/>
                <w:sz w:val="18"/>
                <w:szCs w:val="18"/>
              </w:rPr>
              <w:tab/>
              <w:t xml:space="preserve">no cumprimento dos encargos sociais, instituídos por Lei; </w:t>
            </w:r>
          </w:p>
          <w:p w14:paraId="26F481B1" w14:textId="77777777" w:rsidR="00396B8B" w:rsidRPr="00971D1C" w:rsidRDefault="009F71CF" w:rsidP="00C357C0">
            <w:pPr>
              <w:numPr>
                <w:ilvl w:val="0"/>
                <w:numId w:val="12"/>
              </w:numPr>
              <w:spacing w:after="0" w:line="223" w:lineRule="auto"/>
              <w:ind w:right="567" w:firstLine="0"/>
              <w:rPr>
                <w:rFonts w:asciiTheme="majorHAnsi" w:hAnsiTheme="majorHAnsi" w:cstheme="majorHAnsi"/>
                <w:sz w:val="18"/>
                <w:szCs w:val="18"/>
              </w:rPr>
            </w:pPr>
            <w:r w:rsidRPr="00971D1C">
              <w:rPr>
                <w:rFonts w:asciiTheme="majorHAnsi" w:hAnsiTheme="majorHAnsi" w:cstheme="majorHAnsi"/>
                <w:sz w:val="18"/>
                <w:szCs w:val="18"/>
              </w:rPr>
              <w:t xml:space="preserve">Prova de inexistência de débitos inadimplidos perante a Justiça do Trabalho, mediante a apresentação de certidão negativa, nos termos do Título VII-A da Consolidação das Leis do </w:t>
            </w:r>
          </w:p>
          <w:p w14:paraId="0D202025" w14:textId="77777777" w:rsidR="00396B8B" w:rsidRPr="00971D1C" w:rsidRDefault="009F71CF" w:rsidP="00C357C0">
            <w:pPr>
              <w:spacing w:after="0" w:line="259" w:lineRule="auto"/>
              <w:ind w:left="756" w:right="567" w:firstLine="0"/>
              <w:jc w:val="left"/>
              <w:rPr>
                <w:rFonts w:asciiTheme="majorHAnsi" w:hAnsiTheme="majorHAnsi" w:cstheme="majorHAnsi"/>
                <w:sz w:val="18"/>
                <w:szCs w:val="18"/>
              </w:rPr>
            </w:pPr>
            <w:r w:rsidRPr="00971D1C">
              <w:rPr>
                <w:rFonts w:asciiTheme="majorHAnsi" w:hAnsiTheme="majorHAnsi" w:cstheme="majorHAnsi"/>
                <w:sz w:val="18"/>
                <w:szCs w:val="18"/>
              </w:rPr>
              <w:t xml:space="preserve">Trabalho (CNDT ou CPDT-EN) </w:t>
            </w:r>
          </w:p>
        </w:tc>
        <w:tc>
          <w:tcPr>
            <w:tcW w:w="5250" w:type="dxa"/>
            <w:tcBorders>
              <w:top w:val="single" w:sz="41" w:space="0" w:color="E0E0E0"/>
              <w:left w:val="single" w:sz="8" w:space="0" w:color="000000"/>
              <w:bottom w:val="single" w:sz="8" w:space="0" w:color="000000"/>
              <w:right w:val="single" w:sz="8" w:space="0" w:color="000000"/>
            </w:tcBorders>
            <w:shd w:val="clear" w:color="auto" w:fill="E0E0E0"/>
          </w:tcPr>
          <w:p w14:paraId="247DF1CD" w14:textId="77777777" w:rsidR="00396B8B" w:rsidRPr="00971D1C" w:rsidRDefault="009F71CF" w:rsidP="00C357C0">
            <w:pPr>
              <w:spacing w:after="104" w:line="259" w:lineRule="auto"/>
              <w:ind w:left="63" w:right="567" w:firstLine="0"/>
              <w:jc w:val="center"/>
              <w:rPr>
                <w:rFonts w:asciiTheme="majorHAnsi" w:hAnsiTheme="majorHAnsi" w:cstheme="majorHAnsi"/>
                <w:sz w:val="18"/>
                <w:szCs w:val="18"/>
              </w:rPr>
            </w:pPr>
            <w:r w:rsidRPr="00971D1C">
              <w:rPr>
                <w:rFonts w:asciiTheme="majorHAnsi" w:hAnsiTheme="majorHAnsi" w:cstheme="majorHAnsi"/>
                <w:sz w:val="18"/>
                <w:szCs w:val="18"/>
              </w:rPr>
              <w:t xml:space="preserve">Observações:  </w:t>
            </w:r>
          </w:p>
          <w:p w14:paraId="0EB20E75" w14:textId="64A481DC" w:rsidR="00396B8B" w:rsidRPr="00971D1C" w:rsidRDefault="009F71CF" w:rsidP="00C357C0">
            <w:pPr>
              <w:numPr>
                <w:ilvl w:val="0"/>
                <w:numId w:val="13"/>
              </w:numPr>
              <w:spacing w:after="112" w:line="226" w:lineRule="auto"/>
              <w:ind w:right="567" w:firstLine="0"/>
              <w:rPr>
                <w:rFonts w:asciiTheme="majorHAnsi" w:hAnsiTheme="majorHAnsi" w:cstheme="majorHAnsi"/>
                <w:sz w:val="18"/>
                <w:szCs w:val="18"/>
              </w:rPr>
            </w:pPr>
            <w:r w:rsidRPr="00971D1C">
              <w:rPr>
                <w:rFonts w:asciiTheme="majorHAnsi" w:hAnsiTheme="majorHAnsi" w:cstheme="majorHAnsi"/>
                <w:sz w:val="18"/>
                <w:szCs w:val="18"/>
              </w:rPr>
              <w:t>O fornecedor classificado em primeiro lugar</w:t>
            </w:r>
            <w:r w:rsidR="007B60AA" w:rsidRPr="00971D1C">
              <w:rPr>
                <w:rFonts w:asciiTheme="majorHAnsi" w:hAnsiTheme="majorHAnsi" w:cstheme="majorHAnsi"/>
                <w:sz w:val="18"/>
                <w:szCs w:val="18"/>
              </w:rPr>
              <w:t xml:space="preserve"> </w:t>
            </w:r>
            <w:r w:rsidRPr="00971D1C">
              <w:rPr>
                <w:rFonts w:asciiTheme="majorHAnsi" w:hAnsiTheme="majorHAnsi" w:cstheme="majorHAnsi"/>
                <w:sz w:val="18"/>
                <w:szCs w:val="18"/>
              </w:rPr>
              <w:t xml:space="preserve">será convocado pelo e-mail cadastrado para que envie sua proposta, conforme modelo constante no Anexo I e documentação obrigatória mencionada no Título 6. </w:t>
            </w:r>
          </w:p>
          <w:p w14:paraId="5FE14ED5" w14:textId="77777777" w:rsidR="00396B8B" w:rsidRPr="00971D1C" w:rsidRDefault="009F71CF" w:rsidP="00C357C0">
            <w:pPr>
              <w:spacing w:after="145" w:line="224" w:lineRule="auto"/>
              <w:ind w:left="418" w:right="567" w:firstLine="0"/>
              <w:rPr>
                <w:rFonts w:asciiTheme="majorHAnsi" w:hAnsiTheme="majorHAnsi" w:cstheme="majorHAnsi"/>
                <w:sz w:val="18"/>
                <w:szCs w:val="18"/>
              </w:rPr>
            </w:pPr>
            <w:r w:rsidRPr="00971D1C">
              <w:rPr>
                <w:rFonts w:asciiTheme="majorHAnsi" w:hAnsiTheme="majorHAnsi" w:cstheme="majorHAnsi"/>
                <w:sz w:val="18"/>
                <w:szCs w:val="18"/>
              </w:rPr>
              <w:t xml:space="preserve">1.1. O não envio da proposta acarretará a desclassificação do fornecedor.  </w:t>
            </w:r>
          </w:p>
          <w:p w14:paraId="619A2149" w14:textId="781BFC21" w:rsidR="00396B8B" w:rsidRPr="00971D1C" w:rsidRDefault="009F71CF" w:rsidP="00C357C0">
            <w:pPr>
              <w:numPr>
                <w:ilvl w:val="0"/>
                <w:numId w:val="13"/>
              </w:numPr>
              <w:spacing w:after="144" w:line="225" w:lineRule="auto"/>
              <w:ind w:right="567" w:firstLine="0"/>
              <w:rPr>
                <w:rFonts w:asciiTheme="majorHAnsi" w:hAnsiTheme="majorHAnsi" w:cstheme="majorHAnsi"/>
                <w:sz w:val="18"/>
                <w:szCs w:val="18"/>
              </w:rPr>
            </w:pPr>
            <w:r w:rsidRPr="00971D1C">
              <w:rPr>
                <w:rFonts w:asciiTheme="majorHAnsi" w:hAnsiTheme="majorHAnsi" w:cstheme="majorHAnsi"/>
                <w:sz w:val="18"/>
                <w:szCs w:val="18"/>
              </w:rPr>
              <w:t>Os fornecedores estarão sujeitos às sanções</w:t>
            </w:r>
            <w:r w:rsidR="007B60AA" w:rsidRPr="00971D1C">
              <w:rPr>
                <w:rFonts w:asciiTheme="majorHAnsi" w:hAnsiTheme="majorHAnsi" w:cstheme="majorHAnsi"/>
                <w:sz w:val="18"/>
                <w:szCs w:val="18"/>
              </w:rPr>
              <w:t xml:space="preserve"> </w:t>
            </w:r>
            <w:r w:rsidRPr="00971D1C">
              <w:rPr>
                <w:rFonts w:asciiTheme="majorHAnsi" w:hAnsiTheme="majorHAnsi" w:cstheme="majorHAnsi"/>
                <w:sz w:val="18"/>
                <w:szCs w:val="18"/>
              </w:rPr>
              <w:t xml:space="preserve">dispostas no Título 15 pelo descumprimento das exigências dispostas neste Aviso. </w:t>
            </w:r>
          </w:p>
          <w:p w14:paraId="70FBDA8A" w14:textId="77777777" w:rsidR="00396B8B" w:rsidRPr="00971D1C" w:rsidRDefault="009F71CF" w:rsidP="00C357C0">
            <w:pPr>
              <w:numPr>
                <w:ilvl w:val="0"/>
                <w:numId w:val="13"/>
              </w:numPr>
              <w:spacing w:after="0" w:line="259" w:lineRule="auto"/>
              <w:ind w:right="567" w:firstLine="0"/>
              <w:rPr>
                <w:rFonts w:asciiTheme="majorHAnsi" w:hAnsiTheme="majorHAnsi" w:cstheme="majorHAnsi"/>
                <w:sz w:val="18"/>
                <w:szCs w:val="18"/>
              </w:rPr>
            </w:pPr>
            <w:r w:rsidRPr="00971D1C">
              <w:rPr>
                <w:rFonts w:asciiTheme="majorHAnsi" w:hAnsiTheme="majorHAnsi" w:cstheme="majorHAnsi"/>
                <w:sz w:val="18"/>
                <w:szCs w:val="18"/>
              </w:rPr>
              <w:t xml:space="preserve">A assinatura dos documentos será preferencialmente por meio de certificado digital.  </w:t>
            </w:r>
          </w:p>
        </w:tc>
      </w:tr>
      <w:tr w:rsidR="00396B8B" w:rsidRPr="00971D1C" w14:paraId="5B965E14" w14:textId="77777777" w:rsidTr="003B1408">
        <w:tblPrEx>
          <w:tblCellMar>
            <w:top w:w="104" w:type="dxa"/>
            <w:bottom w:w="31" w:type="dxa"/>
            <w:right w:w="356" w:type="dxa"/>
          </w:tblCellMar>
        </w:tblPrEx>
        <w:trPr>
          <w:trHeight w:val="3630"/>
        </w:trPr>
        <w:tc>
          <w:tcPr>
            <w:tcW w:w="5159" w:type="dxa"/>
            <w:tcBorders>
              <w:top w:val="single" w:sz="41" w:space="0" w:color="E0E0E0"/>
              <w:left w:val="single" w:sz="8" w:space="0" w:color="000000"/>
              <w:bottom w:val="single" w:sz="8" w:space="0" w:color="000000"/>
              <w:right w:val="single" w:sz="8" w:space="0" w:color="000000"/>
            </w:tcBorders>
            <w:shd w:val="clear" w:color="auto" w:fill="E0E0E0"/>
          </w:tcPr>
          <w:p w14:paraId="61FC470D" w14:textId="77777777" w:rsidR="00396B8B" w:rsidRPr="00971D1C" w:rsidRDefault="009F71CF" w:rsidP="00C357C0">
            <w:pPr>
              <w:numPr>
                <w:ilvl w:val="0"/>
                <w:numId w:val="14"/>
              </w:numPr>
              <w:spacing w:after="165" w:line="223" w:lineRule="auto"/>
              <w:ind w:right="567" w:firstLine="0"/>
              <w:rPr>
                <w:rFonts w:asciiTheme="majorHAnsi" w:hAnsiTheme="majorHAnsi" w:cstheme="majorHAnsi"/>
                <w:sz w:val="18"/>
                <w:szCs w:val="18"/>
              </w:rPr>
            </w:pPr>
            <w:r w:rsidRPr="00971D1C">
              <w:rPr>
                <w:rFonts w:asciiTheme="majorHAnsi" w:hAnsiTheme="majorHAnsi" w:cstheme="majorHAnsi"/>
                <w:sz w:val="18"/>
                <w:szCs w:val="18"/>
              </w:rPr>
              <w:lastRenderedPageBreak/>
              <w:t xml:space="preserve">Declaração de Atendimento à Legislação Trabalhista de Proteção à Criança e ao Adolescente, conforme modelo constante do Anexo “B”. </w:t>
            </w:r>
          </w:p>
          <w:p w14:paraId="263E9DA2" w14:textId="77777777" w:rsidR="00396B8B" w:rsidRPr="00971D1C" w:rsidRDefault="009F71CF" w:rsidP="00C357C0">
            <w:pPr>
              <w:numPr>
                <w:ilvl w:val="0"/>
                <w:numId w:val="14"/>
              </w:numPr>
              <w:spacing w:after="0" w:line="259" w:lineRule="auto"/>
              <w:ind w:right="567" w:firstLine="0"/>
              <w:rPr>
                <w:rFonts w:asciiTheme="majorHAnsi" w:hAnsiTheme="majorHAnsi" w:cstheme="majorHAnsi"/>
                <w:sz w:val="18"/>
                <w:szCs w:val="18"/>
              </w:rPr>
            </w:pPr>
            <w:r w:rsidRPr="00971D1C">
              <w:rPr>
                <w:rFonts w:asciiTheme="majorHAnsi" w:hAnsiTheme="majorHAnsi" w:cstheme="majorHAnsi"/>
                <w:sz w:val="18"/>
                <w:szCs w:val="18"/>
              </w:rPr>
              <w:t xml:space="preserve">Declaração de que a licitante, bem como quaisquer de seus sócios/representantes ou empregados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tc>
        <w:tc>
          <w:tcPr>
            <w:tcW w:w="5250" w:type="dxa"/>
            <w:tcBorders>
              <w:top w:val="single" w:sz="41" w:space="0" w:color="E0E0E0"/>
              <w:left w:val="single" w:sz="8" w:space="0" w:color="000000"/>
              <w:bottom w:val="single" w:sz="8" w:space="0" w:color="000000"/>
              <w:right w:val="single" w:sz="8" w:space="0" w:color="000000"/>
            </w:tcBorders>
            <w:shd w:val="clear" w:color="auto" w:fill="E0E0E0"/>
          </w:tcPr>
          <w:p w14:paraId="4B321682" w14:textId="77777777" w:rsidR="00396B8B" w:rsidRPr="00971D1C" w:rsidRDefault="00396B8B" w:rsidP="00C357C0">
            <w:pPr>
              <w:spacing w:after="160" w:line="259" w:lineRule="auto"/>
              <w:ind w:left="0" w:right="567" w:firstLine="0"/>
              <w:jc w:val="left"/>
              <w:rPr>
                <w:rFonts w:asciiTheme="majorHAnsi" w:hAnsiTheme="majorHAnsi" w:cstheme="majorHAnsi"/>
                <w:sz w:val="18"/>
                <w:szCs w:val="18"/>
              </w:rPr>
            </w:pPr>
          </w:p>
        </w:tc>
      </w:tr>
      <w:tr w:rsidR="00396B8B" w:rsidRPr="00971D1C" w14:paraId="21BE4B9D" w14:textId="77777777" w:rsidTr="003B1408">
        <w:tblPrEx>
          <w:tblCellMar>
            <w:top w:w="104" w:type="dxa"/>
            <w:bottom w:w="31" w:type="dxa"/>
            <w:right w:w="356" w:type="dxa"/>
          </w:tblCellMar>
        </w:tblPrEx>
        <w:trPr>
          <w:trHeight w:val="974"/>
        </w:trPr>
        <w:tc>
          <w:tcPr>
            <w:tcW w:w="10409" w:type="dxa"/>
            <w:gridSpan w:val="2"/>
            <w:tcBorders>
              <w:top w:val="single" w:sz="8" w:space="0" w:color="000000"/>
              <w:left w:val="single" w:sz="8" w:space="0" w:color="000000"/>
              <w:bottom w:val="single" w:sz="8" w:space="0" w:color="000000"/>
              <w:right w:val="single" w:sz="8" w:space="0" w:color="000000"/>
            </w:tcBorders>
            <w:vAlign w:val="bottom"/>
          </w:tcPr>
          <w:p w14:paraId="32A411D6" w14:textId="4B7CC584" w:rsidR="00396B8B" w:rsidRPr="00971D1C" w:rsidRDefault="009F71CF" w:rsidP="00C357C0">
            <w:pPr>
              <w:spacing w:after="59" w:line="259" w:lineRule="auto"/>
              <w:ind w:left="0" w:right="567" w:firstLine="0"/>
              <w:jc w:val="left"/>
              <w:rPr>
                <w:rFonts w:asciiTheme="majorHAnsi" w:hAnsiTheme="majorHAnsi" w:cstheme="majorHAnsi"/>
                <w:sz w:val="18"/>
                <w:szCs w:val="18"/>
              </w:rPr>
            </w:pPr>
            <w:r w:rsidRPr="00971D1C">
              <w:rPr>
                <w:rFonts w:asciiTheme="majorHAnsi" w:hAnsiTheme="majorHAnsi" w:cstheme="majorHAnsi"/>
                <w:sz w:val="18"/>
                <w:szCs w:val="18"/>
              </w:rPr>
              <w:t xml:space="preserve">Adjudicação: </w:t>
            </w:r>
            <w:r w:rsidR="00AD4A3F" w:rsidRPr="00971D1C">
              <w:rPr>
                <w:rFonts w:asciiTheme="majorHAnsi" w:hAnsiTheme="majorHAnsi" w:cstheme="majorHAnsi"/>
                <w:sz w:val="18"/>
                <w:szCs w:val="18"/>
              </w:rPr>
              <w:t>por item</w:t>
            </w:r>
          </w:p>
          <w:p w14:paraId="5B4D2026" w14:textId="77777777" w:rsidR="00396B8B" w:rsidRPr="00971D1C" w:rsidRDefault="009F71CF" w:rsidP="00C357C0">
            <w:pPr>
              <w:spacing w:after="62" w:line="259" w:lineRule="auto"/>
              <w:ind w:left="0" w:right="567" w:firstLine="0"/>
              <w:jc w:val="left"/>
              <w:rPr>
                <w:rFonts w:asciiTheme="majorHAnsi" w:hAnsiTheme="majorHAnsi" w:cstheme="majorHAnsi"/>
                <w:sz w:val="18"/>
                <w:szCs w:val="18"/>
              </w:rPr>
            </w:pPr>
            <w:r w:rsidRPr="00971D1C">
              <w:rPr>
                <w:rFonts w:asciiTheme="majorHAnsi" w:hAnsiTheme="majorHAnsi" w:cstheme="majorHAnsi"/>
                <w:sz w:val="18"/>
                <w:szCs w:val="18"/>
              </w:rPr>
              <w:t xml:space="preserve">Tipo: menor preço  </w:t>
            </w:r>
          </w:p>
          <w:p w14:paraId="38D730BD" w14:textId="77777777" w:rsidR="00396B8B" w:rsidRPr="00971D1C" w:rsidRDefault="009F71CF" w:rsidP="00C357C0">
            <w:pPr>
              <w:spacing w:after="0" w:line="259" w:lineRule="auto"/>
              <w:ind w:left="0" w:right="567" w:firstLine="0"/>
              <w:jc w:val="left"/>
              <w:rPr>
                <w:rFonts w:asciiTheme="majorHAnsi" w:hAnsiTheme="majorHAnsi" w:cstheme="majorHAnsi"/>
                <w:sz w:val="18"/>
                <w:szCs w:val="18"/>
              </w:rPr>
            </w:pPr>
            <w:r w:rsidRPr="00971D1C">
              <w:rPr>
                <w:rFonts w:asciiTheme="majorHAnsi" w:hAnsiTheme="majorHAnsi" w:cstheme="majorHAnsi"/>
                <w:sz w:val="18"/>
                <w:szCs w:val="18"/>
              </w:rPr>
              <w:t xml:space="preserve">Prazo de garantia: Não necessário </w:t>
            </w:r>
          </w:p>
          <w:p w14:paraId="3275A1D2" w14:textId="77777777" w:rsidR="00396B8B" w:rsidRPr="00971D1C" w:rsidRDefault="009F71CF" w:rsidP="00C357C0">
            <w:pPr>
              <w:spacing w:after="64" w:line="259" w:lineRule="auto"/>
              <w:ind w:left="0" w:right="567" w:firstLine="0"/>
              <w:jc w:val="left"/>
              <w:rPr>
                <w:rFonts w:asciiTheme="majorHAnsi" w:hAnsiTheme="majorHAnsi" w:cstheme="majorHAnsi"/>
                <w:sz w:val="18"/>
                <w:szCs w:val="18"/>
              </w:rPr>
            </w:pPr>
            <w:r w:rsidRPr="00971D1C">
              <w:rPr>
                <w:rFonts w:asciiTheme="majorHAnsi" w:hAnsiTheme="majorHAnsi" w:cstheme="majorHAnsi"/>
                <w:sz w:val="18"/>
                <w:szCs w:val="18"/>
              </w:rPr>
              <w:t xml:space="preserve">Local de entrega: Sede da proponente. </w:t>
            </w:r>
          </w:p>
          <w:p w14:paraId="65CDC2FD" w14:textId="303664D9" w:rsidR="00396B8B" w:rsidRPr="00971D1C" w:rsidRDefault="009F71CF" w:rsidP="00C357C0">
            <w:pPr>
              <w:spacing w:after="0" w:line="259" w:lineRule="auto"/>
              <w:ind w:left="0" w:right="567" w:firstLine="0"/>
              <w:jc w:val="left"/>
              <w:rPr>
                <w:rFonts w:asciiTheme="majorHAnsi" w:hAnsiTheme="majorHAnsi" w:cstheme="majorHAnsi"/>
                <w:sz w:val="18"/>
                <w:szCs w:val="18"/>
              </w:rPr>
            </w:pPr>
            <w:r w:rsidRPr="00971D1C">
              <w:rPr>
                <w:rFonts w:asciiTheme="majorHAnsi" w:hAnsiTheme="majorHAnsi" w:cstheme="majorHAnsi"/>
                <w:sz w:val="18"/>
                <w:szCs w:val="18"/>
              </w:rPr>
              <w:t xml:space="preserve">Prazo de entrega: até </w:t>
            </w:r>
            <w:r w:rsidR="00E627B0" w:rsidRPr="00971D1C">
              <w:rPr>
                <w:rFonts w:asciiTheme="majorHAnsi" w:hAnsiTheme="majorHAnsi" w:cstheme="majorHAnsi"/>
                <w:sz w:val="18"/>
                <w:szCs w:val="18"/>
              </w:rPr>
              <w:t>3</w:t>
            </w:r>
            <w:r w:rsidR="00A5496C" w:rsidRPr="00971D1C">
              <w:rPr>
                <w:rFonts w:asciiTheme="majorHAnsi" w:hAnsiTheme="majorHAnsi" w:cstheme="majorHAnsi"/>
                <w:sz w:val="18"/>
                <w:szCs w:val="18"/>
              </w:rPr>
              <w:t>0</w:t>
            </w:r>
            <w:r w:rsidRPr="00971D1C">
              <w:rPr>
                <w:rFonts w:asciiTheme="majorHAnsi" w:hAnsiTheme="majorHAnsi" w:cstheme="majorHAnsi"/>
                <w:sz w:val="18"/>
                <w:szCs w:val="18"/>
              </w:rPr>
              <w:t xml:space="preserve"> dias</w:t>
            </w:r>
            <w:r w:rsidR="00A5496C" w:rsidRPr="00971D1C">
              <w:rPr>
                <w:rFonts w:asciiTheme="majorHAnsi" w:hAnsiTheme="majorHAnsi" w:cstheme="majorHAnsi"/>
                <w:sz w:val="18"/>
                <w:szCs w:val="18"/>
              </w:rPr>
              <w:t xml:space="preserve"> úteis,</w:t>
            </w:r>
            <w:r w:rsidRPr="00971D1C">
              <w:rPr>
                <w:rFonts w:asciiTheme="majorHAnsi" w:hAnsiTheme="majorHAnsi" w:cstheme="majorHAnsi"/>
                <w:sz w:val="18"/>
                <w:szCs w:val="18"/>
              </w:rPr>
              <w:t xml:space="preserve"> contados da data de </w:t>
            </w:r>
            <w:r w:rsidR="00A5496C" w:rsidRPr="00971D1C">
              <w:rPr>
                <w:rFonts w:asciiTheme="majorHAnsi" w:hAnsiTheme="majorHAnsi" w:cstheme="majorHAnsi"/>
                <w:sz w:val="18"/>
                <w:szCs w:val="18"/>
              </w:rPr>
              <w:t>envio da autorização de fornecimento/nota de empenho</w:t>
            </w:r>
            <w:r w:rsidRPr="00971D1C">
              <w:rPr>
                <w:rFonts w:asciiTheme="majorHAnsi" w:hAnsiTheme="majorHAnsi" w:cstheme="majorHAnsi"/>
                <w:sz w:val="18"/>
                <w:szCs w:val="18"/>
              </w:rPr>
              <w:t xml:space="preserve">. </w:t>
            </w:r>
          </w:p>
        </w:tc>
      </w:tr>
    </w:tbl>
    <w:p w14:paraId="1C678880" w14:textId="77777777" w:rsidR="00396B8B" w:rsidRPr="00971D1C" w:rsidRDefault="009F71CF" w:rsidP="00C357C0">
      <w:pPr>
        <w:spacing w:after="38" w:line="259" w:lineRule="auto"/>
        <w:ind w:left="581" w:right="567" w:firstLine="0"/>
        <w:jc w:val="center"/>
        <w:rPr>
          <w:rFonts w:asciiTheme="majorHAnsi" w:hAnsiTheme="majorHAnsi" w:cstheme="majorHAnsi"/>
          <w:sz w:val="18"/>
          <w:szCs w:val="18"/>
        </w:rPr>
      </w:pPr>
      <w:r w:rsidRPr="00971D1C">
        <w:rPr>
          <w:rFonts w:asciiTheme="majorHAnsi" w:hAnsiTheme="majorHAnsi" w:cstheme="majorHAnsi"/>
          <w:sz w:val="18"/>
          <w:szCs w:val="18"/>
        </w:rPr>
        <w:t xml:space="preserve"> </w:t>
      </w:r>
    </w:p>
    <w:p w14:paraId="0E48539B" w14:textId="77777777" w:rsidR="00E627B0" w:rsidRPr="00971D1C" w:rsidRDefault="00E627B0">
      <w:pPr>
        <w:spacing w:after="160" w:line="259" w:lineRule="auto"/>
        <w:ind w:left="0" w:firstLine="0"/>
        <w:jc w:val="left"/>
        <w:rPr>
          <w:rFonts w:asciiTheme="majorHAnsi" w:hAnsiTheme="majorHAnsi" w:cstheme="majorHAnsi"/>
          <w:sz w:val="18"/>
          <w:szCs w:val="18"/>
          <w:u w:color="000000"/>
        </w:rPr>
      </w:pPr>
      <w:r w:rsidRPr="00971D1C">
        <w:rPr>
          <w:rFonts w:asciiTheme="majorHAnsi" w:hAnsiTheme="majorHAnsi" w:cstheme="majorHAnsi"/>
          <w:sz w:val="18"/>
          <w:szCs w:val="18"/>
        </w:rPr>
        <w:br w:type="page"/>
      </w:r>
    </w:p>
    <w:p w14:paraId="4AEC4E65" w14:textId="782DC0BF" w:rsidR="00396B8B" w:rsidRPr="00971D1C" w:rsidRDefault="009F71CF" w:rsidP="00C357C0">
      <w:pPr>
        <w:pStyle w:val="Ttulo2"/>
        <w:ind w:right="567"/>
        <w:rPr>
          <w:rFonts w:asciiTheme="majorHAnsi" w:hAnsiTheme="majorHAnsi" w:cstheme="majorHAnsi"/>
          <w:b/>
          <w:bCs/>
          <w:sz w:val="18"/>
          <w:szCs w:val="18"/>
          <w:u w:val="none"/>
        </w:rPr>
      </w:pPr>
      <w:r w:rsidRPr="00971D1C">
        <w:rPr>
          <w:rFonts w:asciiTheme="majorHAnsi" w:hAnsiTheme="majorHAnsi" w:cstheme="majorHAnsi"/>
          <w:b/>
          <w:bCs/>
          <w:sz w:val="18"/>
          <w:szCs w:val="18"/>
          <w:u w:val="none"/>
        </w:rPr>
        <w:lastRenderedPageBreak/>
        <w:t xml:space="preserve">AVISO DE DISPENSA ELETRÔNICA Nº </w:t>
      </w:r>
      <w:r w:rsidR="00A743CC" w:rsidRPr="00971D1C">
        <w:rPr>
          <w:rFonts w:asciiTheme="majorHAnsi" w:hAnsiTheme="majorHAnsi" w:cstheme="majorHAnsi"/>
          <w:b/>
          <w:bCs/>
          <w:sz w:val="18"/>
          <w:szCs w:val="18"/>
          <w:u w:val="none"/>
        </w:rPr>
        <w:t>13/2024</w:t>
      </w:r>
    </w:p>
    <w:p w14:paraId="19B89BB7" w14:textId="77777777" w:rsidR="00396B8B" w:rsidRPr="00971D1C" w:rsidRDefault="009F71CF" w:rsidP="00C357C0">
      <w:pPr>
        <w:numPr>
          <w:ilvl w:val="0"/>
          <w:numId w:val="1"/>
        </w:numPr>
        <w:spacing w:after="79" w:line="259" w:lineRule="auto"/>
        <w:ind w:right="567" w:hanging="271"/>
        <w:rPr>
          <w:rFonts w:asciiTheme="majorHAnsi" w:hAnsiTheme="majorHAnsi" w:cstheme="majorHAnsi"/>
          <w:sz w:val="18"/>
          <w:szCs w:val="18"/>
        </w:rPr>
      </w:pPr>
      <w:r w:rsidRPr="00971D1C">
        <w:rPr>
          <w:rFonts w:asciiTheme="majorHAnsi" w:hAnsiTheme="majorHAnsi" w:cstheme="majorHAnsi"/>
          <w:sz w:val="18"/>
          <w:szCs w:val="18"/>
        </w:rPr>
        <w:t xml:space="preserve">DO OBJETO </w:t>
      </w:r>
    </w:p>
    <w:p w14:paraId="1051EC93" w14:textId="282CD943" w:rsidR="00396B8B" w:rsidRPr="00971D1C" w:rsidRDefault="009F71CF" w:rsidP="00532CD5">
      <w:pPr>
        <w:spacing w:line="239" w:lineRule="auto"/>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1.1. O objeto da presente dispensa é </w:t>
      </w:r>
      <w:r w:rsidR="00F91DD3" w:rsidRPr="00971D1C">
        <w:rPr>
          <w:rFonts w:asciiTheme="majorHAnsi" w:hAnsiTheme="majorHAnsi" w:cstheme="majorHAnsi"/>
          <w:sz w:val="18"/>
          <w:szCs w:val="18"/>
        </w:rPr>
        <w:t>aquisição de Leão Mascote Proerd</w:t>
      </w:r>
      <w:r w:rsidR="0053019D" w:rsidRPr="00971D1C">
        <w:rPr>
          <w:rFonts w:asciiTheme="majorHAnsi" w:hAnsiTheme="majorHAnsi" w:cstheme="majorHAnsi"/>
          <w:sz w:val="18"/>
          <w:szCs w:val="18"/>
        </w:rPr>
        <w:t xml:space="preserve"> e camisetas</w:t>
      </w:r>
      <w:r w:rsidR="00F91DD3" w:rsidRPr="00971D1C">
        <w:rPr>
          <w:rFonts w:asciiTheme="majorHAnsi" w:hAnsiTheme="majorHAnsi" w:cstheme="majorHAnsi"/>
          <w:sz w:val="18"/>
          <w:szCs w:val="18"/>
        </w:rPr>
        <w:t xml:space="preserve"> para os alunos do 5º ano do ensino fundamental da Escola Municipal de Educação Básica Sonho Encantado</w:t>
      </w:r>
      <w:r w:rsidR="00291761" w:rsidRPr="00971D1C">
        <w:rPr>
          <w:rFonts w:asciiTheme="majorHAnsi" w:hAnsiTheme="majorHAnsi" w:cstheme="majorHAnsi"/>
          <w:sz w:val="18"/>
          <w:szCs w:val="18"/>
        </w:rPr>
        <w:t>, conforme descrito no termo de referência</w:t>
      </w:r>
      <w:r w:rsidR="00B04FE7" w:rsidRPr="00971D1C">
        <w:rPr>
          <w:rFonts w:asciiTheme="majorHAnsi" w:hAnsiTheme="majorHAnsi" w:cstheme="majorHAnsi"/>
          <w:sz w:val="18"/>
          <w:szCs w:val="18"/>
        </w:rPr>
        <w:t>, anexo deste edital.</w:t>
      </w:r>
    </w:p>
    <w:p w14:paraId="4ACC3853" w14:textId="77777777" w:rsidR="00DF430B" w:rsidRPr="00971D1C" w:rsidRDefault="009F71CF" w:rsidP="00C357C0">
      <w:pPr>
        <w:spacing w:after="0" w:line="259" w:lineRule="auto"/>
        <w:ind w:left="1135" w:right="567" w:firstLine="0"/>
        <w:jc w:val="left"/>
        <w:rPr>
          <w:rFonts w:asciiTheme="majorHAnsi" w:hAnsiTheme="majorHAnsi" w:cstheme="majorHAnsi"/>
          <w:sz w:val="18"/>
          <w:szCs w:val="18"/>
        </w:rPr>
      </w:pPr>
      <w:r w:rsidRPr="00971D1C">
        <w:rPr>
          <w:rFonts w:asciiTheme="majorHAnsi" w:hAnsiTheme="majorHAnsi" w:cstheme="majorHAnsi"/>
          <w:sz w:val="18"/>
          <w:szCs w:val="18"/>
        </w:rPr>
        <w:t xml:space="preserve"> </w:t>
      </w:r>
    </w:p>
    <w:tbl>
      <w:tblPr>
        <w:tblStyle w:val="TableGrid"/>
        <w:tblW w:w="11071" w:type="dxa"/>
        <w:tblInd w:w="559" w:type="dxa"/>
        <w:tblLayout w:type="fixed"/>
        <w:tblCellMar>
          <w:top w:w="45" w:type="dxa"/>
          <w:left w:w="42" w:type="dxa"/>
          <w:right w:w="33" w:type="dxa"/>
        </w:tblCellMar>
        <w:tblLook w:val="04A0" w:firstRow="1" w:lastRow="0" w:firstColumn="1" w:lastColumn="0" w:noHBand="0" w:noVBand="1"/>
      </w:tblPr>
      <w:tblGrid>
        <w:gridCol w:w="401"/>
        <w:gridCol w:w="1682"/>
        <w:gridCol w:w="485"/>
        <w:gridCol w:w="1148"/>
        <w:gridCol w:w="1623"/>
        <w:gridCol w:w="1687"/>
        <w:gridCol w:w="95"/>
        <w:gridCol w:w="1815"/>
        <w:gridCol w:w="14"/>
        <w:gridCol w:w="2107"/>
        <w:gridCol w:w="14"/>
      </w:tblGrid>
      <w:tr w:rsidR="00FC220B" w:rsidRPr="00971D1C" w14:paraId="121F3D04" w14:textId="77777777" w:rsidTr="00875F32">
        <w:trPr>
          <w:trHeight w:val="253"/>
        </w:trPr>
        <w:tc>
          <w:tcPr>
            <w:tcW w:w="401" w:type="dxa"/>
            <w:tcBorders>
              <w:top w:val="single" w:sz="6" w:space="0" w:color="000000"/>
              <w:left w:val="single" w:sz="6" w:space="0" w:color="000000"/>
              <w:bottom w:val="single" w:sz="6" w:space="0" w:color="000000"/>
              <w:right w:val="single" w:sz="6" w:space="0" w:color="000000"/>
            </w:tcBorders>
            <w:shd w:val="clear" w:color="auto" w:fill="C0C0C0"/>
          </w:tcPr>
          <w:p w14:paraId="404D480A" w14:textId="77777777" w:rsidR="00FC220B" w:rsidRPr="00971D1C" w:rsidRDefault="00FC220B" w:rsidP="00524610">
            <w:pPr>
              <w:spacing w:after="0"/>
              <w:ind w:left="2"/>
              <w:rPr>
                <w:rFonts w:asciiTheme="majorHAnsi" w:hAnsiTheme="majorHAnsi" w:cstheme="majorHAnsi"/>
                <w:sz w:val="18"/>
                <w:szCs w:val="18"/>
              </w:rPr>
            </w:pPr>
            <w:r w:rsidRPr="00971D1C">
              <w:rPr>
                <w:rFonts w:asciiTheme="majorHAnsi" w:eastAsia="Arial" w:hAnsiTheme="majorHAnsi" w:cstheme="majorHAnsi"/>
                <w:b/>
                <w:sz w:val="18"/>
                <w:szCs w:val="18"/>
              </w:rPr>
              <w:t>Item</w:t>
            </w:r>
          </w:p>
        </w:tc>
        <w:tc>
          <w:tcPr>
            <w:tcW w:w="1682" w:type="dxa"/>
            <w:tcBorders>
              <w:top w:val="single" w:sz="6" w:space="0" w:color="000000"/>
              <w:left w:val="single" w:sz="6" w:space="0" w:color="000000"/>
              <w:bottom w:val="single" w:sz="6" w:space="0" w:color="000000"/>
              <w:right w:val="single" w:sz="6" w:space="0" w:color="000000"/>
            </w:tcBorders>
            <w:shd w:val="clear" w:color="auto" w:fill="C0C0C0"/>
          </w:tcPr>
          <w:p w14:paraId="6FD18B6F" w14:textId="77777777" w:rsidR="00FC220B" w:rsidRPr="00971D1C" w:rsidRDefault="00FC220B" w:rsidP="00524610">
            <w:pPr>
              <w:spacing w:after="0"/>
              <w:rPr>
                <w:rFonts w:asciiTheme="majorHAnsi" w:hAnsiTheme="majorHAnsi" w:cstheme="majorHAnsi"/>
                <w:sz w:val="18"/>
                <w:szCs w:val="18"/>
              </w:rPr>
            </w:pPr>
            <w:r w:rsidRPr="00971D1C">
              <w:rPr>
                <w:rFonts w:asciiTheme="majorHAnsi" w:eastAsia="Arial" w:hAnsiTheme="majorHAnsi" w:cstheme="majorHAnsi"/>
                <w:b/>
                <w:sz w:val="18"/>
                <w:szCs w:val="18"/>
              </w:rPr>
              <w:t>Cód.</w:t>
            </w:r>
          </w:p>
        </w:tc>
        <w:tc>
          <w:tcPr>
            <w:tcW w:w="1633" w:type="dxa"/>
            <w:gridSpan w:val="2"/>
            <w:tcBorders>
              <w:top w:val="single" w:sz="6" w:space="0" w:color="000000"/>
              <w:left w:val="single" w:sz="6" w:space="0" w:color="000000"/>
              <w:bottom w:val="single" w:sz="6" w:space="0" w:color="000000"/>
              <w:right w:val="single" w:sz="6" w:space="0" w:color="000000"/>
            </w:tcBorders>
            <w:shd w:val="clear" w:color="auto" w:fill="C0C0C0"/>
          </w:tcPr>
          <w:p w14:paraId="54DF1F6D" w14:textId="77777777" w:rsidR="00FC220B" w:rsidRPr="00971D1C" w:rsidRDefault="00FC220B" w:rsidP="00524610">
            <w:pPr>
              <w:spacing w:after="0"/>
              <w:rPr>
                <w:rFonts w:asciiTheme="majorHAnsi" w:hAnsiTheme="majorHAnsi" w:cstheme="majorHAnsi"/>
                <w:sz w:val="18"/>
                <w:szCs w:val="18"/>
              </w:rPr>
            </w:pPr>
            <w:r w:rsidRPr="00971D1C">
              <w:rPr>
                <w:rFonts w:asciiTheme="majorHAnsi" w:eastAsia="Arial" w:hAnsiTheme="majorHAnsi" w:cstheme="majorHAnsi"/>
                <w:b/>
                <w:sz w:val="18"/>
                <w:szCs w:val="18"/>
              </w:rPr>
              <w:t>Qtde.</w:t>
            </w:r>
          </w:p>
        </w:tc>
        <w:tc>
          <w:tcPr>
            <w:tcW w:w="1623" w:type="dxa"/>
            <w:tcBorders>
              <w:top w:val="single" w:sz="6" w:space="0" w:color="000000"/>
              <w:left w:val="single" w:sz="6" w:space="0" w:color="000000"/>
              <w:bottom w:val="single" w:sz="6" w:space="0" w:color="000000"/>
              <w:right w:val="single" w:sz="6" w:space="0" w:color="000000"/>
            </w:tcBorders>
            <w:shd w:val="clear" w:color="auto" w:fill="C0C0C0"/>
          </w:tcPr>
          <w:p w14:paraId="0EC58D6A" w14:textId="77777777" w:rsidR="00FC220B" w:rsidRPr="00971D1C" w:rsidRDefault="00FC220B" w:rsidP="00524610">
            <w:pPr>
              <w:spacing w:after="0"/>
              <w:rPr>
                <w:rFonts w:asciiTheme="majorHAnsi" w:hAnsiTheme="majorHAnsi" w:cstheme="majorHAnsi"/>
                <w:sz w:val="18"/>
                <w:szCs w:val="18"/>
              </w:rPr>
            </w:pPr>
            <w:r w:rsidRPr="00971D1C">
              <w:rPr>
                <w:rFonts w:asciiTheme="majorHAnsi" w:eastAsia="Arial" w:hAnsiTheme="majorHAnsi" w:cstheme="majorHAnsi"/>
                <w:b/>
                <w:sz w:val="18"/>
                <w:szCs w:val="18"/>
              </w:rPr>
              <w:t>Unid.</w:t>
            </w:r>
          </w:p>
        </w:tc>
        <w:tc>
          <w:tcPr>
            <w:tcW w:w="1687" w:type="dxa"/>
            <w:tcBorders>
              <w:top w:val="single" w:sz="6" w:space="0" w:color="000000"/>
              <w:left w:val="single" w:sz="6" w:space="0" w:color="000000"/>
              <w:bottom w:val="single" w:sz="6" w:space="0" w:color="000000"/>
              <w:right w:val="nil"/>
            </w:tcBorders>
            <w:shd w:val="clear" w:color="auto" w:fill="C0C0C0"/>
          </w:tcPr>
          <w:p w14:paraId="4BCED5CD" w14:textId="77777777" w:rsidR="00FC220B" w:rsidRPr="00971D1C" w:rsidRDefault="00FC220B" w:rsidP="00524610">
            <w:pPr>
              <w:spacing w:after="0"/>
              <w:rPr>
                <w:rFonts w:asciiTheme="majorHAnsi" w:hAnsiTheme="majorHAnsi" w:cstheme="majorHAnsi"/>
                <w:sz w:val="18"/>
                <w:szCs w:val="18"/>
              </w:rPr>
            </w:pPr>
            <w:r w:rsidRPr="00971D1C">
              <w:rPr>
                <w:rFonts w:asciiTheme="majorHAnsi" w:eastAsia="Arial" w:hAnsiTheme="majorHAnsi" w:cstheme="majorHAnsi"/>
                <w:b/>
                <w:sz w:val="18"/>
                <w:szCs w:val="18"/>
              </w:rPr>
              <w:t>Marca</w:t>
            </w:r>
          </w:p>
        </w:tc>
        <w:tc>
          <w:tcPr>
            <w:tcW w:w="95" w:type="dxa"/>
            <w:tcBorders>
              <w:top w:val="single" w:sz="6" w:space="0" w:color="000000"/>
              <w:left w:val="nil"/>
              <w:bottom w:val="single" w:sz="6" w:space="0" w:color="000000"/>
              <w:right w:val="single" w:sz="6" w:space="0" w:color="000000"/>
            </w:tcBorders>
            <w:shd w:val="clear" w:color="auto" w:fill="C0C0C0"/>
          </w:tcPr>
          <w:p w14:paraId="58ECFF73" w14:textId="77777777" w:rsidR="00FC220B" w:rsidRPr="00971D1C" w:rsidRDefault="00FC220B" w:rsidP="00524610">
            <w:pPr>
              <w:rPr>
                <w:rFonts w:asciiTheme="majorHAnsi" w:hAnsiTheme="majorHAnsi" w:cstheme="majorHAnsi"/>
                <w:sz w:val="18"/>
                <w:szCs w:val="18"/>
              </w:rPr>
            </w:pPr>
          </w:p>
        </w:tc>
        <w:tc>
          <w:tcPr>
            <w:tcW w:w="1829" w:type="dxa"/>
            <w:gridSpan w:val="2"/>
            <w:tcBorders>
              <w:top w:val="single" w:sz="6" w:space="0" w:color="000000"/>
              <w:left w:val="single" w:sz="6" w:space="0" w:color="000000"/>
              <w:bottom w:val="single" w:sz="6" w:space="0" w:color="000000"/>
              <w:right w:val="single" w:sz="6" w:space="0" w:color="000000"/>
            </w:tcBorders>
            <w:shd w:val="clear" w:color="auto" w:fill="C0C0C0"/>
          </w:tcPr>
          <w:p w14:paraId="1710C0C9" w14:textId="77777777" w:rsidR="00FC220B" w:rsidRPr="00971D1C" w:rsidRDefault="00FC220B" w:rsidP="00524610">
            <w:pPr>
              <w:spacing w:after="0"/>
              <w:jc w:val="right"/>
              <w:rPr>
                <w:rFonts w:asciiTheme="majorHAnsi" w:hAnsiTheme="majorHAnsi" w:cstheme="majorHAnsi"/>
                <w:sz w:val="18"/>
                <w:szCs w:val="18"/>
              </w:rPr>
            </w:pPr>
            <w:r w:rsidRPr="00971D1C">
              <w:rPr>
                <w:rFonts w:asciiTheme="majorHAnsi" w:eastAsia="Arial" w:hAnsiTheme="majorHAnsi" w:cstheme="majorHAnsi"/>
                <w:b/>
                <w:sz w:val="18"/>
                <w:szCs w:val="18"/>
              </w:rPr>
              <w:t>Preço Unit.</w:t>
            </w:r>
          </w:p>
        </w:tc>
        <w:tc>
          <w:tcPr>
            <w:tcW w:w="2121" w:type="dxa"/>
            <w:gridSpan w:val="2"/>
            <w:tcBorders>
              <w:top w:val="single" w:sz="6" w:space="0" w:color="000000"/>
              <w:left w:val="single" w:sz="6" w:space="0" w:color="000000"/>
              <w:bottom w:val="single" w:sz="6" w:space="0" w:color="000000"/>
              <w:right w:val="single" w:sz="6" w:space="0" w:color="000000"/>
            </w:tcBorders>
            <w:shd w:val="clear" w:color="auto" w:fill="C0C0C0"/>
          </w:tcPr>
          <w:p w14:paraId="78C0A8F8" w14:textId="77777777" w:rsidR="00FC220B" w:rsidRPr="00971D1C" w:rsidRDefault="00FC220B" w:rsidP="00524610">
            <w:pPr>
              <w:spacing w:after="0"/>
              <w:ind w:right="2"/>
              <w:jc w:val="right"/>
              <w:rPr>
                <w:rFonts w:asciiTheme="majorHAnsi" w:hAnsiTheme="majorHAnsi" w:cstheme="majorHAnsi"/>
                <w:sz w:val="18"/>
                <w:szCs w:val="18"/>
              </w:rPr>
            </w:pPr>
            <w:r w:rsidRPr="00971D1C">
              <w:rPr>
                <w:rFonts w:asciiTheme="majorHAnsi" w:eastAsia="Arial" w:hAnsiTheme="majorHAnsi" w:cstheme="majorHAnsi"/>
                <w:b/>
                <w:sz w:val="18"/>
                <w:szCs w:val="18"/>
              </w:rPr>
              <w:t>Preço Total</w:t>
            </w:r>
          </w:p>
        </w:tc>
      </w:tr>
      <w:tr w:rsidR="00FC220B" w:rsidRPr="00971D1C" w14:paraId="13FC075E" w14:textId="77777777" w:rsidTr="00875F32">
        <w:trPr>
          <w:trHeight w:val="102"/>
        </w:trPr>
        <w:tc>
          <w:tcPr>
            <w:tcW w:w="401" w:type="dxa"/>
            <w:tcBorders>
              <w:top w:val="single" w:sz="6" w:space="0" w:color="000000"/>
              <w:left w:val="single" w:sz="6" w:space="0" w:color="000000"/>
              <w:bottom w:val="single" w:sz="6" w:space="0" w:color="000000"/>
              <w:right w:val="single" w:sz="6" w:space="0" w:color="000000"/>
            </w:tcBorders>
          </w:tcPr>
          <w:p w14:paraId="53746CF0" w14:textId="77777777" w:rsidR="00FC220B" w:rsidRPr="00971D1C" w:rsidRDefault="00FC220B" w:rsidP="00524610">
            <w:pPr>
              <w:spacing w:after="0"/>
              <w:ind w:left="2"/>
              <w:rPr>
                <w:rFonts w:asciiTheme="majorHAnsi" w:hAnsiTheme="majorHAnsi" w:cstheme="majorHAnsi"/>
                <w:sz w:val="18"/>
                <w:szCs w:val="18"/>
              </w:rPr>
            </w:pPr>
            <w:r w:rsidRPr="00971D1C">
              <w:rPr>
                <w:rFonts w:asciiTheme="majorHAnsi" w:eastAsia="Arial" w:hAnsiTheme="majorHAnsi" w:cstheme="majorHAnsi"/>
                <w:sz w:val="18"/>
                <w:szCs w:val="18"/>
              </w:rPr>
              <w:t>1</w:t>
            </w:r>
          </w:p>
        </w:tc>
        <w:tc>
          <w:tcPr>
            <w:tcW w:w="1682" w:type="dxa"/>
            <w:tcBorders>
              <w:top w:val="single" w:sz="6" w:space="0" w:color="000000"/>
              <w:left w:val="single" w:sz="6" w:space="0" w:color="000000"/>
              <w:bottom w:val="single" w:sz="6" w:space="0" w:color="000000"/>
              <w:right w:val="single" w:sz="6" w:space="0" w:color="000000"/>
            </w:tcBorders>
          </w:tcPr>
          <w:p w14:paraId="34840CA7" w14:textId="77777777" w:rsidR="00FC220B" w:rsidRPr="00971D1C" w:rsidRDefault="00FC220B" w:rsidP="00524610">
            <w:pPr>
              <w:spacing w:after="0"/>
              <w:rPr>
                <w:rFonts w:asciiTheme="majorHAnsi" w:hAnsiTheme="majorHAnsi" w:cstheme="majorHAnsi"/>
                <w:sz w:val="18"/>
                <w:szCs w:val="18"/>
              </w:rPr>
            </w:pPr>
            <w:r w:rsidRPr="00971D1C">
              <w:rPr>
                <w:rFonts w:asciiTheme="majorHAnsi" w:eastAsia="Arial" w:hAnsiTheme="majorHAnsi" w:cstheme="majorHAnsi"/>
                <w:sz w:val="18"/>
                <w:szCs w:val="18"/>
              </w:rPr>
              <w:t>24880</w:t>
            </w:r>
          </w:p>
        </w:tc>
        <w:tc>
          <w:tcPr>
            <w:tcW w:w="1633" w:type="dxa"/>
            <w:gridSpan w:val="2"/>
            <w:tcBorders>
              <w:top w:val="single" w:sz="6" w:space="0" w:color="000000"/>
              <w:left w:val="single" w:sz="6" w:space="0" w:color="000000"/>
              <w:bottom w:val="single" w:sz="6" w:space="0" w:color="000000"/>
              <w:right w:val="single" w:sz="6" w:space="0" w:color="000000"/>
            </w:tcBorders>
          </w:tcPr>
          <w:p w14:paraId="48E637DC" w14:textId="77777777" w:rsidR="00FC220B" w:rsidRPr="00971D1C" w:rsidRDefault="00FC220B" w:rsidP="00524610">
            <w:pPr>
              <w:spacing w:after="0"/>
              <w:rPr>
                <w:rFonts w:asciiTheme="majorHAnsi" w:hAnsiTheme="majorHAnsi" w:cstheme="majorHAnsi"/>
                <w:sz w:val="18"/>
                <w:szCs w:val="18"/>
              </w:rPr>
            </w:pPr>
            <w:r w:rsidRPr="00971D1C">
              <w:rPr>
                <w:rFonts w:asciiTheme="majorHAnsi" w:eastAsia="Arial" w:hAnsiTheme="majorHAnsi" w:cstheme="majorHAnsi"/>
                <w:sz w:val="18"/>
                <w:szCs w:val="18"/>
              </w:rPr>
              <w:t>16</w:t>
            </w:r>
          </w:p>
        </w:tc>
        <w:tc>
          <w:tcPr>
            <w:tcW w:w="1623" w:type="dxa"/>
            <w:tcBorders>
              <w:top w:val="single" w:sz="6" w:space="0" w:color="000000"/>
              <w:left w:val="single" w:sz="6" w:space="0" w:color="000000"/>
              <w:bottom w:val="single" w:sz="6" w:space="0" w:color="000000"/>
              <w:right w:val="single" w:sz="6" w:space="0" w:color="000000"/>
            </w:tcBorders>
          </w:tcPr>
          <w:p w14:paraId="42F9E0EB" w14:textId="77777777" w:rsidR="00FC220B" w:rsidRPr="00971D1C" w:rsidRDefault="00FC220B" w:rsidP="00524610">
            <w:pPr>
              <w:spacing w:after="0"/>
              <w:rPr>
                <w:rFonts w:asciiTheme="majorHAnsi" w:hAnsiTheme="majorHAnsi" w:cstheme="majorHAnsi"/>
                <w:sz w:val="18"/>
                <w:szCs w:val="18"/>
              </w:rPr>
            </w:pPr>
            <w:r w:rsidRPr="00971D1C">
              <w:rPr>
                <w:rFonts w:asciiTheme="majorHAnsi" w:eastAsia="Arial" w:hAnsiTheme="majorHAnsi" w:cstheme="majorHAnsi"/>
                <w:sz w:val="18"/>
                <w:szCs w:val="18"/>
              </w:rPr>
              <w:t>UN</w:t>
            </w:r>
          </w:p>
        </w:tc>
        <w:tc>
          <w:tcPr>
            <w:tcW w:w="1687" w:type="dxa"/>
            <w:tcBorders>
              <w:top w:val="single" w:sz="6" w:space="0" w:color="000000"/>
              <w:left w:val="single" w:sz="6" w:space="0" w:color="000000"/>
              <w:bottom w:val="single" w:sz="6" w:space="0" w:color="000000"/>
              <w:right w:val="nil"/>
            </w:tcBorders>
          </w:tcPr>
          <w:p w14:paraId="073663BA" w14:textId="77777777" w:rsidR="00FC220B" w:rsidRPr="00971D1C" w:rsidRDefault="00FC220B" w:rsidP="00524610">
            <w:pPr>
              <w:rPr>
                <w:rFonts w:asciiTheme="majorHAnsi" w:hAnsiTheme="majorHAnsi" w:cstheme="majorHAnsi"/>
                <w:sz w:val="18"/>
                <w:szCs w:val="18"/>
              </w:rPr>
            </w:pPr>
          </w:p>
        </w:tc>
        <w:tc>
          <w:tcPr>
            <w:tcW w:w="95" w:type="dxa"/>
            <w:tcBorders>
              <w:top w:val="single" w:sz="6" w:space="0" w:color="000000"/>
              <w:left w:val="nil"/>
              <w:bottom w:val="single" w:sz="6" w:space="0" w:color="000000"/>
              <w:right w:val="single" w:sz="6" w:space="0" w:color="000000"/>
            </w:tcBorders>
          </w:tcPr>
          <w:p w14:paraId="4C9C8D91" w14:textId="77777777" w:rsidR="00FC220B" w:rsidRPr="00971D1C" w:rsidRDefault="00FC220B" w:rsidP="00524610">
            <w:pPr>
              <w:rPr>
                <w:rFonts w:asciiTheme="majorHAnsi" w:hAnsiTheme="majorHAnsi" w:cstheme="majorHAnsi"/>
                <w:sz w:val="18"/>
                <w:szCs w:val="18"/>
              </w:rPr>
            </w:pPr>
          </w:p>
        </w:tc>
        <w:tc>
          <w:tcPr>
            <w:tcW w:w="1829" w:type="dxa"/>
            <w:gridSpan w:val="2"/>
            <w:tcBorders>
              <w:top w:val="single" w:sz="6" w:space="0" w:color="000000"/>
              <w:left w:val="single" w:sz="6" w:space="0" w:color="000000"/>
              <w:bottom w:val="single" w:sz="6" w:space="0" w:color="000000"/>
              <w:right w:val="single" w:sz="6" w:space="0" w:color="000000"/>
            </w:tcBorders>
          </w:tcPr>
          <w:p w14:paraId="2CEFD9F4" w14:textId="77777777" w:rsidR="00FC220B" w:rsidRPr="00971D1C" w:rsidRDefault="00FC220B" w:rsidP="00524610">
            <w:pPr>
              <w:spacing w:after="0"/>
              <w:jc w:val="right"/>
              <w:rPr>
                <w:rFonts w:asciiTheme="majorHAnsi" w:hAnsiTheme="majorHAnsi" w:cstheme="majorHAnsi"/>
                <w:sz w:val="18"/>
                <w:szCs w:val="18"/>
              </w:rPr>
            </w:pPr>
            <w:r w:rsidRPr="00971D1C">
              <w:rPr>
                <w:rFonts w:asciiTheme="majorHAnsi" w:eastAsia="Arial" w:hAnsiTheme="majorHAnsi" w:cstheme="majorHAnsi"/>
                <w:sz w:val="18"/>
                <w:szCs w:val="18"/>
              </w:rPr>
              <w:t>R$55,66</w:t>
            </w:r>
          </w:p>
        </w:tc>
        <w:tc>
          <w:tcPr>
            <w:tcW w:w="2121" w:type="dxa"/>
            <w:gridSpan w:val="2"/>
            <w:tcBorders>
              <w:top w:val="single" w:sz="6" w:space="0" w:color="000000"/>
              <w:left w:val="single" w:sz="6" w:space="0" w:color="000000"/>
              <w:bottom w:val="single" w:sz="6" w:space="0" w:color="000000"/>
              <w:right w:val="single" w:sz="6" w:space="0" w:color="000000"/>
            </w:tcBorders>
          </w:tcPr>
          <w:p w14:paraId="08893D29" w14:textId="77777777" w:rsidR="00FC220B" w:rsidRPr="00971D1C" w:rsidRDefault="00FC220B" w:rsidP="00524610">
            <w:pPr>
              <w:spacing w:after="0"/>
              <w:ind w:right="2"/>
              <w:jc w:val="right"/>
              <w:rPr>
                <w:rFonts w:asciiTheme="majorHAnsi" w:hAnsiTheme="majorHAnsi" w:cstheme="majorHAnsi"/>
                <w:sz w:val="18"/>
                <w:szCs w:val="18"/>
              </w:rPr>
            </w:pPr>
            <w:r w:rsidRPr="00971D1C">
              <w:rPr>
                <w:rFonts w:asciiTheme="majorHAnsi" w:eastAsia="Arial" w:hAnsiTheme="majorHAnsi" w:cstheme="majorHAnsi"/>
                <w:sz w:val="18"/>
                <w:szCs w:val="18"/>
              </w:rPr>
              <w:t>R$890,56</w:t>
            </w:r>
          </w:p>
        </w:tc>
      </w:tr>
      <w:tr w:rsidR="005160C5" w:rsidRPr="00971D1C" w14:paraId="2B41F3C7" w14:textId="77777777" w:rsidTr="00875F32">
        <w:trPr>
          <w:gridAfter w:val="1"/>
          <w:wAfter w:w="14" w:type="dxa"/>
          <w:trHeight w:val="253"/>
        </w:trPr>
        <w:tc>
          <w:tcPr>
            <w:tcW w:w="7026" w:type="dxa"/>
            <w:gridSpan w:val="6"/>
            <w:tcBorders>
              <w:top w:val="single" w:sz="6" w:space="0" w:color="000000"/>
              <w:left w:val="single" w:sz="6" w:space="0" w:color="000000"/>
              <w:bottom w:val="single" w:sz="6" w:space="0" w:color="000000"/>
              <w:right w:val="single" w:sz="6" w:space="0" w:color="000000"/>
            </w:tcBorders>
          </w:tcPr>
          <w:p w14:paraId="46B360D6" w14:textId="77777777" w:rsidR="00FC220B" w:rsidRPr="00971D1C" w:rsidRDefault="00FC220B" w:rsidP="00524610">
            <w:pPr>
              <w:spacing w:after="0"/>
              <w:ind w:left="2"/>
              <w:rPr>
                <w:rFonts w:asciiTheme="majorHAnsi" w:hAnsiTheme="majorHAnsi" w:cstheme="majorHAnsi"/>
                <w:sz w:val="18"/>
                <w:szCs w:val="18"/>
              </w:rPr>
            </w:pPr>
            <w:r w:rsidRPr="00971D1C">
              <w:rPr>
                <w:rFonts w:asciiTheme="majorHAnsi" w:eastAsia="Arial" w:hAnsiTheme="majorHAnsi" w:cstheme="majorHAnsi"/>
                <w:b/>
                <w:sz w:val="18"/>
                <w:szCs w:val="18"/>
              </w:rPr>
              <w:t>Produto:</w:t>
            </w:r>
            <w:r w:rsidRPr="00971D1C">
              <w:rPr>
                <w:rFonts w:asciiTheme="majorHAnsi" w:eastAsia="Arial" w:hAnsiTheme="majorHAnsi" w:cstheme="majorHAnsi"/>
                <w:sz w:val="18"/>
                <w:szCs w:val="18"/>
              </w:rPr>
              <w:t xml:space="preserve"> LEÃO MASCOTE PROERD TAM "G" 40 CM DE ALTURA</w:t>
            </w:r>
          </w:p>
        </w:tc>
        <w:tc>
          <w:tcPr>
            <w:tcW w:w="1910" w:type="dxa"/>
            <w:gridSpan w:val="2"/>
            <w:tcBorders>
              <w:top w:val="single" w:sz="6" w:space="0" w:color="000000"/>
              <w:left w:val="single" w:sz="6" w:space="0" w:color="000000"/>
              <w:bottom w:val="single" w:sz="6" w:space="0" w:color="000000"/>
              <w:right w:val="nil"/>
            </w:tcBorders>
          </w:tcPr>
          <w:p w14:paraId="6A96DAB7" w14:textId="77777777" w:rsidR="00FC220B" w:rsidRPr="00971D1C" w:rsidRDefault="00FC220B" w:rsidP="00524610">
            <w:pPr>
              <w:rPr>
                <w:rFonts w:asciiTheme="majorHAnsi" w:hAnsiTheme="majorHAnsi" w:cstheme="majorHAnsi"/>
                <w:sz w:val="18"/>
                <w:szCs w:val="18"/>
              </w:rPr>
            </w:pPr>
          </w:p>
        </w:tc>
        <w:tc>
          <w:tcPr>
            <w:tcW w:w="2121" w:type="dxa"/>
            <w:gridSpan w:val="2"/>
            <w:tcBorders>
              <w:top w:val="single" w:sz="6" w:space="0" w:color="000000"/>
              <w:left w:val="nil"/>
              <w:bottom w:val="single" w:sz="6" w:space="0" w:color="000000"/>
              <w:right w:val="single" w:sz="6" w:space="0" w:color="000000"/>
            </w:tcBorders>
          </w:tcPr>
          <w:p w14:paraId="38518AAD" w14:textId="77777777" w:rsidR="00FC220B" w:rsidRPr="00971D1C" w:rsidRDefault="00FC220B" w:rsidP="00524610">
            <w:pPr>
              <w:rPr>
                <w:rFonts w:asciiTheme="majorHAnsi" w:hAnsiTheme="majorHAnsi" w:cstheme="majorHAnsi"/>
                <w:sz w:val="18"/>
                <w:szCs w:val="18"/>
              </w:rPr>
            </w:pPr>
          </w:p>
        </w:tc>
      </w:tr>
      <w:tr w:rsidR="00FC220B" w:rsidRPr="00971D1C" w14:paraId="618A2145" w14:textId="77777777" w:rsidTr="00875F32">
        <w:trPr>
          <w:trHeight w:val="253"/>
        </w:trPr>
        <w:tc>
          <w:tcPr>
            <w:tcW w:w="401" w:type="dxa"/>
            <w:tcBorders>
              <w:top w:val="single" w:sz="6" w:space="0" w:color="000000"/>
              <w:left w:val="single" w:sz="6" w:space="0" w:color="000000"/>
              <w:bottom w:val="single" w:sz="6" w:space="0" w:color="000000"/>
              <w:right w:val="dashed" w:sz="6" w:space="0" w:color="000000"/>
            </w:tcBorders>
          </w:tcPr>
          <w:p w14:paraId="1C31E679" w14:textId="77777777" w:rsidR="00FC220B" w:rsidRPr="00971D1C" w:rsidRDefault="00FC220B" w:rsidP="00524610">
            <w:pPr>
              <w:spacing w:after="0"/>
              <w:ind w:left="2"/>
              <w:rPr>
                <w:rFonts w:asciiTheme="majorHAnsi" w:hAnsiTheme="majorHAnsi" w:cstheme="majorHAnsi"/>
                <w:sz w:val="18"/>
                <w:szCs w:val="18"/>
              </w:rPr>
            </w:pPr>
            <w:r w:rsidRPr="00971D1C">
              <w:rPr>
                <w:rFonts w:asciiTheme="majorHAnsi" w:eastAsia="Arial" w:hAnsiTheme="majorHAnsi" w:cstheme="majorHAnsi"/>
                <w:sz w:val="18"/>
                <w:szCs w:val="18"/>
              </w:rPr>
              <w:t>2</w:t>
            </w:r>
          </w:p>
        </w:tc>
        <w:tc>
          <w:tcPr>
            <w:tcW w:w="1682" w:type="dxa"/>
            <w:tcBorders>
              <w:top w:val="single" w:sz="6" w:space="0" w:color="000000"/>
              <w:left w:val="dashed" w:sz="6" w:space="0" w:color="000000"/>
              <w:bottom w:val="single" w:sz="6" w:space="0" w:color="000000"/>
              <w:right w:val="dashed" w:sz="6" w:space="0" w:color="000000"/>
            </w:tcBorders>
          </w:tcPr>
          <w:p w14:paraId="416366E1" w14:textId="77777777" w:rsidR="00FC220B" w:rsidRPr="00971D1C" w:rsidRDefault="00FC220B" w:rsidP="00524610">
            <w:pPr>
              <w:spacing w:after="0"/>
              <w:rPr>
                <w:rFonts w:asciiTheme="majorHAnsi" w:hAnsiTheme="majorHAnsi" w:cstheme="majorHAnsi"/>
                <w:sz w:val="18"/>
                <w:szCs w:val="18"/>
              </w:rPr>
            </w:pPr>
            <w:r w:rsidRPr="00971D1C">
              <w:rPr>
                <w:rFonts w:asciiTheme="majorHAnsi" w:eastAsia="Arial" w:hAnsiTheme="majorHAnsi" w:cstheme="majorHAnsi"/>
                <w:sz w:val="18"/>
                <w:szCs w:val="18"/>
              </w:rPr>
              <w:t>31086</w:t>
            </w:r>
          </w:p>
        </w:tc>
        <w:tc>
          <w:tcPr>
            <w:tcW w:w="1633" w:type="dxa"/>
            <w:gridSpan w:val="2"/>
            <w:tcBorders>
              <w:top w:val="single" w:sz="6" w:space="0" w:color="000000"/>
              <w:left w:val="dashed" w:sz="6" w:space="0" w:color="000000"/>
              <w:bottom w:val="single" w:sz="6" w:space="0" w:color="000000"/>
              <w:right w:val="dashed" w:sz="6" w:space="0" w:color="000000"/>
            </w:tcBorders>
          </w:tcPr>
          <w:p w14:paraId="1D6EA50D" w14:textId="77777777" w:rsidR="00FC220B" w:rsidRPr="00971D1C" w:rsidRDefault="00FC220B" w:rsidP="00524610">
            <w:pPr>
              <w:spacing w:after="0"/>
              <w:rPr>
                <w:rFonts w:asciiTheme="majorHAnsi" w:hAnsiTheme="majorHAnsi" w:cstheme="majorHAnsi"/>
                <w:sz w:val="18"/>
                <w:szCs w:val="18"/>
              </w:rPr>
            </w:pPr>
            <w:r w:rsidRPr="00971D1C">
              <w:rPr>
                <w:rFonts w:asciiTheme="majorHAnsi" w:eastAsia="Arial" w:hAnsiTheme="majorHAnsi" w:cstheme="majorHAnsi"/>
                <w:sz w:val="18"/>
                <w:szCs w:val="18"/>
              </w:rPr>
              <w:t>17</w:t>
            </w:r>
          </w:p>
        </w:tc>
        <w:tc>
          <w:tcPr>
            <w:tcW w:w="1623" w:type="dxa"/>
            <w:tcBorders>
              <w:top w:val="single" w:sz="6" w:space="0" w:color="000000"/>
              <w:left w:val="dashed" w:sz="6" w:space="0" w:color="000000"/>
              <w:bottom w:val="single" w:sz="6" w:space="0" w:color="000000"/>
              <w:right w:val="dashed" w:sz="6" w:space="0" w:color="000000"/>
            </w:tcBorders>
          </w:tcPr>
          <w:p w14:paraId="38BE98FF" w14:textId="77777777" w:rsidR="00FC220B" w:rsidRPr="00971D1C" w:rsidRDefault="00FC220B" w:rsidP="00524610">
            <w:pPr>
              <w:spacing w:after="0"/>
              <w:rPr>
                <w:rFonts w:asciiTheme="majorHAnsi" w:hAnsiTheme="majorHAnsi" w:cstheme="majorHAnsi"/>
                <w:sz w:val="18"/>
                <w:szCs w:val="18"/>
              </w:rPr>
            </w:pPr>
            <w:r w:rsidRPr="00971D1C">
              <w:rPr>
                <w:rFonts w:asciiTheme="majorHAnsi" w:eastAsia="Arial" w:hAnsiTheme="majorHAnsi" w:cstheme="majorHAnsi"/>
                <w:sz w:val="18"/>
                <w:szCs w:val="18"/>
              </w:rPr>
              <w:t>UN</w:t>
            </w:r>
          </w:p>
        </w:tc>
        <w:tc>
          <w:tcPr>
            <w:tcW w:w="1687" w:type="dxa"/>
            <w:tcBorders>
              <w:top w:val="single" w:sz="6" w:space="0" w:color="000000"/>
              <w:left w:val="dashed" w:sz="6" w:space="0" w:color="000000"/>
              <w:bottom w:val="single" w:sz="6" w:space="0" w:color="000000"/>
              <w:right w:val="nil"/>
            </w:tcBorders>
          </w:tcPr>
          <w:p w14:paraId="03004E19" w14:textId="77777777" w:rsidR="00FC220B" w:rsidRPr="00971D1C" w:rsidRDefault="00FC220B" w:rsidP="00524610">
            <w:pPr>
              <w:rPr>
                <w:rFonts w:asciiTheme="majorHAnsi" w:hAnsiTheme="majorHAnsi" w:cstheme="majorHAnsi"/>
                <w:sz w:val="18"/>
                <w:szCs w:val="18"/>
              </w:rPr>
            </w:pPr>
          </w:p>
        </w:tc>
        <w:tc>
          <w:tcPr>
            <w:tcW w:w="95" w:type="dxa"/>
            <w:tcBorders>
              <w:top w:val="single" w:sz="6" w:space="0" w:color="000000"/>
              <w:left w:val="nil"/>
              <w:bottom w:val="single" w:sz="6" w:space="0" w:color="000000"/>
              <w:right w:val="dashed" w:sz="6" w:space="0" w:color="000000"/>
            </w:tcBorders>
          </w:tcPr>
          <w:p w14:paraId="3DC0D84B" w14:textId="77777777" w:rsidR="00FC220B" w:rsidRPr="00971D1C" w:rsidRDefault="00FC220B" w:rsidP="00524610">
            <w:pPr>
              <w:rPr>
                <w:rFonts w:asciiTheme="majorHAnsi" w:hAnsiTheme="majorHAnsi" w:cstheme="majorHAnsi"/>
                <w:sz w:val="18"/>
                <w:szCs w:val="18"/>
              </w:rPr>
            </w:pPr>
          </w:p>
        </w:tc>
        <w:tc>
          <w:tcPr>
            <w:tcW w:w="1829" w:type="dxa"/>
            <w:gridSpan w:val="2"/>
            <w:tcBorders>
              <w:top w:val="single" w:sz="6" w:space="0" w:color="000000"/>
              <w:left w:val="dashed" w:sz="6" w:space="0" w:color="000000"/>
              <w:bottom w:val="single" w:sz="6" w:space="0" w:color="000000"/>
              <w:right w:val="dashed" w:sz="6" w:space="0" w:color="000000"/>
            </w:tcBorders>
          </w:tcPr>
          <w:p w14:paraId="2A368C77" w14:textId="77777777" w:rsidR="00FC220B" w:rsidRPr="00971D1C" w:rsidRDefault="00FC220B" w:rsidP="00524610">
            <w:pPr>
              <w:spacing w:after="0"/>
              <w:jc w:val="right"/>
              <w:rPr>
                <w:rFonts w:asciiTheme="majorHAnsi" w:hAnsiTheme="majorHAnsi" w:cstheme="majorHAnsi"/>
                <w:sz w:val="18"/>
                <w:szCs w:val="18"/>
              </w:rPr>
            </w:pPr>
            <w:r w:rsidRPr="00971D1C">
              <w:rPr>
                <w:rFonts w:asciiTheme="majorHAnsi" w:eastAsia="Arial" w:hAnsiTheme="majorHAnsi" w:cstheme="majorHAnsi"/>
                <w:sz w:val="18"/>
                <w:szCs w:val="18"/>
              </w:rPr>
              <w:t>R$49,10</w:t>
            </w:r>
          </w:p>
        </w:tc>
        <w:tc>
          <w:tcPr>
            <w:tcW w:w="2121" w:type="dxa"/>
            <w:gridSpan w:val="2"/>
            <w:tcBorders>
              <w:top w:val="single" w:sz="6" w:space="0" w:color="000000"/>
              <w:left w:val="dashed" w:sz="6" w:space="0" w:color="000000"/>
              <w:bottom w:val="single" w:sz="6" w:space="0" w:color="000000"/>
              <w:right w:val="single" w:sz="6" w:space="0" w:color="000000"/>
            </w:tcBorders>
          </w:tcPr>
          <w:p w14:paraId="09B78C32" w14:textId="77777777" w:rsidR="00FC220B" w:rsidRPr="00971D1C" w:rsidRDefault="00FC220B" w:rsidP="00524610">
            <w:pPr>
              <w:spacing w:after="0"/>
              <w:ind w:right="2"/>
              <w:jc w:val="right"/>
              <w:rPr>
                <w:rFonts w:asciiTheme="majorHAnsi" w:hAnsiTheme="majorHAnsi" w:cstheme="majorHAnsi"/>
                <w:sz w:val="18"/>
                <w:szCs w:val="18"/>
              </w:rPr>
            </w:pPr>
            <w:r w:rsidRPr="00971D1C">
              <w:rPr>
                <w:rFonts w:asciiTheme="majorHAnsi" w:eastAsia="Arial" w:hAnsiTheme="majorHAnsi" w:cstheme="majorHAnsi"/>
                <w:sz w:val="18"/>
                <w:szCs w:val="18"/>
              </w:rPr>
              <w:t>R$834,70</w:t>
            </w:r>
          </w:p>
        </w:tc>
      </w:tr>
      <w:tr w:rsidR="0053019D" w:rsidRPr="00971D1C" w14:paraId="0E4F7F53" w14:textId="77777777" w:rsidTr="00875F32">
        <w:trPr>
          <w:gridAfter w:val="1"/>
          <w:wAfter w:w="14" w:type="dxa"/>
          <w:trHeight w:val="1254"/>
        </w:trPr>
        <w:tc>
          <w:tcPr>
            <w:tcW w:w="7026" w:type="dxa"/>
            <w:gridSpan w:val="6"/>
            <w:tcBorders>
              <w:top w:val="single" w:sz="6" w:space="0" w:color="000000"/>
              <w:left w:val="single" w:sz="6" w:space="0" w:color="000000"/>
              <w:bottom w:val="single" w:sz="6" w:space="0" w:color="000000"/>
              <w:right w:val="single" w:sz="6" w:space="0" w:color="000000"/>
            </w:tcBorders>
          </w:tcPr>
          <w:p w14:paraId="0B2B3C5F" w14:textId="77777777" w:rsidR="00FC220B" w:rsidRPr="00971D1C" w:rsidRDefault="00FC220B" w:rsidP="00524610">
            <w:pPr>
              <w:spacing w:after="0" w:line="233" w:lineRule="auto"/>
              <w:ind w:left="2"/>
              <w:rPr>
                <w:rFonts w:asciiTheme="majorHAnsi" w:hAnsiTheme="majorHAnsi" w:cstheme="majorHAnsi"/>
                <w:sz w:val="18"/>
                <w:szCs w:val="18"/>
              </w:rPr>
            </w:pPr>
            <w:r w:rsidRPr="00971D1C">
              <w:rPr>
                <w:rFonts w:asciiTheme="majorHAnsi" w:eastAsia="Arial" w:hAnsiTheme="majorHAnsi" w:cstheme="majorHAnsi"/>
                <w:b/>
                <w:sz w:val="18"/>
                <w:szCs w:val="18"/>
              </w:rPr>
              <w:t>Produto:</w:t>
            </w:r>
            <w:r w:rsidRPr="00971D1C">
              <w:rPr>
                <w:rFonts w:asciiTheme="majorHAnsi" w:eastAsia="Arial" w:hAnsiTheme="majorHAnsi" w:cstheme="majorHAnsi"/>
                <w:sz w:val="18"/>
                <w:szCs w:val="18"/>
              </w:rPr>
              <w:t xml:space="preserve"> CAMISETA - PROERD DESCRIÇÃO MÍNIMA: GOLA RIBANA REDONDA, MANGA CURTA, TECIDO 67% POLIÉSTER E</w:t>
            </w:r>
          </w:p>
          <w:p w14:paraId="14B7B5FF" w14:textId="77777777" w:rsidR="00FC220B" w:rsidRPr="00971D1C" w:rsidRDefault="00FC220B" w:rsidP="00524610">
            <w:pPr>
              <w:spacing w:after="0" w:line="233" w:lineRule="auto"/>
              <w:ind w:left="2" w:right="44"/>
              <w:rPr>
                <w:rFonts w:asciiTheme="majorHAnsi" w:hAnsiTheme="majorHAnsi" w:cstheme="majorHAnsi"/>
                <w:sz w:val="18"/>
                <w:szCs w:val="18"/>
              </w:rPr>
            </w:pPr>
            <w:r w:rsidRPr="00971D1C">
              <w:rPr>
                <w:rFonts w:asciiTheme="majorHAnsi" w:eastAsia="Arial" w:hAnsiTheme="majorHAnsi" w:cstheme="majorHAnsi"/>
                <w:sz w:val="18"/>
                <w:szCs w:val="18"/>
              </w:rPr>
              <w:t>33% VISCOSE, COR BANCA, COM SERIGRAFIA DA LOGO PROERD NA FRENTE, BANDEIRA DO GOVERNO DO ESTADO DE SC NA MANGA DIREITA E BANDEIRA DO MUNICÍPIO DE ALTOBELA VISTA NA  MANGA ESQUERDA, NAS COSTAS CONFORME MODELO EM ANEXO; NA FRENTE CONFORME MODELO EM ANEXO E COR DO LEÃO CONFORME MODELO ABAIXO. TAMANHOS: 14,16, M, G</w:t>
            </w:r>
          </w:p>
        </w:tc>
        <w:tc>
          <w:tcPr>
            <w:tcW w:w="1910" w:type="dxa"/>
            <w:gridSpan w:val="2"/>
            <w:tcBorders>
              <w:top w:val="single" w:sz="6" w:space="0" w:color="000000"/>
              <w:left w:val="single" w:sz="6" w:space="0" w:color="000000"/>
              <w:bottom w:val="single" w:sz="6" w:space="0" w:color="000000"/>
              <w:right w:val="nil"/>
            </w:tcBorders>
          </w:tcPr>
          <w:p w14:paraId="66CDB4ED" w14:textId="77777777" w:rsidR="00FC220B" w:rsidRPr="00971D1C" w:rsidRDefault="00FC220B" w:rsidP="00524610">
            <w:pPr>
              <w:rPr>
                <w:rFonts w:asciiTheme="majorHAnsi" w:hAnsiTheme="majorHAnsi" w:cstheme="majorHAnsi"/>
                <w:sz w:val="18"/>
                <w:szCs w:val="18"/>
              </w:rPr>
            </w:pPr>
          </w:p>
        </w:tc>
        <w:tc>
          <w:tcPr>
            <w:tcW w:w="2121" w:type="dxa"/>
            <w:gridSpan w:val="2"/>
            <w:tcBorders>
              <w:top w:val="single" w:sz="6" w:space="0" w:color="000000"/>
              <w:left w:val="nil"/>
              <w:bottom w:val="single" w:sz="6" w:space="0" w:color="000000"/>
              <w:right w:val="single" w:sz="6" w:space="0" w:color="000000"/>
            </w:tcBorders>
          </w:tcPr>
          <w:p w14:paraId="7CA2D843" w14:textId="77777777" w:rsidR="00FC220B" w:rsidRPr="00971D1C" w:rsidRDefault="00FC220B" w:rsidP="00524610">
            <w:pPr>
              <w:rPr>
                <w:rFonts w:asciiTheme="majorHAnsi" w:hAnsiTheme="majorHAnsi" w:cstheme="majorHAnsi"/>
                <w:sz w:val="18"/>
                <w:szCs w:val="18"/>
              </w:rPr>
            </w:pPr>
          </w:p>
        </w:tc>
      </w:tr>
      <w:tr w:rsidR="0053019D" w:rsidRPr="00971D1C" w14:paraId="4E9FA250" w14:textId="77777777" w:rsidTr="00875F32">
        <w:trPr>
          <w:gridAfter w:val="1"/>
          <w:wAfter w:w="14" w:type="dxa"/>
          <w:trHeight w:val="455"/>
        </w:trPr>
        <w:tc>
          <w:tcPr>
            <w:tcW w:w="7026" w:type="dxa"/>
            <w:gridSpan w:val="6"/>
            <w:tcBorders>
              <w:top w:val="single" w:sz="6" w:space="0" w:color="000000"/>
              <w:left w:val="nil"/>
              <w:bottom w:val="nil"/>
              <w:right w:val="single" w:sz="6" w:space="0" w:color="000000"/>
            </w:tcBorders>
          </w:tcPr>
          <w:p w14:paraId="1AD445BB" w14:textId="77777777" w:rsidR="00FC220B" w:rsidRPr="00971D1C" w:rsidRDefault="00FC220B" w:rsidP="00524610">
            <w:pPr>
              <w:rPr>
                <w:rFonts w:asciiTheme="majorHAnsi" w:hAnsiTheme="majorHAnsi" w:cstheme="majorHAnsi"/>
                <w:sz w:val="18"/>
                <w:szCs w:val="18"/>
              </w:rPr>
            </w:pPr>
          </w:p>
        </w:tc>
        <w:tc>
          <w:tcPr>
            <w:tcW w:w="1910" w:type="dxa"/>
            <w:gridSpan w:val="2"/>
            <w:tcBorders>
              <w:top w:val="single" w:sz="6" w:space="0" w:color="000000"/>
              <w:left w:val="single" w:sz="6" w:space="0" w:color="000000"/>
              <w:bottom w:val="single" w:sz="6" w:space="0" w:color="000000"/>
              <w:right w:val="nil"/>
            </w:tcBorders>
          </w:tcPr>
          <w:p w14:paraId="5C83E1B6" w14:textId="77777777" w:rsidR="00FC220B" w:rsidRPr="00971D1C" w:rsidRDefault="00FC220B" w:rsidP="00524610">
            <w:pPr>
              <w:spacing w:after="0"/>
              <w:jc w:val="right"/>
              <w:rPr>
                <w:rFonts w:asciiTheme="majorHAnsi" w:hAnsiTheme="majorHAnsi" w:cstheme="majorHAnsi"/>
                <w:sz w:val="18"/>
                <w:szCs w:val="18"/>
              </w:rPr>
            </w:pPr>
            <w:r w:rsidRPr="00971D1C">
              <w:rPr>
                <w:rFonts w:asciiTheme="majorHAnsi" w:eastAsia="Arial" w:hAnsiTheme="majorHAnsi" w:cstheme="majorHAnsi"/>
                <w:sz w:val="18"/>
                <w:szCs w:val="18"/>
              </w:rPr>
              <w:t>Valor Total:</w:t>
            </w:r>
          </w:p>
        </w:tc>
        <w:tc>
          <w:tcPr>
            <w:tcW w:w="2121" w:type="dxa"/>
            <w:gridSpan w:val="2"/>
            <w:tcBorders>
              <w:top w:val="single" w:sz="6" w:space="0" w:color="000000"/>
              <w:left w:val="nil"/>
              <w:bottom w:val="single" w:sz="6" w:space="0" w:color="000000"/>
              <w:right w:val="single" w:sz="6" w:space="0" w:color="000000"/>
            </w:tcBorders>
          </w:tcPr>
          <w:p w14:paraId="4A76E799" w14:textId="77777777" w:rsidR="00FC220B" w:rsidRPr="00971D1C" w:rsidRDefault="00FC220B" w:rsidP="00524610">
            <w:pPr>
              <w:spacing w:after="0"/>
              <w:ind w:right="2"/>
              <w:jc w:val="right"/>
              <w:rPr>
                <w:rFonts w:asciiTheme="majorHAnsi" w:hAnsiTheme="majorHAnsi" w:cstheme="majorHAnsi"/>
                <w:sz w:val="18"/>
                <w:szCs w:val="18"/>
              </w:rPr>
            </w:pPr>
            <w:r w:rsidRPr="00971D1C">
              <w:rPr>
                <w:rFonts w:asciiTheme="majorHAnsi" w:eastAsia="Arial" w:hAnsiTheme="majorHAnsi" w:cstheme="majorHAnsi"/>
                <w:sz w:val="18"/>
                <w:szCs w:val="18"/>
              </w:rPr>
              <w:t>R$1.725,26</w:t>
            </w:r>
          </w:p>
        </w:tc>
      </w:tr>
      <w:tr w:rsidR="00FC220B" w:rsidRPr="00971D1C" w14:paraId="7C9CBC1D" w14:textId="77777777" w:rsidTr="00875F32">
        <w:tblPrEx>
          <w:tblCellMar>
            <w:top w:w="93" w:type="dxa"/>
            <w:left w:w="87" w:type="dxa"/>
            <w:right w:w="47" w:type="dxa"/>
          </w:tblCellMar>
        </w:tblPrEx>
        <w:trPr>
          <w:gridAfter w:val="1"/>
          <w:wAfter w:w="14" w:type="dxa"/>
          <w:trHeight w:val="653"/>
        </w:trPr>
        <w:tc>
          <w:tcPr>
            <w:tcW w:w="11057" w:type="dxa"/>
            <w:gridSpan w:val="10"/>
            <w:tcBorders>
              <w:top w:val="single" w:sz="6" w:space="0" w:color="000000"/>
              <w:left w:val="single" w:sz="6" w:space="0" w:color="000000"/>
              <w:bottom w:val="single" w:sz="6" w:space="0" w:color="000000"/>
              <w:right w:val="single" w:sz="6" w:space="0" w:color="000000"/>
            </w:tcBorders>
          </w:tcPr>
          <w:p w14:paraId="5D22A6B6" w14:textId="77777777" w:rsidR="00FC220B" w:rsidRPr="00971D1C" w:rsidRDefault="00FC220B" w:rsidP="00524610">
            <w:pPr>
              <w:spacing w:after="0"/>
              <w:rPr>
                <w:rFonts w:asciiTheme="majorHAnsi" w:hAnsiTheme="majorHAnsi" w:cstheme="majorHAnsi"/>
                <w:sz w:val="18"/>
                <w:szCs w:val="18"/>
              </w:rPr>
            </w:pPr>
            <w:r w:rsidRPr="00971D1C">
              <w:rPr>
                <w:rFonts w:asciiTheme="majorHAnsi" w:eastAsia="Arial" w:hAnsiTheme="majorHAnsi" w:cstheme="majorHAnsi"/>
                <w:sz w:val="18"/>
                <w:szCs w:val="18"/>
              </w:rPr>
              <w:t>Justificativa de uso:</w:t>
            </w:r>
          </w:p>
          <w:p w14:paraId="1562712E" w14:textId="77777777" w:rsidR="00FC220B" w:rsidRPr="00971D1C" w:rsidRDefault="00FC220B" w:rsidP="00524610">
            <w:pPr>
              <w:spacing w:after="0"/>
              <w:ind w:firstLine="14"/>
              <w:rPr>
                <w:rFonts w:asciiTheme="majorHAnsi" w:hAnsiTheme="majorHAnsi" w:cstheme="majorHAnsi"/>
                <w:sz w:val="18"/>
                <w:szCs w:val="18"/>
              </w:rPr>
            </w:pPr>
            <w:r w:rsidRPr="00971D1C">
              <w:rPr>
                <w:rFonts w:asciiTheme="majorHAnsi" w:eastAsia="Arial" w:hAnsiTheme="majorHAnsi" w:cstheme="majorHAnsi"/>
                <w:sz w:val="18"/>
                <w:szCs w:val="18"/>
              </w:rPr>
              <w:t xml:space="preserve"> AQUISIÇÃO DE MATERIAL PARA DISTRIBUIÇÃO AOS ALUNOS DO 5º ANO DO ENSINO FUNDAMENTAL DURANTE A FORMATURA DOS MEMSOA QUE ACONTECECERÁ NO DIA 14 DE NOVEMBRO DO CORRENTE ANO.</w:t>
            </w:r>
          </w:p>
        </w:tc>
      </w:tr>
      <w:tr w:rsidR="00FC220B" w:rsidRPr="00971D1C" w14:paraId="7E11D395" w14:textId="77777777" w:rsidTr="00875F32">
        <w:tblPrEx>
          <w:tblCellMar>
            <w:top w:w="48" w:type="dxa"/>
          </w:tblCellMar>
        </w:tblPrEx>
        <w:trPr>
          <w:gridAfter w:val="1"/>
          <w:wAfter w:w="14" w:type="dxa"/>
          <w:trHeight w:val="253"/>
        </w:trPr>
        <w:tc>
          <w:tcPr>
            <w:tcW w:w="2568" w:type="dxa"/>
            <w:gridSpan w:val="3"/>
            <w:tcBorders>
              <w:top w:val="dashed" w:sz="6" w:space="0" w:color="000000"/>
              <w:left w:val="dashed" w:sz="6" w:space="0" w:color="000000"/>
              <w:bottom w:val="dashed" w:sz="6" w:space="0" w:color="000000"/>
              <w:right w:val="dashed" w:sz="6" w:space="0" w:color="000000"/>
            </w:tcBorders>
          </w:tcPr>
          <w:p w14:paraId="23E98C8A" w14:textId="77777777" w:rsidR="00FC220B" w:rsidRPr="00971D1C" w:rsidRDefault="00FC220B" w:rsidP="00524610">
            <w:pPr>
              <w:spacing w:after="0"/>
              <w:jc w:val="right"/>
              <w:rPr>
                <w:rFonts w:asciiTheme="majorHAnsi" w:hAnsiTheme="majorHAnsi" w:cstheme="majorHAnsi"/>
                <w:sz w:val="18"/>
                <w:szCs w:val="18"/>
              </w:rPr>
            </w:pPr>
            <w:r w:rsidRPr="00971D1C">
              <w:rPr>
                <w:rFonts w:asciiTheme="majorHAnsi" w:eastAsia="Arial" w:hAnsiTheme="majorHAnsi" w:cstheme="majorHAnsi"/>
                <w:sz w:val="18"/>
                <w:szCs w:val="18"/>
              </w:rPr>
              <w:t>Processo Administrativo:</w:t>
            </w:r>
          </w:p>
        </w:tc>
        <w:tc>
          <w:tcPr>
            <w:tcW w:w="8489" w:type="dxa"/>
            <w:gridSpan w:val="7"/>
            <w:tcBorders>
              <w:top w:val="dashed" w:sz="6" w:space="0" w:color="000000"/>
              <w:left w:val="dashed" w:sz="6" w:space="0" w:color="000000"/>
              <w:bottom w:val="dashed" w:sz="6" w:space="0" w:color="000000"/>
              <w:right w:val="dashed" w:sz="6" w:space="0" w:color="000000"/>
            </w:tcBorders>
          </w:tcPr>
          <w:p w14:paraId="51C1421A" w14:textId="77777777" w:rsidR="00FC220B" w:rsidRPr="00971D1C" w:rsidRDefault="00FC220B" w:rsidP="00524610">
            <w:pPr>
              <w:spacing w:after="0"/>
              <w:rPr>
                <w:rFonts w:asciiTheme="majorHAnsi" w:hAnsiTheme="majorHAnsi" w:cstheme="majorHAnsi"/>
                <w:sz w:val="18"/>
                <w:szCs w:val="18"/>
              </w:rPr>
            </w:pPr>
            <w:r w:rsidRPr="00971D1C">
              <w:rPr>
                <w:rFonts w:asciiTheme="majorHAnsi" w:eastAsia="Arial" w:hAnsiTheme="majorHAnsi" w:cstheme="majorHAnsi"/>
                <w:sz w:val="18"/>
                <w:szCs w:val="18"/>
              </w:rPr>
              <w:t>36/2024</w:t>
            </w:r>
          </w:p>
        </w:tc>
      </w:tr>
      <w:tr w:rsidR="00FC220B" w:rsidRPr="00971D1C" w14:paraId="4E16B911" w14:textId="77777777" w:rsidTr="00875F32">
        <w:tblPrEx>
          <w:tblCellMar>
            <w:top w:w="48" w:type="dxa"/>
          </w:tblCellMar>
        </w:tblPrEx>
        <w:trPr>
          <w:gridAfter w:val="1"/>
          <w:wAfter w:w="14" w:type="dxa"/>
          <w:trHeight w:val="253"/>
        </w:trPr>
        <w:tc>
          <w:tcPr>
            <w:tcW w:w="2568" w:type="dxa"/>
            <w:gridSpan w:val="3"/>
            <w:tcBorders>
              <w:top w:val="dashed" w:sz="6" w:space="0" w:color="000000"/>
              <w:left w:val="dashed" w:sz="6" w:space="0" w:color="000000"/>
              <w:bottom w:val="dashed" w:sz="6" w:space="0" w:color="000000"/>
              <w:right w:val="dashed" w:sz="6" w:space="0" w:color="000000"/>
            </w:tcBorders>
          </w:tcPr>
          <w:p w14:paraId="0CEEE9CD" w14:textId="77777777" w:rsidR="00FC220B" w:rsidRPr="00971D1C" w:rsidRDefault="00FC220B" w:rsidP="00524610">
            <w:pPr>
              <w:spacing w:after="0"/>
              <w:jc w:val="right"/>
              <w:rPr>
                <w:rFonts w:asciiTheme="majorHAnsi" w:hAnsiTheme="majorHAnsi" w:cstheme="majorHAnsi"/>
                <w:sz w:val="18"/>
                <w:szCs w:val="18"/>
              </w:rPr>
            </w:pPr>
            <w:r w:rsidRPr="00971D1C">
              <w:rPr>
                <w:rFonts w:asciiTheme="majorHAnsi" w:eastAsia="Arial" w:hAnsiTheme="majorHAnsi" w:cstheme="majorHAnsi"/>
                <w:sz w:val="18"/>
                <w:szCs w:val="18"/>
              </w:rPr>
              <w:t>Data de Abertura:</w:t>
            </w:r>
          </w:p>
        </w:tc>
        <w:tc>
          <w:tcPr>
            <w:tcW w:w="8489" w:type="dxa"/>
            <w:gridSpan w:val="7"/>
            <w:tcBorders>
              <w:top w:val="dashed" w:sz="6" w:space="0" w:color="000000"/>
              <w:left w:val="dashed" w:sz="6" w:space="0" w:color="000000"/>
              <w:bottom w:val="dashed" w:sz="6" w:space="0" w:color="000000"/>
              <w:right w:val="dashed" w:sz="6" w:space="0" w:color="000000"/>
            </w:tcBorders>
          </w:tcPr>
          <w:p w14:paraId="448C1BE3" w14:textId="77777777" w:rsidR="00FC220B" w:rsidRPr="00971D1C" w:rsidRDefault="00FC220B" w:rsidP="00524610">
            <w:pPr>
              <w:spacing w:after="0"/>
              <w:rPr>
                <w:rFonts w:asciiTheme="majorHAnsi" w:hAnsiTheme="majorHAnsi" w:cstheme="majorHAnsi"/>
                <w:sz w:val="18"/>
                <w:szCs w:val="18"/>
              </w:rPr>
            </w:pPr>
            <w:r w:rsidRPr="00971D1C">
              <w:rPr>
                <w:rFonts w:asciiTheme="majorHAnsi" w:eastAsia="Arial" w:hAnsiTheme="majorHAnsi" w:cstheme="majorHAnsi"/>
                <w:sz w:val="18"/>
                <w:szCs w:val="18"/>
              </w:rPr>
              <w:t>30/09/2024</w:t>
            </w:r>
          </w:p>
        </w:tc>
      </w:tr>
      <w:tr w:rsidR="00FC220B" w:rsidRPr="00971D1C" w14:paraId="191ABDF6" w14:textId="77777777" w:rsidTr="00875F32">
        <w:tblPrEx>
          <w:tblCellMar>
            <w:top w:w="48" w:type="dxa"/>
          </w:tblCellMar>
        </w:tblPrEx>
        <w:trPr>
          <w:gridAfter w:val="1"/>
          <w:wAfter w:w="14" w:type="dxa"/>
          <w:trHeight w:val="253"/>
        </w:trPr>
        <w:tc>
          <w:tcPr>
            <w:tcW w:w="2568" w:type="dxa"/>
            <w:gridSpan w:val="3"/>
            <w:tcBorders>
              <w:top w:val="dashed" w:sz="6" w:space="0" w:color="000000"/>
              <w:left w:val="dashed" w:sz="6" w:space="0" w:color="000000"/>
              <w:bottom w:val="dashed" w:sz="6" w:space="0" w:color="000000"/>
              <w:right w:val="dashed" w:sz="6" w:space="0" w:color="000000"/>
            </w:tcBorders>
          </w:tcPr>
          <w:p w14:paraId="58C6A6B4" w14:textId="77777777" w:rsidR="00FC220B" w:rsidRPr="00971D1C" w:rsidRDefault="00FC220B" w:rsidP="00524610">
            <w:pPr>
              <w:spacing w:after="0"/>
              <w:jc w:val="right"/>
              <w:rPr>
                <w:rFonts w:asciiTheme="majorHAnsi" w:hAnsiTheme="majorHAnsi" w:cstheme="majorHAnsi"/>
                <w:sz w:val="18"/>
                <w:szCs w:val="18"/>
              </w:rPr>
            </w:pPr>
            <w:r w:rsidRPr="00971D1C">
              <w:rPr>
                <w:rFonts w:asciiTheme="majorHAnsi" w:eastAsia="Arial" w:hAnsiTheme="majorHAnsi" w:cstheme="majorHAnsi"/>
                <w:sz w:val="18"/>
                <w:szCs w:val="18"/>
              </w:rPr>
              <w:t>Modalidade:</w:t>
            </w:r>
          </w:p>
        </w:tc>
        <w:tc>
          <w:tcPr>
            <w:tcW w:w="8489" w:type="dxa"/>
            <w:gridSpan w:val="7"/>
            <w:tcBorders>
              <w:top w:val="dashed" w:sz="6" w:space="0" w:color="000000"/>
              <w:left w:val="dashed" w:sz="6" w:space="0" w:color="000000"/>
              <w:bottom w:val="dashed" w:sz="6" w:space="0" w:color="000000"/>
              <w:right w:val="dashed" w:sz="6" w:space="0" w:color="000000"/>
            </w:tcBorders>
          </w:tcPr>
          <w:p w14:paraId="57F625F3" w14:textId="77777777" w:rsidR="00FC220B" w:rsidRPr="00971D1C" w:rsidRDefault="00FC220B" w:rsidP="00524610">
            <w:pPr>
              <w:spacing w:after="0"/>
              <w:rPr>
                <w:rFonts w:asciiTheme="majorHAnsi" w:hAnsiTheme="majorHAnsi" w:cstheme="majorHAnsi"/>
                <w:sz w:val="18"/>
                <w:szCs w:val="18"/>
              </w:rPr>
            </w:pPr>
            <w:r w:rsidRPr="00971D1C">
              <w:rPr>
                <w:rFonts w:asciiTheme="majorHAnsi" w:eastAsia="Arial" w:hAnsiTheme="majorHAnsi" w:cstheme="majorHAnsi"/>
                <w:sz w:val="18"/>
                <w:szCs w:val="18"/>
              </w:rPr>
              <w:t>Dispensa Eletrônica</w:t>
            </w:r>
          </w:p>
        </w:tc>
      </w:tr>
      <w:tr w:rsidR="00FC220B" w:rsidRPr="00971D1C" w14:paraId="66192D1C" w14:textId="77777777" w:rsidTr="00875F32">
        <w:tblPrEx>
          <w:tblCellMar>
            <w:top w:w="48" w:type="dxa"/>
          </w:tblCellMar>
        </w:tblPrEx>
        <w:trPr>
          <w:gridAfter w:val="1"/>
          <w:wAfter w:w="14" w:type="dxa"/>
          <w:trHeight w:val="608"/>
        </w:trPr>
        <w:tc>
          <w:tcPr>
            <w:tcW w:w="2568" w:type="dxa"/>
            <w:gridSpan w:val="3"/>
            <w:tcBorders>
              <w:top w:val="dashed" w:sz="6" w:space="0" w:color="000000"/>
              <w:left w:val="dashed" w:sz="6" w:space="0" w:color="000000"/>
              <w:bottom w:val="dashed" w:sz="6" w:space="0" w:color="000000"/>
              <w:right w:val="dashed" w:sz="6" w:space="0" w:color="000000"/>
            </w:tcBorders>
          </w:tcPr>
          <w:p w14:paraId="31F64250" w14:textId="77777777" w:rsidR="00FC220B" w:rsidRPr="00971D1C" w:rsidRDefault="00FC220B" w:rsidP="00524610">
            <w:pPr>
              <w:spacing w:after="0"/>
              <w:jc w:val="right"/>
              <w:rPr>
                <w:rFonts w:asciiTheme="majorHAnsi" w:hAnsiTheme="majorHAnsi" w:cstheme="majorHAnsi"/>
                <w:sz w:val="18"/>
                <w:szCs w:val="18"/>
              </w:rPr>
            </w:pPr>
            <w:r w:rsidRPr="00971D1C">
              <w:rPr>
                <w:rFonts w:asciiTheme="majorHAnsi" w:eastAsia="Arial" w:hAnsiTheme="majorHAnsi" w:cstheme="majorHAnsi"/>
                <w:sz w:val="18"/>
                <w:szCs w:val="18"/>
              </w:rPr>
              <w:t>Finalidade:</w:t>
            </w:r>
          </w:p>
        </w:tc>
        <w:tc>
          <w:tcPr>
            <w:tcW w:w="8489" w:type="dxa"/>
            <w:gridSpan w:val="7"/>
            <w:tcBorders>
              <w:top w:val="dashed" w:sz="6" w:space="0" w:color="000000"/>
              <w:left w:val="dashed" w:sz="6" w:space="0" w:color="000000"/>
              <w:bottom w:val="dashed" w:sz="6" w:space="0" w:color="000000"/>
              <w:right w:val="dashed" w:sz="6" w:space="0" w:color="000000"/>
            </w:tcBorders>
          </w:tcPr>
          <w:p w14:paraId="4F5AB687" w14:textId="77777777" w:rsidR="00FC220B" w:rsidRPr="00971D1C" w:rsidRDefault="00FC220B" w:rsidP="00524610">
            <w:pPr>
              <w:spacing w:after="0"/>
              <w:rPr>
                <w:rFonts w:asciiTheme="majorHAnsi" w:hAnsiTheme="majorHAnsi" w:cstheme="majorHAnsi"/>
                <w:sz w:val="18"/>
                <w:szCs w:val="18"/>
              </w:rPr>
            </w:pPr>
            <w:r w:rsidRPr="00971D1C">
              <w:rPr>
                <w:rFonts w:asciiTheme="majorHAnsi" w:eastAsia="Arial" w:hAnsiTheme="majorHAnsi" w:cstheme="majorHAnsi"/>
                <w:sz w:val="18"/>
                <w:szCs w:val="18"/>
              </w:rPr>
              <w:t>AQUISIÇÃO DE MATERIAL PARA DISTRIBUIÇÃO AOS ALUNOS DO 5º ANO DO ENSINO FUNDAMENTAL DURANTE A FORMATURA DOS MEMSOA QUE ACONTECECERÁ NO DIA 14 DE NOVEMBRO DO CORRENTE ANO.</w:t>
            </w:r>
          </w:p>
        </w:tc>
      </w:tr>
      <w:tr w:rsidR="00FC220B" w:rsidRPr="00971D1C" w14:paraId="0EBDAA68" w14:textId="77777777" w:rsidTr="00875F32">
        <w:tblPrEx>
          <w:tblCellMar>
            <w:top w:w="48" w:type="dxa"/>
          </w:tblCellMar>
        </w:tblPrEx>
        <w:trPr>
          <w:gridAfter w:val="1"/>
          <w:wAfter w:w="14" w:type="dxa"/>
          <w:trHeight w:val="253"/>
        </w:trPr>
        <w:tc>
          <w:tcPr>
            <w:tcW w:w="2568" w:type="dxa"/>
            <w:gridSpan w:val="3"/>
            <w:tcBorders>
              <w:top w:val="dashed" w:sz="6" w:space="0" w:color="000000"/>
              <w:left w:val="dashed" w:sz="6" w:space="0" w:color="000000"/>
              <w:bottom w:val="dashed" w:sz="6" w:space="0" w:color="000000"/>
              <w:right w:val="dashed" w:sz="6" w:space="0" w:color="000000"/>
            </w:tcBorders>
          </w:tcPr>
          <w:p w14:paraId="6EE483BB" w14:textId="77777777" w:rsidR="00FC220B" w:rsidRPr="00971D1C" w:rsidRDefault="00FC220B" w:rsidP="00524610">
            <w:pPr>
              <w:spacing w:after="0"/>
              <w:jc w:val="right"/>
              <w:rPr>
                <w:rFonts w:asciiTheme="majorHAnsi" w:hAnsiTheme="majorHAnsi" w:cstheme="majorHAnsi"/>
                <w:sz w:val="18"/>
                <w:szCs w:val="18"/>
              </w:rPr>
            </w:pPr>
            <w:r w:rsidRPr="00971D1C">
              <w:rPr>
                <w:rFonts w:asciiTheme="majorHAnsi" w:eastAsia="Arial" w:hAnsiTheme="majorHAnsi" w:cstheme="majorHAnsi"/>
                <w:sz w:val="18"/>
                <w:szCs w:val="18"/>
              </w:rPr>
              <w:t>Parecer:</w:t>
            </w:r>
          </w:p>
        </w:tc>
        <w:tc>
          <w:tcPr>
            <w:tcW w:w="8489" w:type="dxa"/>
            <w:gridSpan w:val="7"/>
            <w:tcBorders>
              <w:top w:val="dashed" w:sz="6" w:space="0" w:color="000000"/>
              <w:left w:val="dashed" w:sz="6" w:space="0" w:color="000000"/>
              <w:bottom w:val="dashed" w:sz="6" w:space="0" w:color="000000"/>
              <w:right w:val="dashed" w:sz="6" w:space="0" w:color="000000"/>
            </w:tcBorders>
          </w:tcPr>
          <w:p w14:paraId="4F9E80BD" w14:textId="77777777" w:rsidR="00FC220B" w:rsidRPr="00971D1C" w:rsidRDefault="00FC220B" w:rsidP="00524610">
            <w:pPr>
              <w:spacing w:after="0"/>
              <w:rPr>
                <w:rFonts w:asciiTheme="majorHAnsi" w:hAnsiTheme="majorHAnsi" w:cstheme="majorHAnsi"/>
                <w:sz w:val="18"/>
                <w:szCs w:val="18"/>
              </w:rPr>
            </w:pPr>
            <w:r w:rsidRPr="00971D1C">
              <w:rPr>
                <w:rFonts w:asciiTheme="majorHAnsi" w:eastAsia="Arial" w:hAnsiTheme="majorHAnsi" w:cstheme="majorHAnsi"/>
                <w:sz w:val="18"/>
                <w:szCs w:val="18"/>
              </w:rPr>
              <w:t xml:space="preserve"> </w:t>
            </w:r>
          </w:p>
        </w:tc>
      </w:tr>
    </w:tbl>
    <w:tbl>
      <w:tblPr>
        <w:tblStyle w:val="TableGrid"/>
        <w:tblpPr w:leftFromText="141" w:rightFromText="141" w:vertAnchor="text" w:horzAnchor="margin" w:tblpX="559" w:tblpY="65"/>
        <w:tblW w:w="11049" w:type="dxa"/>
        <w:tblInd w:w="0" w:type="dxa"/>
        <w:tblCellMar>
          <w:top w:w="47" w:type="dxa"/>
          <w:right w:w="35" w:type="dxa"/>
        </w:tblCellMar>
        <w:tblLook w:val="04A0" w:firstRow="1" w:lastRow="0" w:firstColumn="1" w:lastColumn="0" w:noHBand="0" w:noVBand="1"/>
      </w:tblPr>
      <w:tblGrid>
        <w:gridCol w:w="3183"/>
        <w:gridCol w:w="1576"/>
        <w:gridCol w:w="499"/>
        <w:gridCol w:w="3183"/>
        <w:gridCol w:w="2608"/>
      </w:tblGrid>
      <w:tr w:rsidR="00FC220B" w:rsidRPr="00971D1C" w14:paraId="548E6567" w14:textId="77777777" w:rsidTr="0053019D">
        <w:trPr>
          <w:trHeight w:val="254"/>
        </w:trPr>
        <w:tc>
          <w:tcPr>
            <w:tcW w:w="3197" w:type="dxa"/>
            <w:tcBorders>
              <w:top w:val="dashed" w:sz="6" w:space="0" w:color="000000"/>
              <w:left w:val="dashed" w:sz="6" w:space="0" w:color="000000"/>
              <w:bottom w:val="dashed" w:sz="6" w:space="0" w:color="000000"/>
              <w:right w:val="nil"/>
            </w:tcBorders>
            <w:shd w:val="clear" w:color="auto" w:fill="808080"/>
          </w:tcPr>
          <w:p w14:paraId="19433C21" w14:textId="77777777" w:rsidR="00FC220B" w:rsidRPr="00971D1C" w:rsidRDefault="00FC220B" w:rsidP="00FC220B">
            <w:pPr>
              <w:spacing w:after="0"/>
              <w:ind w:left="44"/>
              <w:rPr>
                <w:rFonts w:asciiTheme="majorHAnsi" w:hAnsiTheme="majorHAnsi" w:cstheme="majorHAnsi"/>
                <w:sz w:val="18"/>
                <w:szCs w:val="18"/>
              </w:rPr>
            </w:pPr>
            <w:r w:rsidRPr="00971D1C">
              <w:rPr>
                <w:rFonts w:asciiTheme="majorHAnsi" w:eastAsia="Arial" w:hAnsiTheme="majorHAnsi" w:cstheme="majorHAnsi"/>
                <w:b/>
                <w:sz w:val="18"/>
                <w:szCs w:val="18"/>
              </w:rPr>
              <w:t>MUNICÍPIO DE ALTO BELA VISTA</w:t>
            </w:r>
          </w:p>
        </w:tc>
        <w:tc>
          <w:tcPr>
            <w:tcW w:w="1577" w:type="dxa"/>
            <w:tcBorders>
              <w:top w:val="dashed" w:sz="6" w:space="0" w:color="000000"/>
              <w:left w:val="nil"/>
              <w:bottom w:val="dashed" w:sz="6" w:space="0" w:color="000000"/>
              <w:right w:val="nil"/>
            </w:tcBorders>
            <w:shd w:val="clear" w:color="auto" w:fill="808080"/>
          </w:tcPr>
          <w:p w14:paraId="436689BE" w14:textId="77777777" w:rsidR="00FC220B" w:rsidRPr="00971D1C" w:rsidRDefault="00FC220B" w:rsidP="00FC220B">
            <w:pPr>
              <w:rPr>
                <w:rFonts w:asciiTheme="majorHAnsi" w:hAnsiTheme="majorHAnsi" w:cstheme="majorHAnsi"/>
                <w:sz w:val="18"/>
                <w:szCs w:val="18"/>
              </w:rPr>
            </w:pPr>
          </w:p>
        </w:tc>
        <w:tc>
          <w:tcPr>
            <w:tcW w:w="512" w:type="dxa"/>
            <w:tcBorders>
              <w:top w:val="dashed" w:sz="6" w:space="0" w:color="000000"/>
              <w:left w:val="nil"/>
              <w:bottom w:val="dashed" w:sz="6" w:space="0" w:color="000000"/>
              <w:right w:val="nil"/>
            </w:tcBorders>
            <w:shd w:val="clear" w:color="auto" w:fill="808080"/>
          </w:tcPr>
          <w:p w14:paraId="4FBF0A00" w14:textId="77777777" w:rsidR="00FC220B" w:rsidRPr="00971D1C" w:rsidRDefault="00FC220B" w:rsidP="00FC220B">
            <w:pPr>
              <w:rPr>
                <w:rFonts w:asciiTheme="majorHAnsi" w:hAnsiTheme="majorHAnsi" w:cstheme="majorHAnsi"/>
                <w:sz w:val="18"/>
                <w:szCs w:val="18"/>
              </w:rPr>
            </w:pPr>
          </w:p>
        </w:tc>
        <w:tc>
          <w:tcPr>
            <w:tcW w:w="3143" w:type="dxa"/>
            <w:tcBorders>
              <w:top w:val="dashed" w:sz="6" w:space="0" w:color="000000"/>
              <w:left w:val="nil"/>
              <w:bottom w:val="dashed" w:sz="6" w:space="0" w:color="000000"/>
              <w:right w:val="nil"/>
            </w:tcBorders>
            <w:shd w:val="clear" w:color="auto" w:fill="808080"/>
          </w:tcPr>
          <w:p w14:paraId="6EEF82E1" w14:textId="77777777" w:rsidR="00FC220B" w:rsidRPr="00971D1C" w:rsidRDefault="00FC220B" w:rsidP="00FC220B">
            <w:pPr>
              <w:rPr>
                <w:rFonts w:asciiTheme="majorHAnsi" w:hAnsiTheme="majorHAnsi" w:cstheme="majorHAnsi"/>
                <w:sz w:val="18"/>
                <w:szCs w:val="18"/>
              </w:rPr>
            </w:pPr>
          </w:p>
        </w:tc>
        <w:tc>
          <w:tcPr>
            <w:tcW w:w="2620" w:type="dxa"/>
            <w:tcBorders>
              <w:top w:val="dashed" w:sz="6" w:space="0" w:color="000000"/>
              <w:left w:val="nil"/>
              <w:bottom w:val="dashed" w:sz="6" w:space="0" w:color="000000"/>
              <w:right w:val="dashed" w:sz="6" w:space="0" w:color="000000"/>
            </w:tcBorders>
            <w:shd w:val="clear" w:color="auto" w:fill="808080"/>
          </w:tcPr>
          <w:p w14:paraId="757CEC9E" w14:textId="77777777" w:rsidR="00FC220B" w:rsidRPr="00971D1C" w:rsidRDefault="00FC220B" w:rsidP="00FC220B">
            <w:pPr>
              <w:rPr>
                <w:rFonts w:asciiTheme="majorHAnsi" w:hAnsiTheme="majorHAnsi" w:cstheme="majorHAnsi"/>
                <w:sz w:val="18"/>
                <w:szCs w:val="18"/>
              </w:rPr>
            </w:pPr>
          </w:p>
        </w:tc>
      </w:tr>
      <w:tr w:rsidR="00FC220B" w:rsidRPr="00971D1C" w14:paraId="1AFF5306" w14:textId="77777777" w:rsidTr="0053019D">
        <w:trPr>
          <w:trHeight w:val="254"/>
        </w:trPr>
        <w:tc>
          <w:tcPr>
            <w:tcW w:w="3197" w:type="dxa"/>
            <w:tcBorders>
              <w:top w:val="dashed" w:sz="6" w:space="0" w:color="000000"/>
              <w:left w:val="dashed" w:sz="6" w:space="0" w:color="000000"/>
              <w:bottom w:val="dashed" w:sz="6" w:space="0" w:color="000000"/>
              <w:right w:val="nil"/>
            </w:tcBorders>
            <w:shd w:val="clear" w:color="auto" w:fill="C0C0C0"/>
          </w:tcPr>
          <w:p w14:paraId="75D511EE" w14:textId="77777777" w:rsidR="00FC220B" w:rsidRPr="00971D1C" w:rsidRDefault="00FC220B" w:rsidP="00FC220B">
            <w:pPr>
              <w:tabs>
                <w:tab w:val="center" w:pos="2728"/>
              </w:tabs>
              <w:spacing w:after="0"/>
              <w:rPr>
                <w:rFonts w:asciiTheme="majorHAnsi" w:hAnsiTheme="majorHAnsi" w:cstheme="majorHAnsi"/>
                <w:sz w:val="18"/>
                <w:szCs w:val="18"/>
              </w:rPr>
            </w:pPr>
            <w:r w:rsidRPr="00971D1C">
              <w:rPr>
                <w:rFonts w:asciiTheme="majorHAnsi" w:eastAsia="Arial" w:hAnsiTheme="majorHAnsi" w:cstheme="majorHAnsi"/>
                <w:b/>
                <w:sz w:val="18"/>
                <w:szCs w:val="18"/>
              </w:rPr>
              <w:t>Dotação</w:t>
            </w:r>
            <w:r w:rsidRPr="00971D1C">
              <w:rPr>
                <w:rFonts w:asciiTheme="majorHAnsi" w:eastAsia="Arial" w:hAnsiTheme="majorHAnsi" w:cstheme="majorHAnsi"/>
                <w:b/>
                <w:sz w:val="18"/>
                <w:szCs w:val="18"/>
              </w:rPr>
              <w:tab/>
              <w:t>Órgão/Unidade</w:t>
            </w:r>
          </w:p>
        </w:tc>
        <w:tc>
          <w:tcPr>
            <w:tcW w:w="1577" w:type="dxa"/>
            <w:tcBorders>
              <w:top w:val="dashed" w:sz="6" w:space="0" w:color="000000"/>
              <w:left w:val="nil"/>
              <w:bottom w:val="dashed" w:sz="6" w:space="0" w:color="000000"/>
              <w:right w:val="nil"/>
            </w:tcBorders>
            <w:shd w:val="clear" w:color="auto" w:fill="C0C0C0"/>
          </w:tcPr>
          <w:p w14:paraId="0A1DDEC9" w14:textId="77777777" w:rsidR="00FC220B" w:rsidRPr="00971D1C" w:rsidRDefault="00FC220B" w:rsidP="00FC220B">
            <w:pPr>
              <w:spacing w:after="0"/>
              <w:rPr>
                <w:rFonts w:asciiTheme="majorHAnsi" w:hAnsiTheme="majorHAnsi" w:cstheme="majorHAnsi"/>
                <w:sz w:val="18"/>
                <w:szCs w:val="18"/>
              </w:rPr>
            </w:pPr>
            <w:r w:rsidRPr="00971D1C">
              <w:rPr>
                <w:rFonts w:asciiTheme="majorHAnsi" w:eastAsia="Arial" w:hAnsiTheme="majorHAnsi" w:cstheme="majorHAnsi"/>
                <w:b/>
                <w:sz w:val="18"/>
                <w:szCs w:val="18"/>
              </w:rPr>
              <w:t>Ação</w:t>
            </w:r>
          </w:p>
        </w:tc>
        <w:tc>
          <w:tcPr>
            <w:tcW w:w="512" w:type="dxa"/>
            <w:tcBorders>
              <w:top w:val="dashed" w:sz="6" w:space="0" w:color="000000"/>
              <w:left w:val="nil"/>
              <w:bottom w:val="dashed" w:sz="6" w:space="0" w:color="000000"/>
              <w:right w:val="nil"/>
            </w:tcBorders>
            <w:shd w:val="clear" w:color="auto" w:fill="C0C0C0"/>
          </w:tcPr>
          <w:p w14:paraId="36F87A4B" w14:textId="77777777" w:rsidR="00FC220B" w:rsidRPr="00971D1C" w:rsidRDefault="00FC220B" w:rsidP="00FC220B">
            <w:pPr>
              <w:rPr>
                <w:rFonts w:asciiTheme="majorHAnsi" w:hAnsiTheme="majorHAnsi" w:cstheme="majorHAnsi"/>
                <w:sz w:val="18"/>
                <w:szCs w:val="18"/>
              </w:rPr>
            </w:pPr>
          </w:p>
        </w:tc>
        <w:tc>
          <w:tcPr>
            <w:tcW w:w="3143" w:type="dxa"/>
            <w:tcBorders>
              <w:top w:val="dashed" w:sz="6" w:space="0" w:color="000000"/>
              <w:left w:val="nil"/>
              <w:bottom w:val="dashed" w:sz="6" w:space="0" w:color="000000"/>
              <w:right w:val="nil"/>
            </w:tcBorders>
            <w:shd w:val="clear" w:color="auto" w:fill="C0C0C0"/>
          </w:tcPr>
          <w:p w14:paraId="75786EB4" w14:textId="77777777" w:rsidR="00FC220B" w:rsidRPr="00971D1C" w:rsidRDefault="00FC220B" w:rsidP="00FC220B">
            <w:pPr>
              <w:spacing w:after="0"/>
              <w:rPr>
                <w:rFonts w:asciiTheme="majorHAnsi" w:hAnsiTheme="majorHAnsi" w:cstheme="majorHAnsi"/>
                <w:sz w:val="18"/>
                <w:szCs w:val="18"/>
              </w:rPr>
            </w:pPr>
            <w:r w:rsidRPr="00971D1C">
              <w:rPr>
                <w:rFonts w:asciiTheme="majorHAnsi" w:eastAsia="Arial" w:hAnsiTheme="majorHAnsi" w:cstheme="majorHAnsi"/>
                <w:b/>
                <w:sz w:val="18"/>
                <w:szCs w:val="18"/>
              </w:rPr>
              <w:t>Elemento</w:t>
            </w:r>
          </w:p>
        </w:tc>
        <w:tc>
          <w:tcPr>
            <w:tcW w:w="2620" w:type="dxa"/>
            <w:tcBorders>
              <w:top w:val="dashed" w:sz="6" w:space="0" w:color="000000"/>
              <w:left w:val="nil"/>
              <w:bottom w:val="dashed" w:sz="6" w:space="0" w:color="000000"/>
              <w:right w:val="dashed" w:sz="6" w:space="0" w:color="000000"/>
            </w:tcBorders>
            <w:shd w:val="clear" w:color="auto" w:fill="C0C0C0"/>
          </w:tcPr>
          <w:p w14:paraId="283BD8F7" w14:textId="77777777" w:rsidR="00FC220B" w:rsidRPr="00971D1C" w:rsidRDefault="00FC220B" w:rsidP="00FC220B">
            <w:pPr>
              <w:spacing w:after="0"/>
              <w:rPr>
                <w:rFonts w:asciiTheme="majorHAnsi" w:hAnsiTheme="majorHAnsi" w:cstheme="majorHAnsi"/>
                <w:sz w:val="18"/>
                <w:szCs w:val="18"/>
              </w:rPr>
            </w:pPr>
            <w:r w:rsidRPr="00971D1C">
              <w:rPr>
                <w:rFonts w:asciiTheme="majorHAnsi" w:eastAsia="Arial" w:hAnsiTheme="majorHAnsi" w:cstheme="majorHAnsi"/>
                <w:b/>
                <w:sz w:val="18"/>
                <w:szCs w:val="18"/>
              </w:rPr>
              <w:t>Saldo Orçamento</w:t>
            </w:r>
          </w:p>
        </w:tc>
      </w:tr>
      <w:tr w:rsidR="00FC220B" w:rsidRPr="00971D1C" w14:paraId="38617E41" w14:textId="77777777" w:rsidTr="0053019D">
        <w:trPr>
          <w:trHeight w:val="189"/>
        </w:trPr>
        <w:tc>
          <w:tcPr>
            <w:tcW w:w="3197" w:type="dxa"/>
            <w:tcBorders>
              <w:top w:val="dashed" w:sz="6" w:space="0" w:color="000000"/>
              <w:left w:val="dashed" w:sz="6" w:space="0" w:color="000000"/>
              <w:bottom w:val="dashed" w:sz="6" w:space="0" w:color="000000"/>
              <w:right w:val="nil"/>
            </w:tcBorders>
          </w:tcPr>
          <w:p w14:paraId="5020D81B" w14:textId="77777777" w:rsidR="00FC220B" w:rsidRPr="00971D1C" w:rsidRDefault="00FC220B" w:rsidP="00FC220B">
            <w:pPr>
              <w:tabs>
                <w:tab w:val="center" w:pos="2311"/>
              </w:tabs>
              <w:spacing w:after="0"/>
              <w:rPr>
                <w:rFonts w:asciiTheme="majorHAnsi" w:hAnsiTheme="majorHAnsi" w:cstheme="majorHAnsi"/>
                <w:sz w:val="18"/>
                <w:szCs w:val="18"/>
              </w:rPr>
            </w:pPr>
            <w:r w:rsidRPr="00971D1C">
              <w:rPr>
                <w:rFonts w:asciiTheme="majorHAnsi" w:eastAsia="Arial" w:hAnsiTheme="majorHAnsi" w:cstheme="majorHAnsi"/>
                <w:sz w:val="18"/>
                <w:szCs w:val="18"/>
              </w:rPr>
              <w:t>175</w:t>
            </w:r>
            <w:r w:rsidRPr="00971D1C">
              <w:rPr>
                <w:rFonts w:asciiTheme="majorHAnsi" w:eastAsia="Arial" w:hAnsiTheme="majorHAnsi" w:cstheme="majorHAnsi"/>
                <w:sz w:val="18"/>
                <w:szCs w:val="18"/>
              </w:rPr>
              <w:tab/>
              <w:t>8 / 3</w:t>
            </w:r>
          </w:p>
        </w:tc>
        <w:tc>
          <w:tcPr>
            <w:tcW w:w="1577" w:type="dxa"/>
            <w:tcBorders>
              <w:top w:val="dashed" w:sz="6" w:space="0" w:color="000000"/>
              <w:left w:val="nil"/>
              <w:bottom w:val="dashed" w:sz="6" w:space="0" w:color="000000"/>
              <w:right w:val="nil"/>
            </w:tcBorders>
          </w:tcPr>
          <w:p w14:paraId="170F763A" w14:textId="77777777" w:rsidR="00FC220B" w:rsidRPr="00971D1C" w:rsidRDefault="00FC220B" w:rsidP="00FC220B">
            <w:pPr>
              <w:spacing w:after="0"/>
              <w:rPr>
                <w:rFonts w:asciiTheme="majorHAnsi" w:hAnsiTheme="majorHAnsi" w:cstheme="majorHAnsi"/>
                <w:sz w:val="18"/>
                <w:szCs w:val="18"/>
              </w:rPr>
            </w:pPr>
            <w:r w:rsidRPr="00971D1C">
              <w:rPr>
                <w:rFonts w:asciiTheme="majorHAnsi" w:eastAsia="Arial" w:hAnsiTheme="majorHAnsi" w:cstheme="majorHAnsi"/>
                <w:sz w:val="18"/>
                <w:szCs w:val="18"/>
              </w:rPr>
              <w:t>79</w:t>
            </w:r>
          </w:p>
        </w:tc>
        <w:tc>
          <w:tcPr>
            <w:tcW w:w="512" w:type="dxa"/>
            <w:tcBorders>
              <w:top w:val="dashed" w:sz="6" w:space="0" w:color="000000"/>
              <w:left w:val="nil"/>
              <w:bottom w:val="dashed" w:sz="6" w:space="0" w:color="000000"/>
              <w:right w:val="nil"/>
            </w:tcBorders>
          </w:tcPr>
          <w:p w14:paraId="4737508F" w14:textId="77777777" w:rsidR="00FC220B" w:rsidRPr="00971D1C" w:rsidRDefault="00FC220B" w:rsidP="00FC220B">
            <w:pPr>
              <w:rPr>
                <w:rFonts w:asciiTheme="majorHAnsi" w:hAnsiTheme="majorHAnsi" w:cstheme="majorHAnsi"/>
                <w:sz w:val="18"/>
                <w:szCs w:val="18"/>
              </w:rPr>
            </w:pPr>
          </w:p>
        </w:tc>
        <w:tc>
          <w:tcPr>
            <w:tcW w:w="3143" w:type="dxa"/>
            <w:tcBorders>
              <w:top w:val="dashed" w:sz="6" w:space="0" w:color="000000"/>
              <w:left w:val="nil"/>
              <w:bottom w:val="dashed" w:sz="6" w:space="0" w:color="000000"/>
              <w:right w:val="nil"/>
            </w:tcBorders>
          </w:tcPr>
          <w:p w14:paraId="301A4E59" w14:textId="77777777" w:rsidR="00FC220B" w:rsidRPr="00971D1C" w:rsidRDefault="00FC220B" w:rsidP="00FC220B">
            <w:pPr>
              <w:spacing w:after="0"/>
              <w:rPr>
                <w:rFonts w:asciiTheme="majorHAnsi" w:hAnsiTheme="majorHAnsi" w:cstheme="majorHAnsi"/>
                <w:sz w:val="18"/>
                <w:szCs w:val="18"/>
              </w:rPr>
            </w:pPr>
            <w:r w:rsidRPr="00971D1C">
              <w:rPr>
                <w:rFonts w:asciiTheme="majorHAnsi" w:eastAsia="Arial" w:hAnsiTheme="majorHAnsi" w:cstheme="majorHAnsi"/>
                <w:sz w:val="18"/>
                <w:szCs w:val="18"/>
              </w:rPr>
              <w:t>3.339.032.990.000.000.000</w:t>
            </w:r>
          </w:p>
        </w:tc>
        <w:tc>
          <w:tcPr>
            <w:tcW w:w="2620" w:type="dxa"/>
            <w:tcBorders>
              <w:top w:val="dashed" w:sz="6" w:space="0" w:color="000000"/>
              <w:left w:val="nil"/>
              <w:bottom w:val="dashed" w:sz="6" w:space="0" w:color="000000"/>
              <w:right w:val="dashed" w:sz="6" w:space="0" w:color="000000"/>
            </w:tcBorders>
          </w:tcPr>
          <w:p w14:paraId="7C3C8259" w14:textId="77777777" w:rsidR="00FC220B" w:rsidRPr="00971D1C" w:rsidRDefault="00FC220B" w:rsidP="00FC220B">
            <w:pPr>
              <w:spacing w:after="0"/>
              <w:jc w:val="right"/>
              <w:rPr>
                <w:rFonts w:asciiTheme="majorHAnsi" w:hAnsiTheme="majorHAnsi" w:cstheme="majorHAnsi"/>
                <w:sz w:val="18"/>
                <w:szCs w:val="18"/>
              </w:rPr>
            </w:pPr>
            <w:r w:rsidRPr="00971D1C">
              <w:rPr>
                <w:rFonts w:asciiTheme="majorHAnsi" w:eastAsia="Arial" w:hAnsiTheme="majorHAnsi" w:cstheme="majorHAnsi"/>
                <w:sz w:val="18"/>
                <w:szCs w:val="18"/>
              </w:rPr>
              <w:t>R$169.643,73</w:t>
            </w:r>
          </w:p>
        </w:tc>
      </w:tr>
    </w:tbl>
    <w:p w14:paraId="1D3EFFCC" w14:textId="77777777" w:rsidR="00FC220B" w:rsidRPr="00971D1C" w:rsidRDefault="00FC220B" w:rsidP="00FC220B">
      <w:pPr>
        <w:spacing w:after="0"/>
        <w:ind w:left="12"/>
        <w:jc w:val="center"/>
        <w:rPr>
          <w:rFonts w:asciiTheme="majorHAnsi" w:hAnsiTheme="majorHAnsi" w:cstheme="majorHAnsi"/>
          <w:sz w:val="18"/>
          <w:szCs w:val="18"/>
        </w:rPr>
      </w:pPr>
      <w:r w:rsidRPr="00971D1C">
        <w:rPr>
          <w:rFonts w:asciiTheme="majorHAnsi" w:eastAsia="Arial" w:hAnsiTheme="majorHAnsi" w:cstheme="majorHAnsi"/>
          <w:b/>
          <w:sz w:val="18"/>
          <w:szCs w:val="18"/>
        </w:rPr>
        <w:t>RECURSOS:</w:t>
      </w:r>
    </w:p>
    <w:p w14:paraId="194557DA" w14:textId="77777777" w:rsidR="001815FD" w:rsidRPr="00971D1C" w:rsidRDefault="001815FD" w:rsidP="00C357C0">
      <w:pPr>
        <w:spacing w:after="0" w:line="259" w:lineRule="auto"/>
        <w:ind w:left="1135" w:right="567" w:firstLine="0"/>
        <w:jc w:val="left"/>
        <w:rPr>
          <w:rFonts w:asciiTheme="majorHAnsi" w:hAnsiTheme="majorHAnsi" w:cstheme="majorHAnsi"/>
          <w:sz w:val="18"/>
          <w:szCs w:val="18"/>
        </w:rPr>
      </w:pPr>
    </w:p>
    <w:p w14:paraId="33847FA0" w14:textId="77777777" w:rsidR="00396B8B" w:rsidRPr="0018247E" w:rsidRDefault="009F71CF" w:rsidP="00C357C0">
      <w:pPr>
        <w:numPr>
          <w:ilvl w:val="0"/>
          <w:numId w:val="2"/>
        </w:numPr>
        <w:spacing w:after="79" w:line="259" w:lineRule="auto"/>
        <w:ind w:right="567" w:hanging="336"/>
        <w:rPr>
          <w:rFonts w:asciiTheme="majorHAnsi" w:hAnsiTheme="majorHAnsi" w:cstheme="majorHAnsi"/>
          <w:b/>
          <w:bCs/>
          <w:sz w:val="24"/>
          <w:szCs w:val="24"/>
        </w:rPr>
      </w:pPr>
      <w:r w:rsidRPr="0018247E">
        <w:rPr>
          <w:rFonts w:asciiTheme="majorHAnsi" w:hAnsiTheme="majorHAnsi" w:cstheme="majorHAnsi"/>
          <w:b/>
          <w:bCs/>
          <w:sz w:val="24"/>
          <w:szCs w:val="24"/>
        </w:rPr>
        <w:t xml:space="preserve">CRITÉRIO DE JULGAMENTO </w:t>
      </w:r>
    </w:p>
    <w:p w14:paraId="06CCBD6F" w14:textId="64150B5C" w:rsidR="001815FD" w:rsidRPr="00971D1C" w:rsidRDefault="009F71CF" w:rsidP="00C357C0">
      <w:pPr>
        <w:numPr>
          <w:ilvl w:val="1"/>
          <w:numId w:val="2"/>
        </w:numPr>
        <w:spacing w:after="384"/>
        <w:ind w:right="567" w:hanging="377"/>
        <w:rPr>
          <w:rFonts w:asciiTheme="majorHAnsi" w:hAnsiTheme="majorHAnsi" w:cstheme="majorHAnsi"/>
          <w:sz w:val="18"/>
          <w:szCs w:val="18"/>
        </w:rPr>
      </w:pPr>
      <w:r w:rsidRPr="00971D1C">
        <w:rPr>
          <w:rFonts w:asciiTheme="majorHAnsi" w:hAnsiTheme="majorHAnsi" w:cstheme="majorHAnsi"/>
          <w:sz w:val="18"/>
          <w:szCs w:val="18"/>
        </w:rPr>
        <w:t xml:space="preserve">O critério de julgamento será o de menor preço </w:t>
      </w:r>
      <w:r w:rsidR="00004B17" w:rsidRPr="00971D1C">
        <w:rPr>
          <w:rFonts w:asciiTheme="majorHAnsi" w:hAnsiTheme="majorHAnsi" w:cstheme="majorHAnsi"/>
          <w:sz w:val="18"/>
          <w:szCs w:val="18"/>
        </w:rPr>
        <w:t>por item</w:t>
      </w:r>
      <w:r w:rsidRPr="00971D1C">
        <w:rPr>
          <w:rFonts w:asciiTheme="majorHAnsi" w:hAnsiTheme="majorHAnsi" w:cstheme="majorHAnsi"/>
          <w:sz w:val="18"/>
          <w:szCs w:val="18"/>
        </w:rPr>
        <w:t xml:space="preserve">. </w:t>
      </w:r>
    </w:p>
    <w:p w14:paraId="745BD726" w14:textId="77777777" w:rsidR="00396B8B" w:rsidRPr="0018247E" w:rsidRDefault="009F71CF" w:rsidP="00C357C0">
      <w:pPr>
        <w:numPr>
          <w:ilvl w:val="0"/>
          <w:numId w:val="2"/>
        </w:numPr>
        <w:spacing w:after="81" w:line="259" w:lineRule="auto"/>
        <w:ind w:right="567" w:hanging="336"/>
        <w:rPr>
          <w:rFonts w:asciiTheme="majorHAnsi" w:hAnsiTheme="majorHAnsi" w:cstheme="majorHAnsi"/>
          <w:b/>
          <w:bCs/>
          <w:sz w:val="24"/>
          <w:szCs w:val="24"/>
        </w:rPr>
      </w:pPr>
      <w:r w:rsidRPr="0018247E">
        <w:rPr>
          <w:rFonts w:asciiTheme="majorHAnsi" w:hAnsiTheme="majorHAnsi" w:cstheme="majorHAnsi"/>
          <w:b/>
          <w:bCs/>
          <w:sz w:val="24"/>
          <w:szCs w:val="24"/>
        </w:rPr>
        <w:t xml:space="preserve">PARTICIPAÇÃO NA DISPENSA ELETRÔNICA </w:t>
      </w:r>
    </w:p>
    <w:p w14:paraId="0259D10F" w14:textId="77777777" w:rsidR="00396B8B" w:rsidRPr="00971D1C" w:rsidRDefault="009F71CF" w:rsidP="00C357C0">
      <w:pPr>
        <w:numPr>
          <w:ilvl w:val="1"/>
          <w:numId w:val="2"/>
        </w:numPr>
        <w:ind w:right="567" w:hanging="377"/>
        <w:rPr>
          <w:rFonts w:asciiTheme="majorHAnsi" w:hAnsiTheme="majorHAnsi" w:cstheme="majorHAnsi"/>
          <w:sz w:val="18"/>
          <w:szCs w:val="18"/>
        </w:rPr>
      </w:pPr>
      <w:r w:rsidRPr="00971D1C">
        <w:rPr>
          <w:rFonts w:asciiTheme="majorHAnsi" w:hAnsiTheme="majorHAnsi" w:cstheme="majorHAnsi"/>
          <w:sz w:val="18"/>
          <w:szCs w:val="18"/>
        </w:rPr>
        <w:t xml:space="preserve">Os participantes deverão acessar o Sistema de Dispensa Eletrônica, disponível no endereço eletrônico https://www.portaldecompraspublicas.com.br </w:t>
      </w:r>
    </w:p>
    <w:p w14:paraId="4AB5D07D" w14:textId="7BFD7477" w:rsidR="00396B8B" w:rsidRPr="00971D1C" w:rsidRDefault="009F71CF" w:rsidP="00C357C0">
      <w:pPr>
        <w:numPr>
          <w:ilvl w:val="2"/>
          <w:numId w:val="2"/>
        </w:numPr>
        <w:ind w:right="567" w:hanging="538"/>
        <w:rPr>
          <w:rFonts w:asciiTheme="majorHAnsi" w:hAnsiTheme="majorHAnsi" w:cstheme="majorHAnsi"/>
          <w:sz w:val="18"/>
          <w:szCs w:val="18"/>
        </w:rPr>
      </w:pPr>
      <w:r w:rsidRPr="00971D1C">
        <w:rPr>
          <w:rFonts w:asciiTheme="majorHAnsi" w:hAnsiTheme="majorHAnsi" w:cstheme="majorHAnsi"/>
          <w:sz w:val="18"/>
          <w:szCs w:val="18"/>
        </w:rPr>
        <w:lastRenderedPageBreak/>
        <w:t xml:space="preserve">Os fornecedores deverão atender aos procedimentos previstos no referido sitio eletrônico, para acesso ao sistema e operacionalização; </w:t>
      </w:r>
    </w:p>
    <w:p w14:paraId="3C0C336A" w14:textId="77777777" w:rsidR="00396B8B" w:rsidRPr="00971D1C" w:rsidRDefault="009F71CF" w:rsidP="00C357C0">
      <w:pPr>
        <w:numPr>
          <w:ilvl w:val="2"/>
          <w:numId w:val="2"/>
        </w:numPr>
        <w:ind w:right="567" w:hanging="538"/>
        <w:rPr>
          <w:rFonts w:asciiTheme="majorHAnsi" w:hAnsiTheme="majorHAnsi" w:cstheme="majorHAnsi"/>
          <w:sz w:val="18"/>
          <w:szCs w:val="18"/>
        </w:rPr>
      </w:pPr>
      <w:r w:rsidRPr="00971D1C">
        <w:rPr>
          <w:rFonts w:asciiTheme="majorHAnsi" w:hAnsiTheme="majorHAnsi" w:cstheme="majorHAnsi"/>
          <w:sz w:val="18"/>
          <w:szCs w:val="18"/>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14:paraId="3B1D387C" w14:textId="77777777" w:rsidR="00396B8B" w:rsidRPr="00971D1C" w:rsidRDefault="009F71CF" w:rsidP="00C357C0">
      <w:pPr>
        <w:numPr>
          <w:ilvl w:val="1"/>
          <w:numId w:val="2"/>
        </w:numPr>
        <w:spacing w:after="76" w:line="259" w:lineRule="auto"/>
        <w:ind w:right="567" w:hanging="377"/>
        <w:rPr>
          <w:rFonts w:asciiTheme="majorHAnsi" w:hAnsiTheme="majorHAnsi" w:cstheme="majorHAnsi"/>
          <w:sz w:val="18"/>
          <w:szCs w:val="18"/>
        </w:rPr>
      </w:pPr>
      <w:r w:rsidRPr="00971D1C">
        <w:rPr>
          <w:rFonts w:asciiTheme="majorHAnsi" w:hAnsiTheme="majorHAnsi" w:cstheme="majorHAnsi"/>
          <w:sz w:val="18"/>
          <w:szCs w:val="18"/>
        </w:rPr>
        <w:t xml:space="preserve">Não poderão participar desta dispensa os fornecedores: </w:t>
      </w:r>
    </w:p>
    <w:p w14:paraId="6B0CB1C1" w14:textId="77777777" w:rsidR="00396B8B" w:rsidRPr="00971D1C" w:rsidRDefault="009F71CF" w:rsidP="00C357C0">
      <w:pPr>
        <w:numPr>
          <w:ilvl w:val="2"/>
          <w:numId w:val="2"/>
        </w:numPr>
        <w:spacing w:after="81" w:line="259" w:lineRule="auto"/>
        <w:ind w:right="567" w:hanging="538"/>
        <w:rPr>
          <w:rFonts w:asciiTheme="majorHAnsi" w:hAnsiTheme="majorHAnsi" w:cstheme="majorHAnsi"/>
          <w:sz w:val="18"/>
          <w:szCs w:val="18"/>
        </w:rPr>
      </w:pPr>
      <w:r w:rsidRPr="00971D1C">
        <w:rPr>
          <w:rFonts w:asciiTheme="majorHAnsi" w:hAnsiTheme="majorHAnsi" w:cstheme="majorHAnsi"/>
          <w:sz w:val="18"/>
          <w:szCs w:val="18"/>
        </w:rPr>
        <w:t xml:space="preserve">que não atendam às condições deste termo e seus anexos; </w:t>
      </w:r>
    </w:p>
    <w:p w14:paraId="610C289B" w14:textId="77777777" w:rsidR="00396B8B" w:rsidRPr="00971D1C" w:rsidRDefault="009F71CF" w:rsidP="00C357C0">
      <w:pPr>
        <w:numPr>
          <w:ilvl w:val="2"/>
          <w:numId w:val="2"/>
        </w:numPr>
        <w:ind w:right="567" w:hanging="538"/>
        <w:rPr>
          <w:rFonts w:asciiTheme="majorHAnsi" w:hAnsiTheme="majorHAnsi" w:cstheme="majorHAnsi"/>
          <w:sz w:val="18"/>
          <w:szCs w:val="18"/>
        </w:rPr>
      </w:pPr>
      <w:r w:rsidRPr="00971D1C">
        <w:rPr>
          <w:rFonts w:asciiTheme="majorHAnsi" w:hAnsiTheme="majorHAnsi" w:cstheme="majorHAnsi"/>
          <w:sz w:val="18"/>
          <w:szCs w:val="18"/>
        </w:rPr>
        <w:t xml:space="preserve">estrangeiros que não tenham representação legal no Brasil com poderes expressos para receber citação e responder administrativa ou judicialmente; </w:t>
      </w:r>
    </w:p>
    <w:p w14:paraId="2A7EA6F0" w14:textId="77777777" w:rsidR="00396B8B" w:rsidRPr="00971D1C" w:rsidRDefault="009F71CF" w:rsidP="00C357C0">
      <w:pPr>
        <w:numPr>
          <w:ilvl w:val="2"/>
          <w:numId w:val="2"/>
        </w:numPr>
        <w:spacing w:after="79" w:line="259" w:lineRule="auto"/>
        <w:ind w:right="567" w:hanging="538"/>
        <w:rPr>
          <w:rFonts w:asciiTheme="majorHAnsi" w:hAnsiTheme="majorHAnsi" w:cstheme="majorHAnsi"/>
          <w:sz w:val="18"/>
          <w:szCs w:val="18"/>
        </w:rPr>
      </w:pPr>
      <w:r w:rsidRPr="00971D1C">
        <w:rPr>
          <w:rFonts w:asciiTheme="majorHAnsi" w:hAnsiTheme="majorHAnsi" w:cstheme="majorHAnsi"/>
          <w:sz w:val="18"/>
          <w:szCs w:val="18"/>
        </w:rPr>
        <w:t xml:space="preserve">que se enquadrem nas seguintes vedações: </w:t>
      </w:r>
    </w:p>
    <w:p w14:paraId="57D71CDA" w14:textId="77777777" w:rsidR="00396B8B" w:rsidRPr="00971D1C" w:rsidRDefault="009F71CF" w:rsidP="00C357C0">
      <w:pPr>
        <w:numPr>
          <w:ilvl w:val="3"/>
          <w:numId w:val="2"/>
        </w:numPr>
        <w:ind w:right="567"/>
        <w:rPr>
          <w:rFonts w:asciiTheme="majorHAnsi" w:hAnsiTheme="majorHAnsi" w:cstheme="majorHAnsi"/>
          <w:sz w:val="18"/>
          <w:szCs w:val="18"/>
        </w:rPr>
      </w:pPr>
      <w:r w:rsidRPr="00971D1C">
        <w:rPr>
          <w:rFonts w:asciiTheme="majorHAnsi" w:hAnsiTheme="majorHAnsi" w:cstheme="majorHAnsi"/>
          <w:sz w:val="18"/>
          <w:szCs w:val="18"/>
        </w:rPr>
        <w:t xml:space="preserve">pessoa física ou jurídica que se encontre, ao tempo da contratação, impossibilitada de contratar em decorrência de sanção que lhe foi imposta; </w:t>
      </w:r>
    </w:p>
    <w:p w14:paraId="727AC4F6" w14:textId="77777777" w:rsidR="00396B8B" w:rsidRPr="00971D1C" w:rsidRDefault="009F71CF" w:rsidP="00C357C0">
      <w:pPr>
        <w:numPr>
          <w:ilvl w:val="3"/>
          <w:numId w:val="2"/>
        </w:numPr>
        <w:ind w:right="567"/>
        <w:rPr>
          <w:rFonts w:asciiTheme="majorHAnsi" w:hAnsiTheme="majorHAnsi" w:cstheme="majorHAnsi"/>
          <w:sz w:val="18"/>
          <w:szCs w:val="18"/>
        </w:rPr>
      </w:pPr>
      <w:r w:rsidRPr="00971D1C">
        <w:rPr>
          <w:rFonts w:asciiTheme="majorHAnsi" w:hAnsiTheme="majorHAnsi" w:cstheme="majorHAnsi"/>
          <w:sz w:val="18"/>
          <w:szCs w:val="18"/>
        </w:rPr>
        <w:t xml:space="preserve">aquele que tenha em seu quadro societário cônjuge, companheiro ou parente em linha reta, colateral ou por afinidade até o terceiro grau, inclusive, dos magistrados ocupantes de cargos de direção ou no exercício de funções administrativas, assim como de servidores ocupantes de cargos de direção, chefia e assessoramento vinculados direta ou indiretamente às unidades situadas na linha hierárquica da área encarregada da licitação, conforme Resolução nº 7 de 18/10/2005 do Conselho Nacional de Justiça. </w:t>
      </w:r>
    </w:p>
    <w:p w14:paraId="6AE3158A" w14:textId="77777777" w:rsidR="00396B8B" w:rsidRPr="00971D1C" w:rsidRDefault="009F71CF" w:rsidP="00C357C0">
      <w:pPr>
        <w:numPr>
          <w:ilvl w:val="3"/>
          <w:numId w:val="2"/>
        </w:numPr>
        <w:ind w:right="567"/>
        <w:rPr>
          <w:rFonts w:asciiTheme="majorHAnsi" w:hAnsiTheme="majorHAnsi" w:cstheme="majorHAnsi"/>
          <w:sz w:val="18"/>
          <w:szCs w:val="18"/>
        </w:rPr>
      </w:pPr>
      <w:r w:rsidRPr="00971D1C">
        <w:rPr>
          <w:rFonts w:asciiTheme="majorHAnsi" w:hAnsiTheme="majorHAnsi" w:cstheme="majorHAnsi"/>
          <w:sz w:val="18"/>
          <w:szCs w:val="18"/>
        </w:rPr>
        <w:t xml:space="preserve">empresas controladoras, controladas ou coligadas, nos termos da Lei nº 6.404, de 15 de dezembro de 1976, concorrendo entre si; </w:t>
      </w:r>
    </w:p>
    <w:p w14:paraId="7D469B5F" w14:textId="77777777" w:rsidR="005F70FB" w:rsidRPr="00971D1C" w:rsidRDefault="009F71CF" w:rsidP="00C357C0">
      <w:pPr>
        <w:numPr>
          <w:ilvl w:val="3"/>
          <w:numId w:val="2"/>
        </w:numPr>
        <w:ind w:right="567"/>
        <w:rPr>
          <w:rFonts w:asciiTheme="majorHAnsi" w:hAnsiTheme="majorHAnsi" w:cstheme="majorHAnsi"/>
          <w:sz w:val="18"/>
          <w:szCs w:val="18"/>
        </w:rPr>
      </w:pPr>
      <w:r w:rsidRPr="00971D1C">
        <w:rPr>
          <w:rFonts w:asciiTheme="majorHAnsi" w:hAnsiTheme="majorHAnsi" w:cstheme="majorHAnsi"/>
          <w:sz w:val="18"/>
          <w:szCs w:val="18"/>
        </w:rPr>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14:paraId="547C1E11" w14:textId="00023266" w:rsidR="00396B8B" w:rsidRPr="00971D1C" w:rsidRDefault="009F71CF" w:rsidP="00C357C0">
      <w:pPr>
        <w:ind w:left="2223" w:right="567" w:firstLine="609"/>
        <w:rPr>
          <w:rFonts w:asciiTheme="majorHAnsi" w:hAnsiTheme="majorHAnsi" w:cstheme="majorHAnsi"/>
          <w:sz w:val="18"/>
          <w:szCs w:val="18"/>
        </w:rPr>
      </w:pPr>
      <w:r w:rsidRPr="00971D1C">
        <w:rPr>
          <w:rFonts w:asciiTheme="majorHAnsi" w:hAnsiTheme="majorHAnsi" w:cstheme="majorHAnsi"/>
          <w:sz w:val="18"/>
          <w:szCs w:val="18"/>
        </w:rPr>
        <w:t xml:space="preserve">3.2.3.4.1. aplica-se o disposto no item 3.2.3.1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53783097" w14:textId="77777777" w:rsidR="001815FD" w:rsidRPr="00971D1C" w:rsidRDefault="001815FD" w:rsidP="00C357C0">
      <w:pPr>
        <w:ind w:left="2223" w:right="567" w:firstLine="609"/>
        <w:rPr>
          <w:rFonts w:asciiTheme="majorHAnsi" w:hAnsiTheme="majorHAnsi" w:cstheme="majorHAnsi"/>
          <w:sz w:val="18"/>
          <w:szCs w:val="18"/>
        </w:rPr>
      </w:pPr>
    </w:p>
    <w:p w14:paraId="389A6557" w14:textId="77777777" w:rsidR="00396B8B" w:rsidRPr="0018247E" w:rsidRDefault="009F71CF" w:rsidP="00C357C0">
      <w:pPr>
        <w:numPr>
          <w:ilvl w:val="0"/>
          <w:numId w:val="3"/>
        </w:numPr>
        <w:spacing w:after="81" w:line="259" w:lineRule="auto"/>
        <w:ind w:right="567" w:hanging="271"/>
        <w:rPr>
          <w:rFonts w:asciiTheme="majorHAnsi" w:hAnsiTheme="majorHAnsi" w:cstheme="majorHAnsi"/>
          <w:b/>
          <w:bCs/>
          <w:sz w:val="24"/>
          <w:szCs w:val="24"/>
        </w:rPr>
      </w:pPr>
      <w:r w:rsidRPr="0018247E">
        <w:rPr>
          <w:rFonts w:asciiTheme="majorHAnsi" w:hAnsiTheme="majorHAnsi" w:cstheme="majorHAnsi"/>
          <w:b/>
          <w:bCs/>
          <w:sz w:val="24"/>
          <w:szCs w:val="24"/>
        </w:rPr>
        <w:t xml:space="preserve">CADASTRAMENTO DA PROPOSTA INICIAL </w:t>
      </w:r>
    </w:p>
    <w:p w14:paraId="162E9B6A" w14:textId="77777777" w:rsidR="00396B8B" w:rsidRPr="00971D1C" w:rsidRDefault="009F71CF" w:rsidP="00C357C0">
      <w:pPr>
        <w:numPr>
          <w:ilvl w:val="1"/>
          <w:numId w:val="3"/>
        </w:numPr>
        <w:ind w:right="567"/>
        <w:rPr>
          <w:rFonts w:asciiTheme="majorHAnsi" w:hAnsiTheme="majorHAnsi" w:cstheme="majorHAnsi"/>
          <w:sz w:val="18"/>
          <w:szCs w:val="18"/>
        </w:rPr>
      </w:pPr>
      <w:r w:rsidRPr="00971D1C">
        <w:rPr>
          <w:rFonts w:asciiTheme="majorHAnsi" w:hAnsiTheme="majorHAnsi" w:cstheme="majorHAnsi"/>
          <w:sz w:val="18"/>
          <w:szCs w:val="18"/>
        </w:rPr>
        <w:t xml:space="preserve">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14:paraId="150CFF10" w14:textId="77777777" w:rsidR="00396B8B" w:rsidRPr="00971D1C" w:rsidRDefault="009F71CF" w:rsidP="00C357C0">
      <w:pPr>
        <w:numPr>
          <w:ilvl w:val="2"/>
          <w:numId w:val="3"/>
        </w:numPr>
        <w:ind w:right="567" w:hanging="538"/>
        <w:rPr>
          <w:rFonts w:asciiTheme="majorHAnsi" w:hAnsiTheme="majorHAnsi" w:cstheme="majorHAnsi"/>
          <w:sz w:val="18"/>
          <w:szCs w:val="18"/>
        </w:rPr>
      </w:pPr>
      <w:r w:rsidRPr="00971D1C">
        <w:rPr>
          <w:rFonts w:asciiTheme="majorHAnsi" w:hAnsiTheme="majorHAnsi" w:cstheme="majorHAnsi"/>
          <w:sz w:val="18"/>
          <w:szCs w:val="18"/>
        </w:rPr>
        <w:t xml:space="preserve">Todas as especificações do objeto contidas na proposta, em especial o preço, vinculam o fornecedor; </w:t>
      </w:r>
    </w:p>
    <w:p w14:paraId="2EA1BC37" w14:textId="77777777" w:rsidR="00396B8B" w:rsidRPr="00971D1C" w:rsidRDefault="009F71CF" w:rsidP="00C357C0">
      <w:pPr>
        <w:numPr>
          <w:ilvl w:val="2"/>
          <w:numId w:val="3"/>
        </w:numPr>
        <w:ind w:right="567" w:hanging="538"/>
        <w:rPr>
          <w:rFonts w:asciiTheme="majorHAnsi" w:hAnsiTheme="majorHAnsi" w:cstheme="majorHAnsi"/>
          <w:sz w:val="18"/>
          <w:szCs w:val="18"/>
        </w:rPr>
      </w:pPr>
      <w:r w:rsidRPr="00971D1C">
        <w:rPr>
          <w:rFonts w:asciiTheme="majorHAnsi" w:hAnsiTheme="majorHAnsi" w:cstheme="majorHAnsi"/>
          <w:sz w:val="18"/>
          <w:szCs w:val="18"/>
        </w:rPr>
        <w:t xml:space="preserve">Nos valores propostos estarão inclusos todos os custos operacionais, encargos previdenciários, trabalhistas, tributários, comerciais e quaisquer outros que incidam direta ou indiretamente na prestação dos serviços; </w:t>
      </w:r>
    </w:p>
    <w:p w14:paraId="0DBE54B0" w14:textId="77777777" w:rsidR="00396B8B" w:rsidRPr="00971D1C" w:rsidRDefault="009F71CF" w:rsidP="00C357C0">
      <w:pPr>
        <w:numPr>
          <w:ilvl w:val="2"/>
          <w:numId w:val="3"/>
        </w:numPr>
        <w:ind w:right="567" w:hanging="538"/>
        <w:rPr>
          <w:rFonts w:asciiTheme="majorHAnsi" w:hAnsiTheme="majorHAnsi" w:cstheme="majorHAnsi"/>
          <w:sz w:val="18"/>
          <w:szCs w:val="18"/>
        </w:rPr>
      </w:pPr>
      <w:r w:rsidRPr="00971D1C">
        <w:rPr>
          <w:rFonts w:asciiTheme="majorHAnsi" w:hAnsiTheme="majorHAnsi" w:cstheme="majorHAnsi"/>
          <w:sz w:val="18"/>
          <w:szCs w:val="18"/>
        </w:rPr>
        <w:t xml:space="preserve">Os preços ofertados, tanto na proposta inicial, quanto na etapa de lances, serão de exclusiva responsabilidade do fornecedor, não lhe assistindo o direito de pleitear qualquer alteração, sob alegação de erro, omissão ou qualquer outro pretexto. </w:t>
      </w:r>
    </w:p>
    <w:p w14:paraId="59C39B15" w14:textId="76282952" w:rsidR="00396B8B" w:rsidRPr="00971D1C" w:rsidRDefault="009F71CF" w:rsidP="00C357C0">
      <w:pPr>
        <w:numPr>
          <w:ilvl w:val="1"/>
          <w:numId w:val="3"/>
        </w:numPr>
        <w:ind w:right="567"/>
        <w:rPr>
          <w:rFonts w:asciiTheme="majorHAnsi" w:hAnsiTheme="majorHAnsi" w:cstheme="majorHAnsi"/>
          <w:sz w:val="18"/>
          <w:szCs w:val="18"/>
        </w:rPr>
      </w:pPr>
      <w:r w:rsidRPr="00971D1C">
        <w:rPr>
          <w:rFonts w:asciiTheme="majorHAnsi" w:hAnsiTheme="majorHAnsi" w:cstheme="majorHAnsi"/>
          <w:sz w:val="18"/>
          <w:szCs w:val="18"/>
        </w:rPr>
        <w:t xml:space="preserve">Uma vez enviada a proposta no sistema, os fornecedores não poderão retirá-la, substituí-la ou </w:t>
      </w:r>
      <w:r w:rsidR="001939E1" w:rsidRPr="00971D1C">
        <w:rPr>
          <w:rFonts w:asciiTheme="majorHAnsi" w:hAnsiTheme="majorHAnsi" w:cstheme="majorHAnsi"/>
          <w:sz w:val="18"/>
          <w:szCs w:val="18"/>
        </w:rPr>
        <w:t>modifica-</w:t>
      </w:r>
      <w:r w:rsidRPr="00971D1C">
        <w:rPr>
          <w:rFonts w:asciiTheme="majorHAnsi" w:hAnsiTheme="majorHAnsi" w:cstheme="majorHAnsi"/>
          <w:sz w:val="18"/>
          <w:szCs w:val="18"/>
        </w:rPr>
        <w:t xml:space="preserve">la; </w:t>
      </w:r>
    </w:p>
    <w:p w14:paraId="4DD865A5" w14:textId="77777777" w:rsidR="00D47773" w:rsidRPr="0018247E" w:rsidRDefault="00D47773" w:rsidP="00C357C0">
      <w:pPr>
        <w:ind w:left="0" w:right="567" w:firstLine="0"/>
        <w:rPr>
          <w:rFonts w:asciiTheme="majorHAnsi" w:hAnsiTheme="majorHAnsi" w:cstheme="majorHAnsi"/>
          <w:b/>
          <w:bCs/>
          <w:sz w:val="24"/>
          <w:szCs w:val="24"/>
        </w:rPr>
      </w:pPr>
    </w:p>
    <w:p w14:paraId="402168D8" w14:textId="77777777" w:rsidR="00396B8B" w:rsidRPr="0018247E" w:rsidRDefault="009F71CF" w:rsidP="00C357C0">
      <w:pPr>
        <w:numPr>
          <w:ilvl w:val="0"/>
          <w:numId w:val="3"/>
        </w:numPr>
        <w:spacing w:after="81" w:line="259" w:lineRule="auto"/>
        <w:ind w:right="567" w:hanging="271"/>
        <w:rPr>
          <w:rFonts w:asciiTheme="majorHAnsi" w:hAnsiTheme="majorHAnsi" w:cstheme="majorHAnsi"/>
          <w:b/>
          <w:bCs/>
          <w:sz w:val="24"/>
          <w:szCs w:val="24"/>
        </w:rPr>
      </w:pPr>
      <w:r w:rsidRPr="0018247E">
        <w:rPr>
          <w:rFonts w:asciiTheme="majorHAnsi" w:hAnsiTheme="majorHAnsi" w:cstheme="majorHAnsi"/>
          <w:b/>
          <w:bCs/>
          <w:sz w:val="24"/>
          <w:szCs w:val="24"/>
        </w:rPr>
        <w:t xml:space="preserve">FASE DE LANCES </w:t>
      </w:r>
    </w:p>
    <w:p w14:paraId="5CBFF5BE" w14:textId="138AE93A" w:rsidR="00396B8B" w:rsidRPr="00971D1C" w:rsidRDefault="009F71CF" w:rsidP="00C357C0">
      <w:pPr>
        <w:numPr>
          <w:ilvl w:val="1"/>
          <w:numId w:val="3"/>
        </w:numPr>
        <w:ind w:right="567"/>
        <w:rPr>
          <w:rFonts w:asciiTheme="majorHAnsi" w:hAnsiTheme="majorHAnsi" w:cstheme="majorHAnsi"/>
          <w:sz w:val="18"/>
          <w:szCs w:val="18"/>
        </w:rPr>
      </w:pPr>
      <w:r w:rsidRPr="00971D1C">
        <w:rPr>
          <w:rFonts w:asciiTheme="majorHAnsi" w:hAnsiTheme="majorHAnsi" w:cstheme="majorHAnsi"/>
          <w:sz w:val="18"/>
          <w:szCs w:val="18"/>
        </w:rPr>
        <w:lastRenderedPageBreak/>
        <w:t xml:space="preserve">A partir das </w:t>
      </w:r>
      <w:r w:rsidR="00240486" w:rsidRPr="00971D1C">
        <w:rPr>
          <w:rFonts w:asciiTheme="majorHAnsi" w:hAnsiTheme="majorHAnsi" w:cstheme="majorHAnsi"/>
          <w:sz w:val="18"/>
          <w:szCs w:val="18"/>
        </w:rPr>
        <w:t>9</w:t>
      </w:r>
      <w:r w:rsidRPr="00971D1C">
        <w:rPr>
          <w:rFonts w:asciiTheme="majorHAnsi" w:hAnsiTheme="majorHAnsi" w:cstheme="majorHAnsi"/>
          <w:sz w:val="18"/>
          <w:szCs w:val="18"/>
        </w:rPr>
        <w:t xml:space="preserve">h da data estabelecida neste Aviso, a sessão pública será automaticamente aberta pelo sistema para o envio de lances públicos e sucessivos, exclusivamente por meio do sistema eletrônico, sendo encerrado no horário de finalização de lances também já previsto neste aviso; </w:t>
      </w:r>
    </w:p>
    <w:p w14:paraId="4B435A9B" w14:textId="77777777" w:rsidR="00396B8B" w:rsidRPr="00971D1C" w:rsidRDefault="009F71CF" w:rsidP="00C357C0">
      <w:pPr>
        <w:numPr>
          <w:ilvl w:val="1"/>
          <w:numId w:val="3"/>
        </w:numPr>
        <w:ind w:right="567"/>
        <w:rPr>
          <w:rFonts w:asciiTheme="majorHAnsi" w:hAnsiTheme="majorHAnsi" w:cstheme="majorHAnsi"/>
          <w:sz w:val="18"/>
          <w:szCs w:val="18"/>
        </w:rPr>
      </w:pPr>
      <w:r w:rsidRPr="00971D1C">
        <w:rPr>
          <w:rFonts w:asciiTheme="majorHAnsi" w:hAnsiTheme="majorHAnsi" w:cstheme="majorHAnsi"/>
          <w:sz w:val="18"/>
          <w:szCs w:val="18"/>
        </w:rPr>
        <w:t xml:space="preserve">Iniciada a etapa competitiva, os fornecedores deverão encaminhar lances exclusivamente por meio de sistema eletrônico, sendo imediatamente informados do seu recebimento e do valor consignado no registro; </w:t>
      </w:r>
    </w:p>
    <w:p w14:paraId="71F7CB51" w14:textId="0F6E5F5A" w:rsidR="00396B8B" w:rsidRPr="00971D1C" w:rsidRDefault="009F71CF" w:rsidP="00C357C0">
      <w:pPr>
        <w:numPr>
          <w:ilvl w:val="2"/>
          <w:numId w:val="3"/>
        </w:numPr>
        <w:spacing w:after="76" w:line="259" w:lineRule="auto"/>
        <w:ind w:right="567" w:hanging="538"/>
        <w:rPr>
          <w:rFonts w:asciiTheme="majorHAnsi" w:hAnsiTheme="majorHAnsi" w:cstheme="majorHAnsi"/>
          <w:sz w:val="18"/>
          <w:szCs w:val="18"/>
        </w:rPr>
      </w:pPr>
      <w:r w:rsidRPr="00971D1C">
        <w:rPr>
          <w:rFonts w:asciiTheme="majorHAnsi" w:hAnsiTheme="majorHAnsi" w:cstheme="majorHAnsi"/>
          <w:sz w:val="18"/>
          <w:szCs w:val="18"/>
        </w:rPr>
        <w:t>O lance deverá ser ofertado pelo valor total</w:t>
      </w:r>
      <w:r w:rsidR="00240486" w:rsidRPr="00971D1C">
        <w:rPr>
          <w:rFonts w:asciiTheme="majorHAnsi" w:hAnsiTheme="majorHAnsi" w:cstheme="majorHAnsi"/>
          <w:sz w:val="18"/>
          <w:szCs w:val="18"/>
        </w:rPr>
        <w:t xml:space="preserve"> de </w:t>
      </w:r>
      <w:r w:rsidR="00240486" w:rsidRPr="00971D1C">
        <w:rPr>
          <w:rFonts w:asciiTheme="majorHAnsi" w:hAnsiTheme="majorHAnsi" w:cstheme="majorHAnsi"/>
          <w:b/>
          <w:bCs/>
          <w:sz w:val="18"/>
          <w:szCs w:val="18"/>
        </w:rPr>
        <w:t>cada item</w:t>
      </w:r>
      <w:r w:rsidRPr="00971D1C">
        <w:rPr>
          <w:rFonts w:asciiTheme="majorHAnsi" w:hAnsiTheme="majorHAnsi" w:cstheme="majorHAnsi"/>
          <w:sz w:val="18"/>
          <w:szCs w:val="18"/>
        </w:rPr>
        <w:t xml:space="preserve">. </w:t>
      </w:r>
    </w:p>
    <w:p w14:paraId="4A3FC88E" w14:textId="77777777" w:rsidR="00396B8B" w:rsidRPr="00971D1C" w:rsidRDefault="009F71CF" w:rsidP="00C357C0">
      <w:pPr>
        <w:numPr>
          <w:ilvl w:val="1"/>
          <w:numId w:val="3"/>
        </w:numPr>
        <w:ind w:right="567"/>
        <w:rPr>
          <w:rFonts w:asciiTheme="majorHAnsi" w:hAnsiTheme="majorHAnsi" w:cstheme="majorHAnsi"/>
          <w:sz w:val="18"/>
          <w:szCs w:val="18"/>
        </w:rPr>
      </w:pPr>
      <w:r w:rsidRPr="00971D1C">
        <w:rPr>
          <w:rFonts w:asciiTheme="majorHAnsi" w:hAnsiTheme="majorHAnsi" w:cstheme="majorHAnsi"/>
          <w:sz w:val="18"/>
          <w:szCs w:val="18"/>
        </w:rPr>
        <w:t xml:space="preserve">O fornecedor somente poderá oferecer valor inferior ou maior percentual de desconto em relação ao último lance por ele ofertado e registrado pelo sistema; </w:t>
      </w:r>
    </w:p>
    <w:p w14:paraId="7BB6D412" w14:textId="77777777"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5.4. O fornecedor poderá oferecer lances sucessivos iguais ou superiores ao lance que esteja vencendo o certame, desde que inferiores ao menor por ele ofertado e registrado pelo sistema, sendo tais lances definidos como “lances intermediários” para os fins deste Aviso; </w:t>
      </w:r>
    </w:p>
    <w:p w14:paraId="2FF2A6EF" w14:textId="77777777"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5.5. Havendo lances iguais ao menor já ofertado, prevalecerá aquele que for recebido e registrado primeiro no sistema; </w:t>
      </w:r>
    </w:p>
    <w:p w14:paraId="0AFAE3FD" w14:textId="77777777" w:rsidR="00396B8B" w:rsidRPr="00971D1C" w:rsidRDefault="009F71CF" w:rsidP="00C357C0">
      <w:pPr>
        <w:spacing w:after="81" w:line="259" w:lineRule="auto"/>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5.6. Caso o fornecedor não apresente lances, concorrerá com o valor de sua proposta; </w:t>
      </w:r>
    </w:p>
    <w:p w14:paraId="5609071F" w14:textId="77777777"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5.7. Durante o procedimento, os fornecedores serão informados, em tempo real, do valor do menor lance registrado, vedada a identificação do fornecedor; </w:t>
      </w:r>
    </w:p>
    <w:p w14:paraId="33632287" w14:textId="77777777"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5.8. Imediatamente após o término do prazo estabelecido para a fase de lances, haverá o seu encerramento, com o ordenamento e divulgação dos lances, pelo sistema, em ordem crescente de classificação; </w:t>
      </w:r>
    </w:p>
    <w:p w14:paraId="16885F4E" w14:textId="11229E06" w:rsidR="001939E1" w:rsidRPr="00971D1C" w:rsidRDefault="009F71CF" w:rsidP="00C357C0">
      <w:pPr>
        <w:spacing w:after="356"/>
        <w:ind w:left="1714" w:right="567"/>
        <w:rPr>
          <w:rFonts w:asciiTheme="majorHAnsi" w:hAnsiTheme="majorHAnsi" w:cstheme="majorHAnsi"/>
          <w:sz w:val="18"/>
          <w:szCs w:val="18"/>
        </w:rPr>
      </w:pPr>
      <w:r w:rsidRPr="00971D1C">
        <w:rPr>
          <w:rFonts w:asciiTheme="majorHAnsi" w:hAnsiTheme="majorHAnsi" w:cstheme="majorHAnsi"/>
          <w:sz w:val="18"/>
          <w:szCs w:val="18"/>
        </w:rPr>
        <w:t xml:space="preserve">5.8.1. O encerramento da fase de lances ocorrerá de forma automática pontualmente no horário indicado, sem qualquer possibilidade de prorrogação e não havendo tempo aleatório ou mecanismo similar. </w:t>
      </w:r>
    </w:p>
    <w:p w14:paraId="461D85A5" w14:textId="77777777" w:rsidR="00396B8B" w:rsidRPr="0018247E" w:rsidRDefault="009F71CF" w:rsidP="00C357C0">
      <w:pPr>
        <w:numPr>
          <w:ilvl w:val="0"/>
          <w:numId w:val="4"/>
        </w:numPr>
        <w:spacing w:after="79" w:line="259" w:lineRule="auto"/>
        <w:ind w:right="567" w:hanging="216"/>
        <w:rPr>
          <w:rFonts w:asciiTheme="majorHAnsi" w:hAnsiTheme="majorHAnsi" w:cstheme="majorHAnsi"/>
          <w:b/>
          <w:bCs/>
          <w:sz w:val="24"/>
          <w:szCs w:val="24"/>
        </w:rPr>
      </w:pPr>
      <w:r w:rsidRPr="0018247E">
        <w:rPr>
          <w:rFonts w:asciiTheme="majorHAnsi" w:hAnsiTheme="majorHAnsi" w:cstheme="majorHAnsi"/>
          <w:b/>
          <w:bCs/>
          <w:sz w:val="24"/>
          <w:szCs w:val="24"/>
        </w:rPr>
        <w:t xml:space="preserve">JULGAMENTO DA PROPOSTA E DOCUMENTAÇÃO OBRIGATÓRIA </w:t>
      </w:r>
    </w:p>
    <w:p w14:paraId="759CE048" w14:textId="77777777" w:rsidR="00396B8B" w:rsidRPr="00971D1C" w:rsidRDefault="009F71CF" w:rsidP="00C357C0">
      <w:pPr>
        <w:numPr>
          <w:ilvl w:val="1"/>
          <w:numId w:val="4"/>
        </w:numPr>
        <w:ind w:right="567"/>
        <w:rPr>
          <w:rFonts w:asciiTheme="majorHAnsi" w:hAnsiTheme="majorHAnsi" w:cstheme="majorHAnsi"/>
          <w:sz w:val="18"/>
          <w:szCs w:val="18"/>
        </w:rPr>
      </w:pPr>
      <w:r w:rsidRPr="00971D1C">
        <w:rPr>
          <w:rFonts w:asciiTheme="majorHAnsi" w:hAnsiTheme="majorHAnsi" w:cstheme="majorHAnsi"/>
          <w:sz w:val="18"/>
          <w:szCs w:val="18"/>
        </w:rPr>
        <w:t xml:space="preserve">Encerrada a fase de lances, o fornecedor classificado em primeiro lugar será convocado via chat do sistema para que envie sua proposta conforme modelo constante no Anexo I, no prazo máximo de 2 (duas) horas contadas da solicitação da Seção de Compras, juntamente à seguinte documentação: </w:t>
      </w:r>
    </w:p>
    <w:p w14:paraId="1E552617" w14:textId="5F714DCF" w:rsidR="00396B8B" w:rsidRPr="00971D1C" w:rsidRDefault="009F71CF" w:rsidP="00C357C0">
      <w:pPr>
        <w:numPr>
          <w:ilvl w:val="2"/>
          <w:numId w:val="4"/>
        </w:numPr>
        <w:ind w:right="567"/>
        <w:rPr>
          <w:rFonts w:asciiTheme="majorHAnsi" w:hAnsiTheme="majorHAnsi" w:cstheme="majorHAnsi"/>
          <w:sz w:val="18"/>
          <w:szCs w:val="18"/>
        </w:rPr>
      </w:pPr>
      <w:r w:rsidRPr="00971D1C">
        <w:rPr>
          <w:rFonts w:asciiTheme="majorHAnsi" w:hAnsiTheme="majorHAnsi" w:cstheme="majorHAnsi"/>
          <w:sz w:val="18"/>
          <w:szCs w:val="18"/>
        </w:rPr>
        <w:t>Catálogo</w:t>
      </w:r>
      <w:r w:rsidR="00345BB7" w:rsidRPr="00971D1C">
        <w:rPr>
          <w:rFonts w:asciiTheme="majorHAnsi" w:hAnsiTheme="majorHAnsi" w:cstheme="majorHAnsi"/>
          <w:sz w:val="18"/>
          <w:szCs w:val="18"/>
        </w:rPr>
        <w:t xml:space="preserve">, </w:t>
      </w:r>
      <w:r w:rsidRPr="00971D1C">
        <w:rPr>
          <w:rFonts w:asciiTheme="majorHAnsi" w:hAnsiTheme="majorHAnsi" w:cstheme="majorHAnsi"/>
          <w:sz w:val="18"/>
          <w:szCs w:val="18"/>
        </w:rPr>
        <w:t>ficha técnica</w:t>
      </w:r>
      <w:r w:rsidR="00345BB7" w:rsidRPr="00971D1C">
        <w:rPr>
          <w:rFonts w:asciiTheme="majorHAnsi" w:hAnsiTheme="majorHAnsi" w:cstheme="majorHAnsi"/>
          <w:sz w:val="18"/>
          <w:szCs w:val="18"/>
        </w:rPr>
        <w:t>,</w:t>
      </w:r>
      <w:r w:rsidR="00326698" w:rsidRPr="00971D1C">
        <w:rPr>
          <w:rFonts w:asciiTheme="majorHAnsi" w:hAnsiTheme="majorHAnsi" w:cstheme="majorHAnsi"/>
          <w:sz w:val="18"/>
          <w:szCs w:val="18"/>
        </w:rPr>
        <w:t xml:space="preserve"> </w:t>
      </w:r>
      <w:r w:rsidRPr="00971D1C">
        <w:rPr>
          <w:rFonts w:asciiTheme="majorHAnsi" w:hAnsiTheme="majorHAnsi" w:cstheme="majorHAnsi"/>
          <w:sz w:val="18"/>
          <w:szCs w:val="18"/>
        </w:rPr>
        <w:t>folder</w:t>
      </w:r>
      <w:r w:rsidR="00326698" w:rsidRPr="00971D1C">
        <w:rPr>
          <w:rFonts w:asciiTheme="majorHAnsi" w:hAnsiTheme="majorHAnsi" w:cstheme="majorHAnsi"/>
          <w:sz w:val="18"/>
          <w:szCs w:val="18"/>
        </w:rPr>
        <w:t>,</w:t>
      </w:r>
      <w:r w:rsidRPr="00971D1C">
        <w:rPr>
          <w:rFonts w:asciiTheme="majorHAnsi" w:hAnsiTheme="majorHAnsi" w:cstheme="majorHAnsi"/>
          <w:sz w:val="18"/>
          <w:szCs w:val="18"/>
        </w:rPr>
        <w:t xml:space="preserve"> manual</w:t>
      </w:r>
      <w:r w:rsidR="00326698" w:rsidRPr="00971D1C">
        <w:rPr>
          <w:rFonts w:asciiTheme="majorHAnsi" w:hAnsiTheme="majorHAnsi" w:cstheme="majorHAnsi"/>
          <w:sz w:val="18"/>
          <w:szCs w:val="18"/>
        </w:rPr>
        <w:t xml:space="preserve"> ou</w:t>
      </w:r>
      <w:r w:rsidRPr="00971D1C">
        <w:rPr>
          <w:rFonts w:asciiTheme="majorHAnsi" w:hAnsiTheme="majorHAnsi" w:cstheme="majorHAnsi"/>
          <w:sz w:val="18"/>
          <w:szCs w:val="18"/>
        </w:rPr>
        <w:t xml:space="preserve"> fotos que comprovem as características/composições determinadas neste termo, se exigido para atendimento das disposições do termo de referência. </w:t>
      </w:r>
    </w:p>
    <w:p w14:paraId="43A3049E" w14:textId="77777777" w:rsidR="00396B8B" w:rsidRPr="00971D1C" w:rsidRDefault="009F71CF" w:rsidP="00C357C0">
      <w:pPr>
        <w:numPr>
          <w:ilvl w:val="1"/>
          <w:numId w:val="4"/>
        </w:numPr>
        <w:ind w:right="567"/>
        <w:rPr>
          <w:rFonts w:asciiTheme="majorHAnsi" w:hAnsiTheme="majorHAnsi" w:cstheme="majorHAnsi"/>
          <w:sz w:val="18"/>
          <w:szCs w:val="18"/>
        </w:rPr>
      </w:pPr>
      <w:r w:rsidRPr="00971D1C">
        <w:rPr>
          <w:rFonts w:asciiTheme="majorHAnsi" w:hAnsiTheme="majorHAnsi" w:cstheme="majorHAnsi"/>
          <w:sz w:val="18"/>
          <w:szCs w:val="18"/>
        </w:rPr>
        <w:t xml:space="preserve">No caso de o preço da proposta vencedora estar acima do estimado pela Administração, poderá haver a negociação de condições mais vantajosas; </w:t>
      </w:r>
    </w:p>
    <w:p w14:paraId="5FF4E715" w14:textId="77777777" w:rsidR="00396B8B" w:rsidRPr="00971D1C" w:rsidRDefault="009F71CF" w:rsidP="00C357C0">
      <w:pPr>
        <w:numPr>
          <w:ilvl w:val="2"/>
          <w:numId w:val="4"/>
        </w:numPr>
        <w:ind w:right="567"/>
        <w:rPr>
          <w:rFonts w:asciiTheme="majorHAnsi" w:hAnsiTheme="majorHAnsi" w:cstheme="majorHAnsi"/>
          <w:sz w:val="18"/>
          <w:szCs w:val="18"/>
        </w:rPr>
      </w:pPr>
      <w:r w:rsidRPr="00971D1C">
        <w:rPr>
          <w:rFonts w:asciiTheme="majorHAnsi" w:hAnsiTheme="majorHAnsi" w:cstheme="majorHAnsi"/>
          <w:sz w:val="18"/>
          <w:szCs w:val="18"/>
        </w:rPr>
        <w:t xml:space="preserve">A negociação poderá ser feita com os demais fornecedores classificados, respeitada a ordem de classificação, quando o primeiro colocado, mesmo após a negociação, for desclassificado em razão de sua proposta permanecer acima do preço estimado para a contratação. </w:t>
      </w:r>
    </w:p>
    <w:p w14:paraId="5151E79F" w14:textId="77777777" w:rsidR="00396B8B" w:rsidRPr="00971D1C" w:rsidRDefault="009F71CF" w:rsidP="00C357C0">
      <w:pPr>
        <w:numPr>
          <w:ilvl w:val="1"/>
          <w:numId w:val="4"/>
        </w:numPr>
        <w:ind w:right="567"/>
        <w:rPr>
          <w:rFonts w:asciiTheme="majorHAnsi" w:hAnsiTheme="majorHAnsi" w:cstheme="majorHAnsi"/>
          <w:sz w:val="18"/>
          <w:szCs w:val="18"/>
        </w:rPr>
      </w:pPr>
      <w:r w:rsidRPr="00971D1C">
        <w:rPr>
          <w:rFonts w:asciiTheme="majorHAnsi" w:hAnsiTheme="majorHAnsi" w:cstheme="majorHAnsi"/>
          <w:sz w:val="18"/>
          <w:szCs w:val="18"/>
        </w:rPr>
        <w:t xml:space="preserve">O prazo de validade da proposta não será inferior a 60 (sessenta) dias, a contar da data de sua apresentação; </w:t>
      </w:r>
    </w:p>
    <w:p w14:paraId="4E2F942E" w14:textId="77777777" w:rsidR="00396B8B" w:rsidRPr="00971D1C" w:rsidRDefault="009F71CF" w:rsidP="00C357C0">
      <w:pPr>
        <w:numPr>
          <w:ilvl w:val="1"/>
          <w:numId w:val="4"/>
        </w:numPr>
        <w:ind w:right="567"/>
        <w:rPr>
          <w:rFonts w:asciiTheme="majorHAnsi" w:hAnsiTheme="majorHAnsi" w:cstheme="majorHAnsi"/>
          <w:sz w:val="18"/>
          <w:szCs w:val="18"/>
        </w:rPr>
      </w:pPr>
      <w:r w:rsidRPr="00971D1C">
        <w:rPr>
          <w:rFonts w:asciiTheme="majorHAnsi" w:hAnsiTheme="majorHAnsi" w:cstheme="majorHAnsi"/>
          <w:sz w:val="18"/>
          <w:szCs w:val="18"/>
        </w:rPr>
        <w:t xml:space="preserve">Se a proposta ou lance vencedor for desclassificado, será examinada a proposta ou lance subsequente, e, assim sucessivamente, na ordem de classificação; </w:t>
      </w:r>
    </w:p>
    <w:p w14:paraId="48AB0AA5" w14:textId="77777777" w:rsidR="00396B8B" w:rsidRPr="00971D1C" w:rsidRDefault="009F71CF" w:rsidP="00C357C0">
      <w:pPr>
        <w:spacing w:after="357"/>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6.5. Encerrada a análise quanto à aceitação da proposta, se iniciará a fase de habilitação, observado o disposto neste Aviso. </w:t>
      </w:r>
    </w:p>
    <w:p w14:paraId="64C437A7" w14:textId="77777777" w:rsidR="00396B8B" w:rsidRPr="0018247E" w:rsidRDefault="009F71CF" w:rsidP="00C357C0">
      <w:pPr>
        <w:numPr>
          <w:ilvl w:val="0"/>
          <w:numId w:val="5"/>
        </w:numPr>
        <w:spacing w:after="81" w:line="259" w:lineRule="auto"/>
        <w:ind w:right="567" w:hanging="216"/>
        <w:rPr>
          <w:rFonts w:asciiTheme="majorHAnsi" w:hAnsiTheme="majorHAnsi" w:cstheme="majorHAnsi"/>
          <w:b/>
          <w:bCs/>
          <w:sz w:val="24"/>
          <w:szCs w:val="24"/>
        </w:rPr>
      </w:pPr>
      <w:r w:rsidRPr="0018247E">
        <w:rPr>
          <w:rFonts w:asciiTheme="majorHAnsi" w:hAnsiTheme="majorHAnsi" w:cstheme="majorHAnsi"/>
          <w:b/>
          <w:bCs/>
          <w:sz w:val="24"/>
          <w:szCs w:val="24"/>
        </w:rPr>
        <w:t xml:space="preserve">HABILITAÇÃO </w:t>
      </w:r>
    </w:p>
    <w:p w14:paraId="5697E818" w14:textId="77777777" w:rsidR="00396B8B" w:rsidRPr="00971D1C" w:rsidRDefault="009F71CF" w:rsidP="00C357C0">
      <w:pPr>
        <w:numPr>
          <w:ilvl w:val="1"/>
          <w:numId w:val="5"/>
        </w:numPr>
        <w:ind w:right="567" w:hanging="377"/>
        <w:rPr>
          <w:rFonts w:asciiTheme="majorHAnsi" w:hAnsiTheme="majorHAnsi" w:cstheme="majorHAnsi"/>
          <w:sz w:val="18"/>
          <w:szCs w:val="18"/>
        </w:rPr>
      </w:pPr>
      <w:r w:rsidRPr="00971D1C">
        <w:rPr>
          <w:rFonts w:asciiTheme="majorHAnsi" w:hAnsiTheme="majorHAnsi" w:cstheme="majorHAnsi"/>
          <w:sz w:val="18"/>
          <w:szCs w:val="18"/>
        </w:rPr>
        <w:t xml:space="preserve">Após o julgamento da proposta, a habilitação do fornecedor será realizada mediante consulta ao SICAF contendo os níveis cadastrados I, II e III válidos; </w:t>
      </w:r>
    </w:p>
    <w:p w14:paraId="1CAFC62D" w14:textId="77777777" w:rsidR="00396B8B" w:rsidRPr="00971D1C" w:rsidRDefault="009F71CF" w:rsidP="00C357C0">
      <w:pPr>
        <w:ind w:left="1714" w:right="567"/>
        <w:rPr>
          <w:rFonts w:asciiTheme="majorHAnsi" w:hAnsiTheme="majorHAnsi" w:cstheme="majorHAnsi"/>
          <w:sz w:val="18"/>
          <w:szCs w:val="18"/>
        </w:rPr>
      </w:pPr>
      <w:r w:rsidRPr="00971D1C">
        <w:rPr>
          <w:rFonts w:asciiTheme="majorHAnsi" w:hAnsiTheme="majorHAnsi" w:cstheme="majorHAnsi"/>
          <w:sz w:val="18"/>
          <w:szCs w:val="18"/>
        </w:rPr>
        <w:t xml:space="preserve">7.1.1. Havendo pendência nos níveis do SICAF, a Seção de Compras poderá solicitar para fins de habilitação cédula de identidade dos dirigentes/sócios, Certidões Negativas perante a Fazenda Federal, o FGTS, o INSS e de Débitos Trabalhistas, o ato constitutivo da empresa, tais como Registro Comercial da Firma, Certificado da Condição de Microempreendedor </w:t>
      </w:r>
      <w:r w:rsidRPr="00971D1C">
        <w:rPr>
          <w:rFonts w:asciiTheme="majorHAnsi" w:hAnsiTheme="majorHAnsi" w:cstheme="majorHAnsi"/>
          <w:sz w:val="18"/>
          <w:szCs w:val="18"/>
        </w:rPr>
        <w:lastRenderedPageBreak/>
        <w:t xml:space="preserve">Individual, Estatuto arquivado na Junta Comercial e última ata de Eleição dos Administradores, registrada na Junta Comercial, Contrato Social e suas alterações, dentre outros. </w:t>
      </w:r>
    </w:p>
    <w:p w14:paraId="1E525D94" w14:textId="77777777" w:rsidR="00396B8B" w:rsidRPr="00971D1C" w:rsidRDefault="009F71CF" w:rsidP="00C357C0">
      <w:pPr>
        <w:numPr>
          <w:ilvl w:val="1"/>
          <w:numId w:val="5"/>
        </w:numPr>
        <w:ind w:right="567" w:hanging="377"/>
        <w:rPr>
          <w:rFonts w:asciiTheme="majorHAnsi" w:hAnsiTheme="majorHAnsi" w:cstheme="majorHAnsi"/>
          <w:sz w:val="18"/>
          <w:szCs w:val="18"/>
        </w:rPr>
      </w:pPr>
      <w:r w:rsidRPr="00971D1C">
        <w:rPr>
          <w:rFonts w:asciiTheme="majorHAnsi" w:hAnsiTheme="majorHAnsi" w:cstheme="majorHAnsi"/>
          <w:sz w:val="18"/>
          <w:szCs w:val="18"/>
        </w:rPr>
        <w:t xml:space="preserve">A comprovação de regularidade fiscal e trabalhista das microempresas e das empresas de pequeno porte será exigida nos termos do disposto no art. 4º do Decreto 8.538/2015; </w:t>
      </w:r>
    </w:p>
    <w:p w14:paraId="58DCB734" w14:textId="51ECAB5D" w:rsidR="00396B8B" w:rsidRPr="00971D1C" w:rsidRDefault="009F71CF" w:rsidP="00C357C0">
      <w:pPr>
        <w:numPr>
          <w:ilvl w:val="1"/>
          <w:numId w:val="5"/>
        </w:numPr>
        <w:ind w:right="567" w:hanging="377"/>
        <w:rPr>
          <w:rFonts w:asciiTheme="majorHAnsi" w:hAnsiTheme="majorHAnsi" w:cstheme="majorHAnsi"/>
          <w:sz w:val="18"/>
          <w:szCs w:val="18"/>
        </w:rPr>
      </w:pPr>
      <w:r w:rsidRPr="00971D1C">
        <w:rPr>
          <w:rFonts w:asciiTheme="majorHAnsi" w:hAnsiTheme="majorHAnsi" w:cstheme="majorHAnsi"/>
          <w:sz w:val="18"/>
          <w:szCs w:val="18"/>
        </w:rPr>
        <w:t xml:space="preserve">As empresas participantes deverão apresentar Atestado de capacidade técnica, emitido por pessoa jurídica de direito público ou privado compatível com o serviço/aquisição pretendida, quando o termo de </w:t>
      </w:r>
      <w:r w:rsidR="001939E1" w:rsidRPr="00971D1C">
        <w:rPr>
          <w:rFonts w:asciiTheme="majorHAnsi" w:hAnsiTheme="majorHAnsi" w:cstheme="majorHAnsi"/>
          <w:sz w:val="18"/>
          <w:szCs w:val="18"/>
        </w:rPr>
        <w:t>referência</w:t>
      </w:r>
      <w:r w:rsidRPr="00971D1C">
        <w:rPr>
          <w:rFonts w:asciiTheme="majorHAnsi" w:hAnsiTheme="majorHAnsi" w:cstheme="majorHAnsi"/>
          <w:sz w:val="18"/>
          <w:szCs w:val="18"/>
        </w:rPr>
        <w:t xml:space="preserve"> requerer;  </w:t>
      </w:r>
    </w:p>
    <w:p w14:paraId="266D27D3" w14:textId="3933E695" w:rsidR="00396B8B" w:rsidRPr="00971D1C" w:rsidRDefault="009F71CF" w:rsidP="00C357C0">
      <w:pPr>
        <w:numPr>
          <w:ilvl w:val="1"/>
          <w:numId w:val="5"/>
        </w:numPr>
        <w:ind w:right="567" w:hanging="377"/>
        <w:rPr>
          <w:rFonts w:asciiTheme="majorHAnsi" w:hAnsiTheme="majorHAnsi" w:cstheme="majorHAnsi"/>
          <w:sz w:val="18"/>
          <w:szCs w:val="18"/>
        </w:rPr>
      </w:pPr>
      <w:r w:rsidRPr="00971D1C">
        <w:rPr>
          <w:rFonts w:asciiTheme="majorHAnsi" w:hAnsiTheme="majorHAnsi" w:cstheme="majorHAnsi"/>
          <w:sz w:val="18"/>
          <w:szCs w:val="18"/>
        </w:rPr>
        <w:t>Será inabilitado o fornecedor que não comprovar sua habilitação, seja por não apresentar quaisquer dos documentos exigidos, ou apresentá-los em desacordo com o estabelecido neste</w:t>
      </w:r>
      <w:r w:rsidR="00DC16BC" w:rsidRPr="00971D1C">
        <w:rPr>
          <w:rFonts w:asciiTheme="majorHAnsi" w:hAnsiTheme="majorHAnsi" w:cstheme="majorHAnsi"/>
          <w:sz w:val="18"/>
          <w:szCs w:val="18"/>
        </w:rPr>
        <w:t xml:space="preserve"> instrumento</w:t>
      </w:r>
      <w:r w:rsidRPr="00971D1C">
        <w:rPr>
          <w:rFonts w:asciiTheme="majorHAnsi" w:hAnsiTheme="majorHAnsi" w:cstheme="majorHAnsi"/>
          <w:sz w:val="18"/>
          <w:szCs w:val="18"/>
        </w:rPr>
        <w:t xml:space="preserve">; </w:t>
      </w:r>
    </w:p>
    <w:p w14:paraId="449D8CA3" w14:textId="77777777" w:rsidR="00396B8B" w:rsidRPr="00971D1C" w:rsidRDefault="009F71CF" w:rsidP="00C357C0">
      <w:pPr>
        <w:numPr>
          <w:ilvl w:val="1"/>
          <w:numId w:val="5"/>
        </w:numPr>
        <w:spacing w:line="259" w:lineRule="auto"/>
        <w:ind w:right="567" w:hanging="377"/>
        <w:rPr>
          <w:rFonts w:asciiTheme="majorHAnsi" w:hAnsiTheme="majorHAnsi" w:cstheme="majorHAnsi"/>
          <w:sz w:val="18"/>
          <w:szCs w:val="18"/>
        </w:rPr>
      </w:pPr>
      <w:r w:rsidRPr="00971D1C">
        <w:rPr>
          <w:rFonts w:asciiTheme="majorHAnsi" w:hAnsiTheme="majorHAnsi" w:cstheme="majorHAnsi"/>
          <w:sz w:val="18"/>
          <w:szCs w:val="18"/>
        </w:rPr>
        <w:t xml:space="preserve">Constatado o atendimento às exigências de habilitação, o fornecedor será habilitado. </w:t>
      </w:r>
    </w:p>
    <w:p w14:paraId="6B2931E3" w14:textId="77777777" w:rsidR="00396B8B" w:rsidRPr="00971D1C" w:rsidRDefault="009F71CF" w:rsidP="00C357C0">
      <w:pPr>
        <w:spacing w:after="82" w:line="259" w:lineRule="auto"/>
        <w:ind w:left="1150" w:right="567" w:firstLine="0"/>
        <w:jc w:val="left"/>
        <w:rPr>
          <w:rFonts w:asciiTheme="majorHAnsi" w:hAnsiTheme="majorHAnsi" w:cstheme="majorHAnsi"/>
          <w:sz w:val="18"/>
          <w:szCs w:val="18"/>
        </w:rPr>
      </w:pPr>
      <w:r w:rsidRPr="00971D1C">
        <w:rPr>
          <w:rFonts w:asciiTheme="majorHAnsi" w:hAnsiTheme="majorHAnsi" w:cstheme="majorHAnsi"/>
          <w:sz w:val="18"/>
          <w:szCs w:val="18"/>
        </w:rPr>
        <w:t xml:space="preserve"> </w:t>
      </w:r>
    </w:p>
    <w:p w14:paraId="266BC827" w14:textId="77777777" w:rsidR="00396B8B" w:rsidRPr="0018247E" w:rsidRDefault="009F71CF" w:rsidP="00C357C0">
      <w:pPr>
        <w:numPr>
          <w:ilvl w:val="0"/>
          <w:numId w:val="5"/>
        </w:numPr>
        <w:spacing w:after="79" w:line="259" w:lineRule="auto"/>
        <w:ind w:right="567" w:hanging="216"/>
        <w:rPr>
          <w:rFonts w:asciiTheme="majorHAnsi" w:hAnsiTheme="majorHAnsi" w:cstheme="majorHAnsi"/>
          <w:b/>
          <w:bCs/>
          <w:sz w:val="24"/>
          <w:szCs w:val="24"/>
        </w:rPr>
      </w:pPr>
      <w:r w:rsidRPr="0018247E">
        <w:rPr>
          <w:rFonts w:asciiTheme="majorHAnsi" w:hAnsiTheme="majorHAnsi" w:cstheme="majorHAnsi"/>
          <w:b/>
          <w:bCs/>
          <w:sz w:val="24"/>
          <w:szCs w:val="24"/>
        </w:rPr>
        <w:t xml:space="preserve">GARANTIA </w:t>
      </w:r>
    </w:p>
    <w:p w14:paraId="0FEA4F38" w14:textId="5C53FB19" w:rsidR="00396B8B" w:rsidRPr="00971D1C" w:rsidRDefault="009F71CF" w:rsidP="00C357C0">
      <w:pPr>
        <w:numPr>
          <w:ilvl w:val="1"/>
          <w:numId w:val="5"/>
        </w:numPr>
        <w:spacing w:after="356"/>
        <w:ind w:right="567" w:hanging="377"/>
        <w:rPr>
          <w:rFonts w:asciiTheme="majorHAnsi" w:hAnsiTheme="majorHAnsi" w:cstheme="majorHAnsi"/>
          <w:sz w:val="18"/>
          <w:szCs w:val="18"/>
        </w:rPr>
      </w:pPr>
      <w:r w:rsidRPr="00971D1C">
        <w:rPr>
          <w:rFonts w:asciiTheme="majorHAnsi" w:hAnsiTheme="majorHAnsi" w:cstheme="majorHAnsi"/>
          <w:sz w:val="18"/>
          <w:szCs w:val="18"/>
        </w:rPr>
        <w:t xml:space="preserve">A </w:t>
      </w:r>
      <w:r w:rsidR="00D55A78"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será responsável exclusiva pela garantia compreensiva do material fornecido, pelo prazo de 12 (doze) meses contado de seu recebimento definitivo, acrescida de suporte técnico, nas condições dispostas no Termo de Garantia constante no Anexo II, sendo que este deverá ser assinado quando solicitado pela Seção de Compras, quando for o caso de fornecimento de materiais.  </w:t>
      </w:r>
    </w:p>
    <w:p w14:paraId="04B924D2" w14:textId="347C524F" w:rsidR="00DC16BC" w:rsidRPr="0018247E" w:rsidRDefault="009F71CF" w:rsidP="00C357C0">
      <w:pPr>
        <w:numPr>
          <w:ilvl w:val="0"/>
          <w:numId w:val="5"/>
        </w:numPr>
        <w:spacing w:after="79" w:line="259" w:lineRule="auto"/>
        <w:ind w:right="567" w:hanging="216"/>
        <w:rPr>
          <w:rFonts w:asciiTheme="majorHAnsi" w:hAnsiTheme="majorHAnsi" w:cstheme="majorHAnsi"/>
          <w:b/>
          <w:bCs/>
          <w:sz w:val="24"/>
          <w:szCs w:val="24"/>
        </w:rPr>
      </w:pPr>
      <w:r w:rsidRPr="0018247E">
        <w:rPr>
          <w:rFonts w:asciiTheme="majorHAnsi" w:hAnsiTheme="majorHAnsi" w:cstheme="majorHAnsi"/>
          <w:b/>
          <w:bCs/>
          <w:sz w:val="24"/>
          <w:szCs w:val="24"/>
        </w:rPr>
        <w:t xml:space="preserve">SUPORTE TÉCNICO </w:t>
      </w:r>
    </w:p>
    <w:p w14:paraId="032B2231" w14:textId="138BC81D"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9.</w:t>
      </w:r>
      <w:r w:rsidR="00DC16BC" w:rsidRPr="00971D1C">
        <w:rPr>
          <w:rFonts w:asciiTheme="majorHAnsi" w:hAnsiTheme="majorHAnsi" w:cstheme="majorHAnsi"/>
          <w:sz w:val="18"/>
          <w:szCs w:val="18"/>
        </w:rPr>
        <w:t>1</w:t>
      </w:r>
      <w:r w:rsidRPr="00971D1C">
        <w:rPr>
          <w:rFonts w:asciiTheme="majorHAnsi" w:hAnsiTheme="majorHAnsi" w:cstheme="majorHAnsi"/>
          <w:sz w:val="18"/>
          <w:szCs w:val="18"/>
        </w:rPr>
        <w:t xml:space="preserve">. O suporte técnico </w:t>
      </w:r>
      <w:r w:rsidR="00991CA2" w:rsidRPr="00971D1C">
        <w:rPr>
          <w:rFonts w:asciiTheme="majorHAnsi" w:hAnsiTheme="majorHAnsi" w:cstheme="majorHAnsi"/>
          <w:sz w:val="18"/>
          <w:szCs w:val="18"/>
        </w:rPr>
        <w:t xml:space="preserve">caso haja, </w:t>
      </w:r>
      <w:r w:rsidRPr="00971D1C">
        <w:rPr>
          <w:rFonts w:asciiTheme="majorHAnsi" w:hAnsiTheme="majorHAnsi" w:cstheme="majorHAnsi"/>
          <w:sz w:val="18"/>
          <w:szCs w:val="18"/>
        </w:rPr>
        <w:t xml:space="preserve">deve compreender a solução de problemas de funcionamento encontrados durante a operação normal dos equipamentos e a mão de obra necessária; </w:t>
      </w:r>
    </w:p>
    <w:p w14:paraId="29413555" w14:textId="2BCCCDDD"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9.</w:t>
      </w:r>
      <w:r w:rsidR="00DC16BC" w:rsidRPr="00971D1C">
        <w:rPr>
          <w:rFonts w:asciiTheme="majorHAnsi" w:hAnsiTheme="majorHAnsi" w:cstheme="majorHAnsi"/>
          <w:sz w:val="18"/>
          <w:szCs w:val="18"/>
        </w:rPr>
        <w:t>2</w:t>
      </w:r>
      <w:r w:rsidRPr="00971D1C">
        <w:rPr>
          <w:rFonts w:asciiTheme="majorHAnsi" w:hAnsiTheme="majorHAnsi" w:cstheme="majorHAnsi"/>
          <w:sz w:val="18"/>
          <w:szCs w:val="18"/>
        </w:rPr>
        <w:t xml:space="preserve">. As peças e outros materiais necessários devem ser novos, sem uso anterior e originais, salvo nos casos fundamentados por escrito e aceitos pelo contratante; </w:t>
      </w:r>
    </w:p>
    <w:p w14:paraId="45A7D47F" w14:textId="2A319878"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9.</w:t>
      </w:r>
      <w:r w:rsidR="00DC16BC" w:rsidRPr="00971D1C">
        <w:rPr>
          <w:rFonts w:asciiTheme="majorHAnsi" w:hAnsiTheme="majorHAnsi" w:cstheme="majorHAnsi"/>
          <w:sz w:val="18"/>
          <w:szCs w:val="18"/>
        </w:rPr>
        <w:t>3</w:t>
      </w:r>
      <w:r w:rsidRPr="00971D1C">
        <w:rPr>
          <w:rFonts w:asciiTheme="majorHAnsi" w:hAnsiTheme="majorHAnsi" w:cstheme="majorHAnsi"/>
          <w:sz w:val="18"/>
          <w:szCs w:val="18"/>
        </w:rPr>
        <w:t xml:space="preserve">. O contratante pode exigir da empresa </w:t>
      </w:r>
      <w:r w:rsidR="00D55A78"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a comprovação da procedência original das peças e outros materiais necessários, inclusive através de Notas Fiscais; </w:t>
      </w:r>
    </w:p>
    <w:p w14:paraId="528FE513" w14:textId="02D6316A" w:rsidR="00396B8B" w:rsidRPr="00971D1C" w:rsidRDefault="009F71CF" w:rsidP="00C357C0">
      <w:pPr>
        <w:spacing w:after="76" w:line="259" w:lineRule="auto"/>
        <w:ind w:left="1145" w:right="567"/>
        <w:rPr>
          <w:rFonts w:asciiTheme="majorHAnsi" w:hAnsiTheme="majorHAnsi" w:cstheme="majorHAnsi"/>
          <w:sz w:val="18"/>
          <w:szCs w:val="18"/>
        </w:rPr>
      </w:pPr>
      <w:r w:rsidRPr="00971D1C">
        <w:rPr>
          <w:rFonts w:asciiTheme="majorHAnsi" w:hAnsiTheme="majorHAnsi" w:cstheme="majorHAnsi"/>
          <w:sz w:val="18"/>
          <w:szCs w:val="18"/>
        </w:rPr>
        <w:t>9.</w:t>
      </w:r>
      <w:r w:rsidR="00DC16BC" w:rsidRPr="00971D1C">
        <w:rPr>
          <w:rFonts w:asciiTheme="majorHAnsi" w:hAnsiTheme="majorHAnsi" w:cstheme="majorHAnsi"/>
          <w:sz w:val="18"/>
          <w:szCs w:val="18"/>
        </w:rPr>
        <w:t>4</w:t>
      </w:r>
      <w:r w:rsidRPr="00971D1C">
        <w:rPr>
          <w:rFonts w:asciiTheme="majorHAnsi" w:hAnsiTheme="majorHAnsi" w:cstheme="majorHAnsi"/>
          <w:sz w:val="18"/>
          <w:szCs w:val="18"/>
        </w:rPr>
        <w:t xml:space="preserve">. A abertura de chamados será efetuada por correio eletrônico ou telefone; </w:t>
      </w:r>
    </w:p>
    <w:p w14:paraId="7553FB0B" w14:textId="1BC1C99B"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9.</w:t>
      </w:r>
      <w:r w:rsidR="00DC16BC" w:rsidRPr="00971D1C">
        <w:rPr>
          <w:rFonts w:asciiTheme="majorHAnsi" w:hAnsiTheme="majorHAnsi" w:cstheme="majorHAnsi"/>
          <w:sz w:val="18"/>
          <w:szCs w:val="18"/>
        </w:rPr>
        <w:t>5</w:t>
      </w:r>
      <w:r w:rsidRPr="00971D1C">
        <w:rPr>
          <w:rFonts w:asciiTheme="majorHAnsi" w:hAnsiTheme="majorHAnsi" w:cstheme="majorHAnsi"/>
          <w:sz w:val="18"/>
          <w:szCs w:val="18"/>
        </w:rPr>
        <w:t xml:space="preserve">. No caso de abertura por meio de telefone, o contato será efetuado mediante número nacional isento de tarifação telefônica (por exemplo, prefixo 0800); </w:t>
      </w:r>
    </w:p>
    <w:p w14:paraId="31D2B97A" w14:textId="22D77954" w:rsidR="00396B8B" w:rsidRPr="00971D1C" w:rsidRDefault="009F71CF" w:rsidP="00C357C0">
      <w:pPr>
        <w:spacing w:after="81" w:line="259" w:lineRule="auto"/>
        <w:ind w:left="1145" w:right="567"/>
        <w:rPr>
          <w:rFonts w:asciiTheme="majorHAnsi" w:hAnsiTheme="majorHAnsi" w:cstheme="majorHAnsi"/>
          <w:sz w:val="18"/>
          <w:szCs w:val="18"/>
        </w:rPr>
      </w:pPr>
      <w:r w:rsidRPr="00971D1C">
        <w:rPr>
          <w:rFonts w:asciiTheme="majorHAnsi" w:hAnsiTheme="majorHAnsi" w:cstheme="majorHAnsi"/>
          <w:sz w:val="18"/>
          <w:szCs w:val="18"/>
        </w:rPr>
        <w:t>9.</w:t>
      </w:r>
      <w:r w:rsidR="00DC16BC" w:rsidRPr="00971D1C">
        <w:rPr>
          <w:rFonts w:asciiTheme="majorHAnsi" w:hAnsiTheme="majorHAnsi" w:cstheme="majorHAnsi"/>
          <w:sz w:val="18"/>
          <w:szCs w:val="18"/>
        </w:rPr>
        <w:t>6</w:t>
      </w:r>
      <w:r w:rsidRPr="00971D1C">
        <w:rPr>
          <w:rFonts w:asciiTheme="majorHAnsi" w:hAnsiTheme="majorHAnsi" w:cstheme="majorHAnsi"/>
          <w:sz w:val="18"/>
          <w:szCs w:val="18"/>
        </w:rPr>
        <w:t xml:space="preserve">. O prazo para solução dos chamados de suporte técnico será de, no máximo, 5 dias úteis; </w:t>
      </w:r>
    </w:p>
    <w:p w14:paraId="7C22471F" w14:textId="2B823641" w:rsidR="00396B8B" w:rsidRPr="00971D1C" w:rsidRDefault="009F71CF" w:rsidP="00C357C0">
      <w:pPr>
        <w:spacing w:after="88" w:line="259" w:lineRule="auto"/>
        <w:ind w:left="1145" w:right="567"/>
        <w:rPr>
          <w:rFonts w:asciiTheme="majorHAnsi" w:hAnsiTheme="majorHAnsi" w:cstheme="majorHAnsi"/>
          <w:sz w:val="18"/>
          <w:szCs w:val="18"/>
        </w:rPr>
      </w:pPr>
      <w:r w:rsidRPr="00971D1C">
        <w:rPr>
          <w:rFonts w:asciiTheme="majorHAnsi" w:hAnsiTheme="majorHAnsi" w:cstheme="majorHAnsi"/>
          <w:sz w:val="18"/>
          <w:szCs w:val="18"/>
        </w:rPr>
        <w:t>9.</w:t>
      </w:r>
      <w:r w:rsidR="00DC16BC" w:rsidRPr="00971D1C">
        <w:rPr>
          <w:rFonts w:asciiTheme="majorHAnsi" w:hAnsiTheme="majorHAnsi" w:cstheme="majorHAnsi"/>
          <w:sz w:val="18"/>
          <w:szCs w:val="18"/>
        </w:rPr>
        <w:t>7</w:t>
      </w:r>
      <w:r w:rsidRPr="00971D1C">
        <w:rPr>
          <w:rFonts w:asciiTheme="majorHAnsi" w:hAnsiTheme="majorHAnsi" w:cstheme="majorHAnsi"/>
          <w:sz w:val="18"/>
          <w:szCs w:val="18"/>
        </w:rPr>
        <w:t xml:space="preserve">. A empresa </w:t>
      </w:r>
      <w:r w:rsidR="00D55A78"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deverá fornecer um número de protocolo para cada chamado aberto;  </w:t>
      </w:r>
    </w:p>
    <w:p w14:paraId="4A0F6D3E" w14:textId="1528C307"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9.</w:t>
      </w:r>
      <w:r w:rsidR="00DC16BC" w:rsidRPr="00971D1C">
        <w:rPr>
          <w:rFonts w:asciiTheme="majorHAnsi" w:hAnsiTheme="majorHAnsi" w:cstheme="majorHAnsi"/>
          <w:sz w:val="18"/>
          <w:szCs w:val="18"/>
        </w:rPr>
        <w:t>8</w:t>
      </w:r>
      <w:r w:rsidRPr="00971D1C">
        <w:rPr>
          <w:rFonts w:asciiTheme="majorHAnsi" w:hAnsiTheme="majorHAnsi" w:cstheme="majorHAnsi"/>
          <w:sz w:val="18"/>
          <w:szCs w:val="18"/>
        </w:rPr>
        <w:t xml:space="preserve">. Os chamados poderão ser abertos por telefone de segunda-feira a sexta-feira, exceto feriados, das 08:00 às 18:00 e por e-mail em qualquer dia e horário; </w:t>
      </w:r>
    </w:p>
    <w:p w14:paraId="4CDEBC76" w14:textId="7ABE2DE1"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9.</w:t>
      </w:r>
      <w:r w:rsidR="00F27496" w:rsidRPr="00971D1C">
        <w:rPr>
          <w:rFonts w:asciiTheme="majorHAnsi" w:hAnsiTheme="majorHAnsi" w:cstheme="majorHAnsi"/>
          <w:sz w:val="18"/>
          <w:szCs w:val="18"/>
        </w:rPr>
        <w:t>9</w:t>
      </w:r>
      <w:r w:rsidRPr="00971D1C">
        <w:rPr>
          <w:rFonts w:asciiTheme="majorHAnsi" w:hAnsiTheme="majorHAnsi" w:cstheme="majorHAnsi"/>
          <w:sz w:val="18"/>
          <w:szCs w:val="18"/>
        </w:rPr>
        <w:t xml:space="preserve">. No momento da abertura, a empresa deve fornecer o endereço para onde o equipamento deve ser encaminhado para atendimento na modalidade "on-site"; </w:t>
      </w:r>
    </w:p>
    <w:p w14:paraId="17F0EC03" w14:textId="2521FCB9"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9.</w:t>
      </w:r>
      <w:r w:rsidR="00F27496" w:rsidRPr="00971D1C">
        <w:rPr>
          <w:rFonts w:asciiTheme="majorHAnsi" w:hAnsiTheme="majorHAnsi" w:cstheme="majorHAnsi"/>
          <w:sz w:val="18"/>
          <w:szCs w:val="18"/>
        </w:rPr>
        <w:t>10</w:t>
      </w:r>
      <w:r w:rsidRPr="00971D1C">
        <w:rPr>
          <w:rFonts w:asciiTheme="majorHAnsi" w:hAnsiTheme="majorHAnsi" w:cstheme="majorHAnsi"/>
          <w:sz w:val="18"/>
          <w:szCs w:val="18"/>
        </w:rPr>
        <w:t xml:space="preserve">. A conclusão dos reparos, incluindo a substituição de peças e equipamentos, deverá ocorrer em até 30 dias corridos; </w:t>
      </w:r>
    </w:p>
    <w:p w14:paraId="109AED35" w14:textId="5D904616" w:rsidR="00396B8B" w:rsidRPr="00971D1C" w:rsidRDefault="009F71CF" w:rsidP="00C357C0">
      <w:pPr>
        <w:spacing w:after="356"/>
        <w:ind w:left="1145" w:right="567"/>
        <w:rPr>
          <w:rFonts w:asciiTheme="majorHAnsi" w:hAnsiTheme="majorHAnsi" w:cstheme="majorHAnsi"/>
          <w:sz w:val="18"/>
          <w:szCs w:val="18"/>
        </w:rPr>
      </w:pPr>
      <w:r w:rsidRPr="00971D1C">
        <w:rPr>
          <w:rFonts w:asciiTheme="majorHAnsi" w:hAnsiTheme="majorHAnsi" w:cstheme="majorHAnsi"/>
          <w:sz w:val="18"/>
          <w:szCs w:val="18"/>
        </w:rPr>
        <w:t>9.1</w:t>
      </w:r>
      <w:r w:rsidR="00F27496" w:rsidRPr="00971D1C">
        <w:rPr>
          <w:rFonts w:asciiTheme="majorHAnsi" w:hAnsiTheme="majorHAnsi" w:cstheme="majorHAnsi"/>
          <w:sz w:val="18"/>
          <w:szCs w:val="18"/>
        </w:rPr>
        <w:t>1</w:t>
      </w:r>
      <w:r w:rsidRPr="00971D1C">
        <w:rPr>
          <w:rFonts w:asciiTheme="majorHAnsi" w:hAnsiTheme="majorHAnsi" w:cstheme="majorHAnsi"/>
          <w:sz w:val="18"/>
          <w:szCs w:val="18"/>
        </w:rPr>
        <w:t xml:space="preserve">. A comunicação a respeito da conclusão do atendimento é de responsabilidade da </w:t>
      </w:r>
      <w:r w:rsidR="00D55A78"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e deve ocorrer dentro no prazo indicado no item 9.11. </w:t>
      </w:r>
    </w:p>
    <w:p w14:paraId="228AD3FC" w14:textId="77777777" w:rsidR="00396B8B" w:rsidRPr="0018247E" w:rsidRDefault="009F71CF" w:rsidP="00C357C0">
      <w:pPr>
        <w:numPr>
          <w:ilvl w:val="0"/>
          <w:numId w:val="6"/>
        </w:numPr>
        <w:spacing w:after="81" w:line="259" w:lineRule="auto"/>
        <w:ind w:left="1524" w:right="567" w:hanging="389"/>
        <w:rPr>
          <w:rFonts w:asciiTheme="majorHAnsi" w:hAnsiTheme="majorHAnsi" w:cstheme="majorHAnsi"/>
          <w:b/>
          <w:bCs/>
          <w:sz w:val="24"/>
          <w:szCs w:val="24"/>
        </w:rPr>
      </w:pPr>
      <w:r w:rsidRPr="0018247E">
        <w:rPr>
          <w:rFonts w:asciiTheme="majorHAnsi" w:hAnsiTheme="majorHAnsi" w:cstheme="majorHAnsi"/>
          <w:b/>
          <w:bCs/>
          <w:sz w:val="24"/>
          <w:szCs w:val="24"/>
        </w:rPr>
        <w:t xml:space="preserve">CONDIÇÕES DE ENTREGA DO OBJETO </w:t>
      </w:r>
    </w:p>
    <w:p w14:paraId="42F33A32" w14:textId="4BCB85BE" w:rsidR="00396B8B" w:rsidRPr="00971D1C" w:rsidRDefault="009F71CF" w:rsidP="00C357C0">
      <w:pPr>
        <w:numPr>
          <w:ilvl w:val="1"/>
          <w:numId w:val="6"/>
        </w:numPr>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O prazo de entrega do material adjudicado será de, no máximo, 05 (cinco) dias úteis contados a partir do envio da Nota de Empenho ou; </w:t>
      </w:r>
    </w:p>
    <w:p w14:paraId="080C6D3B" w14:textId="101A51E0" w:rsidR="00396B8B" w:rsidRPr="00971D1C" w:rsidRDefault="009F71CF" w:rsidP="00C357C0">
      <w:pPr>
        <w:numPr>
          <w:ilvl w:val="1"/>
          <w:numId w:val="6"/>
        </w:numPr>
        <w:ind w:left="1630" w:right="567" w:hanging="495"/>
        <w:rPr>
          <w:rFonts w:asciiTheme="majorHAnsi" w:hAnsiTheme="majorHAnsi" w:cstheme="majorHAnsi"/>
          <w:sz w:val="18"/>
          <w:szCs w:val="18"/>
        </w:rPr>
      </w:pPr>
      <w:r w:rsidRPr="00971D1C">
        <w:rPr>
          <w:rFonts w:asciiTheme="majorHAnsi" w:hAnsiTheme="majorHAnsi" w:cstheme="majorHAnsi"/>
          <w:sz w:val="18"/>
          <w:szCs w:val="18"/>
        </w:rPr>
        <w:t>Os itens</w:t>
      </w:r>
      <w:r w:rsidR="00337CAA" w:rsidRPr="00971D1C">
        <w:rPr>
          <w:rFonts w:asciiTheme="majorHAnsi" w:hAnsiTheme="majorHAnsi" w:cstheme="majorHAnsi"/>
          <w:sz w:val="18"/>
          <w:szCs w:val="18"/>
        </w:rPr>
        <w:t>,</w:t>
      </w:r>
      <w:r w:rsidRPr="00971D1C">
        <w:rPr>
          <w:rFonts w:asciiTheme="majorHAnsi" w:hAnsiTheme="majorHAnsi" w:cstheme="majorHAnsi"/>
          <w:sz w:val="18"/>
          <w:szCs w:val="18"/>
        </w:rPr>
        <w:t xml:space="preserve"> objeto desta dispensa</w:t>
      </w:r>
      <w:r w:rsidR="00325C2E" w:rsidRPr="00971D1C">
        <w:rPr>
          <w:rFonts w:asciiTheme="majorHAnsi" w:hAnsiTheme="majorHAnsi" w:cstheme="majorHAnsi"/>
          <w:sz w:val="18"/>
          <w:szCs w:val="18"/>
        </w:rPr>
        <w:t>,</w:t>
      </w:r>
      <w:r w:rsidRPr="00971D1C">
        <w:rPr>
          <w:rFonts w:asciiTheme="majorHAnsi" w:hAnsiTheme="majorHAnsi" w:cstheme="majorHAnsi"/>
          <w:sz w:val="18"/>
          <w:szCs w:val="18"/>
        </w:rPr>
        <w:t xml:space="preserve"> deverão ser prestados/entregues no endereço informado no termo e referência; </w:t>
      </w:r>
    </w:p>
    <w:p w14:paraId="5FC71479" w14:textId="3A8B2C25" w:rsidR="00396B8B" w:rsidRPr="00971D1C" w:rsidRDefault="009F71CF" w:rsidP="00C357C0">
      <w:pPr>
        <w:numPr>
          <w:ilvl w:val="1"/>
          <w:numId w:val="6"/>
        </w:numPr>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A </w:t>
      </w:r>
      <w:r w:rsidR="00A72DC2"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deverá anexar, quando da entrega do produto, à respectiva nota fiscal, na qual deve haver referência ao processo de compra direta e à nota de empenho da despesa, além de constar o objeto com seus valores correspondentes; </w:t>
      </w:r>
    </w:p>
    <w:p w14:paraId="73694DF4" w14:textId="77777777" w:rsidR="00396B8B" w:rsidRPr="00971D1C" w:rsidRDefault="009F71CF" w:rsidP="00C357C0">
      <w:pPr>
        <w:numPr>
          <w:ilvl w:val="1"/>
          <w:numId w:val="6"/>
        </w:numPr>
        <w:spacing w:after="81" w:line="259" w:lineRule="auto"/>
        <w:ind w:left="1630" w:right="567" w:hanging="495"/>
        <w:rPr>
          <w:rFonts w:asciiTheme="majorHAnsi" w:hAnsiTheme="majorHAnsi" w:cstheme="majorHAnsi"/>
          <w:sz w:val="18"/>
          <w:szCs w:val="18"/>
        </w:rPr>
      </w:pPr>
      <w:r w:rsidRPr="00971D1C">
        <w:rPr>
          <w:rFonts w:asciiTheme="majorHAnsi" w:hAnsiTheme="majorHAnsi" w:cstheme="majorHAnsi"/>
          <w:sz w:val="18"/>
          <w:szCs w:val="18"/>
        </w:rPr>
        <w:lastRenderedPageBreak/>
        <w:t xml:space="preserve">O objeto deve ser entregue/prestado em horário comercial, sem custo adicional; </w:t>
      </w:r>
    </w:p>
    <w:p w14:paraId="29E08E57" w14:textId="362F9CB5" w:rsidR="00396B8B" w:rsidRPr="00971D1C" w:rsidRDefault="009F71CF" w:rsidP="00C357C0">
      <w:pPr>
        <w:numPr>
          <w:ilvl w:val="1"/>
          <w:numId w:val="6"/>
        </w:numPr>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Caso a </w:t>
      </w:r>
      <w:r w:rsidR="00A72DC2"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não tiver capacidade de atendimento das solicitações de fornecimento do contratante, estará sujeita a aplicação de multa, por não cumprimento das condições pactuadas;  </w:t>
      </w:r>
    </w:p>
    <w:p w14:paraId="0471E2E1" w14:textId="2C953BF2" w:rsidR="00396B8B" w:rsidRPr="00971D1C" w:rsidRDefault="009F71CF" w:rsidP="00C357C0">
      <w:pPr>
        <w:numPr>
          <w:ilvl w:val="1"/>
          <w:numId w:val="6"/>
        </w:numPr>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quando se tratar de aquisições, os bens deverão ser novos e entregues acondicionados adequadamente em suas embalagens originais lacradas; </w:t>
      </w:r>
    </w:p>
    <w:p w14:paraId="20198A63" w14:textId="77777777"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10.7. Toda a documentação deverá ser entregue, preferencialmente, em português (Brasil) e em caso de impossibilidade dessa versão, a mesma deverá ser disponibilizada em inglês; </w:t>
      </w:r>
    </w:p>
    <w:p w14:paraId="0EDEB7BB" w14:textId="7E62FBEB" w:rsidR="00396B8B" w:rsidRPr="00971D1C" w:rsidRDefault="009F71CF" w:rsidP="00C357C0">
      <w:pPr>
        <w:spacing w:after="356"/>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10.8. Caso seja constatada alguma irregularidade passível de ser sanada, a contagem do prazo de entrega será suspensa, sendo retomada após envio de notificação à </w:t>
      </w:r>
      <w:r w:rsidR="00A72DC2"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solicitando a regularização; </w:t>
      </w:r>
    </w:p>
    <w:p w14:paraId="113B4A84" w14:textId="77777777" w:rsidR="00396B8B" w:rsidRPr="0018247E" w:rsidRDefault="009F71CF" w:rsidP="00C357C0">
      <w:pPr>
        <w:numPr>
          <w:ilvl w:val="0"/>
          <w:numId w:val="7"/>
        </w:numPr>
        <w:spacing w:after="81" w:line="259" w:lineRule="auto"/>
        <w:ind w:left="1524" w:right="567" w:hanging="389"/>
        <w:rPr>
          <w:rFonts w:asciiTheme="majorHAnsi" w:hAnsiTheme="majorHAnsi" w:cstheme="majorHAnsi"/>
          <w:b/>
          <w:bCs/>
          <w:sz w:val="24"/>
          <w:szCs w:val="24"/>
        </w:rPr>
      </w:pPr>
      <w:r w:rsidRPr="0018247E">
        <w:rPr>
          <w:rFonts w:asciiTheme="majorHAnsi" w:hAnsiTheme="majorHAnsi" w:cstheme="majorHAnsi"/>
          <w:b/>
          <w:bCs/>
          <w:sz w:val="24"/>
          <w:szCs w:val="24"/>
        </w:rPr>
        <w:t xml:space="preserve">RECEBIMENTO DO MATERIAL/PRESTAÇÃO DO SERVIÇO </w:t>
      </w:r>
    </w:p>
    <w:p w14:paraId="2AA66BAB" w14:textId="77777777" w:rsidR="00396B8B" w:rsidRPr="00971D1C" w:rsidRDefault="009F71CF" w:rsidP="00C357C0">
      <w:pPr>
        <w:numPr>
          <w:ilvl w:val="1"/>
          <w:numId w:val="7"/>
        </w:numPr>
        <w:spacing w:after="79" w:line="259" w:lineRule="auto"/>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O objeto desta contratação será recebido da seguinte forma:  </w:t>
      </w:r>
    </w:p>
    <w:p w14:paraId="2D16A672" w14:textId="77777777" w:rsidR="006C7641" w:rsidRPr="00971D1C" w:rsidRDefault="009F71CF" w:rsidP="00C357C0">
      <w:pPr>
        <w:spacing w:after="0" w:line="340" w:lineRule="auto"/>
        <w:ind w:left="1212" w:right="567"/>
        <w:jc w:val="center"/>
        <w:rPr>
          <w:rFonts w:asciiTheme="majorHAnsi" w:hAnsiTheme="majorHAnsi" w:cstheme="majorHAnsi"/>
          <w:sz w:val="18"/>
          <w:szCs w:val="18"/>
        </w:rPr>
      </w:pPr>
      <w:r w:rsidRPr="00971D1C">
        <w:rPr>
          <w:rFonts w:asciiTheme="majorHAnsi" w:hAnsiTheme="majorHAnsi" w:cstheme="majorHAnsi"/>
          <w:sz w:val="18"/>
          <w:szCs w:val="18"/>
        </w:rPr>
        <w:t>11.1.1. Provisoriamente, na data da entrega do objeto/prestação do serviço, para efeito de posterior verificação;</w:t>
      </w:r>
    </w:p>
    <w:p w14:paraId="4D7D3E0F" w14:textId="21265D73" w:rsidR="00396B8B" w:rsidRPr="00971D1C" w:rsidRDefault="009F71CF" w:rsidP="00C357C0">
      <w:pPr>
        <w:spacing w:after="0" w:line="340" w:lineRule="auto"/>
        <w:ind w:left="1426" w:right="567" w:firstLine="698"/>
        <w:rPr>
          <w:rFonts w:asciiTheme="majorHAnsi" w:hAnsiTheme="majorHAnsi" w:cstheme="majorHAnsi"/>
          <w:sz w:val="18"/>
          <w:szCs w:val="18"/>
        </w:rPr>
      </w:pPr>
      <w:r w:rsidRPr="00971D1C">
        <w:rPr>
          <w:rFonts w:asciiTheme="majorHAnsi" w:hAnsiTheme="majorHAnsi" w:cstheme="majorHAnsi"/>
          <w:sz w:val="18"/>
          <w:szCs w:val="18"/>
        </w:rPr>
        <w:t xml:space="preserve"> 11.1.2. Definitivamente, em até 3 (três) dias úteis após a data do recebimento provisório. </w:t>
      </w:r>
    </w:p>
    <w:p w14:paraId="58C2B577" w14:textId="3A100D8B" w:rsidR="00396B8B" w:rsidRPr="00971D1C" w:rsidRDefault="009F71CF" w:rsidP="00C357C0">
      <w:pPr>
        <w:numPr>
          <w:ilvl w:val="1"/>
          <w:numId w:val="7"/>
        </w:numPr>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Se, após o recebimento provisório, constatar-se que os materiais/serviços foram entregues/prestados em desacordo com a proposta, com defeito, fora de especificação ou incompletos, após a notificação por escrito à </w:t>
      </w:r>
      <w:r w:rsidR="00A72DC2"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serão interrompidos os prazos de recebimento e suspenso o pagamento, até que sanada a situação; </w:t>
      </w:r>
    </w:p>
    <w:p w14:paraId="40B88546" w14:textId="77777777" w:rsidR="00396B8B" w:rsidRPr="00971D1C" w:rsidRDefault="009F71CF" w:rsidP="00C357C0">
      <w:pPr>
        <w:numPr>
          <w:ilvl w:val="1"/>
          <w:numId w:val="7"/>
        </w:numPr>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A conferência do conteúdo das embalagens, para efeito do recebimento definitivo, poderá ser realizada por amostragem; </w:t>
      </w:r>
    </w:p>
    <w:p w14:paraId="01DDAF9E" w14:textId="18CA8683" w:rsidR="00396B8B" w:rsidRPr="00971D1C" w:rsidRDefault="009F71CF" w:rsidP="00C357C0">
      <w:pPr>
        <w:numPr>
          <w:ilvl w:val="1"/>
          <w:numId w:val="7"/>
        </w:numPr>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Caberá ao contratante, na abertura das embalagens, o direito de exigir a substituição dos equipamentos, nos casos em que não forem atendidos os requisitos desta especificação, ressalvada à </w:t>
      </w:r>
      <w:r w:rsidR="00A72DC2"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o direito de acompanhar o procedimento; </w:t>
      </w:r>
    </w:p>
    <w:p w14:paraId="30A6E411" w14:textId="77777777" w:rsidR="00396B8B" w:rsidRPr="00971D1C" w:rsidRDefault="009F71CF" w:rsidP="00C357C0">
      <w:pPr>
        <w:numPr>
          <w:ilvl w:val="1"/>
          <w:numId w:val="7"/>
        </w:numPr>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Qualquer alteração só será aceita mediante carta do fabricante do componente original que sofreu alteração, informando, que o novo componente possui desempenho igual ou melhor que o originalmente ofertado; </w:t>
      </w:r>
    </w:p>
    <w:p w14:paraId="0D882557" w14:textId="3B0C75F0" w:rsidR="00396B8B" w:rsidRPr="00971D1C" w:rsidRDefault="009F71CF" w:rsidP="00C357C0">
      <w:pPr>
        <w:numPr>
          <w:ilvl w:val="1"/>
          <w:numId w:val="7"/>
        </w:numPr>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Caso seja constatada alguma irregularidade passível de ser sanada, a contagem do prazo de entrega será suspensa, sendo retomada após envio de notificação à </w:t>
      </w:r>
      <w:r w:rsidR="00A72DC2"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solicitando a regularização. </w:t>
      </w:r>
    </w:p>
    <w:p w14:paraId="3B0D37D3" w14:textId="77777777" w:rsidR="00396B8B" w:rsidRPr="00971D1C" w:rsidRDefault="009F71CF" w:rsidP="00C357C0">
      <w:pPr>
        <w:spacing w:after="88" w:line="259" w:lineRule="auto"/>
        <w:ind w:left="1121" w:right="567" w:firstLine="0"/>
        <w:jc w:val="left"/>
        <w:rPr>
          <w:rFonts w:asciiTheme="majorHAnsi" w:hAnsiTheme="majorHAnsi" w:cstheme="majorHAnsi"/>
          <w:sz w:val="18"/>
          <w:szCs w:val="18"/>
        </w:rPr>
      </w:pPr>
      <w:r w:rsidRPr="00971D1C">
        <w:rPr>
          <w:rFonts w:asciiTheme="majorHAnsi" w:hAnsiTheme="majorHAnsi" w:cstheme="majorHAnsi"/>
          <w:sz w:val="18"/>
          <w:szCs w:val="18"/>
        </w:rPr>
        <w:t xml:space="preserve"> </w:t>
      </w:r>
    </w:p>
    <w:p w14:paraId="05235C7E" w14:textId="77777777" w:rsidR="00396B8B" w:rsidRPr="0018247E" w:rsidRDefault="009F71CF" w:rsidP="00C357C0">
      <w:pPr>
        <w:numPr>
          <w:ilvl w:val="0"/>
          <w:numId w:val="7"/>
        </w:numPr>
        <w:spacing w:after="79" w:line="259" w:lineRule="auto"/>
        <w:ind w:left="1524" w:right="567" w:hanging="389"/>
        <w:rPr>
          <w:rFonts w:asciiTheme="majorHAnsi" w:hAnsiTheme="majorHAnsi" w:cstheme="majorHAnsi"/>
          <w:b/>
          <w:bCs/>
          <w:sz w:val="24"/>
          <w:szCs w:val="24"/>
        </w:rPr>
      </w:pPr>
      <w:r w:rsidRPr="0018247E">
        <w:rPr>
          <w:rFonts w:asciiTheme="majorHAnsi" w:hAnsiTheme="majorHAnsi" w:cstheme="majorHAnsi"/>
          <w:b/>
          <w:bCs/>
          <w:sz w:val="24"/>
          <w:szCs w:val="24"/>
        </w:rPr>
        <w:t xml:space="preserve">PAGAMENTO </w:t>
      </w:r>
    </w:p>
    <w:p w14:paraId="38A00226" w14:textId="77777777" w:rsidR="00396B8B" w:rsidRPr="00971D1C" w:rsidRDefault="009F71CF" w:rsidP="00C357C0">
      <w:pPr>
        <w:numPr>
          <w:ilvl w:val="1"/>
          <w:numId w:val="7"/>
        </w:numPr>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O pagamento será efetuado em até 30 (trinta) dias contados da data de recebimento definitivo dos produtos, mediante o recebimento da respectiva nota fiscal eletrônica certificada pela fiscalização do contratante; </w:t>
      </w:r>
    </w:p>
    <w:p w14:paraId="53030C3F" w14:textId="16C77365" w:rsidR="00396B8B" w:rsidRPr="00971D1C" w:rsidRDefault="009F71CF" w:rsidP="00C357C0">
      <w:pPr>
        <w:numPr>
          <w:ilvl w:val="1"/>
          <w:numId w:val="7"/>
        </w:numPr>
        <w:ind w:left="1630" w:right="567" w:hanging="495"/>
        <w:rPr>
          <w:rFonts w:asciiTheme="majorHAnsi" w:hAnsiTheme="majorHAnsi" w:cstheme="majorHAnsi"/>
          <w:sz w:val="18"/>
          <w:szCs w:val="18"/>
        </w:rPr>
      </w:pPr>
      <w:r w:rsidRPr="00971D1C">
        <w:rPr>
          <w:rFonts w:asciiTheme="majorHAnsi" w:hAnsiTheme="majorHAnsi" w:cstheme="majorHAnsi"/>
          <w:sz w:val="18"/>
          <w:szCs w:val="18"/>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w:t>
      </w:r>
      <w:r w:rsidR="00A542CA" w:rsidRPr="00971D1C">
        <w:rPr>
          <w:rFonts w:asciiTheme="majorHAnsi" w:hAnsiTheme="majorHAnsi" w:cstheme="majorHAnsi"/>
          <w:sz w:val="18"/>
          <w:szCs w:val="18"/>
        </w:rPr>
        <w:t xml:space="preserve"> </w:t>
      </w:r>
      <w:r w:rsidR="00A72DC2"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providencie as medidas saneadoras. Nesta hipótese, o prazo para pagamento iniciar-se-á após a comprovação da regularização da situação, não acarretando qualquer ônus para o contratante; </w:t>
      </w:r>
    </w:p>
    <w:p w14:paraId="36F9AA06" w14:textId="77777777" w:rsidR="00396B8B" w:rsidRPr="00971D1C" w:rsidRDefault="009F71CF" w:rsidP="00C357C0">
      <w:pPr>
        <w:spacing w:after="84" w:line="259" w:lineRule="auto"/>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12.3. Quando do pagamento a ser efetuado, o adjudicatário deverá comprovar sua Regularidade </w:t>
      </w:r>
    </w:p>
    <w:p w14:paraId="22FC798E" w14:textId="77777777" w:rsidR="00396B8B" w:rsidRPr="00971D1C" w:rsidRDefault="009F71CF" w:rsidP="00C357C0">
      <w:pPr>
        <w:spacing w:after="86" w:line="259" w:lineRule="auto"/>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Fiscal Federal no tocante à Documentação Obrigatória (Receita Federal, FGTS, INSS e CNDT);  </w:t>
      </w:r>
    </w:p>
    <w:p w14:paraId="4ACFFA1A" w14:textId="0970BE63"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12.4. Em caso de irregularidade fiscal haverá suspensão do prazo de pagamento e a </w:t>
      </w:r>
      <w:r w:rsidR="00A72DC2"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será notificado para que sejam sanadas as pendências no prazo de 5 (cinco) dias úteis, prorrogável por igual período; </w:t>
      </w:r>
    </w:p>
    <w:p w14:paraId="27BA9628" w14:textId="716AFD4A"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12.5. O pagamento será creditado em favor da </w:t>
      </w:r>
      <w:r w:rsidR="00A72DC2"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por meio de ordem bancária, em qualquer instituição bancária indicada na proposta ou na nota fiscal, devendo para isto ficar especificado o nome do banco, agência com a qual opera, localidade e número da conta corrente em que deverá ser efetivado o crédito; </w:t>
      </w:r>
    </w:p>
    <w:p w14:paraId="3C1F46C9" w14:textId="77777777" w:rsidR="00396B8B" w:rsidRPr="00971D1C" w:rsidRDefault="009F71CF" w:rsidP="00C357C0">
      <w:pPr>
        <w:ind w:left="1714" w:right="567"/>
        <w:rPr>
          <w:rFonts w:asciiTheme="majorHAnsi" w:hAnsiTheme="majorHAnsi" w:cstheme="majorHAnsi"/>
          <w:sz w:val="18"/>
          <w:szCs w:val="18"/>
        </w:rPr>
      </w:pPr>
      <w:r w:rsidRPr="00971D1C">
        <w:rPr>
          <w:rFonts w:asciiTheme="majorHAnsi" w:hAnsiTheme="majorHAnsi" w:cstheme="majorHAnsi"/>
          <w:sz w:val="18"/>
          <w:szCs w:val="18"/>
        </w:rPr>
        <w:lastRenderedPageBreak/>
        <w:t xml:space="preserve">12.5.1. O contratante poderá efetuar o pagamento por meio de títulos de cobrança bancária com código de barras, desde que o valor seja líquido, já descontada a retenção na fonte prevista neste </w:t>
      </w:r>
    </w:p>
    <w:p w14:paraId="16EB6716" w14:textId="77777777" w:rsidR="00396B8B" w:rsidRPr="00971D1C" w:rsidRDefault="009F71CF" w:rsidP="00C357C0">
      <w:pPr>
        <w:spacing w:after="88" w:line="259" w:lineRule="auto"/>
        <w:ind w:left="1724" w:right="567"/>
        <w:rPr>
          <w:rFonts w:asciiTheme="majorHAnsi" w:hAnsiTheme="majorHAnsi" w:cstheme="majorHAnsi"/>
          <w:sz w:val="18"/>
          <w:szCs w:val="18"/>
        </w:rPr>
      </w:pPr>
      <w:r w:rsidRPr="00971D1C">
        <w:rPr>
          <w:rFonts w:asciiTheme="majorHAnsi" w:hAnsiTheme="majorHAnsi" w:cstheme="majorHAnsi"/>
          <w:sz w:val="18"/>
          <w:szCs w:val="18"/>
        </w:rPr>
        <w:t xml:space="preserve">Título; </w:t>
      </w:r>
    </w:p>
    <w:p w14:paraId="5FDE7734" w14:textId="52A821E0" w:rsidR="00396B8B" w:rsidRPr="00971D1C" w:rsidRDefault="009F71CF" w:rsidP="00C357C0">
      <w:pPr>
        <w:ind w:left="1714" w:right="567"/>
        <w:rPr>
          <w:rFonts w:asciiTheme="majorHAnsi" w:hAnsiTheme="majorHAnsi" w:cstheme="majorHAnsi"/>
          <w:sz w:val="18"/>
          <w:szCs w:val="18"/>
        </w:rPr>
      </w:pPr>
      <w:r w:rsidRPr="00971D1C">
        <w:rPr>
          <w:rFonts w:asciiTheme="majorHAnsi" w:hAnsiTheme="majorHAnsi" w:cstheme="majorHAnsi"/>
          <w:sz w:val="18"/>
          <w:szCs w:val="18"/>
        </w:rPr>
        <w:t xml:space="preserve">12.5.2. O pagamento por meio de títulos de cobrança bancária com código de barras não isenta a </w:t>
      </w:r>
      <w:r w:rsidR="00A72DC2"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da apresentação do respectivo documento fiscal. </w:t>
      </w:r>
    </w:p>
    <w:p w14:paraId="748FF947" w14:textId="77777777"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12.6. Sobre o valor faturado, será retido na fonte o correspondente ao Imposto sobre a Renda, a Contribuição Social sobre o Lucro Líquido (CSLL), a Contribuição para a Seguridade Social COFINS e a contribuição para o PIS/PASEP, conforme o artigo 64 da Lei nº 9.430, de 27/12/96 e Instrução Normativa da Secretaria da Receita Federal nº 1.234, de 11/01/2012, com as alterações; </w:t>
      </w:r>
    </w:p>
    <w:p w14:paraId="525B0E81" w14:textId="045BF1B7"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12.7. As microempresas e empresas de pequeno porte, enquadradas ou não no regime tributário do Simples Nacional, receberão tratamento jurídico diferenciado previsto na Lei Complementar nº 123, de 14 de </w:t>
      </w:r>
      <w:r w:rsidR="00251168" w:rsidRPr="00971D1C">
        <w:rPr>
          <w:rFonts w:asciiTheme="majorHAnsi" w:hAnsiTheme="majorHAnsi" w:cstheme="majorHAnsi"/>
          <w:sz w:val="18"/>
          <w:szCs w:val="18"/>
        </w:rPr>
        <w:t>d</w:t>
      </w:r>
      <w:r w:rsidRPr="00971D1C">
        <w:rPr>
          <w:rFonts w:asciiTheme="majorHAnsi" w:hAnsiTheme="majorHAnsi" w:cstheme="majorHAnsi"/>
          <w:sz w:val="18"/>
          <w:szCs w:val="18"/>
        </w:rPr>
        <w:t xml:space="preserve">ezembro de 2006; </w:t>
      </w:r>
    </w:p>
    <w:p w14:paraId="0A48527E" w14:textId="77777777" w:rsidR="00396B8B" w:rsidRPr="00971D1C" w:rsidRDefault="009F71CF" w:rsidP="00C357C0">
      <w:pPr>
        <w:ind w:left="1714" w:right="567"/>
        <w:rPr>
          <w:rFonts w:asciiTheme="majorHAnsi" w:hAnsiTheme="majorHAnsi" w:cstheme="majorHAnsi"/>
          <w:sz w:val="18"/>
          <w:szCs w:val="18"/>
        </w:rPr>
      </w:pPr>
      <w:r w:rsidRPr="00971D1C">
        <w:rPr>
          <w:rFonts w:asciiTheme="majorHAnsi" w:hAnsiTheme="majorHAnsi" w:cstheme="majorHAnsi"/>
          <w:sz w:val="18"/>
          <w:szCs w:val="18"/>
        </w:rPr>
        <w:t xml:space="preserve">12.7.1. A empresa optante pelo regime do Simples Nacional, deverá encaminhar, anexa à nota fiscal eletrônica, para fins de comprovação da manutenção de sua situação jurídica, a declaração constante do Anexo IV daquela Instrução Normativa, em duas vias, assinadas pelo representante legal; </w:t>
      </w:r>
    </w:p>
    <w:p w14:paraId="13916745" w14:textId="07B0CF70" w:rsidR="00396B8B" w:rsidRPr="00971D1C" w:rsidRDefault="009F71CF" w:rsidP="00C357C0">
      <w:pPr>
        <w:ind w:left="1714" w:right="567"/>
        <w:rPr>
          <w:rFonts w:asciiTheme="majorHAnsi" w:hAnsiTheme="majorHAnsi" w:cstheme="majorHAnsi"/>
          <w:sz w:val="18"/>
          <w:szCs w:val="18"/>
        </w:rPr>
      </w:pPr>
      <w:r w:rsidRPr="00971D1C">
        <w:rPr>
          <w:rFonts w:asciiTheme="majorHAnsi" w:hAnsiTheme="majorHAnsi" w:cstheme="majorHAnsi"/>
          <w:sz w:val="18"/>
          <w:szCs w:val="18"/>
        </w:rPr>
        <w:t xml:space="preserve">12.7.2. Caso a </w:t>
      </w:r>
      <w:r w:rsidR="00A72DC2"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optante pelo Simples Nacional, não apresente a certidão emitida pela junta comercial, sofrerá retenção na fonte do correspondente ao Imposto sobre a Renda, Contribuição </w:t>
      </w:r>
    </w:p>
    <w:p w14:paraId="4C337E15" w14:textId="77777777" w:rsidR="00396B8B" w:rsidRPr="00971D1C" w:rsidRDefault="009F71CF" w:rsidP="00C357C0">
      <w:pPr>
        <w:spacing w:line="259" w:lineRule="auto"/>
        <w:ind w:left="1724" w:right="567"/>
        <w:rPr>
          <w:rFonts w:asciiTheme="majorHAnsi" w:hAnsiTheme="majorHAnsi" w:cstheme="majorHAnsi"/>
          <w:sz w:val="18"/>
          <w:szCs w:val="18"/>
        </w:rPr>
      </w:pPr>
      <w:r w:rsidRPr="00971D1C">
        <w:rPr>
          <w:rFonts w:asciiTheme="majorHAnsi" w:hAnsiTheme="majorHAnsi" w:cstheme="majorHAnsi"/>
          <w:sz w:val="18"/>
          <w:szCs w:val="18"/>
        </w:rPr>
        <w:t xml:space="preserve">Social sobre o Lucro Líquido (CSLL), Contribuição para a Seguridade Social - COFINS e contribuição </w:t>
      </w:r>
    </w:p>
    <w:p w14:paraId="648FD681" w14:textId="77777777" w:rsidR="00396B8B" w:rsidRPr="00971D1C" w:rsidRDefault="009F71CF" w:rsidP="00C357C0">
      <w:pPr>
        <w:ind w:left="1724" w:right="567"/>
        <w:rPr>
          <w:rFonts w:asciiTheme="majorHAnsi" w:hAnsiTheme="majorHAnsi" w:cstheme="majorHAnsi"/>
          <w:sz w:val="18"/>
          <w:szCs w:val="18"/>
        </w:rPr>
      </w:pPr>
      <w:r w:rsidRPr="00971D1C">
        <w:rPr>
          <w:rFonts w:asciiTheme="majorHAnsi" w:hAnsiTheme="majorHAnsi" w:cstheme="majorHAnsi"/>
          <w:sz w:val="18"/>
          <w:szCs w:val="18"/>
        </w:rPr>
        <w:t xml:space="preserve">para o PIS/PASEP, conforme o artigo 64 da Lei nº 9.430/1996 e Instrução Normativa da Secretaria da Receita Federal nº </w:t>
      </w:r>
    </w:p>
    <w:p w14:paraId="7D24FA1C" w14:textId="77777777" w:rsidR="00396B8B" w:rsidRPr="00971D1C" w:rsidRDefault="009F71CF" w:rsidP="00C357C0">
      <w:pPr>
        <w:spacing w:after="82" w:line="259" w:lineRule="auto"/>
        <w:ind w:left="1714" w:right="567"/>
        <w:rPr>
          <w:rFonts w:asciiTheme="majorHAnsi" w:hAnsiTheme="majorHAnsi" w:cstheme="majorHAnsi"/>
          <w:sz w:val="18"/>
          <w:szCs w:val="18"/>
        </w:rPr>
      </w:pPr>
      <w:r w:rsidRPr="00971D1C">
        <w:rPr>
          <w:rFonts w:asciiTheme="majorHAnsi" w:hAnsiTheme="majorHAnsi" w:cstheme="majorHAnsi"/>
          <w:sz w:val="18"/>
          <w:szCs w:val="18"/>
        </w:rPr>
        <w:t xml:space="preserve">1.234/2012, com as alterações e demais encargos legais. </w:t>
      </w:r>
    </w:p>
    <w:p w14:paraId="0E9C0FEB" w14:textId="566CABBC"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12.8. Considera-se como data do efetivo pagamento o dia em que for emitida a competente ordem bancária em favor da </w:t>
      </w:r>
      <w:r w:rsidR="00A72DC2"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w:t>
      </w:r>
    </w:p>
    <w:p w14:paraId="141B54B5" w14:textId="77777777"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12.9. Quando legalmente exigido, o contratante fará a retenção na fonte e o respectivo recolhimento de outros tributos e contribuições; </w:t>
      </w:r>
    </w:p>
    <w:p w14:paraId="778D6F47" w14:textId="65111DA6"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12.10. O contratante poderá deduzir, cautelar ou definitivamente, do montante a pagar à </w:t>
      </w:r>
      <w:r w:rsidR="00A72DC2"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os valores correspondentes a multas, ressarcimentos ou indenizações devidas pela </w:t>
      </w:r>
      <w:r w:rsidR="00D55A78"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nos termos deste instrumento; </w:t>
      </w:r>
    </w:p>
    <w:p w14:paraId="07F2FA98" w14:textId="77777777" w:rsidR="00396B8B" w:rsidRPr="00971D1C" w:rsidRDefault="009F71CF" w:rsidP="00C357C0">
      <w:pPr>
        <w:spacing w:after="81" w:line="259" w:lineRule="auto"/>
        <w:ind w:left="1150" w:right="567" w:firstLine="0"/>
        <w:jc w:val="left"/>
        <w:rPr>
          <w:rFonts w:asciiTheme="majorHAnsi" w:hAnsiTheme="majorHAnsi" w:cstheme="majorHAnsi"/>
          <w:sz w:val="18"/>
          <w:szCs w:val="18"/>
        </w:rPr>
      </w:pPr>
      <w:r w:rsidRPr="00971D1C">
        <w:rPr>
          <w:rFonts w:asciiTheme="majorHAnsi" w:hAnsiTheme="majorHAnsi" w:cstheme="majorHAnsi"/>
          <w:sz w:val="18"/>
          <w:szCs w:val="18"/>
        </w:rPr>
        <w:t xml:space="preserve"> </w:t>
      </w:r>
    </w:p>
    <w:p w14:paraId="0F84602E" w14:textId="33131EE8" w:rsidR="00396B8B" w:rsidRPr="0018247E" w:rsidRDefault="009F71CF" w:rsidP="00C357C0">
      <w:pPr>
        <w:numPr>
          <w:ilvl w:val="0"/>
          <w:numId w:val="8"/>
        </w:numPr>
        <w:spacing w:after="79" w:line="259" w:lineRule="auto"/>
        <w:ind w:left="1524" w:right="567" w:hanging="389"/>
        <w:rPr>
          <w:rFonts w:asciiTheme="majorHAnsi" w:hAnsiTheme="majorHAnsi" w:cstheme="majorHAnsi"/>
          <w:b/>
          <w:bCs/>
          <w:sz w:val="24"/>
          <w:szCs w:val="24"/>
        </w:rPr>
      </w:pPr>
      <w:r w:rsidRPr="0018247E">
        <w:rPr>
          <w:rFonts w:asciiTheme="majorHAnsi" w:hAnsiTheme="majorHAnsi" w:cstheme="majorHAnsi"/>
          <w:b/>
          <w:bCs/>
          <w:sz w:val="24"/>
          <w:szCs w:val="24"/>
        </w:rPr>
        <w:t xml:space="preserve">OBRIGAÇÕES DA </w:t>
      </w:r>
      <w:r w:rsidR="00D55A78" w:rsidRPr="0018247E">
        <w:rPr>
          <w:rFonts w:asciiTheme="majorHAnsi" w:hAnsiTheme="majorHAnsi" w:cstheme="majorHAnsi"/>
          <w:b/>
          <w:bCs/>
          <w:sz w:val="24"/>
          <w:szCs w:val="24"/>
        </w:rPr>
        <w:t>VENCEDORA DO CERTAME</w:t>
      </w:r>
      <w:r w:rsidRPr="0018247E">
        <w:rPr>
          <w:rFonts w:asciiTheme="majorHAnsi" w:hAnsiTheme="majorHAnsi" w:cstheme="majorHAnsi"/>
          <w:b/>
          <w:bCs/>
          <w:sz w:val="24"/>
          <w:szCs w:val="24"/>
        </w:rPr>
        <w:t xml:space="preserve"> </w:t>
      </w:r>
    </w:p>
    <w:p w14:paraId="646A78B6" w14:textId="77777777" w:rsidR="00396B8B" w:rsidRPr="00971D1C" w:rsidRDefault="009F71CF" w:rsidP="00C357C0">
      <w:pPr>
        <w:numPr>
          <w:ilvl w:val="1"/>
          <w:numId w:val="8"/>
        </w:numPr>
        <w:spacing w:after="81" w:line="259" w:lineRule="auto"/>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Manter as condições de habilitação durante toda a execução desta contratação; </w:t>
      </w:r>
    </w:p>
    <w:p w14:paraId="63A5BA34" w14:textId="77777777" w:rsidR="00396B8B" w:rsidRPr="00971D1C" w:rsidRDefault="009F71CF" w:rsidP="00C357C0">
      <w:pPr>
        <w:numPr>
          <w:ilvl w:val="1"/>
          <w:numId w:val="8"/>
        </w:numPr>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Responsabilizar-se pelos encargos trabalhistas, sociais, previdenciários, fiscais e comerciais resultantes da execução do fornecimento; </w:t>
      </w:r>
    </w:p>
    <w:p w14:paraId="67E53FCB" w14:textId="77777777" w:rsidR="00396B8B" w:rsidRPr="00971D1C" w:rsidRDefault="009F71CF" w:rsidP="00C357C0">
      <w:pPr>
        <w:numPr>
          <w:ilvl w:val="1"/>
          <w:numId w:val="8"/>
        </w:numPr>
        <w:spacing w:after="106"/>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Assumir integral responsabilidade pelos danos causados ao Município ou a terceiros, por seus empregados, inclusive por acidentes, mortes, perdas ou destruições, furtos comprovados, isentando a União de todas e quaisquer reclamações que possam advir, devendo proceder aos reparos necessários ou ao pagamento de indenização correspondente; </w:t>
      </w:r>
    </w:p>
    <w:p w14:paraId="3E01A178" w14:textId="244D3B65" w:rsidR="00396B8B" w:rsidRPr="00971D1C" w:rsidRDefault="009F71CF" w:rsidP="00C357C0">
      <w:pPr>
        <w:numPr>
          <w:ilvl w:val="1"/>
          <w:numId w:val="8"/>
        </w:numPr>
        <w:spacing w:after="372"/>
        <w:ind w:left="1145" w:right="567" w:hanging="11"/>
        <w:rPr>
          <w:rFonts w:asciiTheme="majorHAnsi" w:hAnsiTheme="majorHAnsi" w:cstheme="majorHAnsi"/>
          <w:sz w:val="18"/>
          <w:szCs w:val="18"/>
        </w:rPr>
      </w:pPr>
      <w:r w:rsidRPr="00971D1C">
        <w:rPr>
          <w:rFonts w:asciiTheme="majorHAnsi" w:hAnsiTheme="majorHAnsi" w:cstheme="majorHAnsi"/>
          <w:sz w:val="18"/>
          <w:szCs w:val="18"/>
        </w:rPr>
        <w:t xml:space="preserve">Coletar os resíduos oriundos da contratação, para fins de devolução ao fabricante ou importador, responsáveis pela sua destinação final ambientalmente adequada, nos termos do Artigo 33, Inciso VI da Lei 12.305/2010. </w:t>
      </w:r>
    </w:p>
    <w:p w14:paraId="5F9C4DC9" w14:textId="77777777" w:rsidR="00396B8B" w:rsidRPr="0018247E" w:rsidRDefault="009F71CF" w:rsidP="00C357C0">
      <w:pPr>
        <w:numPr>
          <w:ilvl w:val="0"/>
          <w:numId w:val="8"/>
        </w:numPr>
        <w:spacing w:after="79" w:line="259" w:lineRule="auto"/>
        <w:ind w:left="1524" w:right="567" w:hanging="389"/>
        <w:rPr>
          <w:rFonts w:asciiTheme="majorHAnsi" w:hAnsiTheme="majorHAnsi" w:cstheme="majorHAnsi"/>
          <w:b/>
          <w:bCs/>
          <w:sz w:val="24"/>
          <w:szCs w:val="24"/>
        </w:rPr>
      </w:pPr>
      <w:r w:rsidRPr="0018247E">
        <w:rPr>
          <w:rFonts w:asciiTheme="majorHAnsi" w:hAnsiTheme="majorHAnsi" w:cstheme="majorHAnsi"/>
          <w:b/>
          <w:bCs/>
          <w:sz w:val="24"/>
          <w:szCs w:val="24"/>
        </w:rPr>
        <w:t xml:space="preserve">OBRIGAÇÕES DO CONTRATANTE </w:t>
      </w:r>
    </w:p>
    <w:p w14:paraId="0A610605" w14:textId="225CD494" w:rsidR="00396B8B" w:rsidRPr="00971D1C" w:rsidRDefault="009F71CF" w:rsidP="00C357C0">
      <w:pPr>
        <w:numPr>
          <w:ilvl w:val="1"/>
          <w:numId w:val="8"/>
        </w:numPr>
        <w:spacing w:after="0" w:line="338" w:lineRule="auto"/>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Assegurar o acesso das pessoas credenciadas pela </w:t>
      </w:r>
      <w:r w:rsidR="00D55A78"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aos locais onde serão entregues os materiais, prestando-lhes os esclarecimentos que eventualmente venham a ser solicitados, quando for o caso; </w:t>
      </w:r>
    </w:p>
    <w:p w14:paraId="473093CE" w14:textId="56E126EA" w:rsidR="00396B8B" w:rsidRPr="00971D1C" w:rsidRDefault="009F71CF" w:rsidP="00C357C0">
      <w:pPr>
        <w:numPr>
          <w:ilvl w:val="1"/>
          <w:numId w:val="8"/>
        </w:numPr>
        <w:spacing w:line="259" w:lineRule="auto"/>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Comunicar oficialmente à </w:t>
      </w:r>
      <w:r w:rsidR="00D55A78" w:rsidRPr="00971D1C">
        <w:rPr>
          <w:rFonts w:asciiTheme="majorHAnsi" w:hAnsiTheme="majorHAnsi" w:cstheme="majorHAnsi"/>
          <w:sz w:val="18"/>
          <w:szCs w:val="18"/>
        </w:rPr>
        <w:t>vencedora do certame</w:t>
      </w:r>
      <w:r w:rsidR="00A02B94" w:rsidRPr="00971D1C">
        <w:rPr>
          <w:rFonts w:asciiTheme="majorHAnsi" w:hAnsiTheme="majorHAnsi" w:cstheme="majorHAnsi"/>
          <w:sz w:val="18"/>
          <w:szCs w:val="18"/>
        </w:rPr>
        <w:t>,</w:t>
      </w:r>
      <w:r w:rsidRPr="00971D1C">
        <w:rPr>
          <w:rFonts w:asciiTheme="majorHAnsi" w:hAnsiTheme="majorHAnsi" w:cstheme="majorHAnsi"/>
          <w:sz w:val="18"/>
          <w:szCs w:val="18"/>
        </w:rPr>
        <w:t xml:space="preserve"> quaisquer ocorrências verificadas no cumprimento do contrato. </w:t>
      </w:r>
    </w:p>
    <w:p w14:paraId="61E5D194" w14:textId="77777777" w:rsidR="00690462" w:rsidRPr="00971D1C" w:rsidRDefault="00690462" w:rsidP="00C357C0">
      <w:pPr>
        <w:spacing w:line="259" w:lineRule="auto"/>
        <w:ind w:left="1630" w:right="567" w:firstLine="0"/>
        <w:rPr>
          <w:rFonts w:asciiTheme="majorHAnsi" w:hAnsiTheme="majorHAnsi" w:cstheme="majorHAnsi"/>
          <w:sz w:val="18"/>
          <w:szCs w:val="18"/>
        </w:rPr>
      </w:pPr>
    </w:p>
    <w:p w14:paraId="5B4B9591" w14:textId="77777777" w:rsidR="00396B8B" w:rsidRPr="0018247E" w:rsidRDefault="009F71CF" w:rsidP="00C357C0">
      <w:pPr>
        <w:numPr>
          <w:ilvl w:val="0"/>
          <w:numId w:val="9"/>
        </w:numPr>
        <w:spacing w:after="79" w:line="259" w:lineRule="auto"/>
        <w:ind w:right="567" w:hanging="389"/>
        <w:rPr>
          <w:rFonts w:asciiTheme="majorHAnsi" w:hAnsiTheme="majorHAnsi" w:cstheme="majorHAnsi"/>
          <w:b/>
          <w:bCs/>
          <w:sz w:val="24"/>
          <w:szCs w:val="24"/>
        </w:rPr>
      </w:pPr>
      <w:r w:rsidRPr="0018247E">
        <w:rPr>
          <w:rFonts w:asciiTheme="majorHAnsi" w:hAnsiTheme="majorHAnsi" w:cstheme="majorHAnsi"/>
          <w:b/>
          <w:bCs/>
          <w:sz w:val="24"/>
          <w:szCs w:val="24"/>
        </w:rPr>
        <w:t xml:space="preserve">SANÇÕES </w:t>
      </w:r>
    </w:p>
    <w:p w14:paraId="7DB5BB81" w14:textId="77777777" w:rsidR="00396B8B" w:rsidRPr="00971D1C" w:rsidRDefault="009F71CF" w:rsidP="00C357C0">
      <w:pPr>
        <w:numPr>
          <w:ilvl w:val="1"/>
          <w:numId w:val="9"/>
        </w:numPr>
        <w:ind w:right="567"/>
        <w:rPr>
          <w:rFonts w:asciiTheme="majorHAnsi" w:hAnsiTheme="majorHAnsi" w:cstheme="majorHAnsi"/>
          <w:sz w:val="18"/>
          <w:szCs w:val="18"/>
        </w:rPr>
      </w:pPr>
      <w:r w:rsidRPr="00971D1C">
        <w:rPr>
          <w:rFonts w:asciiTheme="majorHAnsi" w:hAnsiTheme="majorHAnsi" w:cstheme="majorHAnsi"/>
          <w:sz w:val="18"/>
          <w:szCs w:val="18"/>
        </w:rPr>
        <w:lastRenderedPageBreak/>
        <w:t xml:space="preserve">Mediante procedimento administrativo que assegure o contraditório e a ampla defesa, o fornecedor que cometer qualquer das infrações discriminadas no artigo 155 da Lei 14.133/2021 ficará sujeito, sem prejuízo da responsabilidade civil e criminal, às seguintes sanções: </w:t>
      </w:r>
    </w:p>
    <w:p w14:paraId="3FE75047" w14:textId="77777777" w:rsidR="00396B8B" w:rsidRPr="00971D1C" w:rsidRDefault="009F71CF" w:rsidP="00C357C0">
      <w:pPr>
        <w:numPr>
          <w:ilvl w:val="2"/>
          <w:numId w:val="9"/>
        </w:numPr>
        <w:spacing w:after="76" w:line="259" w:lineRule="auto"/>
        <w:ind w:left="2359" w:right="567" w:hanging="655"/>
        <w:rPr>
          <w:rFonts w:asciiTheme="majorHAnsi" w:hAnsiTheme="majorHAnsi" w:cstheme="majorHAnsi"/>
          <w:sz w:val="18"/>
          <w:szCs w:val="18"/>
        </w:rPr>
      </w:pPr>
      <w:r w:rsidRPr="00971D1C">
        <w:rPr>
          <w:rFonts w:asciiTheme="majorHAnsi" w:hAnsiTheme="majorHAnsi" w:cstheme="majorHAnsi"/>
          <w:sz w:val="18"/>
          <w:szCs w:val="18"/>
        </w:rPr>
        <w:t xml:space="preserve">Advertência; </w:t>
      </w:r>
    </w:p>
    <w:p w14:paraId="27FF9CEB" w14:textId="77777777" w:rsidR="00396B8B" w:rsidRPr="00971D1C" w:rsidRDefault="009F71CF" w:rsidP="00C357C0">
      <w:pPr>
        <w:numPr>
          <w:ilvl w:val="2"/>
          <w:numId w:val="9"/>
        </w:numPr>
        <w:spacing w:after="0" w:line="338" w:lineRule="auto"/>
        <w:ind w:left="2359" w:right="567" w:hanging="655"/>
        <w:rPr>
          <w:rFonts w:asciiTheme="majorHAnsi" w:hAnsiTheme="majorHAnsi" w:cstheme="majorHAnsi"/>
          <w:sz w:val="18"/>
          <w:szCs w:val="18"/>
        </w:rPr>
      </w:pPr>
      <w:r w:rsidRPr="00971D1C">
        <w:rPr>
          <w:rFonts w:asciiTheme="majorHAnsi" w:hAnsiTheme="majorHAnsi" w:cstheme="majorHAnsi"/>
          <w:sz w:val="18"/>
          <w:szCs w:val="18"/>
        </w:rPr>
        <w:t xml:space="preserve">Multa de 0,5% (cinco décimos por cento) do valor da parcela em atraso, por dia, até o limite de 15% (quinze por cento); ultrapassado esse limite, poderá ser caracterizada a inexecução total do objeto; </w:t>
      </w:r>
    </w:p>
    <w:p w14:paraId="1F05BCC4" w14:textId="0901899E" w:rsidR="00396B8B" w:rsidRPr="00971D1C" w:rsidRDefault="009F71CF" w:rsidP="00C357C0">
      <w:pPr>
        <w:numPr>
          <w:ilvl w:val="2"/>
          <w:numId w:val="9"/>
        </w:numPr>
        <w:spacing w:after="76" w:line="259" w:lineRule="auto"/>
        <w:ind w:left="1714" w:right="567" w:hanging="655"/>
        <w:rPr>
          <w:rFonts w:asciiTheme="majorHAnsi" w:hAnsiTheme="majorHAnsi" w:cstheme="majorHAnsi"/>
          <w:sz w:val="18"/>
          <w:szCs w:val="18"/>
        </w:rPr>
      </w:pPr>
      <w:r w:rsidRPr="00971D1C">
        <w:rPr>
          <w:rFonts w:asciiTheme="majorHAnsi" w:hAnsiTheme="majorHAnsi" w:cstheme="majorHAnsi"/>
          <w:sz w:val="18"/>
          <w:szCs w:val="18"/>
        </w:rPr>
        <w:t xml:space="preserve">Multa de até 30% (trinta por cento) do valor empenhado, em caso de inexecução total ou parcial do objeto, assim também considerado o atraso injustificado superior a 15 (quinze) dias; 15.1.4. Qualquer outro fato que importe inexecução não relacionada a descumprimento de prazos ou que não enseje rescisão da contratação sujeitará a </w:t>
      </w:r>
      <w:r w:rsidR="00D55A78"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à multa de até 10% (dez por cento) do valor empenhado; </w:t>
      </w:r>
    </w:p>
    <w:p w14:paraId="3A277921" w14:textId="77777777" w:rsidR="00396B8B" w:rsidRPr="00971D1C" w:rsidRDefault="009F71CF" w:rsidP="00C357C0">
      <w:pPr>
        <w:numPr>
          <w:ilvl w:val="2"/>
          <w:numId w:val="10"/>
        </w:numPr>
        <w:ind w:right="567"/>
        <w:rPr>
          <w:rFonts w:asciiTheme="majorHAnsi" w:hAnsiTheme="majorHAnsi" w:cstheme="majorHAnsi"/>
          <w:sz w:val="18"/>
          <w:szCs w:val="18"/>
        </w:rPr>
      </w:pPr>
      <w:r w:rsidRPr="00971D1C">
        <w:rPr>
          <w:rFonts w:asciiTheme="majorHAnsi" w:hAnsiTheme="majorHAnsi" w:cstheme="majorHAnsi"/>
          <w:sz w:val="18"/>
          <w:szCs w:val="18"/>
        </w:rPr>
        <w:t xml:space="preserve">Impedimento de licitar e contratar no âmbito da Administração Pública direta e indireta do ente federativo que tiver aplicado a sanção, pelo prazo máximo de 3 (três) anos, quando não se justificar a imposição de penalidade mais grave; </w:t>
      </w:r>
    </w:p>
    <w:p w14:paraId="175EBD3C" w14:textId="77777777" w:rsidR="00396B8B" w:rsidRPr="00971D1C" w:rsidRDefault="009F71CF" w:rsidP="00C357C0">
      <w:pPr>
        <w:numPr>
          <w:ilvl w:val="2"/>
          <w:numId w:val="10"/>
        </w:numPr>
        <w:ind w:right="567"/>
        <w:rPr>
          <w:rFonts w:asciiTheme="majorHAnsi" w:hAnsiTheme="majorHAnsi" w:cstheme="majorHAnsi"/>
          <w:sz w:val="18"/>
          <w:szCs w:val="18"/>
        </w:rPr>
      </w:pPr>
      <w:r w:rsidRPr="00971D1C">
        <w:rPr>
          <w:rFonts w:asciiTheme="majorHAnsi" w:hAnsiTheme="majorHAnsi" w:cstheme="majorHAnsi"/>
          <w:sz w:val="18"/>
          <w:szCs w:val="18"/>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que justifiquem a imposição da penalidade mais grave; </w:t>
      </w:r>
    </w:p>
    <w:p w14:paraId="288E5CE6" w14:textId="6DE9A04D" w:rsidR="00396B8B" w:rsidRPr="00971D1C" w:rsidRDefault="009F71CF" w:rsidP="00C357C0">
      <w:pPr>
        <w:numPr>
          <w:ilvl w:val="1"/>
          <w:numId w:val="9"/>
        </w:numPr>
        <w:ind w:right="567"/>
        <w:rPr>
          <w:rFonts w:asciiTheme="majorHAnsi" w:hAnsiTheme="majorHAnsi" w:cstheme="majorHAnsi"/>
          <w:sz w:val="18"/>
          <w:szCs w:val="18"/>
        </w:rPr>
      </w:pPr>
      <w:r w:rsidRPr="00971D1C">
        <w:rPr>
          <w:rFonts w:asciiTheme="majorHAnsi" w:hAnsiTheme="majorHAnsi" w:cstheme="majorHAnsi"/>
          <w:sz w:val="18"/>
          <w:szCs w:val="18"/>
        </w:rPr>
        <w:t xml:space="preserve">Todas as comunicações serão realizadas de forma eletrônica, nos endereços de e-mail cadastrados no SICAF, através da plataforma 1doc, sendo de responsabilidade da </w:t>
      </w:r>
      <w:r w:rsidR="00D55A78"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o acompanhamento e atualização dos respectivos cadastros; </w:t>
      </w:r>
    </w:p>
    <w:p w14:paraId="788E9C92" w14:textId="3EBD9575" w:rsidR="00396B8B" w:rsidRPr="00971D1C" w:rsidRDefault="009F71CF" w:rsidP="00C357C0">
      <w:pPr>
        <w:numPr>
          <w:ilvl w:val="2"/>
          <w:numId w:val="9"/>
        </w:numPr>
        <w:ind w:left="2359" w:right="567" w:hanging="655"/>
        <w:rPr>
          <w:rFonts w:asciiTheme="majorHAnsi" w:hAnsiTheme="majorHAnsi" w:cstheme="majorHAnsi"/>
          <w:sz w:val="18"/>
          <w:szCs w:val="18"/>
        </w:rPr>
      </w:pPr>
      <w:r w:rsidRPr="00971D1C">
        <w:rPr>
          <w:rFonts w:asciiTheme="majorHAnsi" w:hAnsiTheme="majorHAnsi" w:cstheme="majorHAnsi"/>
          <w:sz w:val="18"/>
          <w:szCs w:val="18"/>
        </w:rPr>
        <w:t xml:space="preserve">A comunicação, enviada aos endereços de correio eletrônico da </w:t>
      </w:r>
      <w:r w:rsidR="00D55A78" w:rsidRPr="00971D1C">
        <w:rPr>
          <w:rFonts w:asciiTheme="majorHAnsi" w:hAnsiTheme="majorHAnsi" w:cstheme="majorHAnsi"/>
          <w:sz w:val="18"/>
          <w:szCs w:val="18"/>
        </w:rPr>
        <w:t>vencedora do certame</w:t>
      </w:r>
      <w:r w:rsidRPr="00971D1C">
        <w:rPr>
          <w:rFonts w:asciiTheme="majorHAnsi" w:hAnsiTheme="majorHAnsi" w:cstheme="majorHAnsi"/>
          <w:sz w:val="18"/>
          <w:szCs w:val="18"/>
        </w:rPr>
        <w:t xml:space="preserve">, será considerada como efetivamente realizada após 5 (cinco) dias úteis, contados a partir do primeiro dia útil subsequente à data do envio; </w:t>
      </w:r>
    </w:p>
    <w:p w14:paraId="12199603" w14:textId="77777777" w:rsidR="00396B8B" w:rsidRPr="00971D1C" w:rsidRDefault="009F71CF" w:rsidP="00C357C0">
      <w:pPr>
        <w:numPr>
          <w:ilvl w:val="2"/>
          <w:numId w:val="9"/>
        </w:numPr>
        <w:ind w:left="2359" w:right="567" w:hanging="655"/>
        <w:rPr>
          <w:rFonts w:asciiTheme="majorHAnsi" w:hAnsiTheme="majorHAnsi" w:cstheme="majorHAnsi"/>
          <w:sz w:val="18"/>
          <w:szCs w:val="18"/>
        </w:rPr>
      </w:pPr>
      <w:r w:rsidRPr="00971D1C">
        <w:rPr>
          <w:rFonts w:asciiTheme="majorHAnsi" w:hAnsiTheme="majorHAnsi" w:cstheme="majorHAnsi"/>
          <w:sz w:val="18"/>
          <w:szCs w:val="18"/>
        </w:rPr>
        <w:t xml:space="preserve">O recebimento da comunicação enviada por correio eletrônico, sempre que possível, deverá ser certificado pelo contratante. </w:t>
      </w:r>
    </w:p>
    <w:p w14:paraId="7A9CA610" w14:textId="77777777" w:rsidR="00396B8B" w:rsidRPr="00971D1C" w:rsidRDefault="009F71CF" w:rsidP="00C357C0">
      <w:pPr>
        <w:numPr>
          <w:ilvl w:val="1"/>
          <w:numId w:val="9"/>
        </w:numPr>
        <w:ind w:right="567"/>
        <w:rPr>
          <w:rFonts w:asciiTheme="majorHAnsi" w:hAnsiTheme="majorHAnsi" w:cstheme="majorHAnsi"/>
          <w:sz w:val="18"/>
          <w:szCs w:val="18"/>
        </w:rPr>
      </w:pPr>
      <w:r w:rsidRPr="00971D1C">
        <w:rPr>
          <w:rFonts w:asciiTheme="majorHAnsi" w:hAnsiTheme="majorHAnsi" w:cstheme="majorHAnsi"/>
          <w:sz w:val="18"/>
          <w:szCs w:val="18"/>
        </w:rPr>
        <w:t xml:space="preserve">As multas previstas neste instrumento, se aplicadas, poderão ser descontadas dos pagamentos a que porventura o adjudicatário tenha direito; </w:t>
      </w:r>
    </w:p>
    <w:p w14:paraId="4D4CBE3A" w14:textId="77777777" w:rsidR="00396B8B" w:rsidRPr="00971D1C" w:rsidRDefault="009F71CF" w:rsidP="00C357C0">
      <w:pPr>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15.4. Caso inexistam pagamentos ou se o valor das faturas for insuficiente, o adjudicatário deverá recolher as multas no prazo máximo de 15 (quinze) dias corridos contados a partir do recebimento da notificação, através de GRU – Guia de Recolhimento da União, apresentando o comprovante a este Tribunal, sob pena de inscrição na Dívida Ativa do Município; </w:t>
      </w:r>
    </w:p>
    <w:p w14:paraId="142AA764" w14:textId="77777777" w:rsidR="00396B8B" w:rsidRPr="00971D1C" w:rsidRDefault="009F71CF" w:rsidP="00C357C0">
      <w:pPr>
        <w:spacing w:after="384"/>
        <w:ind w:left="1145" w:right="567"/>
        <w:rPr>
          <w:rFonts w:asciiTheme="majorHAnsi" w:hAnsiTheme="majorHAnsi" w:cstheme="majorHAnsi"/>
          <w:sz w:val="18"/>
          <w:szCs w:val="18"/>
        </w:rPr>
      </w:pPr>
      <w:r w:rsidRPr="00971D1C">
        <w:rPr>
          <w:rFonts w:asciiTheme="majorHAnsi" w:hAnsiTheme="majorHAnsi" w:cstheme="majorHAnsi"/>
          <w:sz w:val="18"/>
          <w:szCs w:val="18"/>
        </w:rPr>
        <w:t xml:space="preserve">15.5. Todas as penalidades serão obrigatoriamente registradas no SICAF. </w:t>
      </w:r>
    </w:p>
    <w:p w14:paraId="43646585" w14:textId="77777777" w:rsidR="00396B8B" w:rsidRPr="0018247E" w:rsidRDefault="009F71CF" w:rsidP="00C357C0">
      <w:pPr>
        <w:numPr>
          <w:ilvl w:val="0"/>
          <w:numId w:val="11"/>
        </w:numPr>
        <w:spacing w:after="81" w:line="259" w:lineRule="auto"/>
        <w:ind w:left="1469" w:right="567" w:hanging="334"/>
        <w:rPr>
          <w:rFonts w:asciiTheme="majorHAnsi" w:hAnsiTheme="majorHAnsi" w:cstheme="majorHAnsi"/>
          <w:b/>
          <w:bCs/>
          <w:sz w:val="24"/>
          <w:szCs w:val="24"/>
        </w:rPr>
      </w:pPr>
      <w:r w:rsidRPr="0018247E">
        <w:rPr>
          <w:rFonts w:asciiTheme="majorHAnsi" w:hAnsiTheme="majorHAnsi" w:cstheme="majorHAnsi"/>
          <w:b/>
          <w:bCs/>
          <w:sz w:val="24"/>
          <w:szCs w:val="24"/>
        </w:rPr>
        <w:t xml:space="preserve">DISPOSIÇÕES GERAIS </w:t>
      </w:r>
    </w:p>
    <w:p w14:paraId="7D977003" w14:textId="77777777" w:rsidR="00396B8B" w:rsidRPr="00971D1C" w:rsidRDefault="009F71CF" w:rsidP="00C357C0">
      <w:pPr>
        <w:numPr>
          <w:ilvl w:val="1"/>
          <w:numId w:val="11"/>
        </w:numPr>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O procedimento será divulgado no Portal Nacional de Contratações Públicas - PNCP, e encaminhado automaticamente aos fornecedores registrados no Sistema de Registro Cadastral Unificado - SICAF, por mensagem eletrônica, na correspondente linha de fornecimento que pretende atender; </w:t>
      </w:r>
    </w:p>
    <w:p w14:paraId="35B114FB" w14:textId="77777777" w:rsidR="00396B8B" w:rsidRPr="00971D1C" w:rsidRDefault="009F71CF" w:rsidP="00C357C0">
      <w:pPr>
        <w:numPr>
          <w:ilvl w:val="1"/>
          <w:numId w:val="11"/>
        </w:numPr>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Caberá ao fornecedor acompanhar as operações, ficando responsável pelo ônus decorrente da perda do negócio diante da inobservância de quaisquer mensagens emitidas pela Administração ou de sua desconexão; </w:t>
      </w:r>
    </w:p>
    <w:p w14:paraId="657EBE9E" w14:textId="77777777" w:rsidR="00396B8B" w:rsidRPr="00971D1C" w:rsidRDefault="009F71CF" w:rsidP="00C357C0">
      <w:pPr>
        <w:numPr>
          <w:ilvl w:val="1"/>
          <w:numId w:val="11"/>
        </w:numPr>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4A63A0A5" w14:textId="77777777" w:rsidR="00396B8B" w:rsidRPr="00971D1C" w:rsidRDefault="009F71CF" w:rsidP="00C357C0">
      <w:pPr>
        <w:numPr>
          <w:ilvl w:val="1"/>
          <w:numId w:val="11"/>
        </w:numPr>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Os horários estabelecidos na divulgação deste procedimento e durante o envio de lances observarão o horário de Brasília-DF, inclusive para contagem de tempo e registro no Sistema e na documentação relativa ao procedimento; </w:t>
      </w:r>
    </w:p>
    <w:p w14:paraId="6B16AD56" w14:textId="77777777" w:rsidR="00396B8B" w:rsidRPr="00971D1C" w:rsidRDefault="009F71CF" w:rsidP="00C357C0">
      <w:pPr>
        <w:numPr>
          <w:ilvl w:val="1"/>
          <w:numId w:val="11"/>
        </w:numPr>
        <w:ind w:left="1630" w:right="567" w:hanging="495"/>
        <w:rPr>
          <w:rFonts w:asciiTheme="majorHAnsi" w:hAnsiTheme="majorHAnsi" w:cstheme="majorHAnsi"/>
          <w:sz w:val="18"/>
          <w:szCs w:val="18"/>
        </w:rPr>
      </w:pPr>
      <w:r w:rsidRPr="00971D1C">
        <w:rPr>
          <w:rFonts w:asciiTheme="majorHAnsi" w:hAnsiTheme="majorHAnsi" w:cstheme="majorHAnsi"/>
          <w:sz w:val="18"/>
          <w:szCs w:val="18"/>
        </w:rPr>
        <w:lastRenderedPageBreak/>
        <w:t xml:space="preserve">As normas disciplinadoras deste Aviso serão sempre interpretadas em favor da ampliação da disputa entre os interessados, desde que não comprometam o interesse da Administração, o princípio da isonomia, a finalidade e a segurança da contratação; </w:t>
      </w:r>
    </w:p>
    <w:p w14:paraId="6ADEDC17" w14:textId="77777777" w:rsidR="0066101E" w:rsidRPr="00971D1C" w:rsidRDefault="009F71CF" w:rsidP="00C357C0">
      <w:pPr>
        <w:numPr>
          <w:ilvl w:val="1"/>
          <w:numId w:val="11"/>
        </w:numPr>
        <w:ind w:left="1630" w:right="567" w:hanging="495"/>
        <w:rPr>
          <w:rFonts w:asciiTheme="majorHAnsi" w:hAnsiTheme="majorHAnsi" w:cstheme="majorHAnsi"/>
          <w:sz w:val="18"/>
          <w:szCs w:val="18"/>
        </w:rPr>
      </w:pPr>
      <w:r w:rsidRPr="00971D1C">
        <w:rPr>
          <w:rFonts w:asciiTheme="majorHAnsi" w:hAnsiTheme="majorHAnsi" w:cstheme="majorHAnsi"/>
          <w:sz w:val="18"/>
          <w:szCs w:val="18"/>
        </w:rPr>
        <w:t xml:space="preserve">Integram este Aviso de Contratação Direta, para todos os fins e efeitos, os seguintes anexos: </w:t>
      </w:r>
    </w:p>
    <w:p w14:paraId="60049C73" w14:textId="02AE587E" w:rsidR="00396B8B" w:rsidRPr="00971D1C" w:rsidRDefault="009F71CF" w:rsidP="00C357C0">
      <w:pPr>
        <w:ind w:left="1630" w:right="567" w:firstLine="0"/>
        <w:rPr>
          <w:rFonts w:asciiTheme="majorHAnsi" w:hAnsiTheme="majorHAnsi" w:cstheme="majorHAnsi"/>
          <w:sz w:val="18"/>
          <w:szCs w:val="18"/>
        </w:rPr>
      </w:pPr>
      <w:r w:rsidRPr="00971D1C">
        <w:rPr>
          <w:rFonts w:asciiTheme="majorHAnsi" w:hAnsiTheme="majorHAnsi" w:cstheme="majorHAnsi"/>
          <w:sz w:val="18"/>
          <w:szCs w:val="18"/>
        </w:rPr>
        <w:t xml:space="preserve">16.6.1. </w:t>
      </w:r>
      <w:r w:rsidR="0066101E" w:rsidRPr="00971D1C">
        <w:rPr>
          <w:rFonts w:asciiTheme="majorHAnsi" w:hAnsiTheme="majorHAnsi" w:cstheme="majorHAnsi"/>
          <w:sz w:val="18"/>
          <w:szCs w:val="18"/>
        </w:rPr>
        <w:t xml:space="preserve"> </w:t>
      </w:r>
      <w:r w:rsidRPr="00971D1C">
        <w:rPr>
          <w:rFonts w:asciiTheme="majorHAnsi" w:hAnsiTheme="majorHAnsi" w:cstheme="majorHAnsi"/>
          <w:sz w:val="18"/>
          <w:szCs w:val="18"/>
        </w:rPr>
        <w:t xml:space="preserve">ANEXO I – Termo de referência </w:t>
      </w:r>
    </w:p>
    <w:p w14:paraId="7E98B068" w14:textId="260D1518" w:rsidR="00E627B0" w:rsidRPr="00971D1C" w:rsidRDefault="00E627B0" w:rsidP="00C357C0">
      <w:pPr>
        <w:ind w:left="1630" w:right="567" w:firstLine="0"/>
        <w:rPr>
          <w:rFonts w:asciiTheme="majorHAnsi" w:hAnsiTheme="majorHAnsi" w:cstheme="majorHAnsi"/>
          <w:sz w:val="18"/>
          <w:szCs w:val="18"/>
        </w:rPr>
      </w:pPr>
      <w:r w:rsidRPr="00971D1C">
        <w:rPr>
          <w:rFonts w:asciiTheme="majorHAnsi" w:hAnsiTheme="majorHAnsi" w:cstheme="majorHAnsi"/>
          <w:sz w:val="18"/>
          <w:szCs w:val="18"/>
        </w:rPr>
        <w:t>16.6.2.</w:t>
      </w:r>
      <w:r w:rsidR="00165734" w:rsidRPr="00971D1C">
        <w:rPr>
          <w:rFonts w:asciiTheme="majorHAnsi" w:hAnsiTheme="majorHAnsi" w:cstheme="majorHAnsi"/>
          <w:sz w:val="18"/>
          <w:szCs w:val="18"/>
        </w:rPr>
        <w:t xml:space="preserve"> ANEXO II – Minuta de contrato</w:t>
      </w:r>
    </w:p>
    <w:p w14:paraId="2BF2CA4F" w14:textId="77777777" w:rsidR="00396B8B" w:rsidRPr="00971D1C" w:rsidRDefault="009F71CF" w:rsidP="00C357C0">
      <w:pPr>
        <w:spacing w:after="0" w:line="259" w:lineRule="auto"/>
        <w:ind w:left="557" w:right="567" w:firstLine="0"/>
        <w:jc w:val="center"/>
        <w:rPr>
          <w:rFonts w:asciiTheme="majorHAnsi" w:hAnsiTheme="majorHAnsi" w:cstheme="majorHAnsi"/>
          <w:sz w:val="18"/>
          <w:szCs w:val="18"/>
        </w:rPr>
      </w:pPr>
      <w:r w:rsidRPr="00971D1C">
        <w:rPr>
          <w:rFonts w:asciiTheme="majorHAnsi" w:hAnsiTheme="majorHAnsi" w:cstheme="majorHAnsi"/>
          <w:sz w:val="18"/>
          <w:szCs w:val="18"/>
        </w:rPr>
        <w:t xml:space="preserve"> </w:t>
      </w:r>
    </w:p>
    <w:p w14:paraId="1C480D12" w14:textId="7BE38A4D" w:rsidR="00396B8B" w:rsidRPr="00971D1C" w:rsidRDefault="009F71CF" w:rsidP="00C357C0">
      <w:pPr>
        <w:spacing w:after="0" w:line="259" w:lineRule="auto"/>
        <w:ind w:left="0" w:right="567" w:firstLine="0"/>
        <w:jc w:val="right"/>
        <w:rPr>
          <w:rFonts w:asciiTheme="majorHAnsi" w:hAnsiTheme="majorHAnsi" w:cstheme="majorHAnsi"/>
          <w:sz w:val="18"/>
          <w:szCs w:val="18"/>
        </w:rPr>
      </w:pPr>
      <w:r w:rsidRPr="00971D1C">
        <w:rPr>
          <w:rFonts w:asciiTheme="majorHAnsi" w:hAnsiTheme="majorHAnsi" w:cstheme="majorHAnsi"/>
          <w:sz w:val="18"/>
          <w:szCs w:val="18"/>
        </w:rPr>
        <w:t xml:space="preserve">ALTO BELA VISTA-SC, </w:t>
      </w:r>
      <w:r w:rsidR="00F91DD3" w:rsidRPr="00971D1C">
        <w:rPr>
          <w:rFonts w:asciiTheme="majorHAnsi" w:hAnsiTheme="majorHAnsi" w:cstheme="majorHAnsi"/>
          <w:sz w:val="18"/>
          <w:szCs w:val="18"/>
        </w:rPr>
        <w:t>2</w:t>
      </w:r>
      <w:r w:rsidR="00004B17" w:rsidRPr="00971D1C">
        <w:rPr>
          <w:rFonts w:asciiTheme="majorHAnsi" w:hAnsiTheme="majorHAnsi" w:cstheme="majorHAnsi"/>
          <w:sz w:val="18"/>
          <w:szCs w:val="18"/>
        </w:rPr>
        <w:t xml:space="preserve"> de </w:t>
      </w:r>
      <w:r w:rsidR="00F91DD3" w:rsidRPr="00971D1C">
        <w:rPr>
          <w:rFonts w:asciiTheme="majorHAnsi" w:hAnsiTheme="majorHAnsi" w:cstheme="majorHAnsi"/>
          <w:sz w:val="18"/>
          <w:szCs w:val="18"/>
        </w:rPr>
        <w:t>outu</w:t>
      </w:r>
      <w:r w:rsidR="00004B17" w:rsidRPr="00971D1C">
        <w:rPr>
          <w:rFonts w:asciiTheme="majorHAnsi" w:hAnsiTheme="majorHAnsi" w:cstheme="majorHAnsi"/>
          <w:sz w:val="18"/>
          <w:szCs w:val="18"/>
        </w:rPr>
        <w:t>bro de</w:t>
      </w:r>
      <w:r w:rsidRPr="00971D1C">
        <w:rPr>
          <w:rFonts w:asciiTheme="majorHAnsi" w:hAnsiTheme="majorHAnsi" w:cstheme="majorHAnsi"/>
          <w:sz w:val="18"/>
          <w:szCs w:val="18"/>
        </w:rPr>
        <w:t xml:space="preserve"> 2024 </w:t>
      </w:r>
    </w:p>
    <w:p w14:paraId="132A3340" w14:textId="77777777" w:rsidR="00396B8B" w:rsidRPr="00971D1C" w:rsidRDefault="009F71CF" w:rsidP="00C357C0">
      <w:pPr>
        <w:spacing w:after="0" w:line="259" w:lineRule="auto"/>
        <w:ind w:left="557" w:right="567" w:firstLine="0"/>
        <w:jc w:val="center"/>
        <w:rPr>
          <w:rFonts w:asciiTheme="majorHAnsi" w:hAnsiTheme="majorHAnsi" w:cstheme="majorHAnsi"/>
          <w:sz w:val="18"/>
          <w:szCs w:val="18"/>
        </w:rPr>
      </w:pPr>
      <w:r w:rsidRPr="00971D1C">
        <w:rPr>
          <w:rFonts w:asciiTheme="majorHAnsi" w:hAnsiTheme="majorHAnsi" w:cstheme="majorHAnsi"/>
          <w:sz w:val="18"/>
          <w:szCs w:val="18"/>
        </w:rPr>
        <w:t xml:space="preserve"> </w:t>
      </w:r>
    </w:p>
    <w:p w14:paraId="010C897F" w14:textId="2B0FDEB7" w:rsidR="00396B8B" w:rsidRPr="00971D1C" w:rsidRDefault="009F71CF" w:rsidP="00C357C0">
      <w:pPr>
        <w:spacing w:after="0" w:line="259" w:lineRule="auto"/>
        <w:ind w:left="557" w:right="567" w:firstLine="0"/>
        <w:jc w:val="center"/>
        <w:rPr>
          <w:rFonts w:asciiTheme="majorHAnsi" w:hAnsiTheme="majorHAnsi" w:cstheme="majorHAnsi"/>
          <w:sz w:val="18"/>
          <w:szCs w:val="18"/>
        </w:rPr>
      </w:pPr>
      <w:r w:rsidRPr="00971D1C">
        <w:rPr>
          <w:rFonts w:asciiTheme="majorHAnsi" w:hAnsiTheme="majorHAnsi" w:cstheme="majorHAnsi"/>
          <w:sz w:val="18"/>
          <w:szCs w:val="18"/>
        </w:rPr>
        <w:t xml:space="preserve">  </w:t>
      </w:r>
    </w:p>
    <w:p w14:paraId="6710F0D2" w14:textId="77777777" w:rsidR="008F5209" w:rsidRPr="00971D1C" w:rsidRDefault="009F71CF" w:rsidP="00C357C0">
      <w:pPr>
        <w:spacing w:after="0" w:line="254" w:lineRule="auto"/>
        <w:ind w:left="3589" w:right="567" w:hanging="2313"/>
        <w:jc w:val="center"/>
        <w:rPr>
          <w:rFonts w:asciiTheme="majorHAnsi" w:hAnsiTheme="majorHAnsi" w:cstheme="majorHAnsi"/>
          <w:sz w:val="18"/>
          <w:szCs w:val="18"/>
        </w:rPr>
      </w:pPr>
      <w:r w:rsidRPr="00971D1C">
        <w:rPr>
          <w:rFonts w:asciiTheme="majorHAnsi" w:hAnsiTheme="majorHAnsi" w:cstheme="majorHAnsi"/>
          <w:sz w:val="18"/>
          <w:szCs w:val="18"/>
        </w:rPr>
        <w:t>_____________________________________</w:t>
      </w:r>
    </w:p>
    <w:p w14:paraId="59038D6D" w14:textId="369840B4" w:rsidR="00396B8B" w:rsidRPr="00971D1C" w:rsidRDefault="009F71CF" w:rsidP="00C357C0">
      <w:pPr>
        <w:spacing w:after="0" w:line="254" w:lineRule="auto"/>
        <w:ind w:left="3589" w:right="567" w:hanging="2313"/>
        <w:jc w:val="center"/>
        <w:rPr>
          <w:rFonts w:asciiTheme="majorHAnsi" w:hAnsiTheme="majorHAnsi" w:cstheme="majorHAnsi"/>
          <w:sz w:val="18"/>
          <w:szCs w:val="18"/>
        </w:rPr>
      </w:pPr>
      <w:r w:rsidRPr="00971D1C">
        <w:rPr>
          <w:rFonts w:asciiTheme="majorHAnsi" w:hAnsiTheme="majorHAnsi" w:cstheme="majorHAnsi"/>
          <w:sz w:val="18"/>
          <w:szCs w:val="18"/>
        </w:rPr>
        <w:t>ELTON MATTES</w:t>
      </w:r>
    </w:p>
    <w:p w14:paraId="78556297" w14:textId="77777777" w:rsidR="00396B8B" w:rsidRPr="00971D1C" w:rsidRDefault="009F71CF" w:rsidP="00C357C0">
      <w:pPr>
        <w:spacing w:after="0" w:line="254" w:lineRule="auto"/>
        <w:ind w:left="1212" w:right="567"/>
        <w:jc w:val="center"/>
        <w:rPr>
          <w:rFonts w:asciiTheme="majorHAnsi" w:hAnsiTheme="majorHAnsi" w:cstheme="majorHAnsi"/>
          <w:sz w:val="18"/>
          <w:szCs w:val="18"/>
        </w:rPr>
      </w:pPr>
      <w:r w:rsidRPr="00971D1C">
        <w:rPr>
          <w:rFonts w:asciiTheme="majorHAnsi" w:hAnsiTheme="majorHAnsi" w:cstheme="majorHAnsi"/>
          <w:sz w:val="18"/>
          <w:szCs w:val="18"/>
        </w:rPr>
        <w:t xml:space="preserve">PREFEITO MUNICIPAL </w:t>
      </w:r>
    </w:p>
    <w:p w14:paraId="64DDA4CC" w14:textId="3A2BE159" w:rsidR="00C357C0" w:rsidRPr="00971D1C" w:rsidRDefault="00C357C0">
      <w:pPr>
        <w:spacing w:after="160" w:line="259" w:lineRule="auto"/>
        <w:ind w:left="0" w:firstLine="0"/>
        <w:jc w:val="left"/>
        <w:rPr>
          <w:rFonts w:asciiTheme="majorHAnsi" w:hAnsiTheme="majorHAnsi" w:cstheme="majorHAnsi"/>
          <w:sz w:val="18"/>
          <w:szCs w:val="18"/>
        </w:rPr>
      </w:pPr>
      <w:r w:rsidRPr="00971D1C">
        <w:rPr>
          <w:rFonts w:asciiTheme="majorHAnsi" w:hAnsiTheme="majorHAnsi" w:cstheme="majorHAnsi"/>
          <w:sz w:val="18"/>
          <w:szCs w:val="18"/>
        </w:rPr>
        <w:br w:type="page"/>
      </w:r>
    </w:p>
    <w:p w14:paraId="4070E2C2" w14:textId="77777777" w:rsidR="008F5209" w:rsidRPr="00971D1C" w:rsidRDefault="008F5209" w:rsidP="00C357C0">
      <w:pPr>
        <w:spacing w:after="0" w:line="254" w:lineRule="auto"/>
        <w:ind w:left="1212" w:right="567"/>
        <w:jc w:val="center"/>
        <w:rPr>
          <w:rFonts w:asciiTheme="majorHAnsi" w:hAnsiTheme="majorHAnsi" w:cstheme="majorHAnsi"/>
          <w:sz w:val="18"/>
          <w:szCs w:val="18"/>
        </w:rPr>
      </w:pPr>
    </w:p>
    <w:p w14:paraId="1CF59350" w14:textId="77777777" w:rsidR="008F5209" w:rsidRPr="00971D1C" w:rsidRDefault="008F5209" w:rsidP="00C357C0">
      <w:pPr>
        <w:spacing w:after="0" w:line="254" w:lineRule="auto"/>
        <w:ind w:left="1212" w:right="567"/>
        <w:jc w:val="center"/>
        <w:rPr>
          <w:rFonts w:asciiTheme="majorHAnsi" w:hAnsiTheme="majorHAnsi" w:cstheme="majorHAnsi"/>
          <w:sz w:val="18"/>
          <w:szCs w:val="18"/>
        </w:rPr>
      </w:pPr>
    </w:p>
    <w:p w14:paraId="2BF5791E" w14:textId="3E8E54EC" w:rsidR="008F5209" w:rsidRPr="00971D1C" w:rsidRDefault="00690462" w:rsidP="00C357C0">
      <w:pPr>
        <w:spacing w:after="0" w:line="254" w:lineRule="auto"/>
        <w:ind w:left="1212" w:right="567"/>
        <w:jc w:val="center"/>
        <w:rPr>
          <w:rFonts w:asciiTheme="majorHAnsi" w:hAnsiTheme="majorHAnsi" w:cstheme="majorHAnsi"/>
          <w:b/>
          <w:bCs/>
          <w:sz w:val="18"/>
          <w:szCs w:val="18"/>
        </w:rPr>
      </w:pPr>
      <w:r w:rsidRPr="00971D1C">
        <w:rPr>
          <w:rFonts w:asciiTheme="majorHAnsi" w:hAnsiTheme="majorHAnsi" w:cstheme="majorHAnsi"/>
          <w:b/>
          <w:bCs/>
          <w:sz w:val="18"/>
          <w:szCs w:val="18"/>
        </w:rPr>
        <w:t>ANEXO I</w:t>
      </w:r>
    </w:p>
    <w:p w14:paraId="6370B946" w14:textId="77777777" w:rsidR="00165734" w:rsidRPr="00971D1C" w:rsidRDefault="00165734" w:rsidP="00165734">
      <w:pPr>
        <w:spacing w:after="0" w:line="254" w:lineRule="auto"/>
        <w:ind w:left="1212" w:right="567"/>
        <w:jc w:val="center"/>
        <w:rPr>
          <w:rFonts w:asciiTheme="majorHAnsi" w:hAnsiTheme="majorHAnsi" w:cstheme="majorHAnsi"/>
          <w:b/>
          <w:bCs/>
          <w:sz w:val="18"/>
          <w:szCs w:val="18"/>
        </w:rPr>
      </w:pPr>
      <w:r w:rsidRPr="00971D1C">
        <w:rPr>
          <w:rFonts w:asciiTheme="majorHAnsi" w:hAnsiTheme="majorHAnsi" w:cstheme="majorHAnsi"/>
          <w:b/>
          <w:bCs/>
          <w:sz w:val="18"/>
          <w:szCs w:val="18"/>
        </w:rPr>
        <w:t>TERMO DE REFERÊNCIA</w:t>
      </w:r>
    </w:p>
    <w:p w14:paraId="796EF85A" w14:textId="012219E3" w:rsidR="00F91DD3" w:rsidRDefault="00F91DD3" w:rsidP="00F91DD3">
      <w:pPr>
        <w:spacing w:after="0" w:line="259" w:lineRule="auto"/>
        <w:ind w:left="993" w:firstLine="283"/>
        <w:jc w:val="center"/>
        <w:rPr>
          <w:rFonts w:asciiTheme="majorHAnsi" w:hAnsiTheme="majorHAnsi" w:cstheme="majorHAnsi"/>
          <w:sz w:val="18"/>
          <w:szCs w:val="18"/>
        </w:rPr>
      </w:pPr>
    </w:p>
    <w:p w14:paraId="71D3F1C0"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b/>
          <w:sz w:val="18"/>
          <w:szCs w:val="18"/>
        </w:rPr>
        <w:t xml:space="preserve">TERMO DE REFERÊNCIA </w:t>
      </w:r>
    </w:p>
    <w:p w14:paraId="6AEE42FE"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b/>
          <w:sz w:val="18"/>
          <w:szCs w:val="18"/>
        </w:rPr>
        <w:t xml:space="preserve"> </w:t>
      </w:r>
    </w:p>
    <w:p w14:paraId="518CE802" w14:textId="77777777" w:rsidR="00A914C7" w:rsidRPr="00A914C7" w:rsidRDefault="00A914C7" w:rsidP="00A914C7">
      <w:pPr>
        <w:spacing w:after="0" w:line="259" w:lineRule="auto"/>
        <w:ind w:left="1276" w:firstLine="0"/>
        <w:rPr>
          <w:rFonts w:asciiTheme="majorHAnsi" w:hAnsiTheme="majorHAnsi" w:cstheme="majorHAnsi"/>
          <w:b/>
          <w:sz w:val="18"/>
          <w:szCs w:val="18"/>
        </w:rPr>
      </w:pPr>
      <w:r w:rsidRPr="00A914C7">
        <w:rPr>
          <w:rFonts w:asciiTheme="majorHAnsi" w:hAnsiTheme="majorHAnsi" w:cstheme="majorHAnsi"/>
          <w:b/>
          <w:sz w:val="18"/>
          <w:szCs w:val="18"/>
        </w:rPr>
        <w:t>1. OBJETO</w:t>
      </w:r>
      <w:r w:rsidRPr="00A914C7">
        <w:rPr>
          <w:rFonts w:asciiTheme="majorHAnsi" w:hAnsiTheme="majorHAnsi" w:cstheme="majorHAnsi"/>
          <w:sz w:val="18"/>
          <w:szCs w:val="18"/>
        </w:rPr>
        <w:t xml:space="preserve"> </w:t>
      </w:r>
    </w:p>
    <w:p w14:paraId="25AD778F"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O presente Termo de Referência tem como objeto </w:t>
      </w:r>
      <w:r w:rsidRPr="00A914C7">
        <w:rPr>
          <w:rFonts w:asciiTheme="majorHAnsi" w:hAnsiTheme="majorHAnsi" w:cstheme="majorHAnsi"/>
          <w:b/>
          <w:sz w:val="18"/>
          <w:szCs w:val="18"/>
        </w:rPr>
        <w:t xml:space="preserve">a </w:t>
      </w:r>
      <w:r w:rsidRPr="00A914C7">
        <w:rPr>
          <w:rFonts w:asciiTheme="majorHAnsi" w:hAnsiTheme="majorHAnsi" w:cstheme="majorHAnsi"/>
          <w:sz w:val="18"/>
          <w:szCs w:val="18"/>
        </w:rPr>
        <w:t xml:space="preserve">aquisição de Camisetas do projeto realizado pela Policia Militar de Santa Catarina – </w:t>
      </w:r>
      <w:r w:rsidRPr="00A914C7">
        <w:rPr>
          <w:rFonts w:asciiTheme="majorHAnsi" w:hAnsiTheme="majorHAnsi" w:cstheme="majorHAnsi"/>
          <w:b/>
          <w:sz w:val="18"/>
          <w:szCs w:val="18"/>
        </w:rPr>
        <w:t>PROERD</w:t>
      </w:r>
      <w:r w:rsidRPr="00A914C7">
        <w:rPr>
          <w:rFonts w:asciiTheme="majorHAnsi" w:hAnsiTheme="majorHAnsi" w:cstheme="majorHAnsi"/>
          <w:sz w:val="18"/>
          <w:szCs w:val="18"/>
        </w:rPr>
        <w:t xml:space="preserve">, a ser realizado na Escola: EMEB. Sonho Encantado - Ensino Fundamental a fim de atender às necessidades da Secretaria de Educação e Esportes de Alto Bela Vista – SC. </w:t>
      </w:r>
      <w:r w:rsidRPr="00A914C7">
        <w:rPr>
          <w:rFonts w:asciiTheme="majorHAnsi" w:hAnsiTheme="majorHAnsi" w:cstheme="majorHAnsi"/>
          <w:b/>
          <w:sz w:val="18"/>
          <w:szCs w:val="18"/>
        </w:rPr>
        <w:t xml:space="preserve"> </w:t>
      </w:r>
    </w:p>
    <w:p w14:paraId="0AD072D5"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b/>
          <w:sz w:val="18"/>
          <w:szCs w:val="18"/>
        </w:rPr>
        <w:t xml:space="preserve"> </w:t>
      </w:r>
    </w:p>
    <w:p w14:paraId="79D20C99" w14:textId="77777777" w:rsidR="00A914C7" w:rsidRPr="00A914C7" w:rsidRDefault="00A914C7" w:rsidP="00A914C7">
      <w:pPr>
        <w:spacing w:after="0" w:line="259" w:lineRule="auto"/>
        <w:ind w:left="1276" w:firstLine="0"/>
        <w:rPr>
          <w:rFonts w:asciiTheme="majorHAnsi" w:hAnsiTheme="majorHAnsi" w:cstheme="majorHAnsi"/>
          <w:b/>
          <w:sz w:val="18"/>
          <w:szCs w:val="18"/>
        </w:rPr>
      </w:pPr>
      <w:r w:rsidRPr="00A914C7">
        <w:rPr>
          <w:rFonts w:asciiTheme="majorHAnsi" w:hAnsiTheme="majorHAnsi" w:cstheme="majorHAnsi"/>
          <w:b/>
          <w:sz w:val="18"/>
          <w:szCs w:val="18"/>
        </w:rPr>
        <w:t xml:space="preserve">2. ESPECIFICAÇÃO DO PRODUTO  </w:t>
      </w:r>
    </w:p>
    <w:tbl>
      <w:tblPr>
        <w:tblW w:w="9645" w:type="dxa"/>
        <w:tblInd w:w="1271" w:type="dxa"/>
        <w:tblLayout w:type="fixed"/>
        <w:tblCellMar>
          <w:left w:w="106" w:type="dxa"/>
        </w:tblCellMar>
        <w:tblLook w:val="04A0" w:firstRow="1" w:lastRow="0" w:firstColumn="1" w:lastColumn="0" w:noHBand="0" w:noVBand="1"/>
      </w:tblPr>
      <w:tblGrid>
        <w:gridCol w:w="786"/>
        <w:gridCol w:w="4635"/>
        <w:gridCol w:w="1542"/>
        <w:gridCol w:w="1257"/>
        <w:gridCol w:w="1425"/>
      </w:tblGrid>
      <w:tr w:rsidR="00A914C7" w:rsidRPr="00A914C7" w14:paraId="07B18292" w14:textId="77777777" w:rsidTr="000827B9">
        <w:trPr>
          <w:trHeight w:val="857"/>
        </w:trPr>
        <w:tc>
          <w:tcPr>
            <w:tcW w:w="786"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0A3A44C5" w14:textId="77777777" w:rsidR="00A914C7" w:rsidRPr="00A914C7" w:rsidRDefault="00A914C7" w:rsidP="00A914C7">
            <w:pPr>
              <w:spacing w:after="0" w:line="259" w:lineRule="auto"/>
              <w:ind w:left="174" w:firstLine="0"/>
              <w:rPr>
                <w:rFonts w:asciiTheme="majorHAnsi" w:hAnsiTheme="majorHAnsi" w:cstheme="majorHAnsi"/>
                <w:sz w:val="18"/>
                <w:szCs w:val="18"/>
              </w:rPr>
            </w:pPr>
            <w:r w:rsidRPr="00A914C7">
              <w:rPr>
                <w:rFonts w:asciiTheme="majorHAnsi" w:hAnsiTheme="majorHAnsi" w:cstheme="majorHAnsi"/>
                <w:sz w:val="18"/>
                <w:szCs w:val="18"/>
              </w:rPr>
              <w:t xml:space="preserve">Item  </w:t>
            </w:r>
          </w:p>
        </w:tc>
        <w:tc>
          <w:tcPr>
            <w:tcW w:w="4635"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786CDE5A" w14:textId="77777777" w:rsidR="00A914C7" w:rsidRPr="00A914C7" w:rsidRDefault="00A914C7" w:rsidP="00A914C7">
            <w:pPr>
              <w:spacing w:after="0" w:line="259" w:lineRule="auto"/>
              <w:ind w:left="33" w:right="909" w:firstLine="0"/>
              <w:rPr>
                <w:rFonts w:asciiTheme="majorHAnsi" w:hAnsiTheme="majorHAnsi" w:cstheme="majorHAnsi"/>
                <w:sz w:val="18"/>
                <w:szCs w:val="18"/>
              </w:rPr>
            </w:pPr>
            <w:r w:rsidRPr="00A914C7">
              <w:rPr>
                <w:rFonts w:asciiTheme="majorHAnsi" w:hAnsiTheme="majorHAnsi" w:cstheme="majorHAnsi"/>
                <w:sz w:val="18"/>
                <w:szCs w:val="18"/>
              </w:rPr>
              <w:t xml:space="preserve">Descrição  </w:t>
            </w:r>
          </w:p>
        </w:tc>
        <w:tc>
          <w:tcPr>
            <w:tcW w:w="1542"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039B2A05" w14:textId="77777777" w:rsidR="00A914C7" w:rsidRPr="00A914C7" w:rsidRDefault="00A914C7" w:rsidP="00A914C7">
            <w:pPr>
              <w:spacing w:after="0" w:line="259" w:lineRule="auto"/>
              <w:ind w:left="-6" w:firstLine="0"/>
              <w:rPr>
                <w:rFonts w:asciiTheme="majorHAnsi" w:hAnsiTheme="majorHAnsi" w:cstheme="majorHAnsi"/>
                <w:sz w:val="18"/>
                <w:szCs w:val="18"/>
              </w:rPr>
            </w:pPr>
            <w:r w:rsidRPr="00A914C7">
              <w:rPr>
                <w:rFonts w:asciiTheme="majorHAnsi" w:hAnsiTheme="majorHAnsi" w:cstheme="majorHAnsi"/>
                <w:sz w:val="18"/>
                <w:szCs w:val="18"/>
              </w:rPr>
              <w:t xml:space="preserve">Quant. </w:t>
            </w:r>
          </w:p>
        </w:tc>
        <w:tc>
          <w:tcPr>
            <w:tcW w:w="1257"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2727CCD1" w14:textId="2F280A11" w:rsidR="00A914C7" w:rsidRPr="00A914C7" w:rsidRDefault="00A914C7" w:rsidP="00A914C7">
            <w:pPr>
              <w:spacing w:after="0" w:line="259" w:lineRule="auto"/>
              <w:ind w:left="168" w:firstLine="0"/>
              <w:rPr>
                <w:rFonts w:asciiTheme="majorHAnsi" w:hAnsiTheme="majorHAnsi" w:cstheme="majorHAnsi"/>
                <w:sz w:val="18"/>
                <w:szCs w:val="18"/>
              </w:rPr>
            </w:pPr>
            <w:r w:rsidRPr="00A914C7">
              <w:rPr>
                <w:rFonts w:asciiTheme="majorHAnsi" w:hAnsiTheme="majorHAnsi" w:cstheme="majorHAnsi"/>
                <w:sz w:val="18"/>
                <w:szCs w:val="18"/>
              </w:rPr>
              <w:t xml:space="preserve">Preço Unit. Máximo </w:t>
            </w:r>
          </w:p>
        </w:tc>
        <w:tc>
          <w:tcPr>
            <w:tcW w:w="1423"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3CE93149" w14:textId="77777777" w:rsidR="00A914C7" w:rsidRPr="00A914C7" w:rsidRDefault="00A914C7" w:rsidP="000827B9">
            <w:pPr>
              <w:spacing w:after="0" w:line="259" w:lineRule="auto"/>
              <w:ind w:left="-110" w:firstLine="0"/>
              <w:rPr>
                <w:rFonts w:asciiTheme="majorHAnsi" w:hAnsiTheme="majorHAnsi" w:cstheme="majorHAnsi"/>
                <w:sz w:val="18"/>
                <w:szCs w:val="18"/>
              </w:rPr>
            </w:pPr>
            <w:r w:rsidRPr="00A914C7">
              <w:rPr>
                <w:rFonts w:asciiTheme="majorHAnsi" w:hAnsiTheme="majorHAnsi" w:cstheme="majorHAnsi"/>
                <w:sz w:val="18"/>
                <w:szCs w:val="18"/>
              </w:rPr>
              <w:t xml:space="preserve">Preço Total  </w:t>
            </w:r>
          </w:p>
          <w:p w14:paraId="5914A2AC" w14:textId="77777777" w:rsidR="00A914C7" w:rsidRPr="00A914C7" w:rsidRDefault="00A914C7" w:rsidP="000827B9">
            <w:pPr>
              <w:spacing w:after="0" w:line="259" w:lineRule="auto"/>
              <w:ind w:left="0"/>
              <w:rPr>
                <w:rFonts w:asciiTheme="majorHAnsi" w:hAnsiTheme="majorHAnsi" w:cstheme="majorHAnsi"/>
                <w:sz w:val="18"/>
                <w:szCs w:val="18"/>
              </w:rPr>
            </w:pPr>
            <w:r w:rsidRPr="00A914C7">
              <w:rPr>
                <w:rFonts w:asciiTheme="majorHAnsi" w:hAnsiTheme="majorHAnsi" w:cstheme="majorHAnsi"/>
                <w:sz w:val="18"/>
                <w:szCs w:val="18"/>
              </w:rPr>
              <w:t xml:space="preserve">Máximo (R$) </w:t>
            </w:r>
          </w:p>
        </w:tc>
      </w:tr>
      <w:tr w:rsidR="00A914C7" w:rsidRPr="00A914C7" w14:paraId="08A05A77" w14:textId="77777777" w:rsidTr="000827B9">
        <w:trPr>
          <w:trHeight w:val="5525"/>
        </w:trPr>
        <w:tc>
          <w:tcPr>
            <w:tcW w:w="786"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3FEAC599" w14:textId="77777777" w:rsidR="00A914C7" w:rsidRPr="00A914C7" w:rsidRDefault="00A914C7" w:rsidP="00A914C7">
            <w:pPr>
              <w:spacing w:after="0" w:line="259" w:lineRule="auto"/>
              <w:ind w:left="315" w:firstLine="0"/>
              <w:rPr>
                <w:rFonts w:asciiTheme="majorHAnsi" w:hAnsiTheme="majorHAnsi" w:cstheme="majorHAnsi"/>
                <w:sz w:val="18"/>
                <w:szCs w:val="18"/>
              </w:rPr>
            </w:pPr>
            <w:r w:rsidRPr="00A914C7">
              <w:rPr>
                <w:rFonts w:asciiTheme="majorHAnsi" w:hAnsiTheme="majorHAnsi" w:cstheme="majorHAnsi"/>
                <w:sz w:val="18"/>
                <w:szCs w:val="18"/>
              </w:rPr>
              <w:t xml:space="preserve">01 </w:t>
            </w:r>
          </w:p>
        </w:tc>
        <w:tc>
          <w:tcPr>
            <w:tcW w:w="4635"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2CAB5F04" w14:textId="3D242394" w:rsidR="00A914C7" w:rsidRPr="00A914C7" w:rsidRDefault="00A914C7" w:rsidP="00A914C7">
            <w:pPr>
              <w:spacing w:after="0" w:line="259" w:lineRule="auto"/>
              <w:ind w:left="33" w:right="40" w:firstLine="0"/>
              <w:rPr>
                <w:rFonts w:asciiTheme="majorHAnsi" w:hAnsiTheme="majorHAnsi" w:cstheme="majorHAnsi"/>
                <w:sz w:val="18"/>
                <w:szCs w:val="18"/>
              </w:rPr>
            </w:pPr>
            <w:r w:rsidRPr="00A914C7">
              <w:rPr>
                <w:rFonts w:asciiTheme="majorHAnsi" w:hAnsiTheme="majorHAnsi" w:cstheme="majorHAnsi"/>
                <w:noProof/>
                <w:sz w:val="18"/>
                <w:szCs w:val="18"/>
              </w:rPr>
              <w:drawing>
                <wp:anchor distT="0" distB="0" distL="114300" distR="114300" simplePos="0" relativeHeight="251659264" behindDoc="0" locked="0" layoutInCell="1" allowOverlap="0" wp14:anchorId="4C020D8F" wp14:editId="323BD9ED">
                  <wp:simplePos x="0" y="0"/>
                  <wp:positionH relativeFrom="column">
                    <wp:posOffset>68580</wp:posOffset>
                  </wp:positionH>
                  <wp:positionV relativeFrom="paragraph">
                    <wp:posOffset>1277620</wp:posOffset>
                  </wp:positionV>
                  <wp:extent cx="2567305" cy="2156460"/>
                  <wp:effectExtent l="0" t="0" r="4445" b="0"/>
                  <wp:wrapSquare wrapText="bothSides"/>
                  <wp:docPr id="145808316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7305" cy="2156460"/>
                          </a:xfrm>
                          <a:prstGeom prst="rect">
                            <a:avLst/>
                          </a:prstGeom>
                          <a:noFill/>
                        </pic:spPr>
                      </pic:pic>
                    </a:graphicData>
                  </a:graphic>
                  <wp14:sizeRelH relativeFrom="page">
                    <wp14:pctWidth>0</wp14:pctWidth>
                  </wp14:sizeRelH>
                  <wp14:sizeRelV relativeFrom="page">
                    <wp14:pctHeight>0</wp14:pctHeight>
                  </wp14:sizeRelV>
                </wp:anchor>
              </w:drawing>
            </w:r>
            <w:r w:rsidRPr="00A914C7">
              <w:rPr>
                <w:rFonts w:asciiTheme="majorHAnsi" w:hAnsiTheme="majorHAnsi" w:cstheme="majorHAnsi"/>
                <w:sz w:val="18"/>
                <w:szCs w:val="18"/>
              </w:rPr>
              <w:t xml:space="preserve">CAMISETA - PROERD Descrição mínima: Gola ribana redonda, manga curta, tecido 67% poliéster e 33% viscose, cor banca, com serigrafia da logo PROERD na frente, Bandeira do Governo do estado de SC na manga direita e Bandeira do município de Alto Bela Vista na manga esquerda, nas costas conforme modelo em anexo; na frente conforme modelo em anexo e cor do leão conforme modelo abaixo. Tamanhos: 14,16, M, G. </w:t>
            </w:r>
          </w:p>
          <w:p w14:paraId="4568ED87" w14:textId="77777777" w:rsidR="00A914C7" w:rsidRPr="00A914C7" w:rsidRDefault="00A914C7" w:rsidP="00A914C7">
            <w:pPr>
              <w:spacing w:after="0" w:line="259" w:lineRule="auto"/>
              <w:ind w:left="33" w:right="909"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656D1C0C" w14:textId="77777777" w:rsidR="00A914C7" w:rsidRPr="00A914C7" w:rsidRDefault="00A914C7" w:rsidP="00A914C7">
            <w:pPr>
              <w:spacing w:after="0" w:line="259" w:lineRule="auto"/>
              <w:ind w:left="33" w:right="909" w:firstLine="0"/>
              <w:rPr>
                <w:rFonts w:asciiTheme="majorHAnsi" w:hAnsiTheme="majorHAnsi" w:cstheme="majorHAnsi"/>
                <w:sz w:val="18"/>
                <w:szCs w:val="18"/>
              </w:rPr>
            </w:pPr>
            <w:r w:rsidRPr="00A914C7">
              <w:rPr>
                <w:rFonts w:asciiTheme="majorHAnsi" w:hAnsiTheme="majorHAnsi" w:cstheme="majorHAnsi"/>
                <w:sz w:val="18"/>
                <w:szCs w:val="18"/>
              </w:rPr>
              <w:t xml:space="preserve"> </w:t>
            </w:r>
          </w:p>
        </w:tc>
        <w:tc>
          <w:tcPr>
            <w:tcW w:w="1542"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25D9E78E"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3394FB58"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757B20C1"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0FA47863"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33AB3393" w14:textId="77777777" w:rsidR="00A914C7" w:rsidRPr="00A914C7" w:rsidRDefault="00A914C7" w:rsidP="00A914C7">
            <w:pPr>
              <w:spacing w:after="0" w:line="259" w:lineRule="auto"/>
              <w:ind w:left="136" w:firstLine="0"/>
              <w:rPr>
                <w:rFonts w:asciiTheme="majorHAnsi" w:hAnsiTheme="majorHAnsi" w:cstheme="majorHAnsi"/>
                <w:sz w:val="18"/>
                <w:szCs w:val="18"/>
              </w:rPr>
            </w:pPr>
            <w:r w:rsidRPr="00A914C7">
              <w:rPr>
                <w:rFonts w:asciiTheme="majorHAnsi" w:hAnsiTheme="majorHAnsi" w:cstheme="majorHAnsi"/>
                <w:sz w:val="18"/>
                <w:szCs w:val="18"/>
              </w:rPr>
              <w:t xml:space="preserve">17 </w:t>
            </w:r>
          </w:p>
        </w:tc>
        <w:tc>
          <w:tcPr>
            <w:tcW w:w="1257"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49E65E6D"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25C15524"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04EBFBE1"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6C2AAA3F"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3BD225FA" w14:textId="77777777" w:rsidR="00A914C7" w:rsidRPr="00A914C7" w:rsidRDefault="00A914C7" w:rsidP="00A914C7">
            <w:pPr>
              <w:spacing w:after="0" w:line="259" w:lineRule="auto"/>
              <w:ind w:left="26" w:firstLine="0"/>
              <w:rPr>
                <w:rFonts w:asciiTheme="majorHAnsi" w:hAnsiTheme="majorHAnsi" w:cstheme="majorHAnsi"/>
                <w:sz w:val="18"/>
                <w:szCs w:val="18"/>
              </w:rPr>
            </w:pPr>
            <w:r w:rsidRPr="00A914C7">
              <w:rPr>
                <w:rFonts w:asciiTheme="majorHAnsi" w:hAnsiTheme="majorHAnsi" w:cstheme="majorHAnsi"/>
                <w:sz w:val="18"/>
                <w:szCs w:val="18"/>
              </w:rPr>
              <w:t xml:space="preserve">R$ 49,10 </w:t>
            </w:r>
          </w:p>
        </w:tc>
        <w:tc>
          <w:tcPr>
            <w:tcW w:w="1423"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0807C1AA"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2C9D4211"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27FC5F91"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17EB0BE7"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2F3468AC" w14:textId="77777777" w:rsidR="00A914C7" w:rsidRPr="00A914C7" w:rsidRDefault="00A914C7" w:rsidP="000827B9">
            <w:pPr>
              <w:spacing w:after="0" w:line="259" w:lineRule="auto"/>
              <w:ind w:left="0" w:firstLine="0"/>
              <w:rPr>
                <w:rFonts w:asciiTheme="majorHAnsi" w:hAnsiTheme="majorHAnsi" w:cstheme="majorHAnsi"/>
                <w:sz w:val="18"/>
                <w:szCs w:val="18"/>
              </w:rPr>
            </w:pPr>
            <w:r w:rsidRPr="00A914C7">
              <w:rPr>
                <w:rFonts w:asciiTheme="majorHAnsi" w:hAnsiTheme="majorHAnsi" w:cstheme="majorHAnsi"/>
                <w:sz w:val="18"/>
                <w:szCs w:val="18"/>
              </w:rPr>
              <w:t xml:space="preserve">R$ 834,70 </w:t>
            </w:r>
          </w:p>
        </w:tc>
      </w:tr>
      <w:tr w:rsidR="000827B9" w:rsidRPr="00A914C7" w14:paraId="511327B5" w14:textId="77777777" w:rsidTr="000827B9">
        <w:trPr>
          <w:trHeight w:val="435"/>
        </w:trPr>
        <w:tc>
          <w:tcPr>
            <w:tcW w:w="9645" w:type="dxa"/>
            <w:gridSpan w:val="5"/>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00D6065F" w14:textId="77777777" w:rsidR="000827B9" w:rsidRPr="00A914C7" w:rsidRDefault="000827B9" w:rsidP="000827B9">
            <w:pPr>
              <w:spacing w:after="0" w:line="259" w:lineRule="auto"/>
              <w:ind w:left="1276" w:firstLine="0"/>
              <w:jc w:val="right"/>
              <w:rPr>
                <w:rFonts w:asciiTheme="majorHAnsi" w:hAnsiTheme="majorHAnsi" w:cstheme="majorHAnsi"/>
                <w:sz w:val="18"/>
                <w:szCs w:val="18"/>
              </w:rPr>
            </w:pPr>
            <w:r w:rsidRPr="00A914C7">
              <w:rPr>
                <w:rFonts w:asciiTheme="majorHAnsi" w:hAnsiTheme="majorHAnsi" w:cstheme="majorHAnsi"/>
                <w:b/>
                <w:sz w:val="18"/>
                <w:szCs w:val="18"/>
              </w:rPr>
              <w:t xml:space="preserve">VALOR TOTAL ESTIMADO: R$ 834,70 </w:t>
            </w:r>
          </w:p>
          <w:p w14:paraId="4CD63745" w14:textId="00DEDD22" w:rsidR="000827B9" w:rsidRPr="00A914C7" w:rsidRDefault="000827B9" w:rsidP="000827B9">
            <w:pPr>
              <w:spacing w:after="0" w:line="259" w:lineRule="auto"/>
              <w:ind w:left="1276" w:firstLine="0"/>
              <w:jc w:val="right"/>
              <w:rPr>
                <w:rFonts w:asciiTheme="majorHAnsi" w:hAnsiTheme="majorHAnsi" w:cstheme="majorHAnsi"/>
                <w:sz w:val="18"/>
                <w:szCs w:val="18"/>
              </w:rPr>
            </w:pPr>
            <w:r w:rsidRPr="00A914C7">
              <w:rPr>
                <w:rFonts w:asciiTheme="majorHAnsi" w:hAnsiTheme="majorHAnsi" w:cstheme="majorHAnsi"/>
                <w:sz w:val="18"/>
                <w:szCs w:val="18"/>
              </w:rPr>
              <w:t xml:space="preserve"> </w:t>
            </w:r>
          </w:p>
        </w:tc>
      </w:tr>
    </w:tbl>
    <w:p w14:paraId="66E73C31"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4FFD2427" w14:textId="77777777" w:rsidR="00A914C7" w:rsidRPr="00A914C7" w:rsidRDefault="00A914C7" w:rsidP="00A914C7">
      <w:pPr>
        <w:spacing w:after="0" w:line="259" w:lineRule="auto"/>
        <w:ind w:left="1276" w:firstLine="0"/>
        <w:rPr>
          <w:rFonts w:asciiTheme="majorHAnsi" w:hAnsiTheme="majorHAnsi" w:cstheme="majorHAnsi"/>
          <w:b/>
          <w:sz w:val="18"/>
          <w:szCs w:val="18"/>
        </w:rPr>
      </w:pPr>
      <w:r w:rsidRPr="00A914C7">
        <w:rPr>
          <w:rFonts w:asciiTheme="majorHAnsi" w:hAnsiTheme="majorHAnsi" w:cstheme="majorHAnsi"/>
          <w:b/>
          <w:sz w:val="18"/>
          <w:szCs w:val="18"/>
        </w:rPr>
        <w:t xml:space="preserve">3. FUNDAMENTAÇÃO  </w:t>
      </w:r>
    </w:p>
    <w:p w14:paraId="3D60CBC7"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O presente objeto tem como justificativa aquisição de camisetas para atendimento aos alunos do Ensino Fundamental do município de Alto Bela Vista -SC, em virtude da formatura do </w:t>
      </w:r>
      <w:r w:rsidRPr="00A914C7">
        <w:rPr>
          <w:rFonts w:asciiTheme="majorHAnsi" w:hAnsiTheme="majorHAnsi" w:cstheme="majorHAnsi"/>
          <w:b/>
          <w:sz w:val="18"/>
          <w:szCs w:val="18"/>
        </w:rPr>
        <w:t xml:space="preserve">PROERD </w:t>
      </w:r>
      <w:r w:rsidRPr="00A914C7">
        <w:rPr>
          <w:rFonts w:asciiTheme="majorHAnsi" w:hAnsiTheme="majorHAnsi" w:cstheme="majorHAnsi"/>
          <w:sz w:val="18"/>
          <w:szCs w:val="18"/>
        </w:rPr>
        <w:t xml:space="preserve">(Programa Educacional de Resistência às Drogas e à Violência). O programa tendo como objetivo envolver a Polícia, a Secretaria Municipal de Educação, as famílias e a comunidade na prevenção e combate às drogas dentro das escolas, levando em conta as vulnerabilidades que comprometem o desenvolvimento de crianças e jovens da rede pública de ensino. O município é contemplado com esse programa, oferecido pela Polícia Militar do Estado de Santa Catarina em conjunto com a Secretaria Municipal de </w:t>
      </w:r>
    </w:p>
    <w:p w14:paraId="45766271"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Educação, sendo de sua responsabilidade implantá-lo junto à escola do Ensino Fundamental, onde os alunos participam da formatura assumindo o compromisso de ficar longe das drogas e da violência.  </w:t>
      </w:r>
    </w:p>
    <w:p w14:paraId="69AB5806"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O </w:t>
      </w:r>
      <w:r w:rsidRPr="00A914C7">
        <w:rPr>
          <w:rFonts w:asciiTheme="majorHAnsi" w:hAnsiTheme="majorHAnsi" w:cstheme="majorHAnsi"/>
          <w:b/>
          <w:sz w:val="18"/>
          <w:szCs w:val="18"/>
        </w:rPr>
        <w:t xml:space="preserve">PROERD </w:t>
      </w:r>
      <w:r w:rsidRPr="00A914C7">
        <w:rPr>
          <w:rFonts w:asciiTheme="majorHAnsi" w:hAnsiTheme="majorHAnsi" w:cstheme="majorHAnsi"/>
          <w:sz w:val="18"/>
          <w:szCs w:val="18"/>
        </w:rPr>
        <w:t xml:space="preserve">será desenvolvido na escola pública do Município de Alto Bela Vista no 5º ano do Ensino Fundamental, por policiais militares treinados e preparados para desenvolver o lúdico, através de metodologia especialmente voltada para crianças, adolescentes e adultos. O objetivo é transmitir uma mensagem de valorização à vida, e da importância de manter-se longe das drogas e da violência. No Proerd </w:t>
      </w:r>
      <w:r w:rsidRPr="00A914C7">
        <w:rPr>
          <w:rFonts w:asciiTheme="majorHAnsi" w:hAnsiTheme="majorHAnsi" w:cstheme="majorHAnsi"/>
          <w:sz w:val="18"/>
          <w:szCs w:val="18"/>
        </w:rPr>
        <w:lastRenderedPageBreak/>
        <w:t xml:space="preserve">é reforçada a importância da amizade e supervisão dos pais com os filhos. Após três meses de curso as crianças recebem o certificado </w:t>
      </w:r>
      <w:r w:rsidRPr="00A914C7">
        <w:rPr>
          <w:rFonts w:asciiTheme="majorHAnsi" w:hAnsiTheme="majorHAnsi" w:cstheme="majorHAnsi"/>
          <w:b/>
          <w:sz w:val="18"/>
          <w:szCs w:val="18"/>
        </w:rPr>
        <w:t xml:space="preserve">PROERD. </w:t>
      </w:r>
    </w:p>
    <w:p w14:paraId="6D5CC940"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1BA18BBF" w14:textId="77777777" w:rsidR="00A914C7" w:rsidRPr="00A914C7" w:rsidRDefault="00A914C7" w:rsidP="00A914C7">
      <w:pPr>
        <w:spacing w:after="0" w:line="259" w:lineRule="auto"/>
        <w:ind w:left="1276" w:firstLine="0"/>
        <w:rPr>
          <w:rFonts w:asciiTheme="majorHAnsi" w:hAnsiTheme="majorHAnsi" w:cstheme="majorHAnsi"/>
          <w:b/>
          <w:sz w:val="18"/>
          <w:szCs w:val="18"/>
        </w:rPr>
      </w:pPr>
      <w:r w:rsidRPr="00A914C7">
        <w:rPr>
          <w:rFonts w:asciiTheme="majorHAnsi" w:hAnsiTheme="majorHAnsi" w:cstheme="majorHAnsi"/>
          <w:b/>
          <w:sz w:val="18"/>
          <w:szCs w:val="18"/>
        </w:rPr>
        <w:t xml:space="preserve">4. INDICAÇÃO E LOCAL DE ENTREGA  </w:t>
      </w:r>
    </w:p>
    <w:p w14:paraId="1F7ADCA8"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A entrega do objeto solicitado deverá ser feita na Prefeitura Municipal, sito a Rua do Comércio, nº 1015, Centro de Alto Bela Vista – SC, sendo horário de funcionamento de segunda a sexta-feira das 07:30 às 17:00 horas.  </w:t>
      </w:r>
    </w:p>
    <w:p w14:paraId="476FCA55"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26B20CA7" w14:textId="77777777" w:rsidR="00A914C7" w:rsidRPr="00A914C7" w:rsidRDefault="00A914C7" w:rsidP="00A914C7">
      <w:pPr>
        <w:spacing w:after="0" w:line="259" w:lineRule="auto"/>
        <w:ind w:left="1276" w:firstLine="0"/>
        <w:rPr>
          <w:rFonts w:asciiTheme="majorHAnsi" w:hAnsiTheme="majorHAnsi" w:cstheme="majorHAnsi"/>
          <w:b/>
          <w:sz w:val="18"/>
          <w:szCs w:val="18"/>
        </w:rPr>
      </w:pPr>
      <w:r w:rsidRPr="00A914C7">
        <w:rPr>
          <w:rFonts w:asciiTheme="majorHAnsi" w:hAnsiTheme="majorHAnsi" w:cstheme="majorHAnsi"/>
          <w:b/>
          <w:sz w:val="18"/>
          <w:szCs w:val="18"/>
        </w:rPr>
        <w:t xml:space="preserve">5. DESCRIÇÃO DA SOLUÇÃO  </w:t>
      </w:r>
    </w:p>
    <w:p w14:paraId="179C1A1E"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A solução que melhor atende às necessidades da Secretaria Municipal, bem como a que traz maiores ganhos do ponto de vista da economicidade e do interesse público é um processo licitatório por meio de Dispensa Eletrônica. </w:t>
      </w:r>
    </w:p>
    <w:p w14:paraId="5AA2B442"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Na ocorrência de licitações impossíveis e/ou inviáveis, a lei previu exceções à regra, as Dispensas de Licitações e a Inexigibilidade de Licitação. Trata-se de certame realizado sob a obediência ao estabelecido no inciso II do art. 75 da Lei n. 14.133/21, onde se verifica ocasião em que é cabível a dispensa de licitação: </w:t>
      </w:r>
    </w:p>
    <w:p w14:paraId="2EEA2D22"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“Art. 75 É dispensável a licitação: ...  </w:t>
      </w:r>
    </w:p>
    <w:p w14:paraId="68D22D11"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II - para contratação que envolva valores inferiores a R$ 50.000,00 (cinquenta mil reais), no caso de outros serviços e compras;” </w:t>
      </w:r>
    </w:p>
    <w:p w14:paraId="6217DC76"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No caso em questão verifica-se a Dispensa de Licitação com base jurídica no inciso II do art. 75 da Lei nº 14.133/21. </w:t>
      </w:r>
    </w:p>
    <w:p w14:paraId="48717B4D"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44940A0C"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7E52365D" w14:textId="77777777" w:rsidR="00A914C7" w:rsidRPr="00A914C7" w:rsidRDefault="00A914C7" w:rsidP="00A914C7">
      <w:pPr>
        <w:spacing w:after="0" w:line="259" w:lineRule="auto"/>
        <w:ind w:left="1276" w:firstLine="0"/>
        <w:rPr>
          <w:rFonts w:asciiTheme="majorHAnsi" w:hAnsiTheme="majorHAnsi" w:cstheme="majorHAnsi"/>
          <w:b/>
          <w:sz w:val="18"/>
          <w:szCs w:val="18"/>
        </w:rPr>
      </w:pPr>
      <w:r w:rsidRPr="00A914C7">
        <w:rPr>
          <w:rFonts w:asciiTheme="majorHAnsi" w:hAnsiTheme="majorHAnsi" w:cstheme="majorHAnsi"/>
          <w:b/>
          <w:sz w:val="18"/>
          <w:szCs w:val="18"/>
        </w:rPr>
        <w:t xml:space="preserve">6. REQUISITOS DA CONTRATAÇÃO  </w:t>
      </w:r>
    </w:p>
    <w:p w14:paraId="32FC7CFB"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5.1.1 O fornecedor será responsável pelos itens necessários para a efetivação da entrega, listagem para comprovação de entrega, etc.) e do gerenciamento das informações, entre outros pontos;  </w:t>
      </w:r>
    </w:p>
    <w:p w14:paraId="1B5371F1"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5.1.2 A Secretaria Municipal de Educação fornecerá as informações básicas para a entrega dos produtos. Caberá à Secretaria de Educação e Esportes o envio destas informações à empresa fornecedora para gerenciamento da entrega.  </w:t>
      </w:r>
    </w:p>
    <w:p w14:paraId="6B46EC56"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5.1.3. O fornecedor realizará sem ônus algum para a Secretaria Municipal de Educação e </w:t>
      </w:r>
    </w:p>
    <w:p w14:paraId="1AE58B84"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Esportes, as eventuais trocas ou complementações de itens que estiverem em desacordo com os itens comprados;  </w:t>
      </w:r>
    </w:p>
    <w:p w14:paraId="73260C8F"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15BCC057"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b/>
          <w:sz w:val="18"/>
          <w:szCs w:val="18"/>
        </w:rPr>
        <w:t xml:space="preserve">6. OBRIGAÇÕES DA CONTRATADA: </w:t>
      </w:r>
      <w:r w:rsidRPr="00A914C7">
        <w:rPr>
          <w:rFonts w:asciiTheme="majorHAnsi" w:hAnsiTheme="majorHAnsi" w:cstheme="majorHAnsi"/>
          <w:sz w:val="18"/>
          <w:szCs w:val="18"/>
        </w:rPr>
        <w:t xml:space="preserve"> </w:t>
      </w:r>
    </w:p>
    <w:p w14:paraId="052B7CC9" w14:textId="77777777" w:rsidR="00A914C7" w:rsidRPr="00A914C7" w:rsidRDefault="00A914C7" w:rsidP="00A914C7">
      <w:pPr>
        <w:numPr>
          <w:ilvl w:val="0"/>
          <w:numId w:val="31"/>
        </w:numPr>
        <w:spacing w:after="0" w:line="259" w:lineRule="auto"/>
        <w:ind w:left="1276"/>
        <w:rPr>
          <w:rFonts w:asciiTheme="majorHAnsi" w:hAnsiTheme="majorHAnsi" w:cstheme="majorHAnsi"/>
          <w:sz w:val="18"/>
          <w:szCs w:val="18"/>
        </w:rPr>
      </w:pPr>
      <w:r w:rsidRPr="00A914C7">
        <w:rPr>
          <w:rFonts w:asciiTheme="majorHAnsi" w:hAnsiTheme="majorHAnsi" w:cstheme="majorHAnsi"/>
          <w:sz w:val="18"/>
          <w:szCs w:val="18"/>
        </w:rPr>
        <w:t xml:space="preserve">Arcar com todas as despesas, diretas ou indiretas, decorrentes do cumprimento das obrigações assumidas, sem qualquer ônus para a contratante.  </w:t>
      </w:r>
    </w:p>
    <w:p w14:paraId="705EE0D1" w14:textId="77777777" w:rsidR="00A914C7" w:rsidRPr="00A914C7" w:rsidRDefault="00A914C7" w:rsidP="00A914C7">
      <w:pPr>
        <w:numPr>
          <w:ilvl w:val="0"/>
          <w:numId w:val="31"/>
        </w:numPr>
        <w:spacing w:after="0" w:line="259" w:lineRule="auto"/>
        <w:ind w:left="1276"/>
        <w:rPr>
          <w:rFonts w:asciiTheme="majorHAnsi" w:hAnsiTheme="majorHAnsi" w:cstheme="majorHAnsi"/>
          <w:sz w:val="18"/>
          <w:szCs w:val="18"/>
        </w:rPr>
      </w:pPr>
      <w:r w:rsidRPr="00A914C7">
        <w:rPr>
          <w:rFonts w:asciiTheme="majorHAnsi" w:hAnsiTheme="majorHAnsi" w:cstheme="majorHAnsi"/>
          <w:sz w:val="18"/>
          <w:szCs w:val="18"/>
        </w:rPr>
        <w:t xml:space="preserve">Manter as condições de habilitação e qualificação exigidas para sua contratação;  </w:t>
      </w:r>
    </w:p>
    <w:p w14:paraId="02E39BCE" w14:textId="77777777" w:rsidR="00A914C7" w:rsidRPr="00A914C7" w:rsidRDefault="00A914C7" w:rsidP="00A914C7">
      <w:pPr>
        <w:numPr>
          <w:ilvl w:val="0"/>
          <w:numId w:val="31"/>
        </w:numPr>
        <w:spacing w:after="0" w:line="259" w:lineRule="auto"/>
        <w:ind w:left="1276"/>
        <w:rPr>
          <w:rFonts w:asciiTheme="majorHAnsi" w:hAnsiTheme="majorHAnsi" w:cstheme="majorHAnsi"/>
          <w:sz w:val="18"/>
          <w:szCs w:val="18"/>
        </w:rPr>
      </w:pPr>
      <w:r w:rsidRPr="00A914C7">
        <w:rPr>
          <w:rFonts w:asciiTheme="majorHAnsi" w:hAnsiTheme="majorHAnsi" w:cstheme="majorHAnsi"/>
          <w:sz w:val="18"/>
          <w:szCs w:val="18"/>
        </w:rPr>
        <w:t xml:space="preserve">Responsabilizar-se pelos danos causados diretamente à administração ou a terceiros, decorrentes de sua culpa ou dolo até a entrega dos materiais nos lugares definidos previamente que fazem parte da Secretaria de Educação e Esportes, incluindo as entregas feitas por transportadoras;  </w:t>
      </w:r>
    </w:p>
    <w:p w14:paraId="70DCD446" w14:textId="77777777" w:rsidR="00A914C7" w:rsidRPr="00A914C7" w:rsidRDefault="00A914C7" w:rsidP="00A914C7">
      <w:pPr>
        <w:numPr>
          <w:ilvl w:val="0"/>
          <w:numId w:val="31"/>
        </w:numPr>
        <w:spacing w:after="0" w:line="259" w:lineRule="auto"/>
        <w:ind w:left="1276"/>
        <w:rPr>
          <w:rFonts w:asciiTheme="majorHAnsi" w:hAnsiTheme="majorHAnsi" w:cstheme="majorHAnsi"/>
          <w:sz w:val="18"/>
          <w:szCs w:val="18"/>
        </w:rPr>
      </w:pPr>
      <w:r w:rsidRPr="00A914C7">
        <w:rPr>
          <w:rFonts w:asciiTheme="majorHAnsi" w:hAnsiTheme="majorHAnsi" w:cstheme="majorHAnsi"/>
          <w:sz w:val="18"/>
          <w:szCs w:val="18"/>
        </w:rPr>
        <w:t xml:space="preserve">Entregar os materiais devidamente protegidos e embalados contra danos de transportes e manuseio;  </w:t>
      </w:r>
    </w:p>
    <w:p w14:paraId="62C8623D" w14:textId="77777777" w:rsidR="00A914C7" w:rsidRPr="00A914C7" w:rsidRDefault="00A914C7" w:rsidP="00A914C7">
      <w:pPr>
        <w:numPr>
          <w:ilvl w:val="0"/>
          <w:numId w:val="31"/>
        </w:numPr>
        <w:spacing w:after="0" w:line="259" w:lineRule="auto"/>
        <w:ind w:left="1276"/>
        <w:rPr>
          <w:rFonts w:asciiTheme="majorHAnsi" w:hAnsiTheme="majorHAnsi" w:cstheme="majorHAnsi"/>
          <w:sz w:val="18"/>
          <w:szCs w:val="18"/>
        </w:rPr>
      </w:pPr>
      <w:r w:rsidRPr="00A914C7">
        <w:rPr>
          <w:rFonts w:asciiTheme="majorHAnsi" w:hAnsiTheme="majorHAnsi" w:cstheme="majorHAnsi"/>
          <w:sz w:val="18"/>
          <w:szCs w:val="18"/>
        </w:rPr>
        <w:t xml:space="preserve">Cumprir o prazo de entrega e a vigência da garantia prevista;  </w:t>
      </w:r>
    </w:p>
    <w:p w14:paraId="3C6DA2CA" w14:textId="77777777" w:rsidR="00A914C7" w:rsidRPr="00A914C7" w:rsidRDefault="00A914C7" w:rsidP="00A914C7">
      <w:pPr>
        <w:numPr>
          <w:ilvl w:val="0"/>
          <w:numId w:val="31"/>
        </w:numPr>
        <w:spacing w:after="0" w:line="259" w:lineRule="auto"/>
        <w:ind w:left="1276"/>
        <w:rPr>
          <w:rFonts w:asciiTheme="majorHAnsi" w:hAnsiTheme="majorHAnsi" w:cstheme="majorHAnsi"/>
          <w:sz w:val="18"/>
          <w:szCs w:val="18"/>
        </w:rPr>
      </w:pPr>
      <w:r w:rsidRPr="00A914C7">
        <w:rPr>
          <w:rFonts w:asciiTheme="majorHAnsi" w:hAnsiTheme="majorHAnsi" w:cstheme="majorHAnsi"/>
          <w:sz w:val="18"/>
          <w:szCs w:val="18"/>
        </w:rPr>
        <w:t xml:space="preserve">Reparar, corrigir, remover, às expensas, no todo ou em parte os materiais em que se verifiquem danos em decorrências do transporte ou defeito de qualquer natureza, bem como providenciar a substituição dos mesmos, dentro dos prazos previstos neste Termo de referência, contados da data de notificação que for entregue oficialmente, por ofício ou e-mail;  </w:t>
      </w:r>
    </w:p>
    <w:p w14:paraId="550AF70C" w14:textId="77777777" w:rsidR="00A914C7" w:rsidRPr="00A914C7" w:rsidRDefault="00A914C7" w:rsidP="00A914C7">
      <w:pPr>
        <w:numPr>
          <w:ilvl w:val="0"/>
          <w:numId w:val="31"/>
        </w:numPr>
        <w:spacing w:after="0" w:line="259" w:lineRule="auto"/>
        <w:ind w:left="1276"/>
        <w:rPr>
          <w:rFonts w:asciiTheme="majorHAnsi" w:hAnsiTheme="majorHAnsi" w:cstheme="majorHAnsi"/>
          <w:sz w:val="18"/>
          <w:szCs w:val="18"/>
        </w:rPr>
      </w:pPr>
      <w:r w:rsidRPr="00A914C7">
        <w:rPr>
          <w:rFonts w:asciiTheme="majorHAnsi" w:hAnsiTheme="majorHAnsi" w:cstheme="majorHAnsi"/>
          <w:sz w:val="18"/>
          <w:szCs w:val="18"/>
        </w:rPr>
        <w:t xml:space="preserve">Atender prontamente quaisquer exigências de fiscalização, inerentes ao objeto deste </w:t>
      </w:r>
    </w:p>
    <w:p w14:paraId="20B47522"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Termo de referência;  </w:t>
      </w:r>
    </w:p>
    <w:p w14:paraId="45FE50CC" w14:textId="77777777" w:rsidR="00A914C7" w:rsidRPr="00A914C7" w:rsidRDefault="00A914C7" w:rsidP="00A914C7">
      <w:pPr>
        <w:numPr>
          <w:ilvl w:val="0"/>
          <w:numId w:val="31"/>
        </w:numPr>
        <w:spacing w:after="0" w:line="259" w:lineRule="auto"/>
        <w:ind w:left="1276"/>
        <w:rPr>
          <w:rFonts w:asciiTheme="majorHAnsi" w:hAnsiTheme="majorHAnsi" w:cstheme="majorHAnsi"/>
          <w:sz w:val="18"/>
          <w:szCs w:val="18"/>
        </w:rPr>
      </w:pPr>
      <w:r w:rsidRPr="00A914C7">
        <w:rPr>
          <w:rFonts w:asciiTheme="majorHAnsi" w:hAnsiTheme="majorHAnsi" w:cstheme="majorHAnsi"/>
          <w:sz w:val="18"/>
          <w:szCs w:val="18"/>
        </w:rPr>
        <w:t xml:space="preserve">Dispor de meios de transportes, para a devida entrega dos materiais na secretaria de educação;  </w:t>
      </w:r>
    </w:p>
    <w:p w14:paraId="486E8BD5" w14:textId="77777777" w:rsidR="00A914C7" w:rsidRPr="00A914C7" w:rsidRDefault="00A914C7" w:rsidP="00A914C7">
      <w:pPr>
        <w:numPr>
          <w:ilvl w:val="0"/>
          <w:numId w:val="31"/>
        </w:numPr>
        <w:spacing w:after="0" w:line="259" w:lineRule="auto"/>
        <w:ind w:left="1276"/>
        <w:rPr>
          <w:rFonts w:asciiTheme="majorHAnsi" w:hAnsiTheme="majorHAnsi" w:cstheme="majorHAnsi"/>
          <w:sz w:val="18"/>
          <w:szCs w:val="18"/>
        </w:rPr>
      </w:pPr>
      <w:r w:rsidRPr="00A914C7">
        <w:rPr>
          <w:rFonts w:asciiTheme="majorHAnsi" w:hAnsiTheme="majorHAnsi" w:cstheme="majorHAnsi"/>
          <w:sz w:val="18"/>
          <w:szCs w:val="18"/>
        </w:rPr>
        <w:t xml:space="preserve">Manter, durante toda a vigência do contrato, em compatibilidade com as obrigações assumidas, todas as condições de habilitação e qualificação exigidas da licitante;  </w:t>
      </w:r>
    </w:p>
    <w:p w14:paraId="53F74F88" w14:textId="77777777" w:rsidR="00A914C7" w:rsidRPr="00A914C7" w:rsidRDefault="00A914C7" w:rsidP="00A914C7">
      <w:pPr>
        <w:numPr>
          <w:ilvl w:val="0"/>
          <w:numId w:val="31"/>
        </w:numPr>
        <w:spacing w:after="0" w:line="259" w:lineRule="auto"/>
        <w:ind w:left="1276"/>
        <w:rPr>
          <w:rFonts w:asciiTheme="majorHAnsi" w:hAnsiTheme="majorHAnsi" w:cstheme="majorHAnsi"/>
          <w:sz w:val="18"/>
          <w:szCs w:val="18"/>
        </w:rPr>
      </w:pPr>
      <w:r w:rsidRPr="00A914C7">
        <w:rPr>
          <w:rFonts w:asciiTheme="majorHAnsi" w:hAnsiTheme="majorHAnsi" w:cstheme="majorHAnsi"/>
          <w:sz w:val="18"/>
          <w:szCs w:val="18"/>
        </w:rPr>
        <w:t xml:space="preserve">Prestar todos os esclarecimentos que forem solicitados pela Secretaria de Educação;  </w:t>
      </w:r>
    </w:p>
    <w:p w14:paraId="51B2F67D"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b/>
          <w:sz w:val="18"/>
          <w:szCs w:val="18"/>
        </w:rPr>
        <w:t xml:space="preserve">7. OBRIGAÇÕES DA CONTRATANTE: </w:t>
      </w:r>
      <w:r w:rsidRPr="00A914C7">
        <w:rPr>
          <w:rFonts w:asciiTheme="majorHAnsi" w:hAnsiTheme="majorHAnsi" w:cstheme="majorHAnsi"/>
          <w:sz w:val="18"/>
          <w:szCs w:val="18"/>
        </w:rPr>
        <w:t xml:space="preserve"> </w:t>
      </w:r>
    </w:p>
    <w:p w14:paraId="59A6EA55" w14:textId="77777777" w:rsidR="00A914C7" w:rsidRPr="00A914C7" w:rsidRDefault="00A914C7" w:rsidP="00A914C7">
      <w:pPr>
        <w:numPr>
          <w:ilvl w:val="0"/>
          <w:numId w:val="32"/>
        </w:numPr>
        <w:spacing w:after="0" w:line="259" w:lineRule="auto"/>
        <w:ind w:left="1276"/>
        <w:rPr>
          <w:rFonts w:asciiTheme="majorHAnsi" w:hAnsiTheme="majorHAnsi" w:cstheme="majorHAnsi"/>
          <w:sz w:val="18"/>
          <w:szCs w:val="18"/>
        </w:rPr>
      </w:pPr>
      <w:r w:rsidRPr="00A914C7">
        <w:rPr>
          <w:rFonts w:asciiTheme="majorHAnsi" w:hAnsiTheme="majorHAnsi" w:cstheme="majorHAnsi"/>
          <w:sz w:val="18"/>
          <w:szCs w:val="18"/>
        </w:rPr>
        <w:t xml:space="preserve">Efetuar o pagamento das aquisições após recebimento definitivo e de acordo com as condições contratuais acordadas entre as partes;  </w:t>
      </w:r>
    </w:p>
    <w:p w14:paraId="73789F4F" w14:textId="77777777" w:rsidR="00A914C7" w:rsidRPr="00A914C7" w:rsidRDefault="00A914C7" w:rsidP="00A914C7">
      <w:pPr>
        <w:numPr>
          <w:ilvl w:val="0"/>
          <w:numId w:val="32"/>
        </w:numPr>
        <w:spacing w:after="0" w:line="259" w:lineRule="auto"/>
        <w:ind w:left="1276"/>
        <w:rPr>
          <w:rFonts w:asciiTheme="majorHAnsi" w:hAnsiTheme="majorHAnsi" w:cstheme="majorHAnsi"/>
          <w:sz w:val="18"/>
          <w:szCs w:val="18"/>
        </w:rPr>
      </w:pPr>
      <w:r w:rsidRPr="00A914C7">
        <w:rPr>
          <w:rFonts w:asciiTheme="majorHAnsi" w:hAnsiTheme="majorHAnsi" w:cstheme="majorHAnsi"/>
          <w:sz w:val="18"/>
          <w:szCs w:val="18"/>
        </w:rPr>
        <w:t xml:space="preserve">Observar e fazer cumprir fielmente o que estabelece este termo de referência e as sanções administrativas;  </w:t>
      </w:r>
    </w:p>
    <w:p w14:paraId="75849122" w14:textId="77777777" w:rsidR="00A914C7" w:rsidRPr="00A914C7" w:rsidRDefault="00A914C7" w:rsidP="00A914C7">
      <w:pPr>
        <w:numPr>
          <w:ilvl w:val="0"/>
          <w:numId w:val="32"/>
        </w:numPr>
        <w:spacing w:after="0" w:line="259" w:lineRule="auto"/>
        <w:ind w:left="1276"/>
        <w:rPr>
          <w:rFonts w:asciiTheme="majorHAnsi" w:hAnsiTheme="majorHAnsi" w:cstheme="majorHAnsi"/>
          <w:sz w:val="18"/>
          <w:szCs w:val="18"/>
        </w:rPr>
      </w:pPr>
      <w:r w:rsidRPr="00A914C7">
        <w:rPr>
          <w:rFonts w:asciiTheme="majorHAnsi" w:hAnsiTheme="majorHAnsi" w:cstheme="majorHAnsi"/>
          <w:sz w:val="18"/>
          <w:szCs w:val="18"/>
        </w:rPr>
        <w:t xml:space="preserve">Prestar informações e esclarecimentos relativos ao objeto desta contratação que venham ser solicitados pela empresa contratada;  </w:t>
      </w:r>
    </w:p>
    <w:p w14:paraId="79C0B3DE" w14:textId="77777777" w:rsidR="00A914C7" w:rsidRPr="00A914C7" w:rsidRDefault="00A914C7" w:rsidP="00A914C7">
      <w:pPr>
        <w:numPr>
          <w:ilvl w:val="0"/>
          <w:numId w:val="32"/>
        </w:numPr>
        <w:spacing w:after="0" w:line="259" w:lineRule="auto"/>
        <w:ind w:left="1276"/>
        <w:rPr>
          <w:rFonts w:asciiTheme="majorHAnsi" w:hAnsiTheme="majorHAnsi" w:cstheme="majorHAnsi"/>
          <w:sz w:val="18"/>
          <w:szCs w:val="18"/>
        </w:rPr>
      </w:pPr>
      <w:r w:rsidRPr="00A914C7">
        <w:rPr>
          <w:rFonts w:asciiTheme="majorHAnsi" w:hAnsiTheme="majorHAnsi" w:cstheme="majorHAnsi"/>
          <w:sz w:val="18"/>
          <w:szCs w:val="18"/>
        </w:rPr>
        <w:t xml:space="preserve">Rejeitar, no todo ou em partes, os materiais entregue em desacordo com as obrigações assumidas pela empresa contratada;  </w:t>
      </w:r>
    </w:p>
    <w:p w14:paraId="70C148DA" w14:textId="77777777" w:rsidR="00A914C7" w:rsidRPr="00A914C7" w:rsidRDefault="00A914C7" w:rsidP="00A914C7">
      <w:pPr>
        <w:numPr>
          <w:ilvl w:val="0"/>
          <w:numId w:val="32"/>
        </w:numPr>
        <w:spacing w:after="0" w:line="259" w:lineRule="auto"/>
        <w:ind w:left="1276"/>
        <w:rPr>
          <w:rFonts w:asciiTheme="majorHAnsi" w:hAnsiTheme="majorHAnsi" w:cstheme="majorHAnsi"/>
          <w:sz w:val="18"/>
          <w:szCs w:val="18"/>
        </w:rPr>
      </w:pPr>
      <w:r w:rsidRPr="00A914C7">
        <w:rPr>
          <w:rFonts w:asciiTheme="majorHAnsi" w:hAnsiTheme="majorHAnsi" w:cstheme="majorHAnsi"/>
          <w:sz w:val="18"/>
          <w:szCs w:val="18"/>
        </w:rPr>
        <w:lastRenderedPageBreak/>
        <w:t xml:space="preserve">Notificar a empresa por escrito, sobre imperfeições, falhas ou irregularidades constantes de cada item que compõem o objeto deste termo, para que sejam adotadas as medidas corretivas necessárias;  </w:t>
      </w:r>
    </w:p>
    <w:p w14:paraId="4214C11E" w14:textId="77777777" w:rsidR="00A914C7" w:rsidRPr="00A914C7" w:rsidRDefault="00A914C7" w:rsidP="00A914C7">
      <w:pPr>
        <w:numPr>
          <w:ilvl w:val="0"/>
          <w:numId w:val="32"/>
        </w:numPr>
        <w:spacing w:after="0" w:line="259" w:lineRule="auto"/>
        <w:ind w:left="1276"/>
        <w:rPr>
          <w:rFonts w:asciiTheme="majorHAnsi" w:hAnsiTheme="majorHAnsi" w:cstheme="majorHAnsi"/>
          <w:sz w:val="18"/>
          <w:szCs w:val="18"/>
        </w:rPr>
      </w:pPr>
      <w:r w:rsidRPr="00A914C7">
        <w:rPr>
          <w:rFonts w:asciiTheme="majorHAnsi" w:hAnsiTheme="majorHAnsi" w:cstheme="majorHAnsi"/>
          <w:sz w:val="18"/>
          <w:szCs w:val="18"/>
        </w:rPr>
        <w:t xml:space="preserve">Acompanhar e fiscalizar a execução do contrato por intermédio de comissão ou gestor designado para este fim.  </w:t>
      </w:r>
    </w:p>
    <w:p w14:paraId="3141615C"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3440C882" w14:textId="77777777" w:rsidR="00A914C7" w:rsidRPr="00A914C7" w:rsidRDefault="00A914C7" w:rsidP="00A914C7">
      <w:pPr>
        <w:spacing w:after="0" w:line="259" w:lineRule="auto"/>
        <w:ind w:left="1276" w:firstLine="0"/>
        <w:rPr>
          <w:rFonts w:asciiTheme="majorHAnsi" w:hAnsiTheme="majorHAnsi" w:cstheme="majorHAnsi"/>
          <w:b/>
          <w:sz w:val="18"/>
          <w:szCs w:val="18"/>
        </w:rPr>
      </w:pPr>
      <w:r w:rsidRPr="00A914C7">
        <w:rPr>
          <w:rFonts w:asciiTheme="majorHAnsi" w:hAnsiTheme="majorHAnsi" w:cstheme="majorHAnsi"/>
          <w:b/>
          <w:sz w:val="18"/>
          <w:szCs w:val="18"/>
        </w:rPr>
        <w:t xml:space="preserve">8. GARANTIA EXIGIDA  </w:t>
      </w:r>
    </w:p>
    <w:p w14:paraId="34590502"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A garantia que a Secretaria Municipal de Educação e Esportes exige é que no caso de constatação de qualquer avaria em alguma (s) das peças, a Empresa vencedora realize a troca da (s) peça(s) e realize a entrega destas dentro do prazo de 05 (cinco) dias uteis, a partir da solicitação de troca. </w:t>
      </w:r>
    </w:p>
    <w:p w14:paraId="5621F923"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705FA4A1" w14:textId="77777777" w:rsidR="00A914C7" w:rsidRPr="00A914C7" w:rsidRDefault="00A914C7" w:rsidP="00A914C7">
      <w:pPr>
        <w:spacing w:after="0" w:line="259" w:lineRule="auto"/>
        <w:ind w:left="1276" w:firstLine="0"/>
        <w:rPr>
          <w:rFonts w:asciiTheme="majorHAnsi" w:hAnsiTheme="majorHAnsi" w:cstheme="majorHAnsi"/>
          <w:b/>
          <w:sz w:val="18"/>
          <w:szCs w:val="18"/>
        </w:rPr>
      </w:pPr>
      <w:r w:rsidRPr="00A914C7">
        <w:rPr>
          <w:rFonts w:asciiTheme="majorHAnsi" w:hAnsiTheme="majorHAnsi" w:cstheme="majorHAnsi"/>
          <w:b/>
          <w:sz w:val="18"/>
          <w:szCs w:val="18"/>
        </w:rPr>
        <w:t xml:space="preserve">9. MODELO DE EXECUÇÃO DO CONTRATO </w:t>
      </w:r>
    </w:p>
    <w:p w14:paraId="203BAA6D"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A fiscalização do contrato será realizada pela Diretora Administrativa Educacional, Senhora Juliana Teixeira, a qual compete o acompanhamento do prazo de entrega, o recebimento das camisetas, conforme características solicitadas em caso de desconformidade de qualquer espécie, o mesmo será devolvido e a empresa terá o prazo impreterível de 5 (dia) para substituição por um produto em condições aceitáveis por parte da secretaria de Educação. </w:t>
      </w:r>
    </w:p>
    <w:p w14:paraId="2C05EDD7"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7A822D90" w14:textId="77777777" w:rsidR="00A914C7" w:rsidRPr="00A914C7" w:rsidRDefault="00A914C7" w:rsidP="00A914C7">
      <w:pPr>
        <w:spacing w:after="0" w:line="259" w:lineRule="auto"/>
        <w:ind w:left="1276" w:firstLine="0"/>
        <w:rPr>
          <w:rFonts w:asciiTheme="majorHAnsi" w:hAnsiTheme="majorHAnsi" w:cstheme="majorHAnsi"/>
          <w:b/>
          <w:sz w:val="18"/>
          <w:szCs w:val="18"/>
        </w:rPr>
      </w:pPr>
      <w:r w:rsidRPr="00A914C7">
        <w:rPr>
          <w:rFonts w:asciiTheme="majorHAnsi" w:hAnsiTheme="majorHAnsi" w:cstheme="majorHAnsi"/>
          <w:b/>
          <w:sz w:val="18"/>
          <w:szCs w:val="18"/>
        </w:rPr>
        <w:t xml:space="preserve">10. MODELO DE GESTÃO DO CONTRATO  </w:t>
      </w:r>
    </w:p>
    <w:p w14:paraId="6F1AF30F"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A gestão do contrato será realizada pela Secretária Municipal de Educação a Senhora Vanda Marise Lautert, Secretária Municipal de Educação. Ao qual compete a gestão do contrato, mediante o seu acompanhamento e verificação da sua regular execução. Tomando providência de comunicação formal entre a Administração e o Contratado quando da ocorrência de irregularidades, e inclusive tomando providências quanto a aplicação de penalidade ao contratado quando de ocorrência de falhas. Bem como autorizar o pagamento do objeto. </w:t>
      </w:r>
    </w:p>
    <w:p w14:paraId="77EB6920"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1D2CF95F" w14:textId="77777777" w:rsidR="00A914C7" w:rsidRPr="00A914C7" w:rsidRDefault="00A914C7" w:rsidP="00A914C7">
      <w:pPr>
        <w:spacing w:after="0" w:line="259" w:lineRule="auto"/>
        <w:ind w:left="1276" w:firstLine="0"/>
        <w:rPr>
          <w:rFonts w:asciiTheme="majorHAnsi" w:hAnsiTheme="majorHAnsi" w:cstheme="majorHAnsi"/>
          <w:b/>
          <w:sz w:val="18"/>
          <w:szCs w:val="18"/>
        </w:rPr>
      </w:pPr>
      <w:r w:rsidRPr="00A914C7">
        <w:rPr>
          <w:rFonts w:asciiTheme="majorHAnsi" w:hAnsiTheme="majorHAnsi" w:cstheme="majorHAnsi"/>
          <w:b/>
          <w:sz w:val="18"/>
          <w:szCs w:val="18"/>
        </w:rPr>
        <w:t xml:space="preserve">11. CRITÉRIOS DE MEDIÇÃO E PAGAMENTO  </w:t>
      </w:r>
    </w:p>
    <w:p w14:paraId="61677804"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b/>
          <w:sz w:val="18"/>
          <w:szCs w:val="18"/>
        </w:rPr>
        <w:t>Do Prazo de Pagamento:</w:t>
      </w:r>
      <w:r w:rsidRPr="00A914C7">
        <w:rPr>
          <w:rFonts w:asciiTheme="majorHAnsi" w:hAnsiTheme="majorHAnsi" w:cstheme="majorHAnsi"/>
          <w:sz w:val="18"/>
          <w:szCs w:val="18"/>
        </w:rPr>
        <w:t xml:space="preserve"> O pagamento será efetuado em até 30 (trinta) dias após a entrega e recebimento definitivo das camisetas e mediante a apresentação das notas fiscais, caso ocorra algum fato de irregularidade o pagamento ficará suspenso até a devida regularização;  </w:t>
      </w:r>
    </w:p>
    <w:p w14:paraId="59742EBB"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b/>
          <w:sz w:val="18"/>
          <w:szCs w:val="18"/>
        </w:rPr>
        <w:t>Da forma de Pagamento:</w:t>
      </w:r>
      <w:r w:rsidRPr="00A914C7">
        <w:rPr>
          <w:rFonts w:asciiTheme="majorHAnsi" w:hAnsiTheme="majorHAnsi" w:cstheme="majorHAnsi"/>
          <w:sz w:val="18"/>
          <w:szCs w:val="18"/>
        </w:rPr>
        <w:t xml:space="preserve"> O pagamento será efetuado através de depósito bancário em conta do fornecedor.</w:t>
      </w:r>
      <w:r w:rsidRPr="00A914C7">
        <w:rPr>
          <w:rFonts w:asciiTheme="majorHAnsi" w:hAnsiTheme="majorHAnsi" w:cstheme="majorHAnsi"/>
          <w:b/>
          <w:sz w:val="18"/>
          <w:szCs w:val="18"/>
        </w:rPr>
        <w:t xml:space="preserve"> </w:t>
      </w:r>
    </w:p>
    <w:p w14:paraId="5931B0BF"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b/>
          <w:sz w:val="18"/>
          <w:szCs w:val="18"/>
        </w:rPr>
        <w:t xml:space="preserve"> </w:t>
      </w:r>
    </w:p>
    <w:p w14:paraId="6256700B" w14:textId="77777777" w:rsidR="00A914C7" w:rsidRPr="00A914C7" w:rsidRDefault="00A914C7" w:rsidP="00A914C7">
      <w:pPr>
        <w:spacing w:after="0" w:line="259" w:lineRule="auto"/>
        <w:ind w:left="1276" w:firstLine="0"/>
        <w:rPr>
          <w:rFonts w:asciiTheme="majorHAnsi" w:hAnsiTheme="majorHAnsi" w:cstheme="majorHAnsi"/>
          <w:b/>
          <w:sz w:val="18"/>
          <w:szCs w:val="18"/>
        </w:rPr>
      </w:pPr>
      <w:r w:rsidRPr="00A914C7">
        <w:rPr>
          <w:rFonts w:asciiTheme="majorHAnsi" w:hAnsiTheme="majorHAnsi" w:cstheme="majorHAnsi"/>
          <w:b/>
          <w:sz w:val="18"/>
          <w:szCs w:val="18"/>
        </w:rPr>
        <w:t xml:space="preserve">12. ESTIMATIVAS DO VALOR DA CONTRATAÇÃO  </w:t>
      </w:r>
    </w:p>
    <w:p w14:paraId="29153BFA"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Após levantamento junto ao PNCP (Portal Nacional de Compras Públicas), chegou-se a seguinte estimativa de preços: </w:t>
      </w:r>
    </w:p>
    <w:tbl>
      <w:tblPr>
        <w:tblW w:w="9781" w:type="dxa"/>
        <w:tblInd w:w="1271" w:type="dxa"/>
        <w:tblLayout w:type="fixed"/>
        <w:tblCellMar>
          <w:left w:w="106" w:type="dxa"/>
        </w:tblCellMar>
        <w:tblLook w:val="04A0" w:firstRow="1" w:lastRow="0" w:firstColumn="1" w:lastColumn="0" w:noHBand="0" w:noVBand="1"/>
      </w:tblPr>
      <w:tblGrid>
        <w:gridCol w:w="786"/>
        <w:gridCol w:w="4635"/>
        <w:gridCol w:w="1542"/>
        <w:gridCol w:w="1257"/>
        <w:gridCol w:w="1561"/>
      </w:tblGrid>
      <w:tr w:rsidR="00C37FBA" w:rsidRPr="00A914C7" w14:paraId="4442C6C7" w14:textId="77777777" w:rsidTr="00C37FBA">
        <w:trPr>
          <w:trHeight w:val="857"/>
        </w:trPr>
        <w:tc>
          <w:tcPr>
            <w:tcW w:w="786"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007CA6CB" w14:textId="77777777" w:rsidR="00C37FBA" w:rsidRPr="00A914C7" w:rsidRDefault="00C37FBA" w:rsidP="001A7578">
            <w:pPr>
              <w:spacing w:after="0" w:line="259" w:lineRule="auto"/>
              <w:ind w:left="174" w:firstLine="0"/>
              <w:rPr>
                <w:rFonts w:asciiTheme="majorHAnsi" w:hAnsiTheme="majorHAnsi" w:cstheme="majorHAnsi"/>
                <w:sz w:val="18"/>
                <w:szCs w:val="18"/>
              </w:rPr>
            </w:pPr>
            <w:r w:rsidRPr="00A914C7">
              <w:rPr>
                <w:rFonts w:asciiTheme="majorHAnsi" w:hAnsiTheme="majorHAnsi" w:cstheme="majorHAnsi"/>
                <w:sz w:val="18"/>
                <w:szCs w:val="18"/>
              </w:rPr>
              <w:t xml:space="preserve">Item  </w:t>
            </w:r>
          </w:p>
        </w:tc>
        <w:tc>
          <w:tcPr>
            <w:tcW w:w="4635"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49176607" w14:textId="77777777" w:rsidR="00C37FBA" w:rsidRPr="00A914C7" w:rsidRDefault="00C37FBA" w:rsidP="001A7578">
            <w:pPr>
              <w:spacing w:after="0" w:line="259" w:lineRule="auto"/>
              <w:ind w:left="33" w:right="909" w:firstLine="0"/>
              <w:rPr>
                <w:rFonts w:asciiTheme="majorHAnsi" w:hAnsiTheme="majorHAnsi" w:cstheme="majorHAnsi"/>
                <w:sz w:val="18"/>
                <w:szCs w:val="18"/>
              </w:rPr>
            </w:pPr>
            <w:r w:rsidRPr="00A914C7">
              <w:rPr>
                <w:rFonts w:asciiTheme="majorHAnsi" w:hAnsiTheme="majorHAnsi" w:cstheme="majorHAnsi"/>
                <w:sz w:val="18"/>
                <w:szCs w:val="18"/>
              </w:rPr>
              <w:t xml:space="preserve">Descrição  </w:t>
            </w:r>
          </w:p>
        </w:tc>
        <w:tc>
          <w:tcPr>
            <w:tcW w:w="1542"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21B201CC" w14:textId="77777777" w:rsidR="00C37FBA" w:rsidRPr="00A914C7" w:rsidRDefault="00C37FBA" w:rsidP="001A7578">
            <w:pPr>
              <w:spacing w:after="0" w:line="259" w:lineRule="auto"/>
              <w:ind w:left="-6" w:firstLine="0"/>
              <w:rPr>
                <w:rFonts w:asciiTheme="majorHAnsi" w:hAnsiTheme="majorHAnsi" w:cstheme="majorHAnsi"/>
                <w:sz w:val="18"/>
                <w:szCs w:val="18"/>
              </w:rPr>
            </w:pPr>
            <w:r w:rsidRPr="00A914C7">
              <w:rPr>
                <w:rFonts w:asciiTheme="majorHAnsi" w:hAnsiTheme="majorHAnsi" w:cstheme="majorHAnsi"/>
                <w:sz w:val="18"/>
                <w:szCs w:val="18"/>
              </w:rPr>
              <w:t xml:space="preserve">Quant. </w:t>
            </w:r>
          </w:p>
        </w:tc>
        <w:tc>
          <w:tcPr>
            <w:tcW w:w="1257"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44FBB997" w14:textId="77777777" w:rsidR="00C37FBA" w:rsidRPr="00A914C7" w:rsidRDefault="00C37FBA" w:rsidP="001A7578">
            <w:pPr>
              <w:spacing w:after="0" w:line="259" w:lineRule="auto"/>
              <w:ind w:left="168" w:firstLine="0"/>
              <w:rPr>
                <w:rFonts w:asciiTheme="majorHAnsi" w:hAnsiTheme="majorHAnsi" w:cstheme="majorHAnsi"/>
                <w:sz w:val="18"/>
                <w:szCs w:val="18"/>
              </w:rPr>
            </w:pPr>
            <w:r w:rsidRPr="00A914C7">
              <w:rPr>
                <w:rFonts w:asciiTheme="majorHAnsi" w:hAnsiTheme="majorHAnsi" w:cstheme="majorHAnsi"/>
                <w:sz w:val="18"/>
                <w:szCs w:val="18"/>
              </w:rPr>
              <w:t xml:space="preserve">Preço Unit. Máximo </w:t>
            </w:r>
          </w:p>
        </w:tc>
        <w:tc>
          <w:tcPr>
            <w:tcW w:w="1561"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080B9E77" w14:textId="77777777" w:rsidR="00C37FBA" w:rsidRPr="00A914C7" w:rsidRDefault="00C37FBA" w:rsidP="001A7578">
            <w:pPr>
              <w:spacing w:after="0" w:line="259" w:lineRule="auto"/>
              <w:ind w:left="-110" w:firstLine="0"/>
              <w:rPr>
                <w:rFonts w:asciiTheme="majorHAnsi" w:hAnsiTheme="majorHAnsi" w:cstheme="majorHAnsi"/>
                <w:sz w:val="18"/>
                <w:szCs w:val="18"/>
              </w:rPr>
            </w:pPr>
            <w:r w:rsidRPr="00A914C7">
              <w:rPr>
                <w:rFonts w:asciiTheme="majorHAnsi" w:hAnsiTheme="majorHAnsi" w:cstheme="majorHAnsi"/>
                <w:sz w:val="18"/>
                <w:szCs w:val="18"/>
              </w:rPr>
              <w:t xml:space="preserve">Preço Total  </w:t>
            </w:r>
          </w:p>
          <w:p w14:paraId="40CAEF15" w14:textId="77777777" w:rsidR="00C37FBA" w:rsidRPr="00A914C7" w:rsidRDefault="00C37FBA" w:rsidP="001A7578">
            <w:pPr>
              <w:spacing w:after="0" w:line="259" w:lineRule="auto"/>
              <w:ind w:left="0"/>
              <w:rPr>
                <w:rFonts w:asciiTheme="majorHAnsi" w:hAnsiTheme="majorHAnsi" w:cstheme="majorHAnsi"/>
                <w:sz w:val="18"/>
                <w:szCs w:val="18"/>
              </w:rPr>
            </w:pPr>
            <w:r w:rsidRPr="00A914C7">
              <w:rPr>
                <w:rFonts w:asciiTheme="majorHAnsi" w:hAnsiTheme="majorHAnsi" w:cstheme="majorHAnsi"/>
                <w:sz w:val="18"/>
                <w:szCs w:val="18"/>
              </w:rPr>
              <w:t xml:space="preserve">Máximo (R$) </w:t>
            </w:r>
          </w:p>
        </w:tc>
      </w:tr>
      <w:tr w:rsidR="00C37FBA" w:rsidRPr="00A914C7" w14:paraId="2991B26E" w14:textId="77777777" w:rsidTr="00C37FBA">
        <w:trPr>
          <w:trHeight w:val="5525"/>
        </w:trPr>
        <w:tc>
          <w:tcPr>
            <w:tcW w:w="786"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50D0AB71" w14:textId="77777777" w:rsidR="00C37FBA" w:rsidRPr="00A914C7" w:rsidRDefault="00C37FBA" w:rsidP="001A7578">
            <w:pPr>
              <w:spacing w:after="0" w:line="259" w:lineRule="auto"/>
              <w:ind w:left="315" w:firstLine="0"/>
              <w:rPr>
                <w:rFonts w:asciiTheme="majorHAnsi" w:hAnsiTheme="majorHAnsi" w:cstheme="majorHAnsi"/>
                <w:sz w:val="18"/>
                <w:szCs w:val="18"/>
              </w:rPr>
            </w:pPr>
            <w:r w:rsidRPr="00A914C7">
              <w:rPr>
                <w:rFonts w:asciiTheme="majorHAnsi" w:hAnsiTheme="majorHAnsi" w:cstheme="majorHAnsi"/>
                <w:sz w:val="18"/>
                <w:szCs w:val="18"/>
              </w:rPr>
              <w:lastRenderedPageBreak/>
              <w:t xml:space="preserve">01 </w:t>
            </w:r>
          </w:p>
        </w:tc>
        <w:tc>
          <w:tcPr>
            <w:tcW w:w="4635"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704DDE26" w14:textId="77777777" w:rsidR="00C37FBA" w:rsidRPr="00A914C7" w:rsidRDefault="00C37FBA" w:rsidP="001A7578">
            <w:pPr>
              <w:spacing w:after="0" w:line="259" w:lineRule="auto"/>
              <w:ind w:left="33" w:right="40" w:firstLine="0"/>
              <w:rPr>
                <w:rFonts w:asciiTheme="majorHAnsi" w:hAnsiTheme="majorHAnsi" w:cstheme="majorHAnsi"/>
                <w:sz w:val="18"/>
                <w:szCs w:val="18"/>
              </w:rPr>
            </w:pPr>
            <w:r w:rsidRPr="00A914C7">
              <w:rPr>
                <w:rFonts w:asciiTheme="majorHAnsi" w:hAnsiTheme="majorHAnsi" w:cstheme="majorHAnsi"/>
                <w:noProof/>
                <w:sz w:val="18"/>
                <w:szCs w:val="18"/>
              </w:rPr>
              <w:drawing>
                <wp:anchor distT="0" distB="0" distL="114300" distR="114300" simplePos="0" relativeHeight="251661312" behindDoc="0" locked="0" layoutInCell="1" allowOverlap="0" wp14:anchorId="13D9CE46" wp14:editId="25CB1CC9">
                  <wp:simplePos x="0" y="0"/>
                  <wp:positionH relativeFrom="column">
                    <wp:posOffset>68580</wp:posOffset>
                  </wp:positionH>
                  <wp:positionV relativeFrom="paragraph">
                    <wp:posOffset>1277620</wp:posOffset>
                  </wp:positionV>
                  <wp:extent cx="2567305" cy="2156460"/>
                  <wp:effectExtent l="0" t="0" r="4445" b="0"/>
                  <wp:wrapSquare wrapText="bothSides"/>
                  <wp:docPr id="60028576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7305" cy="2156460"/>
                          </a:xfrm>
                          <a:prstGeom prst="rect">
                            <a:avLst/>
                          </a:prstGeom>
                          <a:noFill/>
                        </pic:spPr>
                      </pic:pic>
                    </a:graphicData>
                  </a:graphic>
                  <wp14:sizeRelH relativeFrom="page">
                    <wp14:pctWidth>0</wp14:pctWidth>
                  </wp14:sizeRelH>
                  <wp14:sizeRelV relativeFrom="page">
                    <wp14:pctHeight>0</wp14:pctHeight>
                  </wp14:sizeRelV>
                </wp:anchor>
              </w:drawing>
            </w:r>
            <w:r w:rsidRPr="00A914C7">
              <w:rPr>
                <w:rFonts w:asciiTheme="majorHAnsi" w:hAnsiTheme="majorHAnsi" w:cstheme="majorHAnsi"/>
                <w:sz w:val="18"/>
                <w:szCs w:val="18"/>
              </w:rPr>
              <w:t xml:space="preserve">CAMISETA - PROERD Descrição mínima: Gola ribana redonda, manga curta, tecido 67% poliéster e 33% viscose, cor banca, com serigrafia da logo PROERD na frente, Bandeira do Governo do estado de SC na manga direita e Bandeira do município de Alto Bela Vista na manga esquerda, nas costas conforme modelo em anexo; na frente conforme modelo em anexo e cor do leão conforme modelo abaixo. Tamanhos: 14,16, M, G. </w:t>
            </w:r>
          </w:p>
          <w:p w14:paraId="7650384F" w14:textId="77777777" w:rsidR="00C37FBA" w:rsidRPr="00A914C7" w:rsidRDefault="00C37FBA" w:rsidP="001A7578">
            <w:pPr>
              <w:spacing w:after="0" w:line="259" w:lineRule="auto"/>
              <w:ind w:left="33" w:right="909"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7E8D2D1A" w14:textId="77777777" w:rsidR="00C37FBA" w:rsidRPr="00A914C7" w:rsidRDefault="00C37FBA" w:rsidP="001A7578">
            <w:pPr>
              <w:spacing w:after="0" w:line="259" w:lineRule="auto"/>
              <w:ind w:left="33" w:right="909" w:firstLine="0"/>
              <w:rPr>
                <w:rFonts w:asciiTheme="majorHAnsi" w:hAnsiTheme="majorHAnsi" w:cstheme="majorHAnsi"/>
                <w:sz w:val="18"/>
                <w:szCs w:val="18"/>
              </w:rPr>
            </w:pPr>
            <w:r w:rsidRPr="00A914C7">
              <w:rPr>
                <w:rFonts w:asciiTheme="majorHAnsi" w:hAnsiTheme="majorHAnsi" w:cstheme="majorHAnsi"/>
                <w:sz w:val="18"/>
                <w:szCs w:val="18"/>
              </w:rPr>
              <w:t xml:space="preserve"> </w:t>
            </w:r>
          </w:p>
        </w:tc>
        <w:tc>
          <w:tcPr>
            <w:tcW w:w="1542"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090828C6" w14:textId="77777777" w:rsidR="00C37FBA" w:rsidRPr="00A914C7" w:rsidRDefault="00C37FBA" w:rsidP="001A7578">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1910DDD1" w14:textId="77777777" w:rsidR="00C37FBA" w:rsidRPr="00A914C7" w:rsidRDefault="00C37FBA" w:rsidP="001A7578">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371A6302" w14:textId="77777777" w:rsidR="00C37FBA" w:rsidRPr="00A914C7" w:rsidRDefault="00C37FBA" w:rsidP="001A7578">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0A551387" w14:textId="77777777" w:rsidR="00C37FBA" w:rsidRPr="00A914C7" w:rsidRDefault="00C37FBA" w:rsidP="001A7578">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7CDAE6AD" w14:textId="77777777" w:rsidR="00C37FBA" w:rsidRPr="00A914C7" w:rsidRDefault="00C37FBA" w:rsidP="001A7578">
            <w:pPr>
              <w:spacing w:after="0" w:line="259" w:lineRule="auto"/>
              <w:ind w:left="136" w:firstLine="0"/>
              <w:rPr>
                <w:rFonts w:asciiTheme="majorHAnsi" w:hAnsiTheme="majorHAnsi" w:cstheme="majorHAnsi"/>
                <w:sz w:val="18"/>
                <w:szCs w:val="18"/>
              </w:rPr>
            </w:pPr>
            <w:r w:rsidRPr="00A914C7">
              <w:rPr>
                <w:rFonts w:asciiTheme="majorHAnsi" w:hAnsiTheme="majorHAnsi" w:cstheme="majorHAnsi"/>
                <w:sz w:val="18"/>
                <w:szCs w:val="18"/>
              </w:rPr>
              <w:t xml:space="preserve">17 </w:t>
            </w:r>
          </w:p>
        </w:tc>
        <w:tc>
          <w:tcPr>
            <w:tcW w:w="1257"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74D0635F" w14:textId="77777777" w:rsidR="00C37FBA" w:rsidRPr="00A914C7" w:rsidRDefault="00C37FBA" w:rsidP="001A7578">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79811C55" w14:textId="77777777" w:rsidR="00C37FBA" w:rsidRPr="00A914C7" w:rsidRDefault="00C37FBA" w:rsidP="001A7578">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6928ED93" w14:textId="77777777" w:rsidR="00C37FBA" w:rsidRPr="00A914C7" w:rsidRDefault="00C37FBA" w:rsidP="001A7578">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622F149D" w14:textId="77777777" w:rsidR="00C37FBA" w:rsidRPr="00A914C7" w:rsidRDefault="00C37FBA" w:rsidP="001A7578">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4336C0AC" w14:textId="77777777" w:rsidR="00C37FBA" w:rsidRPr="00A914C7" w:rsidRDefault="00C37FBA" w:rsidP="001A7578">
            <w:pPr>
              <w:spacing w:after="0" w:line="259" w:lineRule="auto"/>
              <w:ind w:left="26" w:firstLine="0"/>
              <w:rPr>
                <w:rFonts w:asciiTheme="majorHAnsi" w:hAnsiTheme="majorHAnsi" w:cstheme="majorHAnsi"/>
                <w:sz w:val="18"/>
                <w:szCs w:val="18"/>
              </w:rPr>
            </w:pPr>
            <w:r w:rsidRPr="00A914C7">
              <w:rPr>
                <w:rFonts w:asciiTheme="majorHAnsi" w:hAnsiTheme="majorHAnsi" w:cstheme="majorHAnsi"/>
                <w:sz w:val="18"/>
                <w:szCs w:val="18"/>
              </w:rPr>
              <w:t xml:space="preserve">R$ 49,10 </w:t>
            </w:r>
          </w:p>
        </w:tc>
        <w:tc>
          <w:tcPr>
            <w:tcW w:w="1561" w:type="dxa"/>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268A6712" w14:textId="77777777" w:rsidR="00C37FBA" w:rsidRPr="00A914C7" w:rsidRDefault="00C37FBA" w:rsidP="001A7578">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26A0D630" w14:textId="77777777" w:rsidR="00C37FBA" w:rsidRPr="00A914C7" w:rsidRDefault="00C37FBA" w:rsidP="001A7578">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0345AF35" w14:textId="77777777" w:rsidR="00C37FBA" w:rsidRPr="00A914C7" w:rsidRDefault="00C37FBA" w:rsidP="001A7578">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235F2779" w14:textId="77777777" w:rsidR="00C37FBA" w:rsidRPr="00A914C7" w:rsidRDefault="00C37FBA" w:rsidP="001A7578">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w:t>
            </w:r>
          </w:p>
          <w:p w14:paraId="147A0EAD" w14:textId="77777777" w:rsidR="00C37FBA" w:rsidRPr="00A914C7" w:rsidRDefault="00C37FBA" w:rsidP="001A7578">
            <w:pPr>
              <w:spacing w:after="0" w:line="259" w:lineRule="auto"/>
              <w:ind w:left="0" w:firstLine="0"/>
              <w:rPr>
                <w:rFonts w:asciiTheme="majorHAnsi" w:hAnsiTheme="majorHAnsi" w:cstheme="majorHAnsi"/>
                <w:sz w:val="18"/>
                <w:szCs w:val="18"/>
              </w:rPr>
            </w:pPr>
            <w:r w:rsidRPr="00A914C7">
              <w:rPr>
                <w:rFonts w:asciiTheme="majorHAnsi" w:hAnsiTheme="majorHAnsi" w:cstheme="majorHAnsi"/>
                <w:sz w:val="18"/>
                <w:szCs w:val="18"/>
              </w:rPr>
              <w:t xml:space="preserve">R$ 834,70 </w:t>
            </w:r>
          </w:p>
        </w:tc>
      </w:tr>
      <w:tr w:rsidR="00C37FBA" w:rsidRPr="00A914C7" w14:paraId="7B5F58AD" w14:textId="77777777" w:rsidTr="00C37FBA">
        <w:trPr>
          <w:trHeight w:val="435"/>
        </w:trPr>
        <w:tc>
          <w:tcPr>
            <w:tcW w:w="9781" w:type="dxa"/>
            <w:gridSpan w:val="5"/>
            <w:tcBorders>
              <w:top w:val="single" w:sz="4" w:space="0" w:color="000000"/>
              <w:left w:val="single" w:sz="4" w:space="0" w:color="000000"/>
              <w:bottom w:val="single" w:sz="4" w:space="0" w:color="000000"/>
              <w:right w:val="single" w:sz="4" w:space="0" w:color="000000"/>
            </w:tcBorders>
            <w:tcMar>
              <w:top w:w="15" w:type="dxa"/>
              <w:left w:w="106" w:type="dxa"/>
              <w:bottom w:w="0" w:type="dxa"/>
              <w:right w:w="0" w:type="dxa"/>
            </w:tcMar>
            <w:hideMark/>
          </w:tcPr>
          <w:p w14:paraId="5576E68C" w14:textId="77777777" w:rsidR="00C37FBA" w:rsidRPr="00A914C7" w:rsidRDefault="00C37FBA" w:rsidP="001A7578">
            <w:pPr>
              <w:spacing w:after="0" w:line="259" w:lineRule="auto"/>
              <w:ind w:left="1276" w:firstLine="0"/>
              <w:jc w:val="right"/>
              <w:rPr>
                <w:rFonts w:asciiTheme="majorHAnsi" w:hAnsiTheme="majorHAnsi" w:cstheme="majorHAnsi"/>
                <w:sz w:val="18"/>
                <w:szCs w:val="18"/>
              </w:rPr>
            </w:pPr>
            <w:r w:rsidRPr="00A914C7">
              <w:rPr>
                <w:rFonts w:asciiTheme="majorHAnsi" w:hAnsiTheme="majorHAnsi" w:cstheme="majorHAnsi"/>
                <w:b/>
                <w:sz w:val="18"/>
                <w:szCs w:val="18"/>
              </w:rPr>
              <w:t xml:space="preserve">VALOR TOTAL ESTIMADO: R$ 834,70 </w:t>
            </w:r>
          </w:p>
          <w:p w14:paraId="4D7778BA" w14:textId="77777777" w:rsidR="00C37FBA" w:rsidRPr="00A914C7" w:rsidRDefault="00C37FBA" w:rsidP="001A7578">
            <w:pPr>
              <w:spacing w:after="0" w:line="259" w:lineRule="auto"/>
              <w:ind w:left="1276" w:firstLine="0"/>
              <w:jc w:val="right"/>
              <w:rPr>
                <w:rFonts w:asciiTheme="majorHAnsi" w:hAnsiTheme="majorHAnsi" w:cstheme="majorHAnsi"/>
                <w:sz w:val="18"/>
                <w:szCs w:val="18"/>
              </w:rPr>
            </w:pPr>
            <w:r w:rsidRPr="00A914C7">
              <w:rPr>
                <w:rFonts w:asciiTheme="majorHAnsi" w:hAnsiTheme="majorHAnsi" w:cstheme="majorHAnsi"/>
                <w:sz w:val="18"/>
                <w:szCs w:val="18"/>
              </w:rPr>
              <w:t xml:space="preserve"> </w:t>
            </w:r>
          </w:p>
        </w:tc>
      </w:tr>
    </w:tbl>
    <w:p w14:paraId="77CDCCE6"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b/>
          <w:sz w:val="18"/>
          <w:szCs w:val="18"/>
        </w:rPr>
        <w:t xml:space="preserve"> </w:t>
      </w:r>
    </w:p>
    <w:p w14:paraId="2D3A7DCE" w14:textId="77777777" w:rsidR="00A914C7" w:rsidRPr="00A914C7" w:rsidRDefault="00A914C7" w:rsidP="00A914C7">
      <w:pPr>
        <w:spacing w:after="0" w:line="259" w:lineRule="auto"/>
        <w:ind w:left="1276" w:firstLine="0"/>
        <w:rPr>
          <w:rFonts w:asciiTheme="majorHAnsi" w:hAnsiTheme="majorHAnsi" w:cstheme="majorHAnsi"/>
          <w:b/>
          <w:sz w:val="18"/>
          <w:szCs w:val="18"/>
        </w:rPr>
      </w:pPr>
      <w:r w:rsidRPr="00A914C7">
        <w:rPr>
          <w:rFonts w:asciiTheme="majorHAnsi" w:hAnsiTheme="majorHAnsi" w:cstheme="majorHAnsi"/>
          <w:b/>
          <w:sz w:val="18"/>
          <w:szCs w:val="18"/>
        </w:rPr>
        <w:t xml:space="preserve">13. FORMA E CRITÉRIOS DE SELEÇÃO DO FORNECEDOR  </w:t>
      </w:r>
    </w:p>
    <w:p w14:paraId="37F91131"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b/>
          <w:sz w:val="18"/>
          <w:szCs w:val="18"/>
        </w:rPr>
        <w:t xml:space="preserve"> </w:t>
      </w:r>
    </w:p>
    <w:p w14:paraId="691557F8"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A Lei nº 14.1333, de 1º de abril de 2021, nova Lei de Licitações e Contratos Administrativos, aumentou expressivamente os valores limites para contratação por dispensa de licitação, estando disciplinado pelo artigo 75 da referida lei. </w:t>
      </w:r>
    </w:p>
    <w:p w14:paraId="72DCB6C2"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Nesse cenário estão inseridas as </w:t>
      </w:r>
      <w:r w:rsidRPr="00A914C7">
        <w:rPr>
          <w:rFonts w:asciiTheme="majorHAnsi" w:hAnsiTheme="majorHAnsi" w:cstheme="majorHAnsi"/>
          <w:b/>
          <w:sz w:val="18"/>
          <w:szCs w:val="18"/>
        </w:rPr>
        <w:t>contratações diretas em razão do baixo valor</w:t>
      </w:r>
      <w:r w:rsidRPr="00A914C7">
        <w:rPr>
          <w:rFonts w:asciiTheme="majorHAnsi" w:hAnsiTheme="majorHAnsi" w:cstheme="majorHAnsi"/>
          <w:sz w:val="18"/>
          <w:szCs w:val="18"/>
        </w:rPr>
        <w:t>, aquelas cujos valores devem ser inferiores aos previstos no art. 75, incisos I e II da Lei nº 14.133/2021 (atualizados pelo</w:t>
      </w:r>
      <w:hyperlink r:id="rId12" w:history="1">
        <w:r w:rsidRPr="00A914C7">
          <w:rPr>
            <w:rStyle w:val="Hyperlink"/>
            <w:rFonts w:asciiTheme="majorHAnsi" w:hAnsiTheme="majorHAnsi" w:cstheme="majorHAnsi"/>
            <w:sz w:val="18"/>
            <w:szCs w:val="18"/>
          </w:rPr>
          <w:t xml:space="preserve"> </w:t>
        </w:r>
      </w:hyperlink>
      <w:hyperlink r:id="rId13" w:history="1">
        <w:r w:rsidRPr="00A914C7">
          <w:rPr>
            <w:rStyle w:val="Hyperlink"/>
            <w:rFonts w:asciiTheme="majorHAnsi" w:hAnsiTheme="majorHAnsi" w:cstheme="majorHAnsi"/>
            <w:sz w:val="18"/>
            <w:szCs w:val="18"/>
          </w:rPr>
          <w:t>Decreto nº 11.317/2022</w:t>
        </w:r>
      </w:hyperlink>
      <w:hyperlink r:id="rId14" w:history="1">
        <w:r w:rsidRPr="00A914C7">
          <w:rPr>
            <w:rStyle w:val="Hyperlink"/>
            <w:rFonts w:asciiTheme="majorHAnsi" w:hAnsiTheme="majorHAnsi" w:cstheme="majorHAnsi"/>
            <w:sz w:val="18"/>
            <w:szCs w:val="18"/>
          </w:rPr>
          <w:t>)</w:t>
        </w:r>
      </w:hyperlink>
      <w:r w:rsidRPr="00A914C7">
        <w:rPr>
          <w:rFonts w:asciiTheme="majorHAnsi" w:hAnsiTheme="majorHAnsi" w:cstheme="majorHAnsi"/>
          <w:sz w:val="18"/>
          <w:szCs w:val="18"/>
        </w:rPr>
        <w:t xml:space="preserve">, os quais autorizam a dispensa de licitação para: </w:t>
      </w:r>
    </w:p>
    <w:p w14:paraId="185C1F60" w14:textId="77777777" w:rsidR="00A914C7" w:rsidRPr="00A914C7" w:rsidRDefault="00A914C7" w:rsidP="00A914C7">
      <w:pPr>
        <w:spacing w:after="0" w:line="259" w:lineRule="auto"/>
        <w:ind w:left="1276" w:firstLine="0"/>
        <w:rPr>
          <w:rFonts w:asciiTheme="majorHAnsi" w:hAnsiTheme="majorHAnsi" w:cstheme="majorHAnsi"/>
          <w:b/>
          <w:sz w:val="18"/>
          <w:szCs w:val="18"/>
        </w:rPr>
      </w:pPr>
      <w:r w:rsidRPr="00A914C7">
        <w:rPr>
          <w:rFonts w:asciiTheme="majorHAnsi" w:hAnsiTheme="majorHAnsi" w:cstheme="majorHAnsi"/>
          <w:sz w:val="18"/>
          <w:szCs w:val="18"/>
        </w:rPr>
        <w:t xml:space="preserve">▪ contratação que envolva valores </w:t>
      </w:r>
      <w:r w:rsidRPr="00A914C7">
        <w:rPr>
          <w:rFonts w:asciiTheme="majorHAnsi" w:hAnsiTheme="majorHAnsi" w:cstheme="majorHAnsi"/>
          <w:b/>
          <w:sz w:val="18"/>
          <w:szCs w:val="18"/>
        </w:rPr>
        <w:t>inferiores a R$ 114.416,65, no caso de obras e serviços de engenharia ou de serviços de manutenção de veículos automotores</w:t>
      </w:r>
      <w:r w:rsidRPr="00A914C7">
        <w:rPr>
          <w:rFonts w:asciiTheme="majorHAnsi" w:hAnsiTheme="majorHAnsi" w:cstheme="majorHAnsi"/>
          <w:sz w:val="18"/>
          <w:szCs w:val="18"/>
        </w:rPr>
        <w:t xml:space="preserve">; e </w:t>
      </w:r>
    </w:p>
    <w:p w14:paraId="212C52C2"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 para contratação que envolva valores </w:t>
      </w:r>
      <w:r w:rsidRPr="00A914C7">
        <w:rPr>
          <w:rFonts w:asciiTheme="majorHAnsi" w:hAnsiTheme="majorHAnsi" w:cstheme="majorHAnsi"/>
          <w:b/>
          <w:sz w:val="18"/>
          <w:szCs w:val="18"/>
        </w:rPr>
        <w:t>inferiores a R$ 57.208,33, no caso de outros serviços e compras</w:t>
      </w:r>
      <w:r w:rsidRPr="00A914C7">
        <w:rPr>
          <w:rFonts w:asciiTheme="majorHAnsi" w:hAnsiTheme="majorHAnsi" w:cstheme="majorHAnsi"/>
          <w:sz w:val="18"/>
          <w:szCs w:val="18"/>
        </w:rPr>
        <w:t xml:space="preserve">. </w:t>
      </w:r>
    </w:p>
    <w:p w14:paraId="3C6FAEC0"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Para efeitos do fluxo procedimental ora disponibilizado, também serão consideradas contratações diretas em razão do baixo valor, as inexigibilidades de licitação (art. 74), cujos valores não ultrapassem os limites previstos nos incisos I e II do art. 75 da Lei nº </w:t>
      </w:r>
    </w:p>
    <w:p w14:paraId="238FC029"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14.133/2021, observada a natureza da contratação. </w:t>
      </w:r>
    </w:p>
    <w:p w14:paraId="5CCBB883"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Nos casos de dispensa de licitação (art. 75, I e II da Lei nº 14.133/2021), cumpre destacar </w:t>
      </w:r>
      <w:r w:rsidRPr="00A914C7">
        <w:rPr>
          <w:rFonts w:asciiTheme="majorHAnsi" w:hAnsiTheme="majorHAnsi" w:cstheme="majorHAnsi"/>
          <w:i/>
          <w:sz w:val="18"/>
          <w:szCs w:val="18"/>
        </w:rPr>
        <w:t xml:space="preserve">que: </w:t>
      </w:r>
    </w:p>
    <w:p w14:paraId="0E726EB5"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i/>
          <w:sz w:val="18"/>
          <w:szCs w:val="18"/>
        </w:rPr>
        <w:t xml:space="preserve">Art. 75. É dispensável a licitação: </w:t>
      </w:r>
    </w:p>
    <w:p w14:paraId="570DC58F"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i/>
          <w:sz w:val="18"/>
          <w:szCs w:val="18"/>
        </w:rPr>
        <w:t xml:space="preserve">[...] </w:t>
      </w:r>
    </w:p>
    <w:p w14:paraId="4660D471"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i/>
          <w:sz w:val="18"/>
          <w:szCs w:val="18"/>
        </w:rPr>
        <w:t xml:space="preserve">§ 1º Para fins de aferição dos valores que atendam aos limites referidos nos incisos I e II do </w:t>
      </w:r>
      <w:r w:rsidRPr="00A914C7">
        <w:rPr>
          <w:rFonts w:asciiTheme="majorHAnsi" w:hAnsiTheme="majorHAnsi" w:cstheme="majorHAnsi"/>
          <w:b/>
          <w:i/>
          <w:sz w:val="18"/>
          <w:szCs w:val="18"/>
        </w:rPr>
        <w:t>caput</w:t>
      </w:r>
      <w:r w:rsidRPr="00A914C7">
        <w:rPr>
          <w:rFonts w:asciiTheme="majorHAnsi" w:hAnsiTheme="majorHAnsi" w:cstheme="majorHAnsi"/>
          <w:i/>
          <w:sz w:val="18"/>
          <w:szCs w:val="18"/>
        </w:rPr>
        <w:t xml:space="preserve"> deste artigo, deverão ser observados: </w:t>
      </w:r>
    </w:p>
    <w:p w14:paraId="0BC2D68F" w14:textId="77777777" w:rsidR="00A914C7" w:rsidRPr="00A914C7" w:rsidRDefault="00A914C7" w:rsidP="00A914C7">
      <w:pPr>
        <w:numPr>
          <w:ilvl w:val="0"/>
          <w:numId w:val="33"/>
        </w:numPr>
        <w:spacing w:after="0" w:line="259" w:lineRule="auto"/>
        <w:ind w:left="1276"/>
        <w:rPr>
          <w:rFonts w:asciiTheme="majorHAnsi" w:hAnsiTheme="majorHAnsi" w:cstheme="majorHAnsi"/>
          <w:sz w:val="18"/>
          <w:szCs w:val="18"/>
        </w:rPr>
      </w:pPr>
      <w:r w:rsidRPr="00A914C7">
        <w:rPr>
          <w:rFonts w:asciiTheme="majorHAnsi" w:hAnsiTheme="majorHAnsi" w:cstheme="majorHAnsi"/>
          <w:i/>
          <w:sz w:val="18"/>
          <w:szCs w:val="18"/>
        </w:rPr>
        <w:t xml:space="preserve">- o somatório do que for despendido no exercício financeiro pela respectiva unidade gestora; </w:t>
      </w:r>
    </w:p>
    <w:p w14:paraId="4CADE7D1" w14:textId="77777777" w:rsidR="00A914C7" w:rsidRPr="00A914C7" w:rsidRDefault="00A914C7" w:rsidP="00A914C7">
      <w:pPr>
        <w:numPr>
          <w:ilvl w:val="0"/>
          <w:numId w:val="33"/>
        </w:numPr>
        <w:spacing w:after="0" w:line="259" w:lineRule="auto"/>
        <w:ind w:left="1276"/>
        <w:rPr>
          <w:rFonts w:asciiTheme="majorHAnsi" w:hAnsiTheme="majorHAnsi" w:cstheme="majorHAnsi"/>
          <w:sz w:val="18"/>
          <w:szCs w:val="18"/>
        </w:rPr>
      </w:pPr>
      <w:r w:rsidRPr="00A914C7">
        <w:rPr>
          <w:rFonts w:asciiTheme="majorHAnsi" w:hAnsiTheme="majorHAnsi" w:cstheme="majorHAnsi"/>
          <w:i/>
          <w:sz w:val="18"/>
          <w:szCs w:val="18"/>
        </w:rPr>
        <w:t>- o somatório da despesa realizada com objetos de mesma natureza, entendidos como tais aqueles relativos a contratações no mesmo ramo de atividade.</w:t>
      </w:r>
      <w:r w:rsidRPr="00A914C7">
        <w:rPr>
          <w:rFonts w:asciiTheme="majorHAnsi" w:hAnsiTheme="majorHAnsi" w:cstheme="majorHAnsi"/>
          <w:sz w:val="18"/>
          <w:szCs w:val="18"/>
        </w:rPr>
        <w:t xml:space="preserve"> </w:t>
      </w:r>
    </w:p>
    <w:p w14:paraId="46A31BC9"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sz w:val="18"/>
          <w:szCs w:val="18"/>
        </w:rPr>
        <w:t xml:space="preserve">Cumpre dizer que o fornecedor será aquele que oferecer a melhor proposta para o a administração municipal, com mais economicidade.  </w:t>
      </w:r>
    </w:p>
    <w:p w14:paraId="7A6DC635"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b/>
          <w:sz w:val="18"/>
          <w:szCs w:val="18"/>
        </w:rPr>
        <w:t xml:space="preserve"> </w:t>
      </w:r>
    </w:p>
    <w:p w14:paraId="6059D770" w14:textId="77777777" w:rsidR="00A914C7" w:rsidRPr="00A914C7" w:rsidRDefault="00A914C7" w:rsidP="00A914C7">
      <w:pPr>
        <w:spacing w:after="0" w:line="259" w:lineRule="auto"/>
        <w:ind w:left="1276" w:firstLine="0"/>
        <w:rPr>
          <w:rFonts w:asciiTheme="majorHAnsi" w:hAnsiTheme="majorHAnsi" w:cstheme="majorHAnsi"/>
          <w:sz w:val="18"/>
          <w:szCs w:val="18"/>
        </w:rPr>
      </w:pPr>
      <w:r w:rsidRPr="00A914C7">
        <w:rPr>
          <w:rFonts w:asciiTheme="majorHAnsi" w:hAnsiTheme="majorHAnsi" w:cstheme="majorHAnsi"/>
          <w:b/>
          <w:sz w:val="18"/>
          <w:szCs w:val="18"/>
        </w:rPr>
        <w:t xml:space="preserve"> </w:t>
      </w:r>
    </w:p>
    <w:p w14:paraId="71AACB03" w14:textId="77777777" w:rsidR="00A914C7" w:rsidRPr="00A914C7" w:rsidRDefault="00A914C7" w:rsidP="00A914C7">
      <w:pPr>
        <w:spacing w:after="0" w:line="259" w:lineRule="auto"/>
        <w:ind w:left="993" w:firstLine="283"/>
        <w:rPr>
          <w:rFonts w:asciiTheme="majorHAnsi" w:hAnsiTheme="majorHAnsi" w:cstheme="majorHAnsi"/>
          <w:sz w:val="18"/>
          <w:szCs w:val="18"/>
        </w:rPr>
      </w:pPr>
      <w:r w:rsidRPr="00A914C7">
        <w:rPr>
          <w:rFonts w:asciiTheme="majorHAnsi" w:hAnsiTheme="majorHAnsi" w:cstheme="majorHAnsi"/>
          <w:b/>
          <w:sz w:val="18"/>
          <w:szCs w:val="18"/>
        </w:rPr>
        <w:t xml:space="preserve"> </w:t>
      </w:r>
    </w:p>
    <w:p w14:paraId="403B1E70" w14:textId="77777777" w:rsidR="00A914C7" w:rsidRDefault="00A914C7" w:rsidP="00A914C7">
      <w:pPr>
        <w:spacing w:after="0" w:line="259" w:lineRule="auto"/>
        <w:ind w:left="993" w:firstLine="283"/>
        <w:rPr>
          <w:rFonts w:asciiTheme="majorHAnsi" w:hAnsiTheme="majorHAnsi" w:cstheme="majorHAnsi"/>
          <w:sz w:val="18"/>
          <w:szCs w:val="18"/>
        </w:rPr>
      </w:pPr>
      <w:r w:rsidRPr="00A914C7">
        <w:rPr>
          <w:rFonts w:asciiTheme="majorHAnsi" w:hAnsiTheme="majorHAnsi" w:cstheme="majorHAnsi"/>
          <w:sz w:val="18"/>
          <w:szCs w:val="18"/>
        </w:rPr>
        <w:t xml:space="preserve"> </w:t>
      </w:r>
    </w:p>
    <w:p w14:paraId="784AD763" w14:textId="77777777" w:rsidR="00471503" w:rsidRDefault="00471503" w:rsidP="00A914C7">
      <w:pPr>
        <w:spacing w:after="0" w:line="259" w:lineRule="auto"/>
        <w:ind w:left="993" w:firstLine="283"/>
        <w:rPr>
          <w:rFonts w:asciiTheme="majorHAnsi" w:hAnsiTheme="majorHAnsi" w:cstheme="majorHAnsi"/>
          <w:sz w:val="18"/>
          <w:szCs w:val="18"/>
        </w:rPr>
      </w:pPr>
    </w:p>
    <w:p w14:paraId="2EE29971" w14:textId="77777777" w:rsidR="00471503" w:rsidRDefault="00471503" w:rsidP="00A914C7">
      <w:pPr>
        <w:spacing w:after="0" w:line="259" w:lineRule="auto"/>
        <w:ind w:left="993" w:firstLine="283"/>
        <w:rPr>
          <w:rFonts w:asciiTheme="majorHAnsi" w:hAnsiTheme="majorHAnsi" w:cstheme="majorHAnsi"/>
          <w:sz w:val="18"/>
          <w:szCs w:val="18"/>
        </w:rPr>
      </w:pPr>
    </w:p>
    <w:p w14:paraId="1F230CF2" w14:textId="77777777" w:rsidR="00471503" w:rsidRDefault="00471503" w:rsidP="00A914C7">
      <w:pPr>
        <w:spacing w:after="0" w:line="259" w:lineRule="auto"/>
        <w:ind w:left="993" w:firstLine="283"/>
        <w:rPr>
          <w:rFonts w:asciiTheme="majorHAnsi" w:hAnsiTheme="majorHAnsi" w:cstheme="majorHAnsi"/>
          <w:sz w:val="18"/>
          <w:szCs w:val="18"/>
        </w:rPr>
      </w:pPr>
    </w:p>
    <w:p w14:paraId="0B42A337" w14:textId="77777777" w:rsidR="00471503" w:rsidRDefault="00471503" w:rsidP="00A914C7">
      <w:pPr>
        <w:spacing w:after="0" w:line="259" w:lineRule="auto"/>
        <w:ind w:left="993" w:firstLine="283"/>
        <w:rPr>
          <w:rFonts w:asciiTheme="majorHAnsi" w:hAnsiTheme="majorHAnsi" w:cstheme="majorHAnsi"/>
          <w:sz w:val="18"/>
          <w:szCs w:val="18"/>
        </w:rPr>
      </w:pPr>
    </w:p>
    <w:p w14:paraId="6BC93C33"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lastRenderedPageBreak/>
        <w:t>TERMO DE REFERÊNCIA</w:t>
      </w:r>
    </w:p>
    <w:p w14:paraId="22176F3C" w14:textId="77777777" w:rsidR="000304D8" w:rsidRPr="000304D8" w:rsidRDefault="000304D8" w:rsidP="000304D8">
      <w:pPr>
        <w:spacing w:after="0" w:line="259" w:lineRule="auto"/>
        <w:ind w:left="993" w:firstLine="283"/>
        <w:rPr>
          <w:rFonts w:asciiTheme="majorHAnsi" w:hAnsiTheme="majorHAnsi" w:cstheme="majorHAnsi"/>
          <w:sz w:val="18"/>
          <w:szCs w:val="18"/>
        </w:rPr>
      </w:pPr>
    </w:p>
    <w:p w14:paraId="0D7DB8C2"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I - OBJETO:</w:t>
      </w:r>
    </w:p>
    <w:p w14:paraId="2B25AD3D"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 xml:space="preserve">O objeto do presente termo de referência é a abertura de dispensa de licitação para aquisição de Leão Mascote Proerd para os alunos do 5º ano do ensino fundamental da Escola Municipal de Educação Básica Sonho Encantado. O prazo de entrega dos materiais será de até 30 (vinte) dias após a Solicitação de Fornecimento. </w:t>
      </w:r>
    </w:p>
    <w:p w14:paraId="5F73D0EE"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II – FUNDAMENTAÇÃO:</w:t>
      </w:r>
    </w:p>
    <w:p w14:paraId="79231725"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A pretendida aquisição está embasada no Estudo Técnico Preliminar anexo a este Termo de Referência.</w:t>
      </w:r>
    </w:p>
    <w:p w14:paraId="523BDABB"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III - SOLUÇÃO COMO UM TODO:</w:t>
      </w:r>
    </w:p>
    <w:p w14:paraId="5D430E2D"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A aquisição dos mascotes de pelúcia do Proerd se justifica pelo fato de que esses brinquedos são materiais educativos, uma ferramenta importante para o trabalho de prevenção ao uso de drogas e à violência entre os alunos das escolas. São utilizados como recursos pedagógicos para ensinar valores como a coragem, a honestidade e a responsabilidade, que são fundamentais para a formação moral e cívica dos estudantes.</w:t>
      </w:r>
    </w:p>
    <w:p w14:paraId="7083B0CE"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Além disso, esses mascotes ajudam a aproximar os alunos das atividades propostas pelo programa, tornando o trabalho de prevenção mais atrativo e eficaz. O mascote do Proerd é um leão porque o leão simboliza coragem, força e liderança, características importantes para combater o uso de drogas e violência entre os jovens. Além disso, o leão é considerado o "rei da selva", representando a importância de se manter firme e seguro diante de situações adversas. O Programa Educacional de Resistência às Drogas e à Violência (PROERD) é um programa de caráter preventivo social, que consiste em uma ação conjunta entre Policiais Militares devidamente capacitados, professores, especialistas, estudantes, pais e comunidade, no sentido de prevenir e reduzir o uso indevido de drogas e a violência entre os estudantes.</w:t>
      </w:r>
    </w:p>
    <w:p w14:paraId="0722D496"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Além disso, a presença física do mascote durante a formatura proporciona um momento de conexão emocional e orgulho para os alunos, reforçando o impacto positivo do programa em suas vidas. Esses bichos de pelúcia não são apenas objetos, mas sim símbolos tangíveis de uma jornada educativa e transformadora, que os alunos podem levar consigo como lembrança e inspiração para resistir às influências negativas ao longo de suas vidas.</w:t>
      </w:r>
    </w:p>
    <w:p w14:paraId="5E423ACF" w14:textId="77777777" w:rsidR="000304D8" w:rsidRPr="000304D8" w:rsidRDefault="000304D8" w:rsidP="000304D8">
      <w:pPr>
        <w:spacing w:after="0" w:line="259" w:lineRule="auto"/>
        <w:ind w:left="993" w:firstLine="283"/>
        <w:rPr>
          <w:rFonts w:asciiTheme="majorHAnsi" w:hAnsiTheme="majorHAnsi" w:cstheme="majorHAnsi"/>
          <w:sz w:val="18"/>
          <w:szCs w:val="18"/>
        </w:rPr>
      </w:pPr>
    </w:p>
    <w:p w14:paraId="2DD6F982" w14:textId="77777777" w:rsidR="000304D8" w:rsidRPr="000304D8" w:rsidRDefault="000304D8" w:rsidP="000304D8">
      <w:pPr>
        <w:spacing w:after="0" w:line="259" w:lineRule="auto"/>
        <w:ind w:left="993" w:firstLine="283"/>
        <w:rPr>
          <w:rFonts w:asciiTheme="majorHAnsi" w:hAnsiTheme="majorHAnsi" w:cstheme="majorHAnsi"/>
          <w:sz w:val="18"/>
          <w:szCs w:val="18"/>
        </w:rPr>
      </w:pPr>
    </w:p>
    <w:p w14:paraId="2B2EAFB1"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IV – REQUISITOS DA CONTRATAÇÃO:</w:t>
      </w:r>
    </w:p>
    <w:p w14:paraId="3916ED5F"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A contratada deverá assumir a responsabilidade por todas as providências e obrigações estabelecidas na legislação específica sobre a qualidade e especificação do material que será entregue na quantidade e</w:t>
      </w:r>
    </w:p>
    <w:p w14:paraId="3F9D27B5"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padrões estabelecidos. Garantir que o produto seja entregue em condições adequadas, a fim de que possam ser efetivamente aproveitados.</w:t>
      </w:r>
    </w:p>
    <w:p w14:paraId="0B092E90" w14:textId="77777777" w:rsidR="000304D8" w:rsidRPr="000304D8" w:rsidRDefault="000304D8" w:rsidP="000304D8">
      <w:pPr>
        <w:spacing w:after="0" w:line="259" w:lineRule="auto"/>
        <w:ind w:left="993" w:firstLine="283"/>
        <w:rPr>
          <w:rFonts w:asciiTheme="majorHAnsi" w:hAnsiTheme="majorHAnsi" w:cstheme="majorHAnsi"/>
          <w:sz w:val="18"/>
          <w:szCs w:val="18"/>
        </w:rPr>
      </w:pPr>
    </w:p>
    <w:p w14:paraId="7A4BFBB0"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V - MODELO DE EXECUÇÃO DO OBJETO:</w:t>
      </w:r>
    </w:p>
    <w:p w14:paraId="500383AD"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A entrega do material e toda infraestrutura necessária para a realização da entrega é de responsabilidade da</w:t>
      </w:r>
    </w:p>
    <w:p w14:paraId="31DF5DB0"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contratada, bem como providenciar todos os recursos necessários ao perfeito cumprimento do objeto</w:t>
      </w:r>
    </w:p>
    <w:p w14:paraId="6119FA9C"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contratado. O prazo de entrega é de até 30(trinta) dias úteis, contadas da emissão da nota de empenho.</w:t>
      </w:r>
    </w:p>
    <w:p w14:paraId="3CB00C10"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VI - MODELO DE GESTÃO DO CONTRATO:</w:t>
      </w:r>
    </w:p>
    <w:p w14:paraId="48CB900A"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Para este objeto não caberá à elaboração de instrumento de contrato, sendo o mesmo substituído pela emissão da Nota de Empenho.</w:t>
      </w:r>
    </w:p>
    <w:p w14:paraId="44619B63" w14:textId="77777777" w:rsidR="000304D8" w:rsidRPr="000304D8" w:rsidRDefault="000304D8" w:rsidP="000304D8">
      <w:pPr>
        <w:spacing w:after="0" w:line="259" w:lineRule="auto"/>
        <w:ind w:left="993" w:firstLine="283"/>
        <w:rPr>
          <w:rFonts w:asciiTheme="majorHAnsi" w:hAnsiTheme="majorHAnsi" w:cstheme="majorHAnsi"/>
          <w:sz w:val="18"/>
          <w:szCs w:val="18"/>
        </w:rPr>
      </w:pPr>
    </w:p>
    <w:p w14:paraId="6F92F0F1"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VII - CRITÉRIOS DE MEDIÇÃO E DE PAGAMENTO:</w:t>
      </w:r>
    </w:p>
    <w:p w14:paraId="73322E6E"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O contratado deverá apresentar nota fiscal que estará submetida à aprovação/certificação da Secretária/Gestora Municipal, de acordo com o valor unitário.</w:t>
      </w:r>
    </w:p>
    <w:p w14:paraId="672C2CEB" w14:textId="77777777" w:rsidR="000304D8" w:rsidRPr="000304D8" w:rsidRDefault="000304D8" w:rsidP="000304D8">
      <w:pPr>
        <w:spacing w:after="0" w:line="259" w:lineRule="auto"/>
        <w:ind w:left="993" w:firstLine="283"/>
        <w:rPr>
          <w:rFonts w:asciiTheme="majorHAnsi" w:hAnsiTheme="majorHAnsi" w:cstheme="majorHAnsi"/>
          <w:sz w:val="18"/>
          <w:szCs w:val="18"/>
        </w:rPr>
      </w:pPr>
    </w:p>
    <w:p w14:paraId="24C4100F"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VIII - SELEÇÃO DO FORNECEDOR:</w:t>
      </w:r>
    </w:p>
    <w:p w14:paraId="10A8DD61"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O contratado precisa apresentar os seguintes documentos:</w:t>
      </w:r>
    </w:p>
    <w:p w14:paraId="3941821E"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 Proposta orçamentária;</w:t>
      </w:r>
    </w:p>
    <w:p w14:paraId="2129955D"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 Certidão Negativa Municipal (sede da empresa) de Débitos;</w:t>
      </w:r>
    </w:p>
    <w:p w14:paraId="5353C9CE"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 Certidão Negativa Estadual (sede da empresa) de Débitos;</w:t>
      </w:r>
    </w:p>
    <w:p w14:paraId="5071C671"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 Certidão Negativa Federal de Débitos;</w:t>
      </w:r>
    </w:p>
    <w:p w14:paraId="37D6B864"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 Certidão Negativa de Débitos Trabalhistas;</w:t>
      </w:r>
    </w:p>
    <w:p w14:paraId="436C97EA"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 Certidão Negativa de FGTS</w:t>
      </w:r>
    </w:p>
    <w:p w14:paraId="380CBFB4"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 Contrato Social</w:t>
      </w:r>
    </w:p>
    <w:p w14:paraId="5C23321B" w14:textId="77777777" w:rsidR="000304D8" w:rsidRPr="000304D8" w:rsidRDefault="000304D8" w:rsidP="000304D8">
      <w:pPr>
        <w:spacing w:after="0" w:line="259" w:lineRule="auto"/>
        <w:ind w:left="993" w:firstLine="283"/>
        <w:rPr>
          <w:rFonts w:asciiTheme="majorHAnsi" w:hAnsiTheme="majorHAnsi" w:cstheme="majorHAnsi"/>
          <w:sz w:val="18"/>
          <w:szCs w:val="18"/>
        </w:rPr>
      </w:pPr>
    </w:p>
    <w:p w14:paraId="4D462E38"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IX - VALOR DA CONTRATAÇÃO:</w:t>
      </w:r>
    </w:p>
    <w:p w14:paraId="1867F037"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Após envios de e-mails para empresas locais, as cotações apresentaram-se da seguinte forma:</w:t>
      </w:r>
    </w:p>
    <w:p w14:paraId="66772799"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 xml:space="preserve">O valor Médio unitário obtido R$55,66 e valor total de R$890,56 foram possíveis devido as propostas apresentadas pelas empresas a seguir: </w:t>
      </w:r>
    </w:p>
    <w:p w14:paraId="04370C93"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lastRenderedPageBreak/>
        <w:t xml:space="preserve">SCHNEIDER E ZIMMERMANN COM DE BRINQUEDOS LTDA. APAIXONADOS POR PELUCIA, CNPJ: 18.017.019/0001-06 Ie.: 257018743, Rua Prefeito Leopoldo Scrhramm, nº 2111 Fone/Fax (47) 4116-0654, CEP: 89111-270 - GASPAR - Santa Catarina vendas1@apaixonadosporpelucia.com.br, Proposta de R$ 848,00; </w:t>
      </w:r>
    </w:p>
    <w:p w14:paraId="4EEA1DC5"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BRUMAR BICHOS DE PELÚCIA ODETI E BRUNA BICHOS DE PELÚCIA LTDA– ME, CNPJ: 04.452.336/0001-46 Ie.: 254.216.889 Rua Pref. Leopoldo Schramm, 2111 – Gaspar Grande – Fone/Fax (47) 3332-1043, CEP: 89110-000 - GASPAR-SC, cacontato@brumarpelucias.com.br – www.brumarpelucias.com.br, Proposta de R$ 880,00;</w:t>
      </w:r>
    </w:p>
    <w:p w14:paraId="0684FB84"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SOMOS CORUJAS COMERCIO DE MODAS LTDA, CNPJ:24.932.604/0001-34, IE: 257.981.748 Rua Vitor Presentino Venturi, 130 SL01 – Gaspar – SC – Fone: 47 999640038, CEP: 89114-370, Proposta de R$ 944,00.</w:t>
      </w:r>
    </w:p>
    <w:p w14:paraId="36B1AE7A" w14:textId="77777777" w:rsidR="000304D8" w:rsidRPr="000304D8" w:rsidRDefault="000304D8" w:rsidP="000304D8">
      <w:pPr>
        <w:spacing w:after="0" w:line="259" w:lineRule="auto"/>
        <w:ind w:left="993" w:firstLine="283"/>
        <w:rPr>
          <w:rFonts w:asciiTheme="majorHAnsi" w:hAnsiTheme="majorHAnsi" w:cstheme="majorHAnsi"/>
          <w:sz w:val="18"/>
          <w:szCs w:val="18"/>
        </w:rPr>
      </w:pPr>
    </w:p>
    <w:p w14:paraId="597F48A6"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X - ADEQUAÇÃO ORÇAMENTÁRIA:</w:t>
      </w:r>
    </w:p>
    <w:p w14:paraId="0312E957" w14:textId="77777777" w:rsidR="000304D8" w:rsidRPr="000304D8" w:rsidRDefault="000304D8" w:rsidP="000304D8">
      <w:pPr>
        <w:spacing w:after="0" w:line="259" w:lineRule="auto"/>
        <w:ind w:left="993" w:firstLine="283"/>
        <w:rPr>
          <w:rFonts w:asciiTheme="majorHAnsi" w:hAnsiTheme="majorHAnsi" w:cstheme="majorHAnsi"/>
          <w:sz w:val="18"/>
          <w:szCs w:val="18"/>
        </w:rPr>
      </w:pPr>
    </w:p>
    <w:p w14:paraId="75A722AF"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ab/>
      </w:r>
    </w:p>
    <w:tbl>
      <w:tblPr>
        <w:tblStyle w:val="Tabelacomgrade"/>
        <w:tblW w:w="9781" w:type="dxa"/>
        <w:tblInd w:w="846" w:type="dxa"/>
        <w:tblLook w:val="04A0" w:firstRow="1" w:lastRow="0" w:firstColumn="1" w:lastColumn="0" w:noHBand="0" w:noVBand="1"/>
      </w:tblPr>
      <w:tblGrid>
        <w:gridCol w:w="2796"/>
        <w:gridCol w:w="2678"/>
        <w:gridCol w:w="4307"/>
      </w:tblGrid>
      <w:tr w:rsidR="000304D8" w:rsidRPr="000304D8" w14:paraId="3BB79290" w14:textId="77777777" w:rsidTr="009334A7">
        <w:trPr>
          <w:trHeight w:val="74"/>
        </w:trPr>
        <w:tc>
          <w:tcPr>
            <w:tcW w:w="2796" w:type="dxa"/>
            <w:tcBorders>
              <w:top w:val="single" w:sz="4" w:space="0" w:color="auto"/>
              <w:left w:val="single" w:sz="4" w:space="0" w:color="auto"/>
              <w:bottom w:val="single" w:sz="4" w:space="0" w:color="auto"/>
              <w:right w:val="single" w:sz="4" w:space="0" w:color="auto"/>
            </w:tcBorders>
          </w:tcPr>
          <w:p w14:paraId="27EA8C5C" w14:textId="77777777" w:rsidR="000304D8" w:rsidRPr="000304D8" w:rsidRDefault="000304D8" w:rsidP="000304D8">
            <w:pPr>
              <w:spacing w:after="0" w:line="259" w:lineRule="auto"/>
              <w:ind w:left="993" w:firstLine="283"/>
              <w:rPr>
                <w:rFonts w:asciiTheme="majorHAnsi" w:hAnsiTheme="majorHAnsi" w:cstheme="majorHAnsi"/>
                <w:sz w:val="18"/>
                <w:szCs w:val="18"/>
              </w:rPr>
            </w:pPr>
          </w:p>
        </w:tc>
        <w:tc>
          <w:tcPr>
            <w:tcW w:w="2678" w:type="dxa"/>
            <w:tcBorders>
              <w:top w:val="single" w:sz="4" w:space="0" w:color="auto"/>
              <w:left w:val="single" w:sz="4" w:space="0" w:color="auto"/>
              <w:bottom w:val="single" w:sz="4" w:space="0" w:color="auto"/>
              <w:right w:val="single" w:sz="4" w:space="0" w:color="auto"/>
            </w:tcBorders>
            <w:hideMark/>
          </w:tcPr>
          <w:p w14:paraId="6C1777C4" w14:textId="77777777" w:rsidR="000304D8" w:rsidRPr="000304D8" w:rsidRDefault="000304D8" w:rsidP="000304D8">
            <w:pPr>
              <w:spacing w:after="0" w:line="259" w:lineRule="auto"/>
              <w:ind w:left="993" w:firstLine="283"/>
              <w:rPr>
                <w:rFonts w:asciiTheme="majorHAnsi" w:hAnsiTheme="majorHAnsi" w:cstheme="majorHAnsi"/>
                <w:b/>
                <w:bCs/>
                <w:sz w:val="18"/>
                <w:szCs w:val="18"/>
              </w:rPr>
            </w:pPr>
            <w:r w:rsidRPr="000304D8">
              <w:rPr>
                <w:rFonts w:asciiTheme="majorHAnsi" w:hAnsiTheme="majorHAnsi" w:cstheme="majorHAnsi"/>
                <w:b/>
                <w:bCs/>
                <w:sz w:val="18"/>
                <w:szCs w:val="18"/>
              </w:rPr>
              <w:t>NÚMERO</w:t>
            </w:r>
          </w:p>
        </w:tc>
        <w:tc>
          <w:tcPr>
            <w:tcW w:w="4307" w:type="dxa"/>
            <w:tcBorders>
              <w:top w:val="single" w:sz="4" w:space="0" w:color="auto"/>
              <w:left w:val="single" w:sz="4" w:space="0" w:color="auto"/>
              <w:bottom w:val="single" w:sz="4" w:space="0" w:color="auto"/>
              <w:right w:val="single" w:sz="4" w:space="0" w:color="auto"/>
            </w:tcBorders>
            <w:hideMark/>
          </w:tcPr>
          <w:p w14:paraId="5B5A8BF1" w14:textId="77777777" w:rsidR="000304D8" w:rsidRPr="000304D8" w:rsidRDefault="000304D8" w:rsidP="000304D8">
            <w:pPr>
              <w:spacing w:after="0" w:line="259" w:lineRule="auto"/>
              <w:ind w:left="993" w:firstLine="283"/>
              <w:rPr>
                <w:rFonts w:asciiTheme="majorHAnsi" w:hAnsiTheme="majorHAnsi" w:cstheme="majorHAnsi"/>
                <w:b/>
                <w:bCs/>
                <w:sz w:val="18"/>
                <w:szCs w:val="18"/>
              </w:rPr>
            </w:pPr>
            <w:r w:rsidRPr="000304D8">
              <w:rPr>
                <w:rFonts w:asciiTheme="majorHAnsi" w:hAnsiTheme="majorHAnsi" w:cstheme="majorHAnsi"/>
                <w:b/>
                <w:bCs/>
                <w:sz w:val="18"/>
                <w:szCs w:val="18"/>
              </w:rPr>
              <w:t>DESCRIÇÃO</w:t>
            </w:r>
          </w:p>
        </w:tc>
      </w:tr>
      <w:tr w:rsidR="000304D8" w:rsidRPr="000304D8" w14:paraId="4C7A8515" w14:textId="77777777" w:rsidTr="000304D8">
        <w:tc>
          <w:tcPr>
            <w:tcW w:w="2796" w:type="dxa"/>
            <w:tcBorders>
              <w:top w:val="single" w:sz="4" w:space="0" w:color="auto"/>
              <w:left w:val="single" w:sz="4" w:space="0" w:color="auto"/>
              <w:bottom w:val="single" w:sz="4" w:space="0" w:color="auto"/>
              <w:right w:val="single" w:sz="4" w:space="0" w:color="auto"/>
            </w:tcBorders>
            <w:hideMark/>
          </w:tcPr>
          <w:p w14:paraId="0C7E7B60" w14:textId="77777777" w:rsidR="000304D8" w:rsidRPr="000304D8" w:rsidRDefault="000304D8" w:rsidP="009334A7">
            <w:pPr>
              <w:spacing w:after="0" w:line="259" w:lineRule="auto"/>
              <w:ind w:left="993" w:hanging="956"/>
              <w:rPr>
                <w:rFonts w:asciiTheme="majorHAnsi" w:hAnsiTheme="majorHAnsi" w:cstheme="majorHAnsi"/>
                <w:b/>
                <w:bCs/>
                <w:sz w:val="18"/>
                <w:szCs w:val="18"/>
              </w:rPr>
            </w:pPr>
            <w:r w:rsidRPr="000304D8">
              <w:rPr>
                <w:rFonts w:asciiTheme="majorHAnsi" w:hAnsiTheme="majorHAnsi" w:cstheme="majorHAnsi"/>
                <w:b/>
                <w:bCs/>
                <w:sz w:val="18"/>
                <w:szCs w:val="18"/>
              </w:rPr>
              <w:t xml:space="preserve">DOTAÇÃO </w:t>
            </w:r>
          </w:p>
        </w:tc>
        <w:tc>
          <w:tcPr>
            <w:tcW w:w="2678" w:type="dxa"/>
            <w:tcBorders>
              <w:top w:val="single" w:sz="4" w:space="0" w:color="auto"/>
              <w:left w:val="single" w:sz="4" w:space="0" w:color="auto"/>
              <w:bottom w:val="single" w:sz="4" w:space="0" w:color="auto"/>
              <w:right w:val="single" w:sz="4" w:space="0" w:color="auto"/>
            </w:tcBorders>
            <w:hideMark/>
          </w:tcPr>
          <w:p w14:paraId="6B4FDC47" w14:textId="77777777" w:rsidR="000304D8" w:rsidRPr="000304D8" w:rsidRDefault="000304D8" w:rsidP="006D54D7">
            <w:pPr>
              <w:spacing w:after="0" w:line="259" w:lineRule="auto"/>
              <w:ind w:left="993" w:hanging="347"/>
              <w:jc w:val="center"/>
              <w:rPr>
                <w:rFonts w:asciiTheme="majorHAnsi" w:hAnsiTheme="majorHAnsi" w:cstheme="majorHAnsi"/>
                <w:sz w:val="18"/>
                <w:szCs w:val="18"/>
              </w:rPr>
            </w:pPr>
            <w:r w:rsidRPr="000304D8">
              <w:rPr>
                <w:rFonts w:asciiTheme="majorHAnsi" w:hAnsiTheme="majorHAnsi" w:cstheme="majorHAnsi"/>
                <w:sz w:val="18"/>
                <w:szCs w:val="18"/>
              </w:rPr>
              <w:t>175</w:t>
            </w:r>
          </w:p>
        </w:tc>
        <w:tc>
          <w:tcPr>
            <w:tcW w:w="4307" w:type="dxa"/>
            <w:tcBorders>
              <w:top w:val="single" w:sz="4" w:space="0" w:color="auto"/>
              <w:left w:val="single" w:sz="4" w:space="0" w:color="auto"/>
              <w:bottom w:val="single" w:sz="4" w:space="0" w:color="auto"/>
              <w:right w:val="single" w:sz="4" w:space="0" w:color="auto"/>
            </w:tcBorders>
          </w:tcPr>
          <w:p w14:paraId="71C277CA" w14:textId="77777777" w:rsidR="000304D8" w:rsidRPr="000304D8" w:rsidRDefault="000304D8" w:rsidP="000304D8">
            <w:pPr>
              <w:spacing w:after="0" w:line="259" w:lineRule="auto"/>
              <w:ind w:left="993" w:firstLine="283"/>
              <w:rPr>
                <w:rFonts w:asciiTheme="majorHAnsi" w:hAnsiTheme="majorHAnsi" w:cstheme="majorHAnsi"/>
                <w:sz w:val="18"/>
                <w:szCs w:val="18"/>
              </w:rPr>
            </w:pPr>
          </w:p>
        </w:tc>
      </w:tr>
      <w:tr w:rsidR="000304D8" w:rsidRPr="000304D8" w14:paraId="58D26D80" w14:textId="77777777" w:rsidTr="000304D8">
        <w:tc>
          <w:tcPr>
            <w:tcW w:w="2796" w:type="dxa"/>
            <w:tcBorders>
              <w:top w:val="single" w:sz="4" w:space="0" w:color="auto"/>
              <w:left w:val="single" w:sz="4" w:space="0" w:color="auto"/>
              <w:bottom w:val="single" w:sz="4" w:space="0" w:color="auto"/>
              <w:right w:val="single" w:sz="4" w:space="0" w:color="auto"/>
            </w:tcBorders>
            <w:hideMark/>
          </w:tcPr>
          <w:p w14:paraId="1350447C" w14:textId="77777777" w:rsidR="000304D8" w:rsidRPr="000304D8" w:rsidRDefault="000304D8" w:rsidP="009334A7">
            <w:pPr>
              <w:spacing w:after="0" w:line="259" w:lineRule="auto"/>
              <w:ind w:left="993" w:hanging="956"/>
              <w:rPr>
                <w:rFonts w:asciiTheme="majorHAnsi" w:hAnsiTheme="majorHAnsi" w:cstheme="majorHAnsi"/>
                <w:b/>
                <w:bCs/>
                <w:sz w:val="18"/>
                <w:szCs w:val="18"/>
              </w:rPr>
            </w:pPr>
            <w:r w:rsidRPr="000304D8">
              <w:rPr>
                <w:rFonts w:asciiTheme="majorHAnsi" w:hAnsiTheme="majorHAnsi" w:cstheme="majorHAnsi"/>
                <w:b/>
                <w:bCs/>
                <w:sz w:val="18"/>
                <w:szCs w:val="18"/>
              </w:rPr>
              <w:t xml:space="preserve">ÓRGÃO </w:t>
            </w:r>
          </w:p>
        </w:tc>
        <w:tc>
          <w:tcPr>
            <w:tcW w:w="2678" w:type="dxa"/>
            <w:tcBorders>
              <w:top w:val="single" w:sz="4" w:space="0" w:color="auto"/>
              <w:left w:val="single" w:sz="4" w:space="0" w:color="auto"/>
              <w:bottom w:val="single" w:sz="4" w:space="0" w:color="auto"/>
              <w:right w:val="single" w:sz="4" w:space="0" w:color="auto"/>
            </w:tcBorders>
            <w:hideMark/>
          </w:tcPr>
          <w:p w14:paraId="095FF1F6" w14:textId="77777777" w:rsidR="000304D8" w:rsidRPr="000304D8" w:rsidRDefault="000304D8" w:rsidP="006D54D7">
            <w:pPr>
              <w:spacing w:after="0" w:line="259" w:lineRule="auto"/>
              <w:ind w:left="993" w:hanging="347"/>
              <w:jc w:val="center"/>
              <w:rPr>
                <w:rFonts w:asciiTheme="majorHAnsi" w:hAnsiTheme="majorHAnsi" w:cstheme="majorHAnsi"/>
                <w:sz w:val="18"/>
                <w:szCs w:val="18"/>
              </w:rPr>
            </w:pPr>
            <w:r w:rsidRPr="000304D8">
              <w:rPr>
                <w:rFonts w:asciiTheme="majorHAnsi" w:hAnsiTheme="majorHAnsi" w:cstheme="majorHAnsi"/>
                <w:sz w:val="18"/>
                <w:szCs w:val="18"/>
              </w:rPr>
              <w:t>8</w:t>
            </w:r>
          </w:p>
        </w:tc>
        <w:tc>
          <w:tcPr>
            <w:tcW w:w="4307" w:type="dxa"/>
            <w:tcBorders>
              <w:top w:val="single" w:sz="4" w:space="0" w:color="auto"/>
              <w:left w:val="single" w:sz="4" w:space="0" w:color="auto"/>
              <w:bottom w:val="single" w:sz="4" w:space="0" w:color="auto"/>
              <w:right w:val="single" w:sz="4" w:space="0" w:color="auto"/>
            </w:tcBorders>
            <w:hideMark/>
          </w:tcPr>
          <w:p w14:paraId="40D22496" w14:textId="77777777" w:rsidR="000304D8" w:rsidRPr="000304D8" w:rsidRDefault="000304D8" w:rsidP="006D54D7">
            <w:pPr>
              <w:spacing w:after="0" w:line="259" w:lineRule="auto"/>
              <w:ind w:left="993" w:hanging="908"/>
              <w:rPr>
                <w:rFonts w:asciiTheme="majorHAnsi" w:hAnsiTheme="majorHAnsi" w:cstheme="majorHAnsi"/>
                <w:sz w:val="18"/>
                <w:szCs w:val="18"/>
              </w:rPr>
            </w:pPr>
            <w:r w:rsidRPr="000304D8">
              <w:rPr>
                <w:rFonts w:asciiTheme="majorHAnsi" w:hAnsiTheme="majorHAnsi" w:cstheme="majorHAnsi"/>
                <w:sz w:val="18"/>
                <w:szCs w:val="18"/>
              </w:rPr>
              <w:t xml:space="preserve">Secretaria de educação e Esportes </w:t>
            </w:r>
          </w:p>
        </w:tc>
      </w:tr>
      <w:tr w:rsidR="000304D8" w:rsidRPr="000304D8" w14:paraId="428FBB8E" w14:textId="77777777" w:rsidTr="000304D8">
        <w:tc>
          <w:tcPr>
            <w:tcW w:w="2796" w:type="dxa"/>
            <w:tcBorders>
              <w:top w:val="single" w:sz="4" w:space="0" w:color="auto"/>
              <w:left w:val="single" w:sz="4" w:space="0" w:color="auto"/>
              <w:bottom w:val="single" w:sz="4" w:space="0" w:color="auto"/>
              <w:right w:val="single" w:sz="4" w:space="0" w:color="auto"/>
            </w:tcBorders>
            <w:hideMark/>
          </w:tcPr>
          <w:p w14:paraId="1BBFADA1" w14:textId="77777777" w:rsidR="000304D8" w:rsidRPr="000304D8" w:rsidRDefault="000304D8" w:rsidP="009334A7">
            <w:pPr>
              <w:spacing w:after="0" w:line="259" w:lineRule="auto"/>
              <w:ind w:left="993" w:hanging="956"/>
              <w:rPr>
                <w:rFonts w:asciiTheme="majorHAnsi" w:hAnsiTheme="majorHAnsi" w:cstheme="majorHAnsi"/>
                <w:b/>
                <w:bCs/>
                <w:sz w:val="18"/>
                <w:szCs w:val="18"/>
              </w:rPr>
            </w:pPr>
            <w:r w:rsidRPr="000304D8">
              <w:rPr>
                <w:rFonts w:asciiTheme="majorHAnsi" w:hAnsiTheme="majorHAnsi" w:cstheme="majorHAnsi"/>
                <w:b/>
                <w:bCs/>
                <w:sz w:val="18"/>
                <w:szCs w:val="18"/>
              </w:rPr>
              <w:t xml:space="preserve">UNIDADE </w:t>
            </w:r>
          </w:p>
        </w:tc>
        <w:tc>
          <w:tcPr>
            <w:tcW w:w="2678" w:type="dxa"/>
            <w:tcBorders>
              <w:top w:val="single" w:sz="4" w:space="0" w:color="auto"/>
              <w:left w:val="single" w:sz="4" w:space="0" w:color="auto"/>
              <w:bottom w:val="single" w:sz="4" w:space="0" w:color="auto"/>
              <w:right w:val="single" w:sz="4" w:space="0" w:color="auto"/>
            </w:tcBorders>
            <w:hideMark/>
          </w:tcPr>
          <w:p w14:paraId="2374C312" w14:textId="77777777" w:rsidR="000304D8" w:rsidRPr="000304D8" w:rsidRDefault="000304D8" w:rsidP="006D54D7">
            <w:pPr>
              <w:spacing w:after="0" w:line="259" w:lineRule="auto"/>
              <w:ind w:left="993" w:hanging="347"/>
              <w:jc w:val="center"/>
              <w:rPr>
                <w:rFonts w:asciiTheme="majorHAnsi" w:hAnsiTheme="majorHAnsi" w:cstheme="majorHAnsi"/>
                <w:sz w:val="18"/>
                <w:szCs w:val="18"/>
              </w:rPr>
            </w:pPr>
            <w:r w:rsidRPr="000304D8">
              <w:rPr>
                <w:rFonts w:asciiTheme="majorHAnsi" w:hAnsiTheme="majorHAnsi" w:cstheme="majorHAnsi"/>
                <w:sz w:val="18"/>
                <w:szCs w:val="18"/>
              </w:rPr>
              <w:t>3</w:t>
            </w:r>
          </w:p>
        </w:tc>
        <w:tc>
          <w:tcPr>
            <w:tcW w:w="4307" w:type="dxa"/>
            <w:tcBorders>
              <w:top w:val="single" w:sz="4" w:space="0" w:color="auto"/>
              <w:left w:val="single" w:sz="4" w:space="0" w:color="auto"/>
              <w:bottom w:val="single" w:sz="4" w:space="0" w:color="auto"/>
              <w:right w:val="single" w:sz="4" w:space="0" w:color="auto"/>
            </w:tcBorders>
            <w:hideMark/>
          </w:tcPr>
          <w:p w14:paraId="516C4B40" w14:textId="77777777" w:rsidR="000304D8" w:rsidRPr="000304D8" w:rsidRDefault="000304D8" w:rsidP="006D54D7">
            <w:pPr>
              <w:spacing w:after="0" w:line="259" w:lineRule="auto"/>
              <w:ind w:left="993" w:hanging="908"/>
              <w:rPr>
                <w:rFonts w:asciiTheme="majorHAnsi" w:hAnsiTheme="majorHAnsi" w:cstheme="majorHAnsi"/>
                <w:sz w:val="18"/>
                <w:szCs w:val="18"/>
              </w:rPr>
            </w:pPr>
            <w:r w:rsidRPr="000304D8">
              <w:rPr>
                <w:rFonts w:asciiTheme="majorHAnsi" w:hAnsiTheme="majorHAnsi" w:cstheme="majorHAnsi"/>
                <w:sz w:val="18"/>
                <w:szCs w:val="18"/>
              </w:rPr>
              <w:t xml:space="preserve">Ensino Fundamental </w:t>
            </w:r>
          </w:p>
        </w:tc>
      </w:tr>
      <w:tr w:rsidR="000304D8" w:rsidRPr="000304D8" w14:paraId="73FD09EE" w14:textId="77777777" w:rsidTr="000304D8">
        <w:tc>
          <w:tcPr>
            <w:tcW w:w="2796" w:type="dxa"/>
            <w:tcBorders>
              <w:top w:val="single" w:sz="4" w:space="0" w:color="auto"/>
              <w:left w:val="single" w:sz="4" w:space="0" w:color="auto"/>
              <w:bottom w:val="single" w:sz="4" w:space="0" w:color="auto"/>
              <w:right w:val="single" w:sz="4" w:space="0" w:color="auto"/>
            </w:tcBorders>
            <w:hideMark/>
          </w:tcPr>
          <w:p w14:paraId="1F1B003E" w14:textId="77777777" w:rsidR="000304D8" w:rsidRPr="000304D8" w:rsidRDefault="000304D8" w:rsidP="009334A7">
            <w:pPr>
              <w:spacing w:after="0" w:line="259" w:lineRule="auto"/>
              <w:ind w:left="993" w:hanging="956"/>
              <w:rPr>
                <w:rFonts w:asciiTheme="majorHAnsi" w:hAnsiTheme="majorHAnsi" w:cstheme="majorHAnsi"/>
                <w:b/>
                <w:bCs/>
                <w:sz w:val="18"/>
                <w:szCs w:val="18"/>
              </w:rPr>
            </w:pPr>
            <w:r w:rsidRPr="000304D8">
              <w:rPr>
                <w:rFonts w:asciiTheme="majorHAnsi" w:hAnsiTheme="majorHAnsi" w:cstheme="majorHAnsi"/>
                <w:b/>
                <w:bCs/>
                <w:sz w:val="18"/>
                <w:szCs w:val="18"/>
              </w:rPr>
              <w:t xml:space="preserve">FUNÇÃO </w:t>
            </w:r>
          </w:p>
        </w:tc>
        <w:tc>
          <w:tcPr>
            <w:tcW w:w="2678" w:type="dxa"/>
            <w:tcBorders>
              <w:top w:val="single" w:sz="4" w:space="0" w:color="auto"/>
              <w:left w:val="single" w:sz="4" w:space="0" w:color="auto"/>
              <w:bottom w:val="single" w:sz="4" w:space="0" w:color="auto"/>
              <w:right w:val="single" w:sz="4" w:space="0" w:color="auto"/>
            </w:tcBorders>
            <w:hideMark/>
          </w:tcPr>
          <w:p w14:paraId="69E51334" w14:textId="77777777" w:rsidR="000304D8" w:rsidRPr="000304D8" w:rsidRDefault="000304D8" w:rsidP="006D54D7">
            <w:pPr>
              <w:spacing w:after="0" w:line="259" w:lineRule="auto"/>
              <w:ind w:left="993" w:hanging="347"/>
              <w:jc w:val="center"/>
              <w:rPr>
                <w:rFonts w:asciiTheme="majorHAnsi" w:hAnsiTheme="majorHAnsi" w:cstheme="majorHAnsi"/>
                <w:sz w:val="18"/>
                <w:szCs w:val="18"/>
              </w:rPr>
            </w:pPr>
            <w:r w:rsidRPr="000304D8">
              <w:rPr>
                <w:rFonts w:asciiTheme="majorHAnsi" w:hAnsiTheme="majorHAnsi" w:cstheme="majorHAnsi"/>
                <w:sz w:val="18"/>
                <w:szCs w:val="18"/>
              </w:rPr>
              <w:t>12</w:t>
            </w:r>
          </w:p>
        </w:tc>
        <w:tc>
          <w:tcPr>
            <w:tcW w:w="4307" w:type="dxa"/>
            <w:tcBorders>
              <w:top w:val="single" w:sz="4" w:space="0" w:color="auto"/>
              <w:left w:val="single" w:sz="4" w:space="0" w:color="auto"/>
              <w:bottom w:val="single" w:sz="4" w:space="0" w:color="auto"/>
              <w:right w:val="single" w:sz="4" w:space="0" w:color="auto"/>
            </w:tcBorders>
            <w:hideMark/>
          </w:tcPr>
          <w:p w14:paraId="141E9313" w14:textId="77777777" w:rsidR="000304D8" w:rsidRPr="000304D8" w:rsidRDefault="000304D8" w:rsidP="006D54D7">
            <w:pPr>
              <w:spacing w:after="0" w:line="259" w:lineRule="auto"/>
              <w:ind w:left="993" w:hanging="908"/>
              <w:rPr>
                <w:rFonts w:asciiTheme="majorHAnsi" w:hAnsiTheme="majorHAnsi" w:cstheme="majorHAnsi"/>
                <w:sz w:val="18"/>
                <w:szCs w:val="18"/>
              </w:rPr>
            </w:pPr>
            <w:r w:rsidRPr="000304D8">
              <w:rPr>
                <w:rFonts w:asciiTheme="majorHAnsi" w:hAnsiTheme="majorHAnsi" w:cstheme="majorHAnsi"/>
                <w:sz w:val="18"/>
                <w:szCs w:val="18"/>
              </w:rPr>
              <w:t xml:space="preserve">Educação </w:t>
            </w:r>
          </w:p>
        </w:tc>
      </w:tr>
      <w:tr w:rsidR="000304D8" w:rsidRPr="000304D8" w14:paraId="05C6ABDA" w14:textId="77777777" w:rsidTr="000304D8">
        <w:tc>
          <w:tcPr>
            <w:tcW w:w="2796" w:type="dxa"/>
            <w:tcBorders>
              <w:top w:val="single" w:sz="4" w:space="0" w:color="auto"/>
              <w:left w:val="single" w:sz="4" w:space="0" w:color="auto"/>
              <w:bottom w:val="single" w:sz="4" w:space="0" w:color="auto"/>
              <w:right w:val="single" w:sz="4" w:space="0" w:color="auto"/>
            </w:tcBorders>
            <w:hideMark/>
          </w:tcPr>
          <w:p w14:paraId="4D72DAFC" w14:textId="77777777" w:rsidR="000304D8" w:rsidRPr="000304D8" w:rsidRDefault="000304D8" w:rsidP="009334A7">
            <w:pPr>
              <w:spacing w:after="0" w:line="259" w:lineRule="auto"/>
              <w:ind w:left="993" w:hanging="956"/>
              <w:rPr>
                <w:rFonts w:asciiTheme="majorHAnsi" w:hAnsiTheme="majorHAnsi" w:cstheme="majorHAnsi"/>
                <w:b/>
                <w:bCs/>
                <w:sz w:val="18"/>
                <w:szCs w:val="18"/>
              </w:rPr>
            </w:pPr>
            <w:r w:rsidRPr="000304D8">
              <w:rPr>
                <w:rFonts w:asciiTheme="majorHAnsi" w:hAnsiTheme="majorHAnsi" w:cstheme="majorHAnsi"/>
                <w:b/>
                <w:bCs/>
                <w:sz w:val="18"/>
                <w:szCs w:val="18"/>
              </w:rPr>
              <w:t xml:space="preserve">SUBFUNÇÃO </w:t>
            </w:r>
          </w:p>
        </w:tc>
        <w:tc>
          <w:tcPr>
            <w:tcW w:w="2678" w:type="dxa"/>
            <w:tcBorders>
              <w:top w:val="single" w:sz="4" w:space="0" w:color="auto"/>
              <w:left w:val="single" w:sz="4" w:space="0" w:color="auto"/>
              <w:bottom w:val="single" w:sz="4" w:space="0" w:color="auto"/>
              <w:right w:val="single" w:sz="4" w:space="0" w:color="auto"/>
            </w:tcBorders>
            <w:hideMark/>
          </w:tcPr>
          <w:p w14:paraId="4A47C233" w14:textId="77777777" w:rsidR="000304D8" w:rsidRPr="000304D8" w:rsidRDefault="000304D8" w:rsidP="006D54D7">
            <w:pPr>
              <w:spacing w:after="0" w:line="259" w:lineRule="auto"/>
              <w:ind w:left="993" w:hanging="347"/>
              <w:jc w:val="center"/>
              <w:rPr>
                <w:rFonts w:asciiTheme="majorHAnsi" w:hAnsiTheme="majorHAnsi" w:cstheme="majorHAnsi"/>
                <w:sz w:val="18"/>
                <w:szCs w:val="18"/>
              </w:rPr>
            </w:pPr>
            <w:r w:rsidRPr="000304D8">
              <w:rPr>
                <w:rFonts w:asciiTheme="majorHAnsi" w:hAnsiTheme="majorHAnsi" w:cstheme="majorHAnsi"/>
                <w:sz w:val="18"/>
                <w:szCs w:val="18"/>
              </w:rPr>
              <w:t>361</w:t>
            </w:r>
          </w:p>
        </w:tc>
        <w:tc>
          <w:tcPr>
            <w:tcW w:w="4307" w:type="dxa"/>
            <w:tcBorders>
              <w:top w:val="single" w:sz="4" w:space="0" w:color="auto"/>
              <w:left w:val="single" w:sz="4" w:space="0" w:color="auto"/>
              <w:bottom w:val="single" w:sz="4" w:space="0" w:color="auto"/>
              <w:right w:val="single" w:sz="4" w:space="0" w:color="auto"/>
            </w:tcBorders>
            <w:hideMark/>
          </w:tcPr>
          <w:p w14:paraId="3DF1F166" w14:textId="77777777" w:rsidR="000304D8" w:rsidRPr="000304D8" w:rsidRDefault="000304D8" w:rsidP="006D54D7">
            <w:pPr>
              <w:spacing w:after="0" w:line="259" w:lineRule="auto"/>
              <w:ind w:left="993" w:hanging="908"/>
              <w:rPr>
                <w:rFonts w:asciiTheme="majorHAnsi" w:hAnsiTheme="majorHAnsi" w:cstheme="majorHAnsi"/>
                <w:sz w:val="18"/>
                <w:szCs w:val="18"/>
              </w:rPr>
            </w:pPr>
            <w:r w:rsidRPr="000304D8">
              <w:rPr>
                <w:rFonts w:asciiTheme="majorHAnsi" w:hAnsiTheme="majorHAnsi" w:cstheme="majorHAnsi"/>
                <w:sz w:val="18"/>
                <w:szCs w:val="18"/>
              </w:rPr>
              <w:t xml:space="preserve">Ensino Fundamental </w:t>
            </w:r>
          </w:p>
        </w:tc>
      </w:tr>
      <w:tr w:rsidR="000304D8" w:rsidRPr="000304D8" w14:paraId="49819DBB" w14:textId="77777777" w:rsidTr="000304D8">
        <w:tc>
          <w:tcPr>
            <w:tcW w:w="2796" w:type="dxa"/>
            <w:tcBorders>
              <w:top w:val="single" w:sz="4" w:space="0" w:color="auto"/>
              <w:left w:val="single" w:sz="4" w:space="0" w:color="auto"/>
              <w:bottom w:val="single" w:sz="4" w:space="0" w:color="auto"/>
              <w:right w:val="single" w:sz="4" w:space="0" w:color="auto"/>
            </w:tcBorders>
            <w:hideMark/>
          </w:tcPr>
          <w:p w14:paraId="31BB7CD9" w14:textId="77777777" w:rsidR="000304D8" w:rsidRPr="000304D8" w:rsidRDefault="000304D8" w:rsidP="009334A7">
            <w:pPr>
              <w:spacing w:after="0" w:line="259" w:lineRule="auto"/>
              <w:ind w:left="993" w:hanging="956"/>
              <w:rPr>
                <w:rFonts w:asciiTheme="majorHAnsi" w:hAnsiTheme="majorHAnsi" w:cstheme="majorHAnsi"/>
                <w:b/>
                <w:bCs/>
                <w:sz w:val="18"/>
                <w:szCs w:val="18"/>
              </w:rPr>
            </w:pPr>
            <w:r w:rsidRPr="000304D8">
              <w:rPr>
                <w:rFonts w:asciiTheme="majorHAnsi" w:hAnsiTheme="majorHAnsi" w:cstheme="majorHAnsi"/>
                <w:b/>
                <w:bCs/>
                <w:sz w:val="18"/>
                <w:szCs w:val="18"/>
              </w:rPr>
              <w:t xml:space="preserve">PROGRAMA </w:t>
            </w:r>
          </w:p>
        </w:tc>
        <w:tc>
          <w:tcPr>
            <w:tcW w:w="2678" w:type="dxa"/>
            <w:tcBorders>
              <w:top w:val="single" w:sz="4" w:space="0" w:color="auto"/>
              <w:left w:val="single" w:sz="4" w:space="0" w:color="auto"/>
              <w:bottom w:val="single" w:sz="4" w:space="0" w:color="auto"/>
              <w:right w:val="single" w:sz="4" w:space="0" w:color="auto"/>
            </w:tcBorders>
            <w:hideMark/>
          </w:tcPr>
          <w:p w14:paraId="00B16295" w14:textId="77777777" w:rsidR="000304D8" w:rsidRPr="000304D8" w:rsidRDefault="000304D8" w:rsidP="006D54D7">
            <w:pPr>
              <w:spacing w:after="0" w:line="259" w:lineRule="auto"/>
              <w:ind w:left="993" w:hanging="347"/>
              <w:jc w:val="center"/>
              <w:rPr>
                <w:rFonts w:asciiTheme="majorHAnsi" w:hAnsiTheme="majorHAnsi" w:cstheme="majorHAnsi"/>
                <w:sz w:val="18"/>
                <w:szCs w:val="18"/>
              </w:rPr>
            </w:pPr>
            <w:r w:rsidRPr="000304D8">
              <w:rPr>
                <w:rFonts w:asciiTheme="majorHAnsi" w:hAnsiTheme="majorHAnsi" w:cstheme="majorHAnsi"/>
                <w:sz w:val="18"/>
                <w:szCs w:val="18"/>
              </w:rPr>
              <w:t>44</w:t>
            </w:r>
          </w:p>
        </w:tc>
        <w:tc>
          <w:tcPr>
            <w:tcW w:w="4307" w:type="dxa"/>
            <w:tcBorders>
              <w:top w:val="single" w:sz="4" w:space="0" w:color="auto"/>
              <w:left w:val="single" w:sz="4" w:space="0" w:color="auto"/>
              <w:bottom w:val="single" w:sz="4" w:space="0" w:color="auto"/>
              <w:right w:val="single" w:sz="4" w:space="0" w:color="auto"/>
            </w:tcBorders>
            <w:hideMark/>
          </w:tcPr>
          <w:p w14:paraId="301FA820" w14:textId="77777777" w:rsidR="000304D8" w:rsidRPr="000304D8" w:rsidRDefault="000304D8" w:rsidP="006D54D7">
            <w:pPr>
              <w:spacing w:after="0" w:line="259" w:lineRule="auto"/>
              <w:ind w:left="993" w:hanging="908"/>
              <w:rPr>
                <w:rFonts w:asciiTheme="majorHAnsi" w:hAnsiTheme="majorHAnsi" w:cstheme="majorHAnsi"/>
                <w:sz w:val="18"/>
                <w:szCs w:val="18"/>
              </w:rPr>
            </w:pPr>
            <w:r w:rsidRPr="000304D8">
              <w:rPr>
                <w:rFonts w:asciiTheme="majorHAnsi" w:hAnsiTheme="majorHAnsi" w:cstheme="majorHAnsi"/>
                <w:sz w:val="18"/>
                <w:szCs w:val="18"/>
              </w:rPr>
              <w:t xml:space="preserve">Promoção e desenvolvimento do Ensino Fundamental </w:t>
            </w:r>
          </w:p>
        </w:tc>
      </w:tr>
      <w:tr w:rsidR="000304D8" w:rsidRPr="000304D8" w14:paraId="758C048A" w14:textId="77777777" w:rsidTr="000304D8">
        <w:tc>
          <w:tcPr>
            <w:tcW w:w="2796" w:type="dxa"/>
            <w:tcBorders>
              <w:top w:val="single" w:sz="4" w:space="0" w:color="auto"/>
              <w:left w:val="single" w:sz="4" w:space="0" w:color="auto"/>
              <w:bottom w:val="single" w:sz="4" w:space="0" w:color="auto"/>
              <w:right w:val="single" w:sz="4" w:space="0" w:color="auto"/>
            </w:tcBorders>
            <w:hideMark/>
          </w:tcPr>
          <w:p w14:paraId="0C8CE691" w14:textId="77777777" w:rsidR="000304D8" w:rsidRPr="000304D8" w:rsidRDefault="000304D8" w:rsidP="009334A7">
            <w:pPr>
              <w:spacing w:after="0" w:line="259" w:lineRule="auto"/>
              <w:ind w:left="993" w:hanging="956"/>
              <w:rPr>
                <w:rFonts w:asciiTheme="majorHAnsi" w:hAnsiTheme="majorHAnsi" w:cstheme="majorHAnsi"/>
                <w:b/>
                <w:bCs/>
                <w:sz w:val="18"/>
                <w:szCs w:val="18"/>
              </w:rPr>
            </w:pPr>
            <w:r w:rsidRPr="000304D8">
              <w:rPr>
                <w:rFonts w:asciiTheme="majorHAnsi" w:hAnsiTheme="majorHAnsi" w:cstheme="majorHAnsi"/>
                <w:b/>
                <w:bCs/>
                <w:sz w:val="18"/>
                <w:szCs w:val="18"/>
              </w:rPr>
              <w:t xml:space="preserve">AÇÃO/ATIVIDADE </w:t>
            </w:r>
          </w:p>
        </w:tc>
        <w:tc>
          <w:tcPr>
            <w:tcW w:w="2678" w:type="dxa"/>
            <w:tcBorders>
              <w:top w:val="single" w:sz="4" w:space="0" w:color="auto"/>
              <w:left w:val="single" w:sz="4" w:space="0" w:color="auto"/>
              <w:bottom w:val="single" w:sz="4" w:space="0" w:color="auto"/>
              <w:right w:val="single" w:sz="4" w:space="0" w:color="auto"/>
            </w:tcBorders>
            <w:hideMark/>
          </w:tcPr>
          <w:p w14:paraId="1475F962" w14:textId="77777777" w:rsidR="000304D8" w:rsidRPr="000304D8" w:rsidRDefault="000304D8" w:rsidP="006D54D7">
            <w:pPr>
              <w:spacing w:after="0" w:line="259" w:lineRule="auto"/>
              <w:ind w:left="993" w:hanging="347"/>
              <w:jc w:val="center"/>
              <w:rPr>
                <w:rFonts w:asciiTheme="majorHAnsi" w:hAnsiTheme="majorHAnsi" w:cstheme="majorHAnsi"/>
                <w:sz w:val="18"/>
                <w:szCs w:val="18"/>
              </w:rPr>
            </w:pPr>
            <w:r w:rsidRPr="000304D8">
              <w:rPr>
                <w:rFonts w:asciiTheme="majorHAnsi" w:hAnsiTheme="majorHAnsi" w:cstheme="majorHAnsi"/>
                <w:sz w:val="18"/>
                <w:szCs w:val="18"/>
              </w:rPr>
              <w:t>79</w:t>
            </w:r>
          </w:p>
        </w:tc>
        <w:tc>
          <w:tcPr>
            <w:tcW w:w="4307" w:type="dxa"/>
            <w:tcBorders>
              <w:top w:val="single" w:sz="4" w:space="0" w:color="auto"/>
              <w:left w:val="single" w:sz="4" w:space="0" w:color="auto"/>
              <w:bottom w:val="single" w:sz="4" w:space="0" w:color="auto"/>
              <w:right w:val="single" w:sz="4" w:space="0" w:color="auto"/>
            </w:tcBorders>
            <w:hideMark/>
          </w:tcPr>
          <w:p w14:paraId="0CECDAA1" w14:textId="77777777" w:rsidR="000304D8" w:rsidRPr="000304D8" w:rsidRDefault="000304D8" w:rsidP="006D54D7">
            <w:pPr>
              <w:spacing w:after="0" w:line="259" w:lineRule="auto"/>
              <w:ind w:left="993" w:hanging="908"/>
              <w:rPr>
                <w:rFonts w:asciiTheme="majorHAnsi" w:hAnsiTheme="majorHAnsi" w:cstheme="majorHAnsi"/>
                <w:sz w:val="18"/>
                <w:szCs w:val="18"/>
              </w:rPr>
            </w:pPr>
            <w:r w:rsidRPr="000304D8">
              <w:rPr>
                <w:rFonts w:asciiTheme="majorHAnsi" w:hAnsiTheme="majorHAnsi" w:cstheme="majorHAnsi"/>
                <w:sz w:val="18"/>
                <w:szCs w:val="18"/>
              </w:rPr>
              <w:t xml:space="preserve">Atividade Administrativas e Burocráticas </w:t>
            </w:r>
          </w:p>
        </w:tc>
      </w:tr>
      <w:tr w:rsidR="000304D8" w:rsidRPr="000304D8" w14:paraId="40C1FC3B" w14:textId="77777777" w:rsidTr="000304D8">
        <w:tc>
          <w:tcPr>
            <w:tcW w:w="2796" w:type="dxa"/>
            <w:tcBorders>
              <w:top w:val="single" w:sz="4" w:space="0" w:color="auto"/>
              <w:left w:val="single" w:sz="4" w:space="0" w:color="auto"/>
              <w:bottom w:val="single" w:sz="4" w:space="0" w:color="auto"/>
              <w:right w:val="single" w:sz="4" w:space="0" w:color="auto"/>
            </w:tcBorders>
            <w:hideMark/>
          </w:tcPr>
          <w:p w14:paraId="179708DD" w14:textId="77777777" w:rsidR="000304D8" w:rsidRPr="000304D8" w:rsidRDefault="000304D8" w:rsidP="009334A7">
            <w:pPr>
              <w:spacing w:after="0" w:line="259" w:lineRule="auto"/>
              <w:ind w:left="993" w:hanging="956"/>
              <w:rPr>
                <w:rFonts w:asciiTheme="majorHAnsi" w:hAnsiTheme="majorHAnsi" w:cstheme="majorHAnsi"/>
                <w:b/>
                <w:bCs/>
                <w:sz w:val="18"/>
                <w:szCs w:val="18"/>
              </w:rPr>
            </w:pPr>
            <w:r w:rsidRPr="000304D8">
              <w:rPr>
                <w:rFonts w:asciiTheme="majorHAnsi" w:hAnsiTheme="majorHAnsi" w:cstheme="majorHAnsi"/>
                <w:b/>
                <w:bCs/>
                <w:sz w:val="18"/>
                <w:szCs w:val="18"/>
              </w:rPr>
              <w:t xml:space="preserve">ELEMENTO </w:t>
            </w:r>
          </w:p>
        </w:tc>
        <w:tc>
          <w:tcPr>
            <w:tcW w:w="2678" w:type="dxa"/>
            <w:tcBorders>
              <w:top w:val="single" w:sz="4" w:space="0" w:color="auto"/>
              <w:left w:val="single" w:sz="4" w:space="0" w:color="auto"/>
              <w:bottom w:val="single" w:sz="4" w:space="0" w:color="auto"/>
              <w:right w:val="single" w:sz="4" w:space="0" w:color="auto"/>
            </w:tcBorders>
            <w:hideMark/>
          </w:tcPr>
          <w:p w14:paraId="183BBAF6" w14:textId="77777777" w:rsidR="000304D8" w:rsidRPr="000304D8" w:rsidRDefault="000304D8" w:rsidP="006D54D7">
            <w:pPr>
              <w:spacing w:after="0" w:line="259" w:lineRule="auto"/>
              <w:ind w:left="993" w:hanging="347"/>
              <w:jc w:val="center"/>
              <w:rPr>
                <w:rFonts w:asciiTheme="majorHAnsi" w:hAnsiTheme="majorHAnsi" w:cstheme="majorHAnsi"/>
                <w:sz w:val="18"/>
                <w:szCs w:val="18"/>
              </w:rPr>
            </w:pPr>
            <w:r w:rsidRPr="000304D8">
              <w:rPr>
                <w:rFonts w:asciiTheme="majorHAnsi" w:hAnsiTheme="majorHAnsi" w:cstheme="majorHAnsi"/>
                <w:sz w:val="18"/>
                <w:szCs w:val="18"/>
              </w:rPr>
              <w:t>3390</w:t>
            </w:r>
          </w:p>
        </w:tc>
        <w:tc>
          <w:tcPr>
            <w:tcW w:w="4307" w:type="dxa"/>
            <w:tcBorders>
              <w:top w:val="single" w:sz="4" w:space="0" w:color="auto"/>
              <w:left w:val="single" w:sz="4" w:space="0" w:color="auto"/>
              <w:bottom w:val="single" w:sz="4" w:space="0" w:color="auto"/>
              <w:right w:val="single" w:sz="4" w:space="0" w:color="auto"/>
            </w:tcBorders>
            <w:hideMark/>
          </w:tcPr>
          <w:p w14:paraId="46803D71" w14:textId="77777777" w:rsidR="000304D8" w:rsidRPr="000304D8" w:rsidRDefault="000304D8" w:rsidP="006D54D7">
            <w:pPr>
              <w:spacing w:after="0" w:line="259" w:lineRule="auto"/>
              <w:ind w:left="993" w:hanging="908"/>
              <w:rPr>
                <w:rFonts w:asciiTheme="majorHAnsi" w:hAnsiTheme="majorHAnsi" w:cstheme="majorHAnsi"/>
                <w:sz w:val="18"/>
                <w:szCs w:val="18"/>
              </w:rPr>
            </w:pPr>
            <w:r w:rsidRPr="000304D8">
              <w:rPr>
                <w:rFonts w:asciiTheme="majorHAnsi" w:hAnsiTheme="majorHAnsi" w:cstheme="majorHAnsi"/>
                <w:sz w:val="18"/>
                <w:szCs w:val="18"/>
              </w:rPr>
              <w:t xml:space="preserve">Aplicações Diretas </w:t>
            </w:r>
          </w:p>
        </w:tc>
      </w:tr>
      <w:tr w:rsidR="000304D8" w:rsidRPr="000304D8" w14:paraId="28347EA2" w14:textId="77777777" w:rsidTr="000304D8">
        <w:tc>
          <w:tcPr>
            <w:tcW w:w="2796" w:type="dxa"/>
            <w:tcBorders>
              <w:top w:val="single" w:sz="4" w:space="0" w:color="auto"/>
              <w:left w:val="single" w:sz="4" w:space="0" w:color="auto"/>
              <w:bottom w:val="single" w:sz="4" w:space="0" w:color="auto"/>
              <w:right w:val="single" w:sz="4" w:space="0" w:color="auto"/>
            </w:tcBorders>
            <w:hideMark/>
          </w:tcPr>
          <w:p w14:paraId="6CF637A7" w14:textId="77777777" w:rsidR="000304D8" w:rsidRPr="000304D8" w:rsidRDefault="000304D8" w:rsidP="009334A7">
            <w:pPr>
              <w:spacing w:after="0" w:line="259" w:lineRule="auto"/>
              <w:ind w:left="993" w:hanging="956"/>
              <w:rPr>
                <w:rFonts w:asciiTheme="majorHAnsi" w:hAnsiTheme="majorHAnsi" w:cstheme="majorHAnsi"/>
                <w:b/>
                <w:bCs/>
                <w:sz w:val="18"/>
                <w:szCs w:val="18"/>
              </w:rPr>
            </w:pPr>
            <w:r w:rsidRPr="000304D8">
              <w:rPr>
                <w:rFonts w:asciiTheme="majorHAnsi" w:hAnsiTheme="majorHAnsi" w:cstheme="majorHAnsi"/>
                <w:b/>
                <w:bCs/>
                <w:sz w:val="18"/>
                <w:szCs w:val="18"/>
              </w:rPr>
              <w:t xml:space="preserve">VÍNCULO/ RECURSO </w:t>
            </w:r>
          </w:p>
        </w:tc>
        <w:tc>
          <w:tcPr>
            <w:tcW w:w="2678" w:type="dxa"/>
            <w:tcBorders>
              <w:top w:val="single" w:sz="4" w:space="0" w:color="auto"/>
              <w:left w:val="single" w:sz="4" w:space="0" w:color="auto"/>
              <w:bottom w:val="single" w:sz="4" w:space="0" w:color="auto"/>
              <w:right w:val="single" w:sz="4" w:space="0" w:color="auto"/>
            </w:tcBorders>
            <w:hideMark/>
          </w:tcPr>
          <w:p w14:paraId="3CC1E1CD" w14:textId="77777777" w:rsidR="000304D8" w:rsidRPr="000304D8" w:rsidRDefault="000304D8" w:rsidP="006D54D7">
            <w:pPr>
              <w:spacing w:after="0" w:line="259" w:lineRule="auto"/>
              <w:ind w:left="993" w:hanging="347"/>
              <w:jc w:val="center"/>
              <w:rPr>
                <w:rFonts w:asciiTheme="majorHAnsi" w:hAnsiTheme="majorHAnsi" w:cstheme="majorHAnsi"/>
                <w:sz w:val="18"/>
                <w:szCs w:val="18"/>
              </w:rPr>
            </w:pPr>
            <w:r w:rsidRPr="000304D8">
              <w:rPr>
                <w:rFonts w:asciiTheme="majorHAnsi" w:hAnsiTheme="majorHAnsi" w:cstheme="majorHAnsi"/>
                <w:sz w:val="18"/>
                <w:szCs w:val="18"/>
              </w:rPr>
              <w:t>1500100110000</w:t>
            </w:r>
          </w:p>
        </w:tc>
        <w:tc>
          <w:tcPr>
            <w:tcW w:w="4307" w:type="dxa"/>
            <w:tcBorders>
              <w:top w:val="single" w:sz="4" w:space="0" w:color="auto"/>
              <w:left w:val="single" w:sz="4" w:space="0" w:color="auto"/>
              <w:bottom w:val="single" w:sz="4" w:space="0" w:color="auto"/>
              <w:right w:val="single" w:sz="4" w:space="0" w:color="auto"/>
            </w:tcBorders>
            <w:hideMark/>
          </w:tcPr>
          <w:p w14:paraId="7500511B" w14:textId="77777777" w:rsidR="000304D8" w:rsidRPr="000304D8" w:rsidRDefault="000304D8" w:rsidP="006D54D7">
            <w:pPr>
              <w:spacing w:after="0" w:line="259" w:lineRule="auto"/>
              <w:ind w:left="993" w:hanging="908"/>
              <w:rPr>
                <w:rFonts w:asciiTheme="majorHAnsi" w:hAnsiTheme="majorHAnsi" w:cstheme="majorHAnsi"/>
                <w:sz w:val="18"/>
                <w:szCs w:val="18"/>
              </w:rPr>
            </w:pPr>
            <w:r w:rsidRPr="000304D8">
              <w:rPr>
                <w:rFonts w:asciiTheme="majorHAnsi" w:hAnsiTheme="majorHAnsi" w:cstheme="majorHAnsi"/>
                <w:sz w:val="18"/>
                <w:szCs w:val="18"/>
              </w:rPr>
              <w:t>Recursos Ordinários - Impostos</w:t>
            </w:r>
          </w:p>
        </w:tc>
      </w:tr>
    </w:tbl>
    <w:p w14:paraId="6BF23384" w14:textId="27E77603" w:rsidR="000304D8" w:rsidRPr="000304D8" w:rsidRDefault="000304D8" w:rsidP="000304D8">
      <w:pPr>
        <w:spacing w:after="0" w:line="259" w:lineRule="auto"/>
        <w:ind w:left="993" w:firstLine="283"/>
        <w:rPr>
          <w:rFonts w:asciiTheme="majorHAnsi" w:hAnsiTheme="majorHAnsi" w:cstheme="majorHAnsi"/>
          <w:sz w:val="18"/>
          <w:szCs w:val="18"/>
        </w:rPr>
      </w:pPr>
    </w:p>
    <w:p w14:paraId="45AF32C2" w14:textId="77777777" w:rsidR="000304D8" w:rsidRPr="000304D8" w:rsidRDefault="000304D8" w:rsidP="000304D8">
      <w:pPr>
        <w:spacing w:after="0" w:line="259" w:lineRule="auto"/>
        <w:ind w:left="993" w:firstLine="283"/>
        <w:rPr>
          <w:rFonts w:asciiTheme="majorHAnsi" w:hAnsiTheme="majorHAnsi" w:cstheme="majorHAnsi"/>
          <w:sz w:val="18"/>
          <w:szCs w:val="18"/>
        </w:rPr>
      </w:pPr>
    </w:p>
    <w:p w14:paraId="6D3B1437" w14:textId="77777777" w:rsidR="000304D8" w:rsidRPr="000304D8" w:rsidRDefault="000304D8" w:rsidP="000304D8">
      <w:pPr>
        <w:spacing w:after="0" w:line="259" w:lineRule="auto"/>
        <w:ind w:left="993" w:firstLine="283"/>
        <w:rPr>
          <w:rFonts w:asciiTheme="majorHAnsi" w:hAnsiTheme="majorHAnsi" w:cstheme="majorHAnsi"/>
          <w:sz w:val="18"/>
          <w:szCs w:val="18"/>
        </w:rPr>
      </w:pPr>
    </w:p>
    <w:p w14:paraId="0E8376B9" w14:textId="77777777" w:rsid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XI - ESPECIFICAÇÃO DO PRODUTO:</w:t>
      </w:r>
    </w:p>
    <w:p w14:paraId="3F0F7DB7" w14:textId="77777777" w:rsidR="006D54D7" w:rsidRPr="000304D8" w:rsidRDefault="006D54D7" w:rsidP="000304D8">
      <w:pPr>
        <w:spacing w:after="0" w:line="259" w:lineRule="auto"/>
        <w:ind w:left="993" w:firstLine="283"/>
        <w:rPr>
          <w:rFonts w:asciiTheme="majorHAnsi" w:hAnsiTheme="majorHAnsi" w:cstheme="majorHAnsi"/>
          <w:sz w:val="18"/>
          <w:szCs w:val="18"/>
        </w:rPr>
      </w:pPr>
    </w:p>
    <w:tbl>
      <w:tblPr>
        <w:tblStyle w:val="Tabelacomgrade1"/>
        <w:tblW w:w="9781" w:type="dxa"/>
        <w:tblInd w:w="846" w:type="dxa"/>
        <w:tblLook w:val="04A0" w:firstRow="1" w:lastRow="0" w:firstColumn="1" w:lastColumn="0" w:noHBand="0" w:noVBand="1"/>
      </w:tblPr>
      <w:tblGrid>
        <w:gridCol w:w="656"/>
        <w:gridCol w:w="3307"/>
        <w:gridCol w:w="1450"/>
        <w:gridCol w:w="863"/>
        <w:gridCol w:w="1663"/>
        <w:gridCol w:w="1842"/>
      </w:tblGrid>
      <w:tr w:rsidR="009334A7" w:rsidRPr="009334A7" w14:paraId="78D696AC" w14:textId="77777777" w:rsidTr="009334A7">
        <w:tc>
          <w:tcPr>
            <w:tcW w:w="656" w:type="dxa"/>
            <w:tcBorders>
              <w:top w:val="single" w:sz="4" w:space="0" w:color="auto"/>
              <w:left w:val="single" w:sz="4" w:space="0" w:color="auto"/>
              <w:bottom w:val="single" w:sz="4" w:space="0" w:color="auto"/>
              <w:right w:val="single" w:sz="4" w:space="0" w:color="auto"/>
            </w:tcBorders>
            <w:hideMark/>
          </w:tcPr>
          <w:p w14:paraId="73C2FEC2" w14:textId="77777777" w:rsidR="009334A7" w:rsidRPr="009334A7" w:rsidRDefault="009334A7" w:rsidP="009334A7">
            <w:pPr>
              <w:spacing w:after="0" w:line="360" w:lineRule="auto"/>
              <w:ind w:left="0" w:firstLine="0"/>
              <w:rPr>
                <w:rFonts w:asciiTheme="majorHAnsi" w:hAnsiTheme="majorHAnsi" w:cstheme="majorHAnsi"/>
                <w:kern w:val="2"/>
                <w:sz w:val="18"/>
                <w:szCs w:val="18"/>
                <w:lang w:eastAsia="pt-BR"/>
                <w14:ligatures w14:val="standardContextual"/>
              </w:rPr>
            </w:pPr>
            <w:r w:rsidRPr="009334A7">
              <w:rPr>
                <w:rFonts w:asciiTheme="majorHAnsi" w:hAnsiTheme="majorHAnsi" w:cstheme="majorHAnsi"/>
                <w:kern w:val="2"/>
                <w:sz w:val="18"/>
                <w:szCs w:val="18"/>
                <w:lang w:eastAsia="pt-BR"/>
                <w14:ligatures w14:val="standardContextual"/>
              </w:rPr>
              <w:t xml:space="preserve">Item </w:t>
            </w:r>
          </w:p>
        </w:tc>
        <w:tc>
          <w:tcPr>
            <w:tcW w:w="3307" w:type="dxa"/>
            <w:tcBorders>
              <w:top w:val="single" w:sz="4" w:space="0" w:color="auto"/>
              <w:left w:val="single" w:sz="4" w:space="0" w:color="auto"/>
              <w:bottom w:val="single" w:sz="4" w:space="0" w:color="auto"/>
              <w:right w:val="single" w:sz="4" w:space="0" w:color="auto"/>
            </w:tcBorders>
            <w:hideMark/>
          </w:tcPr>
          <w:p w14:paraId="1AB44AE5" w14:textId="77777777" w:rsidR="009334A7" w:rsidRPr="009334A7" w:rsidRDefault="009334A7" w:rsidP="009334A7">
            <w:pPr>
              <w:spacing w:after="0" w:line="360" w:lineRule="auto"/>
              <w:ind w:left="0" w:firstLine="0"/>
              <w:rPr>
                <w:rFonts w:asciiTheme="majorHAnsi" w:hAnsiTheme="majorHAnsi" w:cstheme="majorHAnsi"/>
                <w:kern w:val="2"/>
                <w:sz w:val="18"/>
                <w:szCs w:val="18"/>
                <w:lang w:eastAsia="pt-BR"/>
                <w14:ligatures w14:val="standardContextual"/>
              </w:rPr>
            </w:pPr>
            <w:r w:rsidRPr="009334A7">
              <w:rPr>
                <w:rFonts w:asciiTheme="majorHAnsi" w:hAnsiTheme="majorHAnsi" w:cstheme="majorHAnsi"/>
                <w:kern w:val="2"/>
                <w:sz w:val="18"/>
                <w:szCs w:val="18"/>
                <w:lang w:eastAsia="pt-BR"/>
                <w14:ligatures w14:val="standardContextual"/>
              </w:rPr>
              <w:t xml:space="preserve">Especificação </w:t>
            </w:r>
          </w:p>
        </w:tc>
        <w:tc>
          <w:tcPr>
            <w:tcW w:w="1450" w:type="dxa"/>
            <w:tcBorders>
              <w:top w:val="single" w:sz="4" w:space="0" w:color="auto"/>
              <w:left w:val="single" w:sz="4" w:space="0" w:color="auto"/>
              <w:bottom w:val="single" w:sz="4" w:space="0" w:color="auto"/>
              <w:right w:val="single" w:sz="4" w:space="0" w:color="auto"/>
            </w:tcBorders>
            <w:hideMark/>
          </w:tcPr>
          <w:p w14:paraId="11A9F4C2" w14:textId="77777777" w:rsidR="009334A7" w:rsidRPr="009334A7" w:rsidRDefault="009334A7" w:rsidP="009334A7">
            <w:pPr>
              <w:spacing w:after="0" w:line="360" w:lineRule="auto"/>
              <w:ind w:left="0" w:firstLine="0"/>
              <w:rPr>
                <w:rFonts w:asciiTheme="majorHAnsi" w:hAnsiTheme="majorHAnsi" w:cstheme="majorHAnsi"/>
                <w:kern w:val="2"/>
                <w:sz w:val="18"/>
                <w:szCs w:val="18"/>
                <w:lang w:eastAsia="pt-BR"/>
                <w14:ligatures w14:val="standardContextual"/>
              </w:rPr>
            </w:pPr>
            <w:r w:rsidRPr="009334A7">
              <w:rPr>
                <w:rFonts w:asciiTheme="majorHAnsi" w:hAnsiTheme="majorHAnsi" w:cstheme="majorHAnsi"/>
                <w:kern w:val="2"/>
                <w:sz w:val="18"/>
                <w:szCs w:val="18"/>
                <w:lang w:eastAsia="pt-BR"/>
                <w14:ligatures w14:val="standardContextual"/>
              </w:rPr>
              <w:t>Unidade</w:t>
            </w:r>
          </w:p>
        </w:tc>
        <w:tc>
          <w:tcPr>
            <w:tcW w:w="863" w:type="dxa"/>
            <w:tcBorders>
              <w:top w:val="single" w:sz="4" w:space="0" w:color="auto"/>
              <w:left w:val="single" w:sz="4" w:space="0" w:color="auto"/>
              <w:bottom w:val="single" w:sz="4" w:space="0" w:color="auto"/>
              <w:right w:val="single" w:sz="4" w:space="0" w:color="auto"/>
            </w:tcBorders>
            <w:hideMark/>
          </w:tcPr>
          <w:p w14:paraId="401F677B" w14:textId="77777777" w:rsidR="009334A7" w:rsidRPr="009334A7" w:rsidRDefault="009334A7" w:rsidP="009334A7">
            <w:pPr>
              <w:spacing w:after="0" w:line="360" w:lineRule="auto"/>
              <w:ind w:left="0" w:firstLine="0"/>
              <w:rPr>
                <w:rFonts w:asciiTheme="majorHAnsi" w:hAnsiTheme="majorHAnsi" w:cstheme="majorHAnsi"/>
                <w:kern w:val="2"/>
                <w:sz w:val="18"/>
                <w:szCs w:val="18"/>
                <w:lang w:eastAsia="pt-BR"/>
                <w14:ligatures w14:val="standardContextual"/>
              </w:rPr>
            </w:pPr>
            <w:r w:rsidRPr="009334A7">
              <w:rPr>
                <w:rFonts w:asciiTheme="majorHAnsi" w:hAnsiTheme="majorHAnsi" w:cstheme="majorHAnsi"/>
                <w:kern w:val="2"/>
                <w:sz w:val="18"/>
                <w:szCs w:val="18"/>
                <w:lang w:eastAsia="pt-BR"/>
                <w14:ligatures w14:val="standardContextual"/>
              </w:rPr>
              <w:t>Quant.</w:t>
            </w:r>
          </w:p>
        </w:tc>
        <w:tc>
          <w:tcPr>
            <w:tcW w:w="1663" w:type="dxa"/>
            <w:tcBorders>
              <w:top w:val="single" w:sz="4" w:space="0" w:color="auto"/>
              <w:left w:val="single" w:sz="4" w:space="0" w:color="auto"/>
              <w:bottom w:val="single" w:sz="4" w:space="0" w:color="auto"/>
              <w:right w:val="single" w:sz="4" w:space="0" w:color="auto"/>
            </w:tcBorders>
            <w:hideMark/>
          </w:tcPr>
          <w:p w14:paraId="0FD1AB95" w14:textId="77777777" w:rsidR="009334A7" w:rsidRPr="009334A7" w:rsidRDefault="009334A7" w:rsidP="009334A7">
            <w:pPr>
              <w:spacing w:after="0" w:line="360" w:lineRule="auto"/>
              <w:ind w:left="0" w:firstLine="0"/>
              <w:rPr>
                <w:rFonts w:asciiTheme="majorHAnsi" w:hAnsiTheme="majorHAnsi" w:cstheme="majorHAnsi"/>
                <w:kern w:val="2"/>
                <w:sz w:val="18"/>
                <w:szCs w:val="18"/>
                <w:lang w:eastAsia="pt-BR"/>
                <w14:ligatures w14:val="standardContextual"/>
              </w:rPr>
            </w:pPr>
            <w:r w:rsidRPr="009334A7">
              <w:rPr>
                <w:rFonts w:asciiTheme="majorHAnsi" w:hAnsiTheme="majorHAnsi" w:cstheme="majorHAnsi"/>
                <w:kern w:val="2"/>
                <w:sz w:val="18"/>
                <w:szCs w:val="18"/>
                <w:lang w:eastAsia="pt-BR"/>
                <w14:ligatures w14:val="standardContextual"/>
              </w:rPr>
              <w:t>Valor Unitário</w:t>
            </w:r>
          </w:p>
        </w:tc>
        <w:tc>
          <w:tcPr>
            <w:tcW w:w="1842" w:type="dxa"/>
            <w:tcBorders>
              <w:top w:val="single" w:sz="4" w:space="0" w:color="auto"/>
              <w:left w:val="single" w:sz="4" w:space="0" w:color="auto"/>
              <w:bottom w:val="single" w:sz="4" w:space="0" w:color="auto"/>
              <w:right w:val="single" w:sz="4" w:space="0" w:color="auto"/>
            </w:tcBorders>
            <w:hideMark/>
          </w:tcPr>
          <w:p w14:paraId="79B03B0F" w14:textId="77777777" w:rsidR="009334A7" w:rsidRPr="009334A7" w:rsidRDefault="009334A7" w:rsidP="009334A7">
            <w:pPr>
              <w:spacing w:after="0" w:line="360" w:lineRule="auto"/>
              <w:ind w:left="0" w:firstLine="0"/>
              <w:rPr>
                <w:rFonts w:asciiTheme="majorHAnsi" w:hAnsiTheme="majorHAnsi" w:cstheme="majorHAnsi"/>
                <w:kern w:val="2"/>
                <w:sz w:val="18"/>
                <w:szCs w:val="18"/>
                <w:lang w:eastAsia="pt-BR"/>
                <w14:ligatures w14:val="standardContextual"/>
              </w:rPr>
            </w:pPr>
            <w:r w:rsidRPr="009334A7">
              <w:rPr>
                <w:rFonts w:asciiTheme="majorHAnsi" w:hAnsiTheme="majorHAnsi" w:cstheme="majorHAnsi"/>
                <w:kern w:val="2"/>
                <w:sz w:val="18"/>
                <w:szCs w:val="18"/>
                <w:lang w:eastAsia="pt-BR"/>
                <w14:ligatures w14:val="standardContextual"/>
              </w:rPr>
              <w:t xml:space="preserve">Valor Total </w:t>
            </w:r>
          </w:p>
        </w:tc>
      </w:tr>
      <w:tr w:rsidR="009334A7" w:rsidRPr="009334A7" w14:paraId="2FCD5BBF" w14:textId="77777777" w:rsidTr="009334A7">
        <w:tc>
          <w:tcPr>
            <w:tcW w:w="656" w:type="dxa"/>
            <w:tcBorders>
              <w:top w:val="single" w:sz="4" w:space="0" w:color="auto"/>
              <w:left w:val="single" w:sz="4" w:space="0" w:color="auto"/>
              <w:bottom w:val="single" w:sz="4" w:space="0" w:color="auto"/>
              <w:right w:val="single" w:sz="4" w:space="0" w:color="auto"/>
            </w:tcBorders>
            <w:hideMark/>
          </w:tcPr>
          <w:p w14:paraId="5B5F37CC" w14:textId="77777777" w:rsidR="009334A7" w:rsidRPr="009334A7" w:rsidRDefault="009334A7" w:rsidP="009334A7">
            <w:pPr>
              <w:spacing w:after="0" w:line="360" w:lineRule="auto"/>
              <w:ind w:left="0" w:firstLine="0"/>
              <w:rPr>
                <w:rFonts w:asciiTheme="majorHAnsi" w:hAnsiTheme="majorHAnsi" w:cstheme="majorHAnsi"/>
                <w:kern w:val="2"/>
                <w:sz w:val="18"/>
                <w:szCs w:val="18"/>
                <w:lang w:eastAsia="pt-BR"/>
                <w14:ligatures w14:val="standardContextual"/>
              </w:rPr>
            </w:pPr>
            <w:r w:rsidRPr="009334A7">
              <w:rPr>
                <w:rFonts w:asciiTheme="majorHAnsi" w:hAnsiTheme="majorHAnsi" w:cstheme="majorHAnsi"/>
                <w:kern w:val="2"/>
                <w:sz w:val="18"/>
                <w:szCs w:val="18"/>
                <w:lang w:eastAsia="pt-BR"/>
                <w14:ligatures w14:val="standardContextual"/>
              </w:rPr>
              <w:t>01</w:t>
            </w:r>
          </w:p>
        </w:tc>
        <w:tc>
          <w:tcPr>
            <w:tcW w:w="3307" w:type="dxa"/>
            <w:tcBorders>
              <w:top w:val="single" w:sz="4" w:space="0" w:color="auto"/>
              <w:left w:val="single" w:sz="4" w:space="0" w:color="auto"/>
              <w:bottom w:val="single" w:sz="4" w:space="0" w:color="auto"/>
              <w:right w:val="single" w:sz="4" w:space="0" w:color="auto"/>
            </w:tcBorders>
            <w:hideMark/>
          </w:tcPr>
          <w:p w14:paraId="20C39A34" w14:textId="4FB780C1" w:rsidR="009334A7" w:rsidRPr="009334A7" w:rsidRDefault="009334A7" w:rsidP="006D54D7">
            <w:pPr>
              <w:autoSpaceDE w:val="0"/>
              <w:autoSpaceDN w:val="0"/>
              <w:adjustRightInd w:val="0"/>
              <w:spacing w:after="0" w:line="240" w:lineRule="auto"/>
              <w:ind w:left="0" w:firstLine="0"/>
              <w:rPr>
                <w:rFonts w:asciiTheme="majorHAnsi" w:hAnsiTheme="majorHAnsi" w:cstheme="majorHAnsi"/>
                <w:kern w:val="2"/>
                <w:sz w:val="18"/>
                <w:szCs w:val="18"/>
                <w:lang w:eastAsia="pt-BR"/>
                <w14:ligatures w14:val="standardContextual"/>
              </w:rPr>
            </w:pPr>
            <w:r w:rsidRPr="009334A7">
              <w:rPr>
                <w:rFonts w:asciiTheme="majorHAnsi" w:hAnsiTheme="majorHAnsi" w:cstheme="majorHAnsi"/>
                <w:kern w:val="2"/>
                <w:sz w:val="18"/>
                <w:szCs w:val="18"/>
                <w:lang w:eastAsia="pt-BR"/>
                <w14:ligatures w14:val="standardContextual"/>
              </w:rPr>
              <w:t>Leão mascote Proerd Tam. “G” 40 cm altura com camiseta preta</w:t>
            </w:r>
            <w:r w:rsidR="006D54D7">
              <w:rPr>
                <w:rFonts w:asciiTheme="majorHAnsi" w:hAnsiTheme="majorHAnsi" w:cstheme="majorHAnsi"/>
                <w:kern w:val="2"/>
                <w:sz w:val="18"/>
                <w:szCs w:val="18"/>
                <w:lang w:eastAsia="pt-BR"/>
                <w14:ligatures w14:val="standardContextual"/>
              </w:rPr>
              <w:t xml:space="preserve"> </w:t>
            </w:r>
            <w:r w:rsidRPr="009334A7">
              <w:rPr>
                <w:rFonts w:asciiTheme="majorHAnsi" w:hAnsiTheme="majorHAnsi" w:cstheme="majorHAnsi"/>
                <w:kern w:val="2"/>
                <w:sz w:val="18"/>
                <w:szCs w:val="18"/>
                <w:lang w:eastAsia="pt-BR"/>
                <w14:ligatures w14:val="standardContextual"/>
              </w:rPr>
              <w:t>estampada o logotipo PROERD</w:t>
            </w:r>
            <w:r w:rsidR="006D54D7">
              <w:rPr>
                <w:rFonts w:asciiTheme="majorHAnsi" w:hAnsiTheme="majorHAnsi" w:cstheme="majorHAnsi"/>
                <w:kern w:val="2"/>
                <w:sz w:val="18"/>
                <w:szCs w:val="18"/>
                <w:lang w:eastAsia="pt-BR"/>
                <w14:ligatures w14:val="standardContextual"/>
              </w:rPr>
              <w:t xml:space="preserve"> </w:t>
            </w:r>
            <w:r w:rsidRPr="009334A7">
              <w:rPr>
                <w:rFonts w:asciiTheme="majorHAnsi" w:hAnsiTheme="majorHAnsi" w:cstheme="majorHAnsi"/>
                <w:kern w:val="2"/>
                <w:sz w:val="18"/>
                <w:szCs w:val="18"/>
                <w:lang w:eastAsia="pt-BR"/>
                <w14:ligatures w14:val="standardContextual"/>
              </w:rPr>
              <w:t>frontal, confeccionado em material 100% poliéster.</w:t>
            </w:r>
          </w:p>
        </w:tc>
        <w:tc>
          <w:tcPr>
            <w:tcW w:w="1450" w:type="dxa"/>
            <w:tcBorders>
              <w:top w:val="single" w:sz="4" w:space="0" w:color="auto"/>
              <w:left w:val="single" w:sz="4" w:space="0" w:color="auto"/>
              <w:bottom w:val="single" w:sz="4" w:space="0" w:color="auto"/>
              <w:right w:val="single" w:sz="4" w:space="0" w:color="auto"/>
            </w:tcBorders>
            <w:hideMark/>
          </w:tcPr>
          <w:p w14:paraId="0AFF8EDE" w14:textId="77777777" w:rsidR="009334A7" w:rsidRPr="009334A7" w:rsidRDefault="009334A7" w:rsidP="009334A7">
            <w:pPr>
              <w:spacing w:after="0" w:line="360" w:lineRule="auto"/>
              <w:ind w:left="0" w:firstLine="0"/>
              <w:rPr>
                <w:rFonts w:asciiTheme="majorHAnsi" w:hAnsiTheme="majorHAnsi" w:cstheme="majorHAnsi"/>
                <w:kern w:val="2"/>
                <w:sz w:val="18"/>
                <w:szCs w:val="18"/>
                <w:lang w:eastAsia="pt-BR"/>
                <w14:ligatures w14:val="standardContextual"/>
              </w:rPr>
            </w:pPr>
            <w:r w:rsidRPr="009334A7">
              <w:rPr>
                <w:rFonts w:asciiTheme="majorHAnsi" w:hAnsiTheme="majorHAnsi" w:cstheme="majorHAnsi"/>
                <w:kern w:val="2"/>
                <w:sz w:val="18"/>
                <w:szCs w:val="18"/>
                <w:lang w:eastAsia="pt-BR"/>
                <w14:ligatures w14:val="standardContextual"/>
              </w:rPr>
              <w:t>UN</w:t>
            </w:r>
          </w:p>
        </w:tc>
        <w:tc>
          <w:tcPr>
            <w:tcW w:w="863" w:type="dxa"/>
            <w:tcBorders>
              <w:top w:val="single" w:sz="4" w:space="0" w:color="auto"/>
              <w:left w:val="single" w:sz="4" w:space="0" w:color="auto"/>
              <w:bottom w:val="single" w:sz="4" w:space="0" w:color="auto"/>
              <w:right w:val="single" w:sz="4" w:space="0" w:color="auto"/>
            </w:tcBorders>
            <w:hideMark/>
          </w:tcPr>
          <w:p w14:paraId="09188EB1" w14:textId="77777777" w:rsidR="009334A7" w:rsidRPr="009334A7" w:rsidRDefault="009334A7" w:rsidP="009334A7">
            <w:pPr>
              <w:spacing w:after="0" w:line="360" w:lineRule="auto"/>
              <w:ind w:left="0" w:firstLine="0"/>
              <w:rPr>
                <w:rFonts w:asciiTheme="majorHAnsi" w:hAnsiTheme="majorHAnsi" w:cstheme="majorHAnsi"/>
                <w:kern w:val="2"/>
                <w:sz w:val="18"/>
                <w:szCs w:val="18"/>
                <w:lang w:eastAsia="pt-BR"/>
                <w14:ligatures w14:val="standardContextual"/>
              </w:rPr>
            </w:pPr>
            <w:r w:rsidRPr="009334A7">
              <w:rPr>
                <w:rFonts w:asciiTheme="majorHAnsi" w:hAnsiTheme="majorHAnsi" w:cstheme="majorHAnsi"/>
                <w:kern w:val="2"/>
                <w:sz w:val="18"/>
                <w:szCs w:val="18"/>
                <w:lang w:eastAsia="pt-BR"/>
                <w14:ligatures w14:val="standardContextual"/>
              </w:rPr>
              <w:t>16</w:t>
            </w:r>
          </w:p>
        </w:tc>
        <w:tc>
          <w:tcPr>
            <w:tcW w:w="1663" w:type="dxa"/>
            <w:tcBorders>
              <w:top w:val="single" w:sz="4" w:space="0" w:color="auto"/>
              <w:left w:val="single" w:sz="4" w:space="0" w:color="auto"/>
              <w:bottom w:val="single" w:sz="4" w:space="0" w:color="auto"/>
              <w:right w:val="single" w:sz="4" w:space="0" w:color="auto"/>
            </w:tcBorders>
            <w:hideMark/>
          </w:tcPr>
          <w:p w14:paraId="0E26C255" w14:textId="77777777" w:rsidR="009334A7" w:rsidRPr="009334A7" w:rsidRDefault="009334A7" w:rsidP="009334A7">
            <w:pPr>
              <w:spacing w:after="0" w:line="360" w:lineRule="auto"/>
              <w:ind w:left="0" w:firstLine="0"/>
              <w:rPr>
                <w:rFonts w:asciiTheme="majorHAnsi" w:hAnsiTheme="majorHAnsi" w:cstheme="majorHAnsi"/>
                <w:kern w:val="2"/>
                <w:sz w:val="18"/>
                <w:szCs w:val="18"/>
                <w:lang w:eastAsia="pt-BR"/>
                <w14:ligatures w14:val="standardContextual"/>
              </w:rPr>
            </w:pPr>
            <w:r w:rsidRPr="009334A7">
              <w:rPr>
                <w:rFonts w:asciiTheme="majorHAnsi" w:hAnsiTheme="majorHAnsi" w:cstheme="majorHAnsi"/>
                <w:kern w:val="2"/>
                <w:sz w:val="18"/>
                <w:szCs w:val="18"/>
                <w:lang w:eastAsia="pt-BR"/>
                <w14:ligatures w14:val="standardContextual"/>
              </w:rPr>
              <w:t xml:space="preserve"> R$ 55,66</w:t>
            </w:r>
          </w:p>
        </w:tc>
        <w:tc>
          <w:tcPr>
            <w:tcW w:w="1842" w:type="dxa"/>
            <w:tcBorders>
              <w:top w:val="single" w:sz="4" w:space="0" w:color="auto"/>
              <w:left w:val="single" w:sz="4" w:space="0" w:color="auto"/>
              <w:bottom w:val="single" w:sz="4" w:space="0" w:color="auto"/>
              <w:right w:val="single" w:sz="4" w:space="0" w:color="auto"/>
            </w:tcBorders>
            <w:hideMark/>
          </w:tcPr>
          <w:p w14:paraId="7FF9DE2D" w14:textId="77777777" w:rsidR="009334A7" w:rsidRPr="009334A7" w:rsidRDefault="009334A7" w:rsidP="009334A7">
            <w:pPr>
              <w:spacing w:after="0" w:line="360" w:lineRule="auto"/>
              <w:ind w:left="0" w:firstLine="0"/>
              <w:rPr>
                <w:rFonts w:asciiTheme="majorHAnsi" w:hAnsiTheme="majorHAnsi" w:cstheme="majorHAnsi"/>
                <w:kern w:val="2"/>
                <w:sz w:val="18"/>
                <w:szCs w:val="18"/>
                <w:lang w:eastAsia="pt-BR"/>
                <w14:ligatures w14:val="standardContextual"/>
              </w:rPr>
            </w:pPr>
            <w:r w:rsidRPr="009334A7">
              <w:rPr>
                <w:rFonts w:asciiTheme="majorHAnsi" w:hAnsiTheme="majorHAnsi" w:cstheme="majorHAnsi"/>
                <w:kern w:val="2"/>
                <w:sz w:val="18"/>
                <w:szCs w:val="18"/>
                <w:lang w:eastAsia="pt-BR"/>
                <w14:ligatures w14:val="standardContextual"/>
              </w:rPr>
              <w:t>R$ 890,056</w:t>
            </w:r>
          </w:p>
        </w:tc>
      </w:tr>
      <w:tr w:rsidR="009334A7" w:rsidRPr="009334A7" w14:paraId="1A6B2053" w14:textId="77777777" w:rsidTr="006D54D7">
        <w:trPr>
          <w:trHeight w:val="89"/>
        </w:trPr>
        <w:tc>
          <w:tcPr>
            <w:tcW w:w="656" w:type="dxa"/>
            <w:tcBorders>
              <w:top w:val="single" w:sz="4" w:space="0" w:color="auto"/>
              <w:left w:val="single" w:sz="4" w:space="0" w:color="auto"/>
              <w:bottom w:val="single" w:sz="4" w:space="0" w:color="auto"/>
              <w:right w:val="single" w:sz="4" w:space="0" w:color="auto"/>
            </w:tcBorders>
          </w:tcPr>
          <w:p w14:paraId="74458620" w14:textId="77777777" w:rsidR="009334A7" w:rsidRPr="009334A7" w:rsidRDefault="009334A7" w:rsidP="009334A7">
            <w:pPr>
              <w:spacing w:after="0" w:line="360" w:lineRule="auto"/>
              <w:ind w:left="0" w:firstLine="0"/>
              <w:rPr>
                <w:rFonts w:asciiTheme="majorHAnsi" w:hAnsiTheme="majorHAnsi" w:cstheme="majorHAnsi"/>
                <w:kern w:val="2"/>
                <w:sz w:val="18"/>
                <w:szCs w:val="18"/>
                <w:lang w:eastAsia="pt-BR"/>
                <w14:ligatures w14:val="standardContextual"/>
              </w:rPr>
            </w:pPr>
          </w:p>
        </w:tc>
        <w:tc>
          <w:tcPr>
            <w:tcW w:w="3307" w:type="dxa"/>
            <w:tcBorders>
              <w:top w:val="single" w:sz="4" w:space="0" w:color="auto"/>
              <w:left w:val="single" w:sz="4" w:space="0" w:color="auto"/>
              <w:bottom w:val="single" w:sz="4" w:space="0" w:color="auto"/>
              <w:right w:val="single" w:sz="4" w:space="0" w:color="auto"/>
            </w:tcBorders>
            <w:hideMark/>
          </w:tcPr>
          <w:p w14:paraId="2A376E5D" w14:textId="77777777" w:rsidR="009334A7" w:rsidRPr="009334A7" w:rsidRDefault="009334A7" w:rsidP="009334A7">
            <w:pPr>
              <w:spacing w:after="0" w:line="360" w:lineRule="auto"/>
              <w:ind w:left="0" w:firstLine="0"/>
              <w:rPr>
                <w:rFonts w:asciiTheme="majorHAnsi" w:hAnsiTheme="majorHAnsi" w:cstheme="majorHAnsi"/>
                <w:kern w:val="2"/>
                <w:sz w:val="18"/>
                <w:szCs w:val="18"/>
                <w:lang w:eastAsia="pt-BR"/>
                <w14:ligatures w14:val="standardContextual"/>
              </w:rPr>
            </w:pPr>
            <w:r w:rsidRPr="009334A7">
              <w:rPr>
                <w:rFonts w:asciiTheme="majorHAnsi" w:hAnsiTheme="majorHAnsi" w:cstheme="majorHAnsi"/>
                <w:kern w:val="2"/>
                <w:sz w:val="18"/>
                <w:szCs w:val="18"/>
                <w:lang w:eastAsia="pt-BR"/>
                <w14:ligatures w14:val="standardContextual"/>
              </w:rPr>
              <w:t>TOTAL</w:t>
            </w:r>
          </w:p>
        </w:tc>
        <w:tc>
          <w:tcPr>
            <w:tcW w:w="1450" w:type="dxa"/>
            <w:tcBorders>
              <w:top w:val="single" w:sz="4" w:space="0" w:color="auto"/>
              <w:left w:val="single" w:sz="4" w:space="0" w:color="auto"/>
              <w:bottom w:val="single" w:sz="4" w:space="0" w:color="auto"/>
              <w:right w:val="single" w:sz="4" w:space="0" w:color="auto"/>
            </w:tcBorders>
          </w:tcPr>
          <w:p w14:paraId="2B91BFA0" w14:textId="77777777" w:rsidR="009334A7" w:rsidRPr="009334A7" w:rsidRDefault="009334A7" w:rsidP="009334A7">
            <w:pPr>
              <w:spacing w:after="0" w:line="360" w:lineRule="auto"/>
              <w:ind w:left="0" w:firstLine="0"/>
              <w:rPr>
                <w:rFonts w:asciiTheme="majorHAnsi" w:hAnsiTheme="majorHAnsi" w:cstheme="majorHAnsi"/>
                <w:kern w:val="2"/>
                <w:sz w:val="18"/>
                <w:szCs w:val="18"/>
                <w:lang w:eastAsia="pt-BR"/>
                <w14:ligatures w14:val="standardContextual"/>
              </w:rPr>
            </w:pPr>
          </w:p>
        </w:tc>
        <w:tc>
          <w:tcPr>
            <w:tcW w:w="863" w:type="dxa"/>
            <w:tcBorders>
              <w:top w:val="single" w:sz="4" w:space="0" w:color="auto"/>
              <w:left w:val="single" w:sz="4" w:space="0" w:color="auto"/>
              <w:bottom w:val="single" w:sz="4" w:space="0" w:color="auto"/>
              <w:right w:val="single" w:sz="4" w:space="0" w:color="auto"/>
            </w:tcBorders>
          </w:tcPr>
          <w:p w14:paraId="11712ECD" w14:textId="77777777" w:rsidR="009334A7" w:rsidRPr="009334A7" w:rsidRDefault="009334A7" w:rsidP="009334A7">
            <w:pPr>
              <w:spacing w:after="0" w:line="360" w:lineRule="auto"/>
              <w:ind w:left="0" w:firstLine="0"/>
              <w:rPr>
                <w:rFonts w:asciiTheme="majorHAnsi" w:hAnsiTheme="majorHAnsi" w:cstheme="majorHAnsi"/>
                <w:kern w:val="2"/>
                <w:sz w:val="18"/>
                <w:szCs w:val="18"/>
                <w:lang w:eastAsia="pt-BR"/>
                <w14:ligatures w14:val="standardContextual"/>
              </w:rPr>
            </w:pPr>
          </w:p>
        </w:tc>
        <w:tc>
          <w:tcPr>
            <w:tcW w:w="1663" w:type="dxa"/>
            <w:tcBorders>
              <w:top w:val="single" w:sz="4" w:space="0" w:color="auto"/>
              <w:left w:val="single" w:sz="4" w:space="0" w:color="auto"/>
              <w:bottom w:val="single" w:sz="4" w:space="0" w:color="auto"/>
              <w:right w:val="single" w:sz="4" w:space="0" w:color="auto"/>
            </w:tcBorders>
          </w:tcPr>
          <w:p w14:paraId="3E1D2180" w14:textId="77777777" w:rsidR="009334A7" w:rsidRPr="009334A7" w:rsidRDefault="009334A7" w:rsidP="009334A7">
            <w:pPr>
              <w:spacing w:after="0" w:line="360" w:lineRule="auto"/>
              <w:ind w:left="0" w:firstLine="0"/>
              <w:rPr>
                <w:rFonts w:asciiTheme="majorHAnsi" w:hAnsiTheme="majorHAnsi" w:cstheme="majorHAnsi"/>
                <w:kern w:val="2"/>
                <w:sz w:val="18"/>
                <w:szCs w:val="18"/>
                <w:lang w:eastAsia="pt-BR"/>
                <w14:ligatures w14:val="standardContextual"/>
              </w:rPr>
            </w:pPr>
          </w:p>
        </w:tc>
        <w:tc>
          <w:tcPr>
            <w:tcW w:w="1842" w:type="dxa"/>
            <w:tcBorders>
              <w:top w:val="single" w:sz="4" w:space="0" w:color="auto"/>
              <w:left w:val="single" w:sz="4" w:space="0" w:color="auto"/>
              <w:bottom w:val="single" w:sz="4" w:space="0" w:color="auto"/>
              <w:right w:val="single" w:sz="4" w:space="0" w:color="auto"/>
            </w:tcBorders>
            <w:hideMark/>
          </w:tcPr>
          <w:p w14:paraId="7E9AF9B9" w14:textId="77777777" w:rsidR="009334A7" w:rsidRPr="009334A7" w:rsidRDefault="009334A7" w:rsidP="009334A7">
            <w:pPr>
              <w:spacing w:after="0" w:line="360" w:lineRule="auto"/>
              <w:ind w:left="0" w:firstLine="0"/>
              <w:rPr>
                <w:rFonts w:asciiTheme="majorHAnsi" w:hAnsiTheme="majorHAnsi" w:cstheme="majorHAnsi"/>
                <w:kern w:val="2"/>
                <w:sz w:val="18"/>
                <w:szCs w:val="18"/>
                <w:lang w:eastAsia="pt-BR"/>
                <w14:ligatures w14:val="standardContextual"/>
              </w:rPr>
            </w:pPr>
            <w:r w:rsidRPr="009334A7">
              <w:rPr>
                <w:rFonts w:asciiTheme="majorHAnsi" w:hAnsiTheme="majorHAnsi" w:cstheme="majorHAnsi"/>
                <w:kern w:val="2"/>
                <w:sz w:val="18"/>
                <w:szCs w:val="18"/>
                <w:lang w:eastAsia="pt-BR"/>
                <w14:ligatures w14:val="standardContextual"/>
              </w:rPr>
              <w:t>R$ 890,00</w:t>
            </w:r>
          </w:p>
        </w:tc>
      </w:tr>
    </w:tbl>
    <w:p w14:paraId="768806E7" w14:textId="77777777" w:rsidR="000304D8" w:rsidRPr="000304D8" w:rsidRDefault="000304D8" w:rsidP="000304D8">
      <w:pPr>
        <w:spacing w:after="0" w:line="259" w:lineRule="auto"/>
        <w:ind w:left="993" w:firstLine="283"/>
        <w:rPr>
          <w:rFonts w:asciiTheme="majorHAnsi" w:hAnsiTheme="majorHAnsi" w:cstheme="majorHAnsi"/>
          <w:sz w:val="18"/>
          <w:szCs w:val="18"/>
        </w:rPr>
      </w:pPr>
    </w:p>
    <w:p w14:paraId="5B7DD389"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XII - LOCAIS DE ENTREGA:</w:t>
      </w:r>
    </w:p>
    <w:p w14:paraId="05292649" w14:textId="77777777" w:rsidR="000304D8" w:rsidRPr="000304D8" w:rsidRDefault="000304D8" w:rsidP="000304D8">
      <w:pPr>
        <w:spacing w:after="0" w:line="259" w:lineRule="auto"/>
        <w:ind w:left="993" w:firstLine="283"/>
        <w:rPr>
          <w:rFonts w:asciiTheme="majorHAnsi" w:hAnsiTheme="majorHAnsi" w:cstheme="majorHAnsi"/>
          <w:sz w:val="18"/>
          <w:szCs w:val="18"/>
        </w:rPr>
      </w:pPr>
    </w:p>
    <w:p w14:paraId="16AE6722" w14:textId="77777777" w:rsidR="000304D8" w:rsidRPr="000304D8" w:rsidRDefault="000304D8" w:rsidP="000304D8">
      <w:pPr>
        <w:spacing w:after="0" w:line="259" w:lineRule="auto"/>
        <w:ind w:left="993" w:firstLine="283"/>
        <w:rPr>
          <w:rFonts w:asciiTheme="majorHAnsi" w:hAnsiTheme="majorHAnsi" w:cstheme="majorHAnsi"/>
          <w:sz w:val="18"/>
          <w:szCs w:val="18"/>
        </w:rPr>
      </w:pPr>
      <w:r w:rsidRPr="000304D8">
        <w:rPr>
          <w:rFonts w:asciiTheme="majorHAnsi" w:hAnsiTheme="majorHAnsi" w:cstheme="majorHAnsi"/>
          <w:sz w:val="18"/>
          <w:szCs w:val="18"/>
        </w:rPr>
        <w:t xml:space="preserve">A empresa contratada que irá fornecer as mascotes deverá realizar a entrega dos mesmos no endereço: Rua do Comércio, nº 1015, Centro – Alto Bela Vista – SC. </w:t>
      </w:r>
    </w:p>
    <w:p w14:paraId="32099A9F" w14:textId="3BB74810" w:rsidR="000304D8" w:rsidRPr="00203F17" w:rsidRDefault="000304D8">
      <w:pPr>
        <w:spacing w:after="160" w:line="259" w:lineRule="auto"/>
        <w:ind w:left="0" w:firstLine="0"/>
        <w:jc w:val="left"/>
        <w:rPr>
          <w:rFonts w:asciiTheme="majorHAnsi" w:hAnsiTheme="majorHAnsi" w:cstheme="majorHAnsi"/>
          <w:color w:val="auto"/>
          <w:sz w:val="18"/>
          <w:szCs w:val="18"/>
        </w:rPr>
      </w:pPr>
      <w:r>
        <w:rPr>
          <w:rFonts w:asciiTheme="majorHAnsi" w:hAnsiTheme="majorHAnsi" w:cstheme="majorHAnsi"/>
          <w:sz w:val="18"/>
          <w:szCs w:val="18"/>
        </w:rPr>
        <w:br w:type="page"/>
      </w:r>
    </w:p>
    <w:p w14:paraId="015456F2" w14:textId="77777777" w:rsidR="00471503" w:rsidRPr="00A914C7" w:rsidRDefault="00471503" w:rsidP="00A914C7">
      <w:pPr>
        <w:spacing w:after="0" w:line="259" w:lineRule="auto"/>
        <w:ind w:left="993" w:firstLine="283"/>
        <w:rPr>
          <w:rFonts w:asciiTheme="majorHAnsi" w:hAnsiTheme="majorHAnsi" w:cstheme="majorHAnsi"/>
          <w:color w:val="auto"/>
          <w:sz w:val="18"/>
          <w:szCs w:val="18"/>
        </w:rPr>
      </w:pPr>
    </w:p>
    <w:p w14:paraId="370B7B57" w14:textId="77777777" w:rsidR="00A914C7" w:rsidRPr="00A914C7" w:rsidRDefault="00A914C7" w:rsidP="00A914C7">
      <w:pPr>
        <w:spacing w:after="0" w:line="259" w:lineRule="auto"/>
        <w:ind w:left="993" w:firstLine="283"/>
        <w:rPr>
          <w:rFonts w:asciiTheme="majorHAnsi" w:hAnsiTheme="majorHAnsi" w:cstheme="majorHAnsi"/>
          <w:color w:val="auto"/>
          <w:sz w:val="18"/>
          <w:szCs w:val="18"/>
        </w:rPr>
      </w:pPr>
      <w:r w:rsidRPr="00A914C7">
        <w:rPr>
          <w:rFonts w:asciiTheme="majorHAnsi" w:hAnsiTheme="majorHAnsi" w:cstheme="majorHAnsi"/>
          <w:b/>
          <w:color w:val="auto"/>
          <w:sz w:val="18"/>
          <w:szCs w:val="18"/>
        </w:rPr>
        <w:t xml:space="preserve"> </w:t>
      </w:r>
    </w:p>
    <w:p w14:paraId="313A8790" w14:textId="2F45D5A9" w:rsidR="00F91DD3" w:rsidRPr="00203F17" w:rsidRDefault="00A914C7" w:rsidP="009334A7">
      <w:pPr>
        <w:spacing w:after="0" w:line="259" w:lineRule="auto"/>
        <w:ind w:left="993" w:firstLine="283"/>
        <w:rPr>
          <w:rFonts w:asciiTheme="majorHAnsi" w:hAnsiTheme="majorHAnsi" w:cstheme="majorHAnsi"/>
          <w:color w:val="auto"/>
          <w:sz w:val="18"/>
          <w:szCs w:val="18"/>
        </w:rPr>
      </w:pPr>
      <w:r w:rsidRPr="00A914C7">
        <w:rPr>
          <w:rFonts w:asciiTheme="majorHAnsi" w:hAnsiTheme="majorHAnsi" w:cstheme="majorHAnsi"/>
          <w:color w:val="auto"/>
          <w:sz w:val="18"/>
          <w:szCs w:val="18"/>
        </w:rPr>
        <w:t xml:space="preserve"> </w:t>
      </w:r>
    </w:p>
    <w:p w14:paraId="168C1FAB" w14:textId="482F2E03" w:rsidR="00165734" w:rsidRPr="00203F17" w:rsidRDefault="00165734" w:rsidP="000536C0">
      <w:pPr>
        <w:spacing w:after="160" w:line="259" w:lineRule="auto"/>
        <w:ind w:left="0" w:firstLine="0"/>
        <w:jc w:val="center"/>
        <w:rPr>
          <w:rFonts w:asciiTheme="majorHAnsi" w:hAnsiTheme="majorHAnsi" w:cstheme="majorHAnsi"/>
          <w:b/>
          <w:bCs/>
          <w:color w:val="auto"/>
          <w:sz w:val="18"/>
          <w:szCs w:val="18"/>
        </w:rPr>
      </w:pPr>
      <w:r w:rsidRPr="00203F17">
        <w:rPr>
          <w:rFonts w:asciiTheme="majorHAnsi" w:hAnsiTheme="majorHAnsi" w:cstheme="majorHAnsi"/>
          <w:b/>
          <w:bCs/>
          <w:color w:val="auto"/>
          <w:sz w:val="18"/>
          <w:szCs w:val="18"/>
        </w:rPr>
        <w:t>ANEXO II</w:t>
      </w:r>
    </w:p>
    <w:p w14:paraId="173312E5" w14:textId="18A7AD57" w:rsidR="008F5209" w:rsidRPr="00203F17" w:rsidRDefault="00165734" w:rsidP="00165734">
      <w:pPr>
        <w:spacing w:after="0"/>
        <w:ind w:left="1134" w:right="567"/>
        <w:jc w:val="center"/>
        <w:rPr>
          <w:rFonts w:asciiTheme="majorHAnsi" w:hAnsiTheme="majorHAnsi" w:cstheme="majorHAnsi"/>
          <w:b/>
          <w:bCs/>
          <w:color w:val="auto"/>
          <w:sz w:val="18"/>
          <w:szCs w:val="18"/>
        </w:rPr>
      </w:pPr>
      <w:r w:rsidRPr="00203F17">
        <w:rPr>
          <w:rFonts w:asciiTheme="majorHAnsi" w:hAnsiTheme="majorHAnsi" w:cstheme="majorHAnsi"/>
          <w:b/>
          <w:bCs/>
          <w:color w:val="auto"/>
          <w:sz w:val="18"/>
          <w:szCs w:val="18"/>
        </w:rPr>
        <w:t>Minuta de Contrato</w:t>
      </w:r>
    </w:p>
    <w:p w14:paraId="6CD0D6BB"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bCs/>
          <w:color w:val="auto"/>
          <w:sz w:val="18"/>
          <w:szCs w:val="18"/>
        </w:rPr>
      </w:pPr>
      <w:bookmarkStart w:id="0" w:name="_Hlk113974201"/>
      <w:bookmarkStart w:id="1" w:name="_Hlk168986588"/>
      <w:r w:rsidRPr="001C5A4C">
        <w:rPr>
          <w:rFonts w:asciiTheme="majorHAnsi" w:eastAsiaTheme="majorEastAsia" w:hAnsiTheme="majorHAnsi" w:cstheme="majorHAnsi"/>
          <w:b/>
          <w:bCs/>
          <w:color w:val="auto"/>
          <w:sz w:val="18"/>
          <w:szCs w:val="18"/>
        </w:rPr>
        <w:t xml:space="preserve">MINUTA DE CONTRATO ADMINISTRATIVO Nº XXX/2024              </w:t>
      </w:r>
    </w:p>
    <w:p w14:paraId="22CAAE8F" w14:textId="77777777" w:rsidR="001C5A4C" w:rsidRPr="001C5A4C" w:rsidRDefault="001C5A4C" w:rsidP="001C5A4C">
      <w:pPr>
        <w:tabs>
          <w:tab w:val="left" w:pos="709"/>
          <w:tab w:val="left" w:pos="4536"/>
          <w:tab w:val="left" w:pos="5245"/>
        </w:tabs>
        <w:ind w:left="7088"/>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 xml:space="preserve">TERMO DE CONTRATO QUE ENTRE SI FAZEM A </w:t>
      </w:r>
      <w:r w:rsidRPr="001C5A4C">
        <w:rPr>
          <w:rFonts w:asciiTheme="majorHAnsi" w:eastAsiaTheme="majorEastAsia" w:hAnsiTheme="majorHAnsi" w:cstheme="majorHAnsi"/>
          <w:b/>
          <w:bCs/>
          <w:color w:val="auto"/>
          <w:sz w:val="18"/>
          <w:szCs w:val="18"/>
        </w:rPr>
        <w:t>PREFEITURA MUNICIPAL DE ALTO BELA VISTA</w:t>
      </w:r>
      <w:r w:rsidRPr="001C5A4C">
        <w:rPr>
          <w:rFonts w:asciiTheme="majorHAnsi" w:eastAsiaTheme="majorEastAsia" w:hAnsiTheme="majorHAnsi" w:cstheme="majorHAnsi"/>
          <w:color w:val="auto"/>
          <w:sz w:val="18"/>
          <w:szCs w:val="18"/>
        </w:rPr>
        <w:t xml:space="preserve"> E A EMPRESA </w:t>
      </w:r>
      <w:r w:rsidRPr="001C5A4C">
        <w:rPr>
          <w:rFonts w:asciiTheme="majorHAnsi" w:eastAsiaTheme="majorEastAsia" w:hAnsiTheme="majorHAnsi" w:cstheme="majorHAnsi"/>
          <w:b/>
          <w:bCs/>
          <w:color w:val="auto"/>
          <w:sz w:val="18"/>
          <w:szCs w:val="18"/>
        </w:rPr>
        <w:t>XXXXXXXXXXXXXXXXXXXXXXXXXXXXXX</w:t>
      </w:r>
    </w:p>
    <w:p w14:paraId="549769B5" w14:textId="77777777" w:rsidR="001C5A4C" w:rsidRPr="001C5A4C" w:rsidRDefault="001C5A4C" w:rsidP="001C5A4C">
      <w:pPr>
        <w:tabs>
          <w:tab w:val="left" w:pos="709"/>
          <w:tab w:val="left" w:pos="4536"/>
          <w:tab w:val="left" w:pos="5245"/>
        </w:tabs>
        <w:ind w:left="7088"/>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OBJETIVANDO XXXXXXXXXXXXXXXXXXXXXXXXXX.</w:t>
      </w:r>
    </w:p>
    <w:p w14:paraId="4FBF22B7"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72A397C6"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09028A35"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 xml:space="preserve">Pelo presente instrumento, de um lado, o </w:t>
      </w:r>
      <w:r w:rsidRPr="001C5A4C">
        <w:rPr>
          <w:rFonts w:asciiTheme="majorHAnsi" w:eastAsiaTheme="majorEastAsia" w:hAnsiTheme="majorHAnsi" w:cstheme="majorHAnsi"/>
          <w:b/>
          <w:color w:val="auto"/>
          <w:sz w:val="18"/>
          <w:szCs w:val="18"/>
        </w:rPr>
        <w:t>MUNICÍPIO DE ALTO BELA VISTA</w:t>
      </w:r>
      <w:r w:rsidRPr="001C5A4C">
        <w:rPr>
          <w:rFonts w:asciiTheme="majorHAnsi" w:eastAsiaTheme="majorEastAsia" w:hAnsiTheme="majorHAnsi" w:cstheme="majorHAnsi"/>
          <w:color w:val="auto"/>
          <w:sz w:val="18"/>
          <w:szCs w:val="18"/>
        </w:rPr>
        <w:t xml:space="preserve">, pessoa jurídica de direito p9úblico interno, inscrito no CNPJ-MF sob o nº 01.614.374/0001-60, com sede à Rua do Comércio, nº 1015, Centro, nesta Cidade, Estado de Santa Catarina, neste ato representado pelo Prefeito Municipal, </w:t>
      </w:r>
      <w:r w:rsidRPr="001C5A4C">
        <w:rPr>
          <w:rFonts w:asciiTheme="majorHAnsi" w:eastAsiaTheme="majorEastAsia" w:hAnsiTheme="majorHAnsi" w:cstheme="majorHAnsi"/>
          <w:b/>
          <w:bCs/>
          <w:color w:val="auto"/>
          <w:sz w:val="18"/>
          <w:szCs w:val="18"/>
        </w:rPr>
        <w:t>Sr.</w:t>
      </w:r>
      <w:r w:rsidRPr="001C5A4C">
        <w:rPr>
          <w:rFonts w:asciiTheme="majorHAnsi" w:eastAsiaTheme="majorEastAsia" w:hAnsiTheme="majorHAnsi" w:cstheme="majorHAnsi"/>
          <w:color w:val="auto"/>
          <w:sz w:val="18"/>
          <w:szCs w:val="18"/>
        </w:rPr>
        <w:t xml:space="preserve"> </w:t>
      </w:r>
      <w:r w:rsidRPr="001C5A4C">
        <w:rPr>
          <w:rFonts w:asciiTheme="majorHAnsi" w:eastAsiaTheme="majorEastAsia" w:hAnsiTheme="majorHAnsi" w:cstheme="majorHAnsi"/>
          <w:b/>
          <w:color w:val="auto"/>
          <w:sz w:val="18"/>
          <w:szCs w:val="18"/>
        </w:rPr>
        <w:t>ELTON MATES</w:t>
      </w:r>
      <w:r w:rsidRPr="001C5A4C">
        <w:rPr>
          <w:rFonts w:asciiTheme="majorHAnsi" w:eastAsiaTheme="majorEastAsia" w:hAnsiTheme="majorHAnsi" w:cstheme="majorHAnsi"/>
          <w:color w:val="auto"/>
          <w:sz w:val="18"/>
          <w:szCs w:val="18"/>
        </w:rPr>
        <w:t xml:space="preserve">, e inscrito no CPF-MF sob o nº 015.XXX.XXX-05, doravante denominado simplesmente </w:t>
      </w:r>
      <w:r w:rsidRPr="001C5A4C">
        <w:rPr>
          <w:rFonts w:asciiTheme="majorHAnsi" w:eastAsiaTheme="majorEastAsia" w:hAnsiTheme="majorHAnsi" w:cstheme="majorHAnsi"/>
          <w:b/>
          <w:color w:val="auto"/>
          <w:sz w:val="18"/>
          <w:szCs w:val="18"/>
        </w:rPr>
        <w:t>CONTRATANTE</w:t>
      </w:r>
      <w:r w:rsidRPr="001C5A4C">
        <w:rPr>
          <w:rFonts w:asciiTheme="majorHAnsi" w:eastAsiaTheme="majorEastAsia" w:hAnsiTheme="majorHAnsi" w:cstheme="majorHAnsi"/>
          <w:color w:val="auto"/>
          <w:sz w:val="18"/>
          <w:szCs w:val="18"/>
        </w:rPr>
        <w:t xml:space="preserve">, e, de outro, a empresa </w:t>
      </w:r>
      <w:r w:rsidRPr="001C5A4C">
        <w:rPr>
          <w:rFonts w:asciiTheme="majorHAnsi" w:eastAsiaTheme="majorEastAsia" w:hAnsiTheme="majorHAnsi" w:cstheme="majorHAnsi"/>
          <w:b/>
          <w:bCs/>
          <w:color w:val="auto"/>
          <w:sz w:val="18"/>
          <w:szCs w:val="18"/>
        </w:rPr>
        <w:t>XXXXXXXXXXXXXXXXXXXXXX</w:t>
      </w:r>
      <w:r w:rsidRPr="001C5A4C">
        <w:rPr>
          <w:rFonts w:asciiTheme="majorHAnsi" w:eastAsiaTheme="majorEastAsia" w:hAnsiTheme="majorHAnsi" w:cstheme="majorHAnsi"/>
          <w:color w:val="auto"/>
          <w:sz w:val="18"/>
          <w:szCs w:val="18"/>
        </w:rPr>
        <w:t xml:space="preserve"> com sede na XXXXXXXXXXXXX,XXX, XXXXXXXX, XXXXXX- XX, CEP: XX.XXX-XXX, inscrita no CNPJ-MF sob o nº XX.XXX.XXX/XXXX-XX, neste ato representada pelo seu representante, </w:t>
      </w:r>
      <w:r w:rsidRPr="001C5A4C">
        <w:rPr>
          <w:rFonts w:asciiTheme="majorHAnsi" w:eastAsiaTheme="majorEastAsia" w:hAnsiTheme="majorHAnsi" w:cstheme="majorHAnsi"/>
          <w:b/>
          <w:bCs/>
          <w:color w:val="auto"/>
          <w:sz w:val="18"/>
          <w:szCs w:val="18"/>
        </w:rPr>
        <w:t>XXXXXXXXXXXXX</w:t>
      </w:r>
      <w:r w:rsidRPr="001C5A4C">
        <w:rPr>
          <w:rFonts w:asciiTheme="majorHAnsi" w:eastAsiaTheme="majorEastAsia" w:hAnsiTheme="majorHAnsi" w:cstheme="majorHAnsi"/>
          <w:color w:val="auto"/>
          <w:sz w:val="18"/>
          <w:szCs w:val="18"/>
        </w:rPr>
        <w:t xml:space="preserve">, e inscrito(a) no CPF-MF sob o nº XXX.XXX.XXX-XX, doravante denominada simplesmente </w:t>
      </w:r>
      <w:r w:rsidRPr="001C5A4C">
        <w:rPr>
          <w:rFonts w:asciiTheme="majorHAnsi" w:eastAsiaTheme="majorEastAsia" w:hAnsiTheme="majorHAnsi" w:cstheme="majorHAnsi"/>
          <w:b/>
          <w:color w:val="auto"/>
          <w:sz w:val="18"/>
          <w:szCs w:val="18"/>
        </w:rPr>
        <w:t>CONTRATADA</w:t>
      </w:r>
      <w:r w:rsidRPr="001C5A4C">
        <w:rPr>
          <w:rFonts w:asciiTheme="majorHAnsi" w:eastAsiaTheme="majorEastAsia" w:hAnsiTheme="majorHAnsi" w:cstheme="majorHAnsi"/>
          <w:color w:val="auto"/>
          <w:sz w:val="18"/>
          <w:szCs w:val="18"/>
        </w:rPr>
        <w:t>, e perante as testemunhas abaixo firmadas, pactuam o presente termo, cuja celebração foi autorizada através Processo Administrativo nº XXX/2024, modalidade Pregão Eletrônico nº nº XXX/2024, que se regerá pela Lei 14.133, de 1º de abril de 2021 e alterações posteriores, atendidas as cláusulas a seguir enunciadas:</w:t>
      </w:r>
    </w:p>
    <w:p w14:paraId="417CCFB9"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6C39B615"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r w:rsidRPr="001C5A4C">
        <w:rPr>
          <w:rFonts w:asciiTheme="majorHAnsi" w:eastAsiaTheme="majorEastAsia" w:hAnsiTheme="majorHAnsi" w:cstheme="majorHAnsi"/>
          <w:b/>
          <w:color w:val="auto"/>
          <w:sz w:val="18"/>
          <w:szCs w:val="18"/>
        </w:rPr>
        <w:t>CLÁUSULA PRIMEIRA - DO OBJETO (art. 92, I e II)</w:t>
      </w:r>
    </w:p>
    <w:p w14:paraId="7D0B4793"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34C5CDA9"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O presente Termo de Contrato tem por objeto a contratação de empresa para fornecimento de mascotes (leão) e camisetas para os formandos do - Programa PROERD – projeto de apoio pedagógico e complementação educacional realizada pela Polícia Militar de Santa Catarina, em parceria com a Secretaria Municipal de Educação e Esportes.</w:t>
      </w:r>
    </w:p>
    <w:p w14:paraId="236F9E98"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p>
    <w:p w14:paraId="0C23EAAA"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bCs/>
          <w:color w:val="auto"/>
          <w:sz w:val="18"/>
          <w:szCs w:val="18"/>
        </w:rPr>
      </w:pPr>
      <w:r w:rsidRPr="001C5A4C">
        <w:rPr>
          <w:rFonts w:asciiTheme="majorHAnsi" w:eastAsiaTheme="majorEastAsia" w:hAnsiTheme="majorHAnsi" w:cstheme="majorHAnsi"/>
          <w:b/>
          <w:color w:val="auto"/>
          <w:sz w:val="18"/>
          <w:szCs w:val="18"/>
        </w:rPr>
        <w:t>CLÁUSULA SEGUNDA – PRAZO DE EXECUÇÃO,</w:t>
      </w:r>
      <w:r w:rsidRPr="001C5A4C">
        <w:rPr>
          <w:rFonts w:asciiTheme="majorHAnsi" w:eastAsiaTheme="majorEastAsia" w:hAnsiTheme="majorHAnsi" w:cstheme="majorHAnsi"/>
          <w:b/>
          <w:bCs/>
          <w:color w:val="auto"/>
          <w:sz w:val="18"/>
          <w:szCs w:val="18"/>
        </w:rPr>
        <w:t xml:space="preserve"> VIGÊNCIA E PRORROGAÇÃO.</w:t>
      </w:r>
    </w:p>
    <w:p w14:paraId="58EE2D22"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p>
    <w:p w14:paraId="44466617"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2.1</w:t>
      </w:r>
      <w:r w:rsidRPr="001C5A4C">
        <w:rPr>
          <w:rFonts w:asciiTheme="majorHAnsi" w:eastAsiaTheme="majorEastAsia" w:hAnsiTheme="majorHAnsi" w:cstheme="majorHAnsi"/>
          <w:color w:val="auto"/>
          <w:sz w:val="18"/>
          <w:szCs w:val="18"/>
        </w:rPr>
        <w:t>. O prazo de vigência do contrato será de ____ (_____) meses, contados a partir da data de assinatura, na forma do artigo 105 da Lei nº 14.133/2021.</w:t>
      </w:r>
    </w:p>
    <w:p w14:paraId="09D64219"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2.2</w:t>
      </w:r>
      <w:r w:rsidRPr="001C5A4C">
        <w:rPr>
          <w:rFonts w:asciiTheme="majorHAnsi" w:eastAsiaTheme="majorEastAsia" w:hAnsiTheme="majorHAnsi" w:cstheme="majorHAnsi"/>
          <w:color w:val="auto"/>
          <w:sz w:val="18"/>
          <w:szCs w:val="18"/>
        </w:rPr>
        <w:t>. O prazo de vigência será automaticamente prorrogado, independentemente de termo aditivo, quando o objeto não for concluído no período firmado acima, ressalvadas as providências cabíveis no caso de culpa do contratado, previstas neste instrumento.</w:t>
      </w:r>
    </w:p>
    <w:p w14:paraId="7BB27459"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08266E2D"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r w:rsidRPr="001C5A4C">
        <w:rPr>
          <w:rFonts w:asciiTheme="majorHAnsi" w:eastAsiaTheme="majorEastAsia" w:hAnsiTheme="majorHAnsi" w:cstheme="majorHAnsi"/>
          <w:b/>
          <w:color w:val="auto"/>
          <w:sz w:val="18"/>
          <w:szCs w:val="18"/>
        </w:rPr>
        <w:t>CLÁUSULA TERCEIRA - DO VALOR E DOTAÇÃO ORÇAMENTARIA (92, V e VIII)</w:t>
      </w:r>
    </w:p>
    <w:p w14:paraId="455D60EE"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p>
    <w:p w14:paraId="2A5C6739"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3.1</w:t>
      </w:r>
      <w:r w:rsidRPr="001C5A4C">
        <w:rPr>
          <w:rFonts w:asciiTheme="majorHAnsi" w:eastAsiaTheme="majorEastAsia" w:hAnsiTheme="majorHAnsi" w:cstheme="majorHAnsi"/>
          <w:color w:val="auto"/>
          <w:sz w:val="18"/>
          <w:szCs w:val="18"/>
        </w:rPr>
        <w:t>.O valor da contratação é de R$ XX.XXX, XX (__________________________________)</w:t>
      </w:r>
    </w:p>
    <w:p w14:paraId="71994810" w14:textId="4CCB7288"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 xml:space="preserve"> </w:t>
      </w:r>
      <w:r w:rsidRPr="001C5A4C">
        <w:rPr>
          <w:rFonts w:asciiTheme="majorHAnsi" w:eastAsiaTheme="majorEastAsia" w:hAnsiTheme="majorHAnsi" w:cstheme="majorHAnsi"/>
          <w:b/>
          <w:bCs/>
          <w:color w:val="auto"/>
          <w:sz w:val="18"/>
          <w:szCs w:val="18"/>
        </w:rPr>
        <w:t>3.2</w:t>
      </w:r>
      <w:r w:rsidRPr="001C5A4C">
        <w:rPr>
          <w:rFonts w:asciiTheme="majorHAnsi" w:eastAsiaTheme="majorEastAsia" w:hAnsiTheme="majorHAnsi" w:cstheme="majorHAnsi"/>
          <w:color w:val="auto"/>
          <w:sz w:val="18"/>
          <w:szCs w:val="18"/>
        </w:rPr>
        <w:t>. O valor acima está incluso todas as despesas ordinárias diretas e indiretas decorrentes da execução do objeto, inclusive tributos e/ou impostos, encargos sociais, trabalhistas, previdenciárias, fiscais e comerciais incidentes, taxa de administração, frete, seguro e outros necessários ao cumprimento integral do objeto da contratação.</w:t>
      </w:r>
    </w:p>
    <w:p w14:paraId="206E9104"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bCs/>
          <w:color w:val="auto"/>
          <w:sz w:val="18"/>
          <w:szCs w:val="18"/>
        </w:rPr>
      </w:pPr>
    </w:p>
    <w:p w14:paraId="4CBDFC07"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3.3</w:t>
      </w:r>
      <w:r w:rsidRPr="001C5A4C">
        <w:rPr>
          <w:rFonts w:asciiTheme="majorHAnsi" w:eastAsiaTheme="majorEastAsia" w:hAnsiTheme="majorHAnsi" w:cstheme="majorHAnsi"/>
          <w:color w:val="auto"/>
          <w:sz w:val="18"/>
          <w:szCs w:val="18"/>
        </w:rPr>
        <w:t>. As despesas decorrentes da execução do objeto da presente licitação correrão as seguintes dotações:</w:t>
      </w:r>
    </w:p>
    <w:tbl>
      <w:tblPr>
        <w:tblW w:w="10187" w:type="dxa"/>
        <w:tblInd w:w="1126" w:type="dxa"/>
        <w:tblCellMar>
          <w:top w:w="45" w:type="dxa"/>
          <w:left w:w="42" w:type="dxa"/>
          <w:right w:w="33" w:type="dxa"/>
        </w:tblCellMar>
        <w:tblLook w:val="04A0" w:firstRow="1" w:lastRow="0" w:firstColumn="1" w:lastColumn="0" w:noHBand="0" w:noVBand="1"/>
      </w:tblPr>
      <w:tblGrid>
        <w:gridCol w:w="2234"/>
        <w:gridCol w:w="7953"/>
      </w:tblGrid>
      <w:tr w:rsidR="00203F17" w:rsidRPr="001C5A4C" w14:paraId="06C813AF" w14:textId="77777777" w:rsidTr="001C5A4C">
        <w:trPr>
          <w:trHeight w:val="418"/>
        </w:trPr>
        <w:tc>
          <w:tcPr>
            <w:tcW w:w="10187" w:type="dxa"/>
            <w:gridSpan w:val="2"/>
            <w:tcBorders>
              <w:top w:val="single" w:sz="6" w:space="0" w:color="000000"/>
              <w:left w:val="single" w:sz="6" w:space="0" w:color="000000"/>
              <w:bottom w:val="single" w:sz="6" w:space="0" w:color="000000"/>
              <w:right w:val="single" w:sz="6" w:space="0" w:color="000000"/>
            </w:tcBorders>
            <w:hideMark/>
          </w:tcPr>
          <w:p w14:paraId="2F7A6D83"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color w:val="auto"/>
                <w:sz w:val="18"/>
                <w:szCs w:val="18"/>
              </w:rPr>
              <w:lastRenderedPageBreak/>
              <w:t>Recursos Utilizados</w:t>
            </w:r>
          </w:p>
        </w:tc>
      </w:tr>
      <w:tr w:rsidR="00203F17" w:rsidRPr="001C5A4C" w14:paraId="25BA6FB9" w14:textId="77777777" w:rsidTr="001C5A4C">
        <w:trPr>
          <w:trHeight w:val="254"/>
        </w:trPr>
        <w:tc>
          <w:tcPr>
            <w:tcW w:w="2234" w:type="dxa"/>
            <w:tcBorders>
              <w:top w:val="single" w:sz="6" w:space="0" w:color="000000"/>
              <w:left w:val="single" w:sz="6" w:space="0" w:color="000000"/>
              <w:bottom w:val="single" w:sz="6" w:space="0" w:color="000000"/>
              <w:right w:val="single" w:sz="6" w:space="0" w:color="000000"/>
            </w:tcBorders>
            <w:hideMark/>
          </w:tcPr>
          <w:p w14:paraId="44A7D2ED"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color w:val="auto"/>
                <w:sz w:val="18"/>
                <w:szCs w:val="18"/>
              </w:rPr>
              <w:t>Código Reduzido:</w:t>
            </w:r>
          </w:p>
        </w:tc>
        <w:tc>
          <w:tcPr>
            <w:tcW w:w="7953" w:type="dxa"/>
            <w:tcBorders>
              <w:top w:val="single" w:sz="6" w:space="0" w:color="000000"/>
              <w:left w:val="single" w:sz="6" w:space="0" w:color="000000"/>
              <w:bottom w:val="single" w:sz="6" w:space="0" w:color="000000"/>
              <w:right w:val="single" w:sz="6" w:space="0" w:color="000000"/>
            </w:tcBorders>
            <w:hideMark/>
          </w:tcPr>
          <w:p w14:paraId="7553AA55"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175</w:t>
            </w:r>
          </w:p>
        </w:tc>
      </w:tr>
      <w:tr w:rsidR="00203F17" w:rsidRPr="001C5A4C" w14:paraId="38D9B960" w14:textId="77777777" w:rsidTr="001C5A4C">
        <w:trPr>
          <w:trHeight w:val="254"/>
        </w:trPr>
        <w:tc>
          <w:tcPr>
            <w:tcW w:w="2234" w:type="dxa"/>
            <w:tcBorders>
              <w:top w:val="single" w:sz="6" w:space="0" w:color="000000"/>
              <w:left w:val="single" w:sz="6" w:space="0" w:color="000000"/>
              <w:bottom w:val="single" w:sz="6" w:space="0" w:color="000000"/>
              <w:right w:val="single" w:sz="6" w:space="0" w:color="000000"/>
            </w:tcBorders>
            <w:hideMark/>
          </w:tcPr>
          <w:p w14:paraId="7C5CD4F6"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color w:val="auto"/>
                <w:sz w:val="18"/>
                <w:szCs w:val="18"/>
              </w:rPr>
              <w:t>Órgão:</w:t>
            </w:r>
          </w:p>
        </w:tc>
        <w:tc>
          <w:tcPr>
            <w:tcW w:w="7953" w:type="dxa"/>
            <w:tcBorders>
              <w:top w:val="single" w:sz="6" w:space="0" w:color="000000"/>
              <w:left w:val="single" w:sz="6" w:space="0" w:color="000000"/>
              <w:bottom w:val="single" w:sz="6" w:space="0" w:color="000000"/>
              <w:right w:val="single" w:sz="6" w:space="0" w:color="000000"/>
            </w:tcBorders>
            <w:hideMark/>
          </w:tcPr>
          <w:p w14:paraId="1062C985"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8 - SECRETARIA DE EDUCAÇÃO E ESPORTES</w:t>
            </w:r>
          </w:p>
        </w:tc>
      </w:tr>
      <w:tr w:rsidR="00203F17" w:rsidRPr="001C5A4C" w14:paraId="2BFAC7DA" w14:textId="77777777" w:rsidTr="001C5A4C">
        <w:trPr>
          <w:trHeight w:val="254"/>
        </w:trPr>
        <w:tc>
          <w:tcPr>
            <w:tcW w:w="2234" w:type="dxa"/>
            <w:tcBorders>
              <w:top w:val="single" w:sz="6" w:space="0" w:color="000000"/>
              <w:left w:val="single" w:sz="6" w:space="0" w:color="000000"/>
              <w:bottom w:val="single" w:sz="6" w:space="0" w:color="000000"/>
              <w:right w:val="single" w:sz="6" w:space="0" w:color="000000"/>
            </w:tcBorders>
            <w:hideMark/>
          </w:tcPr>
          <w:p w14:paraId="13A96B59"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color w:val="auto"/>
                <w:sz w:val="18"/>
                <w:szCs w:val="18"/>
              </w:rPr>
              <w:t>Unidade:</w:t>
            </w:r>
          </w:p>
        </w:tc>
        <w:tc>
          <w:tcPr>
            <w:tcW w:w="7953" w:type="dxa"/>
            <w:tcBorders>
              <w:top w:val="single" w:sz="6" w:space="0" w:color="000000"/>
              <w:left w:val="single" w:sz="6" w:space="0" w:color="000000"/>
              <w:bottom w:val="single" w:sz="6" w:space="0" w:color="000000"/>
              <w:right w:val="single" w:sz="6" w:space="0" w:color="000000"/>
            </w:tcBorders>
            <w:hideMark/>
          </w:tcPr>
          <w:p w14:paraId="6587F625"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3 - Ensino Fundamental</w:t>
            </w:r>
          </w:p>
        </w:tc>
      </w:tr>
      <w:tr w:rsidR="00203F17" w:rsidRPr="001C5A4C" w14:paraId="382A6860" w14:textId="77777777" w:rsidTr="001C5A4C">
        <w:trPr>
          <w:trHeight w:val="254"/>
        </w:trPr>
        <w:tc>
          <w:tcPr>
            <w:tcW w:w="2234" w:type="dxa"/>
            <w:tcBorders>
              <w:top w:val="single" w:sz="6" w:space="0" w:color="000000"/>
              <w:left w:val="single" w:sz="6" w:space="0" w:color="000000"/>
              <w:bottom w:val="single" w:sz="6" w:space="0" w:color="000000"/>
              <w:right w:val="single" w:sz="6" w:space="0" w:color="000000"/>
            </w:tcBorders>
            <w:hideMark/>
          </w:tcPr>
          <w:p w14:paraId="4ED1CAF0"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color w:val="auto"/>
                <w:sz w:val="18"/>
                <w:szCs w:val="18"/>
              </w:rPr>
              <w:t>Ação:</w:t>
            </w:r>
          </w:p>
        </w:tc>
        <w:tc>
          <w:tcPr>
            <w:tcW w:w="7953" w:type="dxa"/>
            <w:tcBorders>
              <w:top w:val="single" w:sz="6" w:space="0" w:color="000000"/>
              <w:left w:val="single" w:sz="6" w:space="0" w:color="000000"/>
              <w:bottom w:val="single" w:sz="6" w:space="0" w:color="000000"/>
              <w:right w:val="single" w:sz="6" w:space="0" w:color="000000"/>
            </w:tcBorders>
            <w:hideMark/>
          </w:tcPr>
          <w:p w14:paraId="616343BC"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79 - Atividades Gerais do Ensino Fundamental</w:t>
            </w:r>
          </w:p>
        </w:tc>
      </w:tr>
      <w:tr w:rsidR="00203F17" w:rsidRPr="001C5A4C" w14:paraId="5E5463B2" w14:textId="77777777" w:rsidTr="001C5A4C">
        <w:trPr>
          <w:trHeight w:val="254"/>
        </w:trPr>
        <w:tc>
          <w:tcPr>
            <w:tcW w:w="2234" w:type="dxa"/>
            <w:tcBorders>
              <w:top w:val="single" w:sz="6" w:space="0" w:color="000000"/>
              <w:left w:val="single" w:sz="6" w:space="0" w:color="000000"/>
              <w:bottom w:val="single" w:sz="6" w:space="0" w:color="000000"/>
              <w:right w:val="single" w:sz="6" w:space="0" w:color="000000"/>
            </w:tcBorders>
            <w:hideMark/>
          </w:tcPr>
          <w:p w14:paraId="4DF305FD"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color w:val="auto"/>
                <w:sz w:val="18"/>
                <w:szCs w:val="18"/>
              </w:rPr>
              <w:t>Vínculo:</w:t>
            </w:r>
          </w:p>
        </w:tc>
        <w:tc>
          <w:tcPr>
            <w:tcW w:w="7953" w:type="dxa"/>
            <w:tcBorders>
              <w:top w:val="single" w:sz="6" w:space="0" w:color="000000"/>
              <w:left w:val="single" w:sz="6" w:space="0" w:color="000000"/>
              <w:bottom w:val="single" w:sz="6" w:space="0" w:color="000000"/>
              <w:right w:val="single" w:sz="6" w:space="0" w:color="000000"/>
            </w:tcBorders>
            <w:hideMark/>
          </w:tcPr>
          <w:p w14:paraId="7F398FF3"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150010010000 - RECURSOS ORDINÁRIOS - IMPOSTOS - EDUCAÇÃO</w:t>
            </w:r>
          </w:p>
        </w:tc>
      </w:tr>
      <w:tr w:rsidR="00203F17" w:rsidRPr="001C5A4C" w14:paraId="5586FB9D" w14:textId="77777777" w:rsidTr="001C5A4C">
        <w:trPr>
          <w:trHeight w:val="254"/>
        </w:trPr>
        <w:tc>
          <w:tcPr>
            <w:tcW w:w="2234" w:type="dxa"/>
            <w:tcBorders>
              <w:top w:val="single" w:sz="6" w:space="0" w:color="000000"/>
              <w:left w:val="single" w:sz="6" w:space="0" w:color="000000"/>
              <w:bottom w:val="single" w:sz="6" w:space="0" w:color="000000"/>
              <w:right w:val="single" w:sz="6" w:space="0" w:color="000000"/>
            </w:tcBorders>
            <w:hideMark/>
          </w:tcPr>
          <w:p w14:paraId="66819EC5"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color w:val="auto"/>
                <w:sz w:val="18"/>
                <w:szCs w:val="18"/>
              </w:rPr>
              <w:t>Subelemento:</w:t>
            </w:r>
          </w:p>
        </w:tc>
        <w:tc>
          <w:tcPr>
            <w:tcW w:w="7953" w:type="dxa"/>
            <w:tcBorders>
              <w:top w:val="single" w:sz="6" w:space="0" w:color="000000"/>
              <w:left w:val="single" w:sz="6" w:space="0" w:color="000000"/>
              <w:bottom w:val="single" w:sz="6" w:space="0" w:color="000000"/>
              <w:right w:val="single" w:sz="6" w:space="0" w:color="000000"/>
            </w:tcBorders>
            <w:hideMark/>
          </w:tcPr>
          <w:p w14:paraId="15B4D61E"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3339032990000000000 - Outros materiais de distribuição gratuita</w:t>
            </w:r>
          </w:p>
        </w:tc>
      </w:tr>
    </w:tbl>
    <w:p w14:paraId="366F9126"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p>
    <w:p w14:paraId="712033D8"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r w:rsidRPr="001C5A4C">
        <w:rPr>
          <w:rFonts w:asciiTheme="majorHAnsi" w:eastAsiaTheme="majorEastAsia" w:hAnsiTheme="majorHAnsi" w:cstheme="majorHAnsi"/>
          <w:b/>
          <w:color w:val="auto"/>
          <w:sz w:val="18"/>
          <w:szCs w:val="18"/>
        </w:rPr>
        <w:t>CLÁUSULA QUARTA – DO PAGAMENTO (art. 92, V e VI)</w:t>
      </w:r>
    </w:p>
    <w:p w14:paraId="7B71EBE3"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4.3.</w:t>
      </w:r>
      <w:r w:rsidRPr="001C5A4C">
        <w:rPr>
          <w:rFonts w:asciiTheme="majorHAnsi" w:eastAsiaTheme="majorEastAsia" w:hAnsiTheme="majorHAnsi" w:cstheme="majorHAnsi"/>
          <w:color w:val="auto"/>
          <w:sz w:val="18"/>
          <w:szCs w:val="18"/>
        </w:rPr>
        <w:t xml:space="preserve"> Para que ocorra o pagamento, o Contratado deverá entregar à fiscalização do contrato, toda a documentação comprobatória da execução da etapa do serviço; </w:t>
      </w:r>
    </w:p>
    <w:p w14:paraId="5C735E92"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 xml:space="preserve">4.2. </w:t>
      </w:r>
      <w:r w:rsidRPr="001C5A4C">
        <w:rPr>
          <w:rFonts w:asciiTheme="majorHAnsi" w:eastAsiaTheme="majorEastAsia" w:hAnsiTheme="majorHAnsi" w:cstheme="majorHAnsi"/>
          <w:color w:val="auto"/>
          <w:sz w:val="18"/>
          <w:szCs w:val="18"/>
        </w:rPr>
        <w:t xml:space="preserve">O pagamento será creditado em nome da Contratada, mediante transferência bancária, em conta corrente vinculada ao CNPJ, por ele indicado, uma vez satisfeitas as condições previstas no contrato e no edital, após a execução do objeto. </w:t>
      </w:r>
    </w:p>
    <w:p w14:paraId="50FFF1A9"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 xml:space="preserve">4.3. </w:t>
      </w:r>
      <w:r w:rsidRPr="001C5A4C">
        <w:rPr>
          <w:rFonts w:asciiTheme="majorHAnsi" w:eastAsiaTheme="majorEastAsia" w:hAnsiTheme="majorHAnsi" w:cstheme="majorHAnsi"/>
          <w:color w:val="auto"/>
          <w:sz w:val="18"/>
          <w:szCs w:val="18"/>
        </w:rPr>
        <w:t xml:space="preserve"> No caso de erro na documentação, estes serão devolvidos à CONTRATADA para retificação ou substituição, passando o prazo de pagamento a fluir, então, a partir da reapresentação válida desses documentos. </w:t>
      </w:r>
    </w:p>
    <w:p w14:paraId="05E6CC72"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 xml:space="preserve">4.4. </w:t>
      </w:r>
      <w:r w:rsidRPr="001C5A4C">
        <w:rPr>
          <w:rFonts w:asciiTheme="majorHAnsi" w:eastAsiaTheme="majorEastAsia" w:hAnsiTheme="majorHAnsi" w:cstheme="majorHAnsi"/>
          <w:color w:val="auto"/>
          <w:sz w:val="18"/>
          <w:szCs w:val="18"/>
        </w:rPr>
        <w:t xml:space="preserve"> O pagamento pelo efetivo serviço deste instrumento será efetuado até o 30 (trinta) dias após fiscalização/aceitação definitiva dos serviços, “mediante aprovação da Nota fiscal/Fatura”, que deve ser emitida até o 5° (quinto) dia útil do mês subsequente à prestação dos serviços, à </w:t>
      </w:r>
      <w:r w:rsidRPr="001C5A4C">
        <w:rPr>
          <w:rFonts w:asciiTheme="majorHAnsi" w:eastAsiaTheme="majorEastAsia" w:hAnsiTheme="majorHAnsi" w:cstheme="majorHAnsi"/>
          <w:b/>
          <w:color w:val="auto"/>
          <w:sz w:val="18"/>
          <w:szCs w:val="18"/>
        </w:rPr>
        <w:t>CONTRATADA</w:t>
      </w:r>
      <w:r w:rsidRPr="001C5A4C">
        <w:rPr>
          <w:rFonts w:asciiTheme="majorHAnsi" w:eastAsiaTheme="majorEastAsia" w:hAnsiTheme="majorHAnsi" w:cstheme="majorHAnsi"/>
          <w:color w:val="auto"/>
          <w:sz w:val="18"/>
          <w:szCs w:val="18"/>
        </w:rPr>
        <w:t>, através da Tesouraria, mediante apresentação da Nota Fiscal correspondente, com a aceitação e atesto do responsável pelo recebimento do mesmo, observando-se o art. 141, da Lei Federal nº 14.133/21.</w:t>
      </w:r>
    </w:p>
    <w:p w14:paraId="023DE20C" w14:textId="77777777" w:rsidR="001C5A4C" w:rsidRPr="001C5A4C" w:rsidRDefault="001C5A4C" w:rsidP="001C5A4C">
      <w:pPr>
        <w:tabs>
          <w:tab w:val="left" w:pos="720"/>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 xml:space="preserve">4.5. </w:t>
      </w:r>
      <w:r w:rsidRPr="001C5A4C">
        <w:rPr>
          <w:rFonts w:asciiTheme="majorHAnsi" w:eastAsiaTheme="majorEastAsia" w:hAnsiTheme="majorHAnsi" w:cstheme="majorHAnsi"/>
          <w:color w:val="auto"/>
          <w:sz w:val="18"/>
          <w:szCs w:val="18"/>
        </w:rPr>
        <w:t xml:space="preserve"> A Nota Fiscal correspondente deverá ser entregue pela </w:t>
      </w:r>
      <w:r w:rsidRPr="001C5A4C">
        <w:rPr>
          <w:rFonts w:asciiTheme="majorHAnsi" w:eastAsiaTheme="majorEastAsia" w:hAnsiTheme="majorHAnsi" w:cstheme="majorHAnsi"/>
          <w:b/>
          <w:color w:val="auto"/>
          <w:sz w:val="18"/>
          <w:szCs w:val="18"/>
        </w:rPr>
        <w:t>CONTRATADA</w:t>
      </w:r>
      <w:r w:rsidRPr="001C5A4C">
        <w:rPr>
          <w:rFonts w:asciiTheme="majorHAnsi" w:eastAsiaTheme="majorEastAsia" w:hAnsiTheme="majorHAnsi" w:cstheme="majorHAnsi"/>
          <w:color w:val="auto"/>
          <w:sz w:val="18"/>
          <w:szCs w:val="18"/>
        </w:rPr>
        <w:t xml:space="preserve"> diretamente ao responsável pela fiscalização que somente atestará a realização dos serviços e liberará a Nota Fiscal para pagamento quando cumpridas, pela </w:t>
      </w:r>
      <w:r w:rsidRPr="001C5A4C">
        <w:rPr>
          <w:rFonts w:asciiTheme="majorHAnsi" w:eastAsiaTheme="majorEastAsia" w:hAnsiTheme="majorHAnsi" w:cstheme="majorHAnsi"/>
          <w:b/>
          <w:color w:val="auto"/>
          <w:sz w:val="18"/>
          <w:szCs w:val="18"/>
        </w:rPr>
        <w:t>CONTRATADA</w:t>
      </w:r>
      <w:r w:rsidRPr="001C5A4C">
        <w:rPr>
          <w:rFonts w:asciiTheme="majorHAnsi" w:eastAsiaTheme="majorEastAsia" w:hAnsiTheme="majorHAnsi" w:cstheme="majorHAnsi"/>
          <w:color w:val="auto"/>
          <w:sz w:val="18"/>
          <w:szCs w:val="18"/>
        </w:rPr>
        <w:t>, todas as condições pactuadas.</w:t>
      </w:r>
    </w:p>
    <w:p w14:paraId="1B15956B" w14:textId="77777777" w:rsidR="001C5A4C" w:rsidRPr="001C5A4C" w:rsidRDefault="001C5A4C" w:rsidP="001C5A4C">
      <w:pPr>
        <w:tabs>
          <w:tab w:val="left" w:pos="720"/>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 xml:space="preserve">4.6. </w:t>
      </w:r>
      <w:r w:rsidRPr="001C5A4C">
        <w:rPr>
          <w:rFonts w:asciiTheme="majorHAnsi" w:eastAsiaTheme="majorEastAsia" w:hAnsiTheme="majorHAnsi" w:cstheme="majorHAnsi"/>
          <w:color w:val="auto"/>
          <w:sz w:val="18"/>
          <w:szCs w:val="18"/>
        </w:rPr>
        <w:t xml:space="preserve"> Para execução do pagamento, </w:t>
      </w:r>
      <w:r w:rsidRPr="001C5A4C">
        <w:rPr>
          <w:rFonts w:asciiTheme="majorHAnsi" w:eastAsiaTheme="majorEastAsia" w:hAnsiTheme="majorHAnsi" w:cstheme="majorHAnsi"/>
          <w:b/>
          <w:color w:val="auto"/>
          <w:sz w:val="18"/>
          <w:szCs w:val="18"/>
        </w:rPr>
        <w:t>CONTRATADA</w:t>
      </w:r>
      <w:r w:rsidRPr="001C5A4C">
        <w:rPr>
          <w:rFonts w:asciiTheme="majorHAnsi" w:eastAsiaTheme="majorEastAsia" w:hAnsiTheme="majorHAnsi" w:cstheme="majorHAnsi"/>
          <w:color w:val="auto"/>
          <w:sz w:val="18"/>
          <w:szCs w:val="18"/>
        </w:rPr>
        <w:t xml:space="preserve"> deverá fazer constar na Nota Fiscal correspondente, emitida sem rasura, em letra bem legível, em nome do Município de Alto Bela Vista, informando o número de sua conta corrente e agência Bancária, bem como o número da Ordem de Compra.</w:t>
      </w:r>
    </w:p>
    <w:p w14:paraId="2611E00C" w14:textId="77777777" w:rsidR="001C5A4C" w:rsidRPr="001C5A4C" w:rsidRDefault="001C5A4C" w:rsidP="001C5A4C">
      <w:pPr>
        <w:tabs>
          <w:tab w:val="left" w:pos="720"/>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 xml:space="preserve">4.7. </w:t>
      </w:r>
      <w:r w:rsidRPr="001C5A4C">
        <w:rPr>
          <w:rFonts w:asciiTheme="majorHAnsi" w:eastAsiaTheme="majorEastAsia" w:hAnsiTheme="majorHAnsi" w:cstheme="majorHAnsi"/>
          <w:color w:val="auto"/>
          <w:sz w:val="18"/>
          <w:szCs w:val="18"/>
        </w:rPr>
        <w:t xml:space="preserve"> Havendo erro na Nota Fiscal ou circunstâncias que impeçam a liquidação da despesa, aquela será devolvida à </w:t>
      </w:r>
      <w:r w:rsidRPr="001C5A4C">
        <w:rPr>
          <w:rFonts w:asciiTheme="majorHAnsi" w:eastAsiaTheme="majorEastAsia" w:hAnsiTheme="majorHAnsi" w:cstheme="majorHAnsi"/>
          <w:b/>
          <w:color w:val="auto"/>
          <w:sz w:val="18"/>
          <w:szCs w:val="18"/>
        </w:rPr>
        <w:t>CONTRATADA</w:t>
      </w:r>
      <w:r w:rsidRPr="001C5A4C">
        <w:rPr>
          <w:rFonts w:asciiTheme="majorHAnsi" w:eastAsiaTheme="majorEastAsia" w:hAnsiTheme="majorHAnsi" w:cstheme="majorHAnsi"/>
          <w:color w:val="auto"/>
          <w:sz w:val="18"/>
          <w:szCs w:val="18"/>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Alto Bela Vista.</w:t>
      </w:r>
    </w:p>
    <w:p w14:paraId="16CD035B"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r w:rsidRPr="001C5A4C">
        <w:rPr>
          <w:rFonts w:asciiTheme="majorHAnsi" w:eastAsiaTheme="majorEastAsia" w:hAnsiTheme="majorHAnsi" w:cstheme="majorHAnsi"/>
          <w:b/>
          <w:color w:val="auto"/>
          <w:sz w:val="18"/>
          <w:szCs w:val="18"/>
        </w:rPr>
        <w:t>CLÁUSULA QUINTA – MODELO DE EXECUÇÃO E GESTÃO CONTRATUAIS (ART. 92, IV. VII e XVIII)</w:t>
      </w:r>
    </w:p>
    <w:p w14:paraId="5206691D"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p>
    <w:p w14:paraId="5AFB5A12"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5.1.</w:t>
      </w:r>
      <w:r w:rsidRPr="001C5A4C">
        <w:rPr>
          <w:rFonts w:asciiTheme="majorHAnsi" w:eastAsiaTheme="majorEastAsia" w:hAnsiTheme="majorHAnsi" w:cstheme="majorHAnsi"/>
          <w:color w:val="auto"/>
          <w:sz w:val="18"/>
          <w:szCs w:val="18"/>
        </w:rPr>
        <w:t xml:space="preserve"> O regime de execução contratual, os modelos de gestão e de execução, assim como os prazos e condições de conclusão, entrega, observação e recebimento do objeto constam no Termo de Justificativas Técnicas e relevantes. </w:t>
      </w:r>
    </w:p>
    <w:p w14:paraId="6734EB50"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5.2</w:t>
      </w:r>
      <w:r w:rsidRPr="001C5A4C">
        <w:rPr>
          <w:rFonts w:asciiTheme="majorHAnsi" w:eastAsiaTheme="majorEastAsia" w:hAnsiTheme="majorHAnsi" w:cstheme="majorHAnsi"/>
          <w:color w:val="auto"/>
          <w:sz w:val="18"/>
          <w:szCs w:val="18"/>
        </w:rPr>
        <w:t>.A execução do objeto deverá seguir o cronograma físico /financeiro do instrumento convocatório.</w:t>
      </w:r>
    </w:p>
    <w:p w14:paraId="743437D9"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p>
    <w:p w14:paraId="124F6D3B"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r w:rsidRPr="001C5A4C">
        <w:rPr>
          <w:rFonts w:asciiTheme="majorHAnsi" w:eastAsiaTheme="majorEastAsia" w:hAnsiTheme="majorHAnsi" w:cstheme="majorHAnsi"/>
          <w:b/>
          <w:color w:val="auto"/>
          <w:sz w:val="18"/>
          <w:szCs w:val="18"/>
        </w:rPr>
        <w:t>CLÁUSULA SEXTA – SUBCONTRATAÇÃO</w:t>
      </w:r>
    </w:p>
    <w:p w14:paraId="0C1E2B68"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p>
    <w:p w14:paraId="7C73E661"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6.1</w:t>
      </w:r>
      <w:r w:rsidRPr="001C5A4C">
        <w:rPr>
          <w:rFonts w:asciiTheme="majorHAnsi" w:eastAsiaTheme="majorEastAsia" w:hAnsiTheme="majorHAnsi" w:cstheme="majorHAnsi"/>
          <w:color w:val="auto"/>
          <w:sz w:val="18"/>
          <w:szCs w:val="18"/>
        </w:rPr>
        <w:t xml:space="preserve">. 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 </w:t>
      </w:r>
    </w:p>
    <w:p w14:paraId="055A20E3"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6DAC4B80" w14:textId="77777777" w:rsidR="001C5A4C" w:rsidRPr="001C5A4C" w:rsidRDefault="001C5A4C" w:rsidP="001C5A4C">
      <w:pPr>
        <w:tabs>
          <w:tab w:val="left" w:pos="720"/>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color w:val="auto"/>
          <w:sz w:val="18"/>
          <w:szCs w:val="18"/>
        </w:rPr>
        <w:lastRenderedPageBreak/>
        <w:t>CLÁUSULA SÉTIMA – REAJUSTE (art. 92, V e Art. 125)</w:t>
      </w:r>
    </w:p>
    <w:p w14:paraId="05D95FB2"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7.1</w:t>
      </w:r>
      <w:r w:rsidRPr="001C5A4C">
        <w:rPr>
          <w:rFonts w:asciiTheme="majorHAnsi" w:eastAsiaTheme="majorEastAsia" w:hAnsiTheme="majorHAnsi" w:cstheme="majorHAnsi"/>
          <w:color w:val="auto"/>
          <w:sz w:val="18"/>
          <w:szCs w:val="18"/>
        </w:rPr>
        <w:t>. Os preços inicialmente contratados são fixos e irreajustáveis no prazo de 01 (um) ano contado da data do orçamento estimado.</w:t>
      </w:r>
    </w:p>
    <w:p w14:paraId="7F38DC3E"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7.2</w:t>
      </w:r>
      <w:r w:rsidRPr="001C5A4C">
        <w:rPr>
          <w:rFonts w:asciiTheme="majorHAnsi" w:eastAsiaTheme="majorEastAsia" w:hAnsiTheme="majorHAnsi" w:cstheme="majorHAnsi"/>
          <w:color w:val="auto"/>
          <w:sz w:val="18"/>
          <w:szCs w:val="18"/>
        </w:rPr>
        <w:t xml:space="preserve">. Após o período de um ano, e independentemente de pedido do Contratado, os preços iniciais serão reajustados, mediante a aplicação, pelo Contratante, do índice do sistema </w:t>
      </w:r>
      <w:r w:rsidRPr="001C5A4C">
        <w:rPr>
          <w:rFonts w:asciiTheme="majorHAnsi" w:eastAsiaTheme="majorEastAsia" w:hAnsiTheme="majorHAnsi" w:cstheme="majorHAnsi"/>
          <w:b/>
          <w:bCs/>
          <w:color w:val="auto"/>
          <w:sz w:val="18"/>
          <w:szCs w:val="18"/>
        </w:rPr>
        <w:t>IPCA -</w:t>
      </w:r>
      <w:r w:rsidRPr="001C5A4C">
        <w:rPr>
          <w:rFonts w:asciiTheme="majorHAnsi" w:eastAsiaTheme="majorEastAsia" w:hAnsiTheme="majorHAnsi" w:cstheme="majorHAnsi"/>
          <w:color w:val="auto"/>
          <w:sz w:val="18"/>
          <w:szCs w:val="18"/>
        </w:rPr>
        <w:t xml:space="preserve"> (Índice Nacional de Preços ao Consumidor Amplo) </w:t>
      </w:r>
    </w:p>
    <w:p w14:paraId="436639A6"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7.3.</w:t>
      </w:r>
      <w:r w:rsidRPr="001C5A4C">
        <w:rPr>
          <w:rFonts w:asciiTheme="majorHAnsi" w:eastAsiaTheme="majorEastAsia" w:hAnsiTheme="majorHAnsi" w:cstheme="majorHAnsi"/>
          <w:color w:val="auto"/>
          <w:sz w:val="18"/>
          <w:szCs w:val="18"/>
        </w:rPr>
        <w:t xml:space="preserve">  Nos reajustes subsequentes ao primeiro, o interregno mínimo de um ano será contado a partir dos efeitos financeiros do último reajuste.</w:t>
      </w:r>
    </w:p>
    <w:p w14:paraId="43BE6A59"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7.4</w:t>
      </w:r>
      <w:r w:rsidRPr="001C5A4C">
        <w:rPr>
          <w:rFonts w:asciiTheme="majorHAnsi" w:eastAsiaTheme="majorEastAsia" w:hAnsiTheme="majorHAnsi" w:cstheme="majorHAnsi"/>
          <w:color w:val="auto"/>
          <w:sz w:val="18"/>
          <w:szCs w:val="18"/>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7B02B863"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7.5.</w:t>
      </w:r>
      <w:r w:rsidRPr="001C5A4C">
        <w:rPr>
          <w:rFonts w:asciiTheme="majorHAnsi" w:eastAsiaTheme="majorEastAsia" w:hAnsiTheme="majorHAnsi" w:cstheme="majorHAnsi"/>
          <w:color w:val="auto"/>
          <w:sz w:val="18"/>
          <w:szCs w:val="18"/>
        </w:rPr>
        <w:t xml:space="preserve"> Caso o(s) índice(s) estabelecido(s) para reajustamento venha(m) a ser extinto(s) ou de qualquer forma não possa(m) mais ser utilizado(s), será(ão) adotado(s), em substituição, o(s) que vier(em) a ser determinado(s) pela legislação então em vigor.</w:t>
      </w:r>
    </w:p>
    <w:p w14:paraId="3268A8EC"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7.6</w:t>
      </w:r>
      <w:r w:rsidRPr="001C5A4C">
        <w:rPr>
          <w:rFonts w:asciiTheme="majorHAnsi" w:eastAsiaTheme="majorEastAsia" w:hAnsiTheme="majorHAnsi" w:cstheme="majorHAnsi"/>
          <w:color w:val="auto"/>
          <w:sz w:val="18"/>
          <w:szCs w:val="18"/>
        </w:rPr>
        <w:t xml:space="preserve">. Na ausência de previsão legal quanto ao índice substituto, as partes elegerão novo índice oficial, para reajustamento do preço do valor remanescente, por meio de termo aditivo. </w:t>
      </w:r>
    </w:p>
    <w:p w14:paraId="7425426B"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7.7.</w:t>
      </w:r>
      <w:r w:rsidRPr="001C5A4C">
        <w:rPr>
          <w:rFonts w:asciiTheme="majorHAnsi" w:eastAsiaTheme="majorEastAsia" w:hAnsiTheme="majorHAnsi" w:cstheme="majorHAnsi"/>
          <w:color w:val="auto"/>
          <w:sz w:val="18"/>
          <w:szCs w:val="18"/>
        </w:rPr>
        <w:t xml:space="preserve"> O reajuste será realizado por apostilamento.</w:t>
      </w:r>
    </w:p>
    <w:p w14:paraId="5471F729"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3323B623"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r w:rsidRPr="001C5A4C">
        <w:rPr>
          <w:rFonts w:asciiTheme="majorHAnsi" w:eastAsiaTheme="majorEastAsia" w:hAnsiTheme="majorHAnsi" w:cstheme="majorHAnsi"/>
          <w:b/>
          <w:color w:val="auto"/>
          <w:sz w:val="18"/>
          <w:szCs w:val="18"/>
        </w:rPr>
        <w:t>CLÁUSULA OITAVA – OBRIGAÇÃO DO CONTRATANTE (art. 92, X, XI e XIV)</w:t>
      </w:r>
    </w:p>
    <w:p w14:paraId="7C0F392C"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6F1152BB" w14:textId="77777777" w:rsidR="001C5A4C" w:rsidRPr="001C5A4C" w:rsidRDefault="001C5A4C" w:rsidP="001C5A4C">
      <w:pPr>
        <w:numPr>
          <w:ilvl w:val="0"/>
          <w:numId w:val="34"/>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8.1.</w:t>
      </w:r>
      <w:r w:rsidRPr="001C5A4C">
        <w:rPr>
          <w:rFonts w:asciiTheme="majorHAnsi" w:eastAsiaTheme="majorEastAsia" w:hAnsiTheme="majorHAnsi" w:cstheme="majorHAnsi"/>
          <w:color w:val="auto"/>
          <w:sz w:val="18"/>
          <w:szCs w:val="18"/>
        </w:rPr>
        <w:t xml:space="preserve"> São obrigações do Contratante: </w:t>
      </w:r>
    </w:p>
    <w:p w14:paraId="069FB29E" w14:textId="77777777" w:rsidR="001C5A4C" w:rsidRPr="001C5A4C" w:rsidRDefault="001C5A4C" w:rsidP="001C5A4C">
      <w:pPr>
        <w:numPr>
          <w:ilvl w:val="0"/>
          <w:numId w:val="34"/>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8.2.</w:t>
      </w:r>
      <w:r w:rsidRPr="001C5A4C">
        <w:rPr>
          <w:rFonts w:asciiTheme="majorHAnsi" w:eastAsiaTheme="majorEastAsia" w:hAnsiTheme="majorHAnsi" w:cstheme="majorHAnsi"/>
          <w:color w:val="auto"/>
          <w:sz w:val="18"/>
          <w:szCs w:val="18"/>
        </w:rPr>
        <w:t xml:space="preserve"> Exigir o cumprimento de todas as obrigações assumidas pelo Contratado, de acordo com o contrato e seus anexos; </w:t>
      </w:r>
    </w:p>
    <w:p w14:paraId="3794136B" w14:textId="77777777" w:rsidR="001C5A4C" w:rsidRPr="001C5A4C" w:rsidRDefault="001C5A4C" w:rsidP="001C5A4C">
      <w:pPr>
        <w:numPr>
          <w:ilvl w:val="0"/>
          <w:numId w:val="34"/>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8.3</w:t>
      </w:r>
      <w:r w:rsidRPr="001C5A4C">
        <w:rPr>
          <w:rFonts w:asciiTheme="majorHAnsi" w:eastAsiaTheme="majorEastAsia" w:hAnsiTheme="majorHAnsi" w:cstheme="majorHAnsi"/>
          <w:color w:val="auto"/>
          <w:sz w:val="18"/>
          <w:szCs w:val="18"/>
        </w:rPr>
        <w:t xml:space="preserve">. Receber o objeto no prazo e condições estabelecidas no Termo de Justificativas Técnicas e relevantes; </w:t>
      </w:r>
    </w:p>
    <w:p w14:paraId="46B9B64E" w14:textId="77777777" w:rsidR="001C5A4C" w:rsidRPr="001C5A4C" w:rsidRDefault="001C5A4C" w:rsidP="001C5A4C">
      <w:pPr>
        <w:numPr>
          <w:ilvl w:val="0"/>
          <w:numId w:val="34"/>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8.4.</w:t>
      </w:r>
      <w:r w:rsidRPr="001C5A4C">
        <w:rPr>
          <w:rFonts w:asciiTheme="majorHAnsi" w:eastAsiaTheme="majorEastAsia" w:hAnsiTheme="majorHAnsi" w:cstheme="majorHAnsi"/>
          <w:color w:val="auto"/>
          <w:sz w:val="18"/>
          <w:szCs w:val="18"/>
        </w:rPr>
        <w:t xml:space="preserve"> Notificar o Contratado por escrito da ocorrência de eventuais imperfeições, falhas ou irregularidades constatadas no curso da execução dos serviços, fixando prazo para a sua correção, certificando-se de que as soluções por ele propostas sejam as mais adequadas. </w:t>
      </w:r>
    </w:p>
    <w:p w14:paraId="5D939E48" w14:textId="77777777" w:rsidR="001C5A4C" w:rsidRPr="001C5A4C" w:rsidRDefault="001C5A4C" w:rsidP="001C5A4C">
      <w:pPr>
        <w:numPr>
          <w:ilvl w:val="0"/>
          <w:numId w:val="34"/>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8.5.</w:t>
      </w:r>
      <w:r w:rsidRPr="001C5A4C">
        <w:rPr>
          <w:rFonts w:asciiTheme="majorHAnsi" w:eastAsiaTheme="majorEastAsia" w:hAnsiTheme="majorHAnsi" w:cstheme="majorHAnsi"/>
          <w:color w:val="auto"/>
          <w:sz w:val="18"/>
          <w:szCs w:val="18"/>
        </w:rPr>
        <w:t xml:space="preserve"> Notificar o Contratado, por escrito, sobre vícios, defeitos ou incorreções verificadas no objeto fornecido, para que seja por ele substituído, reparado ou corrigido, no total ou em parte, às suas expensas; </w:t>
      </w:r>
    </w:p>
    <w:p w14:paraId="032C2918" w14:textId="77777777" w:rsidR="001C5A4C" w:rsidRPr="001C5A4C" w:rsidRDefault="001C5A4C" w:rsidP="001C5A4C">
      <w:pPr>
        <w:numPr>
          <w:ilvl w:val="0"/>
          <w:numId w:val="34"/>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8.6</w:t>
      </w:r>
      <w:r w:rsidRPr="001C5A4C">
        <w:rPr>
          <w:rFonts w:asciiTheme="majorHAnsi" w:eastAsiaTheme="majorEastAsia" w:hAnsiTheme="majorHAnsi" w:cstheme="majorHAnsi"/>
          <w:color w:val="auto"/>
          <w:sz w:val="18"/>
          <w:szCs w:val="18"/>
        </w:rPr>
        <w:t xml:space="preserve">. Acompanhar e fiscalizar a execução do contrato e o cumprimento das obrigações pelo Contratado; </w:t>
      </w:r>
    </w:p>
    <w:p w14:paraId="503137A3" w14:textId="77777777" w:rsidR="001C5A4C" w:rsidRPr="001C5A4C" w:rsidRDefault="001C5A4C" w:rsidP="001C5A4C">
      <w:pPr>
        <w:numPr>
          <w:ilvl w:val="0"/>
          <w:numId w:val="34"/>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8.7</w:t>
      </w:r>
      <w:r w:rsidRPr="001C5A4C">
        <w:rPr>
          <w:rFonts w:asciiTheme="majorHAnsi" w:eastAsiaTheme="majorEastAsia" w:hAnsiTheme="majorHAnsi" w:cstheme="majorHAnsi"/>
          <w:color w:val="auto"/>
          <w:sz w:val="18"/>
          <w:szCs w:val="18"/>
        </w:rPr>
        <w:t xml:space="preserve">.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 </w:t>
      </w:r>
    </w:p>
    <w:p w14:paraId="0B3051B8" w14:textId="77777777" w:rsidR="001C5A4C" w:rsidRPr="001C5A4C" w:rsidRDefault="001C5A4C" w:rsidP="001C5A4C">
      <w:pPr>
        <w:numPr>
          <w:ilvl w:val="0"/>
          <w:numId w:val="34"/>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8.8</w:t>
      </w:r>
      <w:r w:rsidRPr="001C5A4C">
        <w:rPr>
          <w:rFonts w:asciiTheme="majorHAnsi" w:eastAsiaTheme="majorEastAsia" w:hAnsiTheme="majorHAnsi" w:cstheme="majorHAnsi"/>
          <w:color w:val="auto"/>
          <w:sz w:val="18"/>
          <w:szCs w:val="18"/>
        </w:rPr>
        <w:t xml:space="preserve">. Efetuar o pagamento ao Contratado do valor correspondente à execução do objeto, no prazo, forma e condições estabelecidos no presente Contrato e no Termo de Justificativas Técnicas e relevantes; </w:t>
      </w:r>
    </w:p>
    <w:p w14:paraId="57BBC0BB" w14:textId="77777777" w:rsidR="001C5A4C" w:rsidRPr="001C5A4C" w:rsidRDefault="001C5A4C" w:rsidP="001C5A4C">
      <w:pPr>
        <w:numPr>
          <w:ilvl w:val="0"/>
          <w:numId w:val="34"/>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8.9.</w:t>
      </w:r>
      <w:r w:rsidRPr="001C5A4C">
        <w:rPr>
          <w:rFonts w:asciiTheme="majorHAnsi" w:eastAsiaTheme="majorEastAsia" w:hAnsiTheme="majorHAnsi" w:cstheme="majorHAnsi"/>
          <w:color w:val="auto"/>
          <w:sz w:val="18"/>
          <w:szCs w:val="18"/>
        </w:rPr>
        <w:t xml:space="preserve"> Aplicar ao Contratado as sanções previstas na lei e neste Contrato; </w:t>
      </w:r>
    </w:p>
    <w:p w14:paraId="58DDAB4F" w14:textId="77777777" w:rsidR="001C5A4C" w:rsidRPr="001C5A4C" w:rsidRDefault="001C5A4C" w:rsidP="001C5A4C">
      <w:pPr>
        <w:numPr>
          <w:ilvl w:val="0"/>
          <w:numId w:val="34"/>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8.10</w:t>
      </w:r>
      <w:r w:rsidRPr="001C5A4C">
        <w:rPr>
          <w:rFonts w:asciiTheme="majorHAnsi" w:eastAsiaTheme="majorEastAsia" w:hAnsiTheme="majorHAnsi" w:cstheme="majorHAnsi"/>
          <w:color w:val="auto"/>
          <w:sz w:val="18"/>
          <w:szCs w:val="18"/>
        </w:rPr>
        <w:t xml:space="preserve">. Cientificar o órgão de representação judicial da Advocacia-Geral da União para adoção das medidas cabíveis quando do descumprimento de obrigações pelo Contratado; </w:t>
      </w:r>
    </w:p>
    <w:p w14:paraId="4B01ECAF" w14:textId="77777777" w:rsidR="001C5A4C" w:rsidRPr="001C5A4C" w:rsidRDefault="001C5A4C" w:rsidP="001C5A4C">
      <w:pPr>
        <w:numPr>
          <w:ilvl w:val="0"/>
          <w:numId w:val="34"/>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8.11</w:t>
      </w:r>
      <w:r w:rsidRPr="001C5A4C">
        <w:rPr>
          <w:rFonts w:asciiTheme="majorHAnsi" w:eastAsiaTheme="majorEastAsia" w:hAnsiTheme="majorHAnsi" w:cstheme="majorHAnsi"/>
          <w:color w:val="auto"/>
          <w:sz w:val="18"/>
          <w:szCs w:val="18"/>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2B6E49B2" w14:textId="77777777" w:rsidR="001C5A4C" w:rsidRPr="001C5A4C" w:rsidRDefault="001C5A4C" w:rsidP="001C5A4C">
      <w:pPr>
        <w:numPr>
          <w:ilvl w:val="0"/>
          <w:numId w:val="34"/>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8.11.1</w:t>
      </w:r>
      <w:r w:rsidRPr="001C5A4C">
        <w:rPr>
          <w:rFonts w:asciiTheme="majorHAnsi" w:eastAsiaTheme="majorEastAsia" w:hAnsiTheme="majorHAnsi" w:cstheme="majorHAnsi"/>
          <w:color w:val="auto"/>
          <w:sz w:val="18"/>
          <w:szCs w:val="18"/>
        </w:rPr>
        <w:t xml:space="preserve">. A Administração terá o prazo de 10 (dez) dias a contar da data do protocolo do requerimento para decidir, admitida a prorrogação motivada, por igual período. </w:t>
      </w:r>
    </w:p>
    <w:p w14:paraId="4FF686E7" w14:textId="77777777" w:rsidR="001C5A4C" w:rsidRPr="001C5A4C" w:rsidRDefault="001C5A4C" w:rsidP="001C5A4C">
      <w:pPr>
        <w:numPr>
          <w:ilvl w:val="0"/>
          <w:numId w:val="34"/>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8.12.</w:t>
      </w:r>
      <w:r w:rsidRPr="001C5A4C">
        <w:rPr>
          <w:rFonts w:asciiTheme="majorHAnsi" w:eastAsiaTheme="majorEastAsia" w:hAnsiTheme="majorHAnsi" w:cstheme="majorHAnsi"/>
          <w:color w:val="auto"/>
          <w:sz w:val="18"/>
          <w:szCs w:val="18"/>
        </w:rPr>
        <w:t xml:space="preserve"> Responder eventuais pedidos de reestabelecimento do equilíbrio econômico-financeiro feitos pelo contratado no prazo máximo de 10 (dez) dias. </w:t>
      </w:r>
    </w:p>
    <w:p w14:paraId="48DA68CE" w14:textId="77777777" w:rsidR="001C5A4C" w:rsidRPr="001C5A4C" w:rsidRDefault="001C5A4C" w:rsidP="001C5A4C">
      <w:pPr>
        <w:numPr>
          <w:ilvl w:val="0"/>
          <w:numId w:val="34"/>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8.13.</w:t>
      </w:r>
      <w:r w:rsidRPr="001C5A4C">
        <w:rPr>
          <w:rFonts w:asciiTheme="majorHAnsi" w:eastAsiaTheme="majorEastAsia" w:hAnsiTheme="majorHAnsi" w:cstheme="majorHAnsi"/>
          <w:color w:val="auto"/>
          <w:sz w:val="18"/>
          <w:szCs w:val="18"/>
        </w:rPr>
        <w:t xml:space="preserve"> Notificar os emitentes das garantias quanto ao início de processo administrativo para apuração de descumprimento de cláusulas contratuais. </w:t>
      </w:r>
    </w:p>
    <w:p w14:paraId="036DE993" w14:textId="77777777" w:rsidR="001C5A4C" w:rsidRPr="001C5A4C" w:rsidRDefault="001C5A4C" w:rsidP="001C5A4C">
      <w:pPr>
        <w:numPr>
          <w:ilvl w:val="0"/>
          <w:numId w:val="34"/>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8.14</w:t>
      </w:r>
      <w:r w:rsidRPr="001C5A4C">
        <w:rPr>
          <w:rFonts w:asciiTheme="majorHAnsi" w:eastAsiaTheme="majorEastAsia" w:hAnsiTheme="majorHAnsi" w:cstheme="majorHAnsi"/>
          <w:color w:val="auto"/>
          <w:sz w:val="18"/>
          <w:szCs w:val="18"/>
        </w:rPr>
        <w:t>. Comunicar o Contratado na hipótese de posterior alteração do projeto pelo Contratante, no caso do art. 93, §2º, da Lei nº 14.133, de 2021.</w:t>
      </w:r>
    </w:p>
    <w:p w14:paraId="4957A7D4" w14:textId="2BA4ADC1" w:rsidR="001C5A4C" w:rsidRPr="001C5A4C" w:rsidRDefault="001C5A4C" w:rsidP="001C5A4C">
      <w:pPr>
        <w:numPr>
          <w:ilvl w:val="0"/>
          <w:numId w:val="34"/>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8.15.</w:t>
      </w:r>
      <w:r w:rsidRPr="001C5A4C">
        <w:rPr>
          <w:rFonts w:asciiTheme="majorHAnsi" w:eastAsiaTheme="majorEastAsia" w:hAnsiTheme="majorHAnsi" w:cstheme="majorHAnsi"/>
          <w:color w:val="auto"/>
          <w:sz w:val="18"/>
          <w:szCs w:val="18"/>
        </w:rPr>
        <w:t xml:space="preserve"> Fornecer por escrito as informações necessárias para o desenvolvimento dos serviços objeto do contrato. </w:t>
      </w:r>
    </w:p>
    <w:p w14:paraId="7D957801"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lastRenderedPageBreak/>
        <w:t>8.16</w:t>
      </w:r>
      <w:r w:rsidRPr="001C5A4C">
        <w:rPr>
          <w:rFonts w:asciiTheme="majorHAnsi" w:eastAsiaTheme="majorEastAsia" w:hAnsiTheme="majorHAnsi" w:cstheme="majorHAnsi"/>
          <w:color w:val="auto"/>
          <w:sz w:val="18"/>
          <w:szCs w:val="18"/>
        </w:rPr>
        <w:t xml:space="preserve">. Realizar avaliações periódicas da qualidade dos serviços, após seu recebimento. </w:t>
      </w:r>
    </w:p>
    <w:p w14:paraId="6A29C229" w14:textId="77777777" w:rsidR="001C5A4C" w:rsidRPr="001C5A4C" w:rsidRDefault="001C5A4C" w:rsidP="001C5A4C">
      <w:pPr>
        <w:numPr>
          <w:ilvl w:val="0"/>
          <w:numId w:val="35"/>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8.17.</w:t>
      </w:r>
      <w:r w:rsidRPr="001C5A4C">
        <w:rPr>
          <w:rFonts w:asciiTheme="majorHAnsi" w:eastAsiaTheme="majorEastAsia" w:hAnsiTheme="majorHAnsi" w:cstheme="majorHAnsi"/>
          <w:color w:val="auto"/>
          <w:sz w:val="18"/>
          <w:szCs w:val="18"/>
        </w:rPr>
        <w:t xml:space="preserve"> Assegurar que o ambiente de trabalho, inclusive seus equipamentos e instalações, apresentem condições adequadas ao cumprimento, pelo Contratado, das normas de segurança e saúde no trabalho, quando o serviço for executado em suas dependências, ou em local por ela designado. </w:t>
      </w:r>
    </w:p>
    <w:p w14:paraId="5F0A8C37" w14:textId="77777777" w:rsidR="001C5A4C" w:rsidRPr="001C5A4C" w:rsidRDefault="001C5A4C" w:rsidP="001C5A4C">
      <w:pPr>
        <w:numPr>
          <w:ilvl w:val="0"/>
          <w:numId w:val="35"/>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8.18.</w:t>
      </w:r>
      <w:r w:rsidRPr="001C5A4C">
        <w:rPr>
          <w:rFonts w:asciiTheme="majorHAnsi" w:eastAsiaTheme="majorEastAsia" w:hAnsiTheme="majorHAnsi" w:cstheme="majorHAnsi"/>
          <w:color w:val="auto"/>
          <w:sz w:val="18"/>
          <w:szCs w:val="18"/>
        </w:rPr>
        <w:t xml:space="preserve"> Não responder por quaisquer compromissos assumidos pelo Contratado com terceiros, ainda que vinculados à execução do contrato, bem como por qualquer dano causado a terceiros em decorrência de ato do Contratado, de seus empregados, prepostos ou subordinados. </w:t>
      </w:r>
    </w:p>
    <w:p w14:paraId="32B1F458" w14:textId="77777777" w:rsidR="001C5A4C" w:rsidRPr="001C5A4C" w:rsidRDefault="001C5A4C" w:rsidP="001C5A4C">
      <w:pPr>
        <w:numPr>
          <w:ilvl w:val="0"/>
          <w:numId w:val="35"/>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8.19</w:t>
      </w:r>
      <w:r w:rsidRPr="001C5A4C">
        <w:rPr>
          <w:rFonts w:asciiTheme="majorHAnsi" w:eastAsiaTheme="majorEastAsia" w:hAnsiTheme="majorHAnsi" w:cstheme="majorHAnsi"/>
          <w:color w:val="auto"/>
          <w:sz w:val="18"/>
          <w:szCs w:val="18"/>
        </w:rPr>
        <w:t xml:space="preserve">. Previamente à expedição da ordem de serviço, verificar pendências, liberar áreas e/ou adotar providências cabíveis para a regularidade do início da sua execução. </w:t>
      </w:r>
    </w:p>
    <w:p w14:paraId="6FF7B00E" w14:textId="77777777" w:rsidR="001C5A4C" w:rsidRPr="001C5A4C" w:rsidRDefault="001C5A4C" w:rsidP="001C5A4C">
      <w:pPr>
        <w:numPr>
          <w:ilvl w:val="0"/>
          <w:numId w:val="35"/>
        </w:numPr>
        <w:tabs>
          <w:tab w:val="left" w:pos="709"/>
          <w:tab w:val="left" w:pos="4536"/>
          <w:tab w:val="left" w:pos="5245"/>
        </w:tabs>
        <w:rPr>
          <w:rFonts w:asciiTheme="majorHAnsi" w:eastAsiaTheme="majorEastAsia" w:hAnsiTheme="majorHAnsi" w:cstheme="majorHAnsi"/>
          <w:color w:val="auto"/>
          <w:sz w:val="18"/>
          <w:szCs w:val="18"/>
        </w:rPr>
      </w:pPr>
    </w:p>
    <w:p w14:paraId="0C29EBFF"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r w:rsidRPr="001C5A4C">
        <w:rPr>
          <w:rFonts w:asciiTheme="majorHAnsi" w:eastAsiaTheme="majorEastAsia" w:hAnsiTheme="majorHAnsi" w:cstheme="majorHAnsi"/>
          <w:b/>
          <w:color w:val="auto"/>
          <w:sz w:val="18"/>
          <w:szCs w:val="18"/>
        </w:rPr>
        <w:t>CLÁUSULA NONA – OBRIGAÇÃO DA CONTRATADA (art. 92, XIV, XVI e XVII)</w:t>
      </w:r>
    </w:p>
    <w:p w14:paraId="3F4F401F"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9.1</w:t>
      </w:r>
      <w:r w:rsidRPr="001C5A4C">
        <w:rPr>
          <w:rFonts w:asciiTheme="majorHAnsi" w:eastAsiaTheme="majorEastAsia" w:hAnsiTheme="majorHAnsi" w:cstheme="majorHAnsi"/>
          <w:color w:val="auto"/>
          <w:sz w:val="18"/>
          <w:szCs w:val="18"/>
        </w:rPr>
        <w:t>. O Contratado deve cumprir todas as obrigações constantes deste Contrato, em seus anexos, assumindo como exclusivamente seus os riscos e as despesas decorrentes da boa e perfeita execução do objeto, observando, ainda, as obrigações a seguir dispostas:</w:t>
      </w:r>
    </w:p>
    <w:p w14:paraId="5E5BBEB9"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9.1.1.</w:t>
      </w:r>
      <w:r w:rsidRPr="001C5A4C">
        <w:rPr>
          <w:rFonts w:asciiTheme="majorHAnsi" w:eastAsiaTheme="majorEastAsia" w:hAnsiTheme="majorHAnsi" w:cstheme="majorHAnsi"/>
          <w:color w:val="auto"/>
          <w:sz w:val="18"/>
          <w:szCs w:val="18"/>
        </w:rPr>
        <w:t xml:space="preserve"> manter preposto aceito pela Administração no local da obra ou do serviço para representá-lo na execução do contrato.</w:t>
      </w:r>
    </w:p>
    <w:p w14:paraId="00B0BAC5" w14:textId="77777777" w:rsidR="001C5A4C" w:rsidRPr="001C5A4C" w:rsidRDefault="001C5A4C" w:rsidP="001C5A4C">
      <w:pPr>
        <w:numPr>
          <w:ilvl w:val="3"/>
          <w:numId w:val="36"/>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9.1.1.1. A indicação ou a manutenção do preposto da empresa poderá ser recusada pelo órgão ou entidade, desde que devidamente justificada, devendo a empresa designar outro para o exercício da atividade.</w:t>
      </w:r>
    </w:p>
    <w:p w14:paraId="16F9B8D6" w14:textId="77777777" w:rsidR="001C5A4C" w:rsidRPr="001C5A4C" w:rsidRDefault="001C5A4C" w:rsidP="001C5A4C">
      <w:pPr>
        <w:numPr>
          <w:ilvl w:val="0"/>
          <w:numId w:val="36"/>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9.2</w:t>
      </w:r>
      <w:r w:rsidRPr="001C5A4C">
        <w:rPr>
          <w:rFonts w:asciiTheme="majorHAnsi" w:eastAsiaTheme="majorEastAsia" w:hAnsiTheme="majorHAnsi" w:cstheme="majorHAnsi"/>
          <w:color w:val="auto"/>
          <w:sz w:val="18"/>
          <w:szCs w:val="18"/>
        </w:rPr>
        <w:t>. Atender às determinações regulares emitidas pelo fiscal do contrato ou autoridade superior (art. 137, II);</w:t>
      </w:r>
    </w:p>
    <w:p w14:paraId="0534B619" w14:textId="77777777" w:rsidR="001C5A4C" w:rsidRPr="001C5A4C" w:rsidRDefault="001C5A4C" w:rsidP="001C5A4C">
      <w:pPr>
        <w:numPr>
          <w:ilvl w:val="0"/>
          <w:numId w:val="36"/>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9.3</w:t>
      </w:r>
      <w:r w:rsidRPr="001C5A4C">
        <w:rPr>
          <w:rFonts w:asciiTheme="majorHAnsi" w:eastAsiaTheme="majorEastAsia" w:hAnsiTheme="majorHAnsi" w:cstheme="majorHAnsi"/>
          <w:color w:val="auto"/>
          <w:sz w:val="18"/>
          <w:szCs w:val="18"/>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E08E5B1" w14:textId="77777777" w:rsidR="001C5A4C" w:rsidRPr="001C5A4C" w:rsidRDefault="001C5A4C" w:rsidP="001C5A4C">
      <w:pPr>
        <w:numPr>
          <w:ilvl w:val="0"/>
          <w:numId w:val="36"/>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9.4</w:t>
      </w:r>
      <w:r w:rsidRPr="001C5A4C">
        <w:rPr>
          <w:rFonts w:asciiTheme="majorHAnsi" w:eastAsiaTheme="majorEastAsia" w:hAnsiTheme="majorHAnsi" w:cstheme="majorHAnsi"/>
          <w:color w:val="auto"/>
          <w:sz w:val="18"/>
          <w:szCs w:val="18"/>
        </w:rPr>
        <w:t>. Reparar, corrigir, remover, reconstruir ou substituir, às suas expensas, no total ou em parte, no prazo fixado pelo fiscal do contrato, os serviços nos quais se verificarem vícios, defeitos ou incorreções resultantes da execução ou dos materiais empregados, devendo o objeto ter garantia conforme determinar legislação pertinente.</w:t>
      </w:r>
    </w:p>
    <w:p w14:paraId="616506FB" w14:textId="7DDE1B54" w:rsidR="001C5A4C" w:rsidRPr="001C5A4C" w:rsidRDefault="001C5A4C" w:rsidP="005066DD">
      <w:pPr>
        <w:numPr>
          <w:ilvl w:val="0"/>
          <w:numId w:val="36"/>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 xml:space="preserve"> </w:t>
      </w:r>
      <w:r w:rsidRPr="001C5A4C">
        <w:rPr>
          <w:rFonts w:asciiTheme="majorHAnsi" w:eastAsiaTheme="majorEastAsia" w:hAnsiTheme="majorHAnsi" w:cstheme="majorHAnsi"/>
          <w:b/>
          <w:bCs/>
          <w:color w:val="auto"/>
          <w:sz w:val="18"/>
          <w:szCs w:val="18"/>
        </w:rPr>
        <w:t>9.5</w:t>
      </w:r>
      <w:r w:rsidRPr="001C5A4C">
        <w:rPr>
          <w:rFonts w:asciiTheme="majorHAnsi" w:eastAsiaTheme="majorEastAsia" w:hAnsiTheme="majorHAnsi" w:cstheme="majorHAnsi"/>
          <w:color w:val="auto"/>
          <w:sz w:val="18"/>
          <w:szCs w:val="18"/>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5AC5C3D" w14:textId="77777777" w:rsidR="001C5A4C" w:rsidRPr="001C5A4C" w:rsidRDefault="001C5A4C" w:rsidP="001C5A4C">
      <w:pPr>
        <w:numPr>
          <w:ilvl w:val="0"/>
          <w:numId w:val="36"/>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9.6.</w:t>
      </w:r>
      <w:r w:rsidRPr="001C5A4C">
        <w:rPr>
          <w:rFonts w:asciiTheme="majorHAnsi" w:eastAsiaTheme="majorEastAsia" w:hAnsiTheme="majorHAnsi" w:cstheme="majorHAnsi"/>
          <w:color w:val="auto"/>
          <w:sz w:val="18"/>
          <w:szCs w:val="18"/>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05B40F0"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bCs/>
          <w:color w:val="auto"/>
          <w:sz w:val="18"/>
          <w:szCs w:val="18"/>
        </w:rPr>
      </w:pPr>
      <w:r w:rsidRPr="001C5A4C">
        <w:rPr>
          <w:rFonts w:asciiTheme="majorHAnsi" w:eastAsiaTheme="majorEastAsia" w:hAnsiTheme="majorHAnsi" w:cstheme="majorHAnsi"/>
          <w:b/>
          <w:bCs/>
          <w:color w:val="auto"/>
          <w:sz w:val="18"/>
          <w:szCs w:val="18"/>
        </w:rPr>
        <w:t xml:space="preserve">9.7. </w:t>
      </w:r>
      <w:r w:rsidRPr="001C5A4C">
        <w:rPr>
          <w:rFonts w:asciiTheme="majorHAnsi" w:eastAsiaTheme="majorEastAsia" w:hAnsiTheme="majorHAnsi" w:cstheme="majorHAnsi"/>
          <w:color w:val="auto"/>
          <w:sz w:val="18"/>
          <w:szCs w:val="18"/>
        </w:rPr>
        <w:t>Manter as condições de habilitação previstas no edital durante toda a vigência do contrato.</w:t>
      </w:r>
    </w:p>
    <w:p w14:paraId="07D71A8C"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bCs/>
          <w:color w:val="auto"/>
          <w:sz w:val="18"/>
          <w:szCs w:val="18"/>
        </w:rPr>
      </w:pPr>
      <w:r w:rsidRPr="001C5A4C">
        <w:rPr>
          <w:rFonts w:asciiTheme="majorHAnsi" w:eastAsiaTheme="majorEastAsia" w:hAnsiTheme="majorHAnsi" w:cstheme="majorHAnsi"/>
          <w:b/>
          <w:bCs/>
          <w:color w:val="auto"/>
          <w:sz w:val="18"/>
          <w:szCs w:val="18"/>
        </w:rPr>
        <w:t xml:space="preserve">9.7.1. </w:t>
      </w:r>
      <w:r w:rsidRPr="001C5A4C">
        <w:rPr>
          <w:rFonts w:asciiTheme="majorHAnsi" w:eastAsiaTheme="majorEastAsia" w:hAnsiTheme="majorHAnsi" w:cstheme="majorHAnsi"/>
          <w:color w:val="auto"/>
          <w:sz w:val="18"/>
          <w:szCs w:val="18"/>
        </w:rPr>
        <w:t xml:space="preserve"> </w:t>
      </w:r>
      <w:r w:rsidRPr="001C5A4C">
        <w:rPr>
          <w:rFonts w:asciiTheme="majorHAnsi" w:eastAsiaTheme="majorEastAsia" w:hAnsiTheme="majorHAnsi" w:cstheme="majorHAnsi"/>
          <w:iCs/>
          <w:color w:val="auto"/>
          <w:sz w:val="18"/>
          <w:szCs w:val="18"/>
        </w:rPr>
        <w:t xml:space="preserve">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w:t>
      </w:r>
      <w:r w:rsidRPr="001C5A4C">
        <w:rPr>
          <w:rFonts w:asciiTheme="majorHAnsi" w:eastAsiaTheme="majorEastAsia" w:hAnsiTheme="majorHAnsi" w:cstheme="majorHAnsi"/>
          <w:color w:val="auto"/>
          <w:sz w:val="18"/>
          <w:szCs w:val="18"/>
        </w:rPr>
        <w:t>Social</w:t>
      </w:r>
      <w:r w:rsidRPr="001C5A4C">
        <w:rPr>
          <w:rFonts w:asciiTheme="majorHAnsi" w:eastAsiaTheme="majorEastAsia" w:hAnsiTheme="majorHAnsi" w:cstheme="majorHAnsi"/>
          <w:iCs/>
          <w:color w:val="auto"/>
          <w:sz w:val="18"/>
          <w:szCs w:val="18"/>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62221ACA" w14:textId="77777777" w:rsidR="001C5A4C" w:rsidRPr="001C5A4C" w:rsidRDefault="001C5A4C" w:rsidP="001C5A4C">
      <w:pPr>
        <w:numPr>
          <w:ilvl w:val="0"/>
          <w:numId w:val="36"/>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9.8.</w:t>
      </w:r>
      <w:r w:rsidRPr="001C5A4C">
        <w:rPr>
          <w:rFonts w:asciiTheme="majorHAnsi" w:eastAsiaTheme="majorEastAsia" w:hAnsiTheme="majorHAnsi" w:cstheme="majorHAnsi"/>
          <w:color w:val="auto"/>
          <w:sz w:val="18"/>
          <w:szCs w:val="18"/>
        </w:rPr>
        <w:t xml:space="preserve"> </w:t>
      </w:r>
      <w:r w:rsidRPr="001C5A4C">
        <w:rPr>
          <w:rFonts w:asciiTheme="majorHAnsi" w:eastAsiaTheme="majorEastAsia" w:hAnsiTheme="majorHAnsi" w:cstheme="majorHAnsi"/>
          <w:iCs/>
          <w:color w:val="auto"/>
          <w:sz w:val="18"/>
          <w:szCs w:val="18"/>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024ED27E" w14:textId="77777777" w:rsidR="001C5A4C" w:rsidRPr="001C5A4C" w:rsidRDefault="001C5A4C" w:rsidP="001C5A4C">
      <w:pPr>
        <w:numPr>
          <w:ilvl w:val="0"/>
          <w:numId w:val="36"/>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9.9.</w:t>
      </w:r>
      <w:r w:rsidRPr="001C5A4C">
        <w:rPr>
          <w:rFonts w:asciiTheme="majorHAnsi" w:eastAsiaTheme="majorEastAsia" w:hAnsiTheme="majorHAnsi" w:cstheme="majorHAnsi"/>
          <w:color w:val="auto"/>
          <w:sz w:val="18"/>
          <w:szCs w:val="18"/>
        </w:rPr>
        <w:t xml:space="preserve"> Comunicar ao Fiscal do contrato, no prazo de 24 (vinte e quatro) horas, qualquer ocorrência anormal ou acidente que se verifique no local dos serviços.</w:t>
      </w:r>
    </w:p>
    <w:p w14:paraId="24EDDE47"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9.10</w:t>
      </w:r>
      <w:r w:rsidRPr="001C5A4C">
        <w:rPr>
          <w:rFonts w:asciiTheme="majorHAnsi" w:eastAsiaTheme="majorEastAsia" w:hAnsiTheme="majorHAnsi" w:cstheme="majorHAnsi"/>
          <w:color w:val="auto"/>
          <w:sz w:val="18"/>
          <w:szCs w:val="18"/>
        </w:rPr>
        <w:t>. Prestar todo esclarecimento ou informação solicitada pelo Contratante ou por seus prepostos, garantindo-lhes o acesso, a qualquer tempo, ao local dos trabalhos, bem como aos documentos relativos à execução do empreendimento.</w:t>
      </w:r>
    </w:p>
    <w:p w14:paraId="54750D9B"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9.11.</w:t>
      </w:r>
      <w:r w:rsidRPr="001C5A4C">
        <w:rPr>
          <w:rFonts w:asciiTheme="majorHAnsi" w:eastAsiaTheme="majorEastAsia" w:hAnsiTheme="majorHAnsi" w:cstheme="majorHAnsi"/>
          <w:color w:val="auto"/>
          <w:sz w:val="18"/>
          <w:szCs w:val="18"/>
        </w:rPr>
        <w:t xml:space="preserve"> Paralisar, por determinação do Contratante, qualquer atividade que não esteja sendo executada de acordo com a boa técnica ou que ponha em risco a segurança de pessoas ou bens de terceiros.</w:t>
      </w:r>
    </w:p>
    <w:p w14:paraId="2997CC8D" w14:textId="77777777" w:rsidR="001C5A4C" w:rsidRPr="001C5A4C" w:rsidRDefault="001C5A4C" w:rsidP="001C5A4C">
      <w:pPr>
        <w:numPr>
          <w:ilvl w:val="0"/>
          <w:numId w:val="37"/>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lastRenderedPageBreak/>
        <w:t xml:space="preserve"> </w:t>
      </w:r>
      <w:r w:rsidRPr="001C5A4C">
        <w:rPr>
          <w:rFonts w:asciiTheme="majorHAnsi" w:eastAsiaTheme="majorEastAsia" w:hAnsiTheme="majorHAnsi" w:cstheme="majorHAnsi"/>
          <w:b/>
          <w:bCs/>
          <w:color w:val="auto"/>
          <w:sz w:val="18"/>
          <w:szCs w:val="18"/>
        </w:rPr>
        <w:t>9.12.</w:t>
      </w:r>
      <w:r w:rsidRPr="001C5A4C">
        <w:rPr>
          <w:rFonts w:asciiTheme="majorHAnsi" w:eastAsiaTheme="majorEastAsia" w:hAnsiTheme="majorHAnsi" w:cstheme="majorHAnsi"/>
          <w:color w:val="auto"/>
          <w:sz w:val="18"/>
          <w:szCs w:val="18"/>
        </w:rPr>
        <w:t xml:space="preserve"> Promover a guarda, manutenção e vigilância de materiais, ferramentas, e tudo o que for necessário à execução do objeto, durante a vigência do contrato.</w:t>
      </w:r>
    </w:p>
    <w:p w14:paraId="3F8EFD83"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9.13</w:t>
      </w:r>
      <w:r w:rsidRPr="001C5A4C">
        <w:rPr>
          <w:rFonts w:asciiTheme="majorHAnsi" w:eastAsiaTheme="majorEastAsia" w:hAnsiTheme="majorHAnsi" w:cstheme="majorHAnsi"/>
          <w:color w:val="auto"/>
          <w:sz w:val="18"/>
          <w:szCs w:val="18"/>
        </w:rPr>
        <w:t>. Conduzir os trabalhos com estrita observância às normas da legislação pertinente, cumprindo as determinações dos Poderes Públicos, mantendo sempre limpo o local dos serviços e nas melhores condições de segurança, higiene e disciplina.</w:t>
      </w:r>
    </w:p>
    <w:p w14:paraId="6BA05E95"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9.14.</w:t>
      </w:r>
      <w:r w:rsidRPr="001C5A4C">
        <w:rPr>
          <w:rFonts w:asciiTheme="majorHAnsi" w:eastAsiaTheme="majorEastAsia" w:hAnsiTheme="majorHAnsi" w:cstheme="majorHAnsi"/>
          <w:color w:val="auto"/>
          <w:sz w:val="18"/>
          <w:szCs w:val="18"/>
        </w:rPr>
        <w:t xml:space="preserve"> Submeter previamente, por escrito, ao Contratante, para análise e aprovação, quaisquer mudanças nos métodos executivos que fujam às especificações do memorial descritivo ou instrumento congênere.</w:t>
      </w:r>
    </w:p>
    <w:p w14:paraId="02596BB9"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9.15</w:t>
      </w:r>
      <w:r w:rsidRPr="001C5A4C">
        <w:rPr>
          <w:rFonts w:asciiTheme="majorHAnsi" w:eastAsiaTheme="majorEastAsia" w:hAnsiTheme="majorHAnsi" w:cstheme="majorHAnsi"/>
          <w:color w:val="auto"/>
          <w:sz w:val="18"/>
          <w:szCs w:val="18"/>
        </w:rPr>
        <w:t>. Não permitir a utilização de qualquer trabalho do menor de dezesseis anos, exceto na condição de aprendiz para os maiores de quatorze anos, nem permitir a utilização do trabalho do menor de dezoito anos em trabalho noturno, perigoso ou insalubre;</w:t>
      </w:r>
    </w:p>
    <w:p w14:paraId="3B8659C5" w14:textId="77777777" w:rsidR="001C5A4C" w:rsidRPr="001C5A4C" w:rsidRDefault="001C5A4C" w:rsidP="001C5A4C">
      <w:pPr>
        <w:numPr>
          <w:ilvl w:val="0"/>
          <w:numId w:val="37"/>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 xml:space="preserve"> </w:t>
      </w:r>
      <w:r w:rsidRPr="001C5A4C">
        <w:rPr>
          <w:rFonts w:asciiTheme="majorHAnsi" w:eastAsiaTheme="majorEastAsia" w:hAnsiTheme="majorHAnsi" w:cstheme="majorHAnsi"/>
          <w:b/>
          <w:bCs/>
          <w:color w:val="auto"/>
          <w:sz w:val="18"/>
          <w:szCs w:val="18"/>
        </w:rPr>
        <w:t>9.16</w:t>
      </w:r>
      <w:r w:rsidRPr="001C5A4C">
        <w:rPr>
          <w:rFonts w:asciiTheme="majorHAnsi" w:eastAsiaTheme="majorEastAsia" w:hAnsiTheme="majorHAnsi" w:cstheme="majorHAnsi"/>
          <w:color w:val="auto"/>
          <w:sz w:val="18"/>
          <w:szCs w:val="18"/>
        </w:rPr>
        <w:t xml:space="preserve">. </w:t>
      </w:r>
      <w:bookmarkStart w:id="2" w:name="_Hlk167807847"/>
      <w:r w:rsidRPr="001C5A4C">
        <w:rPr>
          <w:rFonts w:asciiTheme="majorHAnsi" w:eastAsiaTheme="majorEastAsia" w:hAnsiTheme="majorHAnsi" w:cstheme="majorHAnsi"/>
          <w:color w:val="auto"/>
          <w:sz w:val="18"/>
          <w:szCs w:val="18"/>
        </w:rPr>
        <w:t xml:space="preserve">Manter durante toda a vigência do contrato, em compatibilidade com as obrigações assumidas, todas as condições exigidas para habilitação na licitação, ou para qualificação, na contratação direta; </w:t>
      </w:r>
      <w:bookmarkEnd w:id="2"/>
    </w:p>
    <w:p w14:paraId="2C2EB1F0"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bCs/>
          <w:color w:val="auto"/>
          <w:sz w:val="18"/>
          <w:szCs w:val="18"/>
        </w:rPr>
      </w:pPr>
      <w:r w:rsidRPr="001C5A4C">
        <w:rPr>
          <w:rFonts w:asciiTheme="majorHAnsi" w:eastAsiaTheme="majorEastAsia" w:hAnsiTheme="majorHAnsi" w:cstheme="majorHAnsi"/>
          <w:b/>
          <w:bCs/>
          <w:color w:val="auto"/>
          <w:sz w:val="18"/>
          <w:szCs w:val="18"/>
        </w:rPr>
        <w:t>9.17</w:t>
      </w:r>
      <w:r w:rsidRPr="001C5A4C">
        <w:rPr>
          <w:rFonts w:asciiTheme="majorHAnsi" w:eastAsiaTheme="majorEastAsia" w:hAnsiTheme="majorHAnsi" w:cstheme="majorHAnsi"/>
          <w:color w:val="auto"/>
          <w:sz w:val="18"/>
          <w:szCs w:val="18"/>
        </w:rPr>
        <w:t>. Cumprir, durante todo o período de execução do contrato, a reserva de cargos prevista em lei para pessoa com deficiência, para reabilitado da Previdência Social ou para aprendiz, bem como as reservas de cargos previstas na legislação (art. 116);</w:t>
      </w:r>
    </w:p>
    <w:p w14:paraId="166D06BA"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9.18.</w:t>
      </w:r>
      <w:r w:rsidRPr="001C5A4C">
        <w:rPr>
          <w:rFonts w:asciiTheme="majorHAnsi" w:eastAsiaTheme="majorEastAsia" w:hAnsiTheme="majorHAnsi" w:cstheme="majorHAnsi"/>
          <w:color w:val="auto"/>
          <w:sz w:val="18"/>
          <w:szCs w:val="18"/>
        </w:rPr>
        <w:t xml:space="preserve"> Comprovar a reserva de cargos a que se refere a cláusula acima, no prazo fixado pelo fiscal do contrato, com a indicação dos empregados que preencheram as referidas vagas (art. 116, parágrafo único);</w:t>
      </w:r>
    </w:p>
    <w:p w14:paraId="6FA7CC6F"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9.19.</w:t>
      </w:r>
      <w:r w:rsidRPr="001C5A4C">
        <w:rPr>
          <w:rFonts w:asciiTheme="majorHAnsi" w:eastAsiaTheme="majorEastAsia" w:hAnsiTheme="majorHAnsi" w:cstheme="majorHAnsi"/>
          <w:color w:val="auto"/>
          <w:sz w:val="18"/>
          <w:szCs w:val="18"/>
        </w:rPr>
        <w:t xml:space="preserve"> Guardar sigilo sobre todas as informações obtidas em decorrência do cumprimento do contrato; </w:t>
      </w:r>
    </w:p>
    <w:p w14:paraId="135AA760"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9.20.</w:t>
      </w:r>
      <w:r w:rsidRPr="001C5A4C">
        <w:rPr>
          <w:rFonts w:asciiTheme="majorHAnsi" w:eastAsiaTheme="majorEastAsia" w:hAnsiTheme="majorHAnsi" w:cstheme="majorHAnsi"/>
          <w:color w:val="auto"/>
          <w:sz w:val="18"/>
          <w:szCs w:val="1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7D3DAD4"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9.21</w:t>
      </w:r>
      <w:r w:rsidRPr="001C5A4C">
        <w:rPr>
          <w:rFonts w:asciiTheme="majorHAnsi" w:eastAsiaTheme="majorEastAsia" w:hAnsiTheme="majorHAnsi" w:cstheme="majorHAnsi"/>
          <w:color w:val="auto"/>
          <w:sz w:val="18"/>
          <w:szCs w:val="18"/>
        </w:rPr>
        <w:t>. Cumprir, além dos postulados legais vigentes de âmbito federal, estadual ou municipal, as normas de segurança do Contratante;</w:t>
      </w:r>
    </w:p>
    <w:p w14:paraId="357EBF66" w14:textId="77777777" w:rsidR="001C5A4C" w:rsidRPr="001C5A4C" w:rsidRDefault="001C5A4C" w:rsidP="001C5A4C">
      <w:pPr>
        <w:numPr>
          <w:ilvl w:val="0"/>
          <w:numId w:val="37"/>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color w:val="auto"/>
          <w:sz w:val="18"/>
          <w:szCs w:val="18"/>
        </w:rPr>
        <w:t>CLÁUSULA DÉCIMA - DA FISCALIZAÇÃO (art.117)</w:t>
      </w:r>
    </w:p>
    <w:p w14:paraId="5A81715D"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10.1.</w:t>
      </w:r>
      <w:r w:rsidRPr="001C5A4C">
        <w:rPr>
          <w:rFonts w:asciiTheme="majorHAnsi" w:eastAsiaTheme="majorEastAsia" w:hAnsiTheme="majorHAnsi" w:cstheme="majorHAnsi"/>
          <w:color w:val="auto"/>
          <w:sz w:val="18"/>
          <w:szCs w:val="18"/>
        </w:rPr>
        <w:t xml:space="preserve"> A Administração designa os fiscais de contratos indicados no Decreto Municipal 3.781, de 10 de abril de 2024, para acompanhar e fiscalizar o fiel cumprimento da prestação dos serviços, os quais ficarão responsáveis pelos encaminhamentos das autorizações de pagamento junto ao setor de Contabilidade do Município.  </w:t>
      </w:r>
    </w:p>
    <w:p w14:paraId="5CDE68A2"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10.2</w:t>
      </w:r>
      <w:r w:rsidRPr="001C5A4C">
        <w:rPr>
          <w:rFonts w:asciiTheme="majorHAnsi" w:eastAsiaTheme="majorEastAsia" w:hAnsiTheme="majorHAnsi" w:cstheme="majorHAnsi"/>
          <w:color w:val="auto"/>
          <w:sz w:val="18"/>
          <w:szCs w:val="18"/>
        </w:rPr>
        <w:t xml:space="preserve">. Não tendo sido cumprido o disposto no termo de contratação, o fiscal manifestar-se-á, antes da realização do pagamento ao respectivo beneficiário, para que este providencie o fiel cumprimento de suas obrigações </w:t>
      </w:r>
    </w:p>
    <w:p w14:paraId="2FEB3E8D"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 xml:space="preserve">10.3. </w:t>
      </w:r>
      <w:r w:rsidRPr="001C5A4C">
        <w:rPr>
          <w:rFonts w:asciiTheme="majorHAnsi" w:eastAsiaTheme="majorEastAsia" w:hAnsiTheme="majorHAnsi" w:cstheme="majorHAnsi"/>
          <w:color w:val="auto"/>
          <w:sz w:val="18"/>
          <w:szCs w:val="18"/>
        </w:rPr>
        <w:t>O contratante poderá, junto ao representante da CONTRATADA, solicitar a correção de eventuais falhas ou irregularidades que forem verificadas, as quais, se não forem sanadas imediatamente, serão objeto de comunicação oficial à CONTRATADA, para aplicação das penalidades previstas neste Contrato.</w:t>
      </w:r>
    </w:p>
    <w:p w14:paraId="0F06814A"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10.4.</w:t>
      </w:r>
      <w:r w:rsidRPr="001C5A4C">
        <w:rPr>
          <w:rFonts w:asciiTheme="majorHAnsi" w:eastAsiaTheme="majorEastAsia" w:hAnsiTheme="majorHAnsi" w:cstheme="majorHAnsi"/>
          <w:color w:val="auto"/>
          <w:sz w:val="18"/>
          <w:szCs w:val="18"/>
        </w:rPr>
        <w:t xml:space="preserve"> As solicitações, reclamações, exigências, observações e ocorrências relacionadas com a execução do objeto deste Contrato, serão registradas pela CONTRATANTE, constituindo tais registros, documentos legais</w:t>
      </w:r>
    </w:p>
    <w:p w14:paraId="56AB1CB5"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10.5</w:t>
      </w:r>
      <w:r w:rsidRPr="001C5A4C">
        <w:rPr>
          <w:rFonts w:asciiTheme="majorHAnsi" w:eastAsiaTheme="majorEastAsia" w:hAnsiTheme="majorHAnsi" w:cstheme="majorHAnsi"/>
          <w:color w:val="auto"/>
          <w:sz w:val="18"/>
          <w:szCs w:val="18"/>
        </w:rPr>
        <w:t xml:space="preserve">. 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7D793D1E"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2F2AA149"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r w:rsidRPr="001C5A4C">
        <w:rPr>
          <w:rFonts w:asciiTheme="majorHAnsi" w:eastAsiaTheme="majorEastAsia" w:hAnsiTheme="majorHAnsi" w:cstheme="majorHAnsi"/>
          <w:b/>
          <w:color w:val="auto"/>
          <w:sz w:val="18"/>
          <w:szCs w:val="18"/>
        </w:rPr>
        <w:t>CLÁUSULA DÉCIMA PRIMEIRA - DA RESCISÃO CONTRATUAL</w:t>
      </w:r>
    </w:p>
    <w:p w14:paraId="117A2AE4"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p>
    <w:p w14:paraId="16CC173E" w14:textId="77777777" w:rsidR="001C5A4C" w:rsidRPr="001C5A4C" w:rsidRDefault="001C5A4C" w:rsidP="001C5A4C">
      <w:pPr>
        <w:tabs>
          <w:tab w:val="left" w:pos="709"/>
          <w:tab w:val="left" w:pos="4536"/>
          <w:tab w:val="left" w:pos="5245"/>
        </w:tabs>
        <w:rPr>
          <w:rFonts w:asciiTheme="majorHAnsi" w:eastAsiaTheme="majorEastAsia" w:hAnsiTheme="majorHAnsi" w:cstheme="majorHAnsi"/>
          <w:bCs/>
          <w:color w:val="auto"/>
          <w:sz w:val="18"/>
          <w:szCs w:val="18"/>
        </w:rPr>
      </w:pPr>
      <w:r w:rsidRPr="001C5A4C">
        <w:rPr>
          <w:rFonts w:asciiTheme="majorHAnsi" w:eastAsiaTheme="majorEastAsia" w:hAnsiTheme="majorHAnsi" w:cstheme="majorHAnsi"/>
          <w:bCs/>
          <w:color w:val="auto"/>
          <w:sz w:val="18"/>
          <w:szCs w:val="18"/>
        </w:rPr>
        <w:t>11.1. - O contrato celebrado poderá ser rescindido a qualquer momento, nos termos dos Art. 137 a 139 da Lei Federal nº 14.133/21 e suas sucessivas alterações posteriores, sem direito a qualquer indenização.</w:t>
      </w:r>
    </w:p>
    <w:p w14:paraId="2EA451A8"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Cs/>
          <w:color w:val="auto"/>
          <w:sz w:val="18"/>
          <w:szCs w:val="18"/>
        </w:rPr>
        <w:t>11.2</w:t>
      </w:r>
      <w:r w:rsidRPr="001C5A4C">
        <w:rPr>
          <w:rFonts w:asciiTheme="majorHAnsi" w:eastAsiaTheme="majorEastAsia" w:hAnsiTheme="majorHAnsi" w:cstheme="majorHAnsi"/>
          <w:b/>
          <w:color w:val="auto"/>
          <w:sz w:val="18"/>
          <w:szCs w:val="18"/>
        </w:rPr>
        <w:t xml:space="preserve"> -</w:t>
      </w:r>
      <w:r w:rsidRPr="001C5A4C">
        <w:rPr>
          <w:rFonts w:asciiTheme="majorHAnsi" w:eastAsiaTheme="majorEastAsia" w:hAnsiTheme="majorHAnsi" w:cstheme="majorHAnsi"/>
          <w:color w:val="auto"/>
          <w:sz w:val="18"/>
          <w:szCs w:val="18"/>
        </w:rPr>
        <w:t xml:space="preserve"> Formalizada a rescisão, que vigorará a partir da data de sua comunicação à contratada, esta entregará a documentação correspondente aos serviços executados que, se aceitos pela Fiscalização, serão pagos pelo </w:t>
      </w:r>
      <w:r w:rsidRPr="001C5A4C">
        <w:rPr>
          <w:rFonts w:asciiTheme="majorHAnsi" w:eastAsiaTheme="majorEastAsia" w:hAnsiTheme="majorHAnsi" w:cstheme="majorHAnsi"/>
          <w:b/>
          <w:color w:val="auto"/>
          <w:sz w:val="18"/>
          <w:szCs w:val="18"/>
        </w:rPr>
        <w:t>CONTRATANTE</w:t>
      </w:r>
      <w:r w:rsidRPr="001C5A4C">
        <w:rPr>
          <w:rFonts w:asciiTheme="majorHAnsi" w:eastAsiaTheme="majorEastAsia" w:hAnsiTheme="majorHAnsi" w:cstheme="majorHAnsi"/>
          <w:color w:val="auto"/>
          <w:sz w:val="18"/>
          <w:szCs w:val="18"/>
        </w:rPr>
        <w:t>, deduzidos os débitos existentes.</w:t>
      </w:r>
    </w:p>
    <w:p w14:paraId="70DD7358"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7A9EE496"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r w:rsidRPr="001C5A4C">
        <w:rPr>
          <w:rFonts w:asciiTheme="majorHAnsi" w:eastAsiaTheme="majorEastAsia" w:hAnsiTheme="majorHAnsi" w:cstheme="majorHAnsi"/>
          <w:b/>
          <w:color w:val="auto"/>
          <w:sz w:val="18"/>
          <w:szCs w:val="18"/>
        </w:rPr>
        <w:t>CLÁUSULA DÉCIMA SEGUNDA - DAS PENALIDADES (art. 156)</w:t>
      </w:r>
    </w:p>
    <w:p w14:paraId="3CB444CE"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p>
    <w:p w14:paraId="6AC0657B" w14:textId="77777777" w:rsidR="001C5A4C" w:rsidRPr="001C5A4C" w:rsidRDefault="001C5A4C" w:rsidP="001C5A4C">
      <w:pPr>
        <w:tabs>
          <w:tab w:val="left" w:pos="720"/>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color w:val="auto"/>
          <w:sz w:val="18"/>
          <w:szCs w:val="18"/>
        </w:rPr>
        <w:t>12.1 -</w:t>
      </w:r>
      <w:r w:rsidRPr="001C5A4C">
        <w:rPr>
          <w:rFonts w:asciiTheme="majorHAnsi" w:eastAsiaTheme="majorEastAsia" w:hAnsiTheme="majorHAnsi" w:cstheme="majorHAnsi"/>
          <w:color w:val="auto"/>
          <w:sz w:val="18"/>
          <w:szCs w:val="18"/>
        </w:rPr>
        <w:t xml:space="preserve"> O descumprimento total ou parcial das obrigações assumidas pela </w:t>
      </w:r>
      <w:r w:rsidRPr="001C5A4C">
        <w:rPr>
          <w:rFonts w:asciiTheme="majorHAnsi" w:eastAsiaTheme="majorEastAsia" w:hAnsiTheme="majorHAnsi" w:cstheme="majorHAnsi"/>
          <w:b/>
          <w:color w:val="auto"/>
          <w:sz w:val="18"/>
          <w:szCs w:val="18"/>
        </w:rPr>
        <w:t>CONTRATADA</w:t>
      </w:r>
      <w:r w:rsidRPr="001C5A4C">
        <w:rPr>
          <w:rFonts w:asciiTheme="majorHAnsi" w:eastAsiaTheme="majorEastAsia" w:hAnsiTheme="majorHAnsi" w:cstheme="majorHAnsi"/>
          <w:color w:val="auto"/>
          <w:sz w:val="18"/>
          <w:szCs w:val="18"/>
        </w:rPr>
        <w:t xml:space="preserve"> ou não veracidade das informações prestadas, poderá acarretar, resguardados os preceitos legais pertinentes, sendo-lhe garantida a prévia defesa, nas seguintes sanções:</w:t>
      </w:r>
    </w:p>
    <w:p w14:paraId="720206EF" w14:textId="77777777" w:rsidR="001C5A4C" w:rsidRPr="001C5A4C" w:rsidRDefault="001C5A4C" w:rsidP="001C5A4C">
      <w:pPr>
        <w:tabs>
          <w:tab w:val="left" w:pos="720"/>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a)</w:t>
      </w:r>
      <w:r w:rsidRPr="001C5A4C">
        <w:rPr>
          <w:rFonts w:asciiTheme="majorHAnsi" w:eastAsiaTheme="majorEastAsia" w:hAnsiTheme="majorHAnsi" w:cstheme="majorHAnsi"/>
          <w:color w:val="auto"/>
          <w:sz w:val="18"/>
          <w:szCs w:val="18"/>
        </w:rPr>
        <w:t xml:space="preserve"> Advertência pelo atraso de até 10 (dez) dias corridos e sem prejuízo para o Município de Alto Bela Vista, na entrega da mercadoria/prestação do serviço/execução da obra, ainda que inicial, intermediário ou de substituição/reposição.</w:t>
      </w:r>
    </w:p>
    <w:p w14:paraId="52D0E434" w14:textId="77777777" w:rsidR="001C5A4C" w:rsidRPr="001C5A4C" w:rsidRDefault="001C5A4C" w:rsidP="001C5A4C">
      <w:pPr>
        <w:tabs>
          <w:tab w:val="left" w:pos="720"/>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b)</w:t>
      </w:r>
      <w:r w:rsidRPr="001C5A4C">
        <w:rPr>
          <w:rFonts w:asciiTheme="majorHAnsi" w:eastAsiaTheme="majorEastAsia" w:hAnsiTheme="majorHAnsi" w:cstheme="majorHAnsi"/>
          <w:color w:val="auto"/>
          <w:sz w:val="18"/>
          <w:szCs w:val="18"/>
        </w:rPr>
        <w:t xml:space="preserve">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2CF6F97" w14:textId="77777777" w:rsidR="001C5A4C" w:rsidRPr="001C5A4C" w:rsidRDefault="001C5A4C" w:rsidP="001C5A4C">
      <w:pPr>
        <w:tabs>
          <w:tab w:val="left" w:pos="720"/>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c)</w:t>
      </w:r>
      <w:r w:rsidRPr="001C5A4C">
        <w:rPr>
          <w:rFonts w:asciiTheme="majorHAnsi" w:eastAsiaTheme="majorEastAsia" w:hAnsiTheme="majorHAnsi" w:cstheme="majorHAnsi"/>
          <w:color w:val="auto"/>
          <w:sz w:val="18"/>
          <w:szCs w:val="18"/>
        </w:rPr>
        <w:t xml:space="preserve"> Multa de até 10% do total do contrato/ordem de compra/serviço para o caso de execução imperfeita do objeto.</w:t>
      </w:r>
    </w:p>
    <w:p w14:paraId="5AF8BF62" w14:textId="77777777" w:rsidR="001C5A4C" w:rsidRPr="001C5A4C" w:rsidRDefault="001C5A4C" w:rsidP="001C5A4C">
      <w:pPr>
        <w:tabs>
          <w:tab w:val="left" w:pos="720"/>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d)</w:t>
      </w:r>
      <w:r w:rsidRPr="001C5A4C">
        <w:rPr>
          <w:rFonts w:asciiTheme="majorHAnsi" w:eastAsiaTheme="majorEastAsia" w:hAnsiTheme="majorHAnsi" w:cstheme="majorHAnsi"/>
          <w:color w:val="auto"/>
          <w:sz w:val="18"/>
          <w:szCs w:val="18"/>
        </w:rPr>
        <w:t xml:space="preserve"> Multa de até 20% sobre o valor total do contrato/ordem de compra/serviço se deixar de entregar a mercadoria/prestar o serviço/executar a obra, no prazo determinado, ainda que inicial, intermediário ou de substituição/reposição.</w:t>
      </w:r>
    </w:p>
    <w:p w14:paraId="13D2F00A" w14:textId="77777777" w:rsidR="001C5A4C" w:rsidRPr="001C5A4C" w:rsidRDefault="001C5A4C" w:rsidP="001C5A4C">
      <w:pPr>
        <w:tabs>
          <w:tab w:val="left" w:pos="720"/>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e)</w:t>
      </w:r>
      <w:r w:rsidRPr="001C5A4C">
        <w:rPr>
          <w:rFonts w:asciiTheme="majorHAnsi" w:eastAsiaTheme="majorEastAsia" w:hAnsiTheme="majorHAnsi" w:cstheme="majorHAnsi"/>
          <w:color w:val="auto"/>
          <w:sz w:val="18"/>
          <w:szCs w:val="18"/>
        </w:rPr>
        <w:t xml:space="preserve"> Impedimento de licitar e contratar, nos termos do art. 156, §4º, da Lei Federal nº 14.133/21, nos casos de:</w:t>
      </w:r>
    </w:p>
    <w:p w14:paraId="1E4F7684"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w:t>
      </w:r>
      <w:r w:rsidRPr="001C5A4C">
        <w:rPr>
          <w:rFonts w:asciiTheme="majorHAnsi" w:eastAsiaTheme="majorEastAsia" w:hAnsiTheme="majorHAnsi" w:cstheme="majorHAnsi"/>
          <w:color w:val="auto"/>
          <w:sz w:val="18"/>
          <w:szCs w:val="18"/>
        </w:rPr>
        <w:t>. dar causa à inexecução parcial do contrato que cause grave dano à Administração, ao funcionamento dos serviços públicos ou ao interesse coletivo;</w:t>
      </w:r>
    </w:p>
    <w:p w14:paraId="69827959"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2</w:t>
      </w:r>
      <w:r w:rsidRPr="001C5A4C">
        <w:rPr>
          <w:rFonts w:asciiTheme="majorHAnsi" w:eastAsiaTheme="majorEastAsia" w:hAnsiTheme="majorHAnsi" w:cstheme="majorHAnsi"/>
          <w:color w:val="auto"/>
          <w:sz w:val="18"/>
          <w:szCs w:val="18"/>
        </w:rPr>
        <w:t>. dar causa à inexecução total do contrato;</w:t>
      </w:r>
    </w:p>
    <w:p w14:paraId="4D762B8A"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3</w:t>
      </w:r>
      <w:r w:rsidRPr="001C5A4C">
        <w:rPr>
          <w:rFonts w:asciiTheme="majorHAnsi" w:eastAsiaTheme="majorEastAsia" w:hAnsiTheme="majorHAnsi" w:cstheme="majorHAnsi"/>
          <w:color w:val="auto"/>
          <w:sz w:val="18"/>
          <w:szCs w:val="18"/>
        </w:rPr>
        <w:t>. deixar de entregar a documentação exigida para o certame;</w:t>
      </w:r>
    </w:p>
    <w:p w14:paraId="49712FAA"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4.</w:t>
      </w:r>
      <w:r w:rsidRPr="001C5A4C">
        <w:rPr>
          <w:rFonts w:asciiTheme="majorHAnsi" w:eastAsiaTheme="majorEastAsia" w:hAnsiTheme="majorHAnsi" w:cstheme="majorHAnsi"/>
          <w:color w:val="auto"/>
          <w:sz w:val="18"/>
          <w:szCs w:val="18"/>
        </w:rPr>
        <w:t xml:space="preserve"> não manter a proposta, salvo em decorrência de fato superveniente devidamente justificado;</w:t>
      </w:r>
    </w:p>
    <w:p w14:paraId="163E6121"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5.</w:t>
      </w:r>
      <w:r w:rsidRPr="001C5A4C">
        <w:rPr>
          <w:rFonts w:asciiTheme="majorHAnsi" w:eastAsiaTheme="majorEastAsia" w:hAnsiTheme="majorHAnsi" w:cstheme="majorHAnsi"/>
          <w:color w:val="auto"/>
          <w:sz w:val="18"/>
          <w:szCs w:val="18"/>
        </w:rPr>
        <w:t xml:space="preserve"> não celebrar o contrato ou não entregar a documentação exigida para a contratação, quando convocado dentro do prazo de validade de sua proposta;</w:t>
      </w:r>
    </w:p>
    <w:p w14:paraId="7220F6B1"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6</w:t>
      </w:r>
      <w:r w:rsidRPr="001C5A4C">
        <w:rPr>
          <w:rFonts w:asciiTheme="majorHAnsi" w:eastAsiaTheme="majorEastAsia" w:hAnsiTheme="majorHAnsi" w:cstheme="majorHAnsi"/>
          <w:color w:val="auto"/>
          <w:sz w:val="18"/>
          <w:szCs w:val="18"/>
        </w:rPr>
        <w:t>. ensejar o retardamento da execução ou da entrega do objeto da licitação sem motivo justificado;</w:t>
      </w:r>
    </w:p>
    <w:p w14:paraId="75A4DDFB" w14:textId="77777777" w:rsidR="001C5A4C" w:rsidRPr="001C5A4C" w:rsidRDefault="001C5A4C" w:rsidP="001C5A4C">
      <w:pPr>
        <w:tabs>
          <w:tab w:val="left" w:pos="720"/>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f)</w:t>
      </w:r>
      <w:r w:rsidRPr="001C5A4C">
        <w:rPr>
          <w:rFonts w:asciiTheme="majorHAnsi" w:eastAsiaTheme="majorEastAsia" w:hAnsiTheme="majorHAnsi" w:cstheme="majorHAnsi"/>
          <w:color w:val="auto"/>
          <w:sz w:val="18"/>
          <w:szCs w:val="18"/>
        </w:rPr>
        <w:t xml:space="preserve"> Declaração de inidoneidade para licitar ou contratar, nos termos do art. 156, §5º, da Lei Federal nº 14.133/21, nos casos de:</w:t>
      </w:r>
    </w:p>
    <w:p w14:paraId="50E4E5C9"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w:t>
      </w:r>
      <w:r w:rsidRPr="001C5A4C">
        <w:rPr>
          <w:rFonts w:asciiTheme="majorHAnsi" w:eastAsiaTheme="majorEastAsia" w:hAnsiTheme="majorHAnsi" w:cstheme="majorHAnsi"/>
          <w:color w:val="auto"/>
          <w:sz w:val="18"/>
          <w:szCs w:val="18"/>
        </w:rPr>
        <w:t xml:space="preserve"> apresentar declaração ou documentação falsa exigida para o certame ou prestar declaração falsa durante a licitação ou a execução do contrato;</w:t>
      </w:r>
    </w:p>
    <w:p w14:paraId="785036BE"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2.</w:t>
      </w:r>
      <w:r w:rsidRPr="001C5A4C">
        <w:rPr>
          <w:rFonts w:asciiTheme="majorHAnsi" w:eastAsiaTheme="majorEastAsia" w:hAnsiTheme="majorHAnsi" w:cstheme="majorHAnsi"/>
          <w:color w:val="auto"/>
          <w:sz w:val="18"/>
          <w:szCs w:val="18"/>
        </w:rPr>
        <w:t xml:space="preserve"> fraudar a licitação ou praticar ato fraudulento na execução do contrato;</w:t>
      </w:r>
    </w:p>
    <w:p w14:paraId="3851185A"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3.</w:t>
      </w:r>
      <w:r w:rsidRPr="001C5A4C">
        <w:rPr>
          <w:rFonts w:asciiTheme="majorHAnsi" w:eastAsiaTheme="majorEastAsia" w:hAnsiTheme="majorHAnsi" w:cstheme="majorHAnsi"/>
          <w:color w:val="auto"/>
          <w:sz w:val="18"/>
          <w:szCs w:val="18"/>
        </w:rPr>
        <w:t xml:space="preserve"> comportar-se de modo inidôneo ou cometer fraude de qualquer natureza;</w:t>
      </w:r>
    </w:p>
    <w:p w14:paraId="1A1FFBF4"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4.</w:t>
      </w:r>
      <w:r w:rsidRPr="001C5A4C">
        <w:rPr>
          <w:rFonts w:asciiTheme="majorHAnsi" w:eastAsiaTheme="majorEastAsia" w:hAnsiTheme="majorHAnsi" w:cstheme="majorHAnsi"/>
          <w:color w:val="auto"/>
          <w:sz w:val="18"/>
          <w:szCs w:val="18"/>
        </w:rPr>
        <w:t xml:space="preserve"> praticar atos ilícitos com vistas a frustrar os objetivos da licitação;</w:t>
      </w:r>
    </w:p>
    <w:p w14:paraId="58118F83"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5</w:t>
      </w:r>
      <w:r w:rsidRPr="001C5A4C">
        <w:rPr>
          <w:rFonts w:asciiTheme="majorHAnsi" w:eastAsiaTheme="majorEastAsia" w:hAnsiTheme="majorHAnsi" w:cstheme="majorHAnsi"/>
          <w:color w:val="auto"/>
          <w:sz w:val="18"/>
          <w:szCs w:val="18"/>
        </w:rPr>
        <w:t>. praticar ato lesivo previsto no </w:t>
      </w:r>
      <w:hyperlink r:id="rId15" w:anchor="art5" w:history="1">
        <w:r w:rsidRPr="001C5A4C">
          <w:rPr>
            <w:rStyle w:val="Hyperlink"/>
            <w:rFonts w:asciiTheme="majorHAnsi" w:eastAsiaTheme="majorEastAsia" w:hAnsiTheme="majorHAnsi" w:cstheme="majorHAnsi"/>
            <w:color w:val="auto"/>
            <w:sz w:val="18"/>
            <w:szCs w:val="18"/>
          </w:rPr>
          <w:t>art. 5º da Lei nº 12.846, de 1º de agosto de 2013.</w:t>
        </w:r>
      </w:hyperlink>
    </w:p>
    <w:p w14:paraId="34BB868F" w14:textId="77777777" w:rsidR="001C5A4C" w:rsidRPr="001C5A4C" w:rsidRDefault="001C5A4C" w:rsidP="001C5A4C">
      <w:pPr>
        <w:tabs>
          <w:tab w:val="left" w:pos="720"/>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color w:val="auto"/>
          <w:sz w:val="18"/>
          <w:szCs w:val="18"/>
        </w:rPr>
        <w:t>12.2 -</w:t>
      </w:r>
      <w:r w:rsidRPr="001C5A4C">
        <w:rPr>
          <w:rFonts w:asciiTheme="majorHAnsi" w:eastAsiaTheme="majorEastAsia" w:hAnsiTheme="majorHAnsi" w:cstheme="majorHAnsi"/>
          <w:color w:val="auto"/>
          <w:sz w:val="18"/>
          <w:szCs w:val="18"/>
        </w:rPr>
        <w:t xml:space="preserve"> As sanções aqui previstas são independentes entre si, podendo ser aplicadas isoladas ou cumulativamente, sem prejuízo de outras medidas cabíveis.</w:t>
      </w:r>
    </w:p>
    <w:p w14:paraId="1925D9FE" w14:textId="77777777" w:rsidR="001C5A4C" w:rsidRPr="001C5A4C" w:rsidRDefault="001C5A4C" w:rsidP="001C5A4C">
      <w:pPr>
        <w:tabs>
          <w:tab w:val="left" w:pos="720"/>
          <w:tab w:val="left" w:pos="4536"/>
          <w:tab w:val="left" w:pos="5245"/>
        </w:tabs>
        <w:rPr>
          <w:rFonts w:asciiTheme="majorHAnsi" w:eastAsiaTheme="majorEastAsia" w:hAnsiTheme="majorHAnsi" w:cstheme="majorHAnsi"/>
          <w:b/>
          <w:bCs/>
          <w:color w:val="auto"/>
          <w:sz w:val="18"/>
          <w:szCs w:val="18"/>
        </w:rPr>
      </w:pPr>
      <w:r w:rsidRPr="001C5A4C">
        <w:rPr>
          <w:rFonts w:asciiTheme="majorHAnsi" w:eastAsiaTheme="majorEastAsia" w:hAnsiTheme="majorHAnsi" w:cstheme="majorHAnsi"/>
          <w:b/>
          <w:bCs/>
          <w:color w:val="auto"/>
          <w:sz w:val="18"/>
          <w:szCs w:val="18"/>
        </w:rPr>
        <w:t>CLÁUSULA DÉCIMA TERCEIRA – DOS CASOS OMISSOS (art. 92, III)</w:t>
      </w:r>
    </w:p>
    <w:p w14:paraId="5C28A808" w14:textId="77777777" w:rsidR="001C5A4C" w:rsidRPr="001C5A4C" w:rsidRDefault="001C5A4C" w:rsidP="001C5A4C">
      <w:pPr>
        <w:numPr>
          <w:ilvl w:val="1"/>
          <w:numId w:val="38"/>
        </w:numPr>
        <w:tabs>
          <w:tab w:val="left" w:pos="709"/>
          <w:tab w:val="left" w:pos="1701"/>
        </w:tabs>
        <w:ind w:left="1134" w:firstLine="0"/>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EC3350B"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bCs/>
          <w:color w:val="auto"/>
          <w:sz w:val="18"/>
          <w:szCs w:val="18"/>
        </w:rPr>
      </w:pPr>
      <w:r w:rsidRPr="001C5A4C">
        <w:rPr>
          <w:rFonts w:asciiTheme="majorHAnsi" w:eastAsiaTheme="majorEastAsia" w:hAnsiTheme="majorHAnsi" w:cstheme="majorHAnsi"/>
          <w:b/>
          <w:bCs/>
          <w:color w:val="auto"/>
          <w:sz w:val="18"/>
          <w:szCs w:val="18"/>
        </w:rPr>
        <w:t>CLÁUSULA DÉCIMA QUARTA – DA EXTINÇÃO CONTRATUAL (art.92, XIX)</w:t>
      </w:r>
    </w:p>
    <w:p w14:paraId="41D69D52"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14.1.</w:t>
      </w:r>
      <w:r w:rsidRPr="001C5A4C">
        <w:rPr>
          <w:rFonts w:asciiTheme="majorHAnsi" w:eastAsiaTheme="majorEastAsia" w:hAnsiTheme="majorHAnsi" w:cstheme="majorHAnsi"/>
          <w:color w:val="auto"/>
          <w:sz w:val="18"/>
          <w:szCs w:val="18"/>
        </w:rPr>
        <w:t xml:space="preserve"> O contrato será extinto quando cumpridas as obrigações de ambas as partes, ainda que isso ocorra antes do prazo estipulado para tanto. </w:t>
      </w:r>
    </w:p>
    <w:p w14:paraId="615E20B6" w14:textId="77777777" w:rsidR="001C5A4C" w:rsidRPr="001C5A4C" w:rsidRDefault="001C5A4C" w:rsidP="001C5A4C">
      <w:pPr>
        <w:numPr>
          <w:ilvl w:val="0"/>
          <w:numId w:val="39"/>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14.2.</w:t>
      </w:r>
      <w:r w:rsidRPr="001C5A4C">
        <w:rPr>
          <w:rFonts w:asciiTheme="majorHAnsi" w:eastAsiaTheme="majorEastAsia" w:hAnsiTheme="majorHAnsi" w:cstheme="majorHAnsi"/>
          <w:color w:val="auto"/>
          <w:sz w:val="18"/>
          <w:szCs w:val="18"/>
        </w:rPr>
        <w:t xml:space="preserve"> Se as obrigações não forem cumpridas no prazo estipulado, a vigência ficará prorrogada até a conclusão do objeto, caso em que deverá a Administração providenciar a readequação do cronograma fixado para o contrato. </w:t>
      </w:r>
    </w:p>
    <w:p w14:paraId="7319E2B8" w14:textId="77777777" w:rsidR="001C5A4C" w:rsidRPr="001C5A4C" w:rsidRDefault="001C5A4C" w:rsidP="001C5A4C">
      <w:pPr>
        <w:numPr>
          <w:ilvl w:val="0"/>
          <w:numId w:val="39"/>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14.3.</w:t>
      </w:r>
      <w:r w:rsidRPr="001C5A4C">
        <w:rPr>
          <w:rFonts w:asciiTheme="majorHAnsi" w:eastAsiaTheme="majorEastAsia" w:hAnsiTheme="majorHAnsi" w:cstheme="majorHAnsi"/>
          <w:color w:val="auto"/>
          <w:sz w:val="18"/>
          <w:szCs w:val="18"/>
        </w:rPr>
        <w:t xml:space="preserve"> Quando a não conclusão do contrato referida no item anterior decorrer de culpa do contratado: </w:t>
      </w:r>
    </w:p>
    <w:p w14:paraId="431BAFAB" w14:textId="77777777" w:rsidR="001C5A4C" w:rsidRPr="001C5A4C" w:rsidRDefault="001C5A4C" w:rsidP="001C5A4C">
      <w:pPr>
        <w:numPr>
          <w:ilvl w:val="0"/>
          <w:numId w:val="39"/>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14.4.</w:t>
      </w:r>
      <w:r w:rsidRPr="001C5A4C">
        <w:rPr>
          <w:rFonts w:asciiTheme="majorHAnsi" w:eastAsiaTheme="majorEastAsia" w:hAnsiTheme="majorHAnsi" w:cstheme="majorHAnsi"/>
          <w:color w:val="auto"/>
          <w:sz w:val="18"/>
          <w:szCs w:val="18"/>
        </w:rPr>
        <w:t xml:space="preserve"> O contrato poderá ser extinto antes de cumpridas as obrigações nele estipuladas, ou antes do prazo nele fixado, por algum dos motivos previstos no artigo 137 da Lei nº 14.133/21, bem como amigavelmente, assegurados o contraditório e a ampla defesa. </w:t>
      </w:r>
    </w:p>
    <w:p w14:paraId="182F12A8" w14:textId="77777777" w:rsidR="001C5A4C" w:rsidRPr="001C5A4C" w:rsidRDefault="001C5A4C" w:rsidP="001C5A4C">
      <w:pPr>
        <w:numPr>
          <w:ilvl w:val="0"/>
          <w:numId w:val="39"/>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lastRenderedPageBreak/>
        <w:t>14.4.1</w:t>
      </w:r>
      <w:r w:rsidRPr="001C5A4C">
        <w:rPr>
          <w:rFonts w:asciiTheme="majorHAnsi" w:eastAsiaTheme="majorEastAsia" w:hAnsiTheme="majorHAnsi" w:cstheme="majorHAnsi"/>
          <w:color w:val="auto"/>
          <w:sz w:val="18"/>
          <w:szCs w:val="18"/>
        </w:rPr>
        <w:t xml:space="preserve">. Nesta hipótese, aplicam-se também os artigos 138 e 139 da mesma Lei. </w:t>
      </w:r>
    </w:p>
    <w:p w14:paraId="60EB8135" w14:textId="77777777" w:rsidR="001C5A4C" w:rsidRPr="001C5A4C" w:rsidRDefault="001C5A4C" w:rsidP="001C5A4C">
      <w:pPr>
        <w:numPr>
          <w:ilvl w:val="0"/>
          <w:numId w:val="39"/>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14.4.2</w:t>
      </w:r>
      <w:r w:rsidRPr="001C5A4C">
        <w:rPr>
          <w:rFonts w:asciiTheme="majorHAnsi" w:eastAsiaTheme="majorEastAsia" w:hAnsiTheme="majorHAnsi" w:cstheme="majorHAnsi"/>
          <w:color w:val="auto"/>
          <w:sz w:val="18"/>
          <w:szCs w:val="18"/>
        </w:rPr>
        <w:t xml:space="preserve">. A alteração social ou a modificação da finalidade ou da estrutura da empresa não ensejará a extinção se não restringir sua capacidade de concluir o contrato. </w:t>
      </w:r>
    </w:p>
    <w:p w14:paraId="42A27BD1" w14:textId="77777777" w:rsidR="001C5A4C" w:rsidRPr="001C5A4C" w:rsidRDefault="001C5A4C" w:rsidP="001C5A4C">
      <w:pPr>
        <w:numPr>
          <w:ilvl w:val="0"/>
          <w:numId w:val="39"/>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14.4.2.1.</w:t>
      </w:r>
      <w:r w:rsidRPr="001C5A4C">
        <w:rPr>
          <w:rFonts w:asciiTheme="majorHAnsi" w:eastAsiaTheme="majorEastAsia" w:hAnsiTheme="majorHAnsi" w:cstheme="majorHAnsi"/>
          <w:color w:val="auto"/>
          <w:sz w:val="18"/>
          <w:szCs w:val="18"/>
        </w:rPr>
        <w:t xml:space="preserve"> Se a operação implicar mudança da pessoa jurídica contratada, deverá ser formalizado termo aditivo para alteração subjetiva. </w:t>
      </w:r>
    </w:p>
    <w:p w14:paraId="11FF79A4" w14:textId="77777777" w:rsidR="001C5A4C" w:rsidRPr="001C5A4C" w:rsidRDefault="001C5A4C" w:rsidP="001C5A4C">
      <w:pPr>
        <w:numPr>
          <w:ilvl w:val="0"/>
          <w:numId w:val="39"/>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14.5.</w:t>
      </w:r>
      <w:r w:rsidRPr="001C5A4C">
        <w:rPr>
          <w:rFonts w:asciiTheme="majorHAnsi" w:eastAsiaTheme="majorEastAsia" w:hAnsiTheme="majorHAnsi" w:cstheme="majorHAnsi"/>
          <w:color w:val="auto"/>
          <w:sz w:val="18"/>
          <w:szCs w:val="18"/>
        </w:rPr>
        <w:t xml:space="preserve"> O termo de extinção, sempre que possível, será precedido: 12.5.1. Balanço dos eventos contratuais já cumpridos ou parcialmente cumpridos; </w:t>
      </w:r>
    </w:p>
    <w:p w14:paraId="04793D7D" w14:textId="77777777" w:rsidR="001C5A4C" w:rsidRPr="001C5A4C" w:rsidRDefault="001C5A4C" w:rsidP="001C5A4C">
      <w:pPr>
        <w:numPr>
          <w:ilvl w:val="0"/>
          <w:numId w:val="39"/>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14.5.2</w:t>
      </w:r>
      <w:r w:rsidRPr="001C5A4C">
        <w:rPr>
          <w:rFonts w:asciiTheme="majorHAnsi" w:eastAsiaTheme="majorEastAsia" w:hAnsiTheme="majorHAnsi" w:cstheme="majorHAnsi"/>
          <w:color w:val="auto"/>
          <w:sz w:val="18"/>
          <w:szCs w:val="18"/>
        </w:rPr>
        <w:t xml:space="preserve">. Relação dos pagamentos já efetuados e ainda devidos; </w:t>
      </w:r>
    </w:p>
    <w:p w14:paraId="25B50D55" w14:textId="77777777" w:rsidR="001C5A4C" w:rsidRPr="001C5A4C" w:rsidRDefault="001C5A4C" w:rsidP="001C5A4C">
      <w:pPr>
        <w:numPr>
          <w:ilvl w:val="0"/>
          <w:numId w:val="39"/>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14.5.3</w:t>
      </w:r>
      <w:r w:rsidRPr="001C5A4C">
        <w:rPr>
          <w:rFonts w:asciiTheme="majorHAnsi" w:eastAsiaTheme="majorEastAsia" w:hAnsiTheme="majorHAnsi" w:cstheme="majorHAnsi"/>
          <w:color w:val="auto"/>
          <w:sz w:val="18"/>
          <w:szCs w:val="18"/>
        </w:rPr>
        <w:t xml:space="preserve">. Indenizações e multas. </w:t>
      </w:r>
    </w:p>
    <w:p w14:paraId="350E3ED5" w14:textId="3BE026A2"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w:t>
      </w:r>
      <w:r w:rsidRPr="001C5A4C">
        <w:rPr>
          <w:rFonts w:asciiTheme="majorHAnsi" w:eastAsiaTheme="majorEastAsia" w:hAnsiTheme="majorHAnsi" w:cstheme="majorHAnsi"/>
          <w:color w:val="auto"/>
          <w:sz w:val="18"/>
          <w:szCs w:val="18"/>
        </w:rPr>
        <w:t xml:space="preserve"> ficará ele constituído em mora, sendo-lhe aplicáveis as respectivas sanções administrativas; e </w:t>
      </w:r>
    </w:p>
    <w:p w14:paraId="0B804C8E" w14:textId="77777777" w:rsidR="001C5A4C" w:rsidRPr="001C5A4C" w:rsidRDefault="001C5A4C" w:rsidP="001C5A4C">
      <w:pPr>
        <w:numPr>
          <w:ilvl w:val="0"/>
          <w:numId w:val="40"/>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b)</w:t>
      </w:r>
      <w:r w:rsidRPr="001C5A4C">
        <w:rPr>
          <w:rFonts w:asciiTheme="majorHAnsi" w:eastAsiaTheme="majorEastAsia" w:hAnsiTheme="majorHAnsi" w:cstheme="majorHAnsi"/>
          <w:color w:val="auto"/>
          <w:sz w:val="18"/>
          <w:szCs w:val="18"/>
        </w:rPr>
        <w:t xml:space="preserve"> poderá a Administração optar pela extinção do contrato e, nesse caso, adotará as medidas admitidas em lei para a continuidade da execução contratual. </w:t>
      </w:r>
    </w:p>
    <w:p w14:paraId="789A6ECA"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14.6</w:t>
      </w:r>
      <w:r w:rsidRPr="001C5A4C">
        <w:rPr>
          <w:rFonts w:asciiTheme="majorHAnsi" w:eastAsiaTheme="majorEastAsia" w:hAnsiTheme="majorHAnsi" w:cstheme="majorHAnsi"/>
          <w:color w:val="auto"/>
          <w:sz w:val="18"/>
          <w:szCs w:val="18"/>
        </w:rPr>
        <w:t xml:space="preserve">. A extinção do contrato não configura óbice para o reconhecimento do desequilíbrio econômico-financeiro, hipótese em que será concedida indenização por meio de termo indenizatório (art. 131, </w:t>
      </w:r>
      <w:r w:rsidRPr="001C5A4C">
        <w:rPr>
          <w:rFonts w:asciiTheme="majorHAnsi" w:eastAsiaTheme="majorEastAsia" w:hAnsiTheme="majorHAnsi" w:cstheme="majorHAnsi"/>
          <w:i/>
          <w:iCs/>
          <w:color w:val="auto"/>
          <w:sz w:val="18"/>
          <w:szCs w:val="18"/>
        </w:rPr>
        <w:t xml:space="preserve">caput, </w:t>
      </w:r>
      <w:r w:rsidRPr="001C5A4C">
        <w:rPr>
          <w:rFonts w:asciiTheme="majorHAnsi" w:eastAsiaTheme="majorEastAsia" w:hAnsiTheme="majorHAnsi" w:cstheme="majorHAnsi"/>
          <w:color w:val="auto"/>
          <w:sz w:val="18"/>
          <w:szCs w:val="18"/>
        </w:rPr>
        <w:t xml:space="preserve">da Lei n.º 14.133, de 2021). </w:t>
      </w:r>
    </w:p>
    <w:p w14:paraId="57992242" w14:textId="77777777" w:rsidR="001C5A4C" w:rsidRPr="001C5A4C" w:rsidRDefault="001C5A4C" w:rsidP="001C5A4C">
      <w:pPr>
        <w:numPr>
          <w:ilvl w:val="0"/>
          <w:numId w:val="41"/>
        </w:num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14.7</w:t>
      </w:r>
      <w:r w:rsidRPr="001C5A4C">
        <w:rPr>
          <w:rFonts w:asciiTheme="majorHAnsi" w:eastAsiaTheme="majorEastAsia" w:hAnsiTheme="majorHAnsi" w:cstheme="majorHAnsi"/>
          <w:color w:val="auto"/>
          <w:sz w:val="18"/>
          <w:szCs w:val="18"/>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28C426F4"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0817247A"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bCs/>
          <w:color w:val="auto"/>
          <w:sz w:val="18"/>
          <w:szCs w:val="18"/>
        </w:rPr>
      </w:pPr>
      <w:r w:rsidRPr="001C5A4C">
        <w:rPr>
          <w:rFonts w:asciiTheme="majorHAnsi" w:eastAsiaTheme="majorEastAsia" w:hAnsiTheme="majorHAnsi" w:cstheme="majorHAnsi"/>
          <w:b/>
          <w:bCs/>
          <w:color w:val="auto"/>
          <w:sz w:val="18"/>
          <w:szCs w:val="18"/>
        </w:rPr>
        <w:t xml:space="preserve">CLÁUSULA DÉCIMA QUINTA – DAS ALTERAÇÕES </w:t>
      </w:r>
    </w:p>
    <w:p w14:paraId="7ADF1AE2"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15.1.</w:t>
      </w:r>
      <w:r w:rsidRPr="001C5A4C">
        <w:rPr>
          <w:rFonts w:asciiTheme="majorHAnsi" w:eastAsiaTheme="majorEastAsia" w:hAnsiTheme="majorHAnsi" w:cstheme="majorHAnsi"/>
          <w:color w:val="auto"/>
          <w:sz w:val="18"/>
          <w:szCs w:val="18"/>
        </w:rPr>
        <w:t xml:space="preserve"> Eventuais alterações contratuais reger-se-ão pela disciplina dos art. 124 da Lei nº 14.133, de 2021.</w:t>
      </w:r>
    </w:p>
    <w:p w14:paraId="5C1743A4"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15.2.</w:t>
      </w:r>
      <w:r w:rsidRPr="001C5A4C">
        <w:rPr>
          <w:rFonts w:asciiTheme="majorHAnsi" w:eastAsiaTheme="majorEastAsia" w:hAnsiTheme="majorHAnsi" w:cstheme="majorHAnsi"/>
          <w:color w:val="auto"/>
          <w:sz w:val="18"/>
          <w:szCs w:val="18"/>
        </w:rPr>
        <w:t xml:space="preserve"> O CONTRATADO é obrigada a aceitar, nas mesmas condições contratuais, os acréscimos ou supressões que se fizerem necessários, até o limite de 25% (vinte e cinco por cento) do valor inicial atualizado do contrato.</w:t>
      </w:r>
    </w:p>
    <w:p w14:paraId="038AC805" w14:textId="77777777" w:rsidR="001C5A4C" w:rsidRPr="001C5A4C" w:rsidRDefault="001C5A4C" w:rsidP="0072777E">
      <w:pPr>
        <w:tabs>
          <w:tab w:val="left" w:pos="709"/>
          <w:tab w:val="left" w:pos="2835"/>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15.3</w:t>
      </w:r>
      <w:r w:rsidRPr="001C5A4C">
        <w:rPr>
          <w:rFonts w:asciiTheme="majorHAnsi" w:eastAsiaTheme="majorEastAsia" w:hAnsiTheme="majorHAnsi" w:cstheme="majorHAnsi"/>
          <w:color w:val="auto"/>
          <w:sz w:val="18"/>
          <w:szCs w:val="18"/>
        </w:rPr>
        <w:t>. As supressões resultantes de acordo celebrado entre as partes contratantes poderão exceder o limite de 25% (vinte e cinco por cento) do valor inicial atualizado do termo de contrato.</w:t>
      </w:r>
    </w:p>
    <w:p w14:paraId="7E280855" w14:textId="77777777" w:rsidR="001C5A4C" w:rsidRPr="001C5A4C" w:rsidRDefault="001C5A4C" w:rsidP="0072777E">
      <w:pPr>
        <w:numPr>
          <w:ilvl w:val="1"/>
          <w:numId w:val="42"/>
        </w:numPr>
        <w:tabs>
          <w:tab w:val="left" w:pos="709"/>
        </w:tabs>
        <w:ind w:left="1134" w:firstLine="0"/>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Registros que não caracterizam alteração do contrato podem ser realizados por simples apostila, dispensada a celebração de termo aditivo, na forma do art. 136 da Lei nº 14.133, de 2021.</w:t>
      </w:r>
    </w:p>
    <w:p w14:paraId="60D49EA3" w14:textId="77777777" w:rsidR="001C5A4C" w:rsidRPr="001C5A4C" w:rsidRDefault="001C5A4C" w:rsidP="0072777E">
      <w:pPr>
        <w:numPr>
          <w:ilvl w:val="1"/>
          <w:numId w:val="42"/>
        </w:numPr>
        <w:tabs>
          <w:tab w:val="left" w:pos="709"/>
          <w:tab w:val="left" w:pos="1701"/>
          <w:tab w:val="left" w:pos="2127"/>
          <w:tab w:val="left" w:pos="5245"/>
        </w:tabs>
        <w:ind w:left="1134" w:firstLine="0"/>
        <w:rPr>
          <w:rFonts w:asciiTheme="majorHAnsi" w:eastAsiaTheme="majorEastAsia" w:hAnsiTheme="majorHAnsi" w:cstheme="majorHAnsi"/>
          <w:b/>
          <w:color w:val="auto"/>
          <w:sz w:val="18"/>
          <w:szCs w:val="18"/>
        </w:rPr>
      </w:pPr>
      <w:r w:rsidRPr="001C5A4C">
        <w:rPr>
          <w:rFonts w:asciiTheme="majorHAnsi" w:eastAsiaTheme="majorEastAsia" w:hAnsiTheme="majorHAnsi" w:cstheme="majorHAnsi"/>
          <w:color w:val="auto"/>
          <w:sz w:val="18"/>
          <w:szCs w:val="18"/>
        </w:rPr>
        <w:t xml:space="preserve">O prazo de resposta de pedido do restabelecimento do reequilíbrio econômico/financeiro e/ou para resposta de repactuação será de 30 (trinta) dias. </w:t>
      </w:r>
    </w:p>
    <w:p w14:paraId="57D6B37F"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p>
    <w:p w14:paraId="62B0F8A2"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r w:rsidRPr="001C5A4C">
        <w:rPr>
          <w:rFonts w:asciiTheme="majorHAnsi" w:eastAsiaTheme="majorEastAsia" w:hAnsiTheme="majorHAnsi" w:cstheme="majorHAnsi"/>
          <w:b/>
          <w:color w:val="auto"/>
          <w:sz w:val="18"/>
          <w:szCs w:val="18"/>
        </w:rPr>
        <w:t>CLÁUSULA DÉCIMA SEXTA– DA PROTEÇÃO DE DADOS (LGPD)</w:t>
      </w:r>
    </w:p>
    <w:p w14:paraId="3A3F5577"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2ABE7E50" w14:textId="77777777" w:rsidR="001C5A4C" w:rsidRPr="001C5A4C" w:rsidRDefault="001C5A4C" w:rsidP="001C5A4C">
      <w:pPr>
        <w:tabs>
          <w:tab w:val="left" w:pos="709"/>
          <w:tab w:val="left" w:pos="4536"/>
          <w:tab w:val="left" w:pos="5245"/>
        </w:tabs>
        <w:rPr>
          <w:rFonts w:asciiTheme="majorHAnsi" w:eastAsiaTheme="majorEastAsia" w:hAnsiTheme="majorHAnsi" w:cstheme="majorHAnsi"/>
          <w:bCs/>
          <w:color w:val="auto"/>
          <w:sz w:val="18"/>
          <w:szCs w:val="18"/>
        </w:rPr>
      </w:pPr>
      <w:r w:rsidRPr="001C5A4C">
        <w:rPr>
          <w:rFonts w:asciiTheme="majorHAnsi" w:eastAsiaTheme="majorEastAsia" w:hAnsiTheme="majorHAnsi" w:cstheme="majorHAnsi"/>
          <w:b/>
          <w:color w:val="auto"/>
          <w:sz w:val="18"/>
          <w:szCs w:val="18"/>
        </w:rPr>
        <w:t>16.1.</w:t>
      </w:r>
      <w:r w:rsidRPr="001C5A4C">
        <w:rPr>
          <w:rFonts w:asciiTheme="majorHAnsi" w:eastAsiaTheme="majorEastAsia" w:hAnsiTheme="majorHAnsi" w:cstheme="majorHAnsi"/>
          <w:bCs/>
          <w:color w:val="auto"/>
          <w:sz w:val="18"/>
          <w:szCs w:val="18"/>
        </w:rPr>
        <w:t xml:space="preserve"> Serão aplicáveis a este instrumento, as “Leis Aplicáveis à Proteção de Dados” que significa todas as leis, normas e regulamentos que regem o tratamento de dados pessoais, especialmente a Lei nº 13.709/2018 – LGPD, além das normas e dos regulamentos adotados pelas competentes autoridades de proteção de dados.</w:t>
      </w:r>
    </w:p>
    <w:p w14:paraId="560EECEB" w14:textId="77777777" w:rsidR="001C5A4C" w:rsidRPr="001C5A4C" w:rsidRDefault="001C5A4C" w:rsidP="001C5A4C">
      <w:pPr>
        <w:tabs>
          <w:tab w:val="left" w:pos="709"/>
          <w:tab w:val="left" w:pos="4536"/>
          <w:tab w:val="left" w:pos="5245"/>
        </w:tabs>
        <w:rPr>
          <w:rFonts w:asciiTheme="majorHAnsi" w:eastAsiaTheme="majorEastAsia" w:hAnsiTheme="majorHAnsi" w:cstheme="majorHAnsi"/>
          <w:bCs/>
          <w:color w:val="auto"/>
          <w:sz w:val="18"/>
          <w:szCs w:val="18"/>
        </w:rPr>
      </w:pPr>
      <w:r w:rsidRPr="001C5A4C">
        <w:rPr>
          <w:rFonts w:asciiTheme="majorHAnsi" w:eastAsiaTheme="majorEastAsia" w:hAnsiTheme="majorHAnsi" w:cstheme="majorHAnsi"/>
          <w:b/>
          <w:color w:val="auto"/>
          <w:sz w:val="18"/>
          <w:szCs w:val="18"/>
        </w:rPr>
        <w:t>16.2.</w:t>
      </w:r>
      <w:r w:rsidRPr="001C5A4C">
        <w:rPr>
          <w:rFonts w:asciiTheme="majorHAnsi" w:eastAsiaTheme="majorEastAsia" w:hAnsiTheme="majorHAnsi" w:cstheme="majorHAnsi"/>
          <w:bCs/>
          <w:color w:val="auto"/>
          <w:sz w:val="18"/>
          <w:szCs w:val="18"/>
        </w:rPr>
        <w:t xml:space="preserve"> A Parte Receptora declara-se ciente e concorda que poderá ter acesso, utilizar, manter e processar, eletrônica e manualmente, informações e dados prestados pela Parte Reveladora e seus clientes (“dados protegidos”), exclusivamente para a prestação dos serviços.</w:t>
      </w:r>
    </w:p>
    <w:p w14:paraId="4A37C8F1" w14:textId="77777777" w:rsidR="001C5A4C" w:rsidRPr="001C5A4C" w:rsidRDefault="001C5A4C" w:rsidP="001C5A4C">
      <w:pPr>
        <w:tabs>
          <w:tab w:val="left" w:pos="709"/>
          <w:tab w:val="left" w:pos="4536"/>
          <w:tab w:val="left" w:pos="5245"/>
        </w:tabs>
        <w:rPr>
          <w:rFonts w:asciiTheme="majorHAnsi" w:eastAsiaTheme="majorEastAsia" w:hAnsiTheme="majorHAnsi" w:cstheme="majorHAnsi"/>
          <w:bCs/>
          <w:color w:val="auto"/>
          <w:sz w:val="18"/>
          <w:szCs w:val="18"/>
        </w:rPr>
      </w:pPr>
      <w:r w:rsidRPr="001C5A4C">
        <w:rPr>
          <w:rFonts w:asciiTheme="majorHAnsi" w:eastAsiaTheme="majorEastAsia" w:hAnsiTheme="majorHAnsi" w:cstheme="majorHAnsi"/>
          <w:b/>
          <w:color w:val="auto"/>
          <w:sz w:val="18"/>
          <w:szCs w:val="18"/>
        </w:rPr>
        <w:t>16.3.</w:t>
      </w:r>
      <w:r w:rsidRPr="001C5A4C">
        <w:rPr>
          <w:rFonts w:asciiTheme="majorHAnsi" w:eastAsiaTheme="majorEastAsia" w:hAnsiTheme="majorHAnsi" w:cstheme="majorHAnsi"/>
          <w:bCs/>
          <w:color w:val="auto"/>
          <w:sz w:val="18"/>
          <w:szCs w:val="18"/>
        </w:rPr>
        <w:t xml:space="preserve"> As partes declaram-se cientes dos direitos, obrigações e penalidades aplicáveis constantes da Lei nº 13.709/2018 – LGPD e obrigam-se a adotar todas as medidas razoáveis para garantir, por si, bem como seu pessoal, colaboradores, empregados e subcontratados que utilizem os dados protegidos na extensão autorizada na referida LGPD.</w:t>
      </w:r>
    </w:p>
    <w:p w14:paraId="6CA1D565" w14:textId="77777777" w:rsidR="001C5A4C" w:rsidRPr="001C5A4C" w:rsidRDefault="001C5A4C" w:rsidP="001C5A4C">
      <w:pPr>
        <w:tabs>
          <w:tab w:val="left" w:pos="709"/>
          <w:tab w:val="left" w:pos="4536"/>
          <w:tab w:val="left" w:pos="5245"/>
        </w:tabs>
        <w:rPr>
          <w:rFonts w:asciiTheme="majorHAnsi" w:eastAsiaTheme="majorEastAsia" w:hAnsiTheme="majorHAnsi" w:cstheme="majorHAnsi"/>
          <w:bCs/>
          <w:color w:val="auto"/>
          <w:sz w:val="18"/>
          <w:szCs w:val="18"/>
        </w:rPr>
      </w:pPr>
      <w:r w:rsidRPr="001C5A4C">
        <w:rPr>
          <w:rFonts w:asciiTheme="majorHAnsi" w:eastAsiaTheme="majorEastAsia" w:hAnsiTheme="majorHAnsi" w:cstheme="majorHAnsi"/>
          <w:b/>
          <w:color w:val="auto"/>
          <w:sz w:val="18"/>
          <w:szCs w:val="18"/>
        </w:rPr>
        <w:t>16.4.</w:t>
      </w:r>
      <w:r w:rsidRPr="001C5A4C">
        <w:rPr>
          <w:rFonts w:asciiTheme="majorHAnsi" w:eastAsiaTheme="majorEastAsia" w:hAnsiTheme="majorHAnsi" w:cstheme="majorHAnsi"/>
          <w:bCs/>
          <w:color w:val="auto"/>
          <w:sz w:val="18"/>
          <w:szCs w:val="18"/>
        </w:rPr>
        <w:t xml:space="preserve"> A Parte Receptora somente poderá tratar dados pessoais conforme as instruções da Parte Reveladora, a fim de cumprir suas obrigações para a prestação dos serviços, jamais para qualquer outro propósito.</w:t>
      </w:r>
    </w:p>
    <w:p w14:paraId="1784761C" w14:textId="77777777" w:rsidR="001C5A4C" w:rsidRPr="001C5A4C" w:rsidRDefault="001C5A4C" w:rsidP="001C5A4C">
      <w:pPr>
        <w:tabs>
          <w:tab w:val="left" w:pos="709"/>
          <w:tab w:val="left" w:pos="4536"/>
          <w:tab w:val="left" w:pos="5245"/>
        </w:tabs>
        <w:rPr>
          <w:rFonts w:asciiTheme="majorHAnsi" w:eastAsiaTheme="majorEastAsia" w:hAnsiTheme="majorHAnsi" w:cstheme="majorHAnsi"/>
          <w:bCs/>
          <w:color w:val="auto"/>
          <w:sz w:val="18"/>
          <w:szCs w:val="18"/>
        </w:rPr>
      </w:pPr>
    </w:p>
    <w:p w14:paraId="4FB3D1BC"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color w:val="auto"/>
          <w:sz w:val="18"/>
          <w:szCs w:val="18"/>
        </w:rPr>
        <w:lastRenderedPageBreak/>
        <w:t>16.5.</w:t>
      </w:r>
      <w:r w:rsidRPr="001C5A4C">
        <w:rPr>
          <w:rFonts w:asciiTheme="majorHAnsi" w:eastAsiaTheme="majorEastAsia" w:hAnsiTheme="majorHAnsi" w:cstheme="majorHAnsi"/>
          <w:bCs/>
          <w:color w:val="auto"/>
          <w:sz w:val="18"/>
          <w:szCs w:val="18"/>
        </w:rPr>
        <w:t xml:space="preserve"> A Parte Receptora tratará os dados pessoais em nome da Parte Reveladora e de acordo com as instruções escritas fornecidas pela Parte Reveladora. Caso a Parte Receptora considere que não possui informações suficientes para o</w:t>
      </w:r>
      <w:r w:rsidRPr="001C5A4C">
        <w:rPr>
          <w:rFonts w:asciiTheme="majorHAnsi" w:eastAsiaTheme="majorEastAsia" w:hAnsiTheme="majorHAnsi" w:cstheme="majorHAnsi"/>
          <w:color w:val="auto"/>
          <w:sz w:val="18"/>
          <w:szCs w:val="18"/>
        </w:rPr>
        <w:t xml:space="preserve"> tratamento dos dados pessoais de acordo com este instrumento ou que uma instrução infrinja as Leis Aplicáveis à Proteção de Dados, a Parte Receptora prontamente notificará a Parte Reveladora e aguardará novas instruções.</w:t>
      </w:r>
    </w:p>
    <w:p w14:paraId="53FA7BA7" w14:textId="77777777" w:rsidR="001C5A4C" w:rsidRPr="001C5A4C" w:rsidRDefault="001C5A4C" w:rsidP="001C5A4C">
      <w:pPr>
        <w:tabs>
          <w:tab w:val="left" w:pos="709"/>
          <w:tab w:val="left" w:pos="4536"/>
          <w:tab w:val="left" w:pos="5245"/>
        </w:tabs>
        <w:rPr>
          <w:rFonts w:asciiTheme="majorHAnsi" w:eastAsiaTheme="majorEastAsia" w:hAnsiTheme="majorHAnsi" w:cstheme="majorHAnsi"/>
          <w:bCs/>
          <w:color w:val="auto"/>
          <w:sz w:val="18"/>
          <w:szCs w:val="18"/>
        </w:rPr>
      </w:pPr>
      <w:r w:rsidRPr="001C5A4C">
        <w:rPr>
          <w:rFonts w:asciiTheme="majorHAnsi" w:eastAsiaTheme="majorEastAsia" w:hAnsiTheme="majorHAnsi" w:cstheme="majorHAnsi"/>
          <w:b/>
          <w:color w:val="auto"/>
          <w:sz w:val="18"/>
          <w:szCs w:val="18"/>
        </w:rPr>
        <w:t>16.6.</w:t>
      </w:r>
      <w:r w:rsidRPr="001C5A4C">
        <w:rPr>
          <w:rFonts w:asciiTheme="majorHAnsi" w:eastAsiaTheme="majorEastAsia" w:hAnsiTheme="majorHAnsi" w:cstheme="majorHAnsi"/>
          <w:bCs/>
          <w:color w:val="auto"/>
          <w:sz w:val="18"/>
          <w:szCs w:val="18"/>
        </w:rPr>
        <w:t xml:space="preserve"> Se aplicável, a Parte Receptora se certificará que qualquer terceiro sob sua responsabilidade agirá de acordo com este instrumento, as Leis Aplicáveis à Proteção de Dados e as instruções transmitidas pela Parte Reveladora. A Parte Receptora se certificará que as pessoas autorizadas a tratar os dados pessoais assumam um compromisso de confidencialidade ou estejam sujeitas a adequadas obrigações legais de confidencialidade.</w:t>
      </w:r>
    </w:p>
    <w:p w14:paraId="3BACFC98" w14:textId="77777777" w:rsidR="001C5A4C" w:rsidRPr="001C5A4C" w:rsidRDefault="001C5A4C" w:rsidP="001C5A4C">
      <w:pPr>
        <w:tabs>
          <w:tab w:val="left" w:pos="709"/>
          <w:tab w:val="left" w:pos="4536"/>
          <w:tab w:val="left" w:pos="5245"/>
        </w:tabs>
        <w:rPr>
          <w:rFonts w:asciiTheme="majorHAnsi" w:eastAsiaTheme="majorEastAsia" w:hAnsiTheme="majorHAnsi" w:cstheme="majorHAnsi"/>
          <w:bCs/>
          <w:color w:val="auto"/>
          <w:sz w:val="18"/>
          <w:szCs w:val="18"/>
        </w:rPr>
      </w:pPr>
      <w:r w:rsidRPr="001C5A4C">
        <w:rPr>
          <w:rFonts w:asciiTheme="majorHAnsi" w:eastAsiaTheme="majorEastAsia" w:hAnsiTheme="majorHAnsi" w:cstheme="majorHAnsi"/>
          <w:b/>
          <w:color w:val="auto"/>
          <w:sz w:val="18"/>
          <w:szCs w:val="18"/>
        </w:rPr>
        <w:t>16.7.</w:t>
      </w:r>
      <w:r w:rsidRPr="001C5A4C">
        <w:rPr>
          <w:rFonts w:asciiTheme="majorHAnsi" w:eastAsiaTheme="majorEastAsia" w:hAnsiTheme="majorHAnsi" w:cstheme="majorHAnsi"/>
          <w:bCs/>
          <w:color w:val="auto"/>
          <w:sz w:val="18"/>
          <w:szCs w:val="18"/>
        </w:rPr>
        <w:t xml:space="preserve"> Se o titular dos dados, autoridade de proteção de dados ou terceiro solicitar informações diretamente da Parte Receptora relativas ao tratamento de dados pessoais, a Parte Receptora submeterá esse pedido à apreciação da Parte Reveladora. A Parte Receptora não poderá, sem instruções prévias da Parte Reveladora, transferir ou, de qualquer outra forma, compartilhar e/ou garantir acesso aos dados pessoais ou a quaisquer outras informações relativas ao tratamento de dados pessoais a qualquer terceiro.</w:t>
      </w:r>
    </w:p>
    <w:p w14:paraId="76632018" w14:textId="77777777" w:rsidR="001C5A4C" w:rsidRPr="001C5A4C" w:rsidRDefault="001C5A4C" w:rsidP="001C5A4C">
      <w:pPr>
        <w:tabs>
          <w:tab w:val="left" w:pos="709"/>
          <w:tab w:val="left" w:pos="4536"/>
          <w:tab w:val="left" w:pos="5245"/>
        </w:tabs>
        <w:rPr>
          <w:rFonts w:asciiTheme="majorHAnsi" w:eastAsiaTheme="majorEastAsia" w:hAnsiTheme="majorHAnsi" w:cstheme="majorHAnsi"/>
          <w:bCs/>
          <w:color w:val="auto"/>
          <w:sz w:val="18"/>
          <w:szCs w:val="18"/>
        </w:rPr>
      </w:pPr>
    </w:p>
    <w:p w14:paraId="53D3207E"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r w:rsidRPr="001C5A4C">
        <w:rPr>
          <w:rFonts w:asciiTheme="majorHAnsi" w:eastAsiaTheme="majorEastAsia" w:hAnsiTheme="majorHAnsi" w:cstheme="majorHAnsi"/>
          <w:b/>
          <w:color w:val="auto"/>
          <w:sz w:val="18"/>
          <w:szCs w:val="18"/>
        </w:rPr>
        <w:t>CLÁUSULA DÉCIMA SÉTIMA - DA PUBLICAÇÃO DO CONTRATO</w:t>
      </w:r>
    </w:p>
    <w:p w14:paraId="659271A4"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17.1.</w:t>
      </w:r>
      <w:r w:rsidRPr="001C5A4C">
        <w:rPr>
          <w:rFonts w:asciiTheme="majorHAnsi" w:eastAsiaTheme="majorEastAsia" w:hAnsiTheme="majorHAnsi" w:cstheme="majorHAnsi"/>
          <w:color w:val="auto"/>
          <w:sz w:val="18"/>
          <w:szCs w:val="18"/>
        </w:rPr>
        <w:t xml:space="preserve"> Incumbirá à CONTRATANTE providenciar a publicação deste instrumento nos termos e condições previstas na Lei nº 14.133/21.</w:t>
      </w:r>
    </w:p>
    <w:p w14:paraId="7AFAAA74" w14:textId="77777777" w:rsidR="00FF32A3" w:rsidRDefault="00FF32A3" w:rsidP="001C5A4C">
      <w:pPr>
        <w:tabs>
          <w:tab w:val="left" w:pos="709"/>
          <w:tab w:val="left" w:pos="4536"/>
          <w:tab w:val="left" w:pos="5245"/>
        </w:tabs>
        <w:rPr>
          <w:rFonts w:asciiTheme="majorHAnsi" w:eastAsiaTheme="majorEastAsia" w:hAnsiTheme="majorHAnsi" w:cstheme="majorHAnsi"/>
          <w:b/>
          <w:color w:val="auto"/>
          <w:sz w:val="18"/>
          <w:szCs w:val="18"/>
        </w:rPr>
      </w:pPr>
    </w:p>
    <w:p w14:paraId="3E1E81B0" w14:textId="4B22393D"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r w:rsidRPr="001C5A4C">
        <w:rPr>
          <w:rFonts w:asciiTheme="majorHAnsi" w:eastAsiaTheme="majorEastAsia" w:hAnsiTheme="majorHAnsi" w:cstheme="majorHAnsi"/>
          <w:b/>
          <w:color w:val="auto"/>
          <w:sz w:val="18"/>
          <w:szCs w:val="18"/>
        </w:rPr>
        <w:t>CLÁUSULA DÉCIMA OITAVA - DO FORO</w:t>
      </w:r>
    </w:p>
    <w:p w14:paraId="33620000"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p>
    <w:p w14:paraId="51A6C947"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b/>
          <w:bCs/>
          <w:color w:val="auto"/>
          <w:sz w:val="18"/>
          <w:szCs w:val="18"/>
        </w:rPr>
        <w:t>18.1</w:t>
      </w:r>
      <w:r w:rsidRPr="001C5A4C">
        <w:rPr>
          <w:rFonts w:asciiTheme="majorHAnsi" w:eastAsiaTheme="majorEastAsia" w:hAnsiTheme="majorHAnsi" w:cstheme="majorHAnsi"/>
          <w:color w:val="auto"/>
          <w:sz w:val="18"/>
          <w:szCs w:val="18"/>
        </w:rPr>
        <w:t>. Fica eleito o Foro da Comarca de Concórdia, SC, para qualquer procedimento relacionado com o cumprimento do presente Contrato.</w:t>
      </w:r>
    </w:p>
    <w:p w14:paraId="06849B5D"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2848E7D9"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E, para firmeza e validade do que aqui ficou estipulado, foi lavrado o presente termo em 03 (três) vias de igual teor, que, depois de lido e achado conforme, é assinado pelas partes contratantes e por duas testemunhas que a tudo assistiram.</w:t>
      </w:r>
    </w:p>
    <w:p w14:paraId="0FF337FE"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00B7BBAE"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23A7C2BA"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 xml:space="preserve">                                                                                                                                       Alto Bela Vista, SC, XX de XXXXX de 2024.</w:t>
      </w:r>
    </w:p>
    <w:p w14:paraId="75E61C1B"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17D1288A"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tbl>
      <w:tblPr>
        <w:tblW w:w="9105" w:type="dxa"/>
        <w:tblInd w:w="70" w:type="dxa"/>
        <w:tblLayout w:type="fixed"/>
        <w:tblCellMar>
          <w:left w:w="70" w:type="dxa"/>
          <w:right w:w="70" w:type="dxa"/>
        </w:tblCellMar>
        <w:tblLook w:val="01E0" w:firstRow="1" w:lastRow="1" w:firstColumn="1" w:lastColumn="1" w:noHBand="0" w:noVBand="0"/>
      </w:tblPr>
      <w:tblGrid>
        <w:gridCol w:w="5313"/>
        <w:gridCol w:w="3792"/>
      </w:tblGrid>
      <w:tr w:rsidR="00203F17" w:rsidRPr="001C5A4C" w14:paraId="475FB622" w14:textId="77777777" w:rsidTr="001C5A4C">
        <w:tc>
          <w:tcPr>
            <w:tcW w:w="5312" w:type="dxa"/>
            <w:hideMark/>
          </w:tcPr>
          <w:p w14:paraId="4E0D0794"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r w:rsidRPr="001C5A4C">
              <w:rPr>
                <w:rFonts w:asciiTheme="majorHAnsi" w:eastAsiaTheme="majorEastAsia" w:hAnsiTheme="majorHAnsi" w:cstheme="majorHAnsi"/>
                <w:b/>
                <w:color w:val="auto"/>
                <w:sz w:val="18"/>
                <w:szCs w:val="18"/>
              </w:rPr>
              <w:t>XXXXXXXXXXXXXX</w:t>
            </w:r>
          </w:p>
          <w:p w14:paraId="64E8A39D"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r w:rsidRPr="001C5A4C">
              <w:rPr>
                <w:rFonts w:asciiTheme="majorHAnsi" w:eastAsiaTheme="majorEastAsia" w:hAnsiTheme="majorHAnsi" w:cstheme="majorHAnsi"/>
                <w:b/>
                <w:color w:val="auto"/>
                <w:sz w:val="18"/>
                <w:szCs w:val="18"/>
              </w:rPr>
              <w:t>XXXXXXXXXXXXXXXXXXXXXXXXXXXX</w:t>
            </w:r>
          </w:p>
          <w:p w14:paraId="4BD998A0"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r w:rsidRPr="001C5A4C">
              <w:rPr>
                <w:rFonts w:asciiTheme="majorHAnsi" w:eastAsiaTheme="majorEastAsia" w:hAnsiTheme="majorHAnsi" w:cstheme="majorHAnsi"/>
                <w:b/>
                <w:color w:val="auto"/>
                <w:sz w:val="18"/>
                <w:szCs w:val="18"/>
              </w:rPr>
              <w:t>CONTRATADA</w:t>
            </w:r>
          </w:p>
        </w:tc>
        <w:tc>
          <w:tcPr>
            <w:tcW w:w="3792" w:type="dxa"/>
            <w:hideMark/>
          </w:tcPr>
          <w:p w14:paraId="75C0FCC0"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r w:rsidRPr="001C5A4C">
              <w:rPr>
                <w:rFonts w:asciiTheme="majorHAnsi" w:eastAsiaTheme="majorEastAsia" w:hAnsiTheme="majorHAnsi" w:cstheme="majorHAnsi"/>
                <w:b/>
                <w:color w:val="auto"/>
                <w:sz w:val="18"/>
                <w:szCs w:val="18"/>
              </w:rPr>
              <w:t>ELTON MATTES</w:t>
            </w:r>
          </w:p>
          <w:p w14:paraId="07AD4EA9"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bCs/>
                <w:color w:val="auto"/>
                <w:sz w:val="18"/>
                <w:szCs w:val="18"/>
              </w:rPr>
            </w:pPr>
            <w:r w:rsidRPr="001C5A4C">
              <w:rPr>
                <w:rFonts w:asciiTheme="majorHAnsi" w:eastAsiaTheme="majorEastAsia" w:hAnsiTheme="majorHAnsi" w:cstheme="majorHAnsi"/>
                <w:b/>
                <w:bCs/>
                <w:color w:val="auto"/>
                <w:sz w:val="18"/>
                <w:szCs w:val="18"/>
              </w:rPr>
              <w:t>Prefeito de Alto Bela Vista</w:t>
            </w:r>
          </w:p>
          <w:p w14:paraId="1EAF5515"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color w:val="auto"/>
                <w:sz w:val="18"/>
                <w:szCs w:val="18"/>
              </w:rPr>
            </w:pPr>
            <w:r w:rsidRPr="001C5A4C">
              <w:rPr>
                <w:rFonts w:asciiTheme="majorHAnsi" w:eastAsiaTheme="majorEastAsia" w:hAnsiTheme="majorHAnsi" w:cstheme="majorHAnsi"/>
                <w:b/>
                <w:color w:val="auto"/>
                <w:sz w:val="18"/>
                <w:szCs w:val="18"/>
              </w:rPr>
              <w:t>CONTRATANTE</w:t>
            </w:r>
          </w:p>
        </w:tc>
      </w:tr>
    </w:tbl>
    <w:p w14:paraId="3DDB1656"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18F4AEDF"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7DE55B61"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bCs/>
          <w:color w:val="auto"/>
          <w:sz w:val="18"/>
          <w:szCs w:val="18"/>
        </w:rPr>
      </w:pPr>
      <w:r w:rsidRPr="001C5A4C">
        <w:rPr>
          <w:rFonts w:asciiTheme="majorHAnsi" w:eastAsiaTheme="majorEastAsia" w:hAnsiTheme="majorHAnsi" w:cstheme="majorHAnsi"/>
          <w:b/>
          <w:bCs/>
          <w:color w:val="auto"/>
          <w:sz w:val="18"/>
          <w:szCs w:val="18"/>
        </w:rPr>
        <w:t>Fiscal do Contrato</w:t>
      </w:r>
    </w:p>
    <w:p w14:paraId="62EF852F"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19D53A1D"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 xml:space="preserve">Nome: XXXXXXXXXXXXXXXX               </w:t>
      </w:r>
    </w:p>
    <w:p w14:paraId="24231C70"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 xml:space="preserve">CPF: </w:t>
      </w:r>
      <w:bookmarkEnd w:id="0"/>
      <w:r w:rsidRPr="001C5A4C">
        <w:rPr>
          <w:rFonts w:asciiTheme="majorHAnsi" w:eastAsiaTheme="majorEastAsia" w:hAnsiTheme="majorHAnsi" w:cstheme="majorHAnsi"/>
          <w:color w:val="auto"/>
          <w:sz w:val="18"/>
          <w:szCs w:val="18"/>
        </w:rPr>
        <w:t>XXX.XXX.XXX-XX</w:t>
      </w:r>
    </w:p>
    <w:p w14:paraId="7206CD7A"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0A05A487"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bCs/>
          <w:color w:val="auto"/>
          <w:sz w:val="18"/>
          <w:szCs w:val="18"/>
        </w:rPr>
      </w:pPr>
    </w:p>
    <w:p w14:paraId="15859567" w14:textId="77777777" w:rsidR="001C5A4C" w:rsidRPr="001C5A4C" w:rsidRDefault="001C5A4C" w:rsidP="001C5A4C">
      <w:pPr>
        <w:tabs>
          <w:tab w:val="left" w:pos="709"/>
          <w:tab w:val="left" w:pos="4536"/>
          <w:tab w:val="left" w:pos="5245"/>
        </w:tabs>
        <w:rPr>
          <w:rFonts w:asciiTheme="majorHAnsi" w:eastAsiaTheme="majorEastAsia" w:hAnsiTheme="majorHAnsi" w:cstheme="majorHAnsi"/>
          <w:b/>
          <w:bCs/>
          <w:color w:val="auto"/>
          <w:sz w:val="18"/>
          <w:szCs w:val="18"/>
        </w:rPr>
      </w:pPr>
      <w:r w:rsidRPr="001C5A4C">
        <w:rPr>
          <w:rFonts w:asciiTheme="majorHAnsi" w:eastAsiaTheme="majorEastAsia" w:hAnsiTheme="majorHAnsi" w:cstheme="majorHAnsi"/>
          <w:b/>
          <w:bCs/>
          <w:color w:val="auto"/>
          <w:sz w:val="18"/>
          <w:szCs w:val="18"/>
        </w:rPr>
        <w:t>Testemunhas:</w:t>
      </w:r>
    </w:p>
    <w:p w14:paraId="40C15966"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p>
    <w:p w14:paraId="548F74BF"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Nome: XXXXXXXXXXXXXXXX</w:t>
      </w:r>
      <w:r w:rsidRPr="001C5A4C">
        <w:rPr>
          <w:rFonts w:asciiTheme="majorHAnsi" w:eastAsiaTheme="majorEastAsia" w:hAnsiTheme="majorHAnsi" w:cstheme="majorHAnsi"/>
          <w:color w:val="auto"/>
          <w:sz w:val="18"/>
          <w:szCs w:val="18"/>
        </w:rPr>
        <w:tab/>
        <w:t xml:space="preserve">                  Nome: XXXXXXXXXXXXXXXXXXXX               </w:t>
      </w:r>
    </w:p>
    <w:p w14:paraId="1E7EA34C" w14:textId="77777777" w:rsidR="001C5A4C" w:rsidRPr="001C5A4C" w:rsidRDefault="001C5A4C" w:rsidP="001C5A4C">
      <w:pPr>
        <w:tabs>
          <w:tab w:val="left" w:pos="709"/>
          <w:tab w:val="left" w:pos="4536"/>
          <w:tab w:val="left" w:pos="5245"/>
        </w:tabs>
        <w:rPr>
          <w:rFonts w:asciiTheme="majorHAnsi" w:eastAsiaTheme="majorEastAsia" w:hAnsiTheme="majorHAnsi" w:cstheme="majorHAnsi"/>
          <w:color w:val="auto"/>
          <w:sz w:val="18"/>
          <w:szCs w:val="18"/>
        </w:rPr>
      </w:pPr>
      <w:r w:rsidRPr="001C5A4C">
        <w:rPr>
          <w:rFonts w:asciiTheme="majorHAnsi" w:eastAsiaTheme="majorEastAsia" w:hAnsiTheme="majorHAnsi" w:cstheme="majorHAnsi"/>
          <w:color w:val="auto"/>
          <w:sz w:val="18"/>
          <w:szCs w:val="18"/>
        </w:rPr>
        <w:t>CPF: XXX.XXX.XXX-XX</w:t>
      </w:r>
      <w:r w:rsidRPr="001C5A4C">
        <w:rPr>
          <w:rFonts w:asciiTheme="majorHAnsi" w:eastAsiaTheme="majorEastAsia" w:hAnsiTheme="majorHAnsi" w:cstheme="majorHAnsi"/>
          <w:color w:val="auto"/>
          <w:sz w:val="18"/>
          <w:szCs w:val="18"/>
        </w:rPr>
        <w:tab/>
        <w:t xml:space="preserve">                  CPF: XXX.XXX.XXX-XX</w:t>
      </w:r>
      <w:r w:rsidRPr="001C5A4C">
        <w:rPr>
          <w:rFonts w:asciiTheme="majorHAnsi" w:eastAsiaTheme="majorEastAsia" w:hAnsiTheme="majorHAnsi" w:cstheme="majorHAnsi"/>
          <w:color w:val="auto"/>
          <w:sz w:val="18"/>
          <w:szCs w:val="18"/>
        </w:rPr>
        <w:tab/>
        <w:t xml:space="preserve"> </w:t>
      </w:r>
    </w:p>
    <w:p w14:paraId="63E670C4" w14:textId="77777777" w:rsidR="000833C1" w:rsidRPr="00203F17" w:rsidRDefault="000833C1" w:rsidP="000833C1">
      <w:pPr>
        <w:tabs>
          <w:tab w:val="left" w:pos="709"/>
          <w:tab w:val="left" w:pos="4536"/>
          <w:tab w:val="left" w:pos="5245"/>
        </w:tabs>
        <w:rPr>
          <w:rFonts w:asciiTheme="majorHAnsi" w:hAnsiTheme="majorHAnsi" w:cstheme="majorHAnsi"/>
          <w:color w:val="auto"/>
          <w:sz w:val="18"/>
          <w:szCs w:val="18"/>
        </w:rPr>
      </w:pPr>
      <w:r w:rsidRPr="00203F17">
        <w:rPr>
          <w:rFonts w:asciiTheme="majorHAnsi" w:hAnsiTheme="majorHAnsi" w:cstheme="majorHAnsi"/>
          <w:color w:val="auto"/>
          <w:sz w:val="18"/>
          <w:szCs w:val="18"/>
        </w:rPr>
        <w:t>CPF: XXX.XXX.XXX-XX</w:t>
      </w:r>
      <w:r w:rsidRPr="00203F17">
        <w:rPr>
          <w:rFonts w:asciiTheme="majorHAnsi" w:hAnsiTheme="majorHAnsi" w:cstheme="majorHAnsi"/>
          <w:color w:val="auto"/>
          <w:sz w:val="18"/>
          <w:szCs w:val="18"/>
        </w:rPr>
        <w:tab/>
        <w:t xml:space="preserve">                  CPF: XXX.XXX.XXX-XX</w:t>
      </w:r>
      <w:r w:rsidRPr="00203F17">
        <w:rPr>
          <w:rFonts w:asciiTheme="majorHAnsi" w:hAnsiTheme="majorHAnsi" w:cstheme="majorHAnsi"/>
          <w:color w:val="auto"/>
          <w:sz w:val="18"/>
          <w:szCs w:val="18"/>
        </w:rPr>
        <w:tab/>
        <w:t xml:space="preserve"> </w:t>
      </w:r>
      <w:bookmarkEnd w:id="1"/>
    </w:p>
    <w:p w14:paraId="55AC23EB" w14:textId="77777777" w:rsidR="00BC5607" w:rsidRPr="00971D1C" w:rsidRDefault="00BC5607" w:rsidP="00165734">
      <w:pPr>
        <w:spacing w:after="0"/>
        <w:ind w:left="1134" w:right="567"/>
        <w:jc w:val="center"/>
        <w:rPr>
          <w:rFonts w:asciiTheme="majorHAnsi" w:hAnsiTheme="majorHAnsi" w:cstheme="majorHAnsi"/>
          <w:b/>
          <w:bCs/>
          <w:sz w:val="18"/>
          <w:szCs w:val="18"/>
        </w:rPr>
      </w:pPr>
    </w:p>
    <w:sectPr w:rsidR="00BC5607" w:rsidRPr="00971D1C" w:rsidSect="0083049D">
      <w:headerReference w:type="even" r:id="rId16"/>
      <w:headerReference w:type="default" r:id="rId17"/>
      <w:footerReference w:type="even" r:id="rId18"/>
      <w:footerReference w:type="default" r:id="rId19"/>
      <w:headerReference w:type="first" r:id="rId20"/>
      <w:footerReference w:type="first" r:id="rId21"/>
      <w:pgSz w:w="11906" w:h="16838"/>
      <w:pgMar w:top="2927" w:right="849" w:bottom="567" w:left="0" w:header="607" w:footer="2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EDD365" w14:textId="77777777" w:rsidR="009F71CF" w:rsidRDefault="009F71CF">
      <w:pPr>
        <w:spacing w:after="0" w:line="240" w:lineRule="auto"/>
      </w:pPr>
      <w:r>
        <w:separator/>
      </w:r>
    </w:p>
  </w:endnote>
  <w:endnote w:type="continuationSeparator" w:id="0">
    <w:p w14:paraId="3E5B4AED" w14:textId="77777777" w:rsidR="009F71CF" w:rsidRDefault="009F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Bold">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E5E8CF" w14:textId="77777777" w:rsidR="00396B8B" w:rsidRDefault="009F71CF">
    <w:pPr>
      <w:spacing w:after="0" w:line="259" w:lineRule="auto"/>
      <w:ind w:left="0" w:firstLine="0"/>
      <w:jc w:val="left"/>
    </w:pPr>
    <w:r>
      <w:rPr>
        <w:noProof/>
      </w:rPr>
      <mc:AlternateContent>
        <mc:Choice Requires="wpg">
          <w:drawing>
            <wp:anchor distT="0" distB="0" distL="114300" distR="114300" simplePos="0" relativeHeight="251661312" behindDoc="0" locked="0" layoutInCell="1" allowOverlap="1" wp14:anchorId="34CB0AFD" wp14:editId="6C715C28">
              <wp:simplePos x="0" y="0"/>
              <wp:positionH relativeFrom="page">
                <wp:posOffset>724535</wp:posOffset>
              </wp:positionH>
              <wp:positionV relativeFrom="page">
                <wp:posOffset>10023475</wp:posOffset>
              </wp:positionV>
              <wp:extent cx="6120131" cy="336677"/>
              <wp:effectExtent l="0" t="0" r="0" b="0"/>
              <wp:wrapSquare wrapText="bothSides"/>
              <wp:docPr id="14450" name="Group 14450"/>
              <wp:cNvGraphicFramePr/>
              <a:graphic xmlns:a="http://schemas.openxmlformats.org/drawingml/2006/main">
                <a:graphicData uri="http://schemas.microsoft.com/office/word/2010/wordprocessingGroup">
                  <wpg:wgp>
                    <wpg:cNvGrpSpPr/>
                    <wpg:grpSpPr>
                      <a:xfrm>
                        <a:off x="0" y="0"/>
                        <a:ext cx="6120131" cy="336677"/>
                        <a:chOff x="0" y="0"/>
                        <a:chExt cx="6120131" cy="336677"/>
                      </a:xfrm>
                    </wpg:grpSpPr>
                    <pic:pic xmlns:pic="http://schemas.openxmlformats.org/drawingml/2006/picture">
                      <pic:nvPicPr>
                        <pic:cNvPr id="14451" name="Picture 14451"/>
                        <pic:cNvPicPr/>
                      </pic:nvPicPr>
                      <pic:blipFill>
                        <a:blip r:embed="rId1"/>
                        <a:stretch>
                          <a:fillRect/>
                        </a:stretch>
                      </pic:blipFill>
                      <pic:spPr>
                        <a:xfrm>
                          <a:off x="5828665" y="207137"/>
                          <a:ext cx="83820" cy="129540"/>
                        </a:xfrm>
                        <a:prstGeom prst="rect">
                          <a:avLst/>
                        </a:prstGeom>
                      </pic:spPr>
                    </pic:pic>
                    <wps:wsp>
                      <wps:cNvPr id="14453" name="Rectangle 14453"/>
                      <wps:cNvSpPr/>
                      <wps:spPr>
                        <a:xfrm>
                          <a:off x="5829935" y="232351"/>
                          <a:ext cx="67902" cy="123537"/>
                        </a:xfrm>
                        <a:prstGeom prst="rect">
                          <a:avLst/>
                        </a:prstGeom>
                        <a:ln>
                          <a:noFill/>
                        </a:ln>
                      </wps:spPr>
                      <wps:txbx>
                        <w:txbxContent>
                          <w:p w14:paraId="6699D5CF" w14:textId="77777777" w:rsidR="00396B8B" w:rsidRDefault="009F71CF">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sz w:val="16"/>
                              </w:rPr>
                              <w:t>1</w:t>
                            </w:r>
                            <w:r>
                              <w:rPr>
                                <w:rFonts w:ascii="Times New Roman" w:eastAsia="Times New Roman" w:hAnsi="Times New Roman" w:cs="Times New Roman"/>
                                <w:sz w:val="16"/>
                              </w:rPr>
                              <w:fldChar w:fldCharType="end"/>
                            </w:r>
                          </w:p>
                        </w:txbxContent>
                      </wps:txbx>
                      <wps:bodyPr horzOverflow="overflow" vert="horz" lIns="0" tIns="0" rIns="0" bIns="0" rtlCol="0">
                        <a:noAutofit/>
                      </wps:bodyPr>
                    </wps:wsp>
                    <wps:wsp>
                      <wps:cNvPr id="14454" name="Rectangle 14454"/>
                      <wps:cNvSpPr/>
                      <wps:spPr>
                        <a:xfrm>
                          <a:off x="5880227" y="190444"/>
                          <a:ext cx="42058" cy="186236"/>
                        </a:xfrm>
                        <a:prstGeom prst="rect">
                          <a:avLst/>
                        </a:prstGeom>
                        <a:ln>
                          <a:noFill/>
                        </a:ln>
                      </wps:spPr>
                      <wps:txbx>
                        <w:txbxContent>
                          <w:p w14:paraId="0D60206C" w14:textId="77777777" w:rsidR="00396B8B" w:rsidRDefault="009F71CF">
                            <w:pPr>
                              <w:spacing w:after="160" w:line="259" w:lineRule="auto"/>
                              <w:ind w:lef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4452" name="Shape 14452"/>
                      <wps:cNvSpPr/>
                      <wps:spPr>
                        <a:xfrm>
                          <a:off x="0" y="0"/>
                          <a:ext cx="6120131" cy="0"/>
                        </a:xfrm>
                        <a:custGeom>
                          <a:avLst/>
                          <a:gdLst/>
                          <a:ahLst/>
                          <a:cxnLst/>
                          <a:rect l="0" t="0" r="0" b="0"/>
                          <a:pathLst>
                            <a:path w="6120131">
                              <a:moveTo>
                                <a:pt x="6120131" y="0"/>
                              </a:moveTo>
                              <a:lnTo>
                                <a:pt x="0" y="0"/>
                              </a:lnTo>
                            </a:path>
                          </a:pathLst>
                        </a:custGeom>
                        <a:ln w="18288"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4CB0AFD" id="Group 14450" o:spid="_x0000_s1026" style="position:absolute;margin-left:57.05pt;margin-top:789.25pt;width:481.9pt;height:26.5pt;z-index:251661312;mso-position-horizontal-relative:page;mso-position-vertical-relative:page" coordsize="61201,33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451" o:spid="_x0000_s1027" type="#_x0000_t75" style="position:absolute;left:58286;top:2071;width:838;height:1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">
                <v:imagedata r:id="rId2" o:title=""/>
              </v:shape>
              <v:rect id="Rectangle 14453" o:spid="_x0000_s1028" style="position:absolute;left:58299;top:2323;width:679;height:1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" filled="f" stroked="f">
                <v:textbox inset="0,0,0,0">
                  <w:txbxContent>
                    <w:p w14:paraId="6699D5CF" w14:textId="77777777" w:rsidR="00396B8B" w:rsidRDefault="009F71CF">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sz w:val="16"/>
                        </w:rPr>
                        <w:t>1</w:t>
                      </w:r>
                      <w:r>
                        <w:rPr>
                          <w:rFonts w:ascii="Times New Roman" w:eastAsia="Times New Roman" w:hAnsi="Times New Roman" w:cs="Times New Roman"/>
                          <w:sz w:val="16"/>
                        </w:rPr>
                        <w:fldChar w:fldCharType="end"/>
                      </w:r>
                    </w:p>
                  </w:txbxContent>
                </v:textbox>
              </v:rect>
              <v:rect id="Rectangle 14454" o:spid="_x0000_s1029" style="position:absolute;left:58802;top:1904;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" filled="f" stroked="f">
                <v:textbox inset="0,0,0,0">
                  <w:txbxContent>
                    <w:p w14:paraId="0D60206C" w14:textId="77777777" w:rsidR="00396B8B" w:rsidRDefault="009F71CF">
                      <w:pPr>
                        <w:spacing w:after="160" w:line="259" w:lineRule="auto"/>
                        <w:ind w:left="0" w:firstLine="0"/>
                        <w:jc w:val="left"/>
                      </w:pPr>
                      <w:r>
                        <w:rPr>
                          <w:rFonts w:ascii="Times New Roman" w:eastAsia="Times New Roman" w:hAnsi="Times New Roman" w:cs="Times New Roman"/>
                          <w:sz w:val="20"/>
                        </w:rPr>
                        <w:t xml:space="preserve"> </w:t>
                      </w:r>
                    </w:p>
                  </w:txbxContent>
                </v:textbox>
              </v:rect>
              <v:shape id="Shape 14452" o:spid="_x0000_s1030" style="position:absolute;width:61201;height:0;visibility:visible;mso-wrap-style:square;v-text-anchor:top" coordsize="61201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" path="m6120131,l,e" filled="f" strokeweight="1.44pt">
                <v:path arrowok="t" textboxrect="0,0,6120131,0"/>
              </v:shape>
              <w10:wrap type="square" anchorx="page" anchory="page"/>
            </v:group>
          </w:pict>
        </mc:Fallback>
      </mc:AlternateContent>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C36E0" w14:textId="7EA6734B" w:rsidR="00396B8B" w:rsidRDefault="009F71CF">
    <w:pPr>
      <w:spacing w:after="0" w:line="259" w:lineRule="auto"/>
      <w:ind w:left="0" w:firstLine="0"/>
      <w:jc w:val="left"/>
    </w:pP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DF767B" w14:textId="77777777" w:rsidR="00396B8B" w:rsidRDefault="009F71CF">
    <w:pPr>
      <w:spacing w:after="0" w:line="259" w:lineRule="auto"/>
      <w:ind w:left="0" w:firstLine="0"/>
      <w:jc w:val="left"/>
    </w:pPr>
    <w:r>
      <w:rPr>
        <w:noProof/>
      </w:rPr>
      <mc:AlternateContent>
        <mc:Choice Requires="wpg">
          <w:drawing>
            <wp:anchor distT="0" distB="0" distL="114300" distR="114300" simplePos="0" relativeHeight="251663360" behindDoc="0" locked="0" layoutInCell="1" allowOverlap="1" wp14:anchorId="45075423" wp14:editId="453392F7">
              <wp:simplePos x="0" y="0"/>
              <wp:positionH relativeFrom="page">
                <wp:posOffset>724535</wp:posOffset>
              </wp:positionH>
              <wp:positionV relativeFrom="page">
                <wp:posOffset>10023475</wp:posOffset>
              </wp:positionV>
              <wp:extent cx="6120131" cy="336677"/>
              <wp:effectExtent l="0" t="0" r="0" b="0"/>
              <wp:wrapSquare wrapText="bothSides"/>
              <wp:docPr id="14384" name="Group 14384"/>
              <wp:cNvGraphicFramePr/>
              <a:graphic xmlns:a="http://schemas.openxmlformats.org/drawingml/2006/main">
                <a:graphicData uri="http://schemas.microsoft.com/office/word/2010/wordprocessingGroup">
                  <wpg:wgp>
                    <wpg:cNvGrpSpPr/>
                    <wpg:grpSpPr>
                      <a:xfrm>
                        <a:off x="0" y="0"/>
                        <a:ext cx="6120131" cy="336677"/>
                        <a:chOff x="0" y="0"/>
                        <a:chExt cx="6120131" cy="336677"/>
                      </a:xfrm>
                    </wpg:grpSpPr>
                    <pic:pic xmlns:pic="http://schemas.openxmlformats.org/drawingml/2006/picture">
                      <pic:nvPicPr>
                        <pic:cNvPr id="14385" name="Picture 14385"/>
                        <pic:cNvPicPr/>
                      </pic:nvPicPr>
                      <pic:blipFill>
                        <a:blip r:embed="rId1"/>
                        <a:stretch>
                          <a:fillRect/>
                        </a:stretch>
                      </pic:blipFill>
                      <pic:spPr>
                        <a:xfrm>
                          <a:off x="5828665" y="207137"/>
                          <a:ext cx="83820" cy="129540"/>
                        </a:xfrm>
                        <a:prstGeom prst="rect">
                          <a:avLst/>
                        </a:prstGeom>
                      </pic:spPr>
                    </pic:pic>
                    <wps:wsp>
                      <wps:cNvPr id="14387" name="Rectangle 14387"/>
                      <wps:cNvSpPr/>
                      <wps:spPr>
                        <a:xfrm>
                          <a:off x="5829935" y="232351"/>
                          <a:ext cx="67902" cy="123537"/>
                        </a:xfrm>
                        <a:prstGeom prst="rect">
                          <a:avLst/>
                        </a:prstGeom>
                        <a:ln>
                          <a:noFill/>
                        </a:ln>
                      </wps:spPr>
                      <wps:txbx>
                        <w:txbxContent>
                          <w:p w14:paraId="71F9D93B" w14:textId="77777777" w:rsidR="00396B8B" w:rsidRDefault="009F71CF">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sz w:val="16"/>
                              </w:rPr>
                              <w:t>1</w:t>
                            </w:r>
                            <w:r>
                              <w:rPr>
                                <w:rFonts w:ascii="Times New Roman" w:eastAsia="Times New Roman" w:hAnsi="Times New Roman" w:cs="Times New Roman"/>
                                <w:sz w:val="16"/>
                              </w:rPr>
                              <w:fldChar w:fldCharType="end"/>
                            </w:r>
                          </w:p>
                        </w:txbxContent>
                      </wps:txbx>
                      <wps:bodyPr horzOverflow="overflow" vert="horz" lIns="0" tIns="0" rIns="0" bIns="0" rtlCol="0">
                        <a:noAutofit/>
                      </wps:bodyPr>
                    </wps:wsp>
                    <wps:wsp>
                      <wps:cNvPr id="14388" name="Rectangle 14388"/>
                      <wps:cNvSpPr/>
                      <wps:spPr>
                        <a:xfrm>
                          <a:off x="5880227" y="190444"/>
                          <a:ext cx="42058" cy="186236"/>
                        </a:xfrm>
                        <a:prstGeom prst="rect">
                          <a:avLst/>
                        </a:prstGeom>
                        <a:ln>
                          <a:noFill/>
                        </a:ln>
                      </wps:spPr>
                      <wps:txbx>
                        <w:txbxContent>
                          <w:p w14:paraId="0902BF1B" w14:textId="77777777" w:rsidR="00396B8B" w:rsidRDefault="009F71CF">
                            <w:pPr>
                              <w:spacing w:after="160" w:line="259" w:lineRule="auto"/>
                              <w:ind w:lef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4386" name="Shape 14386"/>
                      <wps:cNvSpPr/>
                      <wps:spPr>
                        <a:xfrm>
                          <a:off x="0" y="0"/>
                          <a:ext cx="6120131" cy="0"/>
                        </a:xfrm>
                        <a:custGeom>
                          <a:avLst/>
                          <a:gdLst/>
                          <a:ahLst/>
                          <a:cxnLst/>
                          <a:rect l="0" t="0" r="0" b="0"/>
                          <a:pathLst>
                            <a:path w="6120131">
                              <a:moveTo>
                                <a:pt x="6120131" y="0"/>
                              </a:moveTo>
                              <a:lnTo>
                                <a:pt x="0" y="0"/>
                              </a:lnTo>
                            </a:path>
                          </a:pathLst>
                        </a:custGeom>
                        <a:ln w="18288"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5075423" id="Group 14384" o:spid="_x0000_s1031" style="position:absolute;margin-left:57.05pt;margin-top:789.25pt;width:481.9pt;height:26.5pt;z-index:251663360;mso-position-horizontal-relative:page;mso-position-vertical-relative:page" coordsize="61201,33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385" o:spid="_x0000_s1032" type="#_x0000_t75" style="position:absolute;left:58286;top:2071;width:838;height:1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">
                <v:imagedata r:id="rId2" o:title=""/>
              </v:shape>
              <v:rect id="Rectangle 14387" o:spid="_x0000_s1033" style="position:absolute;left:58299;top:2323;width:679;height:1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" filled="f" stroked="f">
                <v:textbox inset="0,0,0,0">
                  <w:txbxContent>
                    <w:p w14:paraId="71F9D93B" w14:textId="77777777" w:rsidR="00396B8B" w:rsidRDefault="009F71CF">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sz w:val="16"/>
                        </w:rPr>
                        <w:t>1</w:t>
                      </w:r>
                      <w:r>
                        <w:rPr>
                          <w:rFonts w:ascii="Times New Roman" w:eastAsia="Times New Roman" w:hAnsi="Times New Roman" w:cs="Times New Roman"/>
                          <w:sz w:val="16"/>
                        </w:rPr>
                        <w:fldChar w:fldCharType="end"/>
                      </w:r>
                    </w:p>
                  </w:txbxContent>
                </v:textbox>
              </v:rect>
              <v:rect id="Rectangle 14388" o:spid="_x0000_s1034" style="position:absolute;left:58802;top:1904;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" filled="f" stroked="f">
                <v:textbox inset="0,0,0,0">
                  <w:txbxContent>
                    <w:p w14:paraId="0902BF1B" w14:textId="77777777" w:rsidR="00396B8B" w:rsidRDefault="009F71CF">
                      <w:pPr>
                        <w:spacing w:after="160" w:line="259" w:lineRule="auto"/>
                        <w:ind w:left="0" w:firstLine="0"/>
                        <w:jc w:val="left"/>
                      </w:pPr>
                      <w:r>
                        <w:rPr>
                          <w:rFonts w:ascii="Times New Roman" w:eastAsia="Times New Roman" w:hAnsi="Times New Roman" w:cs="Times New Roman"/>
                          <w:sz w:val="20"/>
                        </w:rPr>
                        <w:t xml:space="preserve"> </w:t>
                      </w:r>
                    </w:p>
                  </w:txbxContent>
                </v:textbox>
              </v:rect>
              <v:shape id="Shape 14386" o:spid="_x0000_s1035" style="position:absolute;width:61201;height:0;visibility:visible;mso-wrap-style:square;v-text-anchor:top" coordsize="61201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" path="m6120131,l,e" filled="f" strokeweight="1.44pt">
                <v:path arrowok="t" textboxrect="0,0,6120131,0"/>
              </v:shape>
              <w10:wrap type="square" anchorx="page" anchory="page"/>
            </v:group>
          </w:pict>
        </mc:Fallback>
      </mc:AlternateContent>
    </w: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D1C5A0" w14:textId="77777777" w:rsidR="009F71CF" w:rsidRDefault="009F71CF">
      <w:pPr>
        <w:spacing w:after="0" w:line="240" w:lineRule="auto"/>
      </w:pPr>
      <w:r>
        <w:separator/>
      </w:r>
    </w:p>
  </w:footnote>
  <w:footnote w:type="continuationSeparator" w:id="0">
    <w:p w14:paraId="62F73C23" w14:textId="77777777" w:rsidR="009F71CF" w:rsidRDefault="009F7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219C1" w14:textId="77777777" w:rsidR="00396B8B" w:rsidRDefault="009F71CF">
    <w:pPr>
      <w:spacing w:after="63" w:line="259" w:lineRule="auto"/>
      <w:ind w:left="592" w:firstLine="0"/>
      <w:jc w:val="center"/>
    </w:pPr>
    <w:r>
      <w:rPr>
        <w:noProof/>
      </w:rPr>
      <w:drawing>
        <wp:anchor distT="0" distB="0" distL="114300" distR="114300" simplePos="0" relativeHeight="251658240" behindDoc="0" locked="0" layoutInCell="1" allowOverlap="0" wp14:anchorId="001D36B6" wp14:editId="7BC89E55">
          <wp:simplePos x="0" y="0"/>
          <wp:positionH relativeFrom="page">
            <wp:posOffset>3553714</wp:posOffset>
          </wp:positionH>
          <wp:positionV relativeFrom="page">
            <wp:posOffset>385458</wp:posOffset>
          </wp:positionV>
          <wp:extent cx="448310" cy="598030"/>
          <wp:effectExtent l="0" t="0" r="0" b="0"/>
          <wp:wrapSquare wrapText="bothSides"/>
          <wp:docPr id="1260178253"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448310" cy="598030"/>
                  </a:xfrm>
                  <a:prstGeom prst="rect">
                    <a:avLst/>
                  </a:prstGeom>
                </pic:spPr>
              </pic:pic>
            </a:graphicData>
          </a:graphic>
        </wp:anchor>
      </w:drawing>
    </w:r>
    <w:r>
      <w:rPr>
        <w:sz w:val="36"/>
      </w:rPr>
      <w:t xml:space="preserve"> </w:t>
    </w:r>
  </w:p>
  <w:p w14:paraId="0052D902" w14:textId="77777777" w:rsidR="00396B8B" w:rsidRDefault="009F71CF">
    <w:pPr>
      <w:spacing w:after="161" w:line="259" w:lineRule="auto"/>
      <w:ind w:left="512" w:firstLine="0"/>
      <w:jc w:val="center"/>
    </w:pPr>
    <w:r>
      <w:rPr>
        <w:sz w:val="36"/>
      </w:rPr>
      <w:t xml:space="preserve">MUNICÍPIO DE ALTO BELA VISTA-SC </w:t>
    </w:r>
  </w:p>
  <w:p w14:paraId="055BD7AE" w14:textId="77777777" w:rsidR="00396B8B" w:rsidRDefault="009F71CF">
    <w:pPr>
      <w:spacing w:after="0" w:line="259" w:lineRule="auto"/>
      <w:ind w:left="509" w:firstLine="0"/>
      <w:jc w:val="center"/>
    </w:pPr>
    <w:r>
      <w:rPr>
        <w:sz w:val="36"/>
      </w:rPr>
      <w:t xml:space="preserve">Edital de Dispensa Eletrônica 001/2024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360B78" w14:textId="77777777" w:rsidR="00396B8B" w:rsidRDefault="009F71CF">
    <w:pPr>
      <w:spacing w:after="63" w:line="259" w:lineRule="auto"/>
      <w:ind w:left="592" w:firstLine="0"/>
      <w:jc w:val="center"/>
    </w:pPr>
    <w:r>
      <w:rPr>
        <w:noProof/>
      </w:rPr>
      <w:drawing>
        <wp:anchor distT="0" distB="0" distL="114300" distR="114300" simplePos="0" relativeHeight="251659264" behindDoc="0" locked="0" layoutInCell="1" allowOverlap="0" wp14:anchorId="5A6F2840" wp14:editId="756813C3">
          <wp:simplePos x="0" y="0"/>
          <wp:positionH relativeFrom="page">
            <wp:posOffset>3553714</wp:posOffset>
          </wp:positionH>
          <wp:positionV relativeFrom="page">
            <wp:posOffset>385458</wp:posOffset>
          </wp:positionV>
          <wp:extent cx="448310" cy="598030"/>
          <wp:effectExtent l="0" t="0" r="0" b="0"/>
          <wp:wrapSquare wrapText="bothSides"/>
          <wp:docPr id="2018121633"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448310" cy="598030"/>
                  </a:xfrm>
                  <a:prstGeom prst="rect">
                    <a:avLst/>
                  </a:prstGeom>
                </pic:spPr>
              </pic:pic>
            </a:graphicData>
          </a:graphic>
        </wp:anchor>
      </w:drawing>
    </w:r>
    <w:r>
      <w:rPr>
        <w:sz w:val="36"/>
      </w:rPr>
      <w:t xml:space="preserve"> </w:t>
    </w:r>
  </w:p>
  <w:p w14:paraId="48287F0C" w14:textId="77777777" w:rsidR="00C3269C" w:rsidRDefault="00C3269C">
    <w:pPr>
      <w:spacing w:after="161" w:line="259" w:lineRule="auto"/>
      <w:ind w:left="512" w:firstLine="0"/>
      <w:jc w:val="center"/>
      <w:rPr>
        <w:sz w:val="36"/>
      </w:rPr>
    </w:pPr>
  </w:p>
  <w:p w14:paraId="4862B97F" w14:textId="066ABEDB" w:rsidR="00396B8B" w:rsidRDefault="009F71CF">
    <w:pPr>
      <w:spacing w:after="161" w:line="259" w:lineRule="auto"/>
      <w:ind w:left="512" w:firstLine="0"/>
      <w:jc w:val="center"/>
    </w:pPr>
    <w:r>
      <w:rPr>
        <w:sz w:val="36"/>
      </w:rPr>
      <w:t xml:space="preserve">MUNICÍPIO DE ALTO BELA VISTA-SC </w:t>
    </w:r>
  </w:p>
  <w:p w14:paraId="0E73167E" w14:textId="0AC622D5" w:rsidR="00396B8B" w:rsidRDefault="009F71CF">
    <w:pPr>
      <w:spacing w:after="0" w:line="259" w:lineRule="auto"/>
      <w:ind w:left="509" w:firstLine="0"/>
      <w:jc w:val="center"/>
    </w:pPr>
    <w:r>
      <w:rPr>
        <w:sz w:val="36"/>
      </w:rPr>
      <w:t>Edital de Dispensa Eletrônica 0</w:t>
    </w:r>
    <w:r w:rsidR="00240486">
      <w:rPr>
        <w:sz w:val="36"/>
      </w:rPr>
      <w:t>13</w:t>
    </w:r>
    <w:r>
      <w:rPr>
        <w:sz w:val="36"/>
      </w:rPr>
      <w:t xml:space="preserve">/2024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5F750" w14:textId="77777777" w:rsidR="00396B8B" w:rsidRDefault="009F71CF">
    <w:pPr>
      <w:spacing w:after="63" w:line="259" w:lineRule="auto"/>
      <w:ind w:left="592" w:firstLine="0"/>
      <w:jc w:val="center"/>
    </w:pPr>
    <w:r>
      <w:rPr>
        <w:noProof/>
      </w:rPr>
      <w:drawing>
        <wp:anchor distT="0" distB="0" distL="114300" distR="114300" simplePos="0" relativeHeight="251660288" behindDoc="0" locked="0" layoutInCell="1" allowOverlap="0" wp14:anchorId="42FFDE23" wp14:editId="6CF9C4FF">
          <wp:simplePos x="0" y="0"/>
          <wp:positionH relativeFrom="page">
            <wp:posOffset>3553714</wp:posOffset>
          </wp:positionH>
          <wp:positionV relativeFrom="page">
            <wp:posOffset>385458</wp:posOffset>
          </wp:positionV>
          <wp:extent cx="448310" cy="598030"/>
          <wp:effectExtent l="0" t="0" r="0" b="0"/>
          <wp:wrapSquare wrapText="bothSides"/>
          <wp:docPr id="1058897924"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448310" cy="598030"/>
                  </a:xfrm>
                  <a:prstGeom prst="rect">
                    <a:avLst/>
                  </a:prstGeom>
                </pic:spPr>
              </pic:pic>
            </a:graphicData>
          </a:graphic>
        </wp:anchor>
      </w:drawing>
    </w:r>
    <w:r>
      <w:rPr>
        <w:sz w:val="36"/>
      </w:rPr>
      <w:t xml:space="preserve"> </w:t>
    </w:r>
  </w:p>
  <w:p w14:paraId="30BD8983" w14:textId="77777777" w:rsidR="00396B8B" w:rsidRDefault="009F71CF">
    <w:pPr>
      <w:spacing w:after="161" w:line="259" w:lineRule="auto"/>
      <w:ind w:left="512" w:firstLine="0"/>
      <w:jc w:val="center"/>
    </w:pPr>
    <w:r>
      <w:rPr>
        <w:sz w:val="36"/>
      </w:rPr>
      <w:t xml:space="preserve">MUNICÍPIO DE ALTO BELA VISTA-SC </w:t>
    </w:r>
  </w:p>
  <w:p w14:paraId="72512B12" w14:textId="77777777" w:rsidR="00396B8B" w:rsidRDefault="009F71CF">
    <w:pPr>
      <w:spacing w:after="0" w:line="259" w:lineRule="auto"/>
      <w:ind w:left="509" w:firstLine="0"/>
      <w:jc w:val="center"/>
    </w:pPr>
    <w:r>
      <w:rPr>
        <w:sz w:val="36"/>
      </w:rPr>
      <w:t xml:space="preserve">Edital de Dispensa Eletrônica 001/2024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2A1F655"/>
    <w:multiLevelType w:val="hybridMultilevel"/>
    <w:tmpl w:val="FBA3811D"/>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BF7825A"/>
    <w:multiLevelType w:val="hybridMultilevel"/>
    <w:tmpl w:val="3DCFA6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9320F4"/>
    <w:multiLevelType w:val="hybridMultilevel"/>
    <w:tmpl w:val="B0DEA67C"/>
    <w:lvl w:ilvl="0" w:tplc="6EDC56CC">
      <w:start w:val="6"/>
      <w:numFmt w:val="upperRoman"/>
      <w:lvlText w:val="%1"/>
      <w:lvlJc w:val="left"/>
      <w:pPr>
        <w:ind w:left="38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4F2A9292">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82E4DEEC">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9DF084D2">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05A6F4D4">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1EE0E564">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B9406100">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9D58CD5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44969CF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4FA0D6A"/>
    <w:multiLevelType w:val="hybridMultilevel"/>
    <w:tmpl w:val="9E12C0EA"/>
    <w:lvl w:ilvl="0" w:tplc="506A4B8A">
      <w:start w:val="1"/>
      <w:numFmt w:val="decimal"/>
      <w:lvlText w:val="%1."/>
      <w:lvlJc w:val="left"/>
      <w:pPr>
        <w:ind w:left="4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E6C0F0C">
      <w:start w:val="1"/>
      <w:numFmt w:val="lowerLetter"/>
      <w:lvlText w:val="%2"/>
      <w:lvlJc w:val="left"/>
      <w:pPr>
        <w:ind w:left="15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C9E83AE">
      <w:start w:val="1"/>
      <w:numFmt w:val="lowerRoman"/>
      <w:lvlText w:val="%3"/>
      <w:lvlJc w:val="left"/>
      <w:pPr>
        <w:ind w:left="22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EA2D3DE">
      <w:start w:val="1"/>
      <w:numFmt w:val="decimal"/>
      <w:lvlText w:val="%4"/>
      <w:lvlJc w:val="left"/>
      <w:pPr>
        <w:ind w:left="29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62EB2BC">
      <w:start w:val="1"/>
      <w:numFmt w:val="lowerLetter"/>
      <w:lvlText w:val="%5"/>
      <w:lvlJc w:val="left"/>
      <w:pPr>
        <w:ind w:left="36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436D448">
      <w:start w:val="1"/>
      <w:numFmt w:val="lowerRoman"/>
      <w:lvlText w:val="%6"/>
      <w:lvlJc w:val="left"/>
      <w:pPr>
        <w:ind w:left="44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6FCBA7C">
      <w:start w:val="1"/>
      <w:numFmt w:val="decimal"/>
      <w:lvlText w:val="%7"/>
      <w:lvlJc w:val="left"/>
      <w:pPr>
        <w:ind w:left="51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ED478F4">
      <w:start w:val="1"/>
      <w:numFmt w:val="lowerLetter"/>
      <w:lvlText w:val="%8"/>
      <w:lvlJc w:val="left"/>
      <w:pPr>
        <w:ind w:left="58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BEE6E68">
      <w:start w:val="1"/>
      <w:numFmt w:val="lowerRoman"/>
      <w:lvlText w:val="%9"/>
      <w:lvlJc w:val="left"/>
      <w:pPr>
        <w:ind w:left="65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C6A68B1"/>
    <w:multiLevelType w:val="multilevel"/>
    <w:tmpl w:val="AC0CEDBE"/>
    <w:lvl w:ilvl="0">
      <w:start w:val="13"/>
      <w:numFmt w:val="decimal"/>
      <w:lvlText w:val="%1."/>
      <w:lvlJc w:val="left"/>
      <w:pPr>
        <w:ind w:left="420" w:hanging="420"/>
      </w:pPr>
      <w:rPr>
        <w:rFonts w:asciiTheme="majorHAnsi" w:hAnsiTheme="majorHAnsi" w:cstheme="majorHAnsi" w:hint="default"/>
        <w:sz w:val="22"/>
      </w:rPr>
    </w:lvl>
    <w:lvl w:ilvl="1">
      <w:start w:val="1"/>
      <w:numFmt w:val="decimal"/>
      <w:lvlText w:val="%1.%2."/>
      <w:lvlJc w:val="left"/>
      <w:pPr>
        <w:ind w:left="8075" w:hanging="420"/>
      </w:pPr>
      <w:rPr>
        <w:rFonts w:asciiTheme="majorHAnsi" w:hAnsiTheme="majorHAnsi" w:cstheme="majorHAnsi" w:hint="default"/>
        <w:b/>
        <w:bCs/>
        <w:sz w:val="22"/>
      </w:rPr>
    </w:lvl>
    <w:lvl w:ilvl="2">
      <w:start w:val="1"/>
      <w:numFmt w:val="upperLetter"/>
      <w:lvlText w:val="%1.%2.%3."/>
      <w:lvlJc w:val="left"/>
      <w:pPr>
        <w:ind w:left="1572" w:hanging="720"/>
      </w:pPr>
      <w:rPr>
        <w:rFonts w:asciiTheme="majorHAnsi" w:hAnsiTheme="majorHAnsi" w:cstheme="majorHAnsi" w:hint="default"/>
        <w:sz w:val="22"/>
      </w:rPr>
    </w:lvl>
    <w:lvl w:ilvl="3">
      <w:start w:val="1"/>
      <w:numFmt w:val="decimal"/>
      <w:lvlText w:val="%1.%2.%3.%4."/>
      <w:lvlJc w:val="left"/>
      <w:pPr>
        <w:ind w:left="1998" w:hanging="720"/>
      </w:pPr>
      <w:rPr>
        <w:rFonts w:asciiTheme="majorHAnsi" w:hAnsiTheme="majorHAnsi" w:cstheme="majorHAnsi" w:hint="default"/>
        <w:sz w:val="22"/>
      </w:rPr>
    </w:lvl>
    <w:lvl w:ilvl="4">
      <w:start w:val="1"/>
      <w:numFmt w:val="decimal"/>
      <w:lvlText w:val="%1.%2.%3.%4.%5."/>
      <w:lvlJc w:val="left"/>
      <w:pPr>
        <w:ind w:left="2784" w:hanging="1080"/>
      </w:pPr>
      <w:rPr>
        <w:rFonts w:asciiTheme="majorHAnsi" w:hAnsiTheme="majorHAnsi" w:cstheme="majorHAnsi" w:hint="default"/>
        <w:sz w:val="22"/>
      </w:rPr>
    </w:lvl>
    <w:lvl w:ilvl="5">
      <w:start w:val="1"/>
      <w:numFmt w:val="decimal"/>
      <w:lvlText w:val="%1.%2.%3.%4.%5.%6."/>
      <w:lvlJc w:val="left"/>
      <w:pPr>
        <w:ind w:left="3210" w:hanging="1080"/>
      </w:pPr>
      <w:rPr>
        <w:rFonts w:asciiTheme="majorHAnsi" w:hAnsiTheme="majorHAnsi" w:cstheme="majorHAnsi" w:hint="default"/>
        <w:sz w:val="22"/>
      </w:rPr>
    </w:lvl>
    <w:lvl w:ilvl="6">
      <w:start w:val="1"/>
      <w:numFmt w:val="decimal"/>
      <w:lvlText w:val="%1.%2.%3.%4.%5.%6.%7."/>
      <w:lvlJc w:val="left"/>
      <w:pPr>
        <w:ind w:left="3996" w:hanging="1440"/>
      </w:pPr>
      <w:rPr>
        <w:rFonts w:asciiTheme="majorHAnsi" w:hAnsiTheme="majorHAnsi" w:cstheme="majorHAnsi" w:hint="default"/>
        <w:sz w:val="22"/>
      </w:rPr>
    </w:lvl>
    <w:lvl w:ilvl="7">
      <w:start w:val="1"/>
      <w:numFmt w:val="decimal"/>
      <w:lvlText w:val="%1.%2.%3.%4.%5.%6.%7.%8."/>
      <w:lvlJc w:val="left"/>
      <w:pPr>
        <w:ind w:left="4422" w:hanging="1440"/>
      </w:pPr>
      <w:rPr>
        <w:rFonts w:asciiTheme="majorHAnsi" w:hAnsiTheme="majorHAnsi" w:cstheme="majorHAnsi" w:hint="default"/>
        <w:sz w:val="22"/>
      </w:rPr>
    </w:lvl>
    <w:lvl w:ilvl="8">
      <w:start w:val="1"/>
      <w:numFmt w:val="decimal"/>
      <w:lvlText w:val="%1.%2.%3.%4.%5.%6.%7.%8.%9."/>
      <w:lvlJc w:val="left"/>
      <w:pPr>
        <w:ind w:left="5208" w:hanging="1800"/>
      </w:pPr>
      <w:rPr>
        <w:rFonts w:asciiTheme="majorHAnsi" w:hAnsiTheme="majorHAnsi" w:cstheme="majorHAnsi" w:hint="default"/>
        <w:sz w:val="22"/>
      </w:rPr>
    </w:lvl>
  </w:abstractNum>
  <w:abstractNum w:abstractNumId="5" w15:restartNumberingAfterBreak="0">
    <w:nsid w:val="11690E14"/>
    <w:multiLevelType w:val="multilevel"/>
    <w:tmpl w:val="30D0EB3C"/>
    <w:lvl w:ilvl="0">
      <w:start w:val="10"/>
      <w:numFmt w:val="decimal"/>
      <w:lvlText w:val="%1."/>
      <w:lvlJc w:val="left"/>
      <w:pPr>
        <w:ind w:left="1523"/>
      </w:pPr>
      <w:rPr>
        <w:rFonts w:asciiTheme="majorHAnsi" w:eastAsia="Calibri" w:hAnsiTheme="majorHAnsi" w:cstheme="majorHAnsi"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629"/>
      </w:pPr>
      <w:rPr>
        <w:rFonts w:asciiTheme="majorHAnsi" w:eastAsia="Calibri" w:hAnsiTheme="majorHAnsi" w:cstheme="majorHAnsi" w:hint="default"/>
        <w:b w:val="0"/>
        <w:i w:val="0"/>
        <w:strike w:val="0"/>
        <w:dstrike w:val="0"/>
        <w:color w:val="000000"/>
        <w:sz w:val="18"/>
        <w:szCs w:val="18"/>
        <w:u w:val="singl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6" w15:restartNumberingAfterBreak="0">
    <w:nsid w:val="13710C49"/>
    <w:multiLevelType w:val="hybridMultilevel"/>
    <w:tmpl w:val="D974F7A8"/>
    <w:lvl w:ilvl="0" w:tplc="B298028A">
      <w:start w:val="1"/>
      <w:numFmt w:val="lowerLetter"/>
      <w:lvlText w:val="%1)"/>
      <w:lvlJc w:val="left"/>
      <w:pPr>
        <w:ind w:left="75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8CEBA10">
      <w:start w:val="1"/>
      <w:numFmt w:val="lowerLetter"/>
      <w:lvlText w:val="%2"/>
      <w:lvlJc w:val="left"/>
      <w:pPr>
        <w:ind w:left="18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2563A50">
      <w:start w:val="1"/>
      <w:numFmt w:val="lowerRoman"/>
      <w:lvlText w:val="%3"/>
      <w:lvlJc w:val="left"/>
      <w:pPr>
        <w:ind w:left="25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720E12C">
      <w:start w:val="1"/>
      <w:numFmt w:val="decimal"/>
      <w:lvlText w:val="%4"/>
      <w:lvlJc w:val="left"/>
      <w:pPr>
        <w:ind w:left="33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2187F9E">
      <w:start w:val="1"/>
      <w:numFmt w:val="lowerLetter"/>
      <w:lvlText w:val="%5"/>
      <w:lvlJc w:val="left"/>
      <w:pPr>
        <w:ind w:left="40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B66AEBA">
      <w:start w:val="1"/>
      <w:numFmt w:val="lowerRoman"/>
      <w:lvlText w:val="%6"/>
      <w:lvlJc w:val="left"/>
      <w:pPr>
        <w:ind w:left="47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768CBFE">
      <w:start w:val="1"/>
      <w:numFmt w:val="decimal"/>
      <w:lvlText w:val="%7"/>
      <w:lvlJc w:val="left"/>
      <w:pPr>
        <w:ind w:left="54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38E75E2">
      <w:start w:val="1"/>
      <w:numFmt w:val="lowerLetter"/>
      <w:lvlText w:val="%8"/>
      <w:lvlJc w:val="left"/>
      <w:pPr>
        <w:ind w:left="61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BB68C6A">
      <w:start w:val="1"/>
      <w:numFmt w:val="lowerRoman"/>
      <w:lvlText w:val="%9"/>
      <w:lvlJc w:val="left"/>
      <w:pPr>
        <w:ind w:left="69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D0C019D"/>
    <w:multiLevelType w:val="multilevel"/>
    <w:tmpl w:val="E5FEDFBE"/>
    <w:lvl w:ilvl="0">
      <w:start w:val="2"/>
      <w:numFmt w:val="decimal"/>
      <w:lvlText w:val="%1."/>
      <w:lvlJc w:val="left"/>
      <w:pPr>
        <w:ind w:left="147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512"/>
      </w:pPr>
      <w:rPr>
        <w:rFonts w:ascii="Calibri Light" w:eastAsia="Calibri" w:hAnsi="Calibri Light" w:cs="Calibri Light" w:hint="default"/>
        <w:b w:val="0"/>
        <w:i w:val="0"/>
        <w:strike w:val="0"/>
        <w:dstrike w:val="0"/>
        <w:color w:val="000000"/>
        <w:sz w:val="18"/>
        <w:szCs w:val="18"/>
        <w:u w:val="none"/>
        <w:bdr w:val="none" w:sz="0" w:space="0" w:color="auto"/>
        <w:shd w:val="clear" w:color="auto" w:fill="auto"/>
        <w:vertAlign w:val="baseline"/>
      </w:rPr>
    </w:lvl>
    <w:lvl w:ilvl="2">
      <w:start w:val="1"/>
      <w:numFmt w:val="decimal"/>
      <w:lvlText w:val="%1.%2.%3."/>
      <w:lvlJc w:val="left"/>
      <w:pPr>
        <w:ind w:left="2242"/>
      </w:pPr>
      <w:rPr>
        <w:rFonts w:ascii="Calibri Light" w:eastAsia="Calibri" w:hAnsi="Calibri Light" w:cs="Calibri Light" w:hint="default"/>
        <w:b w:val="0"/>
        <w:i w:val="0"/>
        <w:strike w:val="0"/>
        <w:dstrike w:val="0"/>
        <w:color w:val="000000"/>
        <w:sz w:val="18"/>
        <w:szCs w:val="18"/>
        <w:u w:val="none"/>
        <w:bdr w:val="none" w:sz="0" w:space="0" w:color="auto"/>
        <w:shd w:val="clear" w:color="auto" w:fill="auto"/>
        <w:vertAlign w:val="baseline"/>
      </w:rPr>
    </w:lvl>
    <w:lvl w:ilvl="3">
      <w:start w:val="1"/>
      <w:numFmt w:val="decimal"/>
      <w:lvlText w:val="%1.%2.%3.%4."/>
      <w:lvlJc w:val="left"/>
      <w:pPr>
        <w:ind w:left="2223"/>
      </w:pPr>
      <w:rPr>
        <w:rFonts w:ascii="Calibri Light" w:eastAsia="Calibri" w:hAnsi="Calibri Light" w:cs="Calibri Light" w:hint="default"/>
        <w:b w:val="0"/>
        <w:i w:val="0"/>
        <w:strike w:val="0"/>
        <w:dstrike w:val="0"/>
        <w:color w:val="000000"/>
        <w:sz w:val="18"/>
        <w:szCs w:val="18"/>
        <w:u w:val="none"/>
        <w:bdr w:val="none" w:sz="0" w:space="0" w:color="auto"/>
        <w:shd w:val="clear" w:color="auto" w:fill="auto"/>
        <w:vertAlign w:val="baseline"/>
      </w:rPr>
    </w:lvl>
    <w:lvl w:ilvl="4">
      <w:start w:val="1"/>
      <w:numFmt w:val="lowerLetter"/>
      <w:lvlText w:val="%5"/>
      <w:lvlJc w:val="left"/>
      <w:pPr>
        <w:ind w:left="2172"/>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2892"/>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612"/>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332"/>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052"/>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8" w15:restartNumberingAfterBreak="0">
    <w:nsid w:val="1F334ACC"/>
    <w:multiLevelType w:val="hybridMultilevel"/>
    <w:tmpl w:val="5F2F620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FC2021B"/>
    <w:multiLevelType w:val="multilevel"/>
    <w:tmpl w:val="64EADE24"/>
    <w:lvl w:ilvl="0">
      <w:start w:val="15"/>
      <w:numFmt w:val="decimal"/>
      <w:lvlText w:val="%1"/>
      <w:lvlJc w:val="left"/>
      <w:pPr>
        <w:ind w:left="36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1">
      <w:start w:val="1"/>
      <w:numFmt w:val="decimal"/>
      <w:lvlText w:val="%1.%2"/>
      <w:lvlJc w:val="left"/>
      <w:pPr>
        <w:ind w:left="652"/>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2">
      <w:start w:val="5"/>
      <w:numFmt w:val="decimal"/>
      <w:lvlText w:val="%1.%2.%3."/>
      <w:lvlJc w:val="left"/>
      <w:pPr>
        <w:ind w:left="1714"/>
      </w:pPr>
      <w:rPr>
        <w:rFonts w:ascii="Calibri Light" w:eastAsia="Calibri" w:hAnsi="Calibri Light" w:cs="Calibri Light" w:hint="default"/>
        <w:b w:val="0"/>
        <w:i w:val="0"/>
        <w:strike w:val="0"/>
        <w:dstrike w:val="0"/>
        <w:color w:val="000000"/>
        <w:sz w:val="18"/>
        <w:szCs w:val="18"/>
        <w:u w:val="single" w:color="000000"/>
        <w:bdr w:val="none" w:sz="0" w:space="0" w:color="auto"/>
        <w:shd w:val="clear" w:color="auto" w:fill="auto"/>
        <w:vertAlign w:val="baseline"/>
      </w:rPr>
    </w:lvl>
    <w:lvl w:ilvl="3">
      <w:start w:val="1"/>
      <w:numFmt w:val="decimal"/>
      <w:lvlText w:val="%4"/>
      <w:lvlJc w:val="left"/>
      <w:pPr>
        <w:ind w:left="166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start w:val="1"/>
      <w:numFmt w:val="lowerLetter"/>
      <w:lvlText w:val="%5"/>
      <w:lvlJc w:val="left"/>
      <w:pPr>
        <w:ind w:left="238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310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82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54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26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10" w15:restartNumberingAfterBreak="0">
    <w:nsid w:val="20047C5E"/>
    <w:multiLevelType w:val="hybridMultilevel"/>
    <w:tmpl w:val="D0167DBA"/>
    <w:lvl w:ilvl="0" w:tplc="ACBC5478">
      <w:start w:val="6"/>
      <w:numFmt w:val="upperRoman"/>
      <w:lvlText w:val="%1"/>
      <w:lvlJc w:val="left"/>
      <w:pPr>
        <w:ind w:left="38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B1C8BA6">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D7963638">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59A8F046">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74D0BCB0">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43301DDA">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8488BBD2">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EAC422B6">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09E8EEA">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3006201"/>
    <w:multiLevelType w:val="hybridMultilevel"/>
    <w:tmpl w:val="3BEEA346"/>
    <w:lvl w:ilvl="0" w:tplc="4B346824">
      <w:start w:val="10"/>
      <w:numFmt w:val="upperRoman"/>
      <w:lvlText w:val="%1"/>
      <w:lvlJc w:val="left"/>
      <w:pPr>
        <w:ind w:left="38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890C00B2">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0372A490">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AE18398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9D2AFE0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6BBA43C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A4A24A60">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B2C01C30">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DC0C548A">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C271F6E"/>
    <w:multiLevelType w:val="multilevel"/>
    <w:tmpl w:val="AD146FB8"/>
    <w:lvl w:ilvl="0">
      <w:start w:val="15"/>
      <w:numFmt w:val="decimal"/>
      <w:lvlText w:val="%1."/>
      <w:lvlJc w:val="left"/>
      <w:pPr>
        <w:ind w:left="444" w:hanging="444"/>
      </w:pPr>
      <w:rPr>
        <w:rFonts w:hint="default"/>
      </w:rPr>
    </w:lvl>
    <w:lvl w:ilvl="1">
      <w:start w:val="4"/>
      <w:numFmt w:val="decimal"/>
      <w:lvlText w:val="%1.%2."/>
      <w:lvlJc w:val="left"/>
      <w:pPr>
        <w:ind w:left="444" w:hanging="444"/>
      </w:pPr>
      <w:rPr>
        <w:rFonts w:hint="default"/>
        <w:b/>
        <w:bCs/>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98240A"/>
    <w:multiLevelType w:val="multilevel"/>
    <w:tmpl w:val="AB045216"/>
    <w:lvl w:ilvl="0">
      <w:start w:val="6"/>
      <w:numFmt w:val="decimal"/>
      <w:lvlText w:val="%1."/>
      <w:lvlJc w:val="left"/>
      <w:pPr>
        <w:ind w:left="1351"/>
      </w:pPr>
      <w:rPr>
        <w:rFonts w:ascii="Calibri Light" w:eastAsia="Calibri" w:hAnsi="Calibri Light" w:cs="Calibri Light"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45"/>
      </w:pPr>
      <w:rPr>
        <w:rFonts w:asciiTheme="majorHAnsi" w:eastAsia="Calibri" w:hAnsiTheme="majorHAnsi" w:cstheme="majorHAnsi" w:hint="default"/>
        <w:b w:val="0"/>
        <w:i w:val="0"/>
        <w:strike w:val="0"/>
        <w:dstrike w:val="0"/>
        <w:color w:val="000000"/>
        <w:sz w:val="18"/>
        <w:szCs w:val="18"/>
        <w:u w:val="none"/>
        <w:bdr w:val="none" w:sz="0" w:space="0" w:color="auto"/>
        <w:shd w:val="clear" w:color="auto" w:fill="auto"/>
        <w:vertAlign w:val="baseline"/>
      </w:rPr>
    </w:lvl>
    <w:lvl w:ilvl="2">
      <w:start w:val="1"/>
      <w:numFmt w:val="decimal"/>
      <w:lvlText w:val="%1.%2.%3."/>
      <w:lvlJc w:val="left"/>
      <w:pPr>
        <w:ind w:left="1714"/>
      </w:pPr>
      <w:rPr>
        <w:rFonts w:ascii="Calibri Light" w:eastAsia="Calibri" w:hAnsi="Calibri Light" w:cs="Calibri Light" w:hint="default"/>
        <w:b w:val="0"/>
        <w:i w:val="0"/>
        <w:strike w:val="0"/>
        <w:dstrike w:val="0"/>
        <w:color w:val="000000"/>
        <w:sz w:val="18"/>
        <w:szCs w:val="18"/>
        <w:u w:val="none"/>
        <w:bdr w:val="none" w:sz="0" w:space="0" w:color="auto"/>
        <w:shd w:val="clear" w:color="auto" w:fill="auto"/>
        <w:vertAlign w:val="baseline"/>
      </w:rPr>
    </w:lvl>
    <w:lvl w:ilvl="3">
      <w:start w:val="1"/>
      <w:numFmt w:val="decimal"/>
      <w:lvlText w:val="%4"/>
      <w:lvlJc w:val="left"/>
      <w:pPr>
        <w:ind w:left="166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start w:val="1"/>
      <w:numFmt w:val="lowerLetter"/>
      <w:lvlText w:val="%5"/>
      <w:lvlJc w:val="left"/>
      <w:pPr>
        <w:ind w:left="238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310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82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54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26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14" w15:restartNumberingAfterBreak="0">
    <w:nsid w:val="344DED24"/>
    <w:multiLevelType w:val="hybridMultilevel"/>
    <w:tmpl w:val="08230C9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4695B92"/>
    <w:multiLevelType w:val="hybridMultilevel"/>
    <w:tmpl w:val="937BD242"/>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4A6792F"/>
    <w:multiLevelType w:val="multilevel"/>
    <w:tmpl w:val="47C25AFC"/>
    <w:lvl w:ilvl="0">
      <w:start w:val="11"/>
      <w:numFmt w:val="decimal"/>
      <w:lvlText w:val="%1."/>
      <w:lvlJc w:val="left"/>
      <w:pPr>
        <w:ind w:left="1523"/>
      </w:pPr>
      <w:rPr>
        <w:rFonts w:ascii="Calibri Light" w:eastAsia="Calibri" w:hAnsi="Calibri Light" w:cs="Calibri Light"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629"/>
      </w:pPr>
      <w:rPr>
        <w:rFonts w:ascii="Calibri Light" w:eastAsia="Calibri" w:hAnsi="Calibri Light" w:cs="Calibri Light" w:hint="default"/>
        <w:b w:val="0"/>
        <w:bCs w:val="0"/>
        <w:i w:val="0"/>
        <w:strike w:val="0"/>
        <w:dstrike w:val="0"/>
        <w:color w:val="000000"/>
        <w:sz w:val="18"/>
        <w:szCs w:val="18"/>
        <w:u w:val="none"/>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17" w15:restartNumberingAfterBreak="0">
    <w:nsid w:val="3700EBE7"/>
    <w:multiLevelType w:val="hybridMultilevel"/>
    <w:tmpl w:val="F470877D"/>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7894B07"/>
    <w:multiLevelType w:val="multilevel"/>
    <w:tmpl w:val="9EA006FA"/>
    <w:lvl w:ilvl="0">
      <w:start w:val="7"/>
      <w:numFmt w:val="decimal"/>
      <w:lvlText w:val="%1."/>
      <w:lvlJc w:val="left"/>
      <w:pPr>
        <w:ind w:left="1351"/>
      </w:pPr>
      <w:rPr>
        <w:rFonts w:ascii="Calibri Light" w:eastAsia="Calibri" w:hAnsi="Calibri Light" w:cs="Calibri Light"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512"/>
      </w:pPr>
      <w:rPr>
        <w:rFonts w:ascii="Calibri Light" w:eastAsia="Calibri" w:hAnsi="Calibri Light" w:cs="Calibri Light" w:hint="default"/>
        <w:b w:val="0"/>
        <w:i w:val="0"/>
        <w:strike w:val="0"/>
        <w:dstrike w:val="0"/>
        <w:color w:val="000000"/>
        <w:sz w:val="18"/>
        <w:szCs w:val="18"/>
        <w:u w:val="singl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19" w15:restartNumberingAfterBreak="0">
    <w:nsid w:val="384A22F4"/>
    <w:multiLevelType w:val="hybridMultilevel"/>
    <w:tmpl w:val="5124284A"/>
    <w:lvl w:ilvl="0" w:tplc="200A65BE">
      <w:start w:val="1"/>
      <w:numFmt w:val="lowerLetter"/>
      <w:lvlText w:val="%1)"/>
      <w:lvlJc w:val="left"/>
      <w:pPr>
        <w:ind w:left="1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A288DF2C">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2C0C1CCA">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EDDC911E">
      <w:start w:val="1"/>
      <w:numFmt w:val="decimal"/>
      <w:lvlText w:val="%4"/>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B2F29372">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2ADA7C40">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415E334C">
      <w:start w:val="1"/>
      <w:numFmt w:val="decimal"/>
      <w:lvlText w:val="%7"/>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70EA19A2">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B9B6F7CC">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0" w15:restartNumberingAfterBreak="0">
    <w:nsid w:val="3D4A0249"/>
    <w:multiLevelType w:val="multilevel"/>
    <w:tmpl w:val="AECAF388"/>
    <w:lvl w:ilvl="0">
      <w:start w:val="15"/>
      <w:numFmt w:val="decimal"/>
      <w:lvlText w:val="%1."/>
      <w:lvlJc w:val="left"/>
      <w:pPr>
        <w:ind w:left="1524"/>
      </w:pPr>
      <w:rPr>
        <w:rFonts w:ascii="Calibri Light" w:eastAsia="Calibri" w:hAnsi="Calibri Light" w:cs="Calibri Light"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35"/>
      </w:pPr>
      <w:rPr>
        <w:rFonts w:ascii="Calibri Light" w:eastAsia="Calibri" w:hAnsi="Calibri Light" w:cs="Calibri Light" w:hint="default"/>
        <w:b w:val="0"/>
        <w:i w:val="0"/>
        <w:strike w:val="0"/>
        <w:dstrike w:val="0"/>
        <w:color w:val="000000"/>
        <w:sz w:val="18"/>
        <w:szCs w:val="18"/>
        <w:u w:val="none"/>
        <w:bdr w:val="none" w:sz="0" w:space="0" w:color="auto"/>
        <w:shd w:val="clear" w:color="auto" w:fill="auto"/>
        <w:vertAlign w:val="baseline"/>
      </w:rPr>
    </w:lvl>
    <w:lvl w:ilvl="2">
      <w:start w:val="1"/>
      <w:numFmt w:val="decimal"/>
      <w:lvlText w:val="%1.%2.%3."/>
      <w:lvlJc w:val="left"/>
      <w:pPr>
        <w:ind w:left="2360"/>
      </w:pPr>
      <w:rPr>
        <w:rFonts w:ascii="Calibri Light" w:eastAsia="Calibri" w:hAnsi="Calibri Light" w:cs="Calibri Light" w:hint="default"/>
        <w:b w:val="0"/>
        <w:i w:val="0"/>
        <w:strike w:val="0"/>
        <w:dstrike w:val="0"/>
        <w:color w:val="000000"/>
        <w:sz w:val="18"/>
        <w:szCs w:val="18"/>
        <w:u w:val="none"/>
        <w:bdr w:val="none" w:sz="0" w:space="0" w:color="auto"/>
        <w:shd w:val="clear" w:color="auto" w:fill="auto"/>
        <w:vertAlign w:val="baseline"/>
      </w:rPr>
    </w:lvl>
    <w:lvl w:ilvl="3">
      <w:start w:val="1"/>
      <w:numFmt w:val="decimal"/>
      <w:lvlText w:val="%4"/>
      <w:lvlJc w:val="left"/>
      <w:pPr>
        <w:ind w:left="166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start w:val="1"/>
      <w:numFmt w:val="lowerLetter"/>
      <w:lvlText w:val="%5"/>
      <w:lvlJc w:val="left"/>
      <w:pPr>
        <w:ind w:left="238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310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82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54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26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21" w15:restartNumberingAfterBreak="0">
    <w:nsid w:val="42980A03"/>
    <w:multiLevelType w:val="hybridMultilevel"/>
    <w:tmpl w:val="AC92FBF6"/>
    <w:lvl w:ilvl="0" w:tplc="D5082ACC">
      <w:start w:val="6"/>
      <w:numFmt w:val="lowerLetter"/>
      <w:lvlText w:val="%1)"/>
      <w:lvlJc w:val="left"/>
      <w:pPr>
        <w:ind w:left="75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19EE016">
      <w:start w:val="1"/>
      <w:numFmt w:val="lowerLetter"/>
      <w:lvlText w:val="%2"/>
      <w:lvlJc w:val="left"/>
      <w:pPr>
        <w:ind w:left="18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4EEB0AA">
      <w:start w:val="1"/>
      <w:numFmt w:val="lowerRoman"/>
      <w:lvlText w:val="%3"/>
      <w:lvlJc w:val="left"/>
      <w:pPr>
        <w:ind w:left="25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5E028F2">
      <w:start w:val="1"/>
      <w:numFmt w:val="decimal"/>
      <w:lvlText w:val="%4"/>
      <w:lvlJc w:val="left"/>
      <w:pPr>
        <w:ind w:left="33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D941EF4">
      <w:start w:val="1"/>
      <w:numFmt w:val="lowerLetter"/>
      <w:lvlText w:val="%5"/>
      <w:lvlJc w:val="left"/>
      <w:pPr>
        <w:ind w:left="40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3AC9314">
      <w:start w:val="1"/>
      <w:numFmt w:val="lowerRoman"/>
      <w:lvlText w:val="%6"/>
      <w:lvlJc w:val="left"/>
      <w:pPr>
        <w:ind w:left="47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A16CFDC">
      <w:start w:val="1"/>
      <w:numFmt w:val="decimal"/>
      <w:lvlText w:val="%7"/>
      <w:lvlJc w:val="left"/>
      <w:pPr>
        <w:ind w:left="54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3F8512E">
      <w:start w:val="1"/>
      <w:numFmt w:val="lowerLetter"/>
      <w:lvlText w:val="%8"/>
      <w:lvlJc w:val="left"/>
      <w:pPr>
        <w:ind w:left="61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18C8880">
      <w:start w:val="1"/>
      <w:numFmt w:val="lowerRoman"/>
      <w:lvlText w:val="%9"/>
      <w:lvlJc w:val="left"/>
      <w:pPr>
        <w:ind w:left="69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4611E28A"/>
    <w:multiLevelType w:val="hybridMultilevel"/>
    <w:tmpl w:val="6E266CE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A0C78B8"/>
    <w:multiLevelType w:val="hybridMultilevel"/>
    <w:tmpl w:val="F558E096"/>
    <w:lvl w:ilvl="0" w:tplc="59FE0178">
      <w:start w:val="1"/>
      <w:numFmt w:val="bullet"/>
      <w:lvlText w:val="-"/>
      <w:lvlJc w:val="left"/>
      <w:pPr>
        <w:ind w:left="1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BFE71C0">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A141486">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C1A35A6">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5DA45E4">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558F0E8">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DBE308E">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5FEFAD2">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E3C026A">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52AE3068"/>
    <w:multiLevelType w:val="hybridMultilevel"/>
    <w:tmpl w:val="BAA003EE"/>
    <w:lvl w:ilvl="0" w:tplc="409AD4C6">
      <w:start w:val="1"/>
      <w:numFmt w:val="decimal"/>
      <w:lvlText w:val="%1."/>
      <w:lvlJc w:val="left"/>
      <w:pPr>
        <w:ind w:left="1406"/>
      </w:pPr>
      <w:rPr>
        <w:rFonts w:ascii="Calibri Light" w:eastAsia="Calibri" w:hAnsi="Calibri Light" w:cs="Calibri Light" w:hint="default"/>
        <w:b w:val="0"/>
        <w:i w:val="0"/>
        <w:strike w:val="0"/>
        <w:dstrike w:val="0"/>
        <w:color w:val="000000"/>
        <w:sz w:val="18"/>
        <w:szCs w:val="18"/>
        <w:u w:val="none" w:color="000000"/>
        <w:bdr w:val="none" w:sz="0" w:space="0" w:color="auto"/>
        <w:shd w:val="clear" w:color="auto" w:fill="auto"/>
        <w:vertAlign w:val="baseline"/>
      </w:rPr>
    </w:lvl>
    <w:lvl w:ilvl="1" w:tplc="FA8C855A">
      <w:start w:val="1"/>
      <w:numFmt w:val="lowerLetter"/>
      <w:lvlText w:val="%2"/>
      <w:lvlJc w:val="left"/>
      <w:pPr>
        <w:ind w:left="11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1CA1950">
      <w:start w:val="1"/>
      <w:numFmt w:val="lowerRoman"/>
      <w:lvlText w:val="%3"/>
      <w:lvlJc w:val="left"/>
      <w:pPr>
        <w:ind w:left="18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D5E2B70">
      <w:start w:val="1"/>
      <w:numFmt w:val="decimal"/>
      <w:lvlText w:val="%4"/>
      <w:lvlJc w:val="left"/>
      <w:pPr>
        <w:ind w:left="25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1BA0328">
      <w:start w:val="1"/>
      <w:numFmt w:val="lowerLetter"/>
      <w:lvlText w:val="%5"/>
      <w:lvlJc w:val="left"/>
      <w:pPr>
        <w:ind w:left="32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6622150">
      <w:start w:val="1"/>
      <w:numFmt w:val="lowerRoman"/>
      <w:lvlText w:val="%6"/>
      <w:lvlJc w:val="left"/>
      <w:pPr>
        <w:ind w:left="39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58ED6DC">
      <w:start w:val="1"/>
      <w:numFmt w:val="decimal"/>
      <w:lvlText w:val="%7"/>
      <w:lvlJc w:val="left"/>
      <w:pPr>
        <w:ind w:left="47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4508FE8">
      <w:start w:val="1"/>
      <w:numFmt w:val="lowerLetter"/>
      <w:lvlText w:val="%8"/>
      <w:lvlJc w:val="left"/>
      <w:pPr>
        <w:ind w:left="54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67215FC">
      <w:start w:val="1"/>
      <w:numFmt w:val="lowerRoman"/>
      <w:lvlText w:val="%9"/>
      <w:lvlJc w:val="left"/>
      <w:pPr>
        <w:ind w:left="61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56FA78DF"/>
    <w:multiLevelType w:val="hybridMultilevel"/>
    <w:tmpl w:val="A07C4F84"/>
    <w:lvl w:ilvl="0" w:tplc="F1DAF7DE">
      <w:start w:val="1"/>
      <w:numFmt w:val="bullet"/>
      <w:lvlText w:val="-"/>
      <w:lvlJc w:val="left"/>
      <w:pPr>
        <w:ind w:left="1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4B8C0BE">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BC02778">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7D2EADE">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9D64882">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10E8FCC">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320A60C">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5565D1A">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A74E946">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8870307"/>
    <w:multiLevelType w:val="multilevel"/>
    <w:tmpl w:val="8772B100"/>
    <w:lvl w:ilvl="0">
      <w:start w:val="16"/>
      <w:numFmt w:val="decimal"/>
      <w:lvlText w:val="%1."/>
      <w:lvlJc w:val="left"/>
      <w:pPr>
        <w:ind w:left="1468"/>
      </w:pPr>
      <w:rPr>
        <w:rFonts w:ascii="Calibri Light" w:eastAsia="Calibri" w:hAnsi="Calibri Light" w:cs="Calibri Light"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629"/>
      </w:pPr>
      <w:rPr>
        <w:rFonts w:ascii="Calibri Light" w:eastAsia="Calibri" w:hAnsi="Calibri Light" w:cs="Calibri Light" w:hint="default"/>
        <w:b w:val="0"/>
        <w:i w:val="0"/>
        <w:strike w:val="0"/>
        <w:dstrike w:val="0"/>
        <w:color w:val="000000"/>
        <w:sz w:val="18"/>
        <w:szCs w:val="18"/>
        <w:u w:val="none"/>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27" w15:restartNumberingAfterBreak="0">
    <w:nsid w:val="58921BA0"/>
    <w:multiLevelType w:val="multilevel"/>
    <w:tmpl w:val="AA4EF51A"/>
    <w:lvl w:ilvl="0">
      <w:start w:val="4"/>
      <w:numFmt w:val="decimal"/>
      <w:lvlText w:val="%1."/>
      <w:lvlJc w:val="left"/>
      <w:pPr>
        <w:ind w:left="14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45"/>
      </w:pPr>
      <w:rPr>
        <w:rFonts w:ascii="Calibri Light" w:eastAsia="Calibri" w:hAnsi="Calibri Light" w:cs="Calibri Light" w:hint="default"/>
        <w:b w:val="0"/>
        <w:i w:val="0"/>
        <w:strike w:val="0"/>
        <w:dstrike w:val="0"/>
        <w:color w:val="000000"/>
        <w:sz w:val="18"/>
        <w:szCs w:val="18"/>
        <w:u w:val="none"/>
        <w:bdr w:val="none" w:sz="0" w:space="0" w:color="auto"/>
        <w:shd w:val="clear" w:color="auto" w:fill="auto"/>
        <w:vertAlign w:val="baseline"/>
      </w:rPr>
    </w:lvl>
    <w:lvl w:ilvl="2">
      <w:start w:val="1"/>
      <w:numFmt w:val="decimal"/>
      <w:lvlText w:val="%1.%2.%3."/>
      <w:lvlJc w:val="left"/>
      <w:pPr>
        <w:ind w:left="2242"/>
      </w:pPr>
      <w:rPr>
        <w:rFonts w:ascii="Calibri Light" w:eastAsia="Calibri" w:hAnsi="Calibri Light" w:cs="Calibri Light" w:hint="default"/>
        <w:b w:val="0"/>
        <w:i w:val="0"/>
        <w:strike w:val="0"/>
        <w:dstrike w:val="0"/>
        <w:color w:val="000000"/>
        <w:sz w:val="18"/>
        <w:szCs w:val="18"/>
        <w:u w:val="none"/>
        <w:bdr w:val="none" w:sz="0" w:space="0" w:color="auto"/>
        <w:shd w:val="clear" w:color="auto" w:fill="auto"/>
        <w:vertAlign w:val="baseline"/>
      </w:rPr>
    </w:lvl>
    <w:lvl w:ilvl="3">
      <w:start w:val="1"/>
      <w:numFmt w:val="decimal"/>
      <w:lvlText w:val="%4"/>
      <w:lvlJc w:val="left"/>
      <w:pPr>
        <w:ind w:left="166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start w:val="1"/>
      <w:numFmt w:val="lowerLetter"/>
      <w:lvlText w:val="%5"/>
      <w:lvlJc w:val="left"/>
      <w:pPr>
        <w:ind w:left="238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310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82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54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26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28" w15:restartNumberingAfterBreak="0">
    <w:nsid w:val="606D74F4"/>
    <w:multiLevelType w:val="multilevel"/>
    <w:tmpl w:val="EDBA8A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77B1839"/>
    <w:multiLevelType w:val="hybridMultilevel"/>
    <w:tmpl w:val="FD160240"/>
    <w:lvl w:ilvl="0" w:tplc="8BDC096A">
      <w:start w:val="1"/>
      <w:numFmt w:val="upperRoman"/>
      <w:lvlText w:val="%1"/>
      <w:lvlJc w:val="left"/>
      <w:pPr>
        <w:ind w:left="10" w:firstLine="0"/>
      </w:pPr>
      <w:rPr>
        <w:rFonts w:ascii="Calibri" w:eastAsia="Calibri" w:hAnsi="Calibri" w:cs="Calibri"/>
        <w:b w:val="0"/>
        <w:i/>
        <w:iCs/>
        <w:strike w:val="0"/>
        <w:dstrike w:val="0"/>
        <w:color w:val="000000"/>
        <w:sz w:val="24"/>
        <w:szCs w:val="24"/>
        <w:u w:val="none" w:color="000000"/>
        <w:effect w:val="none"/>
        <w:bdr w:val="none" w:sz="0" w:space="0" w:color="auto" w:frame="1"/>
        <w:vertAlign w:val="baseline"/>
      </w:rPr>
    </w:lvl>
    <w:lvl w:ilvl="1" w:tplc="7B281CF6">
      <w:start w:val="1"/>
      <w:numFmt w:val="lowerLetter"/>
      <w:lvlText w:val="%2"/>
      <w:lvlJc w:val="left"/>
      <w:pPr>
        <w:ind w:left="1080" w:firstLine="0"/>
      </w:pPr>
      <w:rPr>
        <w:rFonts w:ascii="Calibri" w:eastAsia="Calibri" w:hAnsi="Calibri" w:cs="Calibri"/>
        <w:b w:val="0"/>
        <w:i/>
        <w:iCs/>
        <w:strike w:val="0"/>
        <w:dstrike w:val="0"/>
        <w:color w:val="000000"/>
        <w:sz w:val="24"/>
        <w:szCs w:val="24"/>
        <w:u w:val="none" w:color="000000"/>
        <w:effect w:val="none"/>
        <w:bdr w:val="none" w:sz="0" w:space="0" w:color="auto" w:frame="1"/>
        <w:vertAlign w:val="baseline"/>
      </w:rPr>
    </w:lvl>
    <w:lvl w:ilvl="2" w:tplc="8AF2ED6E">
      <w:start w:val="1"/>
      <w:numFmt w:val="lowerRoman"/>
      <w:lvlText w:val="%3"/>
      <w:lvlJc w:val="left"/>
      <w:pPr>
        <w:ind w:left="1800" w:firstLine="0"/>
      </w:pPr>
      <w:rPr>
        <w:rFonts w:ascii="Calibri" w:eastAsia="Calibri" w:hAnsi="Calibri" w:cs="Calibri"/>
        <w:b w:val="0"/>
        <w:i/>
        <w:iCs/>
        <w:strike w:val="0"/>
        <w:dstrike w:val="0"/>
        <w:color w:val="000000"/>
        <w:sz w:val="24"/>
        <w:szCs w:val="24"/>
        <w:u w:val="none" w:color="000000"/>
        <w:effect w:val="none"/>
        <w:bdr w:val="none" w:sz="0" w:space="0" w:color="auto" w:frame="1"/>
        <w:vertAlign w:val="baseline"/>
      </w:rPr>
    </w:lvl>
    <w:lvl w:ilvl="3" w:tplc="1CD0AE64">
      <w:start w:val="1"/>
      <w:numFmt w:val="decimal"/>
      <w:lvlText w:val="%4"/>
      <w:lvlJc w:val="left"/>
      <w:pPr>
        <w:ind w:left="2520" w:firstLine="0"/>
      </w:pPr>
      <w:rPr>
        <w:rFonts w:ascii="Calibri" w:eastAsia="Calibri" w:hAnsi="Calibri" w:cs="Calibri"/>
        <w:b w:val="0"/>
        <w:i/>
        <w:iCs/>
        <w:strike w:val="0"/>
        <w:dstrike w:val="0"/>
        <w:color w:val="000000"/>
        <w:sz w:val="24"/>
        <w:szCs w:val="24"/>
        <w:u w:val="none" w:color="000000"/>
        <w:effect w:val="none"/>
        <w:bdr w:val="none" w:sz="0" w:space="0" w:color="auto" w:frame="1"/>
        <w:vertAlign w:val="baseline"/>
      </w:rPr>
    </w:lvl>
    <w:lvl w:ilvl="4" w:tplc="B0482DCA">
      <w:start w:val="1"/>
      <w:numFmt w:val="lowerLetter"/>
      <w:lvlText w:val="%5"/>
      <w:lvlJc w:val="left"/>
      <w:pPr>
        <w:ind w:left="3240" w:firstLine="0"/>
      </w:pPr>
      <w:rPr>
        <w:rFonts w:ascii="Calibri" w:eastAsia="Calibri" w:hAnsi="Calibri" w:cs="Calibri"/>
        <w:b w:val="0"/>
        <w:i/>
        <w:iCs/>
        <w:strike w:val="0"/>
        <w:dstrike w:val="0"/>
        <w:color w:val="000000"/>
        <w:sz w:val="24"/>
        <w:szCs w:val="24"/>
        <w:u w:val="none" w:color="000000"/>
        <w:effect w:val="none"/>
        <w:bdr w:val="none" w:sz="0" w:space="0" w:color="auto" w:frame="1"/>
        <w:vertAlign w:val="baseline"/>
      </w:rPr>
    </w:lvl>
    <w:lvl w:ilvl="5" w:tplc="179651BA">
      <w:start w:val="1"/>
      <w:numFmt w:val="lowerRoman"/>
      <w:lvlText w:val="%6"/>
      <w:lvlJc w:val="left"/>
      <w:pPr>
        <w:ind w:left="3960" w:firstLine="0"/>
      </w:pPr>
      <w:rPr>
        <w:rFonts w:ascii="Calibri" w:eastAsia="Calibri" w:hAnsi="Calibri" w:cs="Calibri"/>
        <w:b w:val="0"/>
        <w:i/>
        <w:iCs/>
        <w:strike w:val="0"/>
        <w:dstrike w:val="0"/>
        <w:color w:val="000000"/>
        <w:sz w:val="24"/>
        <w:szCs w:val="24"/>
        <w:u w:val="none" w:color="000000"/>
        <w:effect w:val="none"/>
        <w:bdr w:val="none" w:sz="0" w:space="0" w:color="auto" w:frame="1"/>
        <w:vertAlign w:val="baseline"/>
      </w:rPr>
    </w:lvl>
    <w:lvl w:ilvl="6" w:tplc="C2D4E140">
      <w:start w:val="1"/>
      <w:numFmt w:val="decimal"/>
      <w:lvlText w:val="%7"/>
      <w:lvlJc w:val="left"/>
      <w:pPr>
        <w:ind w:left="4680" w:firstLine="0"/>
      </w:pPr>
      <w:rPr>
        <w:rFonts w:ascii="Calibri" w:eastAsia="Calibri" w:hAnsi="Calibri" w:cs="Calibri"/>
        <w:b w:val="0"/>
        <w:i/>
        <w:iCs/>
        <w:strike w:val="0"/>
        <w:dstrike w:val="0"/>
        <w:color w:val="000000"/>
        <w:sz w:val="24"/>
        <w:szCs w:val="24"/>
        <w:u w:val="none" w:color="000000"/>
        <w:effect w:val="none"/>
        <w:bdr w:val="none" w:sz="0" w:space="0" w:color="auto" w:frame="1"/>
        <w:vertAlign w:val="baseline"/>
      </w:rPr>
    </w:lvl>
    <w:lvl w:ilvl="7" w:tplc="F82EC3E0">
      <w:start w:val="1"/>
      <w:numFmt w:val="lowerLetter"/>
      <w:lvlText w:val="%8"/>
      <w:lvlJc w:val="left"/>
      <w:pPr>
        <w:ind w:left="5400" w:firstLine="0"/>
      </w:pPr>
      <w:rPr>
        <w:rFonts w:ascii="Calibri" w:eastAsia="Calibri" w:hAnsi="Calibri" w:cs="Calibri"/>
        <w:b w:val="0"/>
        <w:i/>
        <w:iCs/>
        <w:strike w:val="0"/>
        <w:dstrike w:val="0"/>
        <w:color w:val="000000"/>
        <w:sz w:val="24"/>
        <w:szCs w:val="24"/>
        <w:u w:val="none" w:color="000000"/>
        <w:effect w:val="none"/>
        <w:bdr w:val="none" w:sz="0" w:space="0" w:color="auto" w:frame="1"/>
        <w:vertAlign w:val="baseline"/>
      </w:rPr>
    </w:lvl>
    <w:lvl w:ilvl="8" w:tplc="F92EF2E6">
      <w:start w:val="1"/>
      <w:numFmt w:val="lowerRoman"/>
      <w:lvlText w:val="%9"/>
      <w:lvlJc w:val="left"/>
      <w:pPr>
        <w:ind w:left="6120" w:firstLine="0"/>
      </w:pPr>
      <w:rPr>
        <w:rFonts w:ascii="Calibri" w:eastAsia="Calibri" w:hAnsi="Calibri" w:cs="Calibri"/>
        <w:b w:val="0"/>
        <w:i/>
        <w:iCs/>
        <w:strike w:val="0"/>
        <w:dstrike w:val="0"/>
        <w:color w:val="000000"/>
        <w:sz w:val="24"/>
        <w:szCs w:val="24"/>
        <w:u w:val="none" w:color="000000"/>
        <w:effect w:val="none"/>
        <w:bdr w:val="none" w:sz="0" w:space="0" w:color="auto" w:frame="1"/>
        <w:vertAlign w:val="baseline"/>
      </w:rPr>
    </w:lvl>
  </w:abstractNum>
  <w:abstractNum w:abstractNumId="30" w15:restartNumberingAfterBreak="0">
    <w:nsid w:val="692A36F5"/>
    <w:multiLevelType w:val="hybridMultilevel"/>
    <w:tmpl w:val="311EA036"/>
    <w:lvl w:ilvl="0" w:tplc="C12AE638">
      <w:start w:val="1"/>
      <w:numFmt w:val="lowerLetter"/>
      <w:lvlText w:val="%1)"/>
      <w:lvlJc w:val="left"/>
      <w:pPr>
        <w:ind w:left="28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931AC654">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1E5E62DA">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AC1C2552">
      <w:start w:val="1"/>
      <w:numFmt w:val="decimal"/>
      <w:lvlText w:val="%4"/>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17B26C04">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3F9E03D4">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17E8758E">
      <w:start w:val="1"/>
      <w:numFmt w:val="decimal"/>
      <w:lvlText w:val="%7"/>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29005C78">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DA78ADF0">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31" w15:restartNumberingAfterBreak="0">
    <w:nsid w:val="700B2169"/>
    <w:multiLevelType w:val="multilevel"/>
    <w:tmpl w:val="8F1A7E1C"/>
    <w:lvl w:ilvl="0">
      <w:start w:val="13"/>
      <w:numFmt w:val="decimal"/>
      <w:lvlText w:val="%1."/>
      <w:lvlJc w:val="left"/>
      <w:pPr>
        <w:ind w:left="1135"/>
      </w:pPr>
      <w:rPr>
        <w:rFonts w:asciiTheme="majorHAnsi" w:eastAsia="Calibri" w:hAnsiTheme="majorHAnsi" w:cstheme="majorHAnsi"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629"/>
      </w:pPr>
      <w:rPr>
        <w:rFonts w:ascii="Calibri Light" w:eastAsia="Calibri" w:hAnsi="Calibri Light" w:cs="Calibri Light" w:hint="default"/>
        <w:b w:val="0"/>
        <w:i w:val="0"/>
        <w:strike w:val="0"/>
        <w:dstrike w:val="0"/>
        <w:color w:val="000000"/>
        <w:sz w:val="18"/>
        <w:szCs w:val="18"/>
        <w:u w:val="none"/>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32" w15:restartNumberingAfterBreak="0">
    <w:nsid w:val="7BB5224C"/>
    <w:multiLevelType w:val="hybridMultilevel"/>
    <w:tmpl w:val="F6FAA0A8"/>
    <w:lvl w:ilvl="0" w:tplc="D164A99A">
      <w:start w:val="10"/>
      <w:numFmt w:val="upperRoman"/>
      <w:lvlText w:val="%1"/>
      <w:lvlJc w:val="left"/>
      <w:pPr>
        <w:ind w:left="38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E578DA66">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52C2F8E">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7DC8FBE">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E884CC0">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C11AA11E">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7F1CDC46">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E9B4308A">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763685A0">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16cid:durableId="344788598">
    <w:abstractNumId w:val="24"/>
  </w:num>
  <w:num w:numId="2" w16cid:durableId="1863277913">
    <w:abstractNumId w:val="7"/>
  </w:num>
  <w:num w:numId="3" w16cid:durableId="1369145244">
    <w:abstractNumId w:val="27"/>
  </w:num>
  <w:num w:numId="4" w16cid:durableId="986204344">
    <w:abstractNumId w:val="13"/>
  </w:num>
  <w:num w:numId="5" w16cid:durableId="493498320">
    <w:abstractNumId w:val="18"/>
  </w:num>
  <w:num w:numId="6" w16cid:durableId="1317413994">
    <w:abstractNumId w:val="5"/>
  </w:num>
  <w:num w:numId="7" w16cid:durableId="1386759555">
    <w:abstractNumId w:val="16"/>
  </w:num>
  <w:num w:numId="8" w16cid:durableId="276372546">
    <w:abstractNumId w:val="31"/>
  </w:num>
  <w:num w:numId="9" w16cid:durableId="624313518">
    <w:abstractNumId w:val="20"/>
  </w:num>
  <w:num w:numId="10" w16cid:durableId="1553734394">
    <w:abstractNumId w:val="9"/>
  </w:num>
  <w:num w:numId="11" w16cid:durableId="414934843">
    <w:abstractNumId w:val="26"/>
  </w:num>
  <w:num w:numId="12" w16cid:durableId="1276448358">
    <w:abstractNumId w:val="6"/>
  </w:num>
  <w:num w:numId="13" w16cid:durableId="951129115">
    <w:abstractNumId w:val="3"/>
  </w:num>
  <w:num w:numId="14" w16cid:durableId="658464302">
    <w:abstractNumId w:val="21"/>
  </w:num>
  <w:num w:numId="15" w16cid:durableId="716929247">
    <w:abstractNumId w:val="15"/>
  </w:num>
  <w:num w:numId="16" w16cid:durableId="1612468507">
    <w:abstractNumId w:val="1"/>
  </w:num>
  <w:num w:numId="17" w16cid:durableId="2127772548">
    <w:abstractNumId w:val="0"/>
  </w:num>
  <w:num w:numId="18" w16cid:durableId="2112166309">
    <w:abstractNumId w:val="8"/>
  </w:num>
  <w:num w:numId="19" w16cid:durableId="1705670651">
    <w:abstractNumId w:val="4"/>
  </w:num>
  <w:num w:numId="20" w16cid:durableId="253438214">
    <w:abstractNumId w:val="17"/>
  </w:num>
  <w:num w:numId="21" w16cid:durableId="1908880869">
    <w:abstractNumId w:val="22"/>
  </w:num>
  <w:num w:numId="22" w16cid:durableId="512231577">
    <w:abstractNumId w:val="14"/>
  </w:num>
  <w:num w:numId="23" w16cid:durableId="63379057">
    <w:abstractNumId w:val="12"/>
  </w:num>
  <w:num w:numId="24" w16cid:durableId="1225024175">
    <w:abstractNumId w:val="28"/>
  </w:num>
  <w:num w:numId="25" w16cid:durableId="1209026432">
    <w:abstractNumId w:val="2"/>
  </w:num>
  <w:num w:numId="26" w16cid:durableId="1374385730">
    <w:abstractNumId w:val="25"/>
  </w:num>
  <w:num w:numId="27" w16cid:durableId="872380546">
    <w:abstractNumId w:val="32"/>
  </w:num>
  <w:num w:numId="28" w16cid:durableId="330454009">
    <w:abstractNumId w:val="10"/>
  </w:num>
  <w:num w:numId="29" w16cid:durableId="908268360">
    <w:abstractNumId w:val="23"/>
  </w:num>
  <w:num w:numId="30" w16cid:durableId="724909643">
    <w:abstractNumId w:val="11"/>
  </w:num>
  <w:num w:numId="31" w16cid:durableId="80774579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217277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3798425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39410630">
    <w:abstractNumId w:val="15"/>
    <w:lvlOverride w:ilvl="0">
      <w:startOverride w:val="1"/>
    </w:lvlOverride>
    <w:lvlOverride w:ilvl="1">
      <w:startOverride w:val="1"/>
    </w:lvlOverride>
    <w:lvlOverride w:ilvl="2"/>
    <w:lvlOverride w:ilvl="3"/>
    <w:lvlOverride w:ilvl="4"/>
    <w:lvlOverride w:ilvl="5"/>
    <w:lvlOverride w:ilvl="6"/>
    <w:lvlOverride w:ilvl="7"/>
    <w:lvlOverride w:ilvl="8"/>
  </w:num>
  <w:num w:numId="35" w16cid:durableId="812404493">
    <w:abstractNumId w:val="1"/>
    <w:lvlOverride w:ilvl="0">
      <w:startOverride w:val="1"/>
    </w:lvlOverride>
    <w:lvlOverride w:ilvl="1"/>
    <w:lvlOverride w:ilvl="2"/>
    <w:lvlOverride w:ilvl="3"/>
    <w:lvlOverride w:ilvl="4"/>
    <w:lvlOverride w:ilvl="5"/>
    <w:lvlOverride w:ilvl="6"/>
    <w:lvlOverride w:ilvl="7"/>
    <w:lvlOverride w:ilvl="8"/>
  </w:num>
  <w:num w:numId="36" w16cid:durableId="1004671809">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37" w16cid:durableId="1718891094">
    <w:abstractNumId w:val="8"/>
    <w:lvlOverride w:ilvl="0">
      <w:startOverride w:val="1"/>
    </w:lvlOverride>
    <w:lvlOverride w:ilvl="1"/>
    <w:lvlOverride w:ilvl="2"/>
    <w:lvlOverride w:ilvl="3"/>
    <w:lvlOverride w:ilvl="4"/>
    <w:lvlOverride w:ilvl="5"/>
    <w:lvlOverride w:ilvl="6"/>
    <w:lvlOverride w:ilvl="7"/>
    <w:lvlOverride w:ilvl="8"/>
  </w:num>
  <w:num w:numId="38" w16cid:durableId="1738161415">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55062497">
    <w:abstractNumId w:val="17"/>
    <w:lvlOverride w:ilvl="0">
      <w:startOverride w:val="1"/>
    </w:lvlOverride>
    <w:lvlOverride w:ilvl="1">
      <w:startOverride w:val="1"/>
    </w:lvlOverride>
    <w:lvlOverride w:ilvl="2"/>
    <w:lvlOverride w:ilvl="3"/>
    <w:lvlOverride w:ilvl="4"/>
    <w:lvlOverride w:ilvl="5"/>
    <w:lvlOverride w:ilvl="6"/>
    <w:lvlOverride w:ilvl="7"/>
    <w:lvlOverride w:ilvl="8"/>
  </w:num>
  <w:num w:numId="40" w16cid:durableId="249317329">
    <w:abstractNumId w:val="22"/>
    <w:lvlOverride w:ilvl="0">
      <w:startOverride w:val="1"/>
    </w:lvlOverride>
    <w:lvlOverride w:ilvl="1"/>
    <w:lvlOverride w:ilvl="2"/>
    <w:lvlOverride w:ilvl="3"/>
    <w:lvlOverride w:ilvl="4"/>
    <w:lvlOverride w:ilvl="5"/>
    <w:lvlOverride w:ilvl="6"/>
    <w:lvlOverride w:ilvl="7"/>
    <w:lvlOverride w:ilvl="8"/>
  </w:num>
  <w:num w:numId="41" w16cid:durableId="955598822">
    <w:abstractNumId w:val="14"/>
    <w:lvlOverride w:ilvl="0">
      <w:startOverride w:val="1"/>
    </w:lvlOverride>
    <w:lvlOverride w:ilvl="1"/>
    <w:lvlOverride w:ilvl="2"/>
    <w:lvlOverride w:ilvl="3"/>
    <w:lvlOverride w:ilvl="4"/>
    <w:lvlOverride w:ilvl="5"/>
    <w:lvlOverride w:ilvl="6"/>
    <w:lvlOverride w:ilvl="7"/>
    <w:lvlOverride w:ilvl="8"/>
  </w:num>
  <w:num w:numId="42" w16cid:durableId="559630777">
    <w:abstractNumId w:val="12"/>
    <w:lvlOverride w:ilvl="0">
      <w:startOverride w:val="1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B8B"/>
    <w:rsid w:val="00004B17"/>
    <w:rsid w:val="00007E05"/>
    <w:rsid w:val="00013420"/>
    <w:rsid w:val="000304D8"/>
    <w:rsid w:val="000421A1"/>
    <w:rsid w:val="000536C0"/>
    <w:rsid w:val="000827B9"/>
    <w:rsid w:val="000833C1"/>
    <w:rsid w:val="00087DEA"/>
    <w:rsid w:val="000A1AF2"/>
    <w:rsid w:val="000C0809"/>
    <w:rsid w:val="000C3BD3"/>
    <w:rsid w:val="000E1F21"/>
    <w:rsid w:val="000E6D15"/>
    <w:rsid w:val="00122B3F"/>
    <w:rsid w:val="0015437E"/>
    <w:rsid w:val="00160A14"/>
    <w:rsid w:val="00165734"/>
    <w:rsid w:val="00167498"/>
    <w:rsid w:val="001743AD"/>
    <w:rsid w:val="001815FD"/>
    <w:rsid w:val="0018247E"/>
    <w:rsid w:val="001939E1"/>
    <w:rsid w:val="00194459"/>
    <w:rsid w:val="001B6A49"/>
    <w:rsid w:val="001C53D8"/>
    <w:rsid w:val="001C5A4C"/>
    <w:rsid w:val="001D078E"/>
    <w:rsid w:val="001D5EA6"/>
    <w:rsid w:val="001E248C"/>
    <w:rsid w:val="001E52F9"/>
    <w:rsid w:val="001F4196"/>
    <w:rsid w:val="00203F17"/>
    <w:rsid w:val="0021040F"/>
    <w:rsid w:val="00240486"/>
    <w:rsid w:val="00251168"/>
    <w:rsid w:val="00291761"/>
    <w:rsid w:val="002A190B"/>
    <w:rsid w:val="002A661D"/>
    <w:rsid w:val="002A71EE"/>
    <w:rsid w:val="002C3704"/>
    <w:rsid w:val="002E3C55"/>
    <w:rsid w:val="002E68B6"/>
    <w:rsid w:val="00325C2E"/>
    <w:rsid w:val="00326698"/>
    <w:rsid w:val="00337CAA"/>
    <w:rsid w:val="00345BB7"/>
    <w:rsid w:val="00352F96"/>
    <w:rsid w:val="003629E6"/>
    <w:rsid w:val="00386450"/>
    <w:rsid w:val="00396B8B"/>
    <w:rsid w:val="003B1408"/>
    <w:rsid w:val="003B1D0C"/>
    <w:rsid w:val="003B6161"/>
    <w:rsid w:val="003B6D07"/>
    <w:rsid w:val="003D636F"/>
    <w:rsid w:val="003E7028"/>
    <w:rsid w:val="00407D50"/>
    <w:rsid w:val="00420520"/>
    <w:rsid w:val="004477DE"/>
    <w:rsid w:val="004572D0"/>
    <w:rsid w:val="00463E3B"/>
    <w:rsid w:val="00466AF6"/>
    <w:rsid w:val="00471503"/>
    <w:rsid w:val="00480D84"/>
    <w:rsid w:val="004A26E4"/>
    <w:rsid w:val="004A6AB3"/>
    <w:rsid w:val="004B5F3A"/>
    <w:rsid w:val="004C65BA"/>
    <w:rsid w:val="004C6F67"/>
    <w:rsid w:val="005010B4"/>
    <w:rsid w:val="005160C5"/>
    <w:rsid w:val="005172C8"/>
    <w:rsid w:val="00524610"/>
    <w:rsid w:val="00525EA6"/>
    <w:rsid w:val="0053019D"/>
    <w:rsid w:val="00532CD5"/>
    <w:rsid w:val="00557E9F"/>
    <w:rsid w:val="00580D2B"/>
    <w:rsid w:val="00586CDE"/>
    <w:rsid w:val="005B251D"/>
    <w:rsid w:val="005C63D6"/>
    <w:rsid w:val="005F2475"/>
    <w:rsid w:val="005F70FB"/>
    <w:rsid w:val="006112F5"/>
    <w:rsid w:val="006449C5"/>
    <w:rsid w:val="00650D6D"/>
    <w:rsid w:val="0066101E"/>
    <w:rsid w:val="006701CD"/>
    <w:rsid w:val="00690462"/>
    <w:rsid w:val="00693E82"/>
    <w:rsid w:val="006C5E2E"/>
    <w:rsid w:val="006C7641"/>
    <w:rsid w:val="006D54D7"/>
    <w:rsid w:val="006E50D1"/>
    <w:rsid w:val="006F3D8E"/>
    <w:rsid w:val="00716CED"/>
    <w:rsid w:val="00721B29"/>
    <w:rsid w:val="0072777E"/>
    <w:rsid w:val="0078422F"/>
    <w:rsid w:val="007B60AA"/>
    <w:rsid w:val="007C25E4"/>
    <w:rsid w:val="007D71EB"/>
    <w:rsid w:val="00801B85"/>
    <w:rsid w:val="0082267B"/>
    <w:rsid w:val="00824E5A"/>
    <w:rsid w:val="0083049D"/>
    <w:rsid w:val="00861385"/>
    <w:rsid w:val="00862B40"/>
    <w:rsid w:val="00870124"/>
    <w:rsid w:val="008701D9"/>
    <w:rsid w:val="00875F32"/>
    <w:rsid w:val="008A127A"/>
    <w:rsid w:val="008B0AA6"/>
    <w:rsid w:val="008C1348"/>
    <w:rsid w:val="008C236D"/>
    <w:rsid w:val="008F5209"/>
    <w:rsid w:val="00921D72"/>
    <w:rsid w:val="009260EE"/>
    <w:rsid w:val="009334A7"/>
    <w:rsid w:val="009334FB"/>
    <w:rsid w:val="00971D1C"/>
    <w:rsid w:val="00991CA2"/>
    <w:rsid w:val="009A2EEA"/>
    <w:rsid w:val="009E1820"/>
    <w:rsid w:val="009E19D1"/>
    <w:rsid w:val="009E6858"/>
    <w:rsid w:val="009F402C"/>
    <w:rsid w:val="009F46E9"/>
    <w:rsid w:val="009F5BE5"/>
    <w:rsid w:val="009F71CF"/>
    <w:rsid w:val="00A02B94"/>
    <w:rsid w:val="00A20DFD"/>
    <w:rsid w:val="00A45A69"/>
    <w:rsid w:val="00A542CA"/>
    <w:rsid w:val="00A5496C"/>
    <w:rsid w:val="00A71023"/>
    <w:rsid w:val="00A72DC2"/>
    <w:rsid w:val="00A743CC"/>
    <w:rsid w:val="00A8053F"/>
    <w:rsid w:val="00A914C7"/>
    <w:rsid w:val="00A92136"/>
    <w:rsid w:val="00AA5607"/>
    <w:rsid w:val="00AD4A3F"/>
    <w:rsid w:val="00B04FE7"/>
    <w:rsid w:val="00B05DB7"/>
    <w:rsid w:val="00B735A3"/>
    <w:rsid w:val="00B840CB"/>
    <w:rsid w:val="00B87CC9"/>
    <w:rsid w:val="00BB1067"/>
    <w:rsid w:val="00BC5607"/>
    <w:rsid w:val="00BD5793"/>
    <w:rsid w:val="00BF0C1D"/>
    <w:rsid w:val="00C22CAC"/>
    <w:rsid w:val="00C3269C"/>
    <w:rsid w:val="00C339B5"/>
    <w:rsid w:val="00C357C0"/>
    <w:rsid w:val="00C37FBA"/>
    <w:rsid w:val="00C82B70"/>
    <w:rsid w:val="00C97380"/>
    <w:rsid w:val="00CD0193"/>
    <w:rsid w:val="00CE3EB6"/>
    <w:rsid w:val="00D00945"/>
    <w:rsid w:val="00D33FB1"/>
    <w:rsid w:val="00D4346E"/>
    <w:rsid w:val="00D47773"/>
    <w:rsid w:val="00D55A78"/>
    <w:rsid w:val="00D666CB"/>
    <w:rsid w:val="00DB4B00"/>
    <w:rsid w:val="00DC16BC"/>
    <w:rsid w:val="00DF0EEE"/>
    <w:rsid w:val="00DF430B"/>
    <w:rsid w:val="00E52973"/>
    <w:rsid w:val="00E627B0"/>
    <w:rsid w:val="00E62B02"/>
    <w:rsid w:val="00E83D4B"/>
    <w:rsid w:val="00EA7AA5"/>
    <w:rsid w:val="00EB16CF"/>
    <w:rsid w:val="00EB3144"/>
    <w:rsid w:val="00EF049B"/>
    <w:rsid w:val="00EF0A76"/>
    <w:rsid w:val="00F018DF"/>
    <w:rsid w:val="00F02870"/>
    <w:rsid w:val="00F12999"/>
    <w:rsid w:val="00F16196"/>
    <w:rsid w:val="00F27496"/>
    <w:rsid w:val="00F62136"/>
    <w:rsid w:val="00F91DD3"/>
    <w:rsid w:val="00FC220B"/>
    <w:rsid w:val="00FC7F6B"/>
    <w:rsid w:val="00FE4940"/>
    <w:rsid w:val="00FF32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748F645"/>
  <w15:docId w15:val="{4BA639B6-8645-4607-9F78-AE1C7BCC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FBA"/>
    <w:pPr>
      <w:spacing w:after="4" w:line="335" w:lineRule="auto"/>
      <w:ind w:left="1160" w:hanging="10"/>
      <w:jc w:val="both"/>
    </w:pPr>
    <w:rPr>
      <w:rFonts w:ascii="Calibri" w:eastAsia="Calibri" w:hAnsi="Calibri" w:cs="Calibri"/>
      <w:color w:val="000000"/>
    </w:rPr>
  </w:style>
  <w:style w:type="paragraph" w:styleId="Ttulo1">
    <w:name w:val="heading 1"/>
    <w:next w:val="Normal"/>
    <w:link w:val="Ttulo1Char"/>
    <w:uiPriority w:val="9"/>
    <w:qFormat/>
    <w:pPr>
      <w:keepNext/>
      <w:keepLines/>
      <w:spacing w:after="0"/>
      <w:ind w:left="10" w:right="1239" w:hanging="10"/>
      <w:jc w:val="center"/>
      <w:outlineLvl w:val="0"/>
    </w:pPr>
    <w:rPr>
      <w:rFonts w:ascii="Calibri" w:eastAsia="Calibri" w:hAnsi="Calibri" w:cs="Calibri"/>
      <w:color w:val="000000"/>
      <w:sz w:val="36"/>
    </w:rPr>
  </w:style>
  <w:style w:type="paragraph" w:styleId="Ttulo2">
    <w:name w:val="heading 2"/>
    <w:next w:val="Normal"/>
    <w:link w:val="Ttulo2Char"/>
    <w:uiPriority w:val="9"/>
    <w:unhideWhenUsed/>
    <w:qFormat/>
    <w:pPr>
      <w:keepNext/>
      <w:keepLines/>
      <w:spacing w:after="379"/>
      <w:ind w:left="525"/>
      <w:jc w:val="center"/>
      <w:outlineLvl w:val="1"/>
    </w:pPr>
    <w:rPr>
      <w:rFonts w:ascii="Calibri" w:eastAsia="Calibri" w:hAnsi="Calibri" w:cs="Calibri"/>
      <w:color w:val="000000"/>
      <w:u w:val="single" w:color="000000"/>
    </w:rPr>
  </w:style>
  <w:style w:type="paragraph" w:styleId="Ttulo6">
    <w:name w:val="heading 6"/>
    <w:basedOn w:val="Normal"/>
    <w:next w:val="Normal"/>
    <w:link w:val="Ttulo6Char"/>
    <w:uiPriority w:val="9"/>
    <w:semiHidden/>
    <w:unhideWhenUsed/>
    <w:qFormat/>
    <w:rsid w:val="000833C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Pr>
      <w:rFonts w:ascii="Calibri" w:eastAsia="Calibri" w:hAnsi="Calibri" w:cs="Calibri"/>
      <w:color w:val="000000"/>
      <w:sz w:val="22"/>
      <w:u w:val="single" w:color="000000"/>
    </w:rPr>
  </w:style>
  <w:style w:type="character" w:customStyle="1" w:styleId="Ttulo1Char">
    <w:name w:val="Título 1 Char"/>
    <w:link w:val="Ttulo1"/>
    <w:rPr>
      <w:rFonts w:ascii="Calibri" w:eastAsia="Calibri" w:hAnsi="Calibri" w:cs="Calibri"/>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fontstyle01">
    <w:name w:val="fontstyle01"/>
    <w:basedOn w:val="Fontepargpadro"/>
    <w:rsid w:val="009F71CF"/>
    <w:rPr>
      <w:rFonts w:ascii="Bold" w:hAnsi="Bold" w:hint="default"/>
      <w:b/>
      <w:bCs/>
      <w:i w:val="0"/>
      <w:iCs w:val="0"/>
      <w:color w:val="000000"/>
      <w:sz w:val="22"/>
      <w:szCs w:val="22"/>
    </w:rPr>
  </w:style>
  <w:style w:type="character" w:customStyle="1" w:styleId="Ttulo6Char">
    <w:name w:val="Título 6 Char"/>
    <w:basedOn w:val="Fontepargpadro"/>
    <w:link w:val="Ttulo6"/>
    <w:uiPriority w:val="9"/>
    <w:semiHidden/>
    <w:rsid w:val="000833C1"/>
    <w:rPr>
      <w:rFonts w:asciiTheme="majorHAnsi" w:eastAsiaTheme="majorEastAsia" w:hAnsiTheme="majorHAnsi" w:cstheme="majorBidi"/>
      <w:color w:val="1F3763" w:themeColor="accent1" w:themeShade="7F"/>
    </w:rPr>
  </w:style>
  <w:style w:type="character" w:styleId="Hyperlink">
    <w:name w:val="Hyperlink"/>
    <w:rsid w:val="000833C1"/>
    <w:rPr>
      <w:color w:val="0000FF"/>
      <w:u w:val="single"/>
    </w:rPr>
  </w:style>
  <w:style w:type="paragraph" w:styleId="PargrafodaLista">
    <w:name w:val="List Paragraph"/>
    <w:basedOn w:val="Normal"/>
    <w:link w:val="PargrafodaListaChar"/>
    <w:uiPriority w:val="1"/>
    <w:qFormat/>
    <w:rsid w:val="000833C1"/>
    <w:pPr>
      <w:spacing w:after="0" w:line="240" w:lineRule="auto"/>
      <w:ind w:left="708" w:firstLine="0"/>
      <w:jc w:val="left"/>
    </w:pPr>
    <w:rPr>
      <w:rFonts w:ascii="Times New Roman" w:eastAsia="Times New Roman" w:hAnsi="Times New Roman" w:cs="Times New Roman"/>
      <w:color w:val="auto"/>
      <w:kern w:val="0"/>
      <w:sz w:val="20"/>
      <w:szCs w:val="20"/>
      <w14:ligatures w14:val="none"/>
    </w:rPr>
  </w:style>
  <w:style w:type="character" w:customStyle="1" w:styleId="PargrafodaListaChar">
    <w:name w:val="Parágrafo da Lista Char"/>
    <w:basedOn w:val="Fontepargpadro"/>
    <w:link w:val="PargrafodaLista"/>
    <w:uiPriority w:val="1"/>
    <w:rsid w:val="000833C1"/>
    <w:rPr>
      <w:rFonts w:ascii="Times New Roman" w:eastAsia="Times New Roman" w:hAnsi="Times New Roman" w:cs="Times New Roman"/>
      <w:kern w:val="0"/>
      <w:sz w:val="20"/>
      <w:szCs w:val="20"/>
      <w14:ligatures w14:val="none"/>
    </w:rPr>
  </w:style>
  <w:style w:type="paragraph" w:customStyle="1" w:styleId="Default">
    <w:name w:val="Default"/>
    <w:rsid w:val="000833C1"/>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NormalWeb">
    <w:name w:val="Normal (Web)"/>
    <w:basedOn w:val="Normal"/>
    <w:semiHidden/>
    <w:unhideWhenUsed/>
    <w:rsid w:val="000833C1"/>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szCs w:val="24"/>
      <w14:ligatures w14:val="none"/>
    </w:rPr>
  </w:style>
  <w:style w:type="character" w:styleId="MenoPendente">
    <w:name w:val="Unresolved Mention"/>
    <w:basedOn w:val="Fontepargpadro"/>
    <w:uiPriority w:val="99"/>
    <w:semiHidden/>
    <w:unhideWhenUsed/>
    <w:rsid w:val="00A914C7"/>
    <w:rPr>
      <w:color w:val="605E5C"/>
      <w:shd w:val="clear" w:color="auto" w:fill="E1DFDD"/>
    </w:rPr>
  </w:style>
  <w:style w:type="table" w:styleId="Tabelacomgrade">
    <w:name w:val="Table Grid"/>
    <w:basedOn w:val="Tabelanormal"/>
    <w:uiPriority w:val="39"/>
    <w:rsid w:val="000304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39"/>
    <w:rsid w:val="009334A7"/>
    <w:pPr>
      <w:spacing w:after="0" w:line="240" w:lineRule="auto"/>
    </w:pPr>
    <w:rPr>
      <w:rFonts w:ascii="Calibri" w:eastAsia="Calibri" w:hAnsi="Calibri" w:cs="Times New Roman"/>
      <w:kern w:val="0"/>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76071">
      <w:bodyDiv w:val="1"/>
      <w:marLeft w:val="0"/>
      <w:marRight w:val="0"/>
      <w:marTop w:val="0"/>
      <w:marBottom w:val="0"/>
      <w:divBdr>
        <w:top w:val="none" w:sz="0" w:space="0" w:color="auto"/>
        <w:left w:val="none" w:sz="0" w:space="0" w:color="auto"/>
        <w:bottom w:val="none" w:sz="0" w:space="0" w:color="auto"/>
        <w:right w:val="none" w:sz="0" w:space="0" w:color="auto"/>
      </w:divBdr>
    </w:div>
    <w:div w:id="131797450">
      <w:bodyDiv w:val="1"/>
      <w:marLeft w:val="0"/>
      <w:marRight w:val="0"/>
      <w:marTop w:val="0"/>
      <w:marBottom w:val="0"/>
      <w:divBdr>
        <w:top w:val="none" w:sz="0" w:space="0" w:color="auto"/>
        <w:left w:val="none" w:sz="0" w:space="0" w:color="auto"/>
        <w:bottom w:val="none" w:sz="0" w:space="0" w:color="auto"/>
        <w:right w:val="none" w:sz="0" w:space="0" w:color="auto"/>
      </w:divBdr>
    </w:div>
    <w:div w:id="222646772">
      <w:bodyDiv w:val="1"/>
      <w:marLeft w:val="0"/>
      <w:marRight w:val="0"/>
      <w:marTop w:val="0"/>
      <w:marBottom w:val="0"/>
      <w:divBdr>
        <w:top w:val="none" w:sz="0" w:space="0" w:color="auto"/>
        <w:left w:val="none" w:sz="0" w:space="0" w:color="auto"/>
        <w:bottom w:val="none" w:sz="0" w:space="0" w:color="auto"/>
        <w:right w:val="none" w:sz="0" w:space="0" w:color="auto"/>
      </w:divBdr>
    </w:div>
    <w:div w:id="624430931">
      <w:bodyDiv w:val="1"/>
      <w:marLeft w:val="0"/>
      <w:marRight w:val="0"/>
      <w:marTop w:val="0"/>
      <w:marBottom w:val="0"/>
      <w:divBdr>
        <w:top w:val="none" w:sz="0" w:space="0" w:color="auto"/>
        <w:left w:val="none" w:sz="0" w:space="0" w:color="auto"/>
        <w:bottom w:val="none" w:sz="0" w:space="0" w:color="auto"/>
        <w:right w:val="none" w:sz="0" w:space="0" w:color="auto"/>
      </w:divBdr>
    </w:div>
    <w:div w:id="740566338">
      <w:bodyDiv w:val="1"/>
      <w:marLeft w:val="0"/>
      <w:marRight w:val="0"/>
      <w:marTop w:val="0"/>
      <w:marBottom w:val="0"/>
      <w:divBdr>
        <w:top w:val="none" w:sz="0" w:space="0" w:color="auto"/>
        <w:left w:val="none" w:sz="0" w:space="0" w:color="auto"/>
        <w:bottom w:val="none" w:sz="0" w:space="0" w:color="auto"/>
        <w:right w:val="none" w:sz="0" w:space="0" w:color="auto"/>
      </w:divBdr>
    </w:div>
    <w:div w:id="1071733886">
      <w:bodyDiv w:val="1"/>
      <w:marLeft w:val="0"/>
      <w:marRight w:val="0"/>
      <w:marTop w:val="0"/>
      <w:marBottom w:val="0"/>
      <w:divBdr>
        <w:top w:val="none" w:sz="0" w:space="0" w:color="auto"/>
        <w:left w:val="none" w:sz="0" w:space="0" w:color="auto"/>
        <w:bottom w:val="none" w:sz="0" w:space="0" w:color="auto"/>
        <w:right w:val="none" w:sz="0" w:space="0" w:color="auto"/>
      </w:divBdr>
    </w:div>
    <w:div w:id="1187064081">
      <w:bodyDiv w:val="1"/>
      <w:marLeft w:val="0"/>
      <w:marRight w:val="0"/>
      <w:marTop w:val="0"/>
      <w:marBottom w:val="0"/>
      <w:divBdr>
        <w:top w:val="none" w:sz="0" w:space="0" w:color="auto"/>
        <w:left w:val="none" w:sz="0" w:space="0" w:color="auto"/>
        <w:bottom w:val="none" w:sz="0" w:space="0" w:color="auto"/>
        <w:right w:val="none" w:sz="0" w:space="0" w:color="auto"/>
      </w:divBdr>
    </w:div>
    <w:div w:id="1284993674">
      <w:bodyDiv w:val="1"/>
      <w:marLeft w:val="0"/>
      <w:marRight w:val="0"/>
      <w:marTop w:val="0"/>
      <w:marBottom w:val="0"/>
      <w:divBdr>
        <w:top w:val="none" w:sz="0" w:space="0" w:color="auto"/>
        <w:left w:val="none" w:sz="0" w:space="0" w:color="auto"/>
        <w:bottom w:val="none" w:sz="0" w:space="0" w:color="auto"/>
        <w:right w:val="none" w:sz="0" w:space="0" w:color="auto"/>
      </w:divBdr>
    </w:div>
    <w:div w:id="1372421571">
      <w:bodyDiv w:val="1"/>
      <w:marLeft w:val="0"/>
      <w:marRight w:val="0"/>
      <w:marTop w:val="0"/>
      <w:marBottom w:val="0"/>
      <w:divBdr>
        <w:top w:val="none" w:sz="0" w:space="0" w:color="auto"/>
        <w:left w:val="none" w:sz="0" w:space="0" w:color="auto"/>
        <w:bottom w:val="none" w:sz="0" w:space="0" w:color="auto"/>
        <w:right w:val="none" w:sz="0" w:space="0" w:color="auto"/>
      </w:divBdr>
    </w:div>
    <w:div w:id="1396705064">
      <w:bodyDiv w:val="1"/>
      <w:marLeft w:val="0"/>
      <w:marRight w:val="0"/>
      <w:marTop w:val="0"/>
      <w:marBottom w:val="0"/>
      <w:divBdr>
        <w:top w:val="none" w:sz="0" w:space="0" w:color="auto"/>
        <w:left w:val="none" w:sz="0" w:space="0" w:color="auto"/>
        <w:bottom w:val="none" w:sz="0" w:space="0" w:color="auto"/>
        <w:right w:val="none" w:sz="0" w:space="0" w:color="auto"/>
      </w:divBdr>
    </w:div>
    <w:div w:id="1398898258">
      <w:bodyDiv w:val="1"/>
      <w:marLeft w:val="0"/>
      <w:marRight w:val="0"/>
      <w:marTop w:val="0"/>
      <w:marBottom w:val="0"/>
      <w:divBdr>
        <w:top w:val="none" w:sz="0" w:space="0" w:color="auto"/>
        <w:left w:val="none" w:sz="0" w:space="0" w:color="auto"/>
        <w:bottom w:val="none" w:sz="0" w:space="0" w:color="auto"/>
        <w:right w:val="none" w:sz="0" w:space="0" w:color="auto"/>
      </w:divBdr>
    </w:div>
    <w:div w:id="1578711083">
      <w:bodyDiv w:val="1"/>
      <w:marLeft w:val="0"/>
      <w:marRight w:val="0"/>
      <w:marTop w:val="0"/>
      <w:marBottom w:val="0"/>
      <w:divBdr>
        <w:top w:val="none" w:sz="0" w:space="0" w:color="auto"/>
        <w:left w:val="none" w:sz="0" w:space="0" w:color="auto"/>
        <w:bottom w:val="none" w:sz="0" w:space="0" w:color="auto"/>
        <w:right w:val="none" w:sz="0" w:space="0" w:color="auto"/>
      </w:divBdr>
    </w:div>
    <w:div w:id="1643390162">
      <w:bodyDiv w:val="1"/>
      <w:marLeft w:val="0"/>
      <w:marRight w:val="0"/>
      <w:marTop w:val="0"/>
      <w:marBottom w:val="0"/>
      <w:divBdr>
        <w:top w:val="none" w:sz="0" w:space="0" w:color="auto"/>
        <w:left w:val="none" w:sz="0" w:space="0" w:color="auto"/>
        <w:bottom w:val="none" w:sz="0" w:space="0" w:color="auto"/>
        <w:right w:val="none" w:sz="0" w:space="0" w:color="auto"/>
      </w:divBdr>
    </w:div>
    <w:div w:id="1662849633">
      <w:bodyDiv w:val="1"/>
      <w:marLeft w:val="0"/>
      <w:marRight w:val="0"/>
      <w:marTop w:val="0"/>
      <w:marBottom w:val="0"/>
      <w:divBdr>
        <w:top w:val="none" w:sz="0" w:space="0" w:color="auto"/>
        <w:left w:val="none" w:sz="0" w:space="0" w:color="auto"/>
        <w:bottom w:val="none" w:sz="0" w:space="0" w:color="auto"/>
        <w:right w:val="none" w:sz="0" w:space="0" w:color="auto"/>
      </w:divBdr>
    </w:div>
    <w:div w:id="1813525729">
      <w:bodyDiv w:val="1"/>
      <w:marLeft w:val="0"/>
      <w:marRight w:val="0"/>
      <w:marTop w:val="0"/>
      <w:marBottom w:val="0"/>
      <w:divBdr>
        <w:top w:val="none" w:sz="0" w:space="0" w:color="auto"/>
        <w:left w:val="none" w:sz="0" w:space="0" w:color="auto"/>
        <w:bottom w:val="none" w:sz="0" w:space="0" w:color="auto"/>
        <w:right w:val="none" w:sz="0" w:space="0" w:color="auto"/>
      </w:divBdr>
    </w:div>
    <w:div w:id="1919174338">
      <w:bodyDiv w:val="1"/>
      <w:marLeft w:val="0"/>
      <w:marRight w:val="0"/>
      <w:marTop w:val="0"/>
      <w:marBottom w:val="0"/>
      <w:divBdr>
        <w:top w:val="none" w:sz="0" w:space="0" w:color="auto"/>
        <w:left w:val="none" w:sz="0" w:space="0" w:color="auto"/>
        <w:bottom w:val="none" w:sz="0" w:space="0" w:color="auto"/>
        <w:right w:val="none" w:sz="0" w:space="0" w:color="auto"/>
      </w:divBdr>
    </w:div>
    <w:div w:id="2061978042">
      <w:bodyDiv w:val="1"/>
      <w:marLeft w:val="0"/>
      <w:marRight w:val="0"/>
      <w:marTop w:val="0"/>
      <w:marBottom w:val="0"/>
      <w:divBdr>
        <w:top w:val="none" w:sz="0" w:space="0" w:color="auto"/>
        <w:left w:val="none" w:sz="0" w:space="0" w:color="auto"/>
        <w:bottom w:val="none" w:sz="0" w:space="0" w:color="auto"/>
        <w:right w:val="none" w:sz="0" w:space="0" w:color="auto"/>
      </w:divBdr>
    </w:div>
    <w:div w:id="20630898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ltobelavista.1doc.com.br/atendimento" TargetMode="External"/><Relationship Id="rId13" Type="http://schemas.openxmlformats.org/officeDocument/2006/relationships/hyperlink" Target="http://www.planalto.gov.br/ccivil_03/_ato2019-2022/2022/decreto/D11317.ht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planalto.gov.br/ccivil_03/_ato2019-2022/2022/decreto/D11317.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s://www.planalto.gov.br/ccivil_03/_Ato2011-2014/2013/Lei/L12846.htm" TargetMode="External"/><Relationship Id="rId23" Type="http://schemas.openxmlformats.org/officeDocument/2006/relationships/theme" Target="theme/theme1.xml"/><Relationship Id="rId10" Type="http://schemas.openxmlformats.org/officeDocument/2006/relationships/hyperlink" Target="https://altobelavista.1doc.com.br/atendiment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altobelavista.1doc.com.br/atendimento" TargetMode="External"/><Relationship Id="rId14" Type="http://schemas.openxmlformats.org/officeDocument/2006/relationships/hyperlink" Target="http://www.planalto.gov.br/ccivil_03/_ato2019-2022/2022/decreto/D11317.ht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840C1-8047-45F6-B4B8-955F41B73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25</Pages>
  <Words>11222</Words>
  <Characters>60602</Characters>
  <Application>Microsoft Office Word</Application>
  <DocSecurity>0</DocSecurity>
  <Lines>505</Lines>
  <Paragraphs>143</Paragraphs>
  <ScaleCrop>false</ScaleCrop>
  <HeadingPairs>
    <vt:vector size="2" baseType="variant">
      <vt:variant>
        <vt:lpstr>Título</vt:lpstr>
      </vt:variant>
      <vt:variant>
        <vt:i4>1</vt:i4>
      </vt:variant>
    </vt:vector>
  </HeadingPairs>
  <TitlesOfParts>
    <vt:vector size="1" baseType="lpstr">
      <vt:lpstr>Aviso de Dispensa Eletrônica - Minuta (2) (1).odt</vt:lpstr>
    </vt:vector>
  </TitlesOfParts>
  <Company/>
  <LinksUpToDate>false</LinksUpToDate>
  <CharactersWithSpaces>71681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Dispensa Eletrônica - Minuta (2) (1).odt</dc:title>
  <dc:subject/>
  <dc:creator>Ana Claudia</dc:creator>
  <cp:keywords/>
  <dc:description/>
  <cp:lastModifiedBy>Licitações</cp:lastModifiedBy>
  <cp:revision>5</cp:revision>
  <cp:lastPrinted>2024-06-14T17:11:00Z</cp:lastPrinted>
  <dcterms:created xsi:type="dcterms:W3CDTF">2024-09-04T18:55:00Z</dcterms:created>
  <dcterms:modified xsi:type="dcterms:W3CDTF">2024-10-03T19:27:00Z</dcterms:modified>
</cp:coreProperties>
</file>