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B84C4B" w14:textId="77777777" w:rsidR="00555616" w:rsidRPr="00B66998" w:rsidRDefault="00555616" w:rsidP="00555616">
      <w:pPr>
        <w:pBdr>
          <w:top w:val="single" w:sz="4" w:space="1" w:color="1F497D"/>
          <w:left w:val="single" w:sz="4" w:space="4" w:color="1F497D"/>
          <w:bottom w:val="single" w:sz="4" w:space="1" w:color="1F497D"/>
          <w:right w:val="single" w:sz="4" w:space="4" w:color="1F497D"/>
        </w:pBdr>
        <w:shd w:val="clear" w:color="auto" w:fill="8DB3E2" w:themeFill="text2" w:themeFillTint="66"/>
        <w:overflowPunct w:val="0"/>
        <w:spacing w:beforeLines="120" w:before="288" w:afterLines="120" w:after="288" w:line="312" w:lineRule="auto"/>
        <w:ind w:firstLine="567"/>
        <w:jc w:val="center"/>
        <w:rPr>
          <w:rFonts w:ascii="Arial" w:hAnsi="Arial" w:cs="Arial"/>
          <w:b/>
          <w:bCs/>
          <w:color w:val="000000"/>
          <w:sz w:val="24"/>
          <w:szCs w:val="24"/>
          <w:lang w:eastAsia="en-US"/>
        </w:rPr>
      </w:pPr>
      <w:r w:rsidRPr="00B66998">
        <w:rPr>
          <w:rFonts w:ascii="Arial" w:hAnsi="Arial" w:cs="Arial"/>
          <w:b/>
          <w:bCs/>
          <w:color w:val="000000"/>
          <w:sz w:val="24"/>
          <w:szCs w:val="24"/>
          <w:lang w:eastAsia="en-US"/>
        </w:rPr>
        <w:t>EDITAL</w:t>
      </w:r>
    </w:p>
    <w:p w14:paraId="7553CCDC" w14:textId="79878DBA" w:rsidR="00555616" w:rsidRPr="00B66998" w:rsidRDefault="00555616" w:rsidP="00555616">
      <w:pPr>
        <w:pBdr>
          <w:top w:val="single" w:sz="4" w:space="1" w:color="1F497D"/>
          <w:left w:val="single" w:sz="4" w:space="4" w:color="1F497D"/>
          <w:bottom w:val="single" w:sz="4" w:space="1" w:color="1F497D"/>
          <w:right w:val="single" w:sz="4" w:space="4" w:color="1F497D"/>
        </w:pBdr>
        <w:shd w:val="clear" w:color="auto" w:fill="8DB3E2" w:themeFill="text2" w:themeFillTint="66"/>
        <w:overflowPunct w:val="0"/>
        <w:spacing w:beforeLines="120" w:before="288" w:afterLines="120" w:after="288" w:line="312" w:lineRule="auto"/>
        <w:ind w:firstLine="567"/>
        <w:jc w:val="center"/>
        <w:rPr>
          <w:rFonts w:ascii="Arial" w:hAnsi="Arial" w:cs="Arial"/>
          <w:b/>
          <w:bCs/>
          <w:color w:val="000000"/>
          <w:sz w:val="24"/>
          <w:szCs w:val="24"/>
          <w:lang w:eastAsia="en-US"/>
        </w:rPr>
      </w:pPr>
      <w:r w:rsidRPr="00B66998">
        <w:rPr>
          <w:rFonts w:ascii="Arial" w:hAnsi="Arial" w:cs="Arial"/>
          <w:b/>
          <w:bCs/>
          <w:color w:val="000000"/>
          <w:sz w:val="24"/>
          <w:szCs w:val="24"/>
          <w:lang w:eastAsia="en-US"/>
        </w:rPr>
        <w:t>PROCESSO LICITATÓRIO 0</w:t>
      </w:r>
      <w:r w:rsidR="00FC69FA" w:rsidRPr="00B66998">
        <w:rPr>
          <w:rFonts w:ascii="Arial" w:hAnsi="Arial" w:cs="Arial"/>
          <w:b/>
          <w:bCs/>
          <w:color w:val="000000"/>
          <w:sz w:val="24"/>
          <w:szCs w:val="24"/>
          <w:lang w:eastAsia="en-US"/>
        </w:rPr>
        <w:t>1</w:t>
      </w:r>
      <w:r w:rsidR="00176BD5">
        <w:rPr>
          <w:rFonts w:ascii="Arial" w:hAnsi="Arial" w:cs="Arial"/>
          <w:b/>
          <w:bCs/>
          <w:color w:val="000000"/>
          <w:sz w:val="24"/>
          <w:szCs w:val="24"/>
          <w:lang w:eastAsia="en-US"/>
        </w:rPr>
        <w:t>3</w:t>
      </w:r>
      <w:r w:rsidRPr="00B66998">
        <w:rPr>
          <w:rFonts w:ascii="Arial" w:hAnsi="Arial" w:cs="Arial"/>
          <w:b/>
          <w:bCs/>
          <w:color w:val="000000"/>
          <w:sz w:val="24"/>
          <w:szCs w:val="24"/>
          <w:lang w:eastAsia="en-US"/>
        </w:rPr>
        <w:t xml:space="preserve">/2024. </w:t>
      </w:r>
    </w:p>
    <w:p w14:paraId="0EF339D4" w14:textId="140A752E" w:rsidR="00555616" w:rsidRPr="00B66998" w:rsidRDefault="00555616" w:rsidP="00555616">
      <w:pPr>
        <w:pBdr>
          <w:top w:val="single" w:sz="4" w:space="1" w:color="1F497D"/>
          <w:left w:val="single" w:sz="4" w:space="4" w:color="1F497D"/>
          <w:bottom w:val="single" w:sz="4" w:space="1" w:color="1F497D"/>
          <w:right w:val="single" w:sz="4" w:space="4" w:color="1F497D"/>
        </w:pBdr>
        <w:shd w:val="clear" w:color="auto" w:fill="8DB3E2" w:themeFill="text2" w:themeFillTint="66"/>
        <w:overflowPunct w:val="0"/>
        <w:spacing w:beforeLines="120" w:before="288" w:afterLines="120" w:after="288" w:line="312" w:lineRule="auto"/>
        <w:ind w:firstLine="567"/>
        <w:jc w:val="center"/>
        <w:rPr>
          <w:rFonts w:ascii="Arial" w:hAnsi="Arial" w:cs="Arial"/>
          <w:b/>
          <w:bCs/>
          <w:color w:val="000000"/>
          <w:sz w:val="24"/>
          <w:szCs w:val="24"/>
          <w:lang w:eastAsia="en-US"/>
        </w:rPr>
      </w:pPr>
      <w:r w:rsidRPr="00B66998">
        <w:rPr>
          <w:rFonts w:ascii="Arial" w:hAnsi="Arial" w:cs="Arial"/>
          <w:b/>
          <w:bCs/>
          <w:color w:val="000000"/>
          <w:sz w:val="24"/>
          <w:szCs w:val="24"/>
          <w:lang w:eastAsia="en-US"/>
        </w:rPr>
        <w:t>PREGÃO ELETRÔNICO Nº 00</w:t>
      </w:r>
      <w:r w:rsidR="00176BD5">
        <w:rPr>
          <w:rFonts w:ascii="Arial" w:hAnsi="Arial" w:cs="Arial"/>
          <w:b/>
          <w:bCs/>
          <w:color w:val="000000"/>
          <w:sz w:val="24"/>
          <w:szCs w:val="24"/>
          <w:lang w:eastAsia="en-US"/>
        </w:rPr>
        <w:t>7</w:t>
      </w:r>
      <w:r w:rsidRPr="00B66998">
        <w:rPr>
          <w:rFonts w:ascii="Arial" w:hAnsi="Arial" w:cs="Arial"/>
          <w:b/>
          <w:bCs/>
          <w:color w:val="000000"/>
          <w:sz w:val="24"/>
          <w:szCs w:val="24"/>
          <w:lang w:eastAsia="en-US"/>
        </w:rPr>
        <w:t>/2024 - SRP Nº 00</w:t>
      </w:r>
      <w:r w:rsidR="00176BD5">
        <w:rPr>
          <w:rFonts w:ascii="Arial" w:hAnsi="Arial" w:cs="Arial"/>
          <w:b/>
          <w:bCs/>
          <w:color w:val="000000"/>
          <w:sz w:val="24"/>
          <w:szCs w:val="24"/>
          <w:lang w:eastAsia="en-US"/>
        </w:rPr>
        <w:t>7</w:t>
      </w:r>
      <w:r w:rsidRPr="00B66998">
        <w:rPr>
          <w:rFonts w:ascii="Arial" w:hAnsi="Arial" w:cs="Arial"/>
          <w:b/>
          <w:bCs/>
          <w:color w:val="000000"/>
          <w:sz w:val="24"/>
          <w:szCs w:val="24"/>
          <w:lang w:eastAsia="en-US"/>
        </w:rPr>
        <w:t>/2024.</w:t>
      </w:r>
    </w:p>
    <w:p w14:paraId="6E9CA73A" w14:textId="3D05D712" w:rsidR="00F76416" w:rsidRPr="00B66998" w:rsidRDefault="00926DE9" w:rsidP="00F76416">
      <w:pPr>
        <w:spacing w:beforeLines="120" w:before="288" w:afterLines="120" w:after="288" w:line="312" w:lineRule="auto"/>
        <w:ind w:firstLine="567"/>
        <w:jc w:val="center"/>
        <w:rPr>
          <w:rFonts w:ascii="Arial" w:eastAsiaTheme="minorEastAsia" w:hAnsi="Arial" w:cs="Arial"/>
          <w:b/>
          <w:bCs/>
          <w:i/>
          <w:color w:val="000000" w:themeColor="text1"/>
          <w:sz w:val="24"/>
          <w:szCs w:val="24"/>
        </w:rPr>
      </w:pPr>
      <w:r w:rsidRPr="00B66998">
        <w:rPr>
          <w:rFonts w:ascii="Arial" w:eastAsiaTheme="minorEastAsia" w:hAnsi="Arial" w:cs="Arial"/>
          <w:b/>
          <w:i/>
          <w:color w:val="000000" w:themeColor="text1"/>
          <w:sz w:val="24"/>
          <w:szCs w:val="24"/>
        </w:rPr>
        <w:t>SECRETARIA</w:t>
      </w:r>
      <w:r w:rsidR="00F441B6" w:rsidRPr="00B66998">
        <w:rPr>
          <w:rFonts w:ascii="Arial" w:eastAsiaTheme="minorEastAsia" w:hAnsi="Arial" w:cs="Arial"/>
          <w:b/>
          <w:i/>
          <w:color w:val="000000" w:themeColor="text1"/>
          <w:sz w:val="24"/>
          <w:szCs w:val="24"/>
        </w:rPr>
        <w:t xml:space="preserve"> MUNICIPAL</w:t>
      </w:r>
      <w:r w:rsidRPr="00B66998">
        <w:rPr>
          <w:rFonts w:ascii="Arial" w:eastAsiaTheme="minorEastAsia" w:hAnsi="Arial" w:cs="Arial"/>
          <w:b/>
          <w:i/>
          <w:color w:val="000000" w:themeColor="text1"/>
          <w:sz w:val="24"/>
          <w:szCs w:val="24"/>
        </w:rPr>
        <w:t xml:space="preserve"> DE </w:t>
      </w:r>
      <w:r w:rsidR="001E1A7B" w:rsidRPr="00B66998">
        <w:rPr>
          <w:rFonts w:ascii="Arial" w:eastAsiaTheme="minorEastAsia" w:hAnsi="Arial" w:cs="Arial"/>
          <w:b/>
          <w:i/>
          <w:color w:val="000000" w:themeColor="text1"/>
          <w:sz w:val="24"/>
          <w:szCs w:val="24"/>
        </w:rPr>
        <w:t>EDUCAÇÃO</w:t>
      </w:r>
    </w:p>
    <w:p w14:paraId="7E49D217" w14:textId="59AF277E" w:rsidR="00F76416" w:rsidRPr="00B66998" w:rsidRDefault="00B43CD9" w:rsidP="00B43CD9">
      <w:p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w:t>
      </w:r>
      <w:r w:rsidRPr="00B66998">
        <w:rPr>
          <w:rFonts w:ascii="Arial" w:eastAsiaTheme="minorEastAsia" w:hAnsi="Arial" w:cs="Arial"/>
          <w:b/>
          <w:bCs/>
          <w:color w:val="000000"/>
          <w:sz w:val="24"/>
          <w:szCs w:val="24"/>
        </w:rPr>
        <w:t>PREFEITURA MUNICIPAL DE JATOBÁ</w:t>
      </w:r>
      <w:r w:rsidRPr="00B66998">
        <w:rPr>
          <w:rFonts w:ascii="Arial" w:eastAsiaTheme="minorEastAsia" w:hAnsi="Arial" w:cs="Arial"/>
          <w:color w:val="000000"/>
          <w:sz w:val="24"/>
          <w:szCs w:val="24"/>
        </w:rPr>
        <w:t xml:space="preserve">, JUNTAMENTE COM O </w:t>
      </w:r>
      <w:r w:rsidRPr="00B66998">
        <w:rPr>
          <w:rFonts w:ascii="Arial" w:eastAsiaTheme="minorEastAsia" w:hAnsi="Arial" w:cs="Arial"/>
          <w:b/>
          <w:bCs/>
          <w:color w:val="000000"/>
          <w:sz w:val="24"/>
          <w:szCs w:val="24"/>
        </w:rPr>
        <w:t xml:space="preserve">FUNDO MUNICIPAL DE </w:t>
      </w:r>
      <w:r w:rsidR="001E1A7B" w:rsidRPr="00B66998">
        <w:rPr>
          <w:rFonts w:ascii="Arial" w:eastAsiaTheme="minorEastAsia" w:hAnsi="Arial" w:cs="Arial"/>
          <w:b/>
          <w:bCs/>
          <w:color w:val="000000"/>
          <w:sz w:val="24"/>
          <w:szCs w:val="24"/>
        </w:rPr>
        <w:t>EDUCAÇÃO</w:t>
      </w:r>
      <w:r w:rsidRPr="00B66998">
        <w:rPr>
          <w:rFonts w:ascii="Arial" w:eastAsiaTheme="minorEastAsia" w:hAnsi="Arial" w:cs="Arial"/>
          <w:b/>
          <w:bCs/>
          <w:color w:val="000000"/>
          <w:sz w:val="24"/>
          <w:szCs w:val="24"/>
        </w:rPr>
        <w:t xml:space="preserve"> DO MUNICÍPIO</w:t>
      </w:r>
      <w:r w:rsidRPr="00B66998">
        <w:rPr>
          <w:rFonts w:ascii="Arial" w:eastAsiaTheme="minorEastAsia" w:hAnsi="Arial" w:cs="Arial"/>
          <w:color w:val="000000"/>
          <w:sz w:val="24"/>
          <w:szCs w:val="24"/>
        </w:rPr>
        <w:t xml:space="preserve">, TORNA PÚBLICO, PARA CONHECIMENTO DOS INTERESSADOS, QUE REALIZARÁ LICITAÇÃO, </w:t>
      </w:r>
      <w:r w:rsidRPr="00B66998">
        <w:rPr>
          <w:rFonts w:ascii="Arial" w:eastAsiaTheme="minorEastAsia" w:hAnsi="Arial" w:cs="Arial"/>
          <w:b/>
          <w:bCs/>
          <w:color w:val="000000"/>
          <w:sz w:val="24"/>
          <w:szCs w:val="24"/>
        </w:rPr>
        <w:t>PARA REGISTRO DE PREÇOS</w:t>
      </w:r>
      <w:r w:rsidRPr="00B66998">
        <w:rPr>
          <w:rFonts w:ascii="Arial" w:eastAsiaTheme="minorEastAsia" w:hAnsi="Arial" w:cs="Arial"/>
          <w:color w:val="000000"/>
          <w:sz w:val="24"/>
          <w:szCs w:val="24"/>
        </w:rPr>
        <w:t xml:space="preserve"> NA MODALIDADE </w:t>
      </w:r>
      <w:r w:rsidRPr="00B66998">
        <w:rPr>
          <w:rFonts w:ascii="Arial" w:eastAsiaTheme="minorEastAsia" w:hAnsi="Arial" w:cs="Arial"/>
          <w:b/>
          <w:bCs/>
          <w:color w:val="000000"/>
          <w:sz w:val="24"/>
          <w:szCs w:val="24"/>
        </w:rPr>
        <w:t>PREGÃO</w:t>
      </w:r>
      <w:r w:rsidRPr="00B66998">
        <w:rPr>
          <w:rFonts w:ascii="Arial" w:eastAsiaTheme="minorEastAsia" w:hAnsi="Arial" w:cs="Arial"/>
          <w:color w:val="000000"/>
          <w:sz w:val="24"/>
          <w:szCs w:val="24"/>
        </w:rPr>
        <w:t xml:space="preserve">, NA FORMA </w:t>
      </w:r>
      <w:r w:rsidRPr="00B66998">
        <w:rPr>
          <w:rFonts w:ascii="Arial" w:eastAsiaTheme="minorEastAsia" w:hAnsi="Arial" w:cs="Arial"/>
          <w:b/>
          <w:bCs/>
          <w:color w:val="000000"/>
          <w:sz w:val="24"/>
          <w:szCs w:val="24"/>
        </w:rPr>
        <w:t>ELETRÔNICA</w:t>
      </w:r>
      <w:r w:rsidRPr="00B66998">
        <w:rPr>
          <w:rFonts w:ascii="Arial" w:eastAsiaTheme="minorEastAsia" w:hAnsi="Arial" w:cs="Arial"/>
          <w:color w:val="000000"/>
          <w:sz w:val="24"/>
          <w:szCs w:val="24"/>
        </w:rPr>
        <w:t xml:space="preserve">, COM CRITÉRIO DE JULGAMENTO </w:t>
      </w:r>
      <w:r w:rsidRPr="00B66998">
        <w:rPr>
          <w:rFonts w:ascii="Arial" w:eastAsiaTheme="minorEastAsia" w:hAnsi="Arial" w:cs="Arial"/>
          <w:b/>
          <w:bCs/>
          <w:color w:val="000000"/>
          <w:sz w:val="24"/>
          <w:szCs w:val="24"/>
        </w:rPr>
        <w:t>MENOR PREÇO POR ITEM</w:t>
      </w:r>
      <w:r w:rsidRPr="00B66998">
        <w:rPr>
          <w:rFonts w:ascii="Arial" w:eastAsiaTheme="minorEastAsia" w:hAnsi="Arial" w:cs="Arial"/>
          <w:color w:val="000000"/>
          <w:sz w:val="24"/>
          <w:szCs w:val="24"/>
        </w:rPr>
        <w:t>, NOS TERMOS DA LEI Nº</w:t>
      </w:r>
      <w:r w:rsidR="00CD640C" w:rsidRPr="00B66998">
        <w:rPr>
          <w:rFonts w:ascii="Arial" w:eastAsiaTheme="minorEastAsia" w:hAnsi="Arial" w:cs="Arial"/>
          <w:color w:val="000000"/>
          <w:sz w:val="24"/>
          <w:szCs w:val="24"/>
        </w:rPr>
        <w:t xml:space="preserve"> 14.133</w:t>
      </w:r>
      <w:r w:rsidR="00E052E0" w:rsidRPr="00B66998">
        <w:rPr>
          <w:rFonts w:ascii="Arial" w:eastAsiaTheme="minorEastAsia" w:hAnsi="Arial" w:cs="Arial"/>
          <w:color w:val="000000"/>
          <w:sz w:val="24"/>
          <w:szCs w:val="24"/>
        </w:rPr>
        <w:t xml:space="preserve">, de 1º de ABRIL DE 2021, DO DECRETO Nº 11.462 DE 31 DE MARÇO DE 2023, E DEMAIS LEGISLAÇÃO APLICÁVEL </w:t>
      </w:r>
      <w:r w:rsidR="008716BD" w:rsidRPr="00B66998">
        <w:rPr>
          <w:rFonts w:ascii="Arial" w:eastAsiaTheme="minorEastAsia" w:hAnsi="Arial" w:cs="Arial"/>
          <w:color w:val="000000"/>
          <w:sz w:val="24"/>
          <w:szCs w:val="24"/>
        </w:rPr>
        <w:t>E, AINDA, DE ACORDO COM AS CONDIÇÕES ESTABELECIDAS NESTE EDITAL.</w:t>
      </w:r>
    </w:p>
    <w:p w14:paraId="088EBB5D" w14:textId="431287E8" w:rsidR="008F7006" w:rsidRPr="00B66998" w:rsidRDefault="008F7006" w:rsidP="008F7006">
      <w:pPr>
        <w:ind w:right="-2"/>
        <w:jc w:val="both"/>
        <w:rPr>
          <w:rFonts w:ascii="Arial" w:eastAsia="Arial" w:hAnsi="Arial" w:cs="Arial"/>
          <w:color w:val="000000" w:themeColor="text1"/>
          <w:sz w:val="24"/>
          <w:szCs w:val="24"/>
        </w:rPr>
      </w:pPr>
      <w:r w:rsidRPr="00B66998">
        <w:rPr>
          <w:rFonts w:ascii="Arial" w:eastAsia="Arial" w:hAnsi="Arial" w:cs="Arial"/>
          <w:color w:val="000000" w:themeColor="text1"/>
          <w:sz w:val="24"/>
          <w:szCs w:val="24"/>
        </w:rPr>
        <w:t xml:space="preserve">Os trabalhos serão conduzidos pela Pregoeira, mediante a inserção e monitoramento de dados gerados ou transferidos diretamente para a página eletrônica </w:t>
      </w:r>
      <w:hyperlink r:id="rId7">
        <w:r w:rsidR="00410F6B" w:rsidRPr="00B66998">
          <w:rPr>
            <w:rFonts w:ascii="Arial" w:eastAsia="Arial" w:hAnsi="Arial" w:cs="Arial"/>
            <w:b/>
            <w:color w:val="0066FF"/>
            <w:sz w:val="24"/>
            <w:szCs w:val="24"/>
            <w:u w:val="single"/>
          </w:rPr>
          <w:t>www.portaldecompraspublicas.com.br</w:t>
        </w:r>
      </w:hyperlink>
      <w:r w:rsidR="00410F6B" w:rsidRPr="00B66998">
        <w:rPr>
          <w:rFonts w:ascii="Arial" w:eastAsia="Arial" w:hAnsi="Arial" w:cs="Arial"/>
          <w:b/>
          <w:color w:val="0066FF"/>
          <w:sz w:val="24"/>
          <w:szCs w:val="24"/>
          <w:u w:val="single"/>
        </w:rPr>
        <w:t>.</w:t>
      </w:r>
      <w:r w:rsidRPr="00B66998">
        <w:rPr>
          <w:rFonts w:ascii="Arial" w:eastAsia="Arial" w:hAnsi="Arial" w:cs="Arial"/>
          <w:color w:val="000000" w:themeColor="text1"/>
          <w:sz w:val="24"/>
          <w:szCs w:val="24"/>
        </w:rPr>
        <w:t xml:space="preserve"> A Pregoeira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5E6AFEAA" w14:textId="77777777" w:rsidR="00FB746F" w:rsidRPr="00B66998" w:rsidRDefault="00FB746F" w:rsidP="00B43CD9">
      <w:pPr>
        <w:spacing w:before="120" w:after="120"/>
        <w:jc w:val="both"/>
        <w:rPr>
          <w:rFonts w:ascii="Arial" w:eastAsiaTheme="minorEastAsia" w:hAnsi="Arial" w:cs="Arial"/>
          <w:color w:val="000000"/>
          <w:sz w:val="24"/>
          <w:szCs w:val="24"/>
        </w:rPr>
      </w:pPr>
    </w:p>
    <w:tbl>
      <w:tblPr>
        <w:tblW w:w="1013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7300"/>
      </w:tblGrid>
      <w:tr w:rsidR="00813799" w:rsidRPr="00B66998" w14:paraId="5532B947"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3E5D62" w14:textId="77777777"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t>ÓRGÃOS INTERESSADOS:</w:t>
            </w:r>
          </w:p>
        </w:tc>
        <w:tc>
          <w:tcPr>
            <w:tcW w:w="7300" w:type="dxa"/>
            <w:tcBorders>
              <w:top w:val="single" w:sz="4" w:space="0" w:color="000000"/>
              <w:left w:val="single" w:sz="4" w:space="0" w:color="000000"/>
              <w:bottom w:val="single" w:sz="4" w:space="0" w:color="000000"/>
              <w:right w:val="single" w:sz="4" w:space="0" w:color="000000"/>
            </w:tcBorders>
            <w:vAlign w:val="center"/>
          </w:tcPr>
          <w:p w14:paraId="649149BF" w14:textId="68E1FBCE"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t xml:space="preserve">FUNDO MUNICIPAL DE </w:t>
            </w:r>
            <w:r w:rsidR="001E1A7B" w:rsidRPr="00B66998">
              <w:rPr>
                <w:rFonts w:ascii="Arial" w:eastAsia="Ecofont_Spranq_eco_Sans" w:hAnsi="Arial" w:cs="Arial"/>
                <w:b/>
                <w:sz w:val="24"/>
                <w:szCs w:val="24"/>
              </w:rPr>
              <w:t>EDUCAÇÃO</w:t>
            </w:r>
            <w:r w:rsidRPr="00B66998">
              <w:rPr>
                <w:rFonts w:ascii="Arial" w:eastAsia="Ecofont_Spranq_eco_Sans" w:hAnsi="Arial" w:cs="Arial"/>
                <w:b/>
                <w:sz w:val="24"/>
                <w:szCs w:val="24"/>
              </w:rPr>
              <w:t xml:space="preserve"> </w:t>
            </w:r>
          </w:p>
          <w:p w14:paraId="34C719BA" w14:textId="77777777" w:rsidR="00813799" w:rsidRPr="00B66998" w:rsidRDefault="00813799" w:rsidP="00813799">
            <w:pPr>
              <w:spacing w:after="0" w:line="240" w:lineRule="auto"/>
              <w:jc w:val="center"/>
              <w:rPr>
                <w:rFonts w:ascii="Arial" w:eastAsia="Ecofont_Spranq_eco_Sans" w:hAnsi="Arial" w:cs="Arial"/>
                <w:b/>
                <w:sz w:val="24"/>
                <w:szCs w:val="24"/>
              </w:rPr>
            </w:pPr>
          </w:p>
        </w:tc>
      </w:tr>
      <w:tr w:rsidR="00813799" w:rsidRPr="00B66998" w14:paraId="1BE7F279"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AC84A" w14:textId="77777777"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t>DATA E HORA DE INÍCIO DAS PROPOSTAS: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50E27D26" w14:textId="3B6E2BAA" w:rsidR="00813799" w:rsidRPr="00C61057" w:rsidRDefault="00813799" w:rsidP="00813799">
            <w:pPr>
              <w:spacing w:after="0" w:line="240" w:lineRule="auto"/>
              <w:jc w:val="center"/>
              <w:rPr>
                <w:rFonts w:ascii="Arial" w:eastAsia="Ecofont_Spranq_eco_Sans" w:hAnsi="Arial" w:cs="Arial"/>
                <w:b/>
                <w:color w:val="000000" w:themeColor="text1"/>
                <w:sz w:val="24"/>
                <w:szCs w:val="24"/>
                <w:highlight w:val="yellow"/>
              </w:rPr>
            </w:pPr>
            <w:r w:rsidRPr="00C61057">
              <w:rPr>
                <w:rFonts w:ascii="Arial" w:eastAsia="Ecofont_Spranq_eco_Sans" w:hAnsi="Arial" w:cs="Arial"/>
                <w:b/>
                <w:color w:val="000000" w:themeColor="text1"/>
                <w:sz w:val="24"/>
                <w:szCs w:val="24"/>
                <w:highlight w:val="yellow"/>
              </w:rPr>
              <w:t xml:space="preserve">09H:00M DO DIA </w:t>
            </w:r>
            <w:r w:rsidR="006F49C7" w:rsidRPr="00C61057">
              <w:rPr>
                <w:rFonts w:ascii="Arial" w:eastAsia="Ecofont_Spranq_eco_Sans" w:hAnsi="Arial" w:cs="Arial"/>
                <w:b/>
                <w:color w:val="000000" w:themeColor="text1"/>
                <w:sz w:val="24"/>
                <w:szCs w:val="24"/>
                <w:highlight w:val="yellow"/>
              </w:rPr>
              <w:t>1</w:t>
            </w:r>
            <w:r w:rsidR="00C61057" w:rsidRPr="00C61057">
              <w:rPr>
                <w:rFonts w:ascii="Arial" w:eastAsia="Ecofont_Spranq_eco_Sans" w:hAnsi="Arial" w:cs="Arial"/>
                <w:b/>
                <w:color w:val="000000" w:themeColor="text1"/>
                <w:sz w:val="24"/>
                <w:szCs w:val="24"/>
                <w:highlight w:val="yellow"/>
              </w:rPr>
              <w:t>4</w:t>
            </w:r>
            <w:r w:rsidRPr="00C61057">
              <w:rPr>
                <w:rFonts w:ascii="Arial" w:eastAsia="Ecofont_Spranq_eco_Sans" w:hAnsi="Arial" w:cs="Arial"/>
                <w:b/>
                <w:color w:val="000000" w:themeColor="text1"/>
                <w:sz w:val="24"/>
                <w:szCs w:val="24"/>
                <w:highlight w:val="yellow"/>
              </w:rPr>
              <w:t>/</w:t>
            </w:r>
            <w:r w:rsidR="00A0273E" w:rsidRPr="00C61057">
              <w:rPr>
                <w:rFonts w:ascii="Arial" w:eastAsia="Ecofont_Spranq_eco_Sans" w:hAnsi="Arial" w:cs="Arial"/>
                <w:b/>
                <w:color w:val="000000" w:themeColor="text1"/>
                <w:sz w:val="24"/>
                <w:szCs w:val="24"/>
                <w:highlight w:val="yellow"/>
              </w:rPr>
              <w:t>0</w:t>
            </w:r>
            <w:r w:rsidR="00C61057" w:rsidRPr="00C61057">
              <w:rPr>
                <w:rFonts w:ascii="Arial" w:eastAsia="Ecofont_Spranq_eco_Sans" w:hAnsi="Arial" w:cs="Arial"/>
                <w:b/>
                <w:color w:val="000000" w:themeColor="text1"/>
                <w:sz w:val="24"/>
                <w:szCs w:val="24"/>
                <w:highlight w:val="yellow"/>
              </w:rPr>
              <w:t>6</w:t>
            </w:r>
            <w:r w:rsidRPr="00C61057">
              <w:rPr>
                <w:rFonts w:ascii="Arial" w:eastAsia="Ecofont_Spranq_eco_Sans" w:hAnsi="Arial" w:cs="Arial"/>
                <w:b/>
                <w:color w:val="000000" w:themeColor="text1"/>
                <w:sz w:val="24"/>
                <w:szCs w:val="24"/>
                <w:highlight w:val="yellow"/>
              </w:rPr>
              <w:t>/2024 (HORÁRIO DE BRASÍLIA).</w:t>
            </w:r>
          </w:p>
        </w:tc>
      </w:tr>
      <w:tr w:rsidR="00813799" w:rsidRPr="00B66998" w14:paraId="192FD4F2"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4DD35D" w14:textId="77777777"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t>DATA E HORA LIMITE PARA IMPUGNAÇÃO:</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40B27498" w14:textId="5DFEF968" w:rsidR="00813799" w:rsidRPr="00C61057" w:rsidRDefault="00813799" w:rsidP="00813799">
            <w:pPr>
              <w:spacing w:after="0" w:line="240" w:lineRule="auto"/>
              <w:jc w:val="center"/>
              <w:rPr>
                <w:rFonts w:ascii="Arial" w:eastAsia="Ecofont_Spranq_eco_Sans" w:hAnsi="Arial" w:cs="Arial"/>
                <w:b/>
                <w:color w:val="000000" w:themeColor="text1"/>
                <w:sz w:val="24"/>
                <w:szCs w:val="24"/>
                <w:highlight w:val="yellow"/>
              </w:rPr>
            </w:pPr>
            <w:r w:rsidRPr="00C61057">
              <w:rPr>
                <w:rFonts w:ascii="Arial" w:eastAsia="Ecofont_Spranq_eco_Sans" w:hAnsi="Arial" w:cs="Arial"/>
                <w:b/>
                <w:color w:val="000000" w:themeColor="text1"/>
                <w:sz w:val="24"/>
                <w:szCs w:val="24"/>
                <w:highlight w:val="green"/>
              </w:rPr>
              <w:t xml:space="preserve">09H:00M DO DIA </w:t>
            </w:r>
            <w:r w:rsidR="006F49C7" w:rsidRPr="00C61057">
              <w:rPr>
                <w:rFonts w:ascii="Arial" w:eastAsia="Ecofont_Spranq_eco_Sans" w:hAnsi="Arial" w:cs="Arial"/>
                <w:b/>
                <w:color w:val="000000" w:themeColor="text1"/>
                <w:sz w:val="24"/>
                <w:szCs w:val="24"/>
                <w:highlight w:val="green"/>
              </w:rPr>
              <w:t>2</w:t>
            </w:r>
            <w:r w:rsidR="00C61057" w:rsidRPr="00C61057">
              <w:rPr>
                <w:rFonts w:ascii="Arial" w:eastAsia="Ecofont_Spranq_eco_Sans" w:hAnsi="Arial" w:cs="Arial"/>
                <w:b/>
                <w:color w:val="000000" w:themeColor="text1"/>
                <w:sz w:val="24"/>
                <w:szCs w:val="24"/>
                <w:highlight w:val="green"/>
              </w:rPr>
              <w:t>1</w:t>
            </w:r>
            <w:r w:rsidRPr="00C61057">
              <w:rPr>
                <w:rFonts w:ascii="Arial" w:eastAsia="Ecofont_Spranq_eco_Sans" w:hAnsi="Arial" w:cs="Arial"/>
                <w:b/>
                <w:color w:val="000000" w:themeColor="text1"/>
                <w:sz w:val="24"/>
                <w:szCs w:val="24"/>
                <w:highlight w:val="green"/>
              </w:rPr>
              <w:t>/0</w:t>
            </w:r>
            <w:r w:rsidR="00C61057" w:rsidRPr="00C61057">
              <w:rPr>
                <w:rFonts w:ascii="Arial" w:eastAsia="Ecofont_Spranq_eco_Sans" w:hAnsi="Arial" w:cs="Arial"/>
                <w:b/>
                <w:color w:val="000000" w:themeColor="text1"/>
                <w:sz w:val="24"/>
                <w:szCs w:val="24"/>
                <w:highlight w:val="green"/>
              </w:rPr>
              <w:t>6</w:t>
            </w:r>
            <w:r w:rsidRPr="00C61057">
              <w:rPr>
                <w:rFonts w:ascii="Arial" w:eastAsia="Ecofont_Spranq_eco_Sans" w:hAnsi="Arial" w:cs="Arial"/>
                <w:b/>
                <w:color w:val="000000" w:themeColor="text1"/>
                <w:sz w:val="24"/>
                <w:szCs w:val="24"/>
                <w:highlight w:val="green"/>
              </w:rPr>
              <w:t>/2024 (HORÁRIO DE BRASÍLIA).</w:t>
            </w:r>
          </w:p>
        </w:tc>
      </w:tr>
      <w:tr w:rsidR="00813799" w:rsidRPr="00B66998" w14:paraId="009F37E2"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0906B4" w14:textId="77777777"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t>DATA E HORA FINAL DAS PROPOSTAS: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0453097A" w14:textId="3F295943" w:rsidR="00813799" w:rsidRPr="00C61057" w:rsidRDefault="00813799" w:rsidP="00813799">
            <w:pPr>
              <w:spacing w:after="0" w:line="240" w:lineRule="auto"/>
              <w:jc w:val="center"/>
              <w:rPr>
                <w:rFonts w:ascii="Arial" w:eastAsia="Ecofont_Spranq_eco_Sans" w:hAnsi="Arial" w:cs="Arial"/>
                <w:b/>
                <w:color w:val="000000" w:themeColor="text1"/>
                <w:sz w:val="24"/>
                <w:szCs w:val="24"/>
                <w:highlight w:val="cyan"/>
              </w:rPr>
            </w:pPr>
            <w:r w:rsidRPr="00C61057">
              <w:rPr>
                <w:rFonts w:ascii="Arial" w:eastAsia="Ecofont_Spranq_eco_Sans" w:hAnsi="Arial" w:cs="Arial"/>
                <w:b/>
                <w:color w:val="000000" w:themeColor="text1"/>
                <w:sz w:val="24"/>
                <w:szCs w:val="24"/>
                <w:highlight w:val="cyan"/>
              </w:rPr>
              <w:t xml:space="preserve">09H:00M DO DIA </w:t>
            </w:r>
            <w:r w:rsidR="00C61057" w:rsidRPr="00C61057">
              <w:rPr>
                <w:rFonts w:ascii="Arial" w:eastAsia="Ecofont_Spranq_eco_Sans" w:hAnsi="Arial" w:cs="Arial"/>
                <w:b/>
                <w:color w:val="000000" w:themeColor="text1"/>
                <w:sz w:val="24"/>
                <w:szCs w:val="24"/>
                <w:highlight w:val="cyan"/>
              </w:rPr>
              <w:t>26</w:t>
            </w:r>
            <w:r w:rsidRPr="00C61057">
              <w:rPr>
                <w:rFonts w:ascii="Arial" w:eastAsia="Ecofont_Spranq_eco_Sans" w:hAnsi="Arial" w:cs="Arial"/>
                <w:b/>
                <w:color w:val="000000" w:themeColor="text1"/>
                <w:sz w:val="24"/>
                <w:szCs w:val="24"/>
                <w:highlight w:val="cyan"/>
              </w:rPr>
              <w:t>/0</w:t>
            </w:r>
            <w:r w:rsidR="00C61057" w:rsidRPr="00C61057">
              <w:rPr>
                <w:rFonts w:ascii="Arial" w:eastAsia="Ecofont_Spranq_eco_Sans" w:hAnsi="Arial" w:cs="Arial"/>
                <w:b/>
                <w:color w:val="000000" w:themeColor="text1"/>
                <w:sz w:val="24"/>
                <w:szCs w:val="24"/>
                <w:highlight w:val="cyan"/>
              </w:rPr>
              <w:t>6</w:t>
            </w:r>
            <w:r w:rsidRPr="00C61057">
              <w:rPr>
                <w:rFonts w:ascii="Arial" w:eastAsia="Ecofont_Spranq_eco_Sans" w:hAnsi="Arial" w:cs="Arial"/>
                <w:b/>
                <w:color w:val="000000" w:themeColor="text1"/>
                <w:sz w:val="24"/>
                <w:szCs w:val="24"/>
                <w:highlight w:val="cyan"/>
              </w:rPr>
              <w:t>/2024 (HORÁRIO DE BRASÍLIA).</w:t>
            </w:r>
          </w:p>
        </w:tc>
      </w:tr>
      <w:tr w:rsidR="00813799" w:rsidRPr="00B66998" w14:paraId="3393A2FF"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2F932B" w14:textId="77777777"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t>DATA DE ABERTURA DAS PROPOSTAS – SESSÃO PÚBLICA:</w:t>
            </w:r>
          </w:p>
        </w:tc>
        <w:tc>
          <w:tcPr>
            <w:tcW w:w="7300" w:type="dxa"/>
            <w:tcBorders>
              <w:top w:val="single" w:sz="4" w:space="0" w:color="000000"/>
              <w:left w:val="single" w:sz="4" w:space="0" w:color="000000"/>
              <w:bottom w:val="single" w:sz="4" w:space="0" w:color="000000"/>
              <w:right w:val="single" w:sz="4" w:space="0" w:color="000000"/>
            </w:tcBorders>
            <w:shd w:val="clear" w:color="auto" w:fill="auto"/>
          </w:tcPr>
          <w:p w14:paraId="772DD00E" w14:textId="134115AB" w:rsidR="00813799" w:rsidRPr="00C61057" w:rsidRDefault="00813799" w:rsidP="00813799">
            <w:pPr>
              <w:spacing w:after="0" w:line="240" w:lineRule="auto"/>
              <w:jc w:val="center"/>
              <w:rPr>
                <w:rFonts w:ascii="Arial" w:eastAsia="Ecofont_Spranq_eco_Sans" w:hAnsi="Arial" w:cs="Arial"/>
                <w:b/>
                <w:color w:val="000000" w:themeColor="text1"/>
                <w:sz w:val="24"/>
                <w:szCs w:val="24"/>
                <w:highlight w:val="cyan"/>
              </w:rPr>
            </w:pPr>
            <w:r w:rsidRPr="00C61057">
              <w:rPr>
                <w:rFonts w:ascii="Arial" w:eastAsia="Ecofont_Spranq_eco_Sans" w:hAnsi="Arial" w:cs="Arial"/>
                <w:b/>
                <w:color w:val="000000" w:themeColor="text1"/>
                <w:sz w:val="24"/>
                <w:szCs w:val="24"/>
                <w:highlight w:val="cyan"/>
              </w:rPr>
              <w:t xml:space="preserve">09H:01M DO DIA </w:t>
            </w:r>
            <w:r w:rsidR="00C61057" w:rsidRPr="00C61057">
              <w:rPr>
                <w:rFonts w:ascii="Arial" w:eastAsia="Ecofont_Spranq_eco_Sans" w:hAnsi="Arial" w:cs="Arial"/>
                <w:b/>
                <w:color w:val="000000" w:themeColor="text1"/>
                <w:sz w:val="24"/>
                <w:szCs w:val="24"/>
                <w:highlight w:val="cyan"/>
              </w:rPr>
              <w:t>26</w:t>
            </w:r>
            <w:r w:rsidRPr="00C61057">
              <w:rPr>
                <w:rFonts w:ascii="Arial" w:eastAsia="Ecofont_Spranq_eco_Sans" w:hAnsi="Arial" w:cs="Arial"/>
                <w:b/>
                <w:color w:val="000000" w:themeColor="text1"/>
                <w:sz w:val="24"/>
                <w:szCs w:val="24"/>
                <w:highlight w:val="cyan"/>
              </w:rPr>
              <w:t>/</w:t>
            </w:r>
            <w:r w:rsidR="00FB746F" w:rsidRPr="00C61057">
              <w:rPr>
                <w:rFonts w:ascii="Arial" w:eastAsia="Ecofont_Spranq_eco_Sans" w:hAnsi="Arial" w:cs="Arial"/>
                <w:b/>
                <w:color w:val="000000" w:themeColor="text1"/>
                <w:sz w:val="24"/>
                <w:szCs w:val="24"/>
                <w:highlight w:val="cyan"/>
              </w:rPr>
              <w:t>0</w:t>
            </w:r>
            <w:r w:rsidR="00C61057" w:rsidRPr="00C61057">
              <w:rPr>
                <w:rFonts w:ascii="Arial" w:eastAsia="Ecofont_Spranq_eco_Sans" w:hAnsi="Arial" w:cs="Arial"/>
                <w:b/>
                <w:color w:val="000000" w:themeColor="text1"/>
                <w:sz w:val="24"/>
                <w:szCs w:val="24"/>
                <w:highlight w:val="cyan"/>
              </w:rPr>
              <w:t>6</w:t>
            </w:r>
            <w:r w:rsidRPr="00C61057">
              <w:rPr>
                <w:rFonts w:ascii="Arial" w:eastAsia="Ecofont_Spranq_eco_Sans" w:hAnsi="Arial" w:cs="Arial"/>
                <w:b/>
                <w:color w:val="000000" w:themeColor="text1"/>
                <w:sz w:val="24"/>
                <w:szCs w:val="24"/>
                <w:highlight w:val="cyan"/>
              </w:rPr>
              <w:t>/2024 (HORÁRIO DE BRASÍLIA).</w:t>
            </w:r>
          </w:p>
        </w:tc>
      </w:tr>
      <w:tr w:rsidR="00813799" w:rsidRPr="00B66998" w14:paraId="2CC0E9BE"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E0D87E" w14:textId="77777777"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lastRenderedPageBreak/>
              <w:t>LOCAL:</w:t>
            </w:r>
          </w:p>
        </w:tc>
        <w:tc>
          <w:tcPr>
            <w:tcW w:w="7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E3B07" w14:textId="77777777" w:rsidR="00813799" w:rsidRPr="00B66998" w:rsidRDefault="00813799" w:rsidP="00813799">
            <w:pPr>
              <w:spacing w:after="0" w:line="240" w:lineRule="auto"/>
              <w:jc w:val="center"/>
              <w:rPr>
                <w:rFonts w:ascii="Arial" w:eastAsia="Ecofont_Spranq_eco_Sans" w:hAnsi="Arial" w:cs="Arial"/>
                <w:b/>
                <w:sz w:val="24"/>
                <w:szCs w:val="24"/>
              </w:rPr>
            </w:pPr>
          </w:p>
          <w:p w14:paraId="0D8B72E8" w14:textId="77777777" w:rsidR="00813799" w:rsidRPr="00B66998" w:rsidRDefault="00000000" w:rsidP="00813799">
            <w:pPr>
              <w:spacing w:after="0" w:line="240" w:lineRule="auto"/>
              <w:jc w:val="center"/>
              <w:rPr>
                <w:rFonts w:ascii="Arial" w:eastAsia="Ecofont_Spranq_eco_Sans" w:hAnsi="Arial" w:cs="Arial"/>
                <w:b/>
                <w:sz w:val="24"/>
                <w:szCs w:val="24"/>
              </w:rPr>
            </w:pPr>
            <w:hyperlink r:id="rId8">
              <w:r w:rsidR="00813799" w:rsidRPr="00B66998">
                <w:rPr>
                  <w:rFonts w:ascii="Arial" w:eastAsia="Ecofont_Spranq_eco_Sans" w:hAnsi="Arial" w:cs="Arial"/>
                  <w:b/>
                  <w:color w:val="000080"/>
                  <w:sz w:val="24"/>
                  <w:szCs w:val="24"/>
                  <w:u w:val="single"/>
                </w:rPr>
                <w:t>www.portaldecompraspublicas.com.br</w:t>
              </w:r>
            </w:hyperlink>
          </w:p>
          <w:p w14:paraId="39C3EF52" w14:textId="77777777" w:rsidR="00813799" w:rsidRPr="00B66998" w:rsidRDefault="00813799" w:rsidP="00813799">
            <w:pPr>
              <w:spacing w:after="0" w:line="240" w:lineRule="auto"/>
              <w:jc w:val="center"/>
              <w:rPr>
                <w:rFonts w:ascii="Arial" w:eastAsia="Ecofont_Spranq_eco_Sans" w:hAnsi="Arial" w:cs="Arial"/>
                <w:b/>
                <w:sz w:val="24"/>
                <w:szCs w:val="24"/>
              </w:rPr>
            </w:pPr>
          </w:p>
        </w:tc>
      </w:tr>
      <w:tr w:rsidR="00813799" w:rsidRPr="00B66998" w14:paraId="120CF1F2" w14:textId="77777777" w:rsidTr="000E791F">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D3E667" w14:textId="77777777"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t>MODO DE DISPUTA:</w:t>
            </w:r>
          </w:p>
        </w:tc>
        <w:tc>
          <w:tcPr>
            <w:tcW w:w="7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AE916" w14:textId="77777777" w:rsidR="00813799" w:rsidRPr="00B66998" w:rsidRDefault="00813799" w:rsidP="00813799">
            <w:pPr>
              <w:spacing w:after="0" w:line="240" w:lineRule="auto"/>
              <w:jc w:val="center"/>
              <w:rPr>
                <w:rFonts w:ascii="Arial" w:eastAsia="Ecofont_Spranq_eco_Sans" w:hAnsi="Arial" w:cs="Arial"/>
                <w:b/>
                <w:sz w:val="24"/>
                <w:szCs w:val="24"/>
              </w:rPr>
            </w:pPr>
            <w:r w:rsidRPr="00B66998">
              <w:rPr>
                <w:rFonts w:ascii="Arial" w:eastAsia="Ecofont_Spranq_eco_Sans" w:hAnsi="Arial" w:cs="Arial"/>
                <w:b/>
                <w:sz w:val="24"/>
                <w:szCs w:val="24"/>
              </w:rPr>
              <w:t>ABERTO.</w:t>
            </w:r>
          </w:p>
        </w:tc>
      </w:tr>
    </w:tbl>
    <w:p w14:paraId="0693CB2E" w14:textId="77777777" w:rsidR="00813799" w:rsidRPr="00B66998" w:rsidRDefault="00813799" w:rsidP="00B43CD9">
      <w:pPr>
        <w:spacing w:before="120" w:after="120"/>
        <w:jc w:val="both"/>
        <w:rPr>
          <w:rFonts w:ascii="Arial" w:eastAsiaTheme="minorEastAsia" w:hAnsi="Arial" w:cs="Arial"/>
          <w:color w:val="000000"/>
          <w:sz w:val="24"/>
          <w:szCs w:val="24"/>
        </w:rPr>
      </w:pPr>
    </w:p>
    <w:p w14:paraId="710DA973" w14:textId="585AE035" w:rsidR="00F76416" w:rsidRPr="00B66998" w:rsidRDefault="00F76416" w:rsidP="00CD3BCB">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lang w:eastAsia="en-US"/>
        </w:rPr>
      </w:pPr>
      <w:bookmarkStart w:id="0" w:name="_Toc135469223"/>
      <w:r w:rsidRPr="00B66998">
        <w:rPr>
          <w:rFonts w:ascii="Arial" w:eastAsiaTheme="majorEastAsia" w:hAnsi="Arial" w:cs="Arial"/>
          <w:b/>
          <w:bCs/>
          <w:color w:val="000000" w:themeColor="text1"/>
          <w:spacing w:val="5"/>
          <w:kern w:val="28"/>
          <w:sz w:val="24"/>
          <w:szCs w:val="24"/>
          <w:lang w:eastAsia="en-US"/>
        </w:rPr>
        <w:t>DO OBJETO</w:t>
      </w:r>
      <w:bookmarkEnd w:id="0"/>
    </w:p>
    <w:p w14:paraId="3E65B27D" w14:textId="77777777" w:rsidR="00CD3BCB" w:rsidRPr="00B66998" w:rsidRDefault="00CD3BCB" w:rsidP="00CD3BCB">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lang w:eastAsia="en-US"/>
        </w:rPr>
      </w:pPr>
    </w:p>
    <w:p w14:paraId="66C63F5E" w14:textId="181EA795" w:rsidR="00CD3BCB" w:rsidRPr="00B66998"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objeto da presente licitação é a </w:t>
      </w:r>
      <w:r w:rsidR="00176BD5" w:rsidRPr="00176BD5">
        <w:rPr>
          <w:rFonts w:ascii="Arial" w:eastAsia="Times New Roman" w:hAnsi="Arial" w:cs="Arial"/>
          <w:b/>
          <w:sz w:val="24"/>
          <w:szCs w:val="24"/>
        </w:rPr>
        <w:t>AQUISIÇÃO DE FORMA PARCELADA DE FARDAMENTO DESTINADOS ÀS MERENDEIRAS DAS ESCOLAS DA REDE MUNICIPAL DE ENSINO DO MUNICÍPIO, PARA ATENDER ÀS NECESSIDADES DO FUNDO MUNICIPAL DE EDUCAÇÃO DE JATOBÁ-PE</w:t>
      </w:r>
      <w:r w:rsidR="002221AF" w:rsidRPr="00B66998">
        <w:rPr>
          <w:rFonts w:ascii="Arial" w:eastAsiaTheme="minorEastAsia" w:hAnsi="Arial" w:cs="Arial"/>
          <w:color w:val="000000"/>
          <w:sz w:val="24"/>
          <w:szCs w:val="24"/>
        </w:rPr>
        <w:t xml:space="preserve">, </w:t>
      </w:r>
      <w:r w:rsidRPr="00B66998">
        <w:rPr>
          <w:rFonts w:ascii="Arial" w:eastAsiaTheme="minorEastAsia" w:hAnsi="Arial" w:cs="Arial"/>
          <w:color w:val="000000"/>
          <w:sz w:val="24"/>
          <w:szCs w:val="24"/>
        </w:rPr>
        <w:t>conforme condições, quantidades e exigências estabelecidas neste Edital e seus anexos.</w:t>
      </w:r>
    </w:p>
    <w:p w14:paraId="5F60B21B" w14:textId="6CBF3849" w:rsidR="00F76416" w:rsidRPr="00B66998"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themeColor="text1"/>
          <w:sz w:val="24"/>
          <w:szCs w:val="24"/>
        </w:rPr>
        <w:t xml:space="preserve">A licitação será dividida em </w:t>
      </w:r>
      <w:r w:rsidR="00CD78E1" w:rsidRPr="00B66998">
        <w:rPr>
          <w:rFonts w:ascii="Arial" w:eastAsiaTheme="minorEastAsia" w:hAnsi="Arial" w:cs="Arial"/>
          <w:b/>
          <w:bCs/>
          <w:color w:val="000000" w:themeColor="text1"/>
          <w:sz w:val="24"/>
          <w:szCs w:val="24"/>
          <w:highlight w:val="green"/>
        </w:rPr>
        <w:t>ITENS</w:t>
      </w:r>
      <w:r w:rsidRPr="00B66998">
        <w:rPr>
          <w:rFonts w:ascii="Arial" w:eastAsiaTheme="minorEastAsia" w:hAnsi="Arial" w:cs="Arial"/>
          <w:color w:val="000000" w:themeColor="text1"/>
          <w:sz w:val="24"/>
          <w:szCs w:val="24"/>
        </w:rPr>
        <w:t>, conforme tabela constante do Termo de Referência, facultando-se ao licitante a participação em quantos itens forem de seu interesse.</w:t>
      </w:r>
    </w:p>
    <w:p w14:paraId="4902A419" w14:textId="77777777" w:rsidR="00CD378D" w:rsidRPr="00B66998" w:rsidRDefault="00CD378D" w:rsidP="00CD378D">
      <w:pPr>
        <w:pStyle w:val="PargrafodaLista"/>
        <w:spacing w:before="120" w:after="120"/>
        <w:ind w:left="1080"/>
        <w:jc w:val="both"/>
        <w:rPr>
          <w:rFonts w:ascii="Arial" w:eastAsiaTheme="minorEastAsia" w:hAnsi="Arial" w:cs="Arial"/>
          <w:color w:val="000000" w:themeColor="text1"/>
          <w:sz w:val="24"/>
          <w:szCs w:val="24"/>
        </w:rPr>
      </w:pPr>
    </w:p>
    <w:p w14:paraId="091389BB" w14:textId="406F40F7" w:rsidR="00CD378D" w:rsidRPr="00B66998" w:rsidRDefault="003B6FE0" w:rsidP="00CD378D">
      <w:pPr>
        <w:pStyle w:val="PargrafodaLista"/>
        <w:numPr>
          <w:ilvl w:val="0"/>
          <w:numId w:val="25"/>
        </w:numPr>
        <w:spacing w:before="120" w:after="120"/>
        <w:jc w:val="both"/>
        <w:rPr>
          <w:rFonts w:ascii="Arial" w:eastAsiaTheme="minorEastAsia" w:hAnsi="Arial" w:cs="Arial"/>
          <w:b/>
          <w:bCs/>
          <w:color w:val="000000"/>
          <w:sz w:val="24"/>
          <w:szCs w:val="24"/>
        </w:rPr>
      </w:pPr>
      <w:r w:rsidRPr="00B66998">
        <w:rPr>
          <w:rFonts w:ascii="Arial" w:eastAsiaTheme="minorEastAsia" w:hAnsi="Arial" w:cs="Arial"/>
          <w:b/>
          <w:bCs/>
          <w:color w:val="000000" w:themeColor="text1"/>
          <w:sz w:val="24"/>
          <w:szCs w:val="24"/>
        </w:rPr>
        <w:t>DO REGISTRO DE PREÇOS</w:t>
      </w:r>
    </w:p>
    <w:p w14:paraId="6884493F" w14:textId="77777777" w:rsidR="003B6FE0" w:rsidRPr="00B66998" w:rsidRDefault="003B6FE0" w:rsidP="003B6FE0">
      <w:pPr>
        <w:pStyle w:val="PargrafodaLista"/>
        <w:spacing w:before="120" w:after="120"/>
        <w:jc w:val="both"/>
        <w:rPr>
          <w:rFonts w:ascii="Arial" w:eastAsiaTheme="minorEastAsia" w:hAnsi="Arial" w:cs="Arial"/>
          <w:color w:val="000000"/>
          <w:sz w:val="24"/>
          <w:szCs w:val="24"/>
        </w:rPr>
      </w:pPr>
    </w:p>
    <w:p w14:paraId="5976E070" w14:textId="504B22E5" w:rsidR="003B6FE0" w:rsidRPr="00B66998" w:rsidRDefault="003B6FE0" w:rsidP="003B6FE0">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As regras referentes aos órgãos gerenciador e participantes, bem como a eventuais adesões são as que constam da minuta de Ata de Registro de Preços.</w:t>
      </w:r>
    </w:p>
    <w:p w14:paraId="615A2447" w14:textId="77777777" w:rsidR="00555616" w:rsidRPr="00B66998" w:rsidRDefault="00555616" w:rsidP="00555616">
      <w:pPr>
        <w:pStyle w:val="PargrafodaLista"/>
        <w:spacing w:before="120" w:after="120"/>
        <w:ind w:left="1080"/>
        <w:jc w:val="both"/>
        <w:rPr>
          <w:rFonts w:ascii="Arial" w:eastAsiaTheme="minorEastAsia" w:hAnsi="Arial" w:cs="Arial"/>
          <w:color w:val="000000"/>
          <w:sz w:val="24"/>
          <w:szCs w:val="24"/>
        </w:rPr>
      </w:pPr>
    </w:p>
    <w:p w14:paraId="3EE3A4F6" w14:textId="598CBBD5" w:rsidR="00F76416" w:rsidRPr="00B66998" w:rsidRDefault="00F76416" w:rsidP="00CD3BCB">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1" w:name="_Toc135469225"/>
      <w:r w:rsidRPr="00B66998">
        <w:rPr>
          <w:rFonts w:ascii="Arial" w:eastAsiaTheme="majorEastAsia" w:hAnsi="Arial" w:cs="Arial"/>
          <w:b/>
          <w:bCs/>
          <w:color w:val="000000" w:themeColor="text1"/>
          <w:spacing w:val="5"/>
          <w:kern w:val="28"/>
          <w:sz w:val="24"/>
          <w:szCs w:val="24"/>
        </w:rPr>
        <w:t>DA PARTICIPAÇÃO NA LICITAÇÃO</w:t>
      </w:r>
      <w:bookmarkEnd w:id="1"/>
    </w:p>
    <w:p w14:paraId="172C4E12" w14:textId="77777777" w:rsidR="00CD3BCB" w:rsidRPr="00B66998" w:rsidRDefault="00CD3BCB" w:rsidP="00CD3BCB">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5E27E1B0" w14:textId="77777777" w:rsidR="002F7C8E" w:rsidRPr="00B66998" w:rsidRDefault="00F76416" w:rsidP="002F7C8E">
      <w:pPr>
        <w:pStyle w:val="PargrafodaLista"/>
        <w:numPr>
          <w:ilvl w:val="1"/>
          <w:numId w:val="25"/>
        </w:numPr>
        <w:spacing w:before="120" w:after="120"/>
        <w:jc w:val="both"/>
        <w:rPr>
          <w:rFonts w:ascii="Arial" w:eastAsiaTheme="minorEastAsia" w:hAnsi="Arial" w:cs="Arial"/>
          <w:color w:val="000000"/>
          <w:sz w:val="24"/>
          <w:szCs w:val="24"/>
        </w:rPr>
      </w:pPr>
      <w:bookmarkStart w:id="2" w:name="_Hlk135302270"/>
      <w:r w:rsidRPr="00B66998">
        <w:rPr>
          <w:rFonts w:ascii="Arial" w:eastAsiaTheme="minorEastAsia" w:hAnsi="Arial" w:cs="Arial"/>
          <w:color w:val="000000"/>
          <w:sz w:val="24"/>
          <w:szCs w:val="24"/>
        </w:rPr>
        <w:t xml:space="preserve">Poderão participar deste Pregão os interessados que estiverem previamente credenciados no Sistema de Cadastramento Unificado de Fornecedores - </w:t>
      </w:r>
      <w:r w:rsidR="00C67080" w:rsidRPr="00B66998">
        <w:rPr>
          <w:rFonts w:ascii="Arial" w:eastAsiaTheme="minorEastAsia" w:hAnsi="Arial" w:cs="Arial"/>
          <w:color w:val="000000"/>
          <w:sz w:val="24"/>
          <w:szCs w:val="24"/>
        </w:rPr>
        <w:t>SICAF</w:t>
      </w:r>
      <w:r w:rsidRPr="00B66998">
        <w:rPr>
          <w:rFonts w:ascii="Arial" w:eastAsiaTheme="minorEastAsia" w:hAnsi="Arial" w:cs="Arial"/>
          <w:color w:val="000000"/>
          <w:sz w:val="24"/>
          <w:szCs w:val="24"/>
        </w:rPr>
        <w:t xml:space="preserve"> e no </w:t>
      </w:r>
      <w:r w:rsidR="00736D26" w:rsidRPr="00B66998">
        <w:rPr>
          <w:rFonts w:ascii="Arial" w:eastAsiaTheme="minorEastAsia" w:hAnsi="Arial" w:cs="Arial"/>
          <w:color w:val="000000"/>
          <w:sz w:val="24"/>
          <w:szCs w:val="24"/>
        </w:rPr>
        <w:t xml:space="preserve">sistema do </w:t>
      </w:r>
      <w:r w:rsidR="00EF33F7" w:rsidRPr="00B66998">
        <w:rPr>
          <w:rFonts w:ascii="Arial" w:eastAsiaTheme="minorEastAsia" w:hAnsi="Arial" w:cs="Arial"/>
          <w:color w:val="000000"/>
          <w:sz w:val="24"/>
          <w:szCs w:val="24"/>
        </w:rPr>
        <w:t xml:space="preserve">Portal de Compras Públicas </w:t>
      </w:r>
      <w:r w:rsidR="00BA5994" w:rsidRPr="00B66998">
        <w:rPr>
          <w:rFonts w:ascii="Arial" w:eastAsiaTheme="minorEastAsia" w:hAnsi="Arial" w:cs="Arial"/>
          <w:color w:val="000000"/>
          <w:sz w:val="24"/>
          <w:szCs w:val="24"/>
        </w:rPr>
        <w:t xml:space="preserve">no sítio </w:t>
      </w:r>
      <w:hyperlink r:id="rId9">
        <w:r w:rsidR="00736D26" w:rsidRPr="00B66998">
          <w:rPr>
            <w:rFonts w:ascii="Arial" w:eastAsia="Arial" w:hAnsi="Arial" w:cs="Arial"/>
            <w:b/>
            <w:color w:val="0066FF"/>
            <w:sz w:val="24"/>
            <w:szCs w:val="24"/>
            <w:u w:val="single"/>
          </w:rPr>
          <w:t>www.portaldecompraspublicas.com.br</w:t>
        </w:r>
      </w:hyperlink>
      <w:r w:rsidRPr="00B66998">
        <w:rPr>
          <w:rFonts w:ascii="Arial" w:eastAsiaTheme="minorEastAsia" w:hAnsi="Arial" w:cs="Arial"/>
          <w:color w:val="000000"/>
          <w:sz w:val="24"/>
          <w:szCs w:val="24"/>
        </w:rPr>
        <w:t>.</w:t>
      </w:r>
      <w:bookmarkEnd w:id="2"/>
    </w:p>
    <w:p w14:paraId="475289B0" w14:textId="45E647A0" w:rsidR="00CD3BCB" w:rsidRPr="00B66998" w:rsidRDefault="00F76416" w:rsidP="00BD13F0">
      <w:pPr>
        <w:pStyle w:val="PargrafodaLista"/>
        <w:numPr>
          <w:ilvl w:val="2"/>
          <w:numId w:val="25"/>
        </w:numPr>
        <w:spacing w:before="120" w:after="120"/>
        <w:ind w:left="1843"/>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w:t>
      </w:r>
      <w:bookmarkStart w:id="3" w:name="_Hlk135304247"/>
      <w:r w:rsidRPr="00B66998">
        <w:rPr>
          <w:rFonts w:ascii="Arial" w:eastAsiaTheme="minorEastAsia" w:hAnsi="Arial" w:cs="Arial"/>
          <w:color w:val="000000"/>
          <w:sz w:val="24"/>
          <w:szCs w:val="24"/>
        </w:rPr>
        <w:t>s interessados deverão atender às condições exigidas no cadastramento n</w:t>
      </w:r>
      <w:r w:rsidR="00956DF4" w:rsidRPr="00B66998">
        <w:rPr>
          <w:rFonts w:ascii="Arial" w:eastAsiaTheme="minorEastAsia" w:hAnsi="Arial" w:cs="Arial"/>
          <w:color w:val="000000"/>
          <w:sz w:val="24"/>
          <w:szCs w:val="24"/>
        </w:rPr>
        <w:t xml:space="preserve">a plataforma </w:t>
      </w:r>
      <w:r w:rsidR="00A86F48" w:rsidRPr="00B66998">
        <w:rPr>
          <w:rFonts w:ascii="Arial" w:eastAsiaTheme="minorEastAsia" w:hAnsi="Arial" w:cs="Arial"/>
          <w:color w:val="000000"/>
          <w:sz w:val="24"/>
          <w:szCs w:val="24"/>
        </w:rPr>
        <w:t xml:space="preserve">do </w:t>
      </w:r>
      <w:hyperlink r:id="rId10">
        <w:r w:rsidR="00A86F48" w:rsidRPr="00B66998">
          <w:rPr>
            <w:rFonts w:ascii="Arial" w:eastAsia="Arial" w:hAnsi="Arial" w:cs="Arial"/>
            <w:b/>
            <w:color w:val="0066FF"/>
            <w:sz w:val="24"/>
            <w:szCs w:val="24"/>
            <w:u w:val="single"/>
          </w:rPr>
          <w:t>www.portaldecompraspublicas.com.br</w:t>
        </w:r>
      </w:hyperlink>
      <w:r w:rsidRPr="00B66998">
        <w:rPr>
          <w:rFonts w:ascii="Arial" w:eastAsiaTheme="minorEastAsia" w:hAnsi="Arial" w:cs="Arial"/>
          <w:color w:val="000000"/>
          <w:sz w:val="24"/>
          <w:szCs w:val="24"/>
        </w:rPr>
        <w:t xml:space="preserve"> até o terceiro dia útil anterior à data prevista para recebimento das propostas.</w:t>
      </w:r>
      <w:bookmarkEnd w:id="3"/>
    </w:p>
    <w:p w14:paraId="059E2583" w14:textId="77777777" w:rsidR="00CD3BCB" w:rsidRPr="00B66998"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8663B1" w14:textId="77777777" w:rsidR="00CD3BCB" w:rsidRPr="00B66998"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É de responsabilidade do cadastrado conferir a exatidão dos seus dados cadastrais nos Sistemas relacionados no item anterior e mantê-los atualizados </w:t>
      </w:r>
      <w:r w:rsidRPr="00B66998">
        <w:rPr>
          <w:rFonts w:ascii="Arial" w:eastAsiaTheme="minorEastAsia" w:hAnsi="Arial" w:cs="Arial"/>
          <w:color w:val="000000"/>
          <w:sz w:val="24"/>
          <w:szCs w:val="24"/>
        </w:rPr>
        <w:lastRenderedPageBreak/>
        <w:t>junto aos órgãos responsáveis pela informação, devendo proceder, imediatamente, à correção ou à alteração dos registros tão logo identifique incorreção ou aqueles se tornem desatualizados.</w:t>
      </w:r>
    </w:p>
    <w:p w14:paraId="5B6ECB49" w14:textId="77777777" w:rsidR="00CD3BCB" w:rsidRPr="00B66998" w:rsidRDefault="00F76416" w:rsidP="00CD3BCB">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não observância do disposto no item anterior poderá ensejar desclassificação no momento da habilitação.</w:t>
      </w:r>
      <w:bookmarkStart w:id="4" w:name="_Ref117000692"/>
    </w:p>
    <w:p w14:paraId="708BE735" w14:textId="757B295B" w:rsidR="000024EE" w:rsidRPr="00B66998" w:rsidRDefault="000024EE" w:rsidP="00CD3BCB">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Será concedido tratamento favorecido para as microempresas e empresas de pequeno porte, nos limites previstos da Lei Complementar nº 123, de 2006 e do Decreto n.º 8.538, de 2015.</w:t>
      </w:r>
    </w:p>
    <w:p w14:paraId="17FE40AB" w14:textId="77777777" w:rsidR="00181BB9" w:rsidRPr="00B66998" w:rsidRDefault="00181BB9" w:rsidP="00181BB9">
      <w:pPr>
        <w:pStyle w:val="PargrafodaLista"/>
        <w:spacing w:before="120" w:after="120"/>
        <w:ind w:left="1080"/>
        <w:jc w:val="both"/>
        <w:rPr>
          <w:rFonts w:ascii="Arial" w:eastAsiaTheme="minorEastAsia" w:hAnsi="Arial" w:cs="Arial"/>
          <w:color w:val="000000"/>
          <w:sz w:val="24"/>
          <w:szCs w:val="24"/>
        </w:rPr>
      </w:pPr>
    </w:p>
    <w:p w14:paraId="0EDCDD21" w14:textId="27895AD8" w:rsidR="00F76416" w:rsidRPr="00B66998" w:rsidRDefault="00F76416" w:rsidP="00CD3BCB">
      <w:pPr>
        <w:pStyle w:val="PargrafodaLista"/>
        <w:numPr>
          <w:ilvl w:val="1"/>
          <w:numId w:val="25"/>
        </w:numPr>
        <w:spacing w:before="120" w:after="120"/>
        <w:jc w:val="both"/>
        <w:rPr>
          <w:rFonts w:ascii="Arial" w:eastAsiaTheme="minorEastAsia" w:hAnsi="Arial" w:cs="Arial"/>
          <w:b/>
          <w:bCs/>
          <w:color w:val="000000"/>
          <w:sz w:val="24"/>
          <w:szCs w:val="24"/>
        </w:rPr>
      </w:pPr>
      <w:r w:rsidRPr="00B66998">
        <w:rPr>
          <w:rFonts w:ascii="Arial" w:eastAsiaTheme="minorEastAsia" w:hAnsi="Arial" w:cs="Arial"/>
          <w:b/>
          <w:bCs/>
          <w:color w:val="000000"/>
          <w:sz w:val="24"/>
          <w:szCs w:val="24"/>
        </w:rPr>
        <w:t>Não poderão disputar esta licitação:</w:t>
      </w:r>
      <w:bookmarkEnd w:id="4"/>
    </w:p>
    <w:p w14:paraId="543E44EC" w14:textId="77777777" w:rsidR="00F336FB" w:rsidRPr="00B66998"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bookmarkStart w:id="5" w:name="_Ref113883338"/>
      <w:r w:rsidRPr="00B66998">
        <w:rPr>
          <w:rFonts w:ascii="Arial" w:eastAsiaTheme="minorEastAsia" w:hAnsi="Arial" w:cs="Arial"/>
          <w:color w:val="000000"/>
          <w:sz w:val="24"/>
          <w:szCs w:val="24"/>
        </w:rPr>
        <w:t>aquele que não atenda às condições deste Edital e seu(s) anexo(s);</w:t>
      </w:r>
      <w:bookmarkStart w:id="6" w:name="_Ref114659912"/>
    </w:p>
    <w:p w14:paraId="767026F7" w14:textId="77777777" w:rsidR="00F336FB" w:rsidRPr="00B66998"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p>
    <w:p w14:paraId="14494637" w14:textId="29B167BB" w:rsidR="00F336FB" w:rsidRPr="00B66998"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Start w:id="9" w:name="_Ref113883003"/>
      <w:bookmarkEnd w:id="7"/>
      <w:bookmarkEnd w:id="8"/>
    </w:p>
    <w:p w14:paraId="08F71ECF" w14:textId="77777777" w:rsidR="00F336FB" w:rsidRPr="00B66998"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pessoa física ou jurídica que se encontre, ao tempo da licitação, impossibilitada de participar da licitação em decorrência de sanção que lhe foi imposta;</w:t>
      </w:r>
      <w:bookmarkEnd w:id="9"/>
    </w:p>
    <w:p w14:paraId="61D7E922" w14:textId="77777777" w:rsidR="00F336FB" w:rsidRPr="00B66998"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0" w:name="_Ref113883579"/>
    </w:p>
    <w:p w14:paraId="462BC6E9" w14:textId="77777777" w:rsidR="00F336FB" w:rsidRPr="00B66998"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empresas controladoras, controladas ou coligadas, nos termos da Lei nº 6.404, de 15 de dezembro de 1976, concorrendo entre si;</w:t>
      </w:r>
      <w:bookmarkEnd w:id="10"/>
    </w:p>
    <w:p w14:paraId="0F7FB38F" w14:textId="77777777" w:rsidR="00F336FB" w:rsidRPr="00B66998"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p>
    <w:p w14:paraId="036A6C70" w14:textId="77777777" w:rsidR="00F336FB" w:rsidRPr="00B66998" w:rsidRDefault="00F76416"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agente público do órgão ou entidade licitante;</w:t>
      </w:r>
      <w:bookmarkEnd w:id="11"/>
    </w:p>
    <w:p w14:paraId="09CBD3A4" w14:textId="1CF63D5C" w:rsidR="00250604" w:rsidRPr="00B66998" w:rsidRDefault="00250604" w:rsidP="00F336FB">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pessoas jurídicas reunidas em consórcio;</w:t>
      </w:r>
    </w:p>
    <w:p w14:paraId="50EDF50D" w14:textId="77777777" w:rsidR="00C24A63" w:rsidRPr="00B66998" w:rsidRDefault="00F76416" w:rsidP="00A83DA4">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Organizações da Sociedade Civil de Interesse Público - OSCIP, atuando nessa condição;</w:t>
      </w:r>
    </w:p>
    <w:p w14:paraId="5DE826E4" w14:textId="06B7B6D6" w:rsidR="00512A78" w:rsidRPr="00B66998" w:rsidRDefault="00F76416" w:rsidP="00A83DA4">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B66998">
          <w:rPr>
            <w:rFonts w:ascii="Arial" w:eastAsiaTheme="minorEastAsia" w:hAnsi="Arial" w:cs="Arial"/>
            <w:color w:val="000080"/>
            <w:sz w:val="24"/>
            <w:szCs w:val="24"/>
            <w:u w:val="single"/>
          </w:rPr>
          <w:t>§ 1º do art. 9º da Lei nº 14.133, de 2021</w:t>
        </w:r>
      </w:hyperlink>
      <w:r w:rsidRPr="00B66998">
        <w:rPr>
          <w:rFonts w:ascii="Arial" w:eastAsiaTheme="minorEastAsia" w:hAnsi="Arial" w:cs="Arial"/>
          <w:color w:val="000000"/>
          <w:sz w:val="24"/>
          <w:szCs w:val="24"/>
        </w:rPr>
        <w:t>.</w:t>
      </w:r>
    </w:p>
    <w:p w14:paraId="77060809" w14:textId="77777777" w:rsidR="00D83941" w:rsidRPr="00B66998"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impedimento de que trata o item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_Ref113883003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D83941" w:rsidRPr="00B66998">
        <w:rPr>
          <w:rFonts w:ascii="Arial" w:eastAsiaTheme="minorEastAsia" w:hAnsi="Arial" w:cs="Arial"/>
          <w:color w:val="000000"/>
          <w:sz w:val="24"/>
          <w:szCs w:val="24"/>
        </w:rPr>
        <w:t>3.6.3</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2" w:name="art14§2"/>
      <w:bookmarkEnd w:id="12"/>
    </w:p>
    <w:p w14:paraId="4D56EA18" w14:textId="77777777" w:rsidR="00D83941" w:rsidRPr="00B66998"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critério da Administração e exclusivamente a seu serviço, o autor dos projetos e a empresa a que se referem os itens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_Ref114659912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D83941" w:rsidRPr="00B66998">
        <w:rPr>
          <w:rFonts w:ascii="Arial" w:eastAsiaTheme="minorEastAsia" w:hAnsi="Arial" w:cs="Arial"/>
          <w:color w:val="000000"/>
          <w:sz w:val="24"/>
          <w:szCs w:val="24"/>
        </w:rPr>
        <w:t>3.6.1</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_Ref114659913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D83941" w:rsidRPr="00B66998">
        <w:rPr>
          <w:rFonts w:ascii="Arial" w:eastAsiaTheme="minorEastAsia" w:hAnsi="Arial" w:cs="Arial"/>
          <w:color w:val="000000"/>
          <w:sz w:val="24"/>
          <w:szCs w:val="24"/>
        </w:rPr>
        <w:t>3.6.2</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3" w:name="art14§3"/>
      <w:bookmarkEnd w:id="13"/>
    </w:p>
    <w:p w14:paraId="390F78BE" w14:textId="77777777" w:rsidR="00D83941" w:rsidRPr="00B66998"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Equiparam-se aos autores do projeto as empresas integrantes do mesmo grupo econômico.</w:t>
      </w:r>
      <w:bookmarkStart w:id="14" w:name="art14§4"/>
      <w:bookmarkEnd w:id="14"/>
    </w:p>
    <w:p w14:paraId="25EBC936" w14:textId="761DF416" w:rsidR="00D83941" w:rsidRPr="00B66998"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disposto nos itens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_Ref114659912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A84968" w:rsidRPr="00B66998">
        <w:rPr>
          <w:rFonts w:ascii="Arial" w:eastAsiaTheme="minorEastAsia" w:hAnsi="Arial" w:cs="Arial"/>
          <w:color w:val="000000"/>
          <w:sz w:val="24"/>
          <w:szCs w:val="24"/>
        </w:rPr>
        <w:t>3.6.1</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_Ref114659913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A84968" w:rsidRPr="00B66998">
        <w:rPr>
          <w:rFonts w:ascii="Arial" w:eastAsiaTheme="minorEastAsia" w:hAnsi="Arial" w:cs="Arial"/>
          <w:color w:val="000000"/>
          <w:sz w:val="24"/>
          <w:szCs w:val="24"/>
        </w:rPr>
        <w:t>3.6.2</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p>
    <w:p w14:paraId="5A242DDC" w14:textId="77777777" w:rsidR="00D83941" w:rsidRPr="00B66998"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B66998">
          <w:rPr>
            <w:rFonts w:ascii="Arial" w:eastAsiaTheme="minorEastAsia" w:hAnsi="Arial" w:cs="Arial"/>
            <w:color w:val="000080"/>
            <w:sz w:val="24"/>
            <w:szCs w:val="24"/>
            <w:u w:val="single"/>
          </w:rPr>
          <w:t>Lei nº 14.133/2021</w:t>
        </w:r>
      </w:hyperlink>
      <w:r w:rsidRPr="00B66998">
        <w:rPr>
          <w:rFonts w:ascii="Arial" w:eastAsiaTheme="minorEastAsia" w:hAnsi="Arial" w:cs="Arial"/>
          <w:color w:val="000000"/>
          <w:sz w:val="24"/>
          <w:szCs w:val="24"/>
        </w:rPr>
        <w:t>.</w:t>
      </w:r>
    </w:p>
    <w:p w14:paraId="5F9352B8" w14:textId="569AAAD4" w:rsidR="00F76416" w:rsidRPr="00B66998" w:rsidRDefault="00F76416" w:rsidP="00D8394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vedação de que trata o item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_Ref113962336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D83941" w:rsidRPr="00B66998">
        <w:rPr>
          <w:rFonts w:ascii="Arial" w:eastAsiaTheme="minorEastAsia" w:hAnsi="Arial" w:cs="Arial"/>
          <w:color w:val="000000"/>
          <w:sz w:val="24"/>
          <w:szCs w:val="24"/>
        </w:rPr>
        <w:t>3.6.7</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52FEB7D" w14:textId="77777777" w:rsidR="00D83941" w:rsidRPr="00B66998" w:rsidRDefault="00D83941" w:rsidP="00D83941">
      <w:pPr>
        <w:spacing w:before="120" w:after="120"/>
        <w:ind w:left="360"/>
        <w:jc w:val="both"/>
        <w:rPr>
          <w:rFonts w:ascii="Arial" w:eastAsiaTheme="minorEastAsia" w:hAnsi="Arial" w:cs="Arial"/>
          <w:color w:val="000000"/>
          <w:sz w:val="24"/>
          <w:szCs w:val="24"/>
        </w:rPr>
      </w:pPr>
    </w:p>
    <w:p w14:paraId="31D93FD3" w14:textId="02A62552" w:rsidR="00F76416" w:rsidRPr="00B66998" w:rsidRDefault="00F76416" w:rsidP="00D83941">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16" w:name="_Toc135469226"/>
      <w:r w:rsidRPr="00B66998">
        <w:rPr>
          <w:rFonts w:ascii="Arial" w:eastAsiaTheme="majorEastAsia" w:hAnsi="Arial" w:cs="Arial"/>
          <w:b/>
          <w:bCs/>
          <w:color w:val="000000" w:themeColor="text1"/>
          <w:spacing w:val="5"/>
          <w:kern w:val="28"/>
          <w:sz w:val="24"/>
          <w:szCs w:val="24"/>
        </w:rPr>
        <w:t>DA APRESENTAÇÃO DA PROPOSTA E DOS DOCUMENTOS DE HABILITAÇÃO</w:t>
      </w:r>
      <w:bookmarkEnd w:id="16"/>
    </w:p>
    <w:p w14:paraId="269970DC" w14:textId="77777777" w:rsidR="00D638FE" w:rsidRPr="00B66998" w:rsidRDefault="00D638FE" w:rsidP="00D638FE">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p>
    <w:p w14:paraId="5FFAB230" w14:textId="77777777" w:rsidR="00FA5DA6" w:rsidRPr="00B66998" w:rsidRDefault="00F76416" w:rsidP="00FA5DA6">
      <w:pPr>
        <w:pStyle w:val="PargrafodaLista"/>
        <w:numPr>
          <w:ilvl w:val="1"/>
          <w:numId w:val="25"/>
        </w:numPr>
        <w:spacing w:before="120" w:after="120"/>
        <w:jc w:val="both"/>
        <w:rPr>
          <w:rFonts w:ascii="Arial" w:eastAsiaTheme="minorEastAsia" w:hAnsi="Arial" w:cs="Arial"/>
          <w:color w:val="FF0000"/>
          <w:sz w:val="24"/>
          <w:szCs w:val="24"/>
        </w:rPr>
      </w:pPr>
      <w:r w:rsidRPr="00B66998">
        <w:rPr>
          <w:rFonts w:ascii="Arial" w:eastAsiaTheme="minorEastAsia" w:hAnsi="Arial" w:cs="Arial"/>
          <w:color w:val="000000" w:themeColor="text1"/>
          <w:sz w:val="24"/>
          <w:szCs w:val="24"/>
        </w:rPr>
        <w:t>Na presente licitação, a fase de habilitação sucederá as fases de apresentação de propostas e lances e de julgamento.</w:t>
      </w:r>
      <w:bookmarkStart w:id="17" w:name="_Ref113886867"/>
    </w:p>
    <w:p w14:paraId="2BD63C98" w14:textId="64B8C0D5" w:rsidR="00FA5DA6" w:rsidRPr="00B66998" w:rsidRDefault="00F76416" w:rsidP="00FA5DA6">
      <w:pPr>
        <w:pStyle w:val="PargrafodaLista"/>
        <w:numPr>
          <w:ilvl w:val="1"/>
          <w:numId w:val="25"/>
        </w:numPr>
        <w:spacing w:before="120" w:after="120"/>
        <w:jc w:val="both"/>
        <w:rPr>
          <w:rFonts w:ascii="Arial" w:eastAsiaTheme="minorEastAsia" w:hAnsi="Arial" w:cs="Arial"/>
          <w:color w:val="FF0000"/>
          <w:sz w:val="24"/>
          <w:szCs w:val="24"/>
        </w:rPr>
      </w:pPr>
      <w:r w:rsidRPr="00B66998">
        <w:rPr>
          <w:rFonts w:ascii="Arial" w:eastAsiaTheme="minorEastAsia" w:hAnsi="Arial" w:cs="Arial"/>
          <w:color w:val="000000"/>
          <w:sz w:val="24"/>
          <w:szCs w:val="24"/>
        </w:rPr>
        <w:lastRenderedPageBreak/>
        <w:t>Os licitantes encaminharão, exclusivamente por meio do sistema eletrônico</w:t>
      </w:r>
      <w:r w:rsidR="00D638FE" w:rsidRPr="00B66998">
        <w:rPr>
          <w:rFonts w:ascii="Arial" w:eastAsiaTheme="minorEastAsia" w:hAnsi="Arial" w:cs="Arial"/>
          <w:color w:val="000000"/>
          <w:sz w:val="24"/>
          <w:szCs w:val="24"/>
        </w:rPr>
        <w:t xml:space="preserve"> do Portal de Compras Públicas</w:t>
      </w:r>
      <w:r w:rsidRPr="00B66998">
        <w:rPr>
          <w:rFonts w:ascii="Arial" w:eastAsiaTheme="minorEastAsia" w:hAnsi="Arial" w:cs="Arial"/>
          <w:color w:val="000000"/>
          <w:sz w:val="24"/>
          <w:szCs w:val="24"/>
        </w:rPr>
        <w:t>, a proposta com o preço ou o percentual de desconto, conforme o critério de julgamento adotado neste Edital, até a data e o horário estabelecidos para abertura da sessão pública.</w:t>
      </w:r>
      <w:bookmarkStart w:id="18" w:name="_Ref113889589"/>
      <w:bookmarkEnd w:id="17"/>
    </w:p>
    <w:p w14:paraId="1FE18F4F" w14:textId="7F456E2A" w:rsidR="00FA5DA6" w:rsidRPr="00B66998" w:rsidRDefault="00F76416" w:rsidP="00FA5DA6">
      <w:pPr>
        <w:pStyle w:val="PargrafodaLista"/>
        <w:numPr>
          <w:ilvl w:val="1"/>
          <w:numId w:val="25"/>
        </w:numPr>
        <w:spacing w:before="120" w:after="120"/>
        <w:jc w:val="both"/>
        <w:rPr>
          <w:rFonts w:ascii="Arial" w:eastAsiaTheme="minorEastAsia" w:hAnsi="Arial" w:cs="Arial"/>
          <w:color w:val="FF0000"/>
          <w:sz w:val="24"/>
          <w:szCs w:val="24"/>
        </w:rPr>
      </w:pPr>
      <w:r w:rsidRPr="00B66998">
        <w:rPr>
          <w:rFonts w:ascii="Arial" w:eastAsiaTheme="minorEastAsia" w:hAnsi="Arial" w:cs="Arial"/>
          <w:color w:val="000000"/>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66998">
        <w:rPr>
          <w:rFonts w:ascii="Arial" w:eastAsiaTheme="minorEastAsia" w:hAnsi="Arial" w:cs="Arial"/>
          <w:color w:val="000000"/>
          <w:sz w:val="24"/>
          <w:szCs w:val="24"/>
          <w:highlight w:val="yellow"/>
        </w:rPr>
        <w:fldChar w:fldCharType="begin"/>
      </w:r>
      <w:r w:rsidRPr="00B66998">
        <w:rPr>
          <w:rFonts w:ascii="Arial" w:eastAsiaTheme="minorEastAsia" w:hAnsi="Arial" w:cs="Arial"/>
          <w:color w:val="000000"/>
          <w:sz w:val="24"/>
          <w:szCs w:val="24"/>
        </w:rPr>
        <w:instrText xml:space="preserve"> REF _Ref114663777 \r \h </w:instrText>
      </w:r>
      <w:r w:rsidRPr="00B66998">
        <w:rPr>
          <w:rFonts w:ascii="Arial" w:eastAsiaTheme="minorEastAsia" w:hAnsi="Arial" w:cs="Arial"/>
          <w:color w:val="000000"/>
          <w:sz w:val="24"/>
          <w:szCs w:val="24"/>
          <w:highlight w:val="yellow"/>
        </w:rPr>
        <w:instrText xml:space="preserve"> \* MERGEFORMAT </w:instrText>
      </w:r>
      <w:r w:rsidRPr="00B66998">
        <w:rPr>
          <w:rFonts w:ascii="Arial" w:eastAsiaTheme="minorEastAsia" w:hAnsi="Arial" w:cs="Arial"/>
          <w:color w:val="000000"/>
          <w:sz w:val="24"/>
          <w:szCs w:val="24"/>
          <w:highlight w:val="yellow"/>
        </w:rPr>
      </w:r>
      <w:r w:rsidRPr="00B66998">
        <w:rPr>
          <w:rFonts w:ascii="Arial" w:eastAsiaTheme="minorEastAsia" w:hAnsi="Arial" w:cs="Arial"/>
          <w:color w:val="000000"/>
          <w:sz w:val="24"/>
          <w:szCs w:val="24"/>
          <w:highlight w:val="yellow"/>
        </w:rPr>
        <w:fldChar w:fldCharType="separate"/>
      </w:r>
      <w:r w:rsidR="00691F72" w:rsidRPr="00B66998">
        <w:rPr>
          <w:rFonts w:ascii="Arial" w:eastAsiaTheme="minorEastAsia" w:hAnsi="Arial" w:cs="Arial"/>
          <w:color w:val="000000"/>
          <w:sz w:val="24"/>
          <w:szCs w:val="24"/>
        </w:rPr>
        <w:t>8.1.1</w:t>
      </w:r>
      <w:r w:rsidRPr="00B66998">
        <w:rPr>
          <w:rFonts w:ascii="Arial" w:eastAsiaTheme="minorEastAsia" w:hAnsi="Arial" w:cs="Arial"/>
          <w:color w:val="000000"/>
          <w:sz w:val="24"/>
          <w:szCs w:val="24"/>
          <w:highlight w:val="yellow"/>
        </w:rPr>
        <w:fldChar w:fldCharType="end"/>
      </w:r>
      <w:r w:rsidRPr="00B66998">
        <w:rPr>
          <w:rFonts w:ascii="Arial" w:eastAsiaTheme="minorEastAsia" w:hAnsi="Arial" w:cs="Arial"/>
          <w:color w:val="000000"/>
          <w:sz w:val="24"/>
          <w:szCs w:val="24"/>
        </w:rPr>
        <w:t xml:space="preserve"> 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_Ref114663151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691F72" w:rsidRPr="00B66998">
        <w:rPr>
          <w:rFonts w:ascii="Arial" w:eastAsiaTheme="minorEastAsia" w:hAnsi="Arial" w:cs="Arial"/>
          <w:color w:val="000000"/>
          <w:sz w:val="24"/>
          <w:szCs w:val="24"/>
        </w:rPr>
        <w:t>8.12.1</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deste Edital.</w:t>
      </w:r>
      <w:bookmarkStart w:id="19" w:name="_Ref113968921"/>
      <w:bookmarkEnd w:id="18"/>
    </w:p>
    <w:p w14:paraId="75B3DF74" w14:textId="010109CC" w:rsidR="00F76416" w:rsidRPr="00B66998" w:rsidRDefault="00F76416" w:rsidP="00FA5DA6">
      <w:pPr>
        <w:pStyle w:val="PargrafodaLista"/>
        <w:numPr>
          <w:ilvl w:val="1"/>
          <w:numId w:val="25"/>
        </w:numPr>
        <w:spacing w:before="120" w:after="120"/>
        <w:jc w:val="both"/>
        <w:rPr>
          <w:rFonts w:ascii="Arial" w:eastAsiaTheme="minorEastAsia" w:hAnsi="Arial" w:cs="Arial"/>
          <w:color w:val="FF0000"/>
          <w:sz w:val="24"/>
          <w:szCs w:val="24"/>
        </w:rPr>
      </w:pPr>
      <w:r w:rsidRPr="00B66998">
        <w:rPr>
          <w:rFonts w:ascii="Arial" w:eastAsiaTheme="minorEastAsia" w:hAnsi="Arial" w:cs="Arial"/>
          <w:color w:val="000000"/>
          <w:sz w:val="24"/>
          <w:szCs w:val="24"/>
        </w:rPr>
        <w:t>No cadastramento da proposta inicial, o licitante declarará, em campo próprio do sistema, que:</w:t>
      </w:r>
      <w:bookmarkEnd w:id="19"/>
    </w:p>
    <w:p w14:paraId="69E60441" w14:textId="77777777" w:rsidR="004737BC" w:rsidRPr="00B66998" w:rsidRDefault="00F76416" w:rsidP="004737BC">
      <w:pPr>
        <w:pStyle w:val="PargrafodaLista"/>
        <w:numPr>
          <w:ilvl w:val="2"/>
          <w:numId w:val="25"/>
        </w:numPr>
        <w:spacing w:beforeLines="120" w:before="288" w:afterLines="120" w:after="288" w:line="312" w:lineRule="auto"/>
        <w:ind w:left="1701"/>
        <w:jc w:val="both"/>
        <w:rPr>
          <w:rFonts w:ascii="Arial" w:eastAsiaTheme="minorEastAsia" w:hAnsi="Arial" w:cs="Arial"/>
          <w:sz w:val="24"/>
          <w:szCs w:val="24"/>
        </w:rPr>
      </w:pPr>
      <w:r w:rsidRPr="00B66998">
        <w:rPr>
          <w:rFonts w:ascii="Arial" w:eastAsiaTheme="minorEastAsia" w:hAnsi="Arial" w:cs="Arial"/>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2CB680F" w14:textId="77777777" w:rsidR="004737BC" w:rsidRPr="00B66998" w:rsidRDefault="00F76416" w:rsidP="004737BC">
      <w:pPr>
        <w:pStyle w:val="PargrafodaLista"/>
        <w:numPr>
          <w:ilvl w:val="2"/>
          <w:numId w:val="25"/>
        </w:numPr>
        <w:spacing w:beforeLines="120" w:before="288" w:afterLines="120" w:after="288" w:line="312" w:lineRule="auto"/>
        <w:ind w:left="1701"/>
        <w:jc w:val="both"/>
        <w:rPr>
          <w:rFonts w:ascii="Arial" w:eastAsiaTheme="minorEastAsia" w:hAnsi="Arial" w:cs="Arial"/>
          <w:sz w:val="24"/>
          <w:szCs w:val="24"/>
        </w:rPr>
      </w:pPr>
      <w:r w:rsidRPr="00B66998">
        <w:rPr>
          <w:rFonts w:ascii="Arial" w:eastAsiaTheme="minorEastAsia" w:hAnsi="Arial" w:cs="Arial"/>
          <w:color w:val="000000"/>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B66998">
          <w:rPr>
            <w:rFonts w:ascii="Arial" w:eastAsiaTheme="minorEastAsia" w:hAnsi="Arial" w:cs="Arial"/>
            <w:color w:val="000080"/>
            <w:sz w:val="24"/>
            <w:szCs w:val="24"/>
            <w:u w:val="single"/>
          </w:rPr>
          <w:t>artigo 7°, XXXIII, da Constituição</w:t>
        </w:r>
      </w:hyperlink>
      <w:r w:rsidRPr="00B66998">
        <w:rPr>
          <w:rFonts w:ascii="Arial" w:eastAsiaTheme="minorEastAsia" w:hAnsi="Arial" w:cs="Arial"/>
          <w:color w:val="000000"/>
          <w:sz w:val="24"/>
          <w:szCs w:val="24"/>
        </w:rPr>
        <w:t>;</w:t>
      </w:r>
    </w:p>
    <w:p w14:paraId="0BC667A7" w14:textId="77777777" w:rsidR="004737BC" w:rsidRPr="00B66998" w:rsidRDefault="00F76416" w:rsidP="004737BC">
      <w:pPr>
        <w:pStyle w:val="PargrafodaLista"/>
        <w:numPr>
          <w:ilvl w:val="2"/>
          <w:numId w:val="25"/>
        </w:numPr>
        <w:spacing w:beforeLines="120" w:before="288" w:afterLines="120" w:after="288" w:line="312" w:lineRule="auto"/>
        <w:ind w:left="1701"/>
        <w:jc w:val="both"/>
        <w:rPr>
          <w:rFonts w:ascii="Arial" w:eastAsiaTheme="minorEastAsia" w:hAnsi="Arial" w:cs="Arial"/>
          <w:sz w:val="24"/>
          <w:szCs w:val="24"/>
        </w:rPr>
      </w:pPr>
      <w:r w:rsidRPr="00B66998">
        <w:rPr>
          <w:rFonts w:ascii="Arial" w:eastAsiaTheme="minorEastAsia" w:hAnsi="Arial" w:cs="Arial"/>
          <w:color w:val="000000"/>
          <w:sz w:val="24"/>
          <w:szCs w:val="24"/>
        </w:rPr>
        <w:t xml:space="preserve">não possui empregados executando trabalho degradante ou forçado, observando o disposto nos </w:t>
      </w:r>
      <w:hyperlink r:id="rId14" w:history="1">
        <w:r w:rsidRPr="00B66998">
          <w:rPr>
            <w:rFonts w:ascii="Arial" w:eastAsiaTheme="minorEastAsia" w:hAnsi="Arial" w:cs="Arial"/>
            <w:color w:val="000080"/>
            <w:sz w:val="24"/>
            <w:szCs w:val="24"/>
            <w:u w:val="single"/>
          </w:rPr>
          <w:t>incisos III e IV do art. 1º e no inciso III do art. 5º da Constituição Federal</w:t>
        </w:r>
      </w:hyperlink>
      <w:r w:rsidRPr="00B66998">
        <w:rPr>
          <w:rFonts w:ascii="Arial" w:eastAsiaTheme="minorEastAsia" w:hAnsi="Arial" w:cs="Arial"/>
          <w:color w:val="000000"/>
          <w:sz w:val="24"/>
          <w:szCs w:val="24"/>
        </w:rPr>
        <w:t>;</w:t>
      </w:r>
    </w:p>
    <w:p w14:paraId="1493009E" w14:textId="67142B1A" w:rsidR="00F76416" w:rsidRPr="00B66998" w:rsidRDefault="00F76416" w:rsidP="004737BC">
      <w:pPr>
        <w:pStyle w:val="PargrafodaLista"/>
        <w:numPr>
          <w:ilvl w:val="2"/>
          <w:numId w:val="25"/>
        </w:numPr>
        <w:spacing w:beforeLines="120" w:before="288" w:afterLines="120" w:after="288" w:line="312" w:lineRule="auto"/>
        <w:ind w:left="1701"/>
        <w:jc w:val="both"/>
        <w:rPr>
          <w:rFonts w:ascii="Arial" w:eastAsiaTheme="minorEastAsia" w:hAnsi="Arial" w:cs="Arial"/>
          <w:sz w:val="24"/>
          <w:szCs w:val="24"/>
        </w:rPr>
      </w:pPr>
      <w:r w:rsidRPr="00B66998">
        <w:rPr>
          <w:rFonts w:ascii="Arial" w:eastAsiaTheme="minorEastAsia" w:hAnsi="Arial" w:cs="Arial"/>
          <w:color w:val="000000"/>
          <w:sz w:val="24"/>
          <w:szCs w:val="24"/>
        </w:rPr>
        <w:t>cumpre as exigências de reserva de cargos para pessoa com deficiência e para reabilitado da Previdência Social, previstas em lei e em outras normas específicas.</w:t>
      </w:r>
    </w:p>
    <w:p w14:paraId="6216497A" w14:textId="77777777" w:rsidR="003228FC" w:rsidRPr="00B66998" w:rsidRDefault="00F76416" w:rsidP="003228FC">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licitante organizado em cooperativa deverá declarar, ainda, em campo próprio do sistema eletrônico, que cumpre os requisitos estabelecidos no </w:t>
      </w:r>
      <w:hyperlink r:id="rId15" w:anchor="art16">
        <w:r w:rsidRPr="00B66998">
          <w:rPr>
            <w:rFonts w:ascii="Arial" w:eastAsiaTheme="minorEastAsia" w:hAnsi="Arial" w:cs="Arial"/>
            <w:color w:val="000080"/>
            <w:sz w:val="24"/>
            <w:szCs w:val="24"/>
            <w:u w:val="single"/>
          </w:rPr>
          <w:t>artigo 16 da Lei nº 14.133, de 2021</w:t>
        </w:r>
      </w:hyperlink>
      <w:r w:rsidRPr="00B66998">
        <w:rPr>
          <w:rFonts w:ascii="Arial" w:eastAsiaTheme="minorEastAsia" w:hAnsi="Arial" w:cs="Arial"/>
          <w:color w:val="000000"/>
          <w:sz w:val="24"/>
          <w:szCs w:val="24"/>
        </w:rPr>
        <w:t>.</w:t>
      </w:r>
      <w:bookmarkStart w:id="20" w:name="_Ref117000019"/>
    </w:p>
    <w:p w14:paraId="0EB3C4A9" w14:textId="31854E36" w:rsidR="00F76416" w:rsidRPr="00B66998" w:rsidRDefault="00F76416" w:rsidP="003228FC">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B66998">
          <w:rPr>
            <w:rFonts w:ascii="Arial" w:eastAsiaTheme="minorEastAsia" w:hAnsi="Arial" w:cs="Arial"/>
            <w:color w:val="000080"/>
            <w:sz w:val="24"/>
            <w:szCs w:val="24"/>
            <w:u w:val="single"/>
          </w:rPr>
          <w:t>artigo 3° da Lei Complementar nº 123, de 2006</w:t>
        </w:r>
      </w:hyperlink>
      <w:r w:rsidRPr="00B66998">
        <w:rPr>
          <w:rFonts w:ascii="Arial" w:eastAsiaTheme="minorEastAsia" w:hAnsi="Arial" w:cs="Arial"/>
          <w:color w:val="000000"/>
          <w:sz w:val="24"/>
          <w:szCs w:val="24"/>
        </w:rPr>
        <w:t xml:space="preserve">, estando apto a usufruir do tratamento favorecido estabelecido em seus </w:t>
      </w:r>
      <w:bookmarkEnd w:id="20"/>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HYPERLINK "https://www.planalto.gov.br/ccivil_03/leis/lcp/lcp123.htm" \l "art42"</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Pr="00B66998">
        <w:rPr>
          <w:rFonts w:ascii="Arial" w:eastAsiaTheme="minorEastAsia" w:hAnsi="Arial" w:cs="Arial"/>
          <w:color w:val="000080"/>
          <w:sz w:val="24"/>
          <w:szCs w:val="24"/>
          <w:u w:val="single"/>
        </w:rPr>
        <w:t>arts. 42 a 49</w:t>
      </w:r>
      <w:r w:rsidRPr="00B66998">
        <w:rPr>
          <w:rFonts w:ascii="Arial" w:eastAsiaTheme="minorEastAsia" w:hAnsi="Arial" w:cs="Arial"/>
          <w:color w:val="000080"/>
          <w:sz w:val="24"/>
          <w:szCs w:val="24"/>
          <w:u w:val="single"/>
        </w:rPr>
        <w:fldChar w:fldCharType="end"/>
      </w:r>
      <w:r w:rsidRPr="00B66998">
        <w:rPr>
          <w:rFonts w:ascii="Arial" w:eastAsiaTheme="minorEastAsia" w:hAnsi="Arial" w:cs="Arial"/>
          <w:color w:val="000000"/>
          <w:sz w:val="24"/>
          <w:szCs w:val="24"/>
        </w:rPr>
        <w:t xml:space="preserve">, observado o disposto nos </w:t>
      </w:r>
      <w:hyperlink r:id="rId17" w:anchor="art4§1">
        <w:r w:rsidRPr="00B66998">
          <w:rPr>
            <w:rFonts w:ascii="Arial" w:eastAsiaTheme="minorEastAsia" w:hAnsi="Arial" w:cs="Arial"/>
            <w:color w:val="000080"/>
            <w:sz w:val="24"/>
            <w:szCs w:val="24"/>
            <w:u w:val="single"/>
          </w:rPr>
          <w:t>§§ 1º ao 3º do art. 4º, da Lei n.º 14.133, de 2021.</w:t>
        </w:r>
      </w:hyperlink>
    </w:p>
    <w:p w14:paraId="3ADC0327" w14:textId="77777777" w:rsidR="008F2D85" w:rsidRPr="00B66998" w:rsidRDefault="008F2D85" w:rsidP="008F2D85">
      <w:pPr>
        <w:pStyle w:val="Nivel3"/>
        <w:numPr>
          <w:ilvl w:val="2"/>
          <w:numId w:val="25"/>
        </w:numPr>
        <w:ind w:left="1701"/>
        <w:rPr>
          <w:color w:val="auto"/>
          <w:sz w:val="24"/>
          <w:szCs w:val="24"/>
        </w:rPr>
      </w:pPr>
      <w:r w:rsidRPr="00B66998">
        <w:rPr>
          <w:color w:val="auto"/>
          <w:sz w:val="24"/>
          <w:szCs w:val="24"/>
        </w:rPr>
        <w:t>no item exclusivo para participação de microempresas e empresas de pequeno porte, a assinalação do campo “não” impedirá o prosseguimento no certame, para aquele item;</w:t>
      </w:r>
    </w:p>
    <w:p w14:paraId="2571BC0C" w14:textId="77777777" w:rsidR="008F2D85" w:rsidRPr="00B66998" w:rsidRDefault="008F2D85" w:rsidP="008F2D85">
      <w:pPr>
        <w:pStyle w:val="Nivel3"/>
        <w:numPr>
          <w:ilvl w:val="2"/>
          <w:numId w:val="25"/>
        </w:numPr>
        <w:ind w:left="1701"/>
        <w:rPr>
          <w:color w:val="auto"/>
          <w:sz w:val="24"/>
          <w:szCs w:val="24"/>
        </w:rPr>
      </w:pPr>
      <w:r w:rsidRPr="00B66998">
        <w:rPr>
          <w:color w:val="auto"/>
          <w:sz w:val="24"/>
          <w:szCs w:val="24"/>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B66998">
          <w:rPr>
            <w:rStyle w:val="Hyperlink"/>
            <w:color w:val="auto"/>
            <w:sz w:val="24"/>
            <w:szCs w:val="24"/>
          </w:rPr>
          <w:t>Lei Complementar nº 123, de 2006</w:t>
        </w:r>
      </w:hyperlink>
      <w:r w:rsidRPr="00B66998">
        <w:rPr>
          <w:color w:val="auto"/>
          <w:sz w:val="24"/>
          <w:szCs w:val="24"/>
        </w:rPr>
        <w:t>, mesmo que microempresa, empresa de pequeno porte ou sociedade cooperativa.</w:t>
      </w:r>
    </w:p>
    <w:p w14:paraId="62F63927" w14:textId="7E775321" w:rsidR="00557A7D" w:rsidRPr="00B66998" w:rsidRDefault="00557A7D" w:rsidP="008F2D85">
      <w:pPr>
        <w:spacing w:before="120" w:after="120"/>
        <w:jc w:val="both"/>
        <w:rPr>
          <w:rFonts w:ascii="Arial" w:eastAsiaTheme="minorEastAsia" w:hAnsi="Arial" w:cs="Arial"/>
          <w:color w:val="000000"/>
          <w:sz w:val="24"/>
          <w:szCs w:val="24"/>
        </w:rPr>
      </w:pPr>
    </w:p>
    <w:p w14:paraId="321CEFF6" w14:textId="5478AEA4" w:rsidR="002D3F01" w:rsidRPr="00B66998"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falsidade da declaração de que trata os itens </w:t>
      </w:r>
      <w:r w:rsidR="00D60BE3" w:rsidRPr="00B66998">
        <w:rPr>
          <w:rFonts w:ascii="Arial" w:eastAsiaTheme="minorEastAsia" w:hAnsi="Arial" w:cs="Arial"/>
          <w:color w:val="000000"/>
          <w:sz w:val="24"/>
          <w:szCs w:val="24"/>
        </w:rPr>
        <w:t>4.4</w:t>
      </w:r>
      <w:r w:rsidRPr="00B66998">
        <w:rPr>
          <w:rFonts w:ascii="Arial" w:eastAsiaTheme="minorEastAsia" w:hAnsi="Arial" w:cs="Arial"/>
          <w:color w:val="000000"/>
          <w:sz w:val="24"/>
          <w:szCs w:val="24"/>
        </w:rPr>
        <w:t xml:space="preserve"> ou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_Ref117000019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5323F6" w:rsidRPr="00B66998">
        <w:rPr>
          <w:rFonts w:ascii="Arial" w:eastAsiaTheme="minorEastAsia" w:hAnsi="Arial" w:cs="Arial"/>
          <w:color w:val="000000"/>
          <w:sz w:val="24"/>
          <w:szCs w:val="24"/>
        </w:rPr>
        <w:t>4.5</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sujeitará o licitante às sanções previstas na </w:t>
      </w:r>
      <w:hyperlink r:id="rId19" w:history="1">
        <w:r w:rsidRPr="00B66998">
          <w:rPr>
            <w:rFonts w:ascii="Arial" w:eastAsiaTheme="minorEastAsia" w:hAnsi="Arial" w:cs="Arial"/>
            <w:color w:val="000080"/>
            <w:sz w:val="24"/>
            <w:szCs w:val="24"/>
            <w:u w:val="single"/>
          </w:rPr>
          <w:t>Lei nº 14.133, de 2021</w:t>
        </w:r>
      </w:hyperlink>
      <w:r w:rsidRPr="00B66998">
        <w:rPr>
          <w:rFonts w:ascii="Arial" w:eastAsiaTheme="minorEastAsia" w:hAnsi="Arial" w:cs="Arial"/>
          <w:color w:val="000000"/>
          <w:sz w:val="24"/>
          <w:szCs w:val="24"/>
        </w:rPr>
        <w:t>, e neste Edital.</w:t>
      </w:r>
    </w:p>
    <w:p w14:paraId="06060BDA" w14:textId="77777777" w:rsidR="002D3F01" w:rsidRPr="00B66998"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DE67B5" w14:textId="77777777" w:rsidR="002D3F01" w:rsidRPr="00B66998"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697F36F" w14:textId="77777777" w:rsidR="002D3F01" w:rsidRPr="00B66998"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Serão disponibilizados para acesso público os documentos que compõem a proposta dos licitantes convocados para apresentação de propostas, após a fase de envio de lances.</w:t>
      </w:r>
      <w:bookmarkStart w:id="21" w:name="_Ref116992247"/>
    </w:p>
    <w:p w14:paraId="3096A3CA" w14:textId="4E6793A5" w:rsidR="00F76416" w:rsidRPr="00B66998" w:rsidRDefault="00F76416" w:rsidP="002D3F0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1E1655ED" w14:textId="7D76B2A1" w:rsidR="00F76416" w:rsidRPr="00B66998" w:rsidRDefault="00F76416" w:rsidP="002D3F01">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0B287C0C" w14:textId="5297AE3D" w:rsidR="008242FF" w:rsidRPr="00B66998" w:rsidRDefault="008242FF" w:rsidP="008242FF">
      <w:pPr>
        <w:pStyle w:val="Nivel3"/>
        <w:numPr>
          <w:ilvl w:val="2"/>
          <w:numId w:val="25"/>
        </w:numPr>
        <w:ind w:left="1701"/>
        <w:rPr>
          <w:color w:val="auto"/>
          <w:sz w:val="24"/>
          <w:szCs w:val="24"/>
        </w:rPr>
      </w:pPr>
      <w:r w:rsidRPr="00B66998">
        <w:rPr>
          <w:color w:val="auto"/>
          <w:sz w:val="24"/>
          <w:szCs w:val="24"/>
        </w:rPr>
        <w:t>os lances serão de envio automático pelo sistema, respeitado o valor final mínimo, caso estabelecido, e o intervalo de que trata o subitem acima.</w:t>
      </w:r>
    </w:p>
    <w:p w14:paraId="2B73AD11" w14:textId="3C0D20FB" w:rsidR="00F76416" w:rsidRPr="00B66998" w:rsidRDefault="00F76416" w:rsidP="008537D0">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valor final mínimo ou o percentual de desconto final máximo parametrizado no sistema poderá ser alterado pelo fornecedor durante a fase de disputa, sendo vedado:</w:t>
      </w:r>
    </w:p>
    <w:p w14:paraId="213B3C38" w14:textId="77777777" w:rsidR="00052FE4" w:rsidRPr="00B66998" w:rsidRDefault="00F76416" w:rsidP="00052FE4">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valor superior a lance já registrado pelo fornecedor no sistema, quando adotado o critério de julgamento por menor preço; e</w:t>
      </w:r>
    </w:p>
    <w:p w14:paraId="4E5E44C2" w14:textId="1574144B" w:rsidR="00F76416" w:rsidRPr="00B66998" w:rsidRDefault="00F76416" w:rsidP="00052FE4">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percentual de desconto inferior a lance já registrado pelo fornecedor no sistema, quando adotado o critério de julgamento por maior desconto.</w:t>
      </w:r>
    </w:p>
    <w:p w14:paraId="11809827" w14:textId="3059C1D1" w:rsidR="00F76416" w:rsidRPr="00B66998" w:rsidRDefault="00F76416" w:rsidP="000C2A17">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valor final mínimo ou o percentual de desconto final máximo parametrizado na forma do item </w:t>
      </w:r>
      <w:r w:rsidR="00052FE4" w:rsidRPr="00B66998">
        <w:rPr>
          <w:rFonts w:ascii="Arial" w:eastAsiaTheme="minorEastAsia" w:hAnsi="Arial" w:cs="Arial"/>
          <w:color w:val="000000"/>
          <w:sz w:val="24"/>
          <w:szCs w:val="24"/>
        </w:rPr>
        <w:t>4.1</w:t>
      </w:r>
      <w:r w:rsidR="00A55B2E" w:rsidRPr="00B66998">
        <w:rPr>
          <w:rFonts w:ascii="Arial" w:eastAsiaTheme="minorEastAsia" w:hAnsi="Arial" w:cs="Arial"/>
          <w:color w:val="000000"/>
          <w:sz w:val="24"/>
          <w:szCs w:val="24"/>
        </w:rPr>
        <w:t>1</w:t>
      </w:r>
      <w:r w:rsidRPr="00B66998">
        <w:rPr>
          <w:rFonts w:ascii="Arial" w:eastAsiaTheme="minorEastAsia" w:hAnsi="Arial" w:cs="Arial"/>
          <w:color w:val="000000"/>
          <w:sz w:val="24"/>
          <w:szCs w:val="24"/>
        </w:rPr>
        <w:t xml:space="preserve"> possuirá caráter sigiloso para os demais fornecedores e para o órgão ou entidade promotora da licitação, podendo ser disponibilizado estrita e permanentemente aos órgãos de controle externo e interno.</w:t>
      </w:r>
    </w:p>
    <w:p w14:paraId="1D564644" w14:textId="77777777" w:rsidR="000C2A17" w:rsidRPr="00B66998" w:rsidRDefault="00F76416" w:rsidP="000C2A17">
      <w:pPr>
        <w:pStyle w:val="PargrafodaLista"/>
        <w:numPr>
          <w:ilvl w:val="1"/>
          <w:numId w:val="25"/>
        </w:numPr>
        <w:spacing w:before="120" w:after="120"/>
        <w:jc w:val="both"/>
        <w:rPr>
          <w:rFonts w:ascii="Arial" w:eastAsia="Times New Roman" w:hAnsi="Arial" w:cs="Arial"/>
          <w:color w:val="000000"/>
          <w:sz w:val="24"/>
          <w:szCs w:val="24"/>
        </w:rPr>
      </w:pPr>
      <w:r w:rsidRPr="00B66998">
        <w:rPr>
          <w:rFonts w:ascii="Arial" w:eastAsia="Times New Roman" w:hAnsi="Arial" w:cs="Arial"/>
          <w:color w:val="000000"/>
          <w:sz w:val="24"/>
          <w:szCs w:val="24"/>
        </w:rPr>
        <w:t xml:space="preserve">Caberá ao licitante interessado em participar da licitação </w:t>
      </w:r>
      <w:r w:rsidRPr="00B66998">
        <w:rPr>
          <w:rFonts w:ascii="Arial" w:eastAsiaTheme="minorEastAsia" w:hAnsi="Arial" w:cs="Arial"/>
          <w:color w:val="000000"/>
          <w:sz w:val="24"/>
          <w:szCs w:val="24"/>
        </w:rPr>
        <w:t xml:space="preserve">acompanhar as operações no sistema eletrônico durante o processo licitatório e se responsabilizar pelo ônus decorrente da perda de negócios diante da </w:t>
      </w:r>
      <w:r w:rsidRPr="00B66998">
        <w:rPr>
          <w:rFonts w:ascii="Arial" w:eastAsiaTheme="minorEastAsia" w:hAnsi="Arial" w:cs="Arial"/>
          <w:color w:val="000000"/>
          <w:sz w:val="24"/>
          <w:szCs w:val="24"/>
        </w:rPr>
        <w:lastRenderedPageBreak/>
        <w:t>inobservância de mensagens emitidas pela Administração ou de sua desconexão.</w:t>
      </w:r>
    </w:p>
    <w:p w14:paraId="47A22364" w14:textId="35C3385E" w:rsidR="00F76416" w:rsidRPr="00B66998" w:rsidRDefault="00F76416" w:rsidP="000C2A17">
      <w:pPr>
        <w:pStyle w:val="PargrafodaLista"/>
        <w:numPr>
          <w:ilvl w:val="1"/>
          <w:numId w:val="25"/>
        </w:numPr>
        <w:spacing w:before="120" w:after="120"/>
        <w:jc w:val="both"/>
        <w:rPr>
          <w:rFonts w:ascii="Arial" w:eastAsia="Times New Roman" w:hAnsi="Arial" w:cs="Arial"/>
          <w:color w:val="000000"/>
          <w:sz w:val="24"/>
          <w:szCs w:val="24"/>
        </w:rPr>
      </w:pPr>
      <w:r w:rsidRPr="00B66998">
        <w:rPr>
          <w:rFonts w:ascii="Arial" w:eastAsia="Times New Roman" w:hAnsi="Arial" w:cs="Arial"/>
          <w:color w:val="000000"/>
          <w:sz w:val="24"/>
          <w:szCs w:val="24"/>
        </w:rPr>
        <w:t xml:space="preserve">O licitante deverá </w:t>
      </w:r>
      <w:r w:rsidRPr="00B66998">
        <w:rPr>
          <w:rFonts w:ascii="Arial" w:eastAsiaTheme="minorEastAsia" w:hAnsi="Arial" w:cs="Arial"/>
          <w:color w:val="000000"/>
          <w:sz w:val="24"/>
          <w:szCs w:val="24"/>
        </w:rPr>
        <w:t>comunicar imediatamente ao provedor do sistema qualquer acontecimento que possa comprometer o sigilo ou a segurança, para imediato bloqueio de acesso.</w:t>
      </w:r>
    </w:p>
    <w:p w14:paraId="2FE218BB" w14:textId="77777777" w:rsidR="000C2A17" w:rsidRPr="00B66998" w:rsidRDefault="000C2A17" w:rsidP="000C2A17">
      <w:pPr>
        <w:spacing w:before="120" w:after="120"/>
        <w:ind w:left="360"/>
        <w:jc w:val="both"/>
        <w:rPr>
          <w:rFonts w:ascii="Arial" w:eastAsia="Times New Roman" w:hAnsi="Arial" w:cs="Arial"/>
          <w:color w:val="000000"/>
          <w:sz w:val="24"/>
          <w:szCs w:val="24"/>
        </w:rPr>
      </w:pPr>
    </w:p>
    <w:p w14:paraId="32347F15" w14:textId="686885C2" w:rsidR="00F76416" w:rsidRPr="00B66998" w:rsidRDefault="00F76416" w:rsidP="000C2A17">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22" w:name="_Toc135469227"/>
      <w:r w:rsidRPr="00B66998">
        <w:rPr>
          <w:rFonts w:ascii="Arial" w:eastAsiaTheme="majorEastAsia" w:hAnsi="Arial" w:cs="Arial"/>
          <w:b/>
          <w:bCs/>
          <w:color w:val="000000" w:themeColor="text1"/>
          <w:spacing w:val="5"/>
          <w:kern w:val="28"/>
          <w:sz w:val="24"/>
          <w:szCs w:val="24"/>
        </w:rPr>
        <w:t>DO PREENCHIMENTO DA PROPOSTA</w:t>
      </w:r>
      <w:bookmarkEnd w:id="22"/>
    </w:p>
    <w:p w14:paraId="2366462E" w14:textId="77777777" w:rsidR="000C2A17" w:rsidRPr="00B66998" w:rsidRDefault="000C2A17" w:rsidP="000C2A17">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22FC149C" w14:textId="058DCEBB" w:rsidR="00F76416" w:rsidRPr="00B66998" w:rsidRDefault="00F76416" w:rsidP="000C2A17">
      <w:pPr>
        <w:pStyle w:val="PargrafodaLista"/>
        <w:numPr>
          <w:ilvl w:val="1"/>
          <w:numId w:val="25"/>
        </w:numPr>
        <w:spacing w:before="120" w:after="120"/>
        <w:jc w:val="both"/>
        <w:rPr>
          <w:rFonts w:ascii="Arial" w:eastAsia="Times New Roman" w:hAnsi="Arial" w:cs="Arial"/>
          <w:color w:val="000000"/>
          <w:sz w:val="24"/>
          <w:szCs w:val="24"/>
        </w:rPr>
      </w:pPr>
      <w:r w:rsidRPr="00B66998">
        <w:rPr>
          <w:rFonts w:ascii="Arial" w:eastAsiaTheme="minorEastAsia" w:hAnsi="Arial" w:cs="Arial"/>
          <w:color w:val="000000"/>
          <w:sz w:val="24"/>
          <w:szCs w:val="24"/>
        </w:rPr>
        <w:t>O licitante deverá enviar sua proposta mediante o preenchimento, no sistema eletrônico, dos seguintes campos:</w:t>
      </w:r>
    </w:p>
    <w:p w14:paraId="4C95D9C3" w14:textId="6B326DB8" w:rsidR="002F35E3" w:rsidRPr="00B66998" w:rsidRDefault="000C2A17" w:rsidP="002F35E3">
      <w:pPr>
        <w:pStyle w:val="PargrafodaLista"/>
        <w:numPr>
          <w:ilvl w:val="0"/>
          <w:numId w:val="27"/>
        </w:numPr>
        <w:spacing w:before="120" w:after="120"/>
        <w:jc w:val="both"/>
        <w:rPr>
          <w:rFonts w:ascii="Arial" w:eastAsiaTheme="minorEastAsia" w:hAnsi="Arial" w:cs="Arial"/>
          <w:i/>
          <w:iCs/>
          <w:color w:val="000000" w:themeColor="text1"/>
          <w:sz w:val="24"/>
          <w:szCs w:val="24"/>
        </w:rPr>
      </w:pPr>
      <w:r w:rsidRPr="00B66998">
        <w:rPr>
          <w:rFonts w:ascii="Arial" w:eastAsiaTheme="minorEastAsia" w:hAnsi="Arial" w:cs="Arial"/>
          <w:i/>
          <w:iCs/>
          <w:color w:val="000000" w:themeColor="text1"/>
          <w:sz w:val="24"/>
          <w:szCs w:val="24"/>
        </w:rPr>
        <w:t>V</w:t>
      </w:r>
      <w:r w:rsidR="00F76416" w:rsidRPr="00B66998">
        <w:rPr>
          <w:rFonts w:ascii="Arial" w:eastAsiaTheme="minorEastAsia" w:hAnsi="Arial" w:cs="Arial"/>
          <w:i/>
          <w:iCs/>
          <w:color w:val="000000" w:themeColor="text1"/>
          <w:sz w:val="24"/>
          <w:szCs w:val="24"/>
        </w:rPr>
        <w:t>alor</w:t>
      </w:r>
      <w:r w:rsidRPr="00B66998">
        <w:rPr>
          <w:rFonts w:ascii="Arial" w:eastAsiaTheme="minorEastAsia" w:hAnsi="Arial" w:cs="Arial"/>
          <w:i/>
          <w:iCs/>
          <w:color w:val="000000" w:themeColor="text1"/>
          <w:sz w:val="24"/>
          <w:szCs w:val="24"/>
        </w:rPr>
        <w:t xml:space="preserve"> unitário</w:t>
      </w:r>
      <w:r w:rsidR="00F76416" w:rsidRPr="00B66998">
        <w:rPr>
          <w:rFonts w:ascii="Arial" w:eastAsiaTheme="minorEastAsia" w:hAnsi="Arial" w:cs="Arial"/>
          <w:i/>
          <w:iCs/>
          <w:color w:val="000000" w:themeColor="text1"/>
          <w:sz w:val="24"/>
          <w:szCs w:val="24"/>
        </w:rPr>
        <w:t xml:space="preserve"> </w:t>
      </w:r>
      <w:r w:rsidR="00977384" w:rsidRPr="00B66998">
        <w:rPr>
          <w:rFonts w:ascii="Arial" w:eastAsiaTheme="minorEastAsia" w:hAnsi="Arial" w:cs="Arial"/>
          <w:i/>
          <w:iCs/>
          <w:color w:val="000000" w:themeColor="text1"/>
          <w:sz w:val="24"/>
          <w:szCs w:val="24"/>
        </w:rPr>
        <w:t xml:space="preserve">e total </w:t>
      </w:r>
      <w:r w:rsidR="00F76416" w:rsidRPr="00B66998">
        <w:rPr>
          <w:rFonts w:ascii="Arial" w:eastAsiaTheme="minorEastAsia" w:hAnsi="Arial" w:cs="Arial"/>
          <w:i/>
          <w:iCs/>
          <w:color w:val="000000" w:themeColor="text1"/>
          <w:sz w:val="24"/>
          <w:szCs w:val="24"/>
        </w:rPr>
        <w:t>do item</w:t>
      </w:r>
      <w:r w:rsidR="0042482C" w:rsidRPr="00B66998">
        <w:rPr>
          <w:rFonts w:ascii="Arial" w:eastAsiaTheme="minorEastAsia" w:hAnsi="Arial" w:cs="Arial"/>
          <w:i/>
          <w:iCs/>
          <w:color w:val="000000" w:themeColor="text1"/>
          <w:sz w:val="24"/>
          <w:szCs w:val="24"/>
        </w:rPr>
        <w:t xml:space="preserve"> para cada item </w:t>
      </w:r>
      <w:r w:rsidR="003548B6" w:rsidRPr="00B66998">
        <w:rPr>
          <w:rFonts w:ascii="Arial" w:eastAsiaTheme="minorEastAsia" w:hAnsi="Arial" w:cs="Arial"/>
          <w:i/>
          <w:iCs/>
          <w:color w:val="000000" w:themeColor="text1"/>
          <w:sz w:val="24"/>
          <w:szCs w:val="24"/>
        </w:rPr>
        <w:t>ou lote de itens (conforme o caso), em moeda corrente nacional</w:t>
      </w:r>
      <w:r w:rsidR="00F76416" w:rsidRPr="00B66998">
        <w:rPr>
          <w:rFonts w:ascii="Arial" w:eastAsiaTheme="minorEastAsia" w:hAnsi="Arial" w:cs="Arial"/>
          <w:i/>
          <w:iCs/>
          <w:color w:val="000000" w:themeColor="text1"/>
          <w:sz w:val="24"/>
          <w:szCs w:val="24"/>
        </w:rPr>
        <w:t>;</w:t>
      </w:r>
    </w:p>
    <w:p w14:paraId="23EC710C" w14:textId="0A4810F7" w:rsidR="002F35E3" w:rsidRPr="00B66998" w:rsidRDefault="00F76416" w:rsidP="002F35E3">
      <w:pPr>
        <w:pStyle w:val="PargrafodaLista"/>
        <w:numPr>
          <w:ilvl w:val="0"/>
          <w:numId w:val="27"/>
        </w:numPr>
        <w:spacing w:before="120" w:after="120"/>
        <w:jc w:val="both"/>
        <w:rPr>
          <w:rFonts w:ascii="Arial" w:eastAsiaTheme="minorEastAsia" w:hAnsi="Arial" w:cs="Arial"/>
          <w:i/>
          <w:iCs/>
          <w:color w:val="000000" w:themeColor="text1"/>
          <w:sz w:val="24"/>
          <w:szCs w:val="24"/>
        </w:rPr>
      </w:pPr>
      <w:r w:rsidRPr="00B66998">
        <w:rPr>
          <w:rFonts w:ascii="Arial" w:eastAsiaTheme="minorEastAsia" w:hAnsi="Arial" w:cs="Arial"/>
          <w:i/>
          <w:iCs/>
          <w:color w:val="000000" w:themeColor="text1"/>
          <w:sz w:val="24"/>
          <w:szCs w:val="24"/>
        </w:rPr>
        <w:t>Marca</w:t>
      </w:r>
      <w:r w:rsidR="00C1673F" w:rsidRPr="00B66998">
        <w:rPr>
          <w:rFonts w:ascii="Arial" w:eastAsiaTheme="minorEastAsia" w:hAnsi="Arial" w:cs="Arial"/>
          <w:i/>
          <w:iCs/>
          <w:color w:val="000000" w:themeColor="text1"/>
          <w:sz w:val="24"/>
          <w:szCs w:val="24"/>
        </w:rPr>
        <w:t xml:space="preserve"> de cada item ofertado</w:t>
      </w:r>
      <w:r w:rsidRPr="00B66998">
        <w:rPr>
          <w:rFonts w:ascii="Arial" w:eastAsiaTheme="minorEastAsia" w:hAnsi="Arial" w:cs="Arial"/>
          <w:i/>
          <w:iCs/>
          <w:color w:val="000000" w:themeColor="text1"/>
          <w:sz w:val="24"/>
          <w:szCs w:val="24"/>
        </w:rPr>
        <w:t>;</w:t>
      </w:r>
    </w:p>
    <w:p w14:paraId="21F6983F" w14:textId="28A90D28" w:rsidR="00F14FD0" w:rsidRPr="00B66998" w:rsidRDefault="00F76416" w:rsidP="00F14FD0">
      <w:pPr>
        <w:pStyle w:val="PargrafodaLista"/>
        <w:numPr>
          <w:ilvl w:val="0"/>
          <w:numId w:val="27"/>
        </w:numPr>
        <w:spacing w:before="120" w:after="120"/>
        <w:jc w:val="both"/>
        <w:rPr>
          <w:rFonts w:ascii="Arial" w:eastAsiaTheme="minorEastAsia" w:hAnsi="Arial" w:cs="Arial"/>
          <w:i/>
          <w:iCs/>
          <w:color w:val="000000" w:themeColor="text1"/>
          <w:sz w:val="24"/>
          <w:szCs w:val="24"/>
        </w:rPr>
      </w:pPr>
      <w:r w:rsidRPr="00B66998">
        <w:rPr>
          <w:rFonts w:ascii="Arial" w:eastAsiaTheme="minorEastAsia" w:hAnsi="Arial" w:cs="Arial"/>
          <w:i/>
          <w:iCs/>
          <w:color w:val="000000" w:themeColor="text1"/>
          <w:sz w:val="24"/>
          <w:szCs w:val="24"/>
        </w:rPr>
        <w:t>Fabricante</w:t>
      </w:r>
      <w:r w:rsidR="001A2AC5" w:rsidRPr="00B66998">
        <w:rPr>
          <w:rFonts w:ascii="Arial" w:eastAsiaTheme="minorEastAsia" w:hAnsi="Arial" w:cs="Arial"/>
          <w:i/>
          <w:iCs/>
          <w:color w:val="000000" w:themeColor="text1"/>
          <w:sz w:val="24"/>
          <w:szCs w:val="24"/>
        </w:rPr>
        <w:t xml:space="preserve"> </w:t>
      </w:r>
      <w:r w:rsidR="003C5B7F" w:rsidRPr="00B66998">
        <w:rPr>
          <w:rFonts w:ascii="Arial" w:eastAsiaTheme="minorEastAsia" w:hAnsi="Arial" w:cs="Arial"/>
          <w:i/>
          <w:iCs/>
          <w:color w:val="000000" w:themeColor="text1"/>
          <w:sz w:val="24"/>
          <w:szCs w:val="24"/>
        </w:rPr>
        <w:t>de cada item ofertado</w:t>
      </w:r>
      <w:r w:rsidRPr="00B66998">
        <w:rPr>
          <w:rFonts w:ascii="Arial" w:eastAsiaTheme="minorEastAsia" w:hAnsi="Arial" w:cs="Arial"/>
          <w:i/>
          <w:iCs/>
          <w:color w:val="000000" w:themeColor="text1"/>
          <w:sz w:val="24"/>
          <w:szCs w:val="24"/>
        </w:rPr>
        <w:t>;</w:t>
      </w:r>
    </w:p>
    <w:p w14:paraId="436BB750" w14:textId="78F7EDD4" w:rsidR="008C6B80" w:rsidRPr="00B66998" w:rsidRDefault="008C6B80" w:rsidP="008C6B80">
      <w:pPr>
        <w:pStyle w:val="PargrafodaLista"/>
        <w:numPr>
          <w:ilvl w:val="0"/>
          <w:numId w:val="27"/>
        </w:numPr>
        <w:rPr>
          <w:rFonts w:ascii="Arial" w:eastAsiaTheme="minorEastAsia" w:hAnsi="Arial" w:cs="Arial"/>
          <w:i/>
          <w:iCs/>
          <w:color w:val="000000" w:themeColor="text1"/>
          <w:sz w:val="24"/>
          <w:szCs w:val="24"/>
        </w:rPr>
      </w:pPr>
      <w:r w:rsidRPr="00B66998">
        <w:rPr>
          <w:rFonts w:ascii="Arial" w:eastAsiaTheme="minorEastAsia" w:hAnsi="Arial" w:cs="Arial"/>
          <w:i/>
          <w:iCs/>
          <w:color w:val="000000" w:themeColor="text1"/>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E025A0E" w14:textId="77777777" w:rsidR="00F14FD0" w:rsidRPr="00B66998" w:rsidRDefault="00F14FD0" w:rsidP="00F14FD0">
      <w:pPr>
        <w:spacing w:before="120" w:after="120"/>
        <w:ind w:left="284"/>
        <w:jc w:val="both"/>
        <w:rPr>
          <w:rFonts w:ascii="Arial" w:eastAsiaTheme="minorEastAsia" w:hAnsi="Arial" w:cs="Arial"/>
          <w:color w:val="000000" w:themeColor="text1"/>
          <w:sz w:val="24"/>
          <w:szCs w:val="24"/>
        </w:rPr>
      </w:pPr>
    </w:p>
    <w:p w14:paraId="31F03025" w14:textId="77777777" w:rsidR="00F236F5" w:rsidRPr="00B66998" w:rsidRDefault="00F76416" w:rsidP="00F236F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Todas as especificações do objeto contidas na proposta vinculam o licitante.</w:t>
      </w:r>
    </w:p>
    <w:p w14:paraId="3CD67F8B" w14:textId="77777777" w:rsidR="00E10235" w:rsidRPr="00B66998" w:rsidRDefault="00E10235" w:rsidP="00E1023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licitante </w:t>
      </w:r>
      <w:r w:rsidRPr="00B66998">
        <w:rPr>
          <w:rFonts w:ascii="Arial" w:eastAsiaTheme="minorEastAsia" w:hAnsi="Arial" w:cs="Arial"/>
          <w:b/>
          <w:bCs/>
          <w:color w:val="000000"/>
          <w:sz w:val="24"/>
          <w:szCs w:val="24"/>
        </w:rPr>
        <w:t>NÃO poderá</w:t>
      </w:r>
      <w:r w:rsidRPr="00B66998">
        <w:rPr>
          <w:rFonts w:ascii="Arial" w:eastAsiaTheme="minorEastAsia" w:hAnsi="Arial" w:cs="Arial"/>
          <w:color w:val="000000"/>
          <w:sz w:val="24"/>
          <w:szCs w:val="24"/>
        </w:rPr>
        <w:t xml:space="preserve"> oferecer proposta em quantitativo inferior ao máximo previsto para contratação.</w:t>
      </w:r>
    </w:p>
    <w:p w14:paraId="7513E001" w14:textId="77777777" w:rsidR="00E10235" w:rsidRPr="00B66998" w:rsidRDefault="00F76416" w:rsidP="00E1023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5B801F8" w14:textId="77777777" w:rsidR="00E10235" w:rsidRPr="00B66998" w:rsidRDefault="00F76416" w:rsidP="00E1023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570A62E" w14:textId="77777777" w:rsidR="00E10235" w:rsidRPr="00B66998" w:rsidRDefault="00F76416" w:rsidP="00E1023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6C328CA" w14:textId="77777777" w:rsidR="00DD1EC9" w:rsidRPr="00B66998" w:rsidRDefault="00F76416" w:rsidP="00DD1EC9">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Independentemente do percentual de tributo inserido na planilha, no pagamento serão retidos na fonte os percentuais estabelecidos na legislação vigente.</w:t>
      </w:r>
    </w:p>
    <w:p w14:paraId="2393F32E" w14:textId="6D1C037A" w:rsidR="005473A6" w:rsidRPr="00B66998" w:rsidRDefault="005473A6" w:rsidP="005473A6">
      <w:pPr>
        <w:pStyle w:val="PargrafodaLista"/>
        <w:numPr>
          <w:ilvl w:val="1"/>
          <w:numId w:val="25"/>
        </w:numPr>
        <w:rPr>
          <w:rFonts w:ascii="Arial" w:eastAsiaTheme="minorEastAsia" w:hAnsi="Arial" w:cs="Arial"/>
          <w:color w:val="000000"/>
          <w:sz w:val="24"/>
          <w:szCs w:val="24"/>
        </w:rPr>
      </w:pPr>
      <w:r w:rsidRPr="00B66998">
        <w:rPr>
          <w:rFonts w:ascii="Arial" w:eastAsiaTheme="minorEastAsia" w:hAnsi="Arial" w:cs="Arial"/>
          <w:color w:val="000000"/>
          <w:sz w:val="24"/>
          <w:szCs w:val="24"/>
        </w:rPr>
        <w:t>Na presente licitação, a Microempresa e a Empresa de Pequeno Porte poderão se beneficiar do regime de tributação pelo Simples Nacional.</w:t>
      </w:r>
    </w:p>
    <w:p w14:paraId="599FBFD0" w14:textId="77777777" w:rsidR="007E7105" w:rsidRPr="00B66998" w:rsidRDefault="00F76416" w:rsidP="007E710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w:t>
      </w:r>
      <w:r w:rsidRPr="00B66998">
        <w:rPr>
          <w:rFonts w:ascii="Arial" w:eastAsiaTheme="minorEastAsia" w:hAnsi="Arial" w:cs="Arial"/>
          <w:color w:val="000000"/>
          <w:sz w:val="24"/>
          <w:szCs w:val="24"/>
        </w:rPr>
        <w:lastRenderedPageBreak/>
        <w:t>e utensílios necessários, em quantidades e qualidades adequadas à perfeita execução contratual, promovendo, quando requerido, sua substituição.</w:t>
      </w:r>
    </w:p>
    <w:p w14:paraId="769EBCEB" w14:textId="77777777" w:rsidR="00D83F77" w:rsidRPr="00B66998" w:rsidRDefault="00F76416" w:rsidP="00D83F77">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prazo de validade da proposta </w:t>
      </w:r>
      <w:r w:rsidRPr="00B66998">
        <w:rPr>
          <w:rFonts w:ascii="Arial" w:eastAsiaTheme="minorEastAsia" w:hAnsi="Arial" w:cs="Arial"/>
          <w:b/>
          <w:bCs/>
          <w:color w:val="000000"/>
          <w:sz w:val="24"/>
          <w:szCs w:val="24"/>
        </w:rPr>
        <w:t xml:space="preserve">não será inferior a </w:t>
      </w:r>
      <w:r w:rsidRPr="00B66998">
        <w:rPr>
          <w:rFonts w:ascii="Arial" w:eastAsiaTheme="minorEastAsia" w:hAnsi="Arial" w:cs="Arial"/>
          <w:b/>
          <w:bCs/>
          <w:color w:val="000000" w:themeColor="text1"/>
          <w:sz w:val="24"/>
          <w:szCs w:val="24"/>
        </w:rPr>
        <w:t xml:space="preserve">60 (sessenta) </w:t>
      </w:r>
      <w:r w:rsidRPr="00B66998">
        <w:rPr>
          <w:rFonts w:ascii="Arial" w:eastAsiaTheme="minorEastAsia" w:hAnsi="Arial" w:cs="Arial"/>
          <w:b/>
          <w:bCs/>
          <w:color w:val="000000"/>
          <w:sz w:val="24"/>
          <w:szCs w:val="24"/>
        </w:rPr>
        <w:t>dias</w:t>
      </w:r>
      <w:r w:rsidRPr="00B66998">
        <w:rPr>
          <w:rFonts w:ascii="Arial" w:eastAsiaTheme="minorEastAsia" w:hAnsi="Arial" w:cs="Arial"/>
          <w:bCs/>
          <w:color w:val="000000"/>
          <w:sz w:val="24"/>
          <w:szCs w:val="24"/>
        </w:rPr>
        <w:t xml:space="preserve">, </w:t>
      </w:r>
      <w:r w:rsidRPr="00B66998">
        <w:rPr>
          <w:rFonts w:ascii="Arial" w:eastAsiaTheme="minorEastAsia" w:hAnsi="Arial" w:cs="Arial"/>
          <w:color w:val="000000"/>
          <w:sz w:val="24"/>
          <w:szCs w:val="24"/>
        </w:rPr>
        <w:t>a contar da data de sua apresentação.</w:t>
      </w:r>
    </w:p>
    <w:p w14:paraId="501F3A6F" w14:textId="077A370E" w:rsidR="00321804" w:rsidRPr="00B66998" w:rsidRDefault="00F76416" w:rsidP="00D83F77">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licitantes devem respeitar os preços máximos estabelecidos nas normas de regência de contratações públicas federais, quando participarem de licitações públicas;</w:t>
      </w:r>
    </w:p>
    <w:p w14:paraId="2DDC06F2" w14:textId="5AB9F593" w:rsidR="00E5322D" w:rsidRPr="00B66998" w:rsidRDefault="00E5322D" w:rsidP="00D83F77">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Caso o critério de julgamento seja o de maior desconto, o preço já decorrente da aplicação do desconto ofertado deverá respeitar os preços máximos previstos no item 4.9.</w:t>
      </w:r>
    </w:p>
    <w:p w14:paraId="04CB28EC" w14:textId="5A48B464" w:rsidR="00F76416" w:rsidRPr="00B66998"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descumprimento das regras supramencionadas pela Administração por parte dos contratados pode ensejar a </w:t>
      </w:r>
      <w:r w:rsidRPr="00B66998">
        <w:rPr>
          <w:rFonts w:ascii="Arial" w:eastAsiaTheme="minorEastAsia" w:hAnsi="Arial" w:cs="Arial"/>
          <w:color w:val="000000" w:themeColor="text1"/>
          <w:sz w:val="24"/>
          <w:szCs w:val="24"/>
        </w:rPr>
        <w:t>responsabilização pelo</w:t>
      </w:r>
      <w:r w:rsidRPr="00B66998">
        <w:rPr>
          <w:rFonts w:ascii="Arial" w:eastAsiaTheme="minorEastAsia" w:hAnsi="Arial" w:cs="Arial"/>
          <w:color w:val="000000"/>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B66998">
          <w:rPr>
            <w:rFonts w:ascii="Arial" w:eastAsiaTheme="minorEastAsia" w:hAnsi="Arial" w:cs="Arial"/>
            <w:color w:val="000080"/>
            <w:sz w:val="24"/>
            <w:szCs w:val="24"/>
            <w:u w:val="single"/>
          </w:rPr>
          <w:t>art. 71, inciso IX, da Constituição</w:t>
        </w:r>
      </w:hyperlink>
      <w:r w:rsidRPr="00B66998">
        <w:rPr>
          <w:rFonts w:ascii="Arial" w:eastAsiaTheme="minorEastAsia" w:hAnsi="Arial" w:cs="Arial"/>
          <w:color w:val="000000"/>
          <w:sz w:val="24"/>
          <w:szCs w:val="24"/>
        </w:rPr>
        <w:t>; ou condenação dos agentes públicos responsáveis e da empresa contratada ao pagamento dos prejuízos ao erário, caso verificada a ocorrência de superfaturamento por sobrepreço na execução do contrato.</w:t>
      </w:r>
    </w:p>
    <w:p w14:paraId="033AEAFD" w14:textId="77777777" w:rsidR="00F675FD" w:rsidRPr="00B66998" w:rsidRDefault="00F675FD" w:rsidP="00F675FD">
      <w:pPr>
        <w:pStyle w:val="PargrafodaLista"/>
        <w:spacing w:before="120" w:after="120"/>
        <w:ind w:left="1080"/>
        <w:jc w:val="both"/>
        <w:rPr>
          <w:rFonts w:ascii="Arial" w:eastAsiaTheme="minorEastAsia" w:hAnsi="Arial" w:cs="Arial"/>
          <w:color w:val="000000"/>
          <w:sz w:val="24"/>
          <w:szCs w:val="24"/>
        </w:rPr>
      </w:pPr>
    </w:p>
    <w:p w14:paraId="0559E85A" w14:textId="122D2B03" w:rsidR="00F76416" w:rsidRPr="00B66998" w:rsidRDefault="00F76416" w:rsidP="00321804">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23" w:name="_Toc135469228"/>
      <w:r w:rsidRPr="00B66998">
        <w:rPr>
          <w:rFonts w:ascii="Arial" w:eastAsiaTheme="majorEastAsia" w:hAnsi="Arial" w:cs="Arial"/>
          <w:b/>
          <w:bCs/>
          <w:color w:val="000000" w:themeColor="text1"/>
          <w:spacing w:val="5"/>
          <w:kern w:val="28"/>
          <w:sz w:val="24"/>
          <w:szCs w:val="24"/>
        </w:rPr>
        <w:t>DA ABERTURA DA SESSÃO, CLASSIFICAÇÃO DAS PROPOSTAS E FORMULAÇÃO DE LANCES</w:t>
      </w:r>
      <w:bookmarkEnd w:id="23"/>
    </w:p>
    <w:p w14:paraId="12182660" w14:textId="77777777" w:rsidR="00321804" w:rsidRPr="00B66998" w:rsidRDefault="00321804" w:rsidP="00321804">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71B469F5" w14:textId="77777777" w:rsidR="00321804" w:rsidRPr="00B66998"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bookmarkStart w:id="24" w:name="_Hlk114646655"/>
      <w:r w:rsidRPr="00B66998">
        <w:rPr>
          <w:rFonts w:ascii="Arial" w:eastAsiaTheme="minorEastAsia" w:hAnsi="Arial" w:cs="Arial"/>
          <w:color w:val="000000"/>
          <w:sz w:val="24"/>
          <w:szCs w:val="24"/>
        </w:rPr>
        <w:t>A abertura da presente licitação dar-se-á automaticamente em sessão pública, por meio de sistema eletrônico, na data, horário e local indicados neste Edital.</w:t>
      </w:r>
    </w:p>
    <w:p w14:paraId="0E1D425A" w14:textId="77777777" w:rsidR="00321804" w:rsidRPr="00B66998"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licitantes poderão retirar ou substituir a proposta ou os documentos de habilitação, quando for o caso, anteriormente inseridos no sistema, até a abertura da sessão pública.</w:t>
      </w:r>
    </w:p>
    <w:p w14:paraId="6F0E9B26" w14:textId="2FB362E3" w:rsidR="00321804" w:rsidRPr="00B66998"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sistema disponibilizará campo próprio para troca de mensagens entre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e os licitantes.</w:t>
      </w:r>
    </w:p>
    <w:p w14:paraId="6C0AD50A" w14:textId="77777777" w:rsidR="00321804" w:rsidRPr="00B66998"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352411DD" w14:textId="77777777" w:rsidR="00321804" w:rsidRPr="00B66998"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lance deverá ser ofertado pelo valor unitário do item</w:t>
      </w:r>
      <w:r w:rsidR="00321804" w:rsidRPr="00B66998">
        <w:rPr>
          <w:rFonts w:ascii="Arial" w:eastAsiaTheme="minorEastAsia" w:hAnsi="Arial" w:cs="Arial"/>
          <w:color w:val="000000"/>
          <w:sz w:val="24"/>
          <w:szCs w:val="24"/>
        </w:rPr>
        <w:t>.</w:t>
      </w:r>
    </w:p>
    <w:p w14:paraId="1C3740B1" w14:textId="77777777" w:rsidR="00321804" w:rsidRPr="00B66998" w:rsidRDefault="00F76416" w:rsidP="0032180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licitantes poderão oferecer lances sucessivos, observando o horário fixado para abertura da sessão e as regras estabelecidas no Edital.</w:t>
      </w:r>
    </w:p>
    <w:p w14:paraId="6B19160B" w14:textId="05A01163" w:rsidR="00293971" w:rsidRPr="00B66998" w:rsidRDefault="00F76416" w:rsidP="002939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licitante somente poderá oferecer lance</w:t>
      </w:r>
      <w:r w:rsidRPr="00B66998">
        <w:rPr>
          <w:rFonts w:ascii="Arial" w:eastAsiaTheme="minorEastAsia" w:hAnsi="Arial" w:cs="Arial"/>
          <w:color w:val="000000" w:themeColor="text1"/>
          <w:sz w:val="24"/>
          <w:szCs w:val="24"/>
        </w:rPr>
        <w:t xml:space="preserve"> de valor inferior</w:t>
      </w:r>
      <w:r w:rsidRPr="00B66998">
        <w:rPr>
          <w:rFonts w:ascii="Arial" w:eastAsiaTheme="minorEastAsia" w:hAnsi="Arial" w:cs="Arial"/>
          <w:color w:val="FF0000"/>
          <w:sz w:val="24"/>
          <w:szCs w:val="24"/>
        </w:rPr>
        <w:t xml:space="preserve"> </w:t>
      </w:r>
      <w:r w:rsidRPr="00B66998">
        <w:rPr>
          <w:rFonts w:ascii="Arial" w:eastAsiaTheme="minorEastAsia" w:hAnsi="Arial" w:cs="Arial"/>
          <w:color w:val="000000"/>
          <w:sz w:val="24"/>
          <w:szCs w:val="24"/>
        </w:rPr>
        <w:t xml:space="preserve">ao último por ele ofertado e registrado pelo sistema. </w:t>
      </w:r>
    </w:p>
    <w:p w14:paraId="4320A839" w14:textId="1DE87C2D" w:rsidR="00293971" w:rsidRPr="00B66998" w:rsidRDefault="00F76416" w:rsidP="002939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intervalo mínimo de diferença de valores entre os lances, que incidirá tanto em relação aos lances intermediários quanto em relação à proposta que cobrir a melhor oferta deverá </w:t>
      </w:r>
      <w:r w:rsidRPr="00B66998">
        <w:rPr>
          <w:rFonts w:ascii="Arial" w:eastAsiaTheme="minorEastAsia" w:hAnsi="Arial" w:cs="Arial"/>
          <w:color w:val="000000" w:themeColor="text1"/>
          <w:sz w:val="24"/>
          <w:szCs w:val="24"/>
        </w:rPr>
        <w:t xml:space="preserve">ser de </w:t>
      </w:r>
      <w:r w:rsidR="00E1614D" w:rsidRPr="00B66998">
        <w:rPr>
          <w:rFonts w:ascii="Arial" w:eastAsiaTheme="minorEastAsia" w:hAnsi="Arial" w:cs="Arial"/>
          <w:b/>
          <w:bCs/>
          <w:color w:val="000000" w:themeColor="text1"/>
          <w:sz w:val="24"/>
          <w:szCs w:val="24"/>
        </w:rPr>
        <w:t>0,01</w:t>
      </w:r>
      <w:r w:rsidRPr="00B66998">
        <w:rPr>
          <w:rFonts w:ascii="Arial" w:eastAsiaTheme="minorEastAsia" w:hAnsi="Arial" w:cs="Arial"/>
          <w:b/>
          <w:bCs/>
          <w:color w:val="000000" w:themeColor="text1"/>
          <w:sz w:val="24"/>
          <w:szCs w:val="24"/>
        </w:rPr>
        <w:t xml:space="preserve"> (</w:t>
      </w:r>
      <w:r w:rsidR="00E1614D" w:rsidRPr="00B66998">
        <w:rPr>
          <w:rFonts w:ascii="Arial" w:eastAsiaTheme="minorEastAsia" w:hAnsi="Arial" w:cs="Arial"/>
          <w:b/>
          <w:bCs/>
          <w:color w:val="000000" w:themeColor="text1"/>
          <w:sz w:val="24"/>
          <w:szCs w:val="24"/>
        </w:rPr>
        <w:t>um centavo</w:t>
      </w:r>
      <w:r w:rsidRPr="00B66998">
        <w:rPr>
          <w:rFonts w:ascii="Arial" w:eastAsiaTheme="minorEastAsia" w:hAnsi="Arial" w:cs="Arial"/>
          <w:b/>
          <w:bCs/>
          <w:color w:val="000000" w:themeColor="text1"/>
          <w:sz w:val="24"/>
          <w:szCs w:val="24"/>
        </w:rPr>
        <w:t>)</w:t>
      </w:r>
      <w:r w:rsidRPr="00B66998">
        <w:rPr>
          <w:rFonts w:ascii="Arial" w:eastAsiaTheme="minorEastAsia" w:hAnsi="Arial" w:cs="Arial"/>
          <w:color w:val="000000" w:themeColor="text1"/>
          <w:sz w:val="24"/>
          <w:szCs w:val="24"/>
        </w:rPr>
        <w:t>.</w:t>
      </w:r>
    </w:p>
    <w:p w14:paraId="67870D9D" w14:textId="77777777" w:rsidR="00293971" w:rsidRPr="00B66998" w:rsidRDefault="00F76416" w:rsidP="002939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lastRenderedPageBreak/>
        <w:t xml:space="preserve">O licitante poderá, uma única vez, excluir seu último lance ofertado, no intervalo de </w:t>
      </w:r>
      <w:r w:rsidR="00293971" w:rsidRPr="00B66998">
        <w:rPr>
          <w:rFonts w:ascii="Arial" w:eastAsiaTheme="minorEastAsia" w:hAnsi="Arial" w:cs="Arial"/>
          <w:b/>
          <w:bCs/>
          <w:color w:val="000000"/>
          <w:sz w:val="24"/>
          <w:szCs w:val="24"/>
        </w:rPr>
        <w:t>15 (</w:t>
      </w:r>
      <w:r w:rsidRPr="00B66998">
        <w:rPr>
          <w:rFonts w:ascii="Arial" w:eastAsiaTheme="minorEastAsia" w:hAnsi="Arial" w:cs="Arial"/>
          <w:b/>
          <w:bCs/>
          <w:color w:val="000000"/>
          <w:sz w:val="24"/>
          <w:szCs w:val="24"/>
        </w:rPr>
        <w:t>quinze</w:t>
      </w:r>
      <w:r w:rsidR="00293971" w:rsidRPr="00B66998">
        <w:rPr>
          <w:rFonts w:ascii="Arial" w:eastAsiaTheme="minorEastAsia" w:hAnsi="Arial" w:cs="Arial"/>
          <w:b/>
          <w:bCs/>
          <w:color w:val="000000"/>
          <w:sz w:val="24"/>
          <w:szCs w:val="24"/>
        </w:rPr>
        <w:t>)</w:t>
      </w:r>
      <w:r w:rsidRPr="00B66998">
        <w:rPr>
          <w:rFonts w:ascii="Arial" w:eastAsiaTheme="minorEastAsia" w:hAnsi="Arial" w:cs="Arial"/>
          <w:b/>
          <w:bCs/>
          <w:color w:val="000000"/>
          <w:sz w:val="24"/>
          <w:szCs w:val="24"/>
        </w:rPr>
        <w:t xml:space="preserve"> segundos</w:t>
      </w:r>
      <w:r w:rsidRPr="00B66998">
        <w:rPr>
          <w:rFonts w:ascii="Arial" w:eastAsiaTheme="minorEastAsia" w:hAnsi="Arial" w:cs="Arial"/>
          <w:color w:val="000000"/>
          <w:sz w:val="24"/>
          <w:szCs w:val="24"/>
        </w:rPr>
        <w:t xml:space="preserve"> após o registro no sistema, na hipótese de lance inconsistente ou inexequível.</w:t>
      </w:r>
    </w:p>
    <w:p w14:paraId="4FD46CA4" w14:textId="77777777" w:rsidR="00293971" w:rsidRPr="00B66998" w:rsidRDefault="00F76416" w:rsidP="002939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procedimento seguirá de acordo com o modo de disputa adotado.</w:t>
      </w:r>
      <w:bookmarkStart w:id="25" w:name="_Hlk113697759"/>
    </w:p>
    <w:p w14:paraId="6E4B2598" w14:textId="4A69A8DD" w:rsidR="0099593B" w:rsidRPr="00B66998" w:rsidRDefault="00F9727B" w:rsidP="0099593B">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w:t>
      </w:r>
      <w:r w:rsidR="00F76416" w:rsidRPr="00B66998">
        <w:rPr>
          <w:rFonts w:ascii="Arial" w:eastAsiaTheme="minorEastAsia" w:hAnsi="Arial" w:cs="Arial"/>
          <w:color w:val="000000"/>
          <w:sz w:val="24"/>
          <w:szCs w:val="24"/>
        </w:rPr>
        <w:t xml:space="preserve"> envio de lances no pregão eletrônico </w:t>
      </w:r>
      <w:r w:rsidR="001F64DA" w:rsidRPr="00B66998">
        <w:rPr>
          <w:rFonts w:ascii="Arial" w:eastAsiaTheme="minorEastAsia" w:hAnsi="Arial" w:cs="Arial"/>
          <w:color w:val="000000"/>
          <w:sz w:val="24"/>
          <w:szCs w:val="24"/>
        </w:rPr>
        <w:t xml:space="preserve">será </w:t>
      </w:r>
      <w:r w:rsidR="00DC311D" w:rsidRPr="00B66998">
        <w:rPr>
          <w:rFonts w:ascii="Arial" w:eastAsiaTheme="minorEastAsia" w:hAnsi="Arial" w:cs="Arial"/>
          <w:color w:val="000000"/>
          <w:sz w:val="24"/>
          <w:szCs w:val="24"/>
        </w:rPr>
        <w:t>através d</w:t>
      </w:r>
      <w:r w:rsidR="00F76416" w:rsidRPr="00B66998">
        <w:rPr>
          <w:rFonts w:ascii="Arial" w:eastAsiaTheme="minorEastAsia" w:hAnsi="Arial" w:cs="Arial"/>
          <w:color w:val="000000"/>
          <w:sz w:val="24"/>
          <w:szCs w:val="24"/>
        </w:rPr>
        <w:t xml:space="preserve">o modo de disputa </w:t>
      </w:r>
      <w:r w:rsidR="00F76416" w:rsidRPr="00B66998">
        <w:rPr>
          <w:rFonts w:ascii="Arial" w:eastAsiaTheme="minorEastAsia" w:hAnsi="Arial" w:cs="Arial"/>
          <w:color w:val="000000"/>
          <w:sz w:val="24"/>
          <w:szCs w:val="24"/>
          <w:highlight w:val="green"/>
        </w:rPr>
        <w:t>“</w:t>
      </w:r>
      <w:r w:rsidR="0012414C" w:rsidRPr="00B66998">
        <w:rPr>
          <w:rFonts w:ascii="Arial" w:eastAsiaTheme="minorEastAsia" w:hAnsi="Arial" w:cs="Arial"/>
          <w:b/>
          <w:bCs/>
          <w:color w:val="000000"/>
          <w:sz w:val="24"/>
          <w:szCs w:val="24"/>
          <w:highlight w:val="green"/>
        </w:rPr>
        <w:t>ABERTO</w:t>
      </w:r>
      <w:r w:rsidR="00F76416" w:rsidRPr="00B66998">
        <w:rPr>
          <w:rFonts w:ascii="Arial" w:eastAsiaTheme="minorEastAsia" w:hAnsi="Arial" w:cs="Arial"/>
          <w:color w:val="000000"/>
          <w:sz w:val="24"/>
          <w:szCs w:val="24"/>
          <w:highlight w:val="green"/>
        </w:rPr>
        <w:t>”</w:t>
      </w:r>
      <w:r w:rsidR="00F76416" w:rsidRPr="00B66998">
        <w:rPr>
          <w:rFonts w:ascii="Arial" w:eastAsiaTheme="minorEastAsia" w:hAnsi="Arial" w:cs="Arial"/>
          <w:color w:val="000000"/>
          <w:sz w:val="24"/>
          <w:szCs w:val="24"/>
        </w:rPr>
        <w:t>, os licitantes apresentarão lances públicos e sucessivos, com prorrogações.</w:t>
      </w:r>
      <w:bookmarkStart w:id="26" w:name="_Hlk113697816"/>
      <w:bookmarkEnd w:id="25"/>
    </w:p>
    <w:p w14:paraId="605F72E8" w14:textId="77777777" w:rsidR="00BA0E62" w:rsidRPr="00B66998" w:rsidRDefault="00F76416" w:rsidP="00BA0E62">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etapa de lances da sessão pública terá duração de </w:t>
      </w:r>
      <w:r w:rsidR="0012414C" w:rsidRPr="00B66998">
        <w:rPr>
          <w:rFonts w:ascii="Arial" w:eastAsiaTheme="minorEastAsia" w:hAnsi="Arial" w:cs="Arial"/>
          <w:b/>
          <w:bCs/>
          <w:color w:val="000000"/>
          <w:sz w:val="24"/>
          <w:szCs w:val="24"/>
        </w:rPr>
        <w:t>10 (</w:t>
      </w:r>
      <w:r w:rsidRPr="00B66998">
        <w:rPr>
          <w:rFonts w:ascii="Arial" w:eastAsiaTheme="minorEastAsia" w:hAnsi="Arial" w:cs="Arial"/>
          <w:b/>
          <w:bCs/>
          <w:color w:val="000000"/>
          <w:sz w:val="24"/>
          <w:szCs w:val="24"/>
        </w:rPr>
        <w:t>dez</w:t>
      </w:r>
      <w:r w:rsidR="0012414C" w:rsidRPr="00B66998">
        <w:rPr>
          <w:rFonts w:ascii="Arial" w:eastAsiaTheme="minorEastAsia" w:hAnsi="Arial" w:cs="Arial"/>
          <w:b/>
          <w:bCs/>
          <w:color w:val="000000"/>
          <w:sz w:val="24"/>
          <w:szCs w:val="24"/>
        </w:rPr>
        <w:t>)</w:t>
      </w:r>
      <w:r w:rsidRPr="00B66998">
        <w:rPr>
          <w:rFonts w:ascii="Arial" w:eastAsiaTheme="minorEastAsia" w:hAnsi="Arial" w:cs="Arial"/>
          <w:b/>
          <w:bCs/>
          <w:color w:val="000000"/>
          <w:sz w:val="24"/>
          <w:szCs w:val="24"/>
        </w:rPr>
        <w:t xml:space="preserve"> minutos</w:t>
      </w:r>
      <w:r w:rsidRPr="00B66998">
        <w:rPr>
          <w:rFonts w:ascii="Arial" w:eastAsiaTheme="minorEastAsia" w:hAnsi="Arial" w:cs="Arial"/>
          <w:color w:val="000000"/>
          <w:sz w:val="24"/>
          <w:szCs w:val="24"/>
        </w:rPr>
        <w:t xml:space="preserve"> e, após isso, será prorrogada automaticamente pelo sistema quando houver lance ofertado nos últimos </w:t>
      </w:r>
      <w:r w:rsidR="0012414C" w:rsidRPr="00B66998">
        <w:rPr>
          <w:rFonts w:ascii="Arial" w:eastAsiaTheme="minorEastAsia" w:hAnsi="Arial" w:cs="Arial"/>
          <w:b/>
          <w:bCs/>
          <w:color w:val="000000"/>
          <w:sz w:val="24"/>
          <w:szCs w:val="24"/>
        </w:rPr>
        <w:t>02 (</w:t>
      </w:r>
      <w:r w:rsidRPr="00B66998">
        <w:rPr>
          <w:rFonts w:ascii="Arial" w:eastAsiaTheme="minorEastAsia" w:hAnsi="Arial" w:cs="Arial"/>
          <w:b/>
          <w:bCs/>
          <w:color w:val="000000"/>
          <w:sz w:val="24"/>
          <w:szCs w:val="24"/>
        </w:rPr>
        <w:t>dois</w:t>
      </w:r>
      <w:r w:rsidR="0012414C" w:rsidRPr="00B66998">
        <w:rPr>
          <w:rFonts w:ascii="Arial" w:eastAsiaTheme="minorEastAsia" w:hAnsi="Arial" w:cs="Arial"/>
          <w:b/>
          <w:bCs/>
          <w:color w:val="000000"/>
          <w:sz w:val="24"/>
          <w:szCs w:val="24"/>
        </w:rPr>
        <w:t>)</w:t>
      </w:r>
      <w:r w:rsidRPr="00B66998">
        <w:rPr>
          <w:rFonts w:ascii="Arial" w:eastAsiaTheme="minorEastAsia" w:hAnsi="Arial" w:cs="Arial"/>
          <w:b/>
          <w:bCs/>
          <w:color w:val="000000"/>
          <w:sz w:val="24"/>
          <w:szCs w:val="24"/>
        </w:rPr>
        <w:t xml:space="preserve"> minutos</w:t>
      </w:r>
      <w:r w:rsidRPr="00B66998">
        <w:rPr>
          <w:rFonts w:ascii="Arial" w:eastAsiaTheme="minorEastAsia" w:hAnsi="Arial" w:cs="Arial"/>
          <w:color w:val="000000"/>
          <w:sz w:val="24"/>
          <w:szCs w:val="24"/>
        </w:rPr>
        <w:t xml:space="preserve"> do período de duração da sessão pública.</w:t>
      </w:r>
    </w:p>
    <w:p w14:paraId="537C261D" w14:textId="77777777" w:rsidR="00BA0E62" w:rsidRPr="00B66998" w:rsidRDefault="00F76416" w:rsidP="00BA0E62">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prorrogação automática da etapa de lances, de que trata o subitem anterior, será de </w:t>
      </w:r>
      <w:r w:rsidR="0099593B" w:rsidRPr="00B66998">
        <w:rPr>
          <w:rFonts w:ascii="Arial" w:eastAsiaTheme="minorEastAsia" w:hAnsi="Arial" w:cs="Arial"/>
          <w:b/>
          <w:bCs/>
          <w:color w:val="000000"/>
          <w:sz w:val="24"/>
          <w:szCs w:val="24"/>
        </w:rPr>
        <w:t>02 (</w:t>
      </w:r>
      <w:r w:rsidRPr="00B66998">
        <w:rPr>
          <w:rFonts w:ascii="Arial" w:eastAsiaTheme="minorEastAsia" w:hAnsi="Arial" w:cs="Arial"/>
          <w:b/>
          <w:bCs/>
          <w:color w:val="000000"/>
          <w:sz w:val="24"/>
          <w:szCs w:val="24"/>
        </w:rPr>
        <w:t>dois</w:t>
      </w:r>
      <w:r w:rsidR="0099593B" w:rsidRPr="00B66998">
        <w:rPr>
          <w:rFonts w:ascii="Arial" w:eastAsiaTheme="minorEastAsia" w:hAnsi="Arial" w:cs="Arial"/>
          <w:b/>
          <w:bCs/>
          <w:color w:val="000000"/>
          <w:sz w:val="24"/>
          <w:szCs w:val="24"/>
        </w:rPr>
        <w:t>)</w:t>
      </w:r>
      <w:r w:rsidRPr="00B66998">
        <w:rPr>
          <w:rFonts w:ascii="Arial" w:eastAsiaTheme="minorEastAsia" w:hAnsi="Arial" w:cs="Arial"/>
          <w:b/>
          <w:bCs/>
          <w:color w:val="000000"/>
          <w:sz w:val="24"/>
          <w:szCs w:val="24"/>
        </w:rPr>
        <w:t xml:space="preserve"> minutos</w:t>
      </w:r>
      <w:r w:rsidRPr="00B66998">
        <w:rPr>
          <w:rFonts w:ascii="Arial" w:eastAsiaTheme="minorEastAsia" w:hAnsi="Arial" w:cs="Arial"/>
          <w:color w:val="000000"/>
          <w:sz w:val="24"/>
          <w:szCs w:val="24"/>
        </w:rPr>
        <w:t xml:space="preserve"> e ocorrerá sucessivamente sempre que houver lances enviados nesse período de prorrogação, inclusive no caso de lances intermediários.</w:t>
      </w:r>
    </w:p>
    <w:p w14:paraId="6B074EA9" w14:textId="77777777" w:rsidR="00261A95" w:rsidRPr="00B66998" w:rsidRDefault="00F76416" w:rsidP="00261A9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Não havendo novos lances na forma estabelecida nos itens anteriores, a sessão pública encerrar-se-á automaticamente, e o sistema ordenará e divulgará os lances conforme a ordem final de classificação.</w:t>
      </w:r>
    </w:p>
    <w:p w14:paraId="480D2D19" w14:textId="77777777" w:rsidR="00261A95" w:rsidRPr="00B66998" w:rsidRDefault="00F76416" w:rsidP="00261A9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Definida a melhor proposta, se a diferença em relação à proposta classificada em segundo lugar for de pelo menos 5% (cinco por cento), </w:t>
      </w:r>
      <w:r w:rsidR="0012414C" w:rsidRPr="00B66998">
        <w:rPr>
          <w:rFonts w:ascii="Arial" w:eastAsiaTheme="minorEastAsia" w:hAnsi="Arial" w:cs="Arial"/>
          <w:color w:val="000000"/>
          <w:sz w:val="24"/>
          <w:szCs w:val="24"/>
        </w:rPr>
        <w:t>a</w:t>
      </w:r>
      <w:r w:rsidRPr="00B66998">
        <w:rPr>
          <w:rFonts w:ascii="Arial" w:eastAsiaTheme="minorEastAsia" w:hAnsi="Arial" w:cs="Arial"/>
          <w:color w:val="000000"/>
          <w:sz w:val="24"/>
          <w:szCs w:val="24"/>
        </w:rPr>
        <w:t xml:space="preserve"> pregoeir</w:t>
      </w:r>
      <w:r w:rsidR="0012414C" w:rsidRPr="00B66998">
        <w:rPr>
          <w:rFonts w:ascii="Arial" w:eastAsiaTheme="minorEastAsia" w:hAnsi="Arial" w:cs="Arial"/>
          <w:color w:val="000000"/>
          <w:sz w:val="24"/>
          <w:szCs w:val="24"/>
        </w:rPr>
        <w:t>a</w:t>
      </w:r>
      <w:r w:rsidRPr="00B66998">
        <w:rPr>
          <w:rFonts w:ascii="Arial" w:eastAsiaTheme="minorEastAsia" w:hAnsi="Arial" w:cs="Arial"/>
          <w:color w:val="000000"/>
          <w:sz w:val="24"/>
          <w:szCs w:val="24"/>
        </w:rPr>
        <w:t>, auxiliad</w:t>
      </w:r>
      <w:r w:rsidR="0012414C" w:rsidRPr="00B66998">
        <w:rPr>
          <w:rFonts w:ascii="Arial" w:eastAsiaTheme="minorEastAsia" w:hAnsi="Arial" w:cs="Arial"/>
          <w:color w:val="000000"/>
          <w:sz w:val="24"/>
          <w:szCs w:val="24"/>
        </w:rPr>
        <w:t>a</w:t>
      </w:r>
      <w:r w:rsidRPr="00B66998">
        <w:rPr>
          <w:rFonts w:ascii="Arial" w:eastAsiaTheme="minorEastAsia" w:hAnsi="Arial" w:cs="Arial"/>
          <w:color w:val="000000"/>
          <w:sz w:val="24"/>
          <w:szCs w:val="24"/>
        </w:rPr>
        <w:t xml:space="preserve"> pela equipe de apoio, poderá admitir o reinício da disputa aberta, para a definição das demais colocações.</w:t>
      </w:r>
    </w:p>
    <w:p w14:paraId="111A5F97" w14:textId="1070878F" w:rsidR="00454005" w:rsidRPr="00B66998" w:rsidRDefault="00F76416" w:rsidP="00261A9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Após o reinício previsto no item supra, os licitantes serão convocados para apresentar lances intermediários.</w:t>
      </w:r>
      <w:bookmarkStart w:id="27" w:name="_Hlk113698144"/>
      <w:bookmarkEnd w:id="26"/>
    </w:p>
    <w:p w14:paraId="45E7AAC1" w14:textId="77777777" w:rsidR="00E341EE"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Após o término dos prazos estabelecidos nos itens anteriores, o sistema ordenará e divulgará os lances segundo a ordem crescente de valores.</w:t>
      </w:r>
      <w:bookmarkEnd w:id="27"/>
    </w:p>
    <w:p w14:paraId="3A4BAD55" w14:textId="77777777" w:rsidR="00E341EE"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Não serão aceitos dois ou mais lances de mesmo valor, prevalecendo aquele que for recebido e registrado em primeiro lugar. </w:t>
      </w:r>
    </w:p>
    <w:p w14:paraId="070FF760" w14:textId="260F5FFE" w:rsidR="00E341EE"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Durante o transcurso da sessão pública, os licitantes serão informados, em tempo real, do valor do menor lance registrado, vedada a identificação do licitante.</w:t>
      </w:r>
    </w:p>
    <w:p w14:paraId="3608AB12" w14:textId="6CFE0248" w:rsidR="00E341EE"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No caso de desconexão com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no decorrer da etapa competitiva do Pregão, o sistema eletrônico poderá permanecer acessível aos licitantes para a recepção dos lances.</w:t>
      </w:r>
    </w:p>
    <w:p w14:paraId="536A2AB4" w14:textId="1C4D8C88" w:rsidR="00E341EE"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Quando a desconexão do sistema eletrônico para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persistir por tempo superior a </w:t>
      </w:r>
      <w:r w:rsidR="00202D1C" w:rsidRPr="00B66998">
        <w:rPr>
          <w:rFonts w:ascii="Arial" w:eastAsiaTheme="minorEastAsia" w:hAnsi="Arial" w:cs="Arial"/>
          <w:b/>
          <w:bCs/>
          <w:color w:val="000000"/>
          <w:sz w:val="24"/>
          <w:szCs w:val="24"/>
        </w:rPr>
        <w:t>10 (</w:t>
      </w:r>
      <w:r w:rsidRPr="00B66998">
        <w:rPr>
          <w:rFonts w:ascii="Arial" w:eastAsiaTheme="minorEastAsia" w:hAnsi="Arial" w:cs="Arial"/>
          <w:b/>
          <w:bCs/>
          <w:color w:val="000000"/>
          <w:sz w:val="24"/>
          <w:szCs w:val="24"/>
        </w:rPr>
        <w:t>dez</w:t>
      </w:r>
      <w:r w:rsidR="00202D1C" w:rsidRPr="00B66998">
        <w:rPr>
          <w:rFonts w:ascii="Arial" w:eastAsiaTheme="minorEastAsia" w:hAnsi="Arial" w:cs="Arial"/>
          <w:b/>
          <w:bCs/>
          <w:color w:val="000000"/>
          <w:sz w:val="24"/>
          <w:szCs w:val="24"/>
        </w:rPr>
        <w:t>)</w:t>
      </w:r>
      <w:r w:rsidRPr="00B66998">
        <w:rPr>
          <w:rFonts w:ascii="Arial" w:eastAsiaTheme="minorEastAsia" w:hAnsi="Arial" w:cs="Arial"/>
          <w:b/>
          <w:bCs/>
          <w:color w:val="000000"/>
          <w:sz w:val="24"/>
          <w:szCs w:val="24"/>
        </w:rPr>
        <w:t xml:space="preserve"> minutos</w:t>
      </w:r>
      <w:r w:rsidRPr="00B66998">
        <w:rPr>
          <w:rFonts w:ascii="Arial" w:eastAsiaTheme="minorEastAsia" w:hAnsi="Arial" w:cs="Arial"/>
          <w:color w:val="000000"/>
          <w:sz w:val="24"/>
          <w:szCs w:val="24"/>
        </w:rPr>
        <w:t xml:space="preserve">, a sessão pública será suspensa e reiniciada somente após decorridas </w:t>
      </w:r>
      <w:r w:rsidR="00202D1C" w:rsidRPr="00B66998">
        <w:rPr>
          <w:rFonts w:ascii="Arial" w:eastAsiaTheme="minorEastAsia" w:hAnsi="Arial" w:cs="Arial"/>
          <w:b/>
          <w:bCs/>
          <w:color w:val="000000"/>
          <w:sz w:val="24"/>
          <w:szCs w:val="24"/>
        </w:rPr>
        <w:t>24 (</w:t>
      </w:r>
      <w:r w:rsidRPr="00B66998">
        <w:rPr>
          <w:rFonts w:ascii="Arial" w:eastAsiaTheme="minorEastAsia" w:hAnsi="Arial" w:cs="Arial"/>
          <w:b/>
          <w:bCs/>
          <w:color w:val="000000"/>
          <w:sz w:val="24"/>
          <w:szCs w:val="24"/>
        </w:rPr>
        <w:t>vinte e quatro horas</w:t>
      </w:r>
      <w:r w:rsidR="00202D1C" w:rsidRPr="00B66998">
        <w:rPr>
          <w:rFonts w:ascii="Arial" w:eastAsiaTheme="minorEastAsia" w:hAnsi="Arial" w:cs="Arial"/>
          <w:b/>
          <w:bCs/>
          <w:color w:val="000000"/>
          <w:sz w:val="24"/>
          <w:szCs w:val="24"/>
        </w:rPr>
        <w:t>)</w:t>
      </w:r>
      <w:r w:rsidRPr="00B66998">
        <w:rPr>
          <w:rFonts w:ascii="Arial" w:eastAsiaTheme="minorEastAsia" w:hAnsi="Arial" w:cs="Arial"/>
          <w:color w:val="000000"/>
          <w:sz w:val="24"/>
          <w:szCs w:val="24"/>
        </w:rPr>
        <w:t xml:space="preserve"> da comunicação do fato pel</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aos participantes, no sítio eletrônico utilizado para divulgação.</w:t>
      </w:r>
    </w:p>
    <w:p w14:paraId="400C7D50" w14:textId="77777777" w:rsidR="00E341EE"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Caso o licitante não apresente lances, concorrerá com o valor de sua proposta.</w:t>
      </w:r>
    </w:p>
    <w:p w14:paraId="6A7F75FB" w14:textId="77777777" w:rsidR="00E341EE"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Em relação a itens não exclusivos para participação de microempresas e empresas de pequeno porte, uma vez encerrada a etapa de lances</w:t>
      </w:r>
      <w:r w:rsidRPr="00B66998">
        <w:rPr>
          <w:rFonts w:ascii="Arial" w:eastAsia="Zurich BT" w:hAnsi="Arial" w:cs="Arial"/>
          <w:color w:val="000000"/>
          <w:sz w:val="24"/>
          <w:szCs w:val="24"/>
        </w:rPr>
        <w:t xml:space="preserve">, será efetivada a verificação automática, junto à Receita Federal, do porte da entidade </w:t>
      </w:r>
      <w:r w:rsidRPr="00B66998">
        <w:rPr>
          <w:rFonts w:ascii="Arial" w:eastAsia="Zurich BT" w:hAnsi="Arial" w:cs="Arial"/>
          <w:color w:val="000000"/>
          <w:sz w:val="24"/>
          <w:szCs w:val="24"/>
        </w:rPr>
        <w:lastRenderedPageBreak/>
        <w:t xml:space="preserve">empresarial. O sistema identificará em coluna própria as microempresas e empresas de pequeno porte </w:t>
      </w:r>
      <w:r w:rsidRPr="00B66998">
        <w:rPr>
          <w:rFonts w:ascii="Arial" w:eastAsiaTheme="minorEastAsia" w:hAnsi="Arial" w:cs="Arial"/>
          <w:color w:val="000000"/>
          <w:sz w:val="24"/>
          <w:szCs w:val="24"/>
        </w:rPr>
        <w:t>participantes</w:t>
      </w:r>
      <w:r w:rsidRPr="00B66998">
        <w:rPr>
          <w:rFonts w:ascii="Arial" w:eastAsia="Zurich BT" w:hAnsi="Arial" w:cs="Arial"/>
          <w:color w:val="000000"/>
          <w:sz w:val="24"/>
          <w:szCs w:val="24"/>
        </w:rPr>
        <w:t xml:space="preserve">, procedendo à comparação com os valores da primeira colocada, se esta for empresa de maior porte, assim como das demais classificadas, para o fim de aplicar-se o disposto nos </w:t>
      </w:r>
      <w:hyperlink r:id="rId21" w:anchor="art44">
        <w:r w:rsidRPr="00B66998">
          <w:rPr>
            <w:rFonts w:ascii="Arial" w:eastAsia="Zurich BT" w:hAnsi="Arial" w:cs="Arial"/>
            <w:color w:val="000080"/>
            <w:sz w:val="24"/>
            <w:szCs w:val="24"/>
            <w:u w:val="single"/>
          </w:rPr>
          <w:t>arts. 44 e 45 da Lei Complementar nº 123, de 2006</w:t>
        </w:r>
      </w:hyperlink>
      <w:r w:rsidRPr="00B66998">
        <w:rPr>
          <w:rFonts w:ascii="Arial" w:eastAsia="Zurich BT" w:hAnsi="Arial" w:cs="Arial"/>
          <w:color w:val="000000"/>
          <w:sz w:val="24"/>
          <w:szCs w:val="24"/>
        </w:rPr>
        <w:t xml:space="preserve">, regulamentada pelo </w:t>
      </w:r>
      <w:hyperlink r:id="rId22">
        <w:r w:rsidRPr="00B66998">
          <w:rPr>
            <w:rFonts w:ascii="Arial" w:eastAsia="Zurich BT" w:hAnsi="Arial" w:cs="Arial"/>
            <w:color w:val="000080"/>
            <w:sz w:val="24"/>
            <w:szCs w:val="24"/>
            <w:u w:val="single"/>
          </w:rPr>
          <w:t>Decreto nº 8.538, de 2015</w:t>
        </w:r>
      </w:hyperlink>
      <w:r w:rsidRPr="00B66998">
        <w:rPr>
          <w:rFonts w:ascii="Arial" w:eastAsia="Zurich BT" w:hAnsi="Arial" w:cs="Arial"/>
          <w:color w:val="000000"/>
          <w:sz w:val="24"/>
          <w:szCs w:val="24"/>
        </w:rPr>
        <w:t>.</w:t>
      </w:r>
    </w:p>
    <w:p w14:paraId="67214918" w14:textId="77777777" w:rsidR="000A0A65" w:rsidRPr="00B66998" w:rsidRDefault="00F76416" w:rsidP="000A0A65">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Nessas condições, as propostas de </w:t>
      </w:r>
      <w:r w:rsidRPr="00B66998">
        <w:rPr>
          <w:rFonts w:ascii="Arial" w:eastAsia="Zurich BT" w:hAnsi="Arial" w:cs="Arial"/>
          <w:color w:val="000000"/>
          <w:sz w:val="24"/>
          <w:szCs w:val="24"/>
        </w:rPr>
        <w:t xml:space="preserve">microempresas e empresas de pequeno porte </w:t>
      </w:r>
      <w:r w:rsidRPr="00B66998">
        <w:rPr>
          <w:rFonts w:ascii="Arial" w:eastAsiaTheme="minorEastAsia" w:hAnsi="Arial" w:cs="Arial"/>
          <w:color w:val="000000"/>
          <w:sz w:val="24"/>
          <w:szCs w:val="24"/>
        </w:rPr>
        <w:t>que se encontrarem na faixa de até 5% (cinco por cento) acima da melhor proposta ou melhor lance serão consideradas empatadas com a primeira colocada.</w:t>
      </w:r>
    </w:p>
    <w:p w14:paraId="7B614738" w14:textId="77777777" w:rsidR="00D95DDE" w:rsidRPr="00B66998" w:rsidRDefault="00F76416" w:rsidP="00D95DDE">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BE31A7" w14:textId="77777777" w:rsidR="006268F8" w:rsidRPr="00B66998" w:rsidRDefault="00F76416" w:rsidP="006268F8">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Caso a </w:t>
      </w:r>
      <w:r w:rsidRPr="00B66998">
        <w:rPr>
          <w:rFonts w:ascii="Arial" w:eastAsia="Zurich BT" w:hAnsi="Arial" w:cs="Arial"/>
          <w:color w:val="000000"/>
          <w:sz w:val="24"/>
          <w:szCs w:val="24"/>
        </w:rPr>
        <w:t>microempresa ou a empresa de pequeno porte</w:t>
      </w:r>
      <w:r w:rsidRPr="00B66998">
        <w:rPr>
          <w:rFonts w:ascii="Arial" w:eastAsiaTheme="minorEastAsia" w:hAnsi="Arial" w:cs="Arial"/>
          <w:color w:val="000000"/>
          <w:sz w:val="24"/>
          <w:szCs w:val="24"/>
        </w:rPr>
        <w:t xml:space="preserve"> melhor classificada desista ou não se manifeste no prazo estabelecido, serão convocadas as demais licitantes </w:t>
      </w:r>
      <w:r w:rsidRPr="00B66998">
        <w:rPr>
          <w:rFonts w:ascii="Arial" w:eastAsia="Zurich BT" w:hAnsi="Arial" w:cs="Arial"/>
          <w:color w:val="000000"/>
          <w:sz w:val="24"/>
          <w:szCs w:val="24"/>
        </w:rPr>
        <w:t>microempresa e empresa de pequeno porte</w:t>
      </w:r>
      <w:r w:rsidRPr="00B66998">
        <w:rPr>
          <w:rFonts w:ascii="Arial" w:eastAsiaTheme="minorEastAsia" w:hAnsi="Arial" w:cs="Arial"/>
          <w:color w:val="000000"/>
          <w:sz w:val="24"/>
          <w:szCs w:val="24"/>
        </w:rPr>
        <w:t xml:space="preserve"> que se encontrem naquele intervalo de 5% (cinco por cento), na ordem de classificação, para o exercício do mesmo direito, no prazo estabelecido no subitem anterior.</w:t>
      </w:r>
    </w:p>
    <w:p w14:paraId="24162300" w14:textId="0F332FD2" w:rsidR="00E341EE" w:rsidRPr="00B66998" w:rsidRDefault="00F76416" w:rsidP="006268F8">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C249284" w14:textId="6116004B" w:rsidR="00F76416"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Havendo eventual empate entre propostas ou lances, o critério de desempate será aquele previsto no </w:t>
      </w:r>
      <w:hyperlink r:id="rId23" w:anchor="art60" w:history="1">
        <w:r w:rsidRPr="00B66998">
          <w:rPr>
            <w:rFonts w:ascii="Arial" w:eastAsia="Arial" w:hAnsi="Arial" w:cs="Arial"/>
            <w:color w:val="000080"/>
            <w:sz w:val="24"/>
            <w:szCs w:val="24"/>
            <w:u w:val="single"/>
          </w:rPr>
          <w:t>art</w:t>
        </w:r>
        <w:r w:rsidRPr="00B66998">
          <w:rPr>
            <w:rFonts w:ascii="Arial" w:eastAsiaTheme="minorEastAsia" w:hAnsi="Arial" w:cs="Arial"/>
            <w:color w:val="000080"/>
            <w:sz w:val="24"/>
            <w:szCs w:val="24"/>
            <w:u w:val="single"/>
          </w:rPr>
          <w:t>. 60 da Lei nº 14.133, de 2021</w:t>
        </w:r>
      </w:hyperlink>
      <w:r w:rsidRPr="00B66998">
        <w:rPr>
          <w:rFonts w:ascii="Arial" w:eastAsiaTheme="minorEastAsia" w:hAnsi="Arial" w:cs="Arial"/>
          <w:color w:val="000000"/>
          <w:sz w:val="24"/>
          <w:szCs w:val="24"/>
        </w:rPr>
        <w:t>, nesta ordem:</w:t>
      </w:r>
    </w:p>
    <w:p w14:paraId="22AEEA8C" w14:textId="77777777" w:rsidR="00E341EE" w:rsidRPr="00B66998"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66998">
        <w:rPr>
          <w:rFonts w:ascii="Arial" w:eastAsiaTheme="minorEastAsia" w:hAnsi="Arial" w:cs="Arial"/>
          <w:sz w:val="24"/>
          <w:szCs w:val="24"/>
        </w:rPr>
        <w:t>disputa final, hipótese em que os licitantes empatados poderão apresentar nova proposta em ato contínuo à classificação;</w:t>
      </w:r>
    </w:p>
    <w:p w14:paraId="35FD46AC" w14:textId="77777777" w:rsidR="00E341EE" w:rsidRPr="00B66998"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66998">
        <w:rPr>
          <w:rFonts w:ascii="Arial" w:eastAsiaTheme="minorEastAsia"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357E6C82" w14:textId="77777777" w:rsidR="00E341EE" w:rsidRPr="00B66998"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66998">
        <w:rPr>
          <w:rFonts w:ascii="Arial" w:eastAsiaTheme="minorEastAsia" w:hAnsi="Arial" w:cs="Arial"/>
          <w:sz w:val="24"/>
          <w:szCs w:val="24"/>
        </w:rPr>
        <w:t>desenvolvimento pelo licitante de ações de equidade entre homens e mulheres no ambiente de trabalho, conforme regulamento;</w:t>
      </w:r>
    </w:p>
    <w:p w14:paraId="44D66DB8" w14:textId="2CD2FE9C" w:rsidR="00F76416" w:rsidRPr="00B66998"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66998">
        <w:rPr>
          <w:rFonts w:ascii="Arial" w:eastAsiaTheme="minorEastAsia" w:hAnsi="Arial" w:cs="Arial"/>
          <w:sz w:val="24"/>
          <w:szCs w:val="24"/>
        </w:rPr>
        <w:t>desenvolvimento pelo licitante de programa de integridade, conforme orientações dos órgãos de controle.</w:t>
      </w:r>
    </w:p>
    <w:p w14:paraId="713C09A4" w14:textId="3A1FCAAF" w:rsidR="00F76416"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Persistindo o empate, será assegurada preferência, sucessivamente, aos bens e serviços produzidos ou prestados por:</w:t>
      </w:r>
    </w:p>
    <w:p w14:paraId="318DC5F4" w14:textId="77777777" w:rsidR="00E341EE" w:rsidRPr="00B66998" w:rsidRDefault="00F76416" w:rsidP="00E341EE">
      <w:pPr>
        <w:pStyle w:val="PargrafodaLista"/>
        <w:numPr>
          <w:ilvl w:val="2"/>
          <w:numId w:val="25"/>
        </w:numPr>
        <w:spacing w:before="120" w:after="120"/>
        <w:ind w:left="1701"/>
        <w:jc w:val="both"/>
        <w:rPr>
          <w:rFonts w:ascii="Arial" w:eastAsiaTheme="minorEastAsia" w:hAnsi="Arial" w:cs="Arial"/>
          <w:sz w:val="24"/>
          <w:szCs w:val="24"/>
        </w:rPr>
      </w:pPr>
      <w:bookmarkStart w:id="28" w:name="art60§1i"/>
      <w:bookmarkEnd w:id="28"/>
      <w:r w:rsidRPr="00B66998">
        <w:rPr>
          <w:rFonts w:ascii="Arial" w:eastAsiaTheme="minorEastAsia" w:hAnsi="Arial" w:cs="Arial"/>
          <w:sz w:val="24"/>
          <w:szCs w:val="24"/>
        </w:rPr>
        <w:t xml:space="preserve">empresas estabelecidas no território do Estado ou do Distrito Federal do órgão ou entidade da Administração Pública estadual ou distrital licitante </w:t>
      </w:r>
      <w:r w:rsidRPr="00B66998">
        <w:rPr>
          <w:rFonts w:ascii="Arial" w:eastAsiaTheme="minorEastAsia" w:hAnsi="Arial" w:cs="Arial"/>
          <w:sz w:val="24"/>
          <w:szCs w:val="24"/>
        </w:rPr>
        <w:lastRenderedPageBreak/>
        <w:t>ou, no caso de licitação realizada por órgão ou entidade de Município, no território do Estado em que este se localize;</w:t>
      </w:r>
      <w:bookmarkStart w:id="29" w:name="art60§1ii"/>
      <w:bookmarkEnd w:id="29"/>
    </w:p>
    <w:p w14:paraId="101D8B59" w14:textId="77777777" w:rsidR="00E341EE" w:rsidRPr="00B66998"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66998">
        <w:rPr>
          <w:rFonts w:ascii="Arial" w:eastAsiaTheme="minorEastAsia" w:hAnsi="Arial" w:cs="Arial"/>
          <w:sz w:val="24"/>
          <w:szCs w:val="24"/>
        </w:rPr>
        <w:t>empresas brasileiras;</w:t>
      </w:r>
      <w:bookmarkStart w:id="30" w:name="art60§1iii"/>
      <w:bookmarkEnd w:id="30"/>
    </w:p>
    <w:p w14:paraId="68F1F218" w14:textId="77777777" w:rsidR="00E341EE" w:rsidRPr="00B66998"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66998">
        <w:rPr>
          <w:rFonts w:ascii="Arial" w:eastAsiaTheme="minorEastAsia" w:hAnsi="Arial" w:cs="Arial"/>
          <w:sz w:val="24"/>
          <w:szCs w:val="24"/>
        </w:rPr>
        <w:t>empresas que invistam em pesquisa e no desenvolvimento de tecnologia no País;</w:t>
      </w:r>
      <w:bookmarkStart w:id="31" w:name="art60§1iv"/>
      <w:bookmarkEnd w:id="31"/>
    </w:p>
    <w:p w14:paraId="2980A32C" w14:textId="70E3A9B1" w:rsidR="00F76416" w:rsidRPr="00B66998" w:rsidRDefault="00F76416" w:rsidP="00E341EE">
      <w:pPr>
        <w:pStyle w:val="PargrafodaLista"/>
        <w:numPr>
          <w:ilvl w:val="2"/>
          <w:numId w:val="25"/>
        </w:numPr>
        <w:spacing w:before="120" w:after="120"/>
        <w:ind w:left="1701"/>
        <w:jc w:val="both"/>
        <w:rPr>
          <w:rFonts w:ascii="Arial" w:eastAsiaTheme="minorEastAsia" w:hAnsi="Arial" w:cs="Arial"/>
          <w:sz w:val="24"/>
          <w:szCs w:val="24"/>
        </w:rPr>
      </w:pPr>
      <w:r w:rsidRPr="00B66998">
        <w:rPr>
          <w:rFonts w:ascii="Arial" w:eastAsiaTheme="minorEastAsia" w:hAnsi="Arial" w:cs="Arial"/>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Pr="00B66998">
          <w:rPr>
            <w:rFonts w:ascii="Arial" w:eastAsiaTheme="minorEastAsia" w:hAnsi="Arial" w:cs="Arial"/>
            <w:color w:val="000080"/>
            <w:sz w:val="24"/>
            <w:szCs w:val="24"/>
            <w:u w:val="single"/>
          </w:rPr>
          <w:t>Lei nº 12.187, de 29 de dezembro de 2009</w:t>
        </w:r>
      </w:hyperlink>
      <w:r w:rsidRPr="00B66998">
        <w:rPr>
          <w:rFonts w:ascii="Arial" w:eastAsiaTheme="minorEastAsia" w:hAnsi="Arial" w:cs="Arial"/>
          <w:sz w:val="24"/>
          <w:szCs w:val="24"/>
        </w:rPr>
        <w:t>.</w:t>
      </w:r>
    </w:p>
    <w:p w14:paraId="47008CE0" w14:textId="4F6A50B2" w:rsidR="00F76416" w:rsidRPr="00B66998" w:rsidRDefault="00F76416" w:rsidP="00E341EE">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Encerrada a etapa de envio de lances da sessão pública, na hipótese da proposta do primeiro colocado permanecer acima do preço máximo ou inferior ao desconto definido para a contratação,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poderá negociar condições mais vantajosas, após definido o resultado do julgamento.</w:t>
      </w:r>
    </w:p>
    <w:p w14:paraId="4ECDF9A6" w14:textId="77777777" w:rsidR="00DE0FCF" w:rsidRPr="00B66998" w:rsidRDefault="0076513A" w:rsidP="00DE0FCF">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Não será admitida a previsão de preços diferentes em razão de local de entrega ou de acondicionamento, tamanho de lote ou qualquer outro motivo.</w:t>
      </w:r>
    </w:p>
    <w:p w14:paraId="4EC7775D" w14:textId="77777777" w:rsidR="00DE0FCF" w:rsidRPr="00B66998" w:rsidRDefault="00F76416" w:rsidP="00DE0FCF">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20FA882" w14:textId="77777777" w:rsidR="00DE0FCF" w:rsidRPr="00B66998" w:rsidRDefault="00F76416" w:rsidP="00DE0FCF">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imes New Roman" w:hAnsi="Arial" w:cs="Arial"/>
          <w:color w:val="000000"/>
          <w:sz w:val="24"/>
          <w:szCs w:val="24"/>
        </w:rPr>
        <w:t xml:space="preserve">A </w:t>
      </w:r>
      <w:r w:rsidRPr="00B66998">
        <w:rPr>
          <w:rFonts w:ascii="Arial" w:eastAsiaTheme="minorEastAsia" w:hAnsi="Arial" w:cs="Arial"/>
          <w:color w:val="000000"/>
          <w:sz w:val="24"/>
          <w:szCs w:val="24"/>
        </w:rPr>
        <w:t>negociação será realizada por meio do sistema, podendo ser acompanhada pelos demais licitantes.</w:t>
      </w:r>
    </w:p>
    <w:p w14:paraId="3E7F6292" w14:textId="77777777" w:rsidR="00DE0FCF" w:rsidRPr="00B66998" w:rsidRDefault="00F76416" w:rsidP="00DE0FCF">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resultado da negociação será divulgado a todos os licitantes e anexado aos autos do processo licitatório.</w:t>
      </w:r>
    </w:p>
    <w:p w14:paraId="486D3680" w14:textId="77777777" w:rsidR="00920F75" w:rsidRPr="00B66998" w:rsidRDefault="00202D1C" w:rsidP="00920F75">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Pregoeira</w:t>
      </w:r>
      <w:r w:rsidR="00F76416" w:rsidRPr="00B66998">
        <w:rPr>
          <w:rFonts w:ascii="Arial" w:eastAsiaTheme="minorEastAsia" w:hAnsi="Arial" w:cs="Arial"/>
          <w:color w:val="000000"/>
          <w:sz w:val="24"/>
          <w:szCs w:val="24"/>
        </w:rPr>
        <w:t xml:space="preserve"> solicitará ao licitante mais bem classificado que, no prazo de </w:t>
      </w:r>
      <w:r w:rsidR="00F76416" w:rsidRPr="00B66998">
        <w:rPr>
          <w:rFonts w:ascii="Arial" w:eastAsiaTheme="minorEastAsia" w:hAnsi="Arial" w:cs="Arial"/>
          <w:b/>
          <w:bCs/>
          <w:color w:val="000000" w:themeColor="text1"/>
          <w:sz w:val="24"/>
          <w:szCs w:val="24"/>
          <w:highlight w:val="green"/>
        </w:rPr>
        <w:t>2 (duas) horas</w:t>
      </w:r>
      <w:r w:rsidR="00F76416" w:rsidRPr="00B66998">
        <w:rPr>
          <w:rFonts w:ascii="Arial" w:eastAsiaTheme="minorEastAsia" w:hAnsi="Arial" w:cs="Arial"/>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14:paraId="7B4A96D0" w14:textId="479208ED" w:rsidR="00BC1CA5" w:rsidRPr="00B66998" w:rsidRDefault="00F76416" w:rsidP="00920F75">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É facultad</w:t>
      </w:r>
      <w:r w:rsidR="00C67080" w:rsidRPr="00B66998">
        <w:rPr>
          <w:rFonts w:ascii="Arial" w:eastAsiaTheme="minorEastAsia" w:hAnsi="Arial" w:cs="Arial"/>
          <w:color w:val="000000"/>
          <w:sz w:val="24"/>
          <w:szCs w:val="24"/>
        </w:rPr>
        <w:t xml:space="preserve">a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prorrogar o prazo estabelecido, a partir de solicitação fundamentada feita no chat pelo licitante, antes de findo o prazo</w:t>
      </w:r>
      <w:r w:rsidR="00BC1CA5" w:rsidRPr="00B66998">
        <w:rPr>
          <w:rFonts w:ascii="Arial" w:eastAsiaTheme="minorEastAsia" w:hAnsi="Arial" w:cs="Arial"/>
          <w:color w:val="000000"/>
          <w:sz w:val="24"/>
          <w:szCs w:val="24"/>
        </w:rPr>
        <w:t>.</w:t>
      </w:r>
    </w:p>
    <w:p w14:paraId="1C9B4DE3" w14:textId="6339FDE2" w:rsidR="00F76416" w:rsidRPr="00B66998" w:rsidRDefault="00F76416" w:rsidP="00BC1CA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Após a negociação do preço,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iniciará a fase de aceitação e julgamento da proposta.</w:t>
      </w:r>
      <w:bookmarkEnd w:id="24"/>
    </w:p>
    <w:p w14:paraId="39FC7BBC" w14:textId="77777777" w:rsidR="00FD2CAA" w:rsidRPr="00B66998" w:rsidRDefault="00FD2CAA" w:rsidP="00FD2CAA">
      <w:pPr>
        <w:pStyle w:val="PargrafodaLista"/>
        <w:spacing w:before="120" w:after="120"/>
        <w:ind w:left="1080"/>
        <w:jc w:val="both"/>
        <w:rPr>
          <w:rFonts w:ascii="Arial" w:eastAsiaTheme="minorEastAsia" w:hAnsi="Arial" w:cs="Arial"/>
          <w:color w:val="000000"/>
          <w:sz w:val="24"/>
          <w:szCs w:val="24"/>
        </w:rPr>
      </w:pPr>
    </w:p>
    <w:p w14:paraId="0D07D177" w14:textId="5BACB1E9" w:rsidR="00F76416" w:rsidRPr="00B66998" w:rsidRDefault="00F76416" w:rsidP="00BC1CA5">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32" w:name="_Toc135469229"/>
      <w:r w:rsidRPr="00B66998">
        <w:rPr>
          <w:rFonts w:ascii="Arial" w:eastAsiaTheme="majorEastAsia" w:hAnsi="Arial" w:cs="Arial"/>
          <w:b/>
          <w:bCs/>
          <w:color w:val="000000" w:themeColor="text1"/>
          <w:spacing w:val="5"/>
          <w:kern w:val="28"/>
          <w:sz w:val="24"/>
          <w:szCs w:val="24"/>
        </w:rPr>
        <w:t>DA FASE DE JULGAMENTO</w:t>
      </w:r>
      <w:bookmarkEnd w:id="32"/>
    </w:p>
    <w:p w14:paraId="1051993D" w14:textId="77777777" w:rsidR="00BC1CA5" w:rsidRPr="00B66998" w:rsidRDefault="00BC1CA5" w:rsidP="00BC1CA5">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7FFB6717" w14:textId="60947B53" w:rsidR="00F76416" w:rsidRPr="00B66998" w:rsidRDefault="00F76416" w:rsidP="00BC1CA5">
      <w:pPr>
        <w:pStyle w:val="PargrafodaLista"/>
        <w:numPr>
          <w:ilvl w:val="1"/>
          <w:numId w:val="25"/>
        </w:numPr>
        <w:spacing w:before="120" w:after="120"/>
        <w:jc w:val="both"/>
        <w:rPr>
          <w:rFonts w:ascii="Arial" w:eastAsiaTheme="minorEastAsia" w:hAnsi="Arial" w:cs="Arial"/>
          <w:b/>
          <w:bCs/>
          <w:color w:val="000000"/>
          <w:sz w:val="24"/>
          <w:szCs w:val="24"/>
          <w:lang w:eastAsia="ar-SA"/>
        </w:rPr>
      </w:pPr>
      <w:bookmarkStart w:id="33" w:name="_Ref117019424"/>
      <w:r w:rsidRPr="00B66998">
        <w:rPr>
          <w:rFonts w:ascii="Arial" w:eastAsiaTheme="minorEastAsia" w:hAnsi="Arial" w:cs="Arial"/>
          <w:color w:val="000000"/>
          <w:sz w:val="24"/>
          <w:szCs w:val="24"/>
        </w:rPr>
        <w:t xml:space="preserve">Encerrada a etapa de negociação,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verificará se o licitante provisoriamente classificado em primeiro lugar atende às condições de participação no certame, conforme previsto no </w:t>
      </w:r>
      <w:hyperlink r:id="rId25" w:anchor="art14" w:history="1">
        <w:r w:rsidRPr="00B66998">
          <w:rPr>
            <w:rFonts w:ascii="Arial" w:eastAsiaTheme="minorEastAsia" w:hAnsi="Arial" w:cs="Arial"/>
            <w:color w:val="000080"/>
            <w:sz w:val="24"/>
            <w:szCs w:val="24"/>
            <w:u w:val="single"/>
          </w:rPr>
          <w:t>art. 14 da Lei nº 14.133/2021</w:t>
        </w:r>
      </w:hyperlink>
      <w:r w:rsidRPr="00B66998">
        <w:rPr>
          <w:rFonts w:ascii="Arial" w:eastAsiaTheme="minorEastAsia" w:hAnsi="Arial" w:cs="Arial"/>
          <w:color w:val="000000"/>
          <w:sz w:val="24"/>
          <w:szCs w:val="24"/>
        </w:rPr>
        <w:t xml:space="preserve">, legislação correlata e no item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_Ref117000692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Pr="00B66998">
        <w:rPr>
          <w:rFonts w:ascii="Arial" w:eastAsiaTheme="minorEastAsia" w:hAnsi="Arial" w:cs="Arial"/>
          <w:color w:val="000000"/>
          <w:sz w:val="24"/>
          <w:szCs w:val="24"/>
        </w:rPr>
        <w:t>3.7</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do edital, </w:t>
      </w:r>
      <w:bookmarkEnd w:id="33"/>
      <w:r w:rsidRPr="00B66998">
        <w:rPr>
          <w:rFonts w:ascii="Arial" w:eastAsiaTheme="minorEastAsia" w:hAnsi="Arial" w:cs="Arial"/>
          <w:sz w:val="24"/>
          <w:szCs w:val="24"/>
          <w:lang w:eastAsia="ar-SA"/>
        </w:rPr>
        <w:t>especialmente quanto à existência de sanção que impeça a participação no certame ou a futura contratação,</w:t>
      </w:r>
      <w:r w:rsidRPr="00B66998">
        <w:rPr>
          <w:rFonts w:ascii="Arial" w:eastAsiaTheme="minorEastAsia" w:hAnsi="Arial" w:cs="Arial"/>
          <w:color w:val="000000"/>
          <w:sz w:val="24"/>
          <w:szCs w:val="24"/>
          <w:lang w:eastAsia="ar-SA"/>
        </w:rPr>
        <w:t xml:space="preserve"> mediante a consulta aos seguintes cadastros:</w:t>
      </w:r>
    </w:p>
    <w:p w14:paraId="76996E28" w14:textId="7C80A712" w:rsidR="00BC1CA5" w:rsidRPr="00B66998" w:rsidRDefault="00C67080" w:rsidP="00BC1CA5">
      <w:pPr>
        <w:pStyle w:val="PargrafodaLista"/>
        <w:numPr>
          <w:ilvl w:val="0"/>
          <w:numId w:val="28"/>
        </w:numPr>
        <w:spacing w:before="120" w:after="120"/>
        <w:ind w:left="1701"/>
        <w:jc w:val="both"/>
        <w:rPr>
          <w:rFonts w:ascii="Arial" w:eastAsiaTheme="minorEastAsia" w:hAnsi="Arial" w:cs="Arial"/>
          <w:color w:val="000000"/>
          <w:sz w:val="24"/>
          <w:szCs w:val="24"/>
          <w:lang w:eastAsia="ar-SA"/>
        </w:rPr>
      </w:pPr>
      <w:r w:rsidRPr="00B66998">
        <w:rPr>
          <w:rFonts w:ascii="Arial" w:eastAsiaTheme="minorEastAsia" w:hAnsi="Arial" w:cs="Arial"/>
          <w:color w:val="000000"/>
          <w:sz w:val="24"/>
          <w:szCs w:val="24"/>
          <w:lang w:eastAsia="ar-SA"/>
        </w:rPr>
        <w:t>SICAF</w:t>
      </w:r>
      <w:r w:rsidR="00F76416" w:rsidRPr="00B66998">
        <w:rPr>
          <w:rFonts w:ascii="Arial" w:eastAsiaTheme="minorEastAsia" w:hAnsi="Arial" w:cs="Arial"/>
          <w:color w:val="000000"/>
          <w:sz w:val="24"/>
          <w:szCs w:val="24"/>
          <w:lang w:eastAsia="ar-SA"/>
        </w:rPr>
        <w:t>;</w:t>
      </w:r>
    </w:p>
    <w:p w14:paraId="5BC4F8B2" w14:textId="77777777" w:rsidR="000776EA" w:rsidRPr="00B66998" w:rsidRDefault="00F76416" w:rsidP="00BC1CA5">
      <w:pPr>
        <w:pStyle w:val="PargrafodaLista"/>
        <w:numPr>
          <w:ilvl w:val="0"/>
          <w:numId w:val="28"/>
        </w:numPr>
        <w:spacing w:before="120" w:after="120"/>
        <w:ind w:left="1701"/>
        <w:jc w:val="both"/>
        <w:rPr>
          <w:rFonts w:ascii="Arial" w:eastAsiaTheme="minorEastAsia" w:hAnsi="Arial" w:cs="Arial"/>
          <w:color w:val="000000"/>
          <w:sz w:val="24"/>
          <w:szCs w:val="24"/>
          <w:lang w:eastAsia="ar-SA"/>
        </w:rPr>
      </w:pPr>
      <w:r w:rsidRPr="00B66998">
        <w:rPr>
          <w:rFonts w:ascii="Arial" w:eastAsiaTheme="minorEastAsia" w:hAnsi="Arial" w:cs="Arial"/>
          <w:color w:val="000000"/>
          <w:sz w:val="24"/>
          <w:szCs w:val="24"/>
          <w:lang w:eastAsia="ar-SA"/>
        </w:rPr>
        <w:lastRenderedPageBreak/>
        <w:t>Cadastro Nacional de Empresas Inidôneas e Suspensas - CEIS, mantido pela Controladoria-Geral da União (</w:t>
      </w:r>
      <w:hyperlink r:id="rId26" w:history="1">
        <w:r w:rsidRPr="00B66998">
          <w:rPr>
            <w:rFonts w:ascii="Arial" w:eastAsiaTheme="minorEastAsia" w:hAnsi="Arial" w:cs="Arial"/>
            <w:color w:val="000080"/>
            <w:sz w:val="24"/>
            <w:szCs w:val="24"/>
            <w:u w:val="single"/>
            <w:lang w:eastAsia="ar-SA"/>
          </w:rPr>
          <w:t>https://www.portaltransparencia.gov.br/sancoes/ceis</w:t>
        </w:r>
      </w:hyperlink>
      <w:r w:rsidRPr="00B66998">
        <w:rPr>
          <w:rFonts w:ascii="Arial" w:eastAsiaTheme="minorEastAsia" w:hAnsi="Arial" w:cs="Arial"/>
          <w:color w:val="000000"/>
          <w:sz w:val="24"/>
          <w:szCs w:val="24"/>
          <w:lang w:eastAsia="ar-SA"/>
        </w:rPr>
        <w:t xml:space="preserve">); e </w:t>
      </w:r>
    </w:p>
    <w:p w14:paraId="471CB877" w14:textId="49EB1D04" w:rsidR="00F76416" w:rsidRPr="00B66998" w:rsidRDefault="00F76416" w:rsidP="00BC1CA5">
      <w:pPr>
        <w:pStyle w:val="PargrafodaLista"/>
        <w:numPr>
          <w:ilvl w:val="0"/>
          <w:numId w:val="28"/>
        </w:numPr>
        <w:spacing w:before="120" w:after="120"/>
        <w:ind w:left="1701"/>
        <w:jc w:val="both"/>
        <w:rPr>
          <w:rFonts w:ascii="Arial" w:eastAsiaTheme="minorEastAsia" w:hAnsi="Arial" w:cs="Arial"/>
          <w:color w:val="000000"/>
          <w:sz w:val="24"/>
          <w:szCs w:val="24"/>
          <w:lang w:eastAsia="ar-SA"/>
        </w:rPr>
      </w:pPr>
      <w:r w:rsidRPr="00B66998">
        <w:rPr>
          <w:rFonts w:ascii="Arial" w:eastAsiaTheme="minorEastAsia" w:hAnsi="Arial" w:cs="Arial"/>
          <w:color w:val="000000"/>
          <w:sz w:val="24"/>
          <w:szCs w:val="24"/>
          <w:lang w:eastAsia="ar-SA"/>
        </w:rPr>
        <w:t>Cadastro Nacional de Empresas Punidas – CNEP, mantido pela Controladoria-Geral da União (</w:t>
      </w:r>
      <w:hyperlink r:id="rId27" w:history="1">
        <w:r w:rsidRPr="00B66998">
          <w:rPr>
            <w:rFonts w:ascii="Arial" w:eastAsiaTheme="minorEastAsia" w:hAnsi="Arial" w:cs="Arial"/>
            <w:color w:val="000080"/>
            <w:sz w:val="24"/>
            <w:szCs w:val="24"/>
            <w:u w:val="single"/>
            <w:lang w:eastAsia="ar-SA"/>
          </w:rPr>
          <w:t>https://www.portaltransparencia.gov.br/sancoes/cnep</w:t>
        </w:r>
      </w:hyperlink>
      <w:r w:rsidRPr="00B66998">
        <w:rPr>
          <w:rFonts w:ascii="Arial" w:eastAsiaTheme="minorEastAsia" w:hAnsi="Arial" w:cs="Arial"/>
          <w:color w:val="000000"/>
          <w:sz w:val="24"/>
          <w:szCs w:val="24"/>
          <w:lang w:eastAsia="ar-SA"/>
        </w:rPr>
        <w:t>).</w:t>
      </w:r>
    </w:p>
    <w:p w14:paraId="2AD077C1" w14:textId="77777777" w:rsidR="000776EA" w:rsidRPr="00B66998" w:rsidRDefault="000776EA" w:rsidP="000776EA">
      <w:pPr>
        <w:pStyle w:val="PargrafodaLista"/>
        <w:spacing w:before="120" w:after="120"/>
        <w:ind w:left="1701"/>
        <w:jc w:val="both"/>
        <w:rPr>
          <w:rFonts w:ascii="Arial" w:eastAsiaTheme="minorEastAsia" w:hAnsi="Arial" w:cs="Arial"/>
          <w:color w:val="000000"/>
          <w:sz w:val="24"/>
          <w:szCs w:val="24"/>
          <w:lang w:eastAsia="ar-SA"/>
        </w:rPr>
      </w:pPr>
    </w:p>
    <w:p w14:paraId="761D1154" w14:textId="77777777" w:rsidR="000776EA" w:rsidRPr="00B66998" w:rsidRDefault="00F76416" w:rsidP="000776EA">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B66998">
          <w:rPr>
            <w:rFonts w:ascii="Arial" w:eastAsiaTheme="minorEastAsia" w:hAnsi="Arial" w:cs="Arial"/>
            <w:color w:val="000080"/>
            <w:sz w:val="24"/>
            <w:szCs w:val="24"/>
            <w:u w:val="single"/>
          </w:rPr>
          <w:t>artigo 12 da Lei n° 8.429, de 1992</w:t>
        </w:r>
      </w:hyperlink>
      <w:r w:rsidRPr="00B66998">
        <w:rPr>
          <w:rFonts w:ascii="Arial" w:eastAsiaTheme="minorEastAsia" w:hAnsi="Arial" w:cs="Arial"/>
          <w:color w:val="000000"/>
          <w:sz w:val="24"/>
          <w:szCs w:val="24"/>
        </w:rPr>
        <w:t>.</w:t>
      </w:r>
    </w:p>
    <w:p w14:paraId="1ED4CFD4" w14:textId="4AAD8875" w:rsidR="000776EA" w:rsidRPr="00B66998" w:rsidRDefault="00F76416" w:rsidP="000776EA">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Caso conste na Consulta de Situação do l</w:t>
      </w:r>
      <w:r w:rsidRPr="00B66998">
        <w:rPr>
          <w:rFonts w:ascii="Arial" w:eastAsiaTheme="minorEastAsia" w:hAnsi="Arial" w:cs="Arial"/>
          <w:sz w:val="24"/>
          <w:szCs w:val="24"/>
        </w:rPr>
        <w:t xml:space="preserve">icitante </w:t>
      </w:r>
      <w:r w:rsidRPr="00B66998">
        <w:rPr>
          <w:rFonts w:ascii="Arial" w:eastAsiaTheme="minorEastAsia" w:hAnsi="Arial" w:cs="Arial"/>
          <w:color w:val="000000"/>
          <w:sz w:val="24"/>
          <w:szCs w:val="24"/>
        </w:rPr>
        <w:t xml:space="preserve">a existência de Ocorrências Impeditivas Indiretas, </w:t>
      </w:r>
      <w:r w:rsidR="00202D1C" w:rsidRPr="00B66998">
        <w:rPr>
          <w:rFonts w:ascii="Arial" w:eastAsiaTheme="minorEastAsia" w:hAnsi="Arial" w:cs="Arial"/>
          <w:color w:val="000000"/>
          <w:sz w:val="24"/>
          <w:szCs w:val="24"/>
        </w:rPr>
        <w:t>a Pregoeira</w:t>
      </w:r>
      <w:r w:rsidRPr="00B66998">
        <w:rPr>
          <w:rFonts w:ascii="Arial" w:eastAsiaTheme="minorEastAsia" w:hAnsi="Arial" w:cs="Arial"/>
          <w:sz w:val="24"/>
          <w:szCs w:val="24"/>
        </w:rPr>
        <w:t xml:space="preserve"> diligenciará para v</w:t>
      </w:r>
      <w:r w:rsidRPr="00B66998">
        <w:rPr>
          <w:rFonts w:ascii="Arial" w:eastAsiaTheme="minorEastAsia" w:hAnsi="Arial" w:cs="Arial"/>
          <w:color w:val="000000"/>
          <w:sz w:val="24"/>
          <w:szCs w:val="24"/>
        </w:rPr>
        <w:t>erificar se houve fraude por parte das empresas apontadas no Relatório de Ocorrências Impeditivas Indiretas. (</w:t>
      </w:r>
      <w:hyperlink r:id="rId29" w:anchor="art29" w:history="1">
        <w:r w:rsidRPr="00B66998">
          <w:rPr>
            <w:rFonts w:ascii="Arial" w:eastAsiaTheme="minorEastAsia" w:hAnsi="Arial" w:cs="Arial"/>
            <w:color w:val="000080"/>
            <w:sz w:val="24"/>
            <w:szCs w:val="24"/>
            <w:u w:val="single"/>
          </w:rPr>
          <w:t xml:space="preserve">IN nº 3/2018, art. 29, </w:t>
        </w:r>
        <w:r w:rsidRPr="00B66998">
          <w:rPr>
            <w:rFonts w:ascii="Arial" w:eastAsiaTheme="minorEastAsia" w:hAnsi="Arial" w:cs="Arial"/>
            <w:i/>
            <w:iCs/>
            <w:color w:val="000080"/>
            <w:sz w:val="24"/>
            <w:szCs w:val="24"/>
            <w:u w:val="single"/>
          </w:rPr>
          <w:t>caput</w:t>
        </w:r>
      </w:hyperlink>
      <w:r w:rsidRPr="00B66998">
        <w:rPr>
          <w:rFonts w:ascii="Arial" w:eastAsiaTheme="minorEastAsia" w:hAnsi="Arial" w:cs="Arial"/>
          <w:color w:val="000000"/>
          <w:sz w:val="24"/>
          <w:szCs w:val="24"/>
        </w:rPr>
        <w:t>)</w:t>
      </w:r>
      <w:r w:rsidR="007267B1" w:rsidRPr="00B66998">
        <w:rPr>
          <w:rFonts w:ascii="Arial" w:eastAsiaTheme="minorEastAsia" w:hAnsi="Arial" w:cs="Arial"/>
          <w:color w:val="000000"/>
          <w:sz w:val="24"/>
          <w:szCs w:val="24"/>
        </w:rPr>
        <w:t>.</w:t>
      </w:r>
    </w:p>
    <w:p w14:paraId="2E9E1222" w14:textId="77777777" w:rsidR="00431EB6" w:rsidRPr="00B66998" w:rsidRDefault="00F76416" w:rsidP="00431EB6">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tentativa de burla será verificada por meio dos vínculos societários, linhas de fornecimento similares, dentre outros. (</w:t>
      </w:r>
      <w:hyperlink r:id="rId30" w:history="1">
        <w:r w:rsidRPr="00B66998">
          <w:rPr>
            <w:rFonts w:ascii="Arial" w:eastAsiaTheme="minorEastAsia" w:hAnsi="Arial" w:cs="Arial"/>
            <w:color w:val="000080"/>
            <w:sz w:val="24"/>
            <w:szCs w:val="24"/>
            <w:u w:val="single"/>
          </w:rPr>
          <w:t>IN nº 3/2018, art. 29, §1º</w:t>
        </w:r>
      </w:hyperlink>
      <w:r w:rsidRPr="00B66998">
        <w:rPr>
          <w:rFonts w:ascii="Arial" w:eastAsiaTheme="minorEastAsia" w:hAnsi="Arial" w:cs="Arial"/>
          <w:color w:val="000000"/>
          <w:sz w:val="24"/>
          <w:szCs w:val="24"/>
        </w:rPr>
        <w:t>).</w:t>
      </w:r>
    </w:p>
    <w:p w14:paraId="6A0B03EC" w14:textId="77777777" w:rsidR="0032493E" w:rsidRPr="00B66998" w:rsidRDefault="00F76416" w:rsidP="0032493E">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licitante será convocado para manifestação previamente a uma eventual desclassificação. (</w:t>
      </w:r>
      <w:hyperlink r:id="rId31" w:history="1">
        <w:r w:rsidRPr="00B66998">
          <w:rPr>
            <w:rFonts w:ascii="Arial" w:eastAsiaTheme="minorEastAsia" w:hAnsi="Arial" w:cs="Arial"/>
            <w:color w:val="000080"/>
            <w:sz w:val="24"/>
            <w:szCs w:val="24"/>
            <w:u w:val="single"/>
          </w:rPr>
          <w:t>IN nº 3/2018, art. 29, §2º</w:t>
        </w:r>
      </w:hyperlink>
      <w:r w:rsidRPr="00B66998">
        <w:rPr>
          <w:rFonts w:ascii="Arial" w:eastAsiaTheme="minorEastAsia" w:hAnsi="Arial" w:cs="Arial"/>
          <w:color w:val="000000"/>
          <w:sz w:val="24"/>
          <w:szCs w:val="24"/>
        </w:rPr>
        <w:t>).</w:t>
      </w:r>
    </w:p>
    <w:p w14:paraId="08C99E8B" w14:textId="7A0D4488" w:rsidR="00B93FF8" w:rsidRPr="00B66998" w:rsidRDefault="00F76416" w:rsidP="0032493E">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Constatada a existência de sanção, o licitante será reputado inabilitado, por falta de condição de participação.</w:t>
      </w:r>
      <w:bookmarkStart w:id="34" w:name="_Hlk135317550"/>
    </w:p>
    <w:p w14:paraId="29657EEE" w14:textId="77777777" w:rsidR="00B93FF8" w:rsidRPr="00B66998" w:rsidRDefault="00F76416" w:rsidP="00B93FF8">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Na hipótese de inversão das fases de habilitação e julgamento, caso atendidas as condições de participação, será iniciado o procedimento de habilitação.</w:t>
      </w:r>
      <w:bookmarkEnd w:id="34"/>
    </w:p>
    <w:p w14:paraId="02B74412" w14:textId="72FCCF8C" w:rsidR="00B93FF8" w:rsidRPr="00B66998" w:rsidRDefault="00F76416" w:rsidP="00B93FF8">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Caso o licitante provisoriamente classificado em primeiro lugar tenha se utilizado de algum tratamento favorecido às ME/EPPs,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verificará se faz jus ao benefício, em conformidade com o ite</w:t>
      </w:r>
      <w:r w:rsidR="00F9540A" w:rsidRPr="00B66998">
        <w:rPr>
          <w:rFonts w:ascii="Arial" w:eastAsiaTheme="minorEastAsia" w:hAnsi="Arial" w:cs="Arial"/>
          <w:color w:val="000000"/>
          <w:sz w:val="24"/>
          <w:szCs w:val="24"/>
        </w:rPr>
        <w:t>m</w:t>
      </w:r>
      <w:r w:rsidRPr="00B66998">
        <w:rPr>
          <w:rFonts w:ascii="Arial" w:eastAsiaTheme="minorEastAsia" w:hAnsi="Arial" w:cs="Arial"/>
          <w:color w:val="000000"/>
          <w:sz w:val="24"/>
          <w:szCs w:val="24"/>
        </w:rPr>
        <w:t xml:space="preserv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_Ref117000019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Pr="00B66998">
        <w:rPr>
          <w:rFonts w:ascii="Arial" w:eastAsiaTheme="minorEastAsia" w:hAnsi="Arial" w:cs="Arial"/>
          <w:color w:val="000000"/>
          <w:sz w:val="24"/>
          <w:szCs w:val="24"/>
        </w:rPr>
        <w:t>4.6</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deste edital.</w:t>
      </w:r>
    </w:p>
    <w:p w14:paraId="5D517F62" w14:textId="7E33DADF" w:rsidR="007B08B6" w:rsidRPr="00B66998" w:rsidRDefault="00F76416" w:rsidP="007B08B6">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Verificadas as condições de participação e de utilização do tratamento favorecido,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B66998">
          <w:rPr>
            <w:rFonts w:ascii="Arial" w:eastAsiaTheme="minorEastAsia" w:hAnsi="Arial" w:cs="Arial"/>
            <w:color w:val="000080"/>
            <w:sz w:val="24"/>
            <w:szCs w:val="24"/>
            <w:u w:val="single"/>
          </w:rPr>
          <w:t>artigo 29 a 35 da IN SEGES nº 73, de 30 de setembro de 2022</w:t>
        </w:r>
      </w:hyperlink>
      <w:r w:rsidRPr="00B66998">
        <w:rPr>
          <w:rFonts w:ascii="Arial" w:eastAsiaTheme="minorEastAsia" w:hAnsi="Arial" w:cs="Arial"/>
          <w:color w:val="000000"/>
          <w:sz w:val="24"/>
          <w:szCs w:val="24"/>
        </w:rPr>
        <w:t>.</w:t>
      </w:r>
    </w:p>
    <w:p w14:paraId="4A7CB24C" w14:textId="77777777" w:rsidR="002830C5" w:rsidRPr="00B66998" w:rsidRDefault="002830C5" w:rsidP="002830C5">
      <w:pPr>
        <w:pStyle w:val="PargrafodaLista"/>
        <w:spacing w:before="120" w:after="120"/>
        <w:ind w:left="1080"/>
        <w:jc w:val="both"/>
        <w:rPr>
          <w:rFonts w:ascii="Arial" w:eastAsiaTheme="minorEastAsia" w:hAnsi="Arial" w:cs="Arial"/>
          <w:color w:val="000000"/>
          <w:sz w:val="24"/>
          <w:szCs w:val="24"/>
        </w:rPr>
      </w:pPr>
    </w:p>
    <w:p w14:paraId="42464E1E" w14:textId="1B27B4D8" w:rsidR="00F76416" w:rsidRPr="00B66998" w:rsidRDefault="00F76416" w:rsidP="007B08B6">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Será desclassificada a proposta vencedora que: </w:t>
      </w:r>
    </w:p>
    <w:p w14:paraId="52B65D52" w14:textId="77777777" w:rsidR="007B08B6" w:rsidRPr="00B66998"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contiver vícios insanáveis;</w:t>
      </w:r>
    </w:p>
    <w:p w14:paraId="04F9BBFA" w14:textId="77777777" w:rsidR="007B08B6" w:rsidRPr="00B66998"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não obedecer às especificações técnicas contidas no Termo de Referência;</w:t>
      </w:r>
    </w:p>
    <w:p w14:paraId="751D1A7C" w14:textId="77777777" w:rsidR="007B08B6" w:rsidRPr="00B66998"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apresentar preços inexequíveis ou permanecerem acima do preço máximo definido para a contratação;</w:t>
      </w:r>
    </w:p>
    <w:p w14:paraId="3E710D00" w14:textId="77777777" w:rsidR="007B08B6" w:rsidRPr="00B66998"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não tiverem sua exequibilidade demonstrada, quando exigido pela Administração;</w:t>
      </w:r>
    </w:p>
    <w:p w14:paraId="623F3698" w14:textId="22A210F3" w:rsidR="00F76416" w:rsidRPr="00B66998" w:rsidRDefault="00F76416" w:rsidP="007B08B6">
      <w:pPr>
        <w:pStyle w:val="PargrafodaLista"/>
        <w:numPr>
          <w:ilvl w:val="2"/>
          <w:numId w:val="25"/>
        </w:numPr>
        <w:spacing w:before="120" w:after="120"/>
        <w:ind w:left="1701"/>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apresentar desconformidade com quaisquer outras exigências deste Edital ou seus anexos, desde que insanável.</w:t>
      </w:r>
    </w:p>
    <w:p w14:paraId="4CDD51CE" w14:textId="77777777" w:rsidR="007B08B6" w:rsidRPr="00B66998" w:rsidRDefault="007B08B6" w:rsidP="007B08B6">
      <w:pPr>
        <w:pStyle w:val="PargrafodaLista"/>
        <w:spacing w:before="120" w:after="120"/>
        <w:ind w:left="1701"/>
        <w:jc w:val="both"/>
        <w:rPr>
          <w:rFonts w:ascii="Arial" w:eastAsiaTheme="minorEastAsia" w:hAnsi="Arial" w:cs="Arial"/>
          <w:color w:val="000000"/>
          <w:sz w:val="24"/>
          <w:szCs w:val="24"/>
        </w:rPr>
      </w:pPr>
    </w:p>
    <w:p w14:paraId="624DA492" w14:textId="77777777" w:rsidR="007B08B6" w:rsidRPr="00B66998" w:rsidRDefault="00F76416" w:rsidP="007B08B6">
      <w:pPr>
        <w:pStyle w:val="PargrafodaLista"/>
        <w:numPr>
          <w:ilvl w:val="1"/>
          <w:numId w:val="25"/>
        </w:numPr>
        <w:spacing w:before="120" w:after="120"/>
        <w:jc w:val="both"/>
        <w:rPr>
          <w:rFonts w:ascii="Arial" w:eastAsiaTheme="minorEastAsia" w:hAnsi="Arial" w:cs="Arial"/>
          <w:b/>
          <w:bCs/>
          <w:color w:val="000000"/>
          <w:sz w:val="24"/>
          <w:szCs w:val="24"/>
        </w:rPr>
      </w:pPr>
      <w:r w:rsidRPr="00B66998">
        <w:rPr>
          <w:rFonts w:ascii="Arial" w:eastAsiaTheme="minorEastAsia" w:hAnsi="Arial" w:cs="Arial"/>
          <w:color w:val="000000"/>
          <w:sz w:val="24"/>
          <w:szCs w:val="24"/>
        </w:rPr>
        <w:lastRenderedPageBreak/>
        <w:t>No caso de bens e serviços em geral, é indício de inexequibilidade das propostas valores inferiores a 50% (cinquenta por cento) do valor orçado pela Administração.</w:t>
      </w:r>
    </w:p>
    <w:p w14:paraId="5DF21FBE" w14:textId="56C7C499" w:rsidR="00F76416" w:rsidRPr="00B66998" w:rsidRDefault="00F76416" w:rsidP="00B40A51">
      <w:pPr>
        <w:pStyle w:val="PargrafodaLista"/>
        <w:numPr>
          <w:ilvl w:val="2"/>
          <w:numId w:val="25"/>
        </w:numPr>
        <w:spacing w:before="120" w:after="120"/>
        <w:ind w:left="1701" w:hanging="567"/>
        <w:jc w:val="both"/>
        <w:rPr>
          <w:rFonts w:ascii="Arial" w:eastAsiaTheme="minorEastAsia" w:hAnsi="Arial" w:cs="Arial"/>
          <w:b/>
          <w:bCs/>
          <w:color w:val="000000"/>
          <w:sz w:val="24"/>
          <w:szCs w:val="24"/>
        </w:rPr>
      </w:pPr>
      <w:r w:rsidRPr="00B66998">
        <w:rPr>
          <w:rFonts w:ascii="Arial" w:eastAsiaTheme="minorEastAsia" w:hAnsi="Arial" w:cs="Arial"/>
          <w:color w:val="000000"/>
          <w:sz w:val="24"/>
          <w:szCs w:val="24"/>
        </w:rPr>
        <w:t xml:space="preserve">A inexequibilidade, na hipótese de que trata o </w:t>
      </w:r>
      <w:r w:rsidRPr="00B66998">
        <w:rPr>
          <w:rFonts w:ascii="Arial" w:eastAsiaTheme="minorEastAsia" w:hAnsi="Arial" w:cs="Arial"/>
          <w:b/>
          <w:bCs/>
          <w:color w:val="000000"/>
          <w:sz w:val="24"/>
          <w:szCs w:val="24"/>
        </w:rPr>
        <w:t>caput</w:t>
      </w:r>
      <w:r w:rsidRPr="00B66998">
        <w:rPr>
          <w:rFonts w:ascii="Arial" w:eastAsiaTheme="minorEastAsia" w:hAnsi="Arial" w:cs="Arial"/>
          <w:color w:val="000000"/>
          <w:sz w:val="24"/>
          <w:szCs w:val="24"/>
        </w:rPr>
        <w:t>, só será considerada após diligência d</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que comprove:</w:t>
      </w:r>
    </w:p>
    <w:p w14:paraId="4E352AA8" w14:textId="77777777" w:rsidR="00F9051D" w:rsidRPr="00B66998" w:rsidRDefault="00F76416" w:rsidP="00F9051D">
      <w:pPr>
        <w:pStyle w:val="PargrafodaLista"/>
        <w:numPr>
          <w:ilvl w:val="3"/>
          <w:numId w:val="25"/>
        </w:numPr>
        <w:spacing w:before="120" w:after="120"/>
        <w:ind w:left="2268" w:hanging="850"/>
        <w:jc w:val="both"/>
        <w:rPr>
          <w:rFonts w:ascii="Arial" w:eastAsiaTheme="minorEastAsia" w:hAnsi="Arial" w:cs="Arial"/>
          <w:sz w:val="24"/>
          <w:szCs w:val="24"/>
        </w:rPr>
      </w:pPr>
      <w:r w:rsidRPr="00B66998">
        <w:rPr>
          <w:rFonts w:ascii="Arial" w:eastAsiaTheme="minorEastAsia" w:hAnsi="Arial" w:cs="Arial"/>
          <w:sz w:val="24"/>
          <w:szCs w:val="24"/>
        </w:rPr>
        <w:t>que o custo do licitante ultrapassa o valor da proposta; e</w:t>
      </w:r>
    </w:p>
    <w:p w14:paraId="43201103" w14:textId="33A4A405" w:rsidR="00F76416" w:rsidRPr="00B66998" w:rsidRDefault="00F76416" w:rsidP="00F9051D">
      <w:pPr>
        <w:pStyle w:val="PargrafodaLista"/>
        <w:numPr>
          <w:ilvl w:val="3"/>
          <w:numId w:val="25"/>
        </w:numPr>
        <w:spacing w:before="120" w:after="120"/>
        <w:ind w:left="2268" w:hanging="850"/>
        <w:jc w:val="both"/>
        <w:rPr>
          <w:rFonts w:ascii="Arial" w:eastAsiaTheme="minorEastAsia" w:hAnsi="Arial" w:cs="Arial"/>
          <w:sz w:val="24"/>
          <w:szCs w:val="24"/>
        </w:rPr>
      </w:pPr>
      <w:r w:rsidRPr="00B66998">
        <w:rPr>
          <w:rFonts w:ascii="Arial" w:eastAsiaTheme="minorEastAsia" w:hAnsi="Arial" w:cs="Arial"/>
          <w:sz w:val="24"/>
          <w:szCs w:val="24"/>
        </w:rPr>
        <w:t>inexistirem custos de oportunidade capazes de justificar o vulto da oferta.</w:t>
      </w:r>
    </w:p>
    <w:p w14:paraId="1DA1E228" w14:textId="77777777" w:rsidR="00F9051D" w:rsidRPr="00B66998" w:rsidRDefault="00F9051D" w:rsidP="00F9051D">
      <w:pPr>
        <w:pStyle w:val="PargrafodaLista"/>
        <w:spacing w:before="120" w:after="120"/>
        <w:ind w:left="2268"/>
        <w:jc w:val="both"/>
        <w:rPr>
          <w:rFonts w:ascii="Arial" w:eastAsiaTheme="minorEastAsia" w:hAnsi="Arial" w:cs="Arial"/>
          <w:sz w:val="24"/>
          <w:szCs w:val="24"/>
        </w:rPr>
      </w:pPr>
    </w:p>
    <w:p w14:paraId="40398B63" w14:textId="2403D98F" w:rsidR="00F76416" w:rsidRPr="00B66998" w:rsidRDefault="00F76416" w:rsidP="007B08B6">
      <w:pPr>
        <w:pStyle w:val="PargrafodaLista"/>
        <w:numPr>
          <w:ilvl w:val="1"/>
          <w:numId w:val="25"/>
        </w:numPr>
        <w:spacing w:before="120" w:after="120"/>
        <w:jc w:val="both"/>
        <w:rPr>
          <w:rFonts w:ascii="Arial" w:eastAsiaTheme="minorEastAsia" w:hAnsi="Arial" w:cs="Arial"/>
          <w:b/>
          <w:bCs/>
          <w:color w:val="000000"/>
          <w:sz w:val="24"/>
          <w:szCs w:val="24"/>
        </w:rPr>
      </w:pPr>
      <w:r w:rsidRPr="00B66998">
        <w:rPr>
          <w:rFonts w:ascii="Arial" w:eastAsiaTheme="minorEastAsia" w:hAnsi="Arial" w:cs="Arial"/>
          <w:color w:val="000000"/>
          <w:sz w:val="24"/>
          <w:szCs w:val="24"/>
        </w:rPr>
        <w:t>Em contratação de serviços de engenharia, além das disposições acima, a análise de exequibilidade e sobrepreço considerará o seguinte:</w:t>
      </w:r>
    </w:p>
    <w:p w14:paraId="7AA532FF" w14:textId="71044641" w:rsidR="00F76416" w:rsidRPr="00B66998" w:rsidRDefault="00F76416" w:rsidP="007B08B6">
      <w:pPr>
        <w:pStyle w:val="PargrafodaLista"/>
        <w:numPr>
          <w:ilvl w:val="2"/>
          <w:numId w:val="25"/>
        </w:numPr>
        <w:spacing w:before="120" w:after="120"/>
        <w:ind w:left="1701"/>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Nos regimes de execução por tarefa, empreitada por preço global ou empreitada integral, semi-integrada ou integrada, a caracterização do sobrepreço se dará pela superação do valor global estimado;</w:t>
      </w:r>
    </w:p>
    <w:p w14:paraId="53F9ACE1" w14:textId="77777777" w:rsidR="00BC71CD" w:rsidRPr="00B66998" w:rsidRDefault="00F76416" w:rsidP="00BC71CD">
      <w:pPr>
        <w:pStyle w:val="PargrafodaLista"/>
        <w:numPr>
          <w:ilvl w:val="1"/>
          <w:numId w:val="25"/>
        </w:numPr>
        <w:spacing w:before="120" w:after="120"/>
        <w:jc w:val="both"/>
        <w:rPr>
          <w:rFonts w:ascii="Arial" w:eastAsiaTheme="minorEastAsia" w:hAnsi="Arial" w:cs="Arial"/>
          <w:color w:val="000000"/>
          <w:sz w:val="24"/>
          <w:szCs w:val="24"/>
        </w:rPr>
      </w:pPr>
      <w:bookmarkStart w:id="35" w:name="_Hlk135304834"/>
      <w:r w:rsidRPr="00B66998">
        <w:rPr>
          <w:rFonts w:ascii="Arial" w:eastAsiaTheme="minorEastAsia" w:hAnsi="Arial" w:cs="Arial"/>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B66998">
        <w:rPr>
          <w:rFonts w:ascii="Arial" w:eastAsiaTheme="minorEastAsia" w:hAnsi="Arial" w:cs="Arial"/>
          <w:color w:val="000000"/>
          <w:sz w:val="24"/>
          <w:szCs w:val="24"/>
        </w:rPr>
        <w:t>.</w:t>
      </w:r>
    </w:p>
    <w:p w14:paraId="4607BE33" w14:textId="77777777" w:rsidR="00BC71CD" w:rsidRPr="00B66998" w:rsidRDefault="00F76416" w:rsidP="00BC71CD">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31A2D4E2" w14:textId="586F6F25" w:rsidR="00F76416" w:rsidRPr="00B66998" w:rsidRDefault="00F76416" w:rsidP="00BC71CD">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7B28828" w14:textId="77777777" w:rsidR="007E7598" w:rsidRPr="00B66998" w:rsidRDefault="00F76416" w:rsidP="007E7598">
      <w:pPr>
        <w:pStyle w:val="PargrafodaLista"/>
        <w:numPr>
          <w:ilvl w:val="1"/>
          <w:numId w:val="25"/>
        </w:numPr>
        <w:spacing w:before="120" w:after="120"/>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0408A54" w14:textId="77777777" w:rsidR="00905A71" w:rsidRPr="00B66998" w:rsidRDefault="00F76416" w:rsidP="00905A71">
      <w:pPr>
        <w:pStyle w:val="PargrafodaLista"/>
        <w:numPr>
          <w:ilvl w:val="2"/>
          <w:numId w:val="25"/>
        </w:numPr>
        <w:spacing w:before="120" w:after="120"/>
        <w:ind w:left="1701" w:hanging="567"/>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O ajuste de que trata este dispositivo se limita a sanar erros ou falhas que não alterem a substância das propostas;</w:t>
      </w:r>
    </w:p>
    <w:p w14:paraId="418F6D63" w14:textId="02646342" w:rsidR="007E7598" w:rsidRPr="00B66998" w:rsidRDefault="00F76416" w:rsidP="00905A71">
      <w:pPr>
        <w:pStyle w:val="PargrafodaLista"/>
        <w:numPr>
          <w:ilvl w:val="2"/>
          <w:numId w:val="25"/>
        </w:numPr>
        <w:spacing w:before="120" w:after="120"/>
        <w:ind w:left="1701" w:hanging="567"/>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Considera-se erro no preenchimento da planilha passível de correção a indicação de recolhimento de impostos e contribuições na forma do Simples Nacional, quando não cabível esse regime.</w:t>
      </w:r>
    </w:p>
    <w:p w14:paraId="20EF7FF2" w14:textId="77777777" w:rsidR="006D5F50" w:rsidRPr="00B66998" w:rsidRDefault="006D5F50" w:rsidP="006D5F50">
      <w:pPr>
        <w:pStyle w:val="PargrafodaLista"/>
        <w:spacing w:before="120" w:after="120"/>
        <w:ind w:left="1701"/>
        <w:jc w:val="both"/>
        <w:rPr>
          <w:rFonts w:ascii="Arial" w:eastAsiaTheme="minorEastAsia" w:hAnsi="Arial" w:cs="Arial"/>
          <w:b/>
          <w:color w:val="000000"/>
          <w:sz w:val="24"/>
          <w:szCs w:val="24"/>
        </w:rPr>
      </w:pPr>
    </w:p>
    <w:p w14:paraId="2E6E31BE" w14:textId="77777777" w:rsidR="00BB3F62" w:rsidRPr="00B66998" w:rsidRDefault="00F76416" w:rsidP="00BB3F62">
      <w:pPr>
        <w:pStyle w:val="PargrafodaLista"/>
        <w:numPr>
          <w:ilvl w:val="1"/>
          <w:numId w:val="25"/>
        </w:numPr>
        <w:spacing w:before="120" w:after="120"/>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lang w:eastAsia="en-US"/>
        </w:rPr>
        <w:t xml:space="preserve">Para </w:t>
      </w:r>
      <w:r w:rsidRPr="00B66998">
        <w:rPr>
          <w:rFonts w:ascii="Arial" w:eastAsiaTheme="minorEastAsia" w:hAnsi="Arial" w:cs="Arial"/>
          <w:color w:val="000000"/>
          <w:sz w:val="24"/>
          <w:szCs w:val="24"/>
        </w:rPr>
        <w:t>fins</w:t>
      </w:r>
      <w:r w:rsidRPr="00B66998">
        <w:rPr>
          <w:rFonts w:ascii="Arial" w:eastAsiaTheme="minorEastAsia" w:hAnsi="Arial" w:cs="Arial"/>
          <w:color w:val="000000"/>
          <w:sz w:val="24"/>
          <w:szCs w:val="24"/>
          <w:lang w:eastAsia="en-US"/>
        </w:rPr>
        <w:t xml:space="preserve"> de análise da proposta quanto ao cumprimento </w:t>
      </w:r>
      <w:r w:rsidRPr="00B66998">
        <w:rPr>
          <w:rFonts w:ascii="Arial" w:eastAsiaTheme="minorEastAsia" w:hAnsi="Arial" w:cs="Arial"/>
          <w:color w:val="000000"/>
          <w:sz w:val="24"/>
          <w:szCs w:val="24"/>
        </w:rPr>
        <w:t>das</w:t>
      </w:r>
      <w:r w:rsidRPr="00B66998">
        <w:rPr>
          <w:rFonts w:ascii="Arial" w:eastAsiaTheme="minorEastAsia" w:hAnsi="Arial" w:cs="Arial"/>
          <w:color w:val="000000"/>
          <w:sz w:val="24"/>
          <w:szCs w:val="24"/>
          <w:lang w:eastAsia="en-US"/>
        </w:rPr>
        <w:t xml:space="preserve"> especificações do objeto, poderá ser colhida a </w:t>
      </w:r>
      <w:r w:rsidRPr="00B66998">
        <w:rPr>
          <w:rFonts w:ascii="Arial" w:eastAsiaTheme="minorEastAsia" w:hAnsi="Arial" w:cs="Arial"/>
          <w:color w:val="000000"/>
          <w:sz w:val="24"/>
          <w:szCs w:val="24"/>
        </w:rPr>
        <w:t>manifestação</w:t>
      </w:r>
      <w:r w:rsidRPr="00B66998">
        <w:rPr>
          <w:rFonts w:ascii="Arial" w:eastAsiaTheme="minorEastAsia" w:hAnsi="Arial" w:cs="Arial"/>
          <w:color w:val="000000"/>
          <w:sz w:val="24"/>
          <w:szCs w:val="24"/>
          <w:lang w:eastAsia="en-US"/>
        </w:rPr>
        <w:t xml:space="preserve"> escrita do setor requisitante do serviço ou da área especializada no objeto.</w:t>
      </w:r>
    </w:p>
    <w:p w14:paraId="7FECF414" w14:textId="77777777" w:rsidR="00BB3F62" w:rsidRPr="00B66998" w:rsidRDefault="00F76416" w:rsidP="00BB3F62">
      <w:pPr>
        <w:pStyle w:val="PargrafodaLista"/>
        <w:numPr>
          <w:ilvl w:val="1"/>
          <w:numId w:val="25"/>
        </w:numPr>
        <w:spacing w:before="120" w:after="120"/>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lastRenderedPageBreak/>
        <w:t>Caso o Termo de Referência exija a apresentação de amostra, o licitante classificado em primeiro lugar deverá apresentá-la, conforme disciplinado no Termo de Referência, sob pena de não aceitação da proposta.</w:t>
      </w:r>
    </w:p>
    <w:p w14:paraId="5CCDEEC3" w14:textId="77777777" w:rsidR="00BB3F62" w:rsidRPr="00B66998" w:rsidRDefault="00F76416" w:rsidP="00BB3F62">
      <w:pPr>
        <w:pStyle w:val="PargrafodaLista"/>
        <w:numPr>
          <w:ilvl w:val="1"/>
          <w:numId w:val="25"/>
        </w:numPr>
        <w:spacing w:before="120" w:after="120"/>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08C5A508" w14:textId="77777777" w:rsidR="0017653D" w:rsidRPr="00B66998" w:rsidRDefault="00F76416" w:rsidP="0017653D">
      <w:pPr>
        <w:pStyle w:val="PargrafodaLista"/>
        <w:numPr>
          <w:ilvl w:val="1"/>
          <w:numId w:val="25"/>
        </w:numPr>
        <w:spacing w:before="120" w:after="120"/>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Os resultados das avaliações serão divulgados por meio de mensagem no sistema.</w:t>
      </w:r>
    </w:p>
    <w:p w14:paraId="29E6C9F3" w14:textId="5F1B03C4" w:rsidR="0017653D" w:rsidRPr="00B66998" w:rsidRDefault="00F76416" w:rsidP="0017653D">
      <w:pPr>
        <w:pStyle w:val="PargrafodaLista"/>
        <w:numPr>
          <w:ilvl w:val="1"/>
          <w:numId w:val="25"/>
        </w:numPr>
        <w:spacing w:before="120" w:after="120"/>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No caso de não haver entrega da amostra ou ocorrer atraso na entrega, sem justificativa aceita pel</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ou havendo entrega de amostra fora das especificações previstas neste Edital, a proposta do licitante será recusada.</w:t>
      </w:r>
    </w:p>
    <w:p w14:paraId="0E26876D" w14:textId="1AFC4881" w:rsidR="0017653D" w:rsidRPr="00B66998" w:rsidRDefault="00F76416" w:rsidP="0017653D">
      <w:pPr>
        <w:pStyle w:val="PargrafodaLista"/>
        <w:numPr>
          <w:ilvl w:val="1"/>
          <w:numId w:val="25"/>
        </w:numPr>
        <w:spacing w:before="120" w:after="120"/>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 xml:space="preserve">Se a(s) amostra(s) apresentada(s) pelo primeiro classificado não for(em) aceita(s), </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14:paraId="35C53858" w14:textId="77777777" w:rsidR="007E7A71" w:rsidRPr="00B66998" w:rsidRDefault="00F76416" w:rsidP="007E7A71">
      <w:pPr>
        <w:spacing w:before="120" w:after="120"/>
        <w:ind w:left="360"/>
        <w:jc w:val="both"/>
        <w:rPr>
          <w:rFonts w:ascii="Arial" w:eastAsiaTheme="minorEastAsia" w:hAnsi="Arial" w:cs="Arial"/>
          <w:b/>
          <w:color w:val="000000"/>
          <w:sz w:val="24"/>
          <w:szCs w:val="24"/>
        </w:rPr>
      </w:pPr>
      <w:r w:rsidRPr="00B66998">
        <w:rPr>
          <w:rFonts w:ascii="Arial" w:eastAsiaTheme="minorEastAsia" w:hAnsi="Arial" w:cs="Arial"/>
          <w:color w:val="000000"/>
          <w:sz w:val="24"/>
          <w:szCs w:val="24"/>
        </w:rPr>
        <w:t xml:space="preserve"> </w:t>
      </w:r>
    </w:p>
    <w:p w14:paraId="6A0F5DE9" w14:textId="77777777" w:rsidR="007E7A71" w:rsidRPr="00B66998" w:rsidRDefault="007E7A71" w:rsidP="007E7A71">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36" w:name="_Toc135469230"/>
      <w:r w:rsidRPr="00B66998">
        <w:rPr>
          <w:rFonts w:ascii="Arial" w:eastAsiaTheme="majorEastAsia" w:hAnsi="Arial" w:cs="Arial"/>
          <w:b/>
          <w:bCs/>
          <w:color w:val="000000" w:themeColor="text1"/>
          <w:spacing w:val="5"/>
          <w:kern w:val="28"/>
          <w:sz w:val="24"/>
          <w:szCs w:val="24"/>
        </w:rPr>
        <w:t>DA FASE DE HABILITAÇÃO</w:t>
      </w:r>
      <w:bookmarkEnd w:id="36"/>
    </w:p>
    <w:p w14:paraId="6A929A98" w14:textId="77777777" w:rsidR="007E7A71" w:rsidRPr="00B66998" w:rsidRDefault="007E7A71" w:rsidP="007E7A71">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1541A917" w14:textId="77777777" w:rsidR="007E7A71" w:rsidRPr="00B66998" w:rsidRDefault="007E7A71" w:rsidP="007E7A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1300921A" w14:textId="77777777" w:rsidR="007E7A71" w:rsidRPr="00B66998" w:rsidRDefault="007E7A71" w:rsidP="007E7A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Possuir Cadastro do Portal de Compras Públicas;</w:t>
      </w:r>
    </w:p>
    <w:p w14:paraId="17F1B282" w14:textId="77777777" w:rsidR="007E7A71" w:rsidRPr="00B66998" w:rsidRDefault="007E7A71" w:rsidP="007E7A71">
      <w:pPr>
        <w:pStyle w:val="PargrafodaLista"/>
        <w:numPr>
          <w:ilvl w:val="1"/>
          <w:numId w:val="25"/>
        </w:numPr>
        <w:spacing w:before="120" w:after="120"/>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Cadastro Nacional de Empresas Inidôneas e Suspensas – CEIS e o e o Cadastro Nacional de Empresas Punidas – CNEP (</w:t>
      </w:r>
      <w:hyperlink r:id="rId33" w:history="1">
        <w:r w:rsidRPr="00B66998">
          <w:rPr>
            <w:rStyle w:val="Hyperlink"/>
            <w:rFonts w:ascii="Arial" w:eastAsiaTheme="minorEastAsia" w:hAnsi="Arial" w:cs="Arial"/>
            <w:iCs/>
            <w:sz w:val="24"/>
            <w:szCs w:val="24"/>
          </w:rPr>
          <w:t>www.portaldatransparencia.gov.br/</w:t>
        </w:r>
      </w:hyperlink>
      <w:r w:rsidRPr="00B66998">
        <w:rPr>
          <w:rFonts w:ascii="Arial" w:eastAsiaTheme="minorEastAsia" w:hAnsi="Arial" w:cs="Arial"/>
          <w:iCs/>
          <w:color w:val="000000"/>
          <w:sz w:val="24"/>
          <w:szCs w:val="24"/>
        </w:rPr>
        <w:t>);</w:t>
      </w:r>
    </w:p>
    <w:p w14:paraId="2E59EE82" w14:textId="77777777" w:rsidR="007E7A71" w:rsidRPr="00B66998" w:rsidRDefault="007E7A71" w:rsidP="007E7A71">
      <w:pPr>
        <w:pStyle w:val="PargrafodaLista"/>
        <w:numPr>
          <w:ilvl w:val="1"/>
          <w:numId w:val="25"/>
        </w:numPr>
        <w:spacing w:before="120" w:after="120"/>
        <w:jc w:val="both"/>
        <w:rPr>
          <w:rFonts w:ascii="Arial" w:eastAsiaTheme="minorEastAsia" w:hAnsi="Arial" w:cs="Arial"/>
          <w:iCs/>
          <w:color w:val="000000"/>
          <w:sz w:val="24"/>
          <w:szCs w:val="24"/>
        </w:rPr>
      </w:pPr>
      <w:r w:rsidRPr="00B66998">
        <w:rPr>
          <w:rFonts w:ascii="Arial" w:hAnsi="Arial" w:cs="Arial"/>
          <w:color w:val="000000"/>
          <w:sz w:val="24"/>
          <w:szCs w:val="24"/>
        </w:rPr>
        <w:t xml:space="preserve">Cadastro Nacional de Condenações Cíveis por Atos de Improbidade Administrativa, mantido pelo Conselho Nacional de Justiça </w:t>
      </w:r>
      <w:r w:rsidRPr="00B66998">
        <w:rPr>
          <w:rFonts w:ascii="Arial" w:hAnsi="Arial" w:cs="Arial"/>
          <w:color w:val="0066FF"/>
          <w:sz w:val="24"/>
          <w:szCs w:val="24"/>
        </w:rPr>
        <w:t>(</w:t>
      </w:r>
      <w:hyperlink r:id="rId34" w:history="1">
        <w:r w:rsidRPr="00B66998">
          <w:rPr>
            <w:rStyle w:val="Hyperlink"/>
            <w:rFonts w:ascii="Arial" w:hAnsi="Arial" w:cs="Arial"/>
            <w:color w:val="0070C0"/>
            <w:sz w:val="24"/>
            <w:szCs w:val="24"/>
          </w:rPr>
          <w:t>www.cnj.jus.br/improbidade_adm/consultar_requerido.php</w:t>
        </w:r>
      </w:hyperlink>
      <w:r w:rsidRPr="00B66998">
        <w:rPr>
          <w:rFonts w:ascii="Arial" w:hAnsi="Arial" w:cs="Arial"/>
          <w:color w:val="0066FF"/>
          <w:sz w:val="24"/>
          <w:szCs w:val="24"/>
        </w:rPr>
        <w:t>);</w:t>
      </w:r>
    </w:p>
    <w:p w14:paraId="4B1FBD6E" w14:textId="77777777" w:rsidR="007E7A71" w:rsidRPr="00B66998" w:rsidRDefault="007E7A71" w:rsidP="007E7A71">
      <w:pPr>
        <w:pStyle w:val="PargrafodaLista"/>
        <w:numPr>
          <w:ilvl w:val="1"/>
          <w:numId w:val="25"/>
        </w:numPr>
        <w:spacing w:before="120" w:after="120"/>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 xml:space="preserve">Lista de Inidôneos, mantida pelo Tribunal de Contas da União – TCU </w:t>
      </w:r>
      <w:hyperlink r:id="rId35" w:history="1">
        <w:r w:rsidRPr="00B66998">
          <w:rPr>
            <w:rStyle w:val="Hyperlink"/>
            <w:rFonts w:ascii="Arial" w:eastAsiaTheme="minorEastAsia" w:hAnsi="Arial" w:cs="Arial"/>
            <w:iCs/>
            <w:sz w:val="24"/>
            <w:szCs w:val="24"/>
          </w:rPr>
          <w:t>https://contas.tcu.gov.br/ords/f?p=1660:3:0</w:t>
        </w:r>
      </w:hyperlink>
      <w:r w:rsidRPr="00B66998">
        <w:rPr>
          <w:rFonts w:ascii="Arial" w:eastAsiaTheme="minorEastAsia" w:hAnsi="Arial" w:cs="Arial"/>
          <w:iCs/>
          <w:color w:val="000000"/>
          <w:sz w:val="24"/>
          <w:szCs w:val="24"/>
        </w:rPr>
        <w:t>.</w:t>
      </w:r>
    </w:p>
    <w:p w14:paraId="1BB2F463" w14:textId="77777777" w:rsidR="007E7A71" w:rsidRPr="00B66998" w:rsidRDefault="007E7A71" w:rsidP="007E7A71">
      <w:pPr>
        <w:pStyle w:val="PargrafodaLista"/>
        <w:numPr>
          <w:ilvl w:val="1"/>
          <w:numId w:val="25"/>
        </w:numPr>
        <w:spacing w:before="120" w:after="120"/>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B56421F" w14:textId="77777777" w:rsidR="007E7A71" w:rsidRPr="00B66998" w:rsidRDefault="007E7A71" w:rsidP="007E7A71">
      <w:pPr>
        <w:pStyle w:val="PargrafodaLista"/>
        <w:numPr>
          <w:ilvl w:val="2"/>
          <w:numId w:val="25"/>
        </w:numPr>
        <w:spacing w:before="120" w:after="120"/>
        <w:ind w:left="1560" w:hanging="426"/>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77337607" w14:textId="77777777" w:rsidR="007E7A71" w:rsidRPr="00B66998" w:rsidRDefault="007E7A71" w:rsidP="007E7A71">
      <w:pPr>
        <w:pStyle w:val="PargrafodaLista"/>
        <w:numPr>
          <w:ilvl w:val="2"/>
          <w:numId w:val="25"/>
        </w:numPr>
        <w:spacing w:before="120" w:after="120"/>
        <w:ind w:left="1560" w:hanging="426"/>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A tentativa de burla será verificada por meio dos vínculos societários, linhas de fornecimento similares, dentre outros;</w:t>
      </w:r>
    </w:p>
    <w:p w14:paraId="0C43D16C" w14:textId="77777777" w:rsidR="007E7A71" w:rsidRPr="00B66998" w:rsidRDefault="007E7A71" w:rsidP="007E7A71">
      <w:pPr>
        <w:pStyle w:val="PargrafodaLista"/>
        <w:numPr>
          <w:ilvl w:val="2"/>
          <w:numId w:val="25"/>
        </w:numPr>
        <w:spacing w:before="120" w:after="120"/>
        <w:ind w:left="1560" w:hanging="426"/>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O licitante será convocado para manifestação previamente à sua desclassificação.</w:t>
      </w:r>
    </w:p>
    <w:p w14:paraId="20C5DED9" w14:textId="77777777" w:rsidR="007E7A71" w:rsidRPr="00B66998" w:rsidRDefault="007E7A71" w:rsidP="007E7A71">
      <w:pPr>
        <w:pStyle w:val="PargrafodaLista"/>
        <w:numPr>
          <w:ilvl w:val="1"/>
          <w:numId w:val="25"/>
        </w:numPr>
        <w:spacing w:before="120" w:after="120"/>
        <w:jc w:val="both"/>
        <w:rPr>
          <w:rFonts w:ascii="Arial" w:eastAsiaTheme="minorEastAsia" w:hAnsi="Arial" w:cs="Arial"/>
          <w:i/>
          <w:color w:val="000000"/>
          <w:sz w:val="24"/>
          <w:szCs w:val="24"/>
        </w:rPr>
      </w:pPr>
      <w:r w:rsidRPr="00B66998">
        <w:rPr>
          <w:rFonts w:ascii="Arial" w:eastAsiaTheme="minorEastAsia" w:hAnsi="Arial" w:cs="Arial"/>
          <w:color w:val="000000"/>
          <w:sz w:val="24"/>
          <w:szCs w:val="24"/>
        </w:rPr>
        <w:t>Constatada a existência de sanção, a Pregoeira reputará o licitante inabilitado, por falta de condição de participação.</w:t>
      </w:r>
    </w:p>
    <w:p w14:paraId="6202F0AA" w14:textId="77777777" w:rsidR="007E7A71" w:rsidRPr="00B66998" w:rsidRDefault="007E7A71" w:rsidP="007E7A71">
      <w:pPr>
        <w:pStyle w:val="PargrafodaLista"/>
        <w:numPr>
          <w:ilvl w:val="1"/>
          <w:numId w:val="25"/>
        </w:numPr>
        <w:spacing w:before="120" w:after="120"/>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25D78EB0" w14:textId="77777777" w:rsidR="007E7A71" w:rsidRPr="00B66998" w:rsidRDefault="007E7A71" w:rsidP="007E7A71">
      <w:pPr>
        <w:pStyle w:val="PargrafodaLista"/>
        <w:numPr>
          <w:ilvl w:val="1"/>
          <w:numId w:val="25"/>
        </w:numPr>
        <w:spacing w:before="120" w:after="120"/>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 xml:space="preserve">Caso atendidas as condições de participação, a habilitação dos licitantes será verificada por meio do </w:t>
      </w:r>
      <w:r w:rsidRPr="00B66998">
        <w:rPr>
          <w:rFonts w:ascii="Arial" w:eastAsiaTheme="minorEastAsia" w:hAnsi="Arial" w:cs="Arial"/>
          <w:b/>
          <w:bCs/>
          <w:iCs/>
          <w:color w:val="000000"/>
          <w:sz w:val="24"/>
          <w:szCs w:val="24"/>
        </w:rPr>
        <w:t>PORTAL DE COMPRAS PÚBLICAS</w:t>
      </w:r>
      <w:r w:rsidRPr="00B66998">
        <w:rPr>
          <w:rFonts w:ascii="Arial" w:eastAsiaTheme="minorEastAsia" w:hAnsi="Arial" w:cs="Arial"/>
          <w:iCs/>
          <w:color w:val="000000"/>
          <w:sz w:val="24"/>
          <w:szCs w:val="24"/>
        </w:rPr>
        <w:t>, em relação à habilitação jurídica, à regularidade fiscal e trabalhista, à qualificação econômico-financeira e à habilitação técnica.</w:t>
      </w:r>
    </w:p>
    <w:p w14:paraId="5989C31D" w14:textId="77777777" w:rsidR="007E7A71" w:rsidRPr="00B66998" w:rsidRDefault="007E7A71" w:rsidP="007E7A71">
      <w:pPr>
        <w:pStyle w:val="PargrafodaLista"/>
        <w:numPr>
          <w:ilvl w:val="2"/>
          <w:numId w:val="25"/>
        </w:numPr>
        <w:spacing w:before="120" w:after="120"/>
        <w:ind w:left="1560" w:hanging="426"/>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 xml:space="preserve">É dever do licitante atualizar previamente as comprovações constantes do </w:t>
      </w:r>
      <w:r w:rsidRPr="00B66998">
        <w:rPr>
          <w:rFonts w:ascii="Arial" w:eastAsiaTheme="minorEastAsia" w:hAnsi="Arial" w:cs="Arial"/>
          <w:b/>
          <w:bCs/>
          <w:iCs/>
          <w:color w:val="000000"/>
          <w:sz w:val="24"/>
          <w:szCs w:val="24"/>
        </w:rPr>
        <w:t>PORTAL DE COMPRAS PÚBLICAS</w:t>
      </w:r>
      <w:r w:rsidRPr="00B66998">
        <w:rPr>
          <w:rFonts w:ascii="Arial" w:eastAsiaTheme="minorEastAsia" w:hAnsi="Arial" w:cs="Arial"/>
          <w:iCs/>
          <w:color w:val="000000"/>
          <w:sz w:val="24"/>
          <w:szCs w:val="24"/>
        </w:rPr>
        <w:t>, para que estejam vigentes na data da abertura da sessão pública, ou encaminhar, em conjunto com a apresentação da proposta, a respectiva documentação atualizada.</w:t>
      </w:r>
    </w:p>
    <w:p w14:paraId="150F0CD3" w14:textId="77777777" w:rsidR="007E7A71" w:rsidRPr="00B66998" w:rsidRDefault="007E7A71" w:rsidP="007E7A71">
      <w:pPr>
        <w:pStyle w:val="PargrafodaLista"/>
        <w:numPr>
          <w:ilvl w:val="3"/>
          <w:numId w:val="25"/>
        </w:numPr>
        <w:spacing w:before="120" w:after="120"/>
        <w:ind w:left="2268" w:hanging="567"/>
        <w:jc w:val="both"/>
        <w:rPr>
          <w:rFonts w:ascii="Arial" w:eastAsiaTheme="minorEastAsia" w:hAnsi="Arial" w:cs="Arial"/>
          <w:iCs/>
          <w:color w:val="000000"/>
          <w:sz w:val="24"/>
          <w:szCs w:val="24"/>
        </w:rPr>
      </w:pPr>
      <w:r w:rsidRPr="00B66998">
        <w:rPr>
          <w:rFonts w:ascii="Arial" w:eastAsiaTheme="minorEastAsia" w:hAnsi="Arial" w:cs="Arial"/>
          <w:iCs/>
          <w:color w:val="000000"/>
          <w:sz w:val="24"/>
          <w:szCs w:val="24"/>
        </w:rPr>
        <w:t>O descumprimento do subitem acima implicará a inabilitação do licitante, exceto se a consulta aos sítios eletrônicos oficiais emissores de certidões feita pelo Pregoeiro lograr êxito em encontrar a(s) certidão(ões) válida(s).</w:t>
      </w:r>
    </w:p>
    <w:p w14:paraId="7D6BB398" w14:textId="77777777" w:rsidR="007E7A71" w:rsidRPr="00B66998" w:rsidRDefault="007E7A71" w:rsidP="007E7A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B66998">
        <w:rPr>
          <w:rFonts w:ascii="Arial" w:eastAsiaTheme="minorEastAsia" w:hAnsi="Arial" w:cs="Arial"/>
          <w:b/>
          <w:bCs/>
          <w:color w:val="000000"/>
          <w:sz w:val="24"/>
          <w:szCs w:val="24"/>
          <w:highlight w:val="green"/>
        </w:rPr>
        <w:t>02 (DUAS) HORAS</w:t>
      </w:r>
      <w:r w:rsidRPr="00B66998">
        <w:rPr>
          <w:rFonts w:ascii="Arial" w:eastAsiaTheme="minorEastAsia" w:hAnsi="Arial" w:cs="Arial"/>
          <w:color w:val="000000"/>
          <w:sz w:val="24"/>
          <w:szCs w:val="24"/>
        </w:rPr>
        <w:t>, sob pena de inabilitação.</w:t>
      </w:r>
    </w:p>
    <w:p w14:paraId="27D5D039" w14:textId="77777777" w:rsidR="007E7A71" w:rsidRPr="00B66998" w:rsidRDefault="007E7A71" w:rsidP="007E7A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Somente haverá a necessidade de comprovação do preenchimento de requisitos mediante apresentação dos documentos originais não-digitais quando houver dúvida em relação à integridade do documento digital.</w:t>
      </w:r>
    </w:p>
    <w:p w14:paraId="50A1D3E0" w14:textId="77777777" w:rsidR="007E7A71" w:rsidRPr="00B66998" w:rsidRDefault="007E7A71" w:rsidP="007E7A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Não serão aceitos documentos de habilitação com indicação de CNPJ/CPF diferentes, salvo aqueles legalmente permitidos.</w:t>
      </w:r>
    </w:p>
    <w:p w14:paraId="6B4A28EA" w14:textId="77777777" w:rsidR="007E7A71" w:rsidRPr="00B66998" w:rsidRDefault="007E7A71" w:rsidP="007E7A7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7109278" w14:textId="77777777" w:rsidR="007E7A71" w:rsidRPr="00B66998" w:rsidRDefault="007E7A71" w:rsidP="007E7A71">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Serão aceitos registros de CNPJ de licitante matriz e filial com diferenças de números de documentos pertinentes ao CND e ao </w:t>
      </w:r>
      <w:r w:rsidRPr="00B66998">
        <w:rPr>
          <w:rFonts w:ascii="Arial" w:eastAsiaTheme="minorEastAsia" w:hAnsi="Arial" w:cs="Arial"/>
          <w:color w:val="000000"/>
          <w:sz w:val="24"/>
          <w:szCs w:val="24"/>
        </w:rPr>
        <w:lastRenderedPageBreak/>
        <w:t>CRF/FGTS, quando for comprovada a centralização do recolhimento dessas contribuições.</w:t>
      </w:r>
    </w:p>
    <w:p w14:paraId="71CFCA00" w14:textId="77777777" w:rsidR="007E7A71" w:rsidRPr="00B66998" w:rsidRDefault="007E7A71" w:rsidP="007E7A71">
      <w:pPr>
        <w:spacing w:before="120" w:after="120"/>
        <w:ind w:left="360"/>
        <w:jc w:val="both"/>
        <w:rPr>
          <w:rFonts w:ascii="Arial" w:eastAsiaTheme="minorEastAsia" w:hAnsi="Arial" w:cs="Arial"/>
          <w:color w:val="000000"/>
          <w:sz w:val="24"/>
          <w:szCs w:val="24"/>
        </w:rPr>
      </w:pPr>
    </w:p>
    <w:p w14:paraId="4B855BFC" w14:textId="77777777" w:rsidR="007E7A71" w:rsidRPr="00B66998" w:rsidRDefault="007E7A71" w:rsidP="007E7A71">
      <w:pPr>
        <w:pStyle w:val="PargrafodaLista"/>
        <w:numPr>
          <w:ilvl w:val="1"/>
          <w:numId w:val="25"/>
        </w:numPr>
        <w:spacing w:before="120" w:after="120"/>
        <w:jc w:val="both"/>
        <w:rPr>
          <w:rFonts w:ascii="Arial" w:eastAsiaTheme="minorEastAsia" w:hAnsi="Arial" w:cs="Arial"/>
          <w:b/>
          <w:bCs/>
          <w:color w:val="000000"/>
          <w:sz w:val="24"/>
          <w:szCs w:val="24"/>
        </w:rPr>
      </w:pPr>
      <w:r w:rsidRPr="00B66998">
        <w:rPr>
          <w:rFonts w:ascii="Arial" w:eastAsiaTheme="minorEastAsia" w:hAnsi="Arial" w:cs="Arial"/>
          <w:b/>
          <w:bCs/>
          <w:color w:val="000000"/>
          <w:sz w:val="24"/>
          <w:szCs w:val="24"/>
        </w:rPr>
        <w:t>HABILITAÇÃO JURÍDICA:</w:t>
      </w:r>
    </w:p>
    <w:p w14:paraId="5626A14C" w14:textId="77777777" w:rsidR="007E7A71" w:rsidRPr="00B66998" w:rsidRDefault="007E7A71" w:rsidP="007E7A71">
      <w:pPr>
        <w:pStyle w:val="PargrafodaLista"/>
        <w:spacing w:before="120" w:after="120"/>
        <w:ind w:left="1080"/>
        <w:jc w:val="both"/>
        <w:rPr>
          <w:rFonts w:ascii="Arial" w:eastAsiaTheme="minorEastAsia" w:hAnsi="Arial" w:cs="Arial"/>
          <w:color w:val="000000"/>
          <w:sz w:val="24"/>
          <w:szCs w:val="24"/>
        </w:rPr>
      </w:pPr>
    </w:p>
    <w:p w14:paraId="2306B6C7"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39EC5C9"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Inscrição no Registro Público de Empresas Mercantis onde opera, com averbação no Registro onde tem sede a matriz, no caso de ser o participante sucursal, filial ou agência;</w:t>
      </w:r>
    </w:p>
    <w:p w14:paraId="0D169387"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No caso de sociedade simples: inscrição do ato constitutivo no Registro Civil das Pessoas Jurídicas do local de sua sede, acompanhada de prova da indicação dos seus administradores;</w:t>
      </w:r>
    </w:p>
    <w:p w14:paraId="36265DE9"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8ED9280"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No caso de empresa ou sociedade estrangeira em funcionamento no País: decreto de autorização;</w:t>
      </w:r>
    </w:p>
    <w:p w14:paraId="4D1A370E"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documentos acima deverão estar acompanhados de todas as alterações ou da consolidação respectiva;</w:t>
      </w:r>
    </w:p>
    <w:p w14:paraId="01BEE5FD" w14:textId="77777777" w:rsidR="007E7A71" w:rsidRPr="00B66998" w:rsidRDefault="007E7A71" w:rsidP="007E7A71">
      <w:pPr>
        <w:spacing w:before="120" w:after="120"/>
        <w:ind w:left="360"/>
        <w:jc w:val="both"/>
        <w:rPr>
          <w:rFonts w:ascii="Arial" w:eastAsiaTheme="minorEastAsia" w:hAnsi="Arial" w:cs="Arial"/>
          <w:color w:val="000000"/>
          <w:sz w:val="24"/>
          <w:szCs w:val="24"/>
        </w:rPr>
      </w:pPr>
    </w:p>
    <w:p w14:paraId="1389BC7B" w14:textId="77777777" w:rsidR="007E7A71" w:rsidRPr="00B66998" w:rsidRDefault="007E7A71" w:rsidP="007E7A71">
      <w:pPr>
        <w:pStyle w:val="PargrafodaLista"/>
        <w:numPr>
          <w:ilvl w:val="1"/>
          <w:numId w:val="25"/>
        </w:numPr>
        <w:spacing w:before="120" w:after="120"/>
        <w:jc w:val="both"/>
        <w:rPr>
          <w:rFonts w:ascii="Arial" w:eastAsiaTheme="minorEastAsia" w:hAnsi="Arial" w:cs="Arial"/>
          <w:b/>
          <w:bCs/>
          <w:color w:val="000000"/>
          <w:sz w:val="24"/>
          <w:szCs w:val="24"/>
        </w:rPr>
      </w:pPr>
      <w:r w:rsidRPr="00B66998">
        <w:rPr>
          <w:rFonts w:ascii="Arial" w:eastAsiaTheme="minorEastAsia" w:hAnsi="Arial" w:cs="Arial"/>
          <w:b/>
          <w:bCs/>
          <w:color w:val="000000"/>
          <w:sz w:val="24"/>
          <w:szCs w:val="24"/>
        </w:rPr>
        <w:t>REGULARIDADE FISCAL E TRABALHISTA:</w:t>
      </w:r>
    </w:p>
    <w:p w14:paraId="26107C8D" w14:textId="77777777" w:rsidR="007E7A71" w:rsidRPr="00B66998" w:rsidRDefault="007E7A71" w:rsidP="007E7A71">
      <w:pPr>
        <w:pStyle w:val="PargrafodaLista"/>
        <w:spacing w:before="120" w:after="120"/>
        <w:ind w:left="1080"/>
        <w:jc w:val="both"/>
        <w:rPr>
          <w:rFonts w:ascii="Arial" w:eastAsiaTheme="minorEastAsia" w:hAnsi="Arial" w:cs="Arial"/>
          <w:b/>
          <w:bCs/>
          <w:color w:val="000000"/>
          <w:sz w:val="24"/>
          <w:szCs w:val="24"/>
        </w:rPr>
      </w:pPr>
    </w:p>
    <w:p w14:paraId="6186EABD"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CNPJ - Prova de inscrição no Cadastro Nacional de Pessoas Jurídicas ou no Cadastro de Pessoas Físicas, conforme o caso;</w:t>
      </w:r>
    </w:p>
    <w:p w14:paraId="0FE8335F"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A078DC4"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Prova de regularidade com o Fundo de Garantia do Tempo de Serviço (FGTS);</w:t>
      </w:r>
    </w:p>
    <w:p w14:paraId="6ED67244"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Prova de inexistência de débitos inadimplidos perante a justiça do trabalho, mediante a apresentação de certidão negativa ou positiva com efeito de negativa, </w:t>
      </w:r>
      <w:r w:rsidRPr="00B66998">
        <w:rPr>
          <w:rFonts w:ascii="Arial" w:eastAsiaTheme="minorEastAsia" w:hAnsi="Arial" w:cs="Arial"/>
          <w:color w:val="000000"/>
          <w:sz w:val="24"/>
          <w:szCs w:val="24"/>
        </w:rPr>
        <w:lastRenderedPageBreak/>
        <w:t>nos termos do Título VII-A da Consolidação das Leis do Trabalho, aprovada pelo Decreto-Lei nº 5.452, de 1º de maio de 1943;</w:t>
      </w:r>
    </w:p>
    <w:p w14:paraId="33EA8148"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Prova de regularidade junto à Fazenda Estadual, através da Certidão Negativa conjunta junto aos Tributos Estaduais, emitida pela Secretaria da Fazenda Estadual onde a empresa for sediada;</w:t>
      </w:r>
    </w:p>
    <w:p w14:paraId="466E7442"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Prova de regularidade junto à Fazenda Municipal, através da Certidão Negativa junto aos Tributos Municipais, emitida pela Secretaria da Fazenda Municipal onde a empresa for sediada;</w:t>
      </w:r>
    </w:p>
    <w:p w14:paraId="166EDE4C"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652C6AD" w14:textId="77777777" w:rsidR="007E7A71" w:rsidRPr="00B66998" w:rsidRDefault="007E7A71" w:rsidP="007E7A71">
      <w:pPr>
        <w:spacing w:before="120" w:after="120"/>
        <w:ind w:left="360"/>
        <w:jc w:val="both"/>
        <w:rPr>
          <w:rFonts w:ascii="Arial" w:eastAsiaTheme="minorEastAsia" w:hAnsi="Arial" w:cs="Arial"/>
          <w:color w:val="000000"/>
          <w:sz w:val="24"/>
          <w:szCs w:val="24"/>
        </w:rPr>
      </w:pPr>
    </w:p>
    <w:p w14:paraId="209CB61D" w14:textId="77777777" w:rsidR="007E7A71" w:rsidRPr="00B66998" w:rsidRDefault="007E7A71" w:rsidP="007E7A71">
      <w:pPr>
        <w:pStyle w:val="PargrafodaLista"/>
        <w:numPr>
          <w:ilvl w:val="1"/>
          <w:numId w:val="25"/>
        </w:numPr>
        <w:spacing w:before="120" w:after="120"/>
        <w:jc w:val="both"/>
        <w:rPr>
          <w:rFonts w:ascii="Arial" w:eastAsiaTheme="minorEastAsia" w:hAnsi="Arial" w:cs="Arial"/>
          <w:b/>
          <w:bCs/>
          <w:color w:val="000000"/>
          <w:sz w:val="24"/>
          <w:szCs w:val="24"/>
        </w:rPr>
      </w:pPr>
      <w:r w:rsidRPr="00B66998">
        <w:rPr>
          <w:rFonts w:ascii="Arial" w:eastAsiaTheme="minorEastAsia" w:hAnsi="Arial" w:cs="Arial"/>
          <w:b/>
          <w:bCs/>
          <w:color w:val="000000"/>
          <w:sz w:val="24"/>
          <w:szCs w:val="24"/>
        </w:rPr>
        <w:t>QUALIFICAÇÃO ECONÔMICO-FINANCEIRO:</w:t>
      </w:r>
    </w:p>
    <w:p w14:paraId="37033327" w14:textId="77777777" w:rsidR="007E7A71" w:rsidRPr="00B66998" w:rsidRDefault="007E7A71" w:rsidP="007E7A71">
      <w:pPr>
        <w:spacing w:before="120" w:after="120"/>
        <w:ind w:left="360"/>
        <w:jc w:val="both"/>
        <w:rPr>
          <w:rFonts w:ascii="Arial" w:eastAsiaTheme="minorEastAsia" w:hAnsi="Arial" w:cs="Arial"/>
          <w:color w:val="000000"/>
          <w:sz w:val="24"/>
          <w:szCs w:val="24"/>
        </w:rPr>
      </w:pPr>
    </w:p>
    <w:p w14:paraId="10CE36FD" w14:textId="77777777" w:rsidR="007E7A71" w:rsidRPr="00B66998" w:rsidRDefault="007E7A71" w:rsidP="007E7A71">
      <w:pPr>
        <w:pStyle w:val="PargrafodaLista"/>
        <w:numPr>
          <w:ilvl w:val="2"/>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Certidão Negativa de falência, de concordata, de recuperação judicial ou extrajudicial (Lei nº 11.101, de 9.2.2005), expedida pelo distribuidor da sede da empresa, datado dos últimos 30 (trinta) dias, ou que esteja dentro do prazo de validade expresso na própria Certidão;</w:t>
      </w:r>
    </w:p>
    <w:p w14:paraId="522036E4" w14:textId="77777777" w:rsidR="007E7A71" w:rsidRPr="00B66998" w:rsidRDefault="007E7A71" w:rsidP="007E7A71">
      <w:pPr>
        <w:numPr>
          <w:ilvl w:val="1"/>
          <w:numId w:val="25"/>
        </w:numPr>
        <w:pBdr>
          <w:top w:val="nil"/>
          <w:left w:val="nil"/>
          <w:bottom w:val="nil"/>
          <w:right w:val="nil"/>
          <w:between w:val="nil"/>
        </w:pBdr>
        <w:spacing w:after="0"/>
        <w:jc w:val="both"/>
        <w:rPr>
          <w:rFonts w:ascii="Arial" w:eastAsia="Arial" w:hAnsi="Arial" w:cs="Arial"/>
          <w:color w:val="000000"/>
          <w:sz w:val="24"/>
          <w:szCs w:val="24"/>
        </w:rPr>
      </w:pPr>
      <w:r w:rsidRPr="00B66998">
        <w:rPr>
          <w:rFonts w:ascii="Arial" w:eastAsia="Arial" w:hAnsi="Arial" w:cs="Arial"/>
          <w:color w:val="000000"/>
          <w:sz w:val="24"/>
          <w:szCs w:val="24"/>
        </w:rPr>
        <w:t>Balanço patrimonial, demonstração de resultado de exercício e demais demonstrações contábeis dos 2 (dois) últimos exercícios sociais, comprovando;</w:t>
      </w:r>
    </w:p>
    <w:p w14:paraId="38E69E66" w14:textId="77777777" w:rsidR="007E7A71" w:rsidRPr="00B66998" w:rsidRDefault="007E7A71" w:rsidP="007E7A71">
      <w:pPr>
        <w:pStyle w:val="PargrafodaLista"/>
        <w:numPr>
          <w:ilvl w:val="2"/>
          <w:numId w:val="25"/>
        </w:numPr>
        <w:pBdr>
          <w:top w:val="nil"/>
          <w:left w:val="nil"/>
          <w:bottom w:val="nil"/>
          <w:right w:val="nil"/>
          <w:between w:val="nil"/>
        </w:pBdr>
        <w:spacing w:after="0"/>
        <w:ind w:left="1985" w:hanging="851"/>
        <w:jc w:val="both"/>
        <w:rPr>
          <w:rFonts w:ascii="Arial" w:eastAsia="Arial" w:hAnsi="Arial" w:cs="Arial"/>
          <w:color w:val="000000"/>
          <w:sz w:val="24"/>
          <w:szCs w:val="24"/>
        </w:rPr>
      </w:pPr>
      <w:r w:rsidRPr="00B66998">
        <w:rPr>
          <w:rFonts w:ascii="Arial" w:eastAsia="Arial" w:hAnsi="Arial" w:cs="Arial"/>
          <w:color w:val="000000"/>
          <w:sz w:val="24"/>
          <w:szCs w:val="24"/>
        </w:rPr>
        <w:t>índices de Liquidez Geral (LG), Liquidez Corrente (LC), e Solvência Geral (SG) superiores a 1 (um);</w:t>
      </w:r>
    </w:p>
    <w:p w14:paraId="0257732B" w14:textId="77777777" w:rsidR="007E7A71" w:rsidRPr="00B66998" w:rsidRDefault="007E7A71" w:rsidP="007E7A71">
      <w:pPr>
        <w:pStyle w:val="PargrafodaLista"/>
        <w:numPr>
          <w:ilvl w:val="2"/>
          <w:numId w:val="25"/>
        </w:numPr>
        <w:pBdr>
          <w:top w:val="nil"/>
          <w:left w:val="nil"/>
          <w:bottom w:val="nil"/>
          <w:right w:val="nil"/>
          <w:between w:val="nil"/>
        </w:pBdr>
        <w:spacing w:after="0"/>
        <w:ind w:left="1985" w:hanging="851"/>
        <w:jc w:val="both"/>
        <w:rPr>
          <w:rFonts w:ascii="Arial" w:eastAsia="Arial" w:hAnsi="Arial" w:cs="Arial"/>
          <w:color w:val="000000"/>
          <w:sz w:val="24"/>
          <w:szCs w:val="24"/>
        </w:rPr>
      </w:pPr>
      <w:r w:rsidRPr="00B66998">
        <w:rPr>
          <w:rFonts w:ascii="Arial" w:eastAsia="Arial" w:hAnsi="Arial" w:cs="Arial"/>
          <w:color w:val="000000"/>
          <w:sz w:val="24"/>
          <w:szCs w:val="24"/>
        </w:rPr>
        <w:t>As empresas criadas no exercício financeiro da licitação deverão atender a todas as exigências da habilitação e poderão substituir os demonstrativos contábeis pelo balanço de abertura.</w:t>
      </w:r>
    </w:p>
    <w:p w14:paraId="6FE9F05D" w14:textId="77777777" w:rsidR="007E7A71" w:rsidRPr="00B66998" w:rsidRDefault="007E7A71" w:rsidP="007E7A71">
      <w:pPr>
        <w:pStyle w:val="PargrafodaLista"/>
        <w:numPr>
          <w:ilvl w:val="2"/>
          <w:numId w:val="25"/>
        </w:numPr>
        <w:pBdr>
          <w:top w:val="nil"/>
          <w:left w:val="nil"/>
          <w:bottom w:val="nil"/>
          <w:right w:val="nil"/>
          <w:between w:val="nil"/>
        </w:pBdr>
        <w:spacing w:after="0"/>
        <w:ind w:left="1985" w:hanging="851"/>
        <w:jc w:val="both"/>
        <w:rPr>
          <w:rFonts w:ascii="Arial" w:eastAsia="Arial" w:hAnsi="Arial" w:cs="Arial"/>
          <w:color w:val="000000"/>
          <w:sz w:val="24"/>
          <w:szCs w:val="24"/>
        </w:rPr>
      </w:pPr>
      <w:r w:rsidRPr="00B66998">
        <w:rPr>
          <w:rFonts w:ascii="Arial" w:eastAsia="Arial" w:hAnsi="Arial" w:cs="Arial"/>
          <w:color w:val="000000"/>
          <w:sz w:val="24"/>
          <w:szCs w:val="24"/>
        </w:rPr>
        <w:t>Os documentos referidos acima limitar-se-ão ao último exercício no caso de a pessoa jurídica ter sido constituída há menos de 2 (dois) anos;</w:t>
      </w:r>
    </w:p>
    <w:p w14:paraId="7CB72562" w14:textId="77777777" w:rsidR="007E7A71" w:rsidRPr="00B66998" w:rsidRDefault="007E7A71" w:rsidP="007E7A71">
      <w:pPr>
        <w:pStyle w:val="PargrafodaLista"/>
        <w:numPr>
          <w:ilvl w:val="2"/>
          <w:numId w:val="25"/>
        </w:numPr>
        <w:pBdr>
          <w:top w:val="nil"/>
          <w:left w:val="nil"/>
          <w:bottom w:val="nil"/>
          <w:right w:val="nil"/>
          <w:between w:val="nil"/>
        </w:pBdr>
        <w:spacing w:after="0"/>
        <w:ind w:left="1985" w:hanging="851"/>
        <w:jc w:val="both"/>
        <w:rPr>
          <w:rFonts w:ascii="Arial" w:eastAsia="Arial" w:hAnsi="Arial" w:cs="Arial"/>
          <w:color w:val="000000"/>
          <w:sz w:val="24"/>
          <w:szCs w:val="24"/>
        </w:rPr>
      </w:pPr>
      <w:r w:rsidRPr="00B66998">
        <w:rPr>
          <w:rFonts w:ascii="Arial" w:eastAsia="Arial" w:hAnsi="Arial" w:cs="Arial"/>
          <w:color w:val="000000"/>
          <w:sz w:val="24"/>
          <w:szCs w:val="24"/>
        </w:rPr>
        <w:t>Os documentos referidos acima deverão ser exigidos com base no limite definido pela Receita Federal do Brasil para transmissão da Escrituração Contábil Digital - ECD ao Sped.</w:t>
      </w:r>
    </w:p>
    <w:p w14:paraId="19220C47" w14:textId="77777777" w:rsidR="007E7A71" w:rsidRPr="00B66998" w:rsidRDefault="007E7A71" w:rsidP="007E7A71">
      <w:pPr>
        <w:numPr>
          <w:ilvl w:val="1"/>
          <w:numId w:val="25"/>
        </w:numPr>
        <w:pBdr>
          <w:top w:val="nil"/>
          <w:left w:val="nil"/>
          <w:bottom w:val="nil"/>
          <w:right w:val="nil"/>
          <w:between w:val="nil"/>
        </w:pBdr>
        <w:spacing w:after="0"/>
        <w:jc w:val="both"/>
        <w:rPr>
          <w:rFonts w:ascii="Arial" w:eastAsia="Arial" w:hAnsi="Arial" w:cs="Arial"/>
          <w:color w:val="000000"/>
          <w:sz w:val="24"/>
          <w:szCs w:val="24"/>
        </w:rPr>
      </w:pPr>
      <w:r w:rsidRPr="00B66998">
        <w:rPr>
          <w:rFonts w:ascii="Arial" w:eastAsia="Arial" w:hAnsi="Arial" w:cs="Arial"/>
          <w:color w:val="000000"/>
          <w:sz w:val="24"/>
          <w:szCs w:val="24"/>
        </w:rPr>
        <w:t>Caso a empresa licitante apresente resultado inferior ou igual a 1 (um) em qualquer dos índices de Liquidez Geral (LG), Solvência Geral (SG) e Liquidez Corrente (LC), será exigido para fins de habilitação capital mínimo</w:t>
      </w:r>
      <w:r w:rsidRPr="00B66998">
        <w:rPr>
          <w:rFonts w:ascii="Arial" w:eastAsia="Arial" w:hAnsi="Arial" w:cs="Arial"/>
          <w:sz w:val="24"/>
          <w:szCs w:val="24"/>
        </w:rPr>
        <w:t xml:space="preserve"> d</w:t>
      </w:r>
      <w:r w:rsidRPr="00B66998">
        <w:rPr>
          <w:rFonts w:ascii="Arial" w:eastAsia="Arial" w:hAnsi="Arial" w:cs="Arial"/>
          <w:color w:val="000000"/>
          <w:sz w:val="24"/>
          <w:szCs w:val="24"/>
        </w:rPr>
        <w:t>e até 10% do valor total estimado da contratação.</w:t>
      </w:r>
    </w:p>
    <w:p w14:paraId="410A791F" w14:textId="77777777" w:rsidR="007E7A71" w:rsidRPr="00B66998" w:rsidRDefault="007E7A71" w:rsidP="007E7A71">
      <w:pPr>
        <w:numPr>
          <w:ilvl w:val="1"/>
          <w:numId w:val="25"/>
        </w:numPr>
        <w:pBdr>
          <w:top w:val="nil"/>
          <w:left w:val="nil"/>
          <w:bottom w:val="nil"/>
          <w:right w:val="nil"/>
          <w:between w:val="nil"/>
        </w:pBdr>
        <w:spacing w:after="0"/>
        <w:jc w:val="both"/>
        <w:rPr>
          <w:rFonts w:ascii="Arial" w:eastAsia="Arial" w:hAnsi="Arial" w:cs="Arial"/>
          <w:color w:val="000000"/>
          <w:sz w:val="24"/>
          <w:szCs w:val="24"/>
        </w:rPr>
      </w:pPr>
      <w:r w:rsidRPr="00B66998">
        <w:rPr>
          <w:rFonts w:ascii="Arial" w:eastAsia="Arial" w:hAnsi="Arial" w:cs="Arial"/>
          <w:color w:val="000000"/>
          <w:sz w:val="24"/>
          <w:szCs w:val="24"/>
        </w:rPr>
        <w:t>As empresas criadas no exercício financeiro da licitação deverão atender a todas as exigências da habilitação e poderão substituir os demonstrativos contábeis pelo balanço de abertura. (Lei nº 14.133, de 2021, art. 65, §1º).</w:t>
      </w:r>
    </w:p>
    <w:p w14:paraId="74E017C3" w14:textId="3F2D1EFC" w:rsidR="00F76416" w:rsidRPr="00B66998" w:rsidRDefault="007E7A71" w:rsidP="007E7A71">
      <w:pPr>
        <w:numPr>
          <w:ilvl w:val="1"/>
          <w:numId w:val="25"/>
        </w:numPr>
        <w:pBdr>
          <w:top w:val="nil"/>
          <w:left w:val="nil"/>
          <w:bottom w:val="nil"/>
          <w:right w:val="nil"/>
          <w:between w:val="nil"/>
        </w:pBdr>
        <w:spacing w:after="0"/>
        <w:jc w:val="both"/>
        <w:rPr>
          <w:rFonts w:ascii="Arial" w:eastAsia="Arial" w:hAnsi="Arial" w:cs="Arial"/>
          <w:color w:val="000000"/>
          <w:sz w:val="24"/>
          <w:szCs w:val="24"/>
        </w:rPr>
      </w:pPr>
      <w:r w:rsidRPr="00B66998">
        <w:rPr>
          <w:rFonts w:ascii="Arial" w:eastAsia="Arial" w:hAnsi="Arial" w:cs="Arial"/>
          <w:color w:val="000000"/>
          <w:sz w:val="24"/>
          <w:szCs w:val="24"/>
        </w:rPr>
        <w:lastRenderedPageBreak/>
        <w:t>O atendimento dos índices econômicos previstos neste item deverá ser atestado mediante declaração assinada por profissional habilitado da área contábil, apresentada pelo fornecedor.</w:t>
      </w:r>
    </w:p>
    <w:p w14:paraId="492041C7" w14:textId="77777777" w:rsidR="003F6F75" w:rsidRPr="00B66998" w:rsidRDefault="003F6F75" w:rsidP="003F6F75">
      <w:pPr>
        <w:spacing w:before="120" w:after="120"/>
        <w:ind w:left="360"/>
        <w:jc w:val="both"/>
        <w:rPr>
          <w:rFonts w:ascii="Arial" w:eastAsiaTheme="minorEastAsia" w:hAnsi="Arial" w:cs="Arial"/>
          <w:color w:val="000000"/>
          <w:sz w:val="24"/>
          <w:szCs w:val="24"/>
        </w:rPr>
      </w:pPr>
    </w:p>
    <w:p w14:paraId="6478E2C0" w14:textId="66FC80E1" w:rsidR="00F307F9" w:rsidRPr="00B66998" w:rsidRDefault="00006441" w:rsidP="00F307F9">
      <w:pPr>
        <w:pStyle w:val="PargrafodaLista"/>
        <w:numPr>
          <w:ilvl w:val="0"/>
          <w:numId w:val="25"/>
        </w:numPr>
        <w:spacing w:before="120" w:after="120"/>
        <w:jc w:val="both"/>
        <w:rPr>
          <w:rFonts w:ascii="Arial" w:eastAsiaTheme="minorEastAsia" w:hAnsi="Arial" w:cs="Arial"/>
          <w:b/>
          <w:bCs/>
          <w:color w:val="000000"/>
          <w:sz w:val="24"/>
          <w:szCs w:val="24"/>
        </w:rPr>
      </w:pPr>
      <w:r w:rsidRPr="00B66998">
        <w:rPr>
          <w:rFonts w:ascii="Arial" w:eastAsiaTheme="minorEastAsia" w:hAnsi="Arial" w:cs="Arial"/>
          <w:b/>
          <w:bCs/>
          <w:color w:val="000000"/>
          <w:sz w:val="24"/>
          <w:szCs w:val="24"/>
        </w:rPr>
        <w:t>DA ATA DE REGISTRO DE PREÇOS</w:t>
      </w:r>
    </w:p>
    <w:p w14:paraId="2D3156F9" w14:textId="77777777" w:rsidR="00006441" w:rsidRPr="00B66998" w:rsidRDefault="00006441" w:rsidP="00006441">
      <w:pPr>
        <w:pStyle w:val="PargrafodaLista"/>
        <w:spacing w:before="120" w:after="120"/>
        <w:jc w:val="both"/>
        <w:rPr>
          <w:rFonts w:ascii="Arial" w:eastAsiaTheme="minorEastAsia" w:hAnsi="Arial" w:cs="Arial"/>
          <w:color w:val="000000"/>
          <w:sz w:val="24"/>
          <w:szCs w:val="24"/>
        </w:rPr>
      </w:pPr>
    </w:p>
    <w:p w14:paraId="53FC7C37" w14:textId="57D4FA4D" w:rsidR="00F76416" w:rsidRPr="00B66998" w:rsidRDefault="00006441" w:rsidP="0000644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10960111" w14:textId="751F8EA1" w:rsidR="00006441" w:rsidRPr="00B66998" w:rsidRDefault="00006441" w:rsidP="00006441">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prazo de convocação poderá ser prorrogado uma vez, por igual período, mediante solicitação do licitante mais bem classificado ou do fornecedor convocado, desde que:</w:t>
      </w:r>
    </w:p>
    <w:p w14:paraId="62173730" w14:textId="4FBF7F27" w:rsidR="00FA0B88" w:rsidRPr="00B66998" w:rsidRDefault="00FA0B88" w:rsidP="00FA0B88">
      <w:pPr>
        <w:pStyle w:val="PargrafodaLista"/>
        <w:numPr>
          <w:ilvl w:val="0"/>
          <w:numId w:val="29"/>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solicitação seja devidamente justificada e apresentada dentro do prazo; e</w:t>
      </w:r>
    </w:p>
    <w:p w14:paraId="74E33099" w14:textId="1BCCFC87" w:rsidR="00FA0B88" w:rsidRPr="00B66998" w:rsidRDefault="00FA0B88" w:rsidP="00FA0B88">
      <w:pPr>
        <w:pStyle w:val="PargrafodaLista"/>
        <w:numPr>
          <w:ilvl w:val="0"/>
          <w:numId w:val="29"/>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justificativa apresentada seja aceita pela Administração.</w:t>
      </w:r>
    </w:p>
    <w:p w14:paraId="3D5FA123" w14:textId="77777777" w:rsidR="005D67A4" w:rsidRPr="00B66998" w:rsidRDefault="005D67A4" w:rsidP="005D67A4">
      <w:pPr>
        <w:pStyle w:val="PargrafodaLista"/>
        <w:spacing w:before="120" w:after="120"/>
        <w:ind w:left="1440"/>
        <w:jc w:val="both"/>
        <w:rPr>
          <w:rFonts w:ascii="Arial" w:eastAsiaTheme="minorEastAsia" w:hAnsi="Arial" w:cs="Arial"/>
          <w:color w:val="000000"/>
          <w:sz w:val="24"/>
          <w:szCs w:val="24"/>
        </w:rPr>
      </w:pPr>
    </w:p>
    <w:p w14:paraId="0CCDE7FB" w14:textId="7BC5B6F7" w:rsidR="005D67A4" w:rsidRPr="00B66998" w:rsidRDefault="005D67A4" w:rsidP="005D67A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ata de registro de preços será assinada por meio de assinatura digital e disponibilizada no sistema de registro de preços.</w:t>
      </w:r>
    </w:p>
    <w:p w14:paraId="5556E2F3" w14:textId="6BBD81A5" w:rsidR="005D67A4" w:rsidRPr="00B66998" w:rsidRDefault="005D67A4" w:rsidP="005D67A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396E2AB" w14:textId="1B9A7DB6" w:rsidR="005D67A4" w:rsidRPr="00B66998" w:rsidRDefault="005D67A4" w:rsidP="005D67A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preço registrado, com a indicação dos fornecedores, será divulgado no PNCP e disponibilizado durante a vigência da ata de registro de preços.</w:t>
      </w:r>
    </w:p>
    <w:p w14:paraId="4C7429E8" w14:textId="1D2F95A6" w:rsidR="009A336A" w:rsidRPr="00B66998" w:rsidRDefault="009A336A" w:rsidP="005D67A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093019" w14:textId="16DEAB90" w:rsidR="009A336A" w:rsidRPr="00B66998" w:rsidRDefault="009A336A" w:rsidP="005D67A4">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FABDE90" w14:textId="708F61B4" w:rsidR="00512D8F" w:rsidRPr="00B66998" w:rsidRDefault="00512D8F" w:rsidP="008F6AD3">
      <w:pPr>
        <w:spacing w:before="120" w:after="120"/>
        <w:jc w:val="both"/>
        <w:rPr>
          <w:rFonts w:ascii="Arial" w:eastAsiaTheme="minorEastAsia" w:hAnsi="Arial" w:cs="Arial"/>
          <w:color w:val="000000"/>
          <w:sz w:val="24"/>
          <w:szCs w:val="24"/>
          <w:highlight w:val="cyan"/>
        </w:rPr>
      </w:pPr>
    </w:p>
    <w:p w14:paraId="5D392E62" w14:textId="24E25803" w:rsidR="00177891" w:rsidRPr="00B66998" w:rsidRDefault="00956EFA" w:rsidP="00512D8F">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37" w:name="_Toc135469233"/>
      <w:r w:rsidRPr="00B66998">
        <w:rPr>
          <w:rFonts w:ascii="Arial" w:eastAsiaTheme="majorEastAsia" w:hAnsi="Arial" w:cs="Arial"/>
          <w:b/>
          <w:bCs/>
          <w:color w:val="000000" w:themeColor="text1"/>
          <w:spacing w:val="5"/>
          <w:kern w:val="28"/>
          <w:sz w:val="24"/>
          <w:szCs w:val="24"/>
        </w:rPr>
        <w:t xml:space="preserve"> </w:t>
      </w:r>
      <w:r w:rsidR="008A60E1" w:rsidRPr="00B66998">
        <w:rPr>
          <w:rFonts w:ascii="Arial" w:eastAsiaTheme="majorEastAsia" w:hAnsi="Arial" w:cs="Arial"/>
          <w:b/>
          <w:bCs/>
          <w:color w:val="000000" w:themeColor="text1"/>
          <w:spacing w:val="5"/>
          <w:kern w:val="28"/>
          <w:sz w:val="24"/>
          <w:szCs w:val="24"/>
        </w:rPr>
        <w:t>DA FORMAÇÃO D</w:t>
      </w:r>
      <w:r w:rsidR="007435C8" w:rsidRPr="00B66998">
        <w:rPr>
          <w:rFonts w:ascii="Arial" w:eastAsiaTheme="majorEastAsia" w:hAnsi="Arial" w:cs="Arial"/>
          <w:b/>
          <w:bCs/>
          <w:color w:val="000000" w:themeColor="text1"/>
          <w:spacing w:val="5"/>
          <w:kern w:val="28"/>
          <w:sz w:val="24"/>
          <w:szCs w:val="24"/>
        </w:rPr>
        <w:t>O CADASTRO RESERVA</w:t>
      </w:r>
    </w:p>
    <w:p w14:paraId="42783723" w14:textId="77777777" w:rsidR="00CF6F2F" w:rsidRPr="00B66998" w:rsidRDefault="00CF6F2F" w:rsidP="00CF6F2F">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p>
    <w:p w14:paraId="476914B0" w14:textId="1E307CB2" w:rsidR="00675050" w:rsidRPr="00B66998" w:rsidRDefault="00675050" w:rsidP="00675050">
      <w:pPr>
        <w:pStyle w:val="Nivel2"/>
        <w:numPr>
          <w:ilvl w:val="1"/>
          <w:numId w:val="25"/>
        </w:numPr>
        <w:rPr>
          <w:color w:val="auto"/>
          <w:sz w:val="24"/>
          <w:szCs w:val="24"/>
        </w:rPr>
      </w:pPr>
      <w:r w:rsidRPr="00B66998">
        <w:rPr>
          <w:color w:val="auto"/>
          <w:sz w:val="24"/>
          <w:szCs w:val="24"/>
        </w:rPr>
        <w:t>Após a homologação da licitação, será incluído na ata, na forma de anexo, o registro:</w:t>
      </w:r>
    </w:p>
    <w:p w14:paraId="254B8499" w14:textId="5A401F2C" w:rsidR="00675050" w:rsidRPr="00B66998" w:rsidRDefault="00675050" w:rsidP="00675050">
      <w:pPr>
        <w:pStyle w:val="Nivel3"/>
        <w:numPr>
          <w:ilvl w:val="2"/>
          <w:numId w:val="25"/>
        </w:numPr>
        <w:rPr>
          <w:color w:val="auto"/>
          <w:sz w:val="24"/>
          <w:szCs w:val="24"/>
        </w:rPr>
      </w:pPr>
      <w:r w:rsidRPr="00B66998">
        <w:rPr>
          <w:color w:val="auto"/>
          <w:sz w:val="24"/>
          <w:szCs w:val="24"/>
        </w:rPr>
        <w:lastRenderedPageBreak/>
        <w:t xml:space="preserve">dos licitantes </w:t>
      </w:r>
      <w:bookmarkStart w:id="38" w:name="_Hlk132991372"/>
      <w:r w:rsidRPr="00B66998">
        <w:rPr>
          <w:color w:val="auto"/>
          <w:sz w:val="24"/>
          <w:szCs w:val="24"/>
        </w:rPr>
        <w:t xml:space="preserve">que </w:t>
      </w:r>
      <w:bookmarkStart w:id="39" w:name="_Hlk132989696"/>
      <w:r w:rsidRPr="00B66998">
        <w:rPr>
          <w:color w:val="auto"/>
          <w:sz w:val="24"/>
          <w:szCs w:val="24"/>
        </w:rPr>
        <w:t>aceitarem cotar o objeto com preço igual ao do adjudicatári</w:t>
      </w:r>
      <w:bookmarkEnd w:id="38"/>
      <w:r w:rsidRPr="00B66998">
        <w:rPr>
          <w:color w:val="auto"/>
          <w:sz w:val="24"/>
          <w:szCs w:val="24"/>
        </w:rPr>
        <w:t>o</w:t>
      </w:r>
      <w:bookmarkEnd w:id="39"/>
      <w:r w:rsidRPr="00B66998">
        <w:rPr>
          <w:color w:val="auto"/>
          <w:sz w:val="24"/>
          <w:szCs w:val="24"/>
        </w:rPr>
        <w:t xml:space="preserve">, observada a classificação na licitação; e </w:t>
      </w:r>
    </w:p>
    <w:p w14:paraId="5D2AA132" w14:textId="5CB01C47" w:rsidR="00675050" w:rsidRPr="00B66998" w:rsidRDefault="00675050" w:rsidP="00675050">
      <w:pPr>
        <w:pStyle w:val="Nivel3"/>
        <w:numPr>
          <w:ilvl w:val="2"/>
          <w:numId w:val="25"/>
        </w:numPr>
        <w:rPr>
          <w:rFonts w:eastAsia="MS Mincho"/>
          <w:iCs/>
          <w:color w:val="auto"/>
          <w:sz w:val="24"/>
          <w:szCs w:val="24"/>
        </w:rPr>
      </w:pPr>
      <w:r w:rsidRPr="00B66998">
        <w:rPr>
          <w:color w:val="auto"/>
          <w:sz w:val="24"/>
          <w:szCs w:val="24"/>
        </w:rPr>
        <w:t>dos licitantes que mantiverem sua proposta original</w:t>
      </w:r>
      <w:r w:rsidR="00277F85" w:rsidRPr="00B66998">
        <w:rPr>
          <w:color w:val="auto"/>
          <w:sz w:val="24"/>
          <w:szCs w:val="24"/>
        </w:rPr>
        <w:t>.</w:t>
      </w:r>
    </w:p>
    <w:p w14:paraId="4776DD2C" w14:textId="77777777" w:rsidR="00675050" w:rsidRPr="00B66998" w:rsidRDefault="00675050" w:rsidP="00675050">
      <w:pPr>
        <w:pStyle w:val="Nivel2"/>
        <w:numPr>
          <w:ilvl w:val="1"/>
          <w:numId w:val="25"/>
        </w:numPr>
        <w:rPr>
          <w:rFonts w:eastAsia="MS Mincho"/>
          <w:i/>
          <w:iCs/>
          <w:color w:val="auto"/>
          <w:sz w:val="24"/>
          <w:szCs w:val="24"/>
        </w:rPr>
      </w:pPr>
      <w:r w:rsidRPr="00B66998">
        <w:rPr>
          <w:color w:val="auto"/>
          <w:sz w:val="24"/>
          <w:szCs w:val="24"/>
        </w:rPr>
        <w:t xml:space="preserve">          Será respeitada, nas contratações, a ordem de classificação dos licitantes ou fornecedores registrados na ata.</w:t>
      </w:r>
    </w:p>
    <w:p w14:paraId="360FAAF1" w14:textId="10090DEB" w:rsidR="00675050" w:rsidRPr="00B66998" w:rsidRDefault="00675050" w:rsidP="00B041C0">
      <w:pPr>
        <w:pStyle w:val="Nivel3"/>
        <w:numPr>
          <w:ilvl w:val="2"/>
          <w:numId w:val="25"/>
        </w:numPr>
        <w:rPr>
          <w:rFonts w:eastAsia="Times New Roman"/>
          <w:color w:val="auto"/>
          <w:sz w:val="24"/>
          <w:szCs w:val="24"/>
        </w:rPr>
      </w:pPr>
      <w:r w:rsidRPr="00B66998">
        <w:rPr>
          <w:color w:val="auto"/>
          <w:sz w:val="24"/>
          <w:szCs w:val="24"/>
        </w:rPr>
        <w:t>A apresentação de novas propostas na forma deste item não prejudicará o resultado do certame em relação ao licitante mais bem classificado.</w:t>
      </w:r>
    </w:p>
    <w:p w14:paraId="121D9DBF" w14:textId="77777777" w:rsidR="00675050" w:rsidRPr="00B66998" w:rsidRDefault="00675050" w:rsidP="00B041C0">
      <w:pPr>
        <w:pStyle w:val="Nivel3"/>
        <w:numPr>
          <w:ilvl w:val="2"/>
          <w:numId w:val="25"/>
        </w:numPr>
        <w:rPr>
          <w:color w:val="auto"/>
          <w:sz w:val="24"/>
          <w:szCs w:val="24"/>
        </w:rPr>
      </w:pPr>
      <w:r w:rsidRPr="00B66998">
        <w:rPr>
          <w:color w:val="auto"/>
          <w:sz w:val="24"/>
          <w:szCs w:val="24"/>
        </w:rPr>
        <w:t>Para fins da ordem de classificação, os licitantes ou fornecedores que aceitarem cotar o objeto com preço igual ao do adjudicatário antecederão aqueles que mantiverem sua proposta original.</w:t>
      </w:r>
    </w:p>
    <w:p w14:paraId="153952B9" w14:textId="77777777" w:rsidR="00675050" w:rsidRPr="00B66998" w:rsidRDefault="00675050" w:rsidP="00675050">
      <w:pPr>
        <w:pStyle w:val="Nivel2"/>
        <w:numPr>
          <w:ilvl w:val="1"/>
          <w:numId w:val="25"/>
        </w:numPr>
        <w:ind w:left="0" w:firstLine="0"/>
        <w:rPr>
          <w:color w:val="auto"/>
          <w:sz w:val="24"/>
          <w:szCs w:val="24"/>
        </w:rPr>
      </w:pPr>
      <w:r w:rsidRPr="00B66998">
        <w:rPr>
          <w:color w:val="auto"/>
          <w:sz w:val="24"/>
          <w:szCs w:val="24"/>
        </w:rPr>
        <w:t xml:space="preserve"> A habilitação dos licitantes que comporão o cadastro de reserva será efetuada quando houver necessidade de contratação dos licitantes remanescentes, nas seguintes hipóteses:</w:t>
      </w:r>
    </w:p>
    <w:p w14:paraId="53274EBC" w14:textId="77777777" w:rsidR="00675050" w:rsidRPr="00B66998" w:rsidRDefault="00675050" w:rsidP="00675050">
      <w:pPr>
        <w:pStyle w:val="Nivel3"/>
        <w:numPr>
          <w:ilvl w:val="2"/>
          <w:numId w:val="25"/>
        </w:numPr>
        <w:ind w:left="284" w:firstLine="0"/>
        <w:rPr>
          <w:color w:val="auto"/>
          <w:sz w:val="24"/>
          <w:szCs w:val="24"/>
        </w:rPr>
      </w:pPr>
      <w:r w:rsidRPr="00B66998">
        <w:rPr>
          <w:color w:val="auto"/>
          <w:sz w:val="24"/>
          <w:szCs w:val="24"/>
        </w:rPr>
        <w:t xml:space="preserve"> quando o licitante vencedor não assinar a ata de registro de preços no prazo e nas condições estabelecidos no edital; ou</w:t>
      </w:r>
    </w:p>
    <w:p w14:paraId="26045FBC" w14:textId="77777777" w:rsidR="00675050" w:rsidRPr="00B66998" w:rsidRDefault="00675050" w:rsidP="00675050">
      <w:pPr>
        <w:pStyle w:val="Nivel3"/>
        <w:numPr>
          <w:ilvl w:val="2"/>
          <w:numId w:val="25"/>
        </w:numPr>
        <w:ind w:left="284" w:firstLine="0"/>
        <w:rPr>
          <w:rFonts w:eastAsia="Times New Roman"/>
          <w:color w:val="auto"/>
          <w:sz w:val="24"/>
          <w:szCs w:val="24"/>
        </w:rPr>
      </w:pPr>
      <w:r w:rsidRPr="00B66998">
        <w:rPr>
          <w:color w:val="auto"/>
          <w:sz w:val="24"/>
          <w:szCs w:val="24"/>
        </w:rPr>
        <w:t>quando houver o cancelamento do registro do fornecedor ou do registro de preços, nas hipóteses previstas nos art. 28 e art. 29 do Decreto nº 11.462/23.</w:t>
      </w:r>
    </w:p>
    <w:p w14:paraId="10D9762F" w14:textId="77777777" w:rsidR="00675050" w:rsidRPr="00B66998" w:rsidRDefault="00675050" w:rsidP="00675050">
      <w:pPr>
        <w:pStyle w:val="Nivel2"/>
        <w:numPr>
          <w:ilvl w:val="0"/>
          <w:numId w:val="0"/>
        </w:numPr>
        <w:ind w:left="4969" w:hanging="432"/>
        <w:rPr>
          <w:rFonts w:eastAsia="Times New Roman"/>
          <w:i/>
          <w:color w:val="auto"/>
          <w:sz w:val="24"/>
          <w:szCs w:val="24"/>
        </w:rPr>
      </w:pPr>
    </w:p>
    <w:p w14:paraId="0197961C" w14:textId="77777777" w:rsidR="00675050" w:rsidRPr="00B66998" w:rsidRDefault="00675050" w:rsidP="00675050">
      <w:pPr>
        <w:pStyle w:val="Nivel2"/>
        <w:numPr>
          <w:ilvl w:val="1"/>
          <w:numId w:val="25"/>
        </w:numPr>
        <w:ind w:left="0" w:firstLine="0"/>
        <w:rPr>
          <w:color w:val="auto"/>
          <w:sz w:val="24"/>
          <w:szCs w:val="24"/>
        </w:rPr>
      </w:pPr>
      <w:r w:rsidRPr="00B66998">
        <w:rPr>
          <w:color w:val="auto"/>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F666A05" w14:textId="77777777" w:rsidR="00675050" w:rsidRPr="00B66998" w:rsidRDefault="00675050" w:rsidP="00675050">
      <w:pPr>
        <w:pStyle w:val="Nivel3"/>
        <w:numPr>
          <w:ilvl w:val="2"/>
          <w:numId w:val="25"/>
        </w:numPr>
        <w:ind w:left="284" w:firstLine="0"/>
        <w:rPr>
          <w:color w:val="auto"/>
          <w:sz w:val="24"/>
          <w:szCs w:val="24"/>
        </w:rPr>
      </w:pPr>
      <w:r w:rsidRPr="00B66998">
        <w:rPr>
          <w:color w:val="auto"/>
          <w:sz w:val="24"/>
          <w:szCs w:val="24"/>
        </w:rPr>
        <w:t xml:space="preserve"> convocar os licitantes que mantiveram sua proposta original para negociação, na ordem de classificação, com vistas à obtenção de preço melhor, mesmo que acima do preço do adjudicatário; ou</w:t>
      </w:r>
    </w:p>
    <w:p w14:paraId="06FDFDFD" w14:textId="77777777" w:rsidR="00675050" w:rsidRPr="00B66998" w:rsidRDefault="00675050" w:rsidP="00675050">
      <w:pPr>
        <w:pStyle w:val="Nivel3"/>
        <w:numPr>
          <w:ilvl w:val="2"/>
          <w:numId w:val="25"/>
        </w:numPr>
        <w:ind w:left="284" w:firstLine="0"/>
        <w:rPr>
          <w:color w:val="auto"/>
          <w:sz w:val="24"/>
          <w:szCs w:val="24"/>
        </w:rPr>
      </w:pPr>
      <w:r w:rsidRPr="00B66998">
        <w:rPr>
          <w:color w:val="auto"/>
          <w:sz w:val="24"/>
          <w:szCs w:val="24"/>
        </w:rPr>
        <w:t xml:space="preserve"> adjudicar e firmar o contrato nas condições ofertadas pelos licitantes remanescentes, observada a ordem de classificação, quando frustrada a negociação de melhor condição.</w:t>
      </w:r>
    </w:p>
    <w:p w14:paraId="5D334EE2" w14:textId="77777777" w:rsidR="0093587C" w:rsidRPr="00B66998" w:rsidRDefault="0093587C" w:rsidP="0093587C">
      <w:pPr>
        <w:keepNext/>
        <w:keepLines/>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p>
    <w:p w14:paraId="13DEA98E" w14:textId="57D9E529" w:rsidR="00F76416" w:rsidRPr="00B66998" w:rsidRDefault="00F76416" w:rsidP="00512D8F">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r w:rsidRPr="00B66998">
        <w:rPr>
          <w:rFonts w:ascii="Arial" w:eastAsiaTheme="majorEastAsia" w:hAnsi="Arial" w:cs="Arial"/>
          <w:b/>
          <w:bCs/>
          <w:color w:val="000000" w:themeColor="text1"/>
          <w:spacing w:val="5"/>
          <w:kern w:val="28"/>
          <w:sz w:val="24"/>
          <w:szCs w:val="24"/>
        </w:rPr>
        <w:t>DOS RECURSOS</w:t>
      </w:r>
      <w:bookmarkEnd w:id="37"/>
    </w:p>
    <w:p w14:paraId="2817D535" w14:textId="77777777" w:rsidR="00512D8F" w:rsidRPr="00B66998" w:rsidRDefault="00512D8F" w:rsidP="00512D8F">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41701756" w14:textId="77777777" w:rsidR="00512D8F" w:rsidRPr="00B66998" w:rsidRDefault="00F76416" w:rsidP="00512D8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history="1">
        <w:r w:rsidRPr="00B66998">
          <w:rPr>
            <w:rFonts w:ascii="Arial" w:eastAsiaTheme="minorEastAsia" w:hAnsi="Arial" w:cs="Arial"/>
            <w:color w:val="000080"/>
            <w:sz w:val="24"/>
            <w:szCs w:val="24"/>
            <w:u w:val="single"/>
          </w:rPr>
          <w:t>art. 165 da Lei nº 14.133, de 2021</w:t>
        </w:r>
      </w:hyperlink>
      <w:r w:rsidRPr="00B66998">
        <w:rPr>
          <w:rFonts w:ascii="Arial" w:eastAsiaTheme="minorEastAsia" w:hAnsi="Arial" w:cs="Arial"/>
          <w:color w:val="000000"/>
          <w:sz w:val="24"/>
          <w:szCs w:val="24"/>
        </w:rPr>
        <w:t>.</w:t>
      </w:r>
    </w:p>
    <w:p w14:paraId="2EDFF51A" w14:textId="77777777" w:rsidR="00512D8F" w:rsidRPr="00B66998" w:rsidRDefault="00F76416" w:rsidP="00512D8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lastRenderedPageBreak/>
        <w:t xml:space="preserve">O prazo recursal é de </w:t>
      </w:r>
      <w:r w:rsidRPr="00B66998">
        <w:rPr>
          <w:rFonts w:ascii="Arial" w:eastAsiaTheme="minorEastAsia" w:hAnsi="Arial" w:cs="Arial"/>
          <w:b/>
          <w:bCs/>
          <w:color w:val="000000"/>
          <w:sz w:val="24"/>
          <w:szCs w:val="24"/>
          <w:highlight w:val="green"/>
        </w:rPr>
        <w:t>3 (três) dias úteis</w:t>
      </w:r>
      <w:r w:rsidRPr="00B66998">
        <w:rPr>
          <w:rFonts w:ascii="Arial" w:eastAsiaTheme="minorEastAsia" w:hAnsi="Arial" w:cs="Arial"/>
          <w:color w:val="000000"/>
          <w:sz w:val="24"/>
          <w:szCs w:val="24"/>
        </w:rPr>
        <w:t>, contados da data de intimação ou de lavratura da ata.</w:t>
      </w:r>
    </w:p>
    <w:p w14:paraId="65A16A07" w14:textId="0C6C3954" w:rsidR="00F76416" w:rsidRPr="00B66998" w:rsidRDefault="00F76416" w:rsidP="00512D8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Quando o recurso apresentado impugnar o julgamento das propostas ou o ato de habilitação ou inabilitação do licitante:</w:t>
      </w:r>
    </w:p>
    <w:p w14:paraId="46770DFA" w14:textId="77777777" w:rsidR="00A364D3" w:rsidRPr="00B66998" w:rsidRDefault="00F76416" w:rsidP="00A364D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intenção de recorrer deverá ser manifestada imediatamente, sob pena de preclusão;</w:t>
      </w:r>
      <w:bookmarkStart w:id="40" w:name="_Hlk135318381"/>
      <w:bookmarkStart w:id="41" w:name="_Hlk135315794"/>
    </w:p>
    <w:p w14:paraId="0BC31C33" w14:textId="0CEE76B5" w:rsidR="00A364D3" w:rsidRPr="00B66998" w:rsidRDefault="00F76416" w:rsidP="00A364D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prazo para a manifestação da intenção de recorrer não será inferior a </w:t>
      </w:r>
      <w:r w:rsidRPr="00B66998">
        <w:rPr>
          <w:rFonts w:ascii="Arial" w:eastAsiaTheme="minorEastAsia" w:hAnsi="Arial" w:cs="Arial"/>
          <w:b/>
          <w:bCs/>
          <w:color w:val="000000"/>
          <w:sz w:val="24"/>
          <w:szCs w:val="24"/>
        </w:rPr>
        <w:t>10 (dez) minutos</w:t>
      </w:r>
      <w:bookmarkEnd w:id="40"/>
      <w:bookmarkEnd w:id="41"/>
      <w:r w:rsidR="00A364D3" w:rsidRPr="00B66998">
        <w:rPr>
          <w:rFonts w:ascii="Arial" w:eastAsiaTheme="minorEastAsia" w:hAnsi="Arial" w:cs="Arial"/>
          <w:color w:val="000000"/>
          <w:sz w:val="24"/>
          <w:szCs w:val="24"/>
        </w:rPr>
        <w:t>;</w:t>
      </w:r>
    </w:p>
    <w:p w14:paraId="208CB442" w14:textId="77777777" w:rsidR="00A364D3" w:rsidRPr="00B66998" w:rsidRDefault="00F76416" w:rsidP="00A364D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prazo para apresentação das razões recursais será iniciado na data de intimação ou de lavratura da ata de habilitação ou inabilitação;</w:t>
      </w:r>
    </w:p>
    <w:p w14:paraId="4377C331" w14:textId="0161D09C" w:rsidR="00F76416" w:rsidRPr="00B66998" w:rsidRDefault="00F76416" w:rsidP="00A364D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na hipótese de adoção da inversão de fases prevista no </w:t>
      </w:r>
      <w:hyperlink r:id="rId37" w:anchor="art17§1" w:history="1">
        <w:r w:rsidRPr="00B66998">
          <w:rPr>
            <w:rFonts w:ascii="Arial" w:eastAsiaTheme="minorEastAsia" w:hAnsi="Arial" w:cs="Arial"/>
            <w:color w:val="000080"/>
            <w:sz w:val="24"/>
            <w:szCs w:val="24"/>
            <w:u w:val="single"/>
          </w:rPr>
          <w:t>§ 1º do art. 17 da Lei nº 14.133, de 2021</w:t>
        </w:r>
      </w:hyperlink>
      <w:r w:rsidRPr="00B66998">
        <w:rPr>
          <w:rFonts w:ascii="Arial" w:eastAsiaTheme="minorEastAsia" w:hAnsi="Arial" w:cs="Arial"/>
          <w:color w:val="000000"/>
          <w:sz w:val="24"/>
          <w:szCs w:val="24"/>
        </w:rPr>
        <w:t>, o prazo para apresentação das razões recursais será iniciado na data de intimação da ata de julgamento.</w:t>
      </w:r>
    </w:p>
    <w:p w14:paraId="45D1A83F" w14:textId="77777777" w:rsidR="004F3D2F"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recursos deverão ser encaminhados em campo próprio do sistema.</w:t>
      </w:r>
    </w:p>
    <w:p w14:paraId="095CEAC7" w14:textId="77777777" w:rsidR="004F3D2F"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recurso será dirigido à autoridade que tiver editado o ato ou proferido a decisão recorrida, a qual poderá reconsiderar sua decisão no prazo de </w:t>
      </w:r>
      <w:r w:rsidRPr="00B66998">
        <w:rPr>
          <w:rFonts w:ascii="Arial" w:eastAsiaTheme="minorEastAsia" w:hAnsi="Arial" w:cs="Arial"/>
          <w:b/>
          <w:bCs/>
          <w:color w:val="000000"/>
          <w:sz w:val="24"/>
          <w:szCs w:val="24"/>
          <w:highlight w:val="green"/>
        </w:rPr>
        <w:t>3 (três) dias úteis</w:t>
      </w:r>
      <w:r w:rsidRPr="00B66998">
        <w:rPr>
          <w:rFonts w:ascii="Arial" w:eastAsiaTheme="minorEastAsia" w:hAnsi="Arial" w:cs="Arial"/>
          <w:color w:val="000000"/>
          <w:sz w:val="24"/>
          <w:szCs w:val="24"/>
        </w:rPr>
        <w:t xml:space="preserve">, ou, nesse mesmo prazo, encaminhar recurso para a autoridade superior, a qual deverá proferir sua decisão no prazo de </w:t>
      </w:r>
      <w:r w:rsidRPr="00B66998">
        <w:rPr>
          <w:rFonts w:ascii="Arial" w:eastAsiaTheme="minorEastAsia" w:hAnsi="Arial" w:cs="Arial"/>
          <w:b/>
          <w:bCs/>
          <w:color w:val="000000"/>
          <w:sz w:val="24"/>
          <w:szCs w:val="24"/>
          <w:highlight w:val="green"/>
        </w:rPr>
        <w:t>10 (dez) dias úteis</w:t>
      </w:r>
      <w:r w:rsidRPr="00B66998">
        <w:rPr>
          <w:rFonts w:ascii="Arial" w:eastAsiaTheme="minorEastAsia" w:hAnsi="Arial" w:cs="Arial"/>
          <w:color w:val="000000"/>
          <w:sz w:val="24"/>
          <w:szCs w:val="24"/>
        </w:rPr>
        <w:t>, contado do recebimento dos autos.</w:t>
      </w:r>
    </w:p>
    <w:p w14:paraId="0D2F53AB" w14:textId="77777777" w:rsidR="004F3D2F"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Os recursos interpostos fora do prazo não serão conhecidos. </w:t>
      </w:r>
    </w:p>
    <w:p w14:paraId="1C3D1E6D" w14:textId="77777777" w:rsidR="004F3D2F"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prazo para apresentação de contrarrazões ao recurso pelos demais licitantes será de </w:t>
      </w:r>
      <w:r w:rsidRPr="00B66998">
        <w:rPr>
          <w:rFonts w:ascii="Arial" w:eastAsiaTheme="minorEastAsia" w:hAnsi="Arial" w:cs="Arial"/>
          <w:b/>
          <w:bCs/>
          <w:color w:val="000000"/>
          <w:sz w:val="24"/>
          <w:szCs w:val="24"/>
          <w:highlight w:val="green"/>
        </w:rPr>
        <w:t>3 (três) dias úteis</w:t>
      </w:r>
      <w:r w:rsidRPr="00B66998">
        <w:rPr>
          <w:rFonts w:ascii="Arial" w:eastAsiaTheme="minorEastAsia" w:hAnsi="Arial" w:cs="Arial"/>
          <w:color w:val="000000"/>
          <w:sz w:val="24"/>
          <w:szCs w:val="24"/>
        </w:rPr>
        <w:t>, contados da data da intimação pessoal ou da divulgação da interposição do recurso, assegurada a vista imediata dos elementos indispensáveis à defesa de seus interesses.</w:t>
      </w:r>
    </w:p>
    <w:p w14:paraId="3CAB0152" w14:textId="77777777" w:rsidR="004F3D2F"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recurso e o pedido de reconsideração terão efeito suspensivo do ato ou da decisão recorrida até que sobrevenha decisão final da autoridade competente. </w:t>
      </w:r>
    </w:p>
    <w:p w14:paraId="39DE443D" w14:textId="77777777" w:rsidR="004F3D2F"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acolhimento do recurso invalida tão somente os atos insuscetíveis de aproveitamento. </w:t>
      </w:r>
    </w:p>
    <w:p w14:paraId="62A122BB" w14:textId="3183E515" w:rsidR="00F76416"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autos do processo permanecerão com vista franqueada aos interessados no sítio eletrônico</w:t>
      </w:r>
      <w:r w:rsidR="0078776F" w:rsidRPr="00B66998">
        <w:rPr>
          <w:rFonts w:ascii="Arial" w:eastAsiaTheme="minorEastAsia" w:hAnsi="Arial" w:cs="Arial"/>
          <w:color w:val="000000"/>
          <w:sz w:val="24"/>
          <w:szCs w:val="24"/>
        </w:rPr>
        <w:t xml:space="preserve"> no Portal de Compras Públicas</w:t>
      </w:r>
      <w:r w:rsidR="0043326F" w:rsidRPr="00B66998">
        <w:rPr>
          <w:rFonts w:ascii="Arial" w:eastAsiaTheme="minorEastAsia" w:hAnsi="Arial" w:cs="Arial"/>
          <w:color w:val="000000"/>
          <w:sz w:val="24"/>
          <w:szCs w:val="24"/>
        </w:rPr>
        <w:t xml:space="preserve"> </w:t>
      </w:r>
      <w:hyperlink r:id="rId38">
        <w:r w:rsidR="0043326F" w:rsidRPr="00B66998">
          <w:rPr>
            <w:rFonts w:ascii="Arial" w:eastAsia="Arial" w:hAnsi="Arial" w:cs="Arial"/>
            <w:b/>
            <w:color w:val="0066FF"/>
            <w:sz w:val="24"/>
            <w:szCs w:val="24"/>
            <w:u w:val="single"/>
          </w:rPr>
          <w:t>www.portaldecompraspublicas.com.br</w:t>
        </w:r>
      </w:hyperlink>
      <w:r w:rsidR="0043326F" w:rsidRPr="00B66998">
        <w:rPr>
          <w:rFonts w:ascii="Arial" w:eastAsia="Arial" w:hAnsi="Arial" w:cs="Arial"/>
          <w:b/>
          <w:color w:val="0066FF"/>
          <w:sz w:val="24"/>
          <w:szCs w:val="24"/>
          <w:u w:val="single"/>
        </w:rPr>
        <w:t>.</w:t>
      </w:r>
    </w:p>
    <w:p w14:paraId="7E54C341" w14:textId="77777777" w:rsidR="004F3D2F" w:rsidRPr="00B66998" w:rsidRDefault="004F3D2F" w:rsidP="004F3D2F">
      <w:pPr>
        <w:spacing w:before="120" w:after="120"/>
        <w:ind w:left="360"/>
        <w:jc w:val="both"/>
        <w:rPr>
          <w:rFonts w:ascii="Arial" w:eastAsiaTheme="minorEastAsia" w:hAnsi="Arial" w:cs="Arial"/>
          <w:color w:val="000000"/>
          <w:sz w:val="24"/>
          <w:szCs w:val="24"/>
        </w:rPr>
      </w:pPr>
    </w:p>
    <w:p w14:paraId="5ABE4DA1" w14:textId="56F16384" w:rsidR="00F76416" w:rsidRPr="00B66998" w:rsidRDefault="00F76416" w:rsidP="004F3D2F">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42" w:name="_Toc135469234"/>
      <w:r w:rsidRPr="00B66998">
        <w:rPr>
          <w:rFonts w:ascii="Arial" w:eastAsiaTheme="majorEastAsia" w:hAnsi="Arial" w:cs="Arial"/>
          <w:b/>
          <w:bCs/>
          <w:color w:val="000000" w:themeColor="text1"/>
          <w:spacing w:val="5"/>
          <w:kern w:val="28"/>
          <w:sz w:val="24"/>
          <w:szCs w:val="24"/>
        </w:rPr>
        <w:t>DAS INFRAÇÕES ADMINISTRATIVAS E SANÇÕES</w:t>
      </w:r>
      <w:bookmarkEnd w:id="42"/>
    </w:p>
    <w:p w14:paraId="2D509B0E" w14:textId="77777777" w:rsidR="004F3D2F" w:rsidRPr="00B66998" w:rsidRDefault="004F3D2F" w:rsidP="004F3D2F">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51B4F054" w14:textId="71D6863B" w:rsidR="00F76416"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Comete infração administrativa, nos termos da lei, o licitante que, com dolo ou culpa:</w:t>
      </w:r>
    </w:p>
    <w:p w14:paraId="2574B45D" w14:textId="413B8C40" w:rsidR="00F76416" w:rsidRPr="00B66998" w:rsidRDefault="00F76416" w:rsidP="004F3D2F">
      <w:pPr>
        <w:pStyle w:val="PargrafodaLista"/>
        <w:numPr>
          <w:ilvl w:val="2"/>
          <w:numId w:val="25"/>
        </w:numPr>
        <w:spacing w:before="120" w:after="120"/>
        <w:ind w:left="1701" w:hanging="567"/>
        <w:jc w:val="both"/>
        <w:rPr>
          <w:rFonts w:ascii="Arial" w:eastAsiaTheme="minorEastAsia" w:hAnsi="Arial" w:cs="Arial"/>
          <w:color w:val="000000"/>
          <w:sz w:val="24"/>
          <w:szCs w:val="24"/>
        </w:rPr>
      </w:pPr>
      <w:bookmarkStart w:id="43" w:name="_Ref114668085"/>
      <w:bookmarkStart w:id="44" w:name="_Hlk114652595"/>
      <w:r w:rsidRPr="00B66998">
        <w:rPr>
          <w:rFonts w:ascii="Arial" w:eastAsiaTheme="minorEastAsia" w:hAnsi="Arial" w:cs="Arial"/>
          <w:color w:val="000000"/>
          <w:sz w:val="24"/>
          <w:szCs w:val="24"/>
        </w:rPr>
        <w:t>deixar de entregar a documentação exigida para o certame ou não entregar qualquer documento que tenha sido solicitado pelo/a pregoeiro/a durante o certame;</w:t>
      </w:r>
      <w:bookmarkEnd w:id="43"/>
    </w:p>
    <w:p w14:paraId="09381234" w14:textId="2FB51E9E" w:rsidR="00F76416"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bookmarkStart w:id="45" w:name="_Ref114668108"/>
      <w:r w:rsidRPr="00B66998">
        <w:rPr>
          <w:rFonts w:ascii="Arial" w:eastAsiaTheme="minorEastAsia" w:hAnsi="Arial" w:cs="Arial"/>
          <w:color w:val="000000"/>
          <w:sz w:val="24"/>
          <w:szCs w:val="24"/>
        </w:rPr>
        <w:lastRenderedPageBreak/>
        <w:t>Salvo em decorrência de fato superveniente devidamente justificado, não mantiver a proposta em especial quando:</w:t>
      </w:r>
      <w:bookmarkEnd w:id="45"/>
    </w:p>
    <w:p w14:paraId="286F1119" w14:textId="7504E3EB"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sz w:val="24"/>
          <w:szCs w:val="24"/>
        </w:rPr>
        <w:t>não enviar a proposta adequada ao último lance ofertado ou após a negociação;</w:t>
      </w:r>
    </w:p>
    <w:p w14:paraId="0A2B9E8D" w14:textId="77777777"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sz w:val="24"/>
          <w:szCs w:val="24"/>
        </w:rPr>
        <w:t xml:space="preserve">recusar-se a enviar o detalhamento da proposta quando exigível; </w:t>
      </w:r>
    </w:p>
    <w:p w14:paraId="759BEBA3" w14:textId="5F9512F3"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sz w:val="24"/>
          <w:szCs w:val="24"/>
        </w:rPr>
        <w:t>pedir para ser desclassificado quando encerrada a etapa competitiva;</w:t>
      </w:r>
      <w:r w:rsidR="004F3D2F" w:rsidRPr="00B66998">
        <w:rPr>
          <w:rFonts w:ascii="Arial" w:eastAsiaTheme="minorEastAsia" w:hAnsi="Arial" w:cs="Arial"/>
          <w:sz w:val="24"/>
          <w:szCs w:val="24"/>
        </w:rPr>
        <w:t xml:space="preserve"> </w:t>
      </w:r>
      <w:r w:rsidRPr="00B66998">
        <w:rPr>
          <w:rFonts w:ascii="Arial" w:eastAsiaTheme="minorEastAsia" w:hAnsi="Arial" w:cs="Arial"/>
          <w:sz w:val="24"/>
          <w:szCs w:val="24"/>
        </w:rPr>
        <w:t>ou</w:t>
      </w:r>
    </w:p>
    <w:p w14:paraId="130B317C" w14:textId="77777777"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sz w:val="24"/>
          <w:szCs w:val="24"/>
        </w:rPr>
        <w:t>deixar de apresentar amostra;</w:t>
      </w:r>
    </w:p>
    <w:p w14:paraId="7EDF84CD" w14:textId="57A8A0EF"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sz w:val="24"/>
          <w:szCs w:val="24"/>
        </w:rPr>
        <w:t>apresentar proposta ou amostra em desacordo com as especificações do edital;</w:t>
      </w:r>
      <w:bookmarkStart w:id="46" w:name="_Ref114668139"/>
    </w:p>
    <w:p w14:paraId="6C01055D" w14:textId="77777777"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color w:val="000000"/>
          <w:sz w:val="24"/>
          <w:szCs w:val="24"/>
        </w:rPr>
        <w:t>não celebrar o contrato ou não entregar a documentação exigida para a contratação, quando convocado dentro do prazo de validade de sua proposta;</w:t>
      </w:r>
      <w:bookmarkEnd w:id="46"/>
    </w:p>
    <w:p w14:paraId="7174096C" w14:textId="77777777"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sz w:val="24"/>
          <w:szCs w:val="24"/>
        </w:rPr>
        <w:t>recusar-se, sem justificativa, a assinar o contrato ou a ata de registro de preço, ou a aceitar ou retirar o instrumento equivalente no prazo estabelecido pela Administração;</w:t>
      </w:r>
      <w:bookmarkStart w:id="47" w:name="_Ref114668249"/>
    </w:p>
    <w:p w14:paraId="78DDA8DF" w14:textId="77777777"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color w:val="000000"/>
          <w:sz w:val="24"/>
          <w:szCs w:val="24"/>
        </w:rPr>
        <w:t>apresentar declaração ou documentação falsa exigida para o certame ou prestar declaração falsa durante a licitação</w:t>
      </w:r>
      <w:bookmarkEnd w:id="47"/>
      <w:r w:rsidR="004F3D2F" w:rsidRPr="00B66998">
        <w:rPr>
          <w:rFonts w:ascii="Arial" w:eastAsiaTheme="minorEastAsia" w:hAnsi="Arial" w:cs="Arial"/>
          <w:color w:val="000000"/>
          <w:sz w:val="24"/>
          <w:szCs w:val="24"/>
        </w:rPr>
        <w:t>;</w:t>
      </w:r>
      <w:bookmarkStart w:id="48" w:name="_Ref114668245"/>
    </w:p>
    <w:p w14:paraId="5268E353" w14:textId="77777777" w:rsidR="004F3D2F"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color w:val="000000"/>
          <w:sz w:val="24"/>
          <w:szCs w:val="24"/>
        </w:rPr>
        <w:t>fraudar a licitação</w:t>
      </w:r>
      <w:bookmarkEnd w:id="48"/>
      <w:r w:rsidR="004F3D2F" w:rsidRPr="00B66998">
        <w:rPr>
          <w:rFonts w:ascii="Arial" w:eastAsiaTheme="minorEastAsia" w:hAnsi="Arial" w:cs="Arial"/>
          <w:color w:val="000000"/>
          <w:sz w:val="24"/>
          <w:szCs w:val="24"/>
        </w:rPr>
        <w:t>;</w:t>
      </w:r>
      <w:bookmarkStart w:id="49" w:name="_Ref114668247"/>
    </w:p>
    <w:p w14:paraId="402074FF" w14:textId="6DF45B8B" w:rsidR="00F76416" w:rsidRPr="00B66998" w:rsidRDefault="00F76416" w:rsidP="004F3D2F">
      <w:pPr>
        <w:pStyle w:val="PargrafodaLista"/>
        <w:numPr>
          <w:ilvl w:val="2"/>
          <w:numId w:val="25"/>
        </w:numPr>
        <w:spacing w:before="120" w:after="120"/>
        <w:ind w:left="1701" w:hanging="567"/>
        <w:jc w:val="both"/>
        <w:rPr>
          <w:rFonts w:ascii="Arial" w:eastAsiaTheme="minorEastAsia" w:hAnsi="Arial" w:cs="Arial"/>
          <w:sz w:val="24"/>
          <w:szCs w:val="24"/>
        </w:rPr>
      </w:pPr>
      <w:r w:rsidRPr="00B66998">
        <w:rPr>
          <w:rFonts w:ascii="Arial" w:eastAsiaTheme="minorEastAsia" w:hAnsi="Arial" w:cs="Arial"/>
          <w:color w:val="000000"/>
          <w:sz w:val="24"/>
          <w:szCs w:val="24"/>
        </w:rPr>
        <w:t>comportar-se de modo inidôneo ou cometer fraude de qualquer natureza, em especial quando:</w:t>
      </w:r>
      <w:bookmarkEnd w:id="49"/>
    </w:p>
    <w:p w14:paraId="434DDF92" w14:textId="77777777" w:rsidR="004F3D2F" w:rsidRPr="00B66998" w:rsidRDefault="00F76416" w:rsidP="004F3D2F">
      <w:pPr>
        <w:pStyle w:val="PargrafodaLista"/>
        <w:numPr>
          <w:ilvl w:val="0"/>
          <w:numId w:val="31"/>
        </w:numPr>
        <w:spacing w:before="120" w:after="120"/>
        <w:jc w:val="both"/>
        <w:rPr>
          <w:rFonts w:ascii="Arial" w:eastAsiaTheme="minorEastAsia" w:hAnsi="Arial" w:cs="Arial"/>
          <w:sz w:val="24"/>
          <w:szCs w:val="24"/>
        </w:rPr>
      </w:pPr>
      <w:r w:rsidRPr="00B66998">
        <w:rPr>
          <w:rFonts w:ascii="Arial" w:eastAsiaTheme="minorEastAsia" w:hAnsi="Arial" w:cs="Arial"/>
          <w:sz w:val="24"/>
          <w:szCs w:val="24"/>
        </w:rPr>
        <w:t xml:space="preserve">agir em conluio ou em desconformidade com a lei; </w:t>
      </w:r>
    </w:p>
    <w:p w14:paraId="4653B376" w14:textId="77777777" w:rsidR="004F3D2F" w:rsidRPr="00B66998" w:rsidRDefault="00F76416" w:rsidP="004F3D2F">
      <w:pPr>
        <w:pStyle w:val="PargrafodaLista"/>
        <w:numPr>
          <w:ilvl w:val="0"/>
          <w:numId w:val="31"/>
        </w:numPr>
        <w:spacing w:before="120" w:after="120"/>
        <w:jc w:val="both"/>
        <w:rPr>
          <w:rFonts w:ascii="Arial" w:eastAsiaTheme="minorEastAsia" w:hAnsi="Arial" w:cs="Arial"/>
          <w:sz w:val="24"/>
          <w:szCs w:val="24"/>
        </w:rPr>
      </w:pPr>
      <w:r w:rsidRPr="00B66998">
        <w:rPr>
          <w:rFonts w:ascii="Arial" w:eastAsiaTheme="minorEastAsia" w:hAnsi="Arial" w:cs="Arial"/>
          <w:sz w:val="24"/>
          <w:szCs w:val="24"/>
        </w:rPr>
        <w:t>induzir deliberadamente a erro no julgamento;</w:t>
      </w:r>
    </w:p>
    <w:p w14:paraId="7996274E" w14:textId="77777777" w:rsidR="004F3D2F" w:rsidRPr="00B66998" w:rsidRDefault="00F76416" w:rsidP="004F3D2F">
      <w:pPr>
        <w:pStyle w:val="PargrafodaLista"/>
        <w:numPr>
          <w:ilvl w:val="0"/>
          <w:numId w:val="31"/>
        </w:numPr>
        <w:spacing w:before="120" w:after="120"/>
        <w:jc w:val="both"/>
        <w:rPr>
          <w:rFonts w:ascii="Arial" w:eastAsiaTheme="minorEastAsia" w:hAnsi="Arial" w:cs="Arial"/>
          <w:sz w:val="24"/>
          <w:szCs w:val="24"/>
        </w:rPr>
      </w:pPr>
      <w:r w:rsidRPr="00B66998">
        <w:rPr>
          <w:rFonts w:ascii="Arial" w:eastAsiaTheme="minorEastAsia" w:hAnsi="Arial" w:cs="Arial"/>
          <w:sz w:val="24"/>
          <w:szCs w:val="24"/>
        </w:rPr>
        <w:t>apresentar amostra falsificada ou deteriorada;</w:t>
      </w:r>
      <w:bookmarkStart w:id="50" w:name="_Ref114668251"/>
    </w:p>
    <w:p w14:paraId="79EEEB53" w14:textId="5DC6D20D" w:rsidR="004F3D2F" w:rsidRPr="00B66998" w:rsidRDefault="00F76416" w:rsidP="004F3D2F">
      <w:pPr>
        <w:pStyle w:val="PargrafodaLista"/>
        <w:numPr>
          <w:ilvl w:val="0"/>
          <w:numId w:val="31"/>
        </w:numPr>
        <w:spacing w:before="120" w:after="120"/>
        <w:jc w:val="both"/>
        <w:rPr>
          <w:rFonts w:ascii="Arial" w:eastAsiaTheme="minorEastAsia" w:hAnsi="Arial" w:cs="Arial"/>
          <w:sz w:val="24"/>
          <w:szCs w:val="24"/>
        </w:rPr>
      </w:pPr>
      <w:r w:rsidRPr="00B66998">
        <w:rPr>
          <w:rFonts w:ascii="Arial" w:eastAsiaTheme="minorEastAsia" w:hAnsi="Arial" w:cs="Arial"/>
          <w:color w:val="000000"/>
          <w:sz w:val="24"/>
          <w:szCs w:val="24"/>
        </w:rPr>
        <w:t>praticar atos ilícitos com vistas a frustrar os objetivos da licitação</w:t>
      </w:r>
      <w:bookmarkStart w:id="51" w:name="_Ref114668252"/>
      <w:bookmarkEnd w:id="50"/>
      <w:r w:rsidR="004F3D2F" w:rsidRPr="00B66998">
        <w:rPr>
          <w:rFonts w:ascii="Arial" w:eastAsiaTheme="minorEastAsia" w:hAnsi="Arial" w:cs="Arial"/>
          <w:color w:val="000000"/>
          <w:sz w:val="24"/>
          <w:szCs w:val="24"/>
        </w:rPr>
        <w:t>;</w:t>
      </w:r>
    </w:p>
    <w:p w14:paraId="7448EE88" w14:textId="48121CFD" w:rsidR="00F76416" w:rsidRPr="00B66998" w:rsidRDefault="00F76416" w:rsidP="004F3D2F">
      <w:pPr>
        <w:pStyle w:val="PargrafodaLista"/>
        <w:numPr>
          <w:ilvl w:val="0"/>
          <w:numId w:val="31"/>
        </w:numPr>
        <w:spacing w:before="120" w:after="120"/>
        <w:jc w:val="both"/>
        <w:rPr>
          <w:rFonts w:ascii="Arial" w:eastAsiaTheme="minorEastAsia" w:hAnsi="Arial" w:cs="Arial"/>
          <w:sz w:val="24"/>
          <w:szCs w:val="24"/>
        </w:rPr>
      </w:pPr>
      <w:r w:rsidRPr="00B66998">
        <w:rPr>
          <w:rFonts w:ascii="Arial" w:eastAsiaTheme="minorEastAsia" w:hAnsi="Arial" w:cs="Arial"/>
          <w:color w:val="000000"/>
          <w:sz w:val="24"/>
          <w:szCs w:val="24"/>
        </w:rPr>
        <w:t xml:space="preserve">praticar ato lesivo previsto no </w:t>
      </w:r>
      <w:hyperlink r:id="rId39" w:anchor="art5" w:history="1">
        <w:r w:rsidRPr="00B66998">
          <w:rPr>
            <w:rFonts w:ascii="Arial" w:eastAsiaTheme="minorEastAsia" w:hAnsi="Arial" w:cs="Arial"/>
            <w:color w:val="000080"/>
            <w:sz w:val="24"/>
            <w:szCs w:val="24"/>
            <w:u w:val="single"/>
          </w:rPr>
          <w:t>art. 5º da Lei n.º 12.846, de 2013</w:t>
        </w:r>
      </w:hyperlink>
      <w:r w:rsidRPr="00B66998">
        <w:rPr>
          <w:rFonts w:ascii="Arial" w:eastAsiaTheme="minorEastAsia" w:hAnsi="Arial" w:cs="Arial"/>
          <w:color w:val="000000"/>
          <w:sz w:val="24"/>
          <w:szCs w:val="24"/>
        </w:rPr>
        <w:t>.</w:t>
      </w:r>
      <w:bookmarkEnd w:id="51"/>
    </w:p>
    <w:p w14:paraId="2E2599D2" w14:textId="77777777" w:rsidR="004F3D2F" w:rsidRPr="00B66998" w:rsidRDefault="004F3D2F" w:rsidP="004F3D2F">
      <w:pPr>
        <w:pStyle w:val="PargrafodaLista"/>
        <w:spacing w:before="120" w:after="120"/>
        <w:ind w:left="927"/>
        <w:jc w:val="both"/>
        <w:rPr>
          <w:rFonts w:ascii="Arial" w:eastAsiaTheme="minorEastAsia" w:hAnsi="Arial" w:cs="Arial"/>
          <w:sz w:val="24"/>
          <w:szCs w:val="24"/>
        </w:rPr>
      </w:pPr>
    </w:p>
    <w:bookmarkEnd w:id="44"/>
    <w:p w14:paraId="2CF3C255" w14:textId="2F055668" w:rsidR="00F76416"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Com fulcro na </w:t>
      </w:r>
      <w:hyperlink r:id="rId40" w:history="1">
        <w:r w:rsidRPr="00B66998">
          <w:rPr>
            <w:rFonts w:ascii="Arial" w:eastAsiaTheme="minorEastAsia" w:hAnsi="Arial" w:cs="Arial"/>
            <w:color w:val="000080"/>
            <w:sz w:val="24"/>
            <w:szCs w:val="24"/>
            <w:u w:val="single"/>
          </w:rPr>
          <w:t>Lei nº 14.133, de 2021</w:t>
        </w:r>
      </w:hyperlink>
      <w:r w:rsidRPr="00B66998">
        <w:rPr>
          <w:rFonts w:ascii="Arial" w:eastAsiaTheme="minorEastAsia" w:hAnsi="Arial" w:cs="Arial"/>
          <w:color w:val="000000"/>
          <w:sz w:val="24"/>
          <w:szCs w:val="24"/>
        </w:rPr>
        <w:t xml:space="preserve">, a Administração poderá, garantida a prévia defesa, aplicar aos licitantes e/ou adjudicatários as seguintes sanções, sem prejuízo das responsabilidades civil e criminal: </w:t>
      </w:r>
    </w:p>
    <w:p w14:paraId="474BFD95" w14:textId="77777777" w:rsidR="004F3D2F" w:rsidRPr="00B66998" w:rsidRDefault="00F76416" w:rsidP="004F3D2F">
      <w:pPr>
        <w:pStyle w:val="PargrafodaLista"/>
        <w:numPr>
          <w:ilvl w:val="0"/>
          <w:numId w:val="32"/>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advertência;</w:t>
      </w:r>
    </w:p>
    <w:p w14:paraId="47FFBE47" w14:textId="77777777" w:rsidR="004F3D2F" w:rsidRPr="00B66998" w:rsidRDefault="00F76416" w:rsidP="004F3D2F">
      <w:pPr>
        <w:pStyle w:val="PargrafodaLista"/>
        <w:numPr>
          <w:ilvl w:val="0"/>
          <w:numId w:val="32"/>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multa</w:t>
      </w:r>
      <w:r w:rsidR="004F3D2F" w:rsidRPr="00B66998">
        <w:rPr>
          <w:rFonts w:ascii="Arial" w:eastAsiaTheme="minorEastAsia" w:hAnsi="Arial" w:cs="Arial"/>
          <w:color w:val="000000"/>
          <w:sz w:val="24"/>
          <w:szCs w:val="24"/>
        </w:rPr>
        <w:t>;</w:t>
      </w:r>
    </w:p>
    <w:p w14:paraId="519BC13A" w14:textId="77777777" w:rsidR="004F3D2F" w:rsidRPr="00B66998" w:rsidRDefault="00F76416" w:rsidP="004F3D2F">
      <w:pPr>
        <w:pStyle w:val="PargrafodaLista"/>
        <w:numPr>
          <w:ilvl w:val="0"/>
          <w:numId w:val="32"/>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impedimento de licitar e contratar e</w:t>
      </w:r>
    </w:p>
    <w:p w14:paraId="79847C76" w14:textId="7E022503" w:rsidR="00F76416" w:rsidRPr="00B66998" w:rsidRDefault="00F76416" w:rsidP="004F3D2F">
      <w:pPr>
        <w:pStyle w:val="PargrafodaLista"/>
        <w:numPr>
          <w:ilvl w:val="0"/>
          <w:numId w:val="32"/>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declaração de inidoneidade para licitar ou contratar, enquanto perdurarem os motivos determinantes da punição ou até que seja promovida sua reabilitação perante a própria autoridade que aplicou a penalidade</w:t>
      </w:r>
    </w:p>
    <w:p w14:paraId="0ACB4880" w14:textId="77777777" w:rsidR="004F3D2F" w:rsidRPr="00B66998" w:rsidRDefault="004F3D2F" w:rsidP="004F3D2F">
      <w:pPr>
        <w:pStyle w:val="PargrafodaLista"/>
        <w:spacing w:before="120" w:after="120"/>
        <w:ind w:left="644"/>
        <w:jc w:val="both"/>
        <w:rPr>
          <w:rFonts w:ascii="Arial" w:eastAsiaTheme="minorEastAsia" w:hAnsi="Arial" w:cs="Arial"/>
          <w:color w:val="000000"/>
          <w:sz w:val="24"/>
          <w:szCs w:val="24"/>
        </w:rPr>
      </w:pPr>
    </w:p>
    <w:p w14:paraId="6AA7BE5E" w14:textId="4E4F5705" w:rsidR="00F76416" w:rsidRPr="00B66998" w:rsidRDefault="00F76416" w:rsidP="004F3D2F">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Na aplicação das sanções serão considerados:</w:t>
      </w:r>
    </w:p>
    <w:p w14:paraId="72AE837A" w14:textId="04101D35" w:rsidR="004F3D2F" w:rsidRPr="00B66998"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natureza e a gravidade da infração cometida</w:t>
      </w:r>
      <w:r w:rsidR="004F3D2F" w:rsidRPr="00B66998">
        <w:rPr>
          <w:rFonts w:ascii="Arial" w:eastAsiaTheme="minorEastAsia" w:hAnsi="Arial" w:cs="Arial"/>
          <w:color w:val="000000"/>
          <w:sz w:val="24"/>
          <w:szCs w:val="24"/>
        </w:rPr>
        <w:t>;</w:t>
      </w:r>
    </w:p>
    <w:p w14:paraId="70ED4309" w14:textId="793D2303" w:rsidR="004F3D2F" w:rsidRPr="00B66998"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as peculiaridades do caso concreto</w:t>
      </w:r>
      <w:r w:rsidR="004F3D2F" w:rsidRPr="00B66998">
        <w:rPr>
          <w:rFonts w:ascii="Arial" w:eastAsiaTheme="minorEastAsia" w:hAnsi="Arial" w:cs="Arial"/>
          <w:color w:val="000000"/>
          <w:sz w:val="24"/>
          <w:szCs w:val="24"/>
        </w:rPr>
        <w:t>;</w:t>
      </w:r>
    </w:p>
    <w:p w14:paraId="7DA1BE41" w14:textId="39752E99" w:rsidR="004F3D2F" w:rsidRPr="00B66998"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as circunstâncias agravantes ou atenuantes</w:t>
      </w:r>
      <w:r w:rsidR="004F3D2F" w:rsidRPr="00B66998">
        <w:rPr>
          <w:rFonts w:ascii="Arial" w:eastAsiaTheme="minorEastAsia" w:hAnsi="Arial" w:cs="Arial"/>
          <w:color w:val="000000"/>
          <w:sz w:val="24"/>
          <w:szCs w:val="24"/>
        </w:rPr>
        <w:t>;</w:t>
      </w:r>
    </w:p>
    <w:p w14:paraId="5C67493E" w14:textId="5F896B96" w:rsidR="004F3D2F" w:rsidRPr="00B66998"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lastRenderedPageBreak/>
        <w:t>os danos que dela provierem para a Administração Pública</w:t>
      </w:r>
      <w:r w:rsidR="004F3D2F" w:rsidRPr="00B66998">
        <w:rPr>
          <w:rFonts w:ascii="Arial" w:eastAsiaTheme="minorEastAsia" w:hAnsi="Arial" w:cs="Arial"/>
          <w:color w:val="000000"/>
          <w:sz w:val="24"/>
          <w:szCs w:val="24"/>
        </w:rPr>
        <w:t>;</w:t>
      </w:r>
    </w:p>
    <w:p w14:paraId="64B722D5" w14:textId="365E581E" w:rsidR="00F76416" w:rsidRPr="00B66998" w:rsidRDefault="00F76416" w:rsidP="004F3D2F">
      <w:pPr>
        <w:pStyle w:val="PargrafodaLista"/>
        <w:numPr>
          <w:ilvl w:val="0"/>
          <w:numId w:val="33"/>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implantação ou o aperfeiçoamento de programa de integridade, conforme normas e orientações dos órgãos de controle.</w:t>
      </w:r>
    </w:p>
    <w:p w14:paraId="58874BC9" w14:textId="77777777" w:rsidR="00680B59" w:rsidRPr="00B66998"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multa será recolhida em percentual de 0,5% a 30% incidente sobre o valor do contrato licitado, recolhida no prazo máximo de </w:t>
      </w:r>
      <w:r w:rsidR="00B02A66" w:rsidRPr="00B66998">
        <w:rPr>
          <w:rFonts w:ascii="Arial" w:eastAsiaTheme="minorEastAsia" w:hAnsi="Arial" w:cs="Arial"/>
          <w:b/>
          <w:bCs/>
          <w:color w:val="000000" w:themeColor="text1"/>
          <w:sz w:val="24"/>
          <w:szCs w:val="24"/>
        </w:rPr>
        <w:t>30</w:t>
      </w:r>
      <w:r w:rsidRPr="00B66998">
        <w:rPr>
          <w:rFonts w:ascii="Arial" w:eastAsiaTheme="minorEastAsia" w:hAnsi="Arial" w:cs="Arial"/>
          <w:b/>
          <w:bCs/>
          <w:color w:val="000000" w:themeColor="text1"/>
          <w:sz w:val="24"/>
          <w:szCs w:val="24"/>
        </w:rPr>
        <w:t xml:space="preserve"> (</w:t>
      </w:r>
      <w:r w:rsidR="00B02A66" w:rsidRPr="00B66998">
        <w:rPr>
          <w:rFonts w:ascii="Arial" w:eastAsiaTheme="minorEastAsia" w:hAnsi="Arial" w:cs="Arial"/>
          <w:b/>
          <w:bCs/>
          <w:color w:val="000000" w:themeColor="text1"/>
          <w:sz w:val="24"/>
          <w:szCs w:val="24"/>
        </w:rPr>
        <w:t>trinta</w:t>
      </w:r>
      <w:r w:rsidRPr="00B66998">
        <w:rPr>
          <w:rFonts w:ascii="Arial" w:eastAsiaTheme="minorEastAsia" w:hAnsi="Arial" w:cs="Arial"/>
          <w:b/>
          <w:bCs/>
          <w:color w:val="000000" w:themeColor="text1"/>
          <w:sz w:val="24"/>
          <w:szCs w:val="24"/>
        </w:rPr>
        <w:t>) dias</w:t>
      </w:r>
      <w:r w:rsidRPr="00B66998">
        <w:rPr>
          <w:rFonts w:ascii="Arial" w:eastAsiaTheme="minorEastAsia" w:hAnsi="Arial" w:cs="Arial"/>
          <w:color w:val="FF0000"/>
          <w:sz w:val="24"/>
          <w:szCs w:val="24"/>
        </w:rPr>
        <w:t xml:space="preserve"> </w:t>
      </w:r>
      <w:r w:rsidRPr="00B66998">
        <w:rPr>
          <w:rFonts w:ascii="Arial" w:eastAsiaTheme="minorEastAsia" w:hAnsi="Arial" w:cs="Arial"/>
          <w:color w:val="000000"/>
          <w:sz w:val="24"/>
          <w:szCs w:val="24"/>
        </w:rPr>
        <w:t>úteis, a contar da comunicação oficial.</w:t>
      </w:r>
      <w:bookmarkStart w:id="52" w:name="_Hlk113876035"/>
    </w:p>
    <w:p w14:paraId="28F5055A" w14:textId="472C110D" w:rsidR="00680B59" w:rsidRPr="00B66998"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themeColor="text1"/>
          <w:sz w:val="24"/>
          <w:szCs w:val="24"/>
        </w:rPr>
        <w:t xml:space="preserve">Para as infrações previstas nos itens </w:t>
      </w:r>
      <w:r w:rsidRPr="00B66998">
        <w:rPr>
          <w:rFonts w:ascii="Arial" w:eastAsiaTheme="minorEastAsia" w:hAnsi="Arial" w:cs="Arial"/>
          <w:color w:val="000000" w:themeColor="text1"/>
          <w:sz w:val="24"/>
          <w:szCs w:val="24"/>
        </w:rPr>
        <w:fldChar w:fldCharType="begin"/>
      </w:r>
      <w:r w:rsidRPr="00B66998">
        <w:rPr>
          <w:rFonts w:ascii="Arial" w:eastAsiaTheme="minorEastAsia" w:hAnsi="Arial" w:cs="Arial"/>
          <w:color w:val="000000" w:themeColor="text1"/>
          <w:sz w:val="24"/>
          <w:szCs w:val="24"/>
        </w:rPr>
        <w:instrText xml:space="preserve"> REF _Ref114668085 \r \h  \* MERGEFORMAT </w:instrText>
      </w:r>
      <w:r w:rsidRPr="00B66998">
        <w:rPr>
          <w:rFonts w:ascii="Arial" w:eastAsiaTheme="minorEastAsia" w:hAnsi="Arial" w:cs="Arial"/>
          <w:color w:val="000000" w:themeColor="text1"/>
          <w:sz w:val="24"/>
          <w:szCs w:val="24"/>
        </w:rPr>
      </w:r>
      <w:r w:rsidRPr="00B66998">
        <w:rPr>
          <w:rFonts w:ascii="Arial" w:eastAsiaTheme="minorEastAsia" w:hAnsi="Arial" w:cs="Arial"/>
          <w:color w:val="000000" w:themeColor="text1"/>
          <w:sz w:val="24"/>
          <w:szCs w:val="24"/>
        </w:rPr>
        <w:fldChar w:fldCharType="separate"/>
      </w:r>
      <w:r w:rsidR="0043326F" w:rsidRPr="00B66998">
        <w:rPr>
          <w:rFonts w:ascii="Arial" w:eastAsiaTheme="minorEastAsia" w:hAnsi="Arial" w:cs="Arial"/>
          <w:color w:val="000000" w:themeColor="text1"/>
          <w:sz w:val="24"/>
          <w:szCs w:val="24"/>
        </w:rPr>
        <w:t>11.1.1</w:t>
      </w:r>
      <w:r w:rsidRPr="00B66998">
        <w:rPr>
          <w:rFonts w:ascii="Arial" w:eastAsiaTheme="minorEastAsia" w:hAnsi="Arial" w:cs="Arial"/>
          <w:color w:val="000000" w:themeColor="text1"/>
          <w:sz w:val="24"/>
          <w:szCs w:val="24"/>
        </w:rPr>
        <w:fldChar w:fldCharType="end"/>
      </w:r>
      <w:r w:rsidRPr="00B66998">
        <w:rPr>
          <w:rFonts w:ascii="Arial" w:eastAsiaTheme="minorEastAsia" w:hAnsi="Arial" w:cs="Arial"/>
          <w:color w:val="000000" w:themeColor="text1"/>
          <w:sz w:val="24"/>
          <w:szCs w:val="24"/>
        </w:rPr>
        <w:t xml:space="preserve">, </w:t>
      </w:r>
      <w:r w:rsidRPr="00B66998">
        <w:rPr>
          <w:rFonts w:ascii="Arial" w:eastAsiaTheme="minorEastAsia" w:hAnsi="Arial" w:cs="Arial"/>
          <w:color w:val="000000" w:themeColor="text1"/>
          <w:sz w:val="24"/>
          <w:szCs w:val="24"/>
        </w:rPr>
        <w:fldChar w:fldCharType="begin"/>
      </w:r>
      <w:r w:rsidRPr="00B66998">
        <w:rPr>
          <w:rFonts w:ascii="Arial" w:eastAsiaTheme="minorEastAsia" w:hAnsi="Arial" w:cs="Arial"/>
          <w:color w:val="000000" w:themeColor="text1"/>
          <w:sz w:val="24"/>
          <w:szCs w:val="24"/>
        </w:rPr>
        <w:instrText xml:space="preserve"> REF _Ref114668108 \r \h  \* MERGEFORMAT </w:instrText>
      </w:r>
      <w:r w:rsidRPr="00B66998">
        <w:rPr>
          <w:rFonts w:ascii="Arial" w:eastAsiaTheme="minorEastAsia" w:hAnsi="Arial" w:cs="Arial"/>
          <w:color w:val="000000" w:themeColor="text1"/>
          <w:sz w:val="24"/>
          <w:szCs w:val="24"/>
        </w:rPr>
      </w:r>
      <w:r w:rsidRPr="00B66998">
        <w:rPr>
          <w:rFonts w:ascii="Arial" w:eastAsiaTheme="minorEastAsia" w:hAnsi="Arial" w:cs="Arial"/>
          <w:color w:val="000000" w:themeColor="text1"/>
          <w:sz w:val="24"/>
          <w:szCs w:val="24"/>
        </w:rPr>
        <w:fldChar w:fldCharType="separate"/>
      </w:r>
      <w:r w:rsidR="0043326F" w:rsidRPr="00B66998">
        <w:rPr>
          <w:rFonts w:ascii="Arial" w:eastAsiaTheme="minorEastAsia" w:hAnsi="Arial" w:cs="Arial"/>
          <w:color w:val="000000" w:themeColor="text1"/>
          <w:sz w:val="24"/>
          <w:szCs w:val="24"/>
        </w:rPr>
        <w:t>11.2</w:t>
      </w:r>
      <w:r w:rsidRPr="00B66998">
        <w:rPr>
          <w:rFonts w:ascii="Arial" w:eastAsiaTheme="minorEastAsia" w:hAnsi="Arial" w:cs="Arial"/>
          <w:color w:val="000000" w:themeColor="text1"/>
          <w:sz w:val="24"/>
          <w:szCs w:val="24"/>
        </w:rPr>
        <w:fldChar w:fldCharType="end"/>
      </w:r>
      <w:r w:rsidRPr="00B66998">
        <w:rPr>
          <w:rFonts w:ascii="Arial" w:eastAsiaTheme="minorEastAsia" w:hAnsi="Arial" w:cs="Arial"/>
          <w:color w:val="000000" w:themeColor="text1"/>
          <w:sz w:val="24"/>
          <w:szCs w:val="24"/>
        </w:rPr>
        <w:t xml:space="preserve"> e </w:t>
      </w:r>
      <w:r w:rsidRPr="00B66998">
        <w:rPr>
          <w:rFonts w:ascii="Arial" w:eastAsiaTheme="minorEastAsia" w:hAnsi="Arial" w:cs="Arial"/>
          <w:color w:val="000000" w:themeColor="text1"/>
          <w:sz w:val="24"/>
          <w:szCs w:val="24"/>
        </w:rPr>
        <w:fldChar w:fldCharType="begin"/>
      </w:r>
      <w:r w:rsidRPr="00B66998">
        <w:rPr>
          <w:rFonts w:ascii="Arial" w:eastAsiaTheme="minorEastAsia" w:hAnsi="Arial" w:cs="Arial"/>
          <w:color w:val="000000" w:themeColor="text1"/>
          <w:sz w:val="24"/>
          <w:szCs w:val="24"/>
        </w:rPr>
        <w:instrText xml:space="preserve"> REF _Ref114668139 \r \h  \* MERGEFORMAT </w:instrText>
      </w:r>
      <w:r w:rsidRPr="00B66998">
        <w:rPr>
          <w:rFonts w:ascii="Arial" w:eastAsiaTheme="minorEastAsia" w:hAnsi="Arial" w:cs="Arial"/>
          <w:color w:val="000000" w:themeColor="text1"/>
          <w:sz w:val="24"/>
          <w:szCs w:val="24"/>
        </w:rPr>
      </w:r>
      <w:r w:rsidRPr="00B66998">
        <w:rPr>
          <w:rFonts w:ascii="Arial" w:eastAsiaTheme="minorEastAsia" w:hAnsi="Arial" w:cs="Arial"/>
          <w:color w:val="000000" w:themeColor="text1"/>
          <w:sz w:val="24"/>
          <w:szCs w:val="24"/>
        </w:rPr>
        <w:fldChar w:fldCharType="separate"/>
      </w:r>
      <w:r w:rsidR="0043326F" w:rsidRPr="00B66998">
        <w:rPr>
          <w:rFonts w:ascii="Arial" w:eastAsiaTheme="minorEastAsia" w:hAnsi="Arial" w:cs="Arial"/>
          <w:color w:val="000000" w:themeColor="text1"/>
          <w:sz w:val="24"/>
          <w:szCs w:val="24"/>
        </w:rPr>
        <w:t>11.2.5</w:t>
      </w:r>
      <w:r w:rsidRPr="00B66998">
        <w:rPr>
          <w:rFonts w:ascii="Arial" w:eastAsiaTheme="minorEastAsia" w:hAnsi="Arial" w:cs="Arial"/>
          <w:color w:val="000000" w:themeColor="text1"/>
          <w:sz w:val="24"/>
          <w:szCs w:val="24"/>
        </w:rPr>
        <w:fldChar w:fldCharType="end"/>
      </w:r>
      <w:r w:rsidRPr="00B66998">
        <w:rPr>
          <w:rFonts w:ascii="Arial" w:eastAsiaTheme="minorEastAsia" w:hAnsi="Arial" w:cs="Arial"/>
          <w:color w:val="000000" w:themeColor="text1"/>
          <w:sz w:val="24"/>
          <w:szCs w:val="24"/>
        </w:rPr>
        <w:t xml:space="preserve">, a multa será de 0,5% a 15% do valor do contrato </w:t>
      </w:r>
      <w:r w:rsidRPr="00B66998">
        <w:rPr>
          <w:rFonts w:ascii="Arial" w:eastAsiaTheme="minorEastAsia" w:hAnsi="Arial" w:cs="Arial"/>
          <w:color w:val="000000"/>
          <w:sz w:val="24"/>
          <w:szCs w:val="24"/>
        </w:rPr>
        <w:t>licitado.</w:t>
      </w:r>
      <w:bookmarkEnd w:id="52"/>
    </w:p>
    <w:p w14:paraId="4C099755" w14:textId="7BE274B9" w:rsidR="00680B59" w:rsidRPr="00B66998"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Para </w:t>
      </w:r>
      <w:r w:rsidRPr="00B66998">
        <w:rPr>
          <w:rFonts w:ascii="Arial" w:eastAsiaTheme="minorEastAsia" w:hAnsi="Arial" w:cs="Arial"/>
          <w:color w:val="000000" w:themeColor="text1"/>
          <w:sz w:val="24"/>
          <w:szCs w:val="24"/>
        </w:rPr>
        <w:t xml:space="preserve">as infrações previstas nos itens </w:t>
      </w:r>
      <w:r w:rsidRPr="00B66998">
        <w:rPr>
          <w:rFonts w:ascii="Arial" w:eastAsiaTheme="minorEastAsia" w:hAnsi="Arial" w:cs="Arial"/>
          <w:color w:val="000000" w:themeColor="text1"/>
          <w:sz w:val="24"/>
          <w:szCs w:val="24"/>
        </w:rPr>
        <w:fldChar w:fldCharType="begin"/>
      </w:r>
      <w:r w:rsidRPr="00B66998">
        <w:rPr>
          <w:rFonts w:ascii="Arial" w:eastAsiaTheme="minorEastAsia" w:hAnsi="Arial" w:cs="Arial"/>
          <w:color w:val="000000" w:themeColor="text1"/>
          <w:sz w:val="24"/>
          <w:szCs w:val="24"/>
        </w:rPr>
        <w:instrText xml:space="preserve"> REF _Ref114668249 \r \h  \* MERGEFORMAT </w:instrText>
      </w:r>
      <w:r w:rsidRPr="00B66998">
        <w:rPr>
          <w:rFonts w:ascii="Arial" w:eastAsiaTheme="minorEastAsia" w:hAnsi="Arial" w:cs="Arial"/>
          <w:color w:val="000000" w:themeColor="text1"/>
          <w:sz w:val="24"/>
          <w:szCs w:val="24"/>
        </w:rPr>
      </w:r>
      <w:r w:rsidRPr="00B66998">
        <w:rPr>
          <w:rFonts w:ascii="Arial" w:eastAsiaTheme="minorEastAsia" w:hAnsi="Arial" w:cs="Arial"/>
          <w:color w:val="000000" w:themeColor="text1"/>
          <w:sz w:val="24"/>
          <w:szCs w:val="24"/>
        </w:rPr>
        <w:fldChar w:fldCharType="separate"/>
      </w:r>
      <w:r w:rsidR="0043326F" w:rsidRPr="00B66998">
        <w:rPr>
          <w:rFonts w:ascii="Arial" w:eastAsiaTheme="minorEastAsia" w:hAnsi="Arial" w:cs="Arial"/>
          <w:color w:val="000000" w:themeColor="text1"/>
          <w:sz w:val="24"/>
          <w:szCs w:val="24"/>
        </w:rPr>
        <w:t>11.2.7</w:t>
      </w:r>
      <w:r w:rsidRPr="00B66998">
        <w:rPr>
          <w:rFonts w:ascii="Arial" w:eastAsiaTheme="minorEastAsia" w:hAnsi="Arial" w:cs="Arial"/>
          <w:color w:val="000000" w:themeColor="text1"/>
          <w:sz w:val="24"/>
          <w:szCs w:val="24"/>
        </w:rPr>
        <w:fldChar w:fldCharType="end"/>
      </w:r>
      <w:r w:rsidRPr="00B66998">
        <w:rPr>
          <w:rFonts w:ascii="Arial" w:eastAsiaTheme="minorEastAsia" w:hAnsi="Arial" w:cs="Arial"/>
          <w:color w:val="000000" w:themeColor="text1"/>
          <w:sz w:val="24"/>
          <w:szCs w:val="24"/>
        </w:rPr>
        <w:t xml:space="preserve">, </w:t>
      </w:r>
      <w:r w:rsidRPr="00B66998">
        <w:rPr>
          <w:rFonts w:ascii="Arial" w:eastAsiaTheme="minorEastAsia" w:hAnsi="Arial" w:cs="Arial"/>
          <w:color w:val="000000" w:themeColor="text1"/>
          <w:sz w:val="24"/>
          <w:szCs w:val="24"/>
        </w:rPr>
        <w:fldChar w:fldCharType="begin"/>
      </w:r>
      <w:r w:rsidRPr="00B66998">
        <w:rPr>
          <w:rFonts w:ascii="Arial" w:eastAsiaTheme="minorEastAsia" w:hAnsi="Arial" w:cs="Arial"/>
          <w:color w:val="000000" w:themeColor="text1"/>
          <w:sz w:val="24"/>
          <w:szCs w:val="24"/>
        </w:rPr>
        <w:instrText xml:space="preserve"> REF _Ref114668245 \r \h  \* MERGEFORMAT </w:instrText>
      </w:r>
      <w:r w:rsidRPr="00B66998">
        <w:rPr>
          <w:rFonts w:ascii="Arial" w:eastAsiaTheme="minorEastAsia" w:hAnsi="Arial" w:cs="Arial"/>
          <w:color w:val="000000" w:themeColor="text1"/>
          <w:sz w:val="24"/>
          <w:szCs w:val="24"/>
        </w:rPr>
      </w:r>
      <w:r w:rsidRPr="00B66998">
        <w:rPr>
          <w:rFonts w:ascii="Arial" w:eastAsiaTheme="minorEastAsia" w:hAnsi="Arial" w:cs="Arial"/>
          <w:color w:val="000000" w:themeColor="text1"/>
          <w:sz w:val="24"/>
          <w:szCs w:val="24"/>
        </w:rPr>
        <w:fldChar w:fldCharType="separate"/>
      </w:r>
      <w:r w:rsidR="0043326F" w:rsidRPr="00B66998">
        <w:rPr>
          <w:rFonts w:ascii="Arial" w:eastAsiaTheme="minorEastAsia" w:hAnsi="Arial" w:cs="Arial"/>
          <w:color w:val="000000" w:themeColor="text1"/>
          <w:sz w:val="24"/>
          <w:szCs w:val="24"/>
        </w:rPr>
        <w:t>11.2.8</w:t>
      </w:r>
      <w:r w:rsidRPr="00B66998">
        <w:rPr>
          <w:rFonts w:ascii="Arial" w:eastAsiaTheme="minorEastAsia" w:hAnsi="Arial" w:cs="Arial"/>
          <w:color w:val="000000" w:themeColor="text1"/>
          <w:sz w:val="24"/>
          <w:szCs w:val="24"/>
        </w:rPr>
        <w:fldChar w:fldCharType="end"/>
      </w:r>
      <w:r w:rsidRPr="00B66998">
        <w:rPr>
          <w:rFonts w:ascii="Arial" w:eastAsiaTheme="minorEastAsia" w:hAnsi="Arial" w:cs="Arial"/>
          <w:color w:val="000000" w:themeColor="text1"/>
          <w:sz w:val="24"/>
          <w:szCs w:val="24"/>
        </w:rPr>
        <w:t xml:space="preserve">, </w:t>
      </w:r>
      <w:r w:rsidRPr="00B66998">
        <w:rPr>
          <w:rFonts w:ascii="Arial" w:eastAsiaTheme="minorEastAsia" w:hAnsi="Arial" w:cs="Arial"/>
          <w:color w:val="000000" w:themeColor="text1"/>
          <w:sz w:val="24"/>
          <w:szCs w:val="24"/>
        </w:rPr>
        <w:fldChar w:fldCharType="begin"/>
      </w:r>
      <w:r w:rsidRPr="00B66998">
        <w:rPr>
          <w:rFonts w:ascii="Arial" w:eastAsiaTheme="minorEastAsia" w:hAnsi="Arial" w:cs="Arial"/>
          <w:color w:val="000000" w:themeColor="text1"/>
          <w:sz w:val="24"/>
          <w:szCs w:val="24"/>
        </w:rPr>
        <w:instrText xml:space="preserve"> REF _Ref114668247 \r \h  \* MERGEFORMAT </w:instrText>
      </w:r>
      <w:r w:rsidRPr="00B66998">
        <w:rPr>
          <w:rFonts w:ascii="Arial" w:eastAsiaTheme="minorEastAsia" w:hAnsi="Arial" w:cs="Arial"/>
          <w:color w:val="000000" w:themeColor="text1"/>
          <w:sz w:val="24"/>
          <w:szCs w:val="24"/>
        </w:rPr>
      </w:r>
      <w:r w:rsidRPr="00B66998">
        <w:rPr>
          <w:rFonts w:ascii="Arial" w:eastAsiaTheme="minorEastAsia" w:hAnsi="Arial" w:cs="Arial"/>
          <w:color w:val="000000" w:themeColor="text1"/>
          <w:sz w:val="24"/>
          <w:szCs w:val="24"/>
        </w:rPr>
        <w:fldChar w:fldCharType="separate"/>
      </w:r>
      <w:r w:rsidR="0043326F" w:rsidRPr="00B66998">
        <w:rPr>
          <w:rFonts w:ascii="Arial" w:eastAsiaTheme="minorEastAsia" w:hAnsi="Arial" w:cs="Arial"/>
          <w:color w:val="000000" w:themeColor="text1"/>
          <w:sz w:val="24"/>
          <w:szCs w:val="24"/>
        </w:rPr>
        <w:t>11.2.9</w:t>
      </w:r>
      <w:r w:rsidRPr="00B66998">
        <w:rPr>
          <w:rFonts w:ascii="Arial" w:eastAsiaTheme="minorEastAsia" w:hAnsi="Arial" w:cs="Arial"/>
          <w:color w:val="000000" w:themeColor="text1"/>
          <w:sz w:val="24"/>
          <w:szCs w:val="24"/>
        </w:rPr>
        <w:fldChar w:fldCharType="end"/>
      </w:r>
      <w:r w:rsidRPr="00B66998">
        <w:rPr>
          <w:rFonts w:ascii="Arial" w:eastAsiaTheme="minorEastAsia" w:hAnsi="Arial" w:cs="Arial"/>
          <w:color w:val="000000" w:themeColor="text1"/>
          <w:sz w:val="24"/>
          <w:szCs w:val="24"/>
        </w:rPr>
        <w:t xml:space="preserve">, </w:t>
      </w:r>
      <w:r w:rsidRPr="00B66998">
        <w:rPr>
          <w:rFonts w:ascii="Arial" w:eastAsiaTheme="minorEastAsia" w:hAnsi="Arial" w:cs="Arial"/>
          <w:color w:val="000000" w:themeColor="text1"/>
          <w:sz w:val="24"/>
          <w:szCs w:val="24"/>
        </w:rPr>
        <w:fldChar w:fldCharType="begin"/>
      </w:r>
      <w:r w:rsidRPr="00B66998">
        <w:rPr>
          <w:rFonts w:ascii="Arial" w:eastAsiaTheme="minorEastAsia" w:hAnsi="Arial" w:cs="Arial"/>
          <w:color w:val="000000" w:themeColor="text1"/>
          <w:sz w:val="24"/>
          <w:szCs w:val="24"/>
        </w:rPr>
        <w:instrText xml:space="preserve"> REF _Ref114668251 \r \h  \* MERGEFORMAT </w:instrText>
      </w:r>
      <w:r w:rsidRPr="00B66998">
        <w:rPr>
          <w:rFonts w:ascii="Arial" w:eastAsiaTheme="minorEastAsia" w:hAnsi="Arial" w:cs="Arial"/>
          <w:color w:val="000000" w:themeColor="text1"/>
          <w:sz w:val="24"/>
          <w:szCs w:val="24"/>
        </w:rPr>
      </w:r>
      <w:r w:rsidRPr="00B66998">
        <w:rPr>
          <w:rFonts w:ascii="Arial" w:eastAsiaTheme="minorEastAsia" w:hAnsi="Arial" w:cs="Arial"/>
          <w:color w:val="000000" w:themeColor="text1"/>
          <w:sz w:val="24"/>
          <w:szCs w:val="24"/>
        </w:rPr>
        <w:fldChar w:fldCharType="separate"/>
      </w:r>
      <w:r w:rsidR="0043326F" w:rsidRPr="00B66998">
        <w:rPr>
          <w:rFonts w:ascii="Arial" w:eastAsiaTheme="minorEastAsia" w:hAnsi="Arial" w:cs="Arial"/>
          <w:color w:val="000000" w:themeColor="text1"/>
          <w:sz w:val="24"/>
          <w:szCs w:val="24"/>
        </w:rPr>
        <w:t>c)</w:t>
      </w:r>
      <w:r w:rsidRPr="00B66998">
        <w:rPr>
          <w:rFonts w:ascii="Arial" w:eastAsiaTheme="minorEastAsia" w:hAnsi="Arial" w:cs="Arial"/>
          <w:color w:val="000000" w:themeColor="text1"/>
          <w:sz w:val="24"/>
          <w:szCs w:val="24"/>
        </w:rPr>
        <w:fldChar w:fldCharType="end"/>
      </w:r>
      <w:r w:rsidRPr="00B66998">
        <w:rPr>
          <w:rFonts w:ascii="Arial" w:eastAsiaTheme="minorEastAsia" w:hAnsi="Arial" w:cs="Arial"/>
          <w:color w:val="000000" w:themeColor="text1"/>
          <w:sz w:val="24"/>
          <w:szCs w:val="24"/>
        </w:rPr>
        <w:t xml:space="preserve"> e </w:t>
      </w:r>
      <w:r w:rsidRPr="00B66998">
        <w:rPr>
          <w:rFonts w:ascii="Arial" w:eastAsiaTheme="minorEastAsia" w:hAnsi="Arial" w:cs="Arial"/>
          <w:color w:val="000000" w:themeColor="text1"/>
          <w:sz w:val="24"/>
          <w:szCs w:val="24"/>
        </w:rPr>
        <w:fldChar w:fldCharType="begin"/>
      </w:r>
      <w:r w:rsidRPr="00B66998">
        <w:rPr>
          <w:rFonts w:ascii="Arial" w:eastAsiaTheme="minorEastAsia" w:hAnsi="Arial" w:cs="Arial"/>
          <w:color w:val="000000" w:themeColor="text1"/>
          <w:sz w:val="24"/>
          <w:szCs w:val="24"/>
        </w:rPr>
        <w:instrText xml:space="preserve"> REF _Ref114668252 \r \h  \* MERGEFORMAT </w:instrText>
      </w:r>
      <w:r w:rsidRPr="00B66998">
        <w:rPr>
          <w:rFonts w:ascii="Arial" w:eastAsiaTheme="minorEastAsia" w:hAnsi="Arial" w:cs="Arial"/>
          <w:color w:val="000000" w:themeColor="text1"/>
          <w:sz w:val="24"/>
          <w:szCs w:val="24"/>
        </w:rPr>
      </w:r>
      <w:r w:rsidRPr="00B66998">
        <w:rPr>
          <w:rFonts w:ascii="Arial" w:eastAsiaTheme="minorEastAsia" w:hAnsi="Arial" w:cs="Arial"/>
          <w:color w:val="000000" w:themeColor="text1"/>
          <w:sz w:val="24"/>
          <w:szCs w:val="24"/>
        </w:rPr>
        <w:fldChar w:fldCharType="separate"/>
      </w:r>
      <w:r w:rsidR="0043326F" w:rsidRPr="00B66998">
        <w:rPr>
          <w:rFonts w:ascii="Arial" w:eastAsiaTheme="minorEastAsia" w:hAnsi="Arial" w:cs="Arial"/>
          <w:color w:val="000000" w:themeColor="text1"/>
          <w:sz w:val="24"/>
          <w:szCs w:val="24"/>
        </w:rPr>
        <w:t>d)</w:t>
      </w:r>
      <w:r w:rsidRPr="00B66998">
        <w:rPr>
          <w:rFonts w:ascii="Arial" w:eastAsiaTheme="minorEastAsia" w:hAnsi="Arial" w:cs="Arial"/>
          <w:color w:val="000000" w:themeColor="text1"/>
          <w:sz w:val="24"/>
          <w:szCs w:val="24"/>
        </w:rPr>
        <w:fldChar w:fldCharType="end"/>
      </w:r>
      <w:r w:rsidRPr="00B66998">
        <w:rPr>
          <w:rFonts w:ascii="Arial" w:eastAsiaTheme="minorEastAsia" w:hAnsi="Arial" w:cs="Arial"/>
          <w:color w:val="000000" w:themeColor="text1"/>
          <w:sz w:val="24"/>
          <w:szCs w:val="24"/>
        </w:rPr>
        <w:t xml:space="preserve">, a multa será de 15% a 30% do </w:t>
      </w:r>
      <w:r w:rsidRPr="00B66998">
        <w:rPr>
          <w:rFonts w:ascii="Arial" w:eastAsiaTheme="minorEastAsia" w:hAnsi="Arial" w:cs="Arial"/>
          <w:color w:val="000000"/>
          <w:sz w:val="24"/>
          <w:szCs w:val="24"/>
        </w:rPr>
        <w:t>valor do contrato licitado.</w:t>
      </w:r>
    </w:p>
    <w:p w14:paraId="75AA18F2" w14:textId="77777777" w:rsidR="00680B59" w:rsidRPr="00B66998"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As sanções de advertência, impedimento de licitar e contratar e declaração de inidoneidade para licitar ou contratar poderão ser aplicadas, cumulativamente ou não, à penalidade de multa.</w:t>
      </w:r>
    </w:p>
    <w:p w14:paraId="001A9D85" w14:textId="3E6CF970" w:rsidR="00F76416" w:rsidRPr="00B66998" w:rsidRDefault="00F76416" w:rsidP="00680B59">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Na aplicação da sanção de multa será facultada a defesa do interessado no prazo de </w:t>
      </w:r>
      <w:r w:rsidRPr="00B66998">
        <w:rPr>
          <w:rFonts w:ascii="Arial" w:eastAsiaTheme="minorEastAsia" w:hAnsi="Arial" w:cs="Arial"/>
          <w:b/>
          <w:bCs/>
          <w:color w:val="000000"/>
          <w:sz w:val="24"/>
          <w:szCs w:val="24"/>
        </w:rPr>
        <w:t>15 (quinze) dias úteis</w:t>
      </w:r>
      <w:r w:rsidRPr="00B66998">
        <w:rPr>
          <w:rFonts w:ascii="Arial" w:eastAsiaTheme="minorEastAsia" w:hAnsi="Arial" w:cs="Arial"/>
          <w:color w:val="000000"/>
          <w:sz w:val="24"/>
          <w:szCs w:val="24"/>
        </w:rPr>
        <w:t>, contado da data de sua intimação.</w:t>
      </w:r>
    </w:p>
    <w:p w14:paraId="71DBFCF7" w14:textId="66596055" w:rsidR="00EE6C25" w:rsidRPr="00B66998"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sanção de impedimento de licitar e contratar será aplicada ao responsável em decorrência das infrações administrativas relacionadas nos itens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_Ref114668085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11.1.1</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_Ref114668108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11.2</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_Ref114668139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11.2.5</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4885FA8" w14:textId="74FD48F0" w:rsidR="00EE6C25" w:rsidRPr="00B66998"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Poderá ser aplicada ao responsável a sanção de declaração de inidoneidade para licitar ou contratar, em decorrência da prática das infrações dispostas nos itens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_Ref114668249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11.2.7</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_Ref114668245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11.2.8</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_Ref114668247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11.2.9</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_Ref114668251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c)</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_Ref114668252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d)</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bem como pelas infrações administrativas previstas nos itens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_Ref114668085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11.1.1</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_Ref114668108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11.2</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e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_Ref114668139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11.2.5</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que justifiquem a imposição de penalidade mais grave que a sanção de impedimento de licitar e contratar, cuja duração observará o prazo previsto no </w:t>
      </w:r>
      <w:hyperlink r:id="rId41" w:anchor="art156§5" w:history="1">
        <w:r w:rsidRPr="00B66998">
          <w:rPr>
            <w:rFonts w:ascii="Arial" w:eastAsiaTheme="minorEastAsia" w:hAnsi="Arial" w:cs="Arial"/>
            <w:color w:val="000080"/>
            <w:sz w:val="24"/>
            <w:szCs w:val="24"/>
            <w:u w:val="single"/>
          </w:rPr>
          <w:t>art. 156, §5º, da Lei n.º 14.133/2021</w:t>
        </w:r>
      </w:hyperlink>
      <w:r w:rsidRPr="00B66998">
        <w:rPr>
          <w:rFonts w:ascii="Arial" w:eastAsiaTheme="minorEastAsia" w:hAnsi="Arial" w:cs="Arial"/>
          <w:color w:val="000000"/>
          <w:sz w:val="24"/>
          <w:szCs w:val="24"/>
        </w:rPr>
        <w:t>.</w:t>
      </w:r>
    </w:p>
    <w:p w14:paraId="23685F45" w14:textId="5150142E" w:rsidR="00F76416" w:rsidRPr="00B66998"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 recusa injustificada do adjudicatário em assinar o contrato ou a ata de registro de preço, ou em aceitar ou retirar o instrumento equivalente no prazo estabelecido pela Administração, descrita no item </w:t>
      </w:r>
      <w:r w:rsidRPr="00B66998">
        <w:rPr>
          <w:rFonts w:ascii="Arial" w:eastAsiaTheme="minorEastAsia" w:hAnsi="Arial" w:cs="Arial"/>
          <w:color w:val="000000"/>
          <w:sz w:val="24"/>
          <w:szCs w:val="24"/>
        </w:rPr>
        <w:fldChar w:fldCharType="begin"/>
      </w:r>
      <w:r w:rsidRPr="00B66998">
        <w:rPr>
          <w:rFonts w:ascii="Arial" w:eastAsiaTheme="minorEastAsia" w:hAnsi="Arial" w:cs="Arial"/>
          <w:color w:val="000000"/>
          <w:sz w:val="24"/>
          <w:szCs w:val="24"/>
        </w:rPr>
        <w:instrText xml:space="preserve"> REF _Ref114668139 \r \h  \* MERGEFORMAT </w:instrText>
      </w:r>
      <w:r w:rsidRPr="00B66998">
        <w:rPr>
          <w:rFonts w:ascii="Arial" w:eastAsiaTheme="minorEastAsia" w:hAnsi="Arial" w:cs="Arial"/>
          <w:color w:val="000000"/>
          <w:sz w:val="24"/>
          <w:szCs w:val="24"/>
        </w:rPr>
      </w:r>
      <w:r w:rsidRPr="00B66998">
        <w:rPr>
          <w:rFonts w:ascii="Arial" w:eastAsiaTheme="minorEastAsia" w:hAnsi="Arial" w:cs="Arial"/>
          <w:color w:val="000000"/>
          <w:sz w:val="24"/>
          <w:szCs w:val="24"/>
        </w:rPr>
        <w:fldChar w:fldCharType="separate"/>
      </w:r>
      <w:r w:rsidR="0043326F" w:rsidRPr="00B66998">
        <w:rPr>
          <w:rFonts w:ascii="Arial" w:eastAsiaTheme="minorEastAsia" w:hAnsi="Arial" w:cs="Arial"/>
          <w:color w:val="000000"/>
          <w:sz w:val="24"/>
          <w:szCs w:val="24"/>
        </w:rPr>
        <w:t>11.2.5</w:t>
      </w:r>
      <w:r w:rsidRPr="00B66998">
        <w:rPr>
          <w:rFonts w:ascii="Arial" w:eastAsiaTheme="minorEastAsia" w:hAnsi="Arial" w:cs="Arial"/>
          <w:color w:val="000000"/>
          <w:sz w:val="24"/>
          <w:szCs w:val="24"/>
        </w:rPr>
        <w:fldChar w:fldCharType="end"/>
      </w:r>
      <w:r w:rsidRPr="00B66998">
        <w:rPr>
          <w:rFonts w:ascii="Arial" w:eastAsiaTheme="minorEastAsia" w:hAnsi="Arial" w:cs="Arial"/>
          <w:color w:val="000000"/>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2" w:history="1">
        <w:r w:rsidRPr="00B66998">
          <w:rPr>
            <w:rFonts w:ascii="Arial" w:eastAsiaTheme="minorEastAsia" w:hAnsi="Arial" w:cs="Arial"/>
            <w:color w:val="000080"/>
            <w:sz w:val="24"/>
            <w:szCs w:val="24"/>
            <w:u w:val="single"/>
          </w:rPr>
          <w:t>art. 45, §4º da IN SEGES/ME n.º 73, de 2022</w:t>
        </w:r>
      </w:hyperlink>
      <w:r w:rsidRPr="00B66998">
        <w:rPr>
          <w:rFonts w:ascii="Arial" w:eastAsiaTheme="minorEastAsia" w:hAnsi="Arial" w:cs="Arial"/>
          <w:color w:val="000000"/>
          <w:sz w:val="24"/>
          <w:szCs w:val="24"/>
        </w:rPr>
        <w:t xml:space="preserve">. </w:t>
      </w:r>
    </w:p>
    <w:p w14:paraId="77A70379" w14:textId="5D3D3F27" w:rsidR="00EE6C25" w:rsidRPr="00B66998"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1F53388" w14:textId="77777777" w:rsidR="00EE6C25" w:rsidRPr="00B66998"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8E133F" w14:textId="77777777" w:rsidR="00EE6C25" w:rsidRPr="00B66998" w:rsidRDefault="00F76416" w:rsidP="00EE6C25">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9A2468" w14:textId="77777777" w:rsidR="001746ED" w:rsidRPr="00B66998" w:rsidRDefault="00F76416" w:rsidP="001746ED">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recurso e o pedido de reconsideração terão efeito suspensivo do ato ou da decisão recorrida até que sobrevenha decisão final da autoridade competente.</w:t>
      </w:r>
    </w:p>
    <w:p w14:paraId="6CDBF041" w14:textId="2664C9B0" w:rsidR="00F76416" w:rsidRPr="00B66998" w:rsidRDefault="00F76416" w:rsidP="001746ED">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aplicação das sanções previstas neste edital não exclui, em hipótese alguma, a obrigação de reparação integral dos danos causados.</w:t>
      </w:r>
    </w:p>
    <w:p w14:paraId="1AAF4AB9" w14:textId="77777777" w:rsidR="00D54F8C" w:rsidRPr="00B66998" w:rsidRDefault="00D54F8C" w:rsidP="00D54F8C">
      <w:pPr>
        <w:spacing w:before="120" w:after="120"/>
        <w:ind w:left="360"/>
        <w:jc w:val="both"/>
        <w:rPr>
          <w:rFonts w:ascii="Arial" w:eastAsiaTheme="minorEastAsia" w:hAnsi="Arial" w:cs="Arial"/>
          <w:color w:val="000000"/>
          <w:sz w:val="24"/>
          <w:szCs w:val="24"/>
        </w:rPr>
      </w:pPr>
    </w:p>
    <w:p w14:paraId="4C9CCDAC" w14:textId="1EE8383F" w:rsidR="00F76416" w:rsidRPr="00B66998" w:rsidRDefault="00F76416" w:rsidP="001746ED">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53" w:name="_Toc135469235"/>
      <w:r w:rsidRPr="00B66998">
        <w:rPr>
          <w:rFonts w:ascii="Arial" w:eastAsiaTheme="majorEastAsia" w:hAnsi="Arial" w:cs="Arial"/>
          <w:b/>
          <w:bCs/>
          <w:color w:val="000000" w:themeColor="text1"/>
          <w:spacing w:val="5"/>
          <w:kern w:val="28"/>
          <w:sz w:val="24"/>
          <w:szCs w:val="24"/>
        </w:rPr>
        <w:t>DA IMPUGNAÇÃO AO EDITAL E DO PEDIDO DE ESCLARECIMENTO</w:t>
      </w:r>
      <w:bookmarkEnd w:id="53"/>
    </w:p>
    <w:p w14:paraId="0B762362" w14:textId="77777777" w:rsidR="00D54F8C" w:rsidRPr="00B66998" w:rsidRDefault="00D54F8C" w:rsidP="00D54F8C">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0E88694C" w14:textId="77777777" w:rsidR="00D54F8C" w:rsidRPr="00B66998" w:rsidRDefault="00F76416" w:rsidP="00D54F8C">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Qualquer pessoa é parte legítima para impugnar este Edital por irregularidade na aplicação da </w:t>
      </w:r>
      <w:hyperlink r:id="rId43" w:history="1">
        <w:r w:rsidRPr="00B66998">
          <w:rPr>
            <w:rFonts w:ascii="Arial" w:eastAsiaTheme="minorEastAsia" w:hAnsi="Arial" w:cs="Arial"/>
            <w:color w:val="000080"/>
            <w:sz w:val="24"/>
            <w:szCs w:val="24"/>
            <w:u w:val="single"/>
          </w:rPr>
          <w:t>Lei nº 14.133, de 2021</w:t>
        </w:r>
      </w:hyperlink>
      <w:r w:rsidRPr="00B66998">
        <w:rPr>
          <w:rFonts w:ascii="Arial" w:eastAsiaTheme="minorEastAsia" w:hAnsi="Arial" w:cs="Arial"/>
          <w:color w:val="000000"/>
          <w:sz w:val="24"/>
          <w:szCs w:val="24"/>
        </w:rPr>
        <w:t>, devendo protocolar o pedido até 3 (três) dias úteis antes da data da abertura do certame.</w:t>
      </w:r>
    </w:p>
    <w:p w14:paraId="6804F768" w14:textId="77777777" w:rsidR="00D54F8C" w:rsidRPr="00B66998" w:rsidRDefault="00F76416" w:rsidP="00D54F8C">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64212805" w14:textId="57B610E0" w:rsidR="00F76416" w:rsidRPr="00B66998" w:rsidRDefault="00F76416" w:rsidP="00D54F8C">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impugnação e o pedido de esclarecimento poderão ser realizados</w:t>
      </w:r>
      <w:r w:rsidR="00BB1492" w:rsidRPr="00B66998">
        <w:rPr>
          <w:rFonts w:ascii="Arial" w:eastAsiaTheme="minorEastAsia" w:hAnsi="Arial" w:cs="Arial"/>
          <w:color w:val="000000"/>
          <w:sz w:val="24"/>
          <w:szCs w:val="24"/>
        </w:rPr>
        <w:t xml:space="preserve"> </w:t>
      </w:r>
      <w:r w:rsidR="00BB1492" w:rsidRPr="00B66998">
        <w:rPr>
          <w:rFonts w:ascii="Arial" w:eastAsiaTheme="minorEastAsia" w:hAnsi="Arial" w:cs="Arial"/>
          <w:b/>
          <w:bCs/>
          <w:color w:val="000000"/>
          <w:sz w:val="24"/>
          <w:szCs w:val="24"/>
        </w:rPr>
        <w:t>EXCLUSIVAMENTE</w:t>
      </w:r>
      <w:r w:rsidR="0060497A" w:rsidRPr="00B66998">
        <w:rPr>
          <w:rFonts w:ascii="Arial" w:eastAsiaTheme="minorEastAsia" w:hAnsi="Arial" w:cs="Arial"/>
          <w:b/>
          <w:bCs/>
          <w:color w:val="000000"/>
          <w:sz w:val="24"/>
          <w:szCs w:val="24"/>
        </w:rPr>
        <w:t xml:space="preserve"> POR FORMA ELETRÔNICA</w:t>
      </w:r>
      <w:r w:rsidR="0060497A" w:rsidRPr="00B66998">
        <w:rPr>
          <w:rFonts w:ascii="Arial" w:eastAsiaTheme="minorEastAsia" w:hAnsi="Arial" w:cs="Arial"/>
          <w:color w:val="000000"/>
          <w:sz w:val="24"/>
          <w:szCs w:val="24"/>
        </w:rPr>
        <w:t xml:space="preserve"> </w:t>
      </w:r>
      <w:r w:rsidR="00B24409" w:rsidRPr="00B66998">
        <w:rPr>
          <w:rFonts w:ascii="Arial" w:eastAsiaTheme="minorEastAsia" w:hAnsi="Arial" w:cs="Arial"/>
          <w:color w:val="000000"/>
          <w:sz w:val="24"/>
          <w:szCs w:val="24"/>
        </w:rPr>
        <w:t xml:space="preserve">no sistema </w:t>
      </w:r>
      <w:hyperlink r:id="rId44">
        <w:r w:rsidR="007832F3" w:rsidRPr="00B66998">
          <w:rPr>
            <w:rFonts w:ascii="Arial" w:eastAsia="Arial" w:hAnsi="Arial" w:cs="Arial"/>
            <w:b/>
            <w:color w:val="0066FF"/>
            <w:sz w:val="24"/>
            <w:szCs w:val="24"/>
            <w:u w:val="single"/>
          </w:rPr>
          <w:t>www.portaldecompraspublicas.com.br</w:t>
        </w:r>
      </w:hyperlink>
      <w:r w:rsidR="007832F3" w:rsidRPr="00B66998">
        <w:rPr>
          <w:rFonts w:ascii="Arial" w:eastAsia="Arial" w:hAnsi="Arial" w:cs="Arial"/>
          <w:b/>
          <w:color w:val="0066FF"/>
          <w:sz w:val="24"/>
          <w:szCs w:val="24"/>
          <w:u w:val="single"/>
        </w:rPr>
        <w:t>.</w:t>
      </w:r>
    </w:p>
    <w:p w14:paraId="6709227A" w14:textId="2ED11F61" w:rsidR="00F76416"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As impugnações e pedidos de esclarecimentos não suspendem os prazos previstos no certame.</w:t>
      </w:r>
    </w:p>
    <w:p w14:paraId="647C9A47" w14:textId="4EA7C0FD" w:rsidR="00F76416" w:rsidRPr="00B66998" w:rsidRDefault="00F76416" w:rsidP="007832F3">
      <w:pPr>
        <w:pStyle w:val="PargrafodaLista"/>
        <w:numPr>
          <w:ilvl w:val="2"/>
          <w:numId w:val="25"/>
        </w:numPr>
        <w:spacing w:before="120" w:after="120"/>
        <w:ind w:left="1701" w:hanging="567"/>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concessão de efeito suspensivo à impugnação é medida excepcional e deverá ser motivada pelo agente de contratação, nos autos do processo de licitação.</w:t>
      </w:r>
    </w:p>
    <w:p w14:paraId="1B378E94" w14:textId="457FDC93" w:rsidR="00F76416"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Acolhida a impugnação, será definida e publicada nova data para a realização do certame.</w:t>
      </w:r>
    </w:p>
    <w:p w14:paraId="0AFEF1D8" w14:textId="77777777" w:rsidR="007832F3" w:rsidRPr="00B66998" w:rsidRDefault="007832F3" w:rsidP="007832F3">
      <w:pPr>
        <w:pStyle w:val="PargrafodaLista"/>
        <w:spacing w:before="120" w:after="120"/>
        <w:ind w:left="1080"/>
        <w:jc w:val="both"/>
        <w:rPr>
          <w:rFonts w:ascii="Arial" w:eastAsiaTheme="minorEastAsia" w:hAnsi="Arial" w:cs="Arial"/>
          <w:color w:val="000000"/>
          <w:sz w:val="24"/>
          <w:szCs w:val="24"/>
        </w:rPr>
      </w:pPr>
    </w:p>
    <w:p w14:paraId="3D65961D" w14:textId="6EB36603" w:rsidR="00F76416" w:rsidRPr="00B66998" w:rsidRDefault="00F76416" w:rsidP="007832F3">
      <w:pPr>
        <w:pStyle w:val="PargrafodaLista"/>
        <w:keepNext/>
        <w:keepLines/>
        <w:numPr>
          <w:ilvl w:val="0"/>
          <w:numId w:val="25"/>
        </w:numPr>
        <w:tabs>
          <w:tab w:val="left" w:pos="567"/>
        </w:tabs>
        <w:spacing w:beforeLines="120" w:before="288" w:afterLines="120" w:after="288" w:line="312" w:lineRule="auto"/>
        <w:jc w:val="both"/>
        <w:outlineLvl w:val="0"/>
        <w:rPr>
          <w:rFonts w:ascii="Arial" w:eastAsiaTheme="majorEastAsia" w:hAnsi="Arial" w:cs="Arial"/>
          <w:b/>
          <w:bCs/>
          <w:color w:val="000000" w:themeColor="text1"/>
          <w:spacing w:val="5"/>
          <w:kern w:val="28"/>
          <w:sz w:val="24"/>
          <w:szCs w:val="24"/>
        </w:rPr>
      </w:pPr>
      <w:bookmarkStart w:id="54" w:name="_Toc135469236"/>
      <w:r w:rsidRPr="00B66998">
        <w:rPr>
          <w:rFonts w:ascii="Arial" w:eastAsiaTheme="majorEastAsia" w:hAnsi="Arial" w:cs="Arial"/>
          <w:b/>
          <w:bCs/>
          <w:color w:val="000000" w:themeColor="text1"/>
          <w:spacing w:val="5"/>
          <w:kern w:val="28"/>
          <w:sz w:val="24"/>
          <w:szCs w:val="24"/>
        </w:rPr>
        <w:t>DAS DISPOSIÇÕES GERAIS</w:t>
      </w:r>
      <w:bookmarkEnd w:id="54"/>
    </w:p>
    <w:p w14:paraId="2AF91735" w14:textId="77777777" w:rsidR="007832F3" w:rsidRPr="00B66998" w:rsidRDefault="007832F3" w:rsidP="007832F3">
      <w:pPr>
        <w:pStyle w:val="PargrafodaLista"/>
        <w:keepNext/>
        <w:keepLines/>
        <w:tabs>
          <w:tab w:val="left" w:pos="567"/>
        </w:tabs>
        <w:spacing w:beforeLines="120" w:before="288" w:afterLines="120" w:after="288" w:line="312" w:lineRule="auto"/>
        <w:jc w:val="both"/>
        <w:outlineLvl w:val="0"/>
        <w:rPr>
          <w:rFonts w:ascii="Arial" w:eastAsiaTheme="majorEastAsia" w:hAnsi="Arial" w:cs="Arial"/>
          <w:b/>
          <w:bCs/>
          <w:color w:val="17365D" w:themeColor="text2" w:themeShade="BF"/>
          <w:spacing w:val="5"/>
          <w:kern w:val="28"/>
          <w:sz w:val="24"/>
          <w:szCs w:val="24"/>
        </w:rPr>
      </w:pPr>
    </w:p>
    <w:p w14:paraId="41729AC3" w14:textId="77777777"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bookmarkStart w:id="55" w:name="_Hlk82473550"/>
      <w:r w:rsidRPr="00B66998">
        <w:rPr>
          <w:rFonts w:ascii="Arial" w:eastAsiaTheme="minorEastAsia" w:hAnsi="Arial" w:cs="Arial"/>
          <w:color w:val="000000"/>
          <w:sz w:val="24"/>
          <w:szCs w:val="24"/>
        </w:rPr>
        <w:t>Será divulgada ata da sessão pública no sistema eletrônico.</w:t>
      </w:r>
    </w:p>
    <w:p w14:paraId="20261AA9" w14:textId="71090909"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02D1C" w:rsidRPr="00B66998">
        <w:rPr>
          <w:rFonts w:ascii="Arial" w:eastAsiaTheme="minorEastAsia" w:hAnsi="Arial" w:cs="Arial"/>
          <w:color w:val="000000"/>
          <w:sz w:val="24"/>
          <w:szCs w:val="24"/>
        </w:rPr>
        <w:t>a Pregoeira</w:t>
      </w:r>
      <w:r w:rsidRPr="00B66998">
        <w:rPr>
          <w:rFonts w:ascii="Arial" w:eastAsiaTheme="minorEastAsia" w:hAnsi="Arial" w:cs="Arial"/>
          <w:color w:val="000000"/>
          <w:sz w:val="24"/>
          <w:szCs w:val="24"/>
        </w:rPr>
        <w:t>.</w:t>
      </w:r>
    </w:p>
    <w:p w14:paraId="68C869DE" w14:textId="77777777"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Todas as referências de tempo no Edital, no aviso e durante a sessão pública observarão o horário de Brasília - DF.</w:t>
      </w:r>
    </w:p>
    <w:p w14:paraId="2D207A9D" w14:textId="77777777"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A homologação do resultado desta licitação não implicará direito à contratação.</w:t>
      </w:r>
    </w:p>
    <w:p w14:paraId="51BFBDC4" w14:textId="77777777"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71C0B7F" w14:textId="77777777"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67E4931" w14:textId="77777777"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Na contagem dos prazos estabelecidos neste Edital e seus Anexos, excluir-se-á o dia do início e incluir-se-á o do vencimento. Só se iniciam e vencem os prazos em dias de expediente na Administração.</w:t>
      </w:r>
    </w:p>
    <w:p w14:paraId="2D0EE0AC" w14:textId="77777777"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1E642ACF" w14:textId="77777777" w:rsidR="007832F3"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Em caso de divergência entre disposições deste Edital e de seus anexos ou demais peças que compõem o processo, prevalecerá as deste Edital.</w:t>
      </w:r>
    </w:p>
    <w:p w14:paraId="628C9920" w14:textId="1F35D70B" w:rsidR="00F76416" w:rsidRPr="00B66998" w:rsidRDefault="00F76416" w:rsidP="007832F3">
      <w:pPr>
        <w:pStyle w:val="PargrafodaLista"/>
        <w:numPr>
          <w:ilvl w:val="1"/>
          <w:numId w:val="25"/>
        </w:numPr>
        <w:spacing w:before="120" w:after="120"/>
        <w:jc w:val="both"/>
        <w:rPr>
          <w:rFonts w:ascii="Arial" w:eastAsiaTheme="minorEastAsia" w:hAnsi="Arial" w:cs="Arial"/>
          <w:color w:val="000000"/>
          <w:sz w:val="24"/>
          <w:szCs w:val="24"/>
        </w:rPr>
      </w:pPr>
      <w:r w:rsidRPr="00B66998">
        <w:rPr>
          <w:rFonts w:ascii="Arial" w:eastAsiaTheme="minorEastAsia" w:hAnsi="Arial" w:cs="Arial"/>
          <w:color w:val="000000"/>
          <w:sz w:val="24"/>
          <w:szCs w:val="24"/>
        </w:rPr>
        <w:t xml:space="preserve">O Edital e seus anexos estão disponíveis, na íntegra, no Portal Nacional de Contratações Públicas (PNCP) e endereço eletrônico </w:t>
      </w:r>
      <w:hyperlink r:id="rId45">
        <w:r w:rsidR="007832F3" w:rsidRPr="00B66998">
          <w:rPr>
            <w:rFonts w:ascii="Arial" w:eastAsia="Arial" w:hAnsi="Arial" w:cs="Arial"/>
            <w:b/>
            <w:color w:val="0066FF"/>
            <w:sz w:val="24"/>
            <w:szCs w:val="24"/>
            <w:u w:val="single"/>
          </w:rPr>
          <w:t>www.portaldecompraspublicas.com.br</w:t>
        </w:r>
      </w:hyperlink>
      <w:r w:rsidRPr="00B66998">
        <w:rPr>
          <w:rFonts w:ascii="Arial" w:eastAsiaTheme="minorEastAsia" w:hAnsi="Arial" w:cs="Arial"/>
          <w:color w:val="000000"/>
          <w:sz w:val="24"/>
          <w:szCs w:val="24"/>
        </w:rPr>
        <w:t>.</w:t>
      </w:r>
    </w:p>
    <w:p w14:paraId="46DB3C90" w14:textId="5CC0EB99" w:rsidR="00F76416" w:rsidRPr="00B66998" w:rsidRDefault="00F76416" w:rsidP="007832F3">
      <w:pPr>
        <w:pStyle w:val="PargrafodaLista"/>
        <w:numPr>
          <w:ilvl w:val="1"/>
          <w:numId w:val="25"/>
        </w:numPr>
        <w:spacing w:before="120" w:after="120"/>
        <w:jc w:val="both"/>
        <w:rPr>
          <w:rFonts w:ascii="Arial" w:eastAsia="Times New Roman" w:hAnsi="Arial" w:cs="Arial"/>
          <w:color w:val="000000"/>
          <w:sz w:val="24"/>
          <w:szCs w:val="24"/>
        </w:rPr>
      </w:pPr>
      <w:r w:rsidRPr="00B66998">
        <w:rPr>
          <w:rFonts w:ascii="Arial" w:eastAsiaTheme="minorEastAsia" w:hAnsi="Arial" w:cs="Arial"/>
          <w:color w:val="000000"/>
          <w:sz w:val="24"/>
          <w:szCs w:val="24"/>
        </w:rPr>
        <w:t>Integram este Edital, para todos os fins e efeitos, os seguintes anexos:</w:t>
      </w:r>
    </w:p>
    <w:p w14:paraId="5E867151" w14:textId="77777777" w:rsidR="00605EFA" w:rsidRPr="00B66998" w:rsidRDefault="00605EFA" w:rsidP="00605EFA">
      <w:pPr>
        <w:pStyle w:val="PargrafodaLista"/>
        <w:spacing w:before="120" w:after="120"/>
        <w:ind w:left="1080"/>
        <w:jc w:val="both"/>
        <w:rPr>
          <w:rFonts w:ascii="Arial" w:eastAsia="Times New Roman" w:hAnsi="Arial" w:cs="Arial"/>
          <w:color w:val="000000"/>
          <w:sz w:val="24"/>
          <w:szCs w:val="24"/>
        </w:rPr>
      </w:pPr>
    </w:p>
    <w:p w14:paraId="5DDBED78" w14:textId="6F8991C3" w:rsidR="00766265" w:rsidRPr="00B66998" w:rsidRDefault="00766265" w:rsidP="00766265">
      <w:pPr>
        <w:pStyle w:val="PargrafodaLista"/>
        <w:jc w:val="both"/>
        <w:rPr>
          <w:rFonts w:ascii="Arial" w:eastAsia="Arial" w:hAnsi="Arial" w:cs="Arial"/>
          <w:b/>
          <w:sz w:val="24"/>
          <w:szCs w:val="24"/>
        </w:rPr>
      </w:pPr>
      <w:r w:rsidRPr="00B66998">
        <w:rPr>
          <w:rFonts w:ascii="Arial" w:eastAsia="Arial" w:hAnsi="Arial" w:cs="Arial"/>
          <w:b/>
          <w:sz w:val="24"/>
          <w:szCs w:val="24"/>
        </w:rPr>
        <w:t xml:space="preserve">ANEXO I – </w:t>
      </w:r>
      <w:r w:rsidRPr="00B66998">
        <w:rPr>
          <w:rFonts w:ascii="Arial" w:eastAsia="Arial" w:hAnsi="Arial" w:cs="Arial"/>
          <w:sz w:val="24"/>
          <w:szCs w:val="24"/>
        </w:rPr>
        <w:t>TERMO DE REFERÊNCIA;</w:t>
      </w:r>
    </w:p>
    <w:p w14:paraId="5931F879" w14:textId="77777777" w:rsidR="00766265" w:rsidRPr="00B66998" w:rsidRDefault="00766265" w:rsidP="00766265">
      <w:pPr>
        <w:pStyle w:val="PargrafodaLista"/>
        <w:jc w:val="both"/>
        <w:rPr>
          <w:rFonts w:ascii="Arial" w:eastAsia="Arial" w:hAnsi="Arial" w:cs="Arial"/>
          <w:sz w:val="24"/>
          <w:szCs w:val="24"/>
        </w:rPr>
      </w:pPr>
      <w:r w:rsidRPr="00B66998">
        <w:rPr>
          <w:rFonts w:ascii="Arial" w:eastAsia="Arial" w:hAnsi="Arial" w:cs="Arial"/>
          <w:b/>
          <w:sz w:val="24"/>
          <w:szCs w:val="24"/>
        </w:rPr>
        <w:t xml:space="preserve">ANEXO II – </w:t>
      </w:r>
      <w:r w:rsidRPr="00B66998">
        <w:rPr>
          <w:rFonts w:ascii="Arial" w:eastAsia="Arial" w:hAnsi="Arial" w:cs="Arial"/>
          <w:sz w:val="24"/>
          <w:szCs w:val="24"/>
        </w:rPr>
        <w:t>MODELO DE PROPOSTA DE PREÇOS;</w:t>
      </w:r>
    </w:p>
    <w:p w14:paraId="6989A1BC" w14:textId="77777777" w:rsidR="00243896" w:rsidRPr="00B66998" w:rsidRDefault="00243896" w:rsidP="00243896">
      <w:pPr>
        <w:pStyle w:val="PargrafodaLista"/>
        <w:jc w:val="both"/>
        <w:rPr>
          <w:rFonts w:ascii="Arial" w:eastAsia="Arial" w:hAnsi="Arial" w:cs="Arial"/>
          <w:sz w:val="24"/>
          <w:szCs w:val="24"/>
        </w:rPr>
      </w:pPr>
      <w:r w:rsidRPr="00B66998">
        <w:rPr>
          <w:rFonts w:ascii="Arial" w:eastAsia="Arial" w:hAnsi="Arial" w:cs="Arial"/>
          <w:b/>
          <w:bCs/>
          <w:sz w:val="24"/>
          <w:szCs w:val="24"/>
        </w:rPr>
        <w:t>ANEXO III</w:t>
      </w:r>
      <w:r w:rsidRPr="00B66998">
        <w:rPr>
          <w:rFonts w:ascii="Arial" w:eastAsia="Arial" w:hAnsi="Arial" w:cs="Arial"/>
          <w:sz w:val="24"/>
          <w:szCs w:val="24"/>
        </w:rPr>
        <w:t xml:space="preserve"> – MODELO DE DECLARAÇÃO DE SUJEIÇÃO ÀS CONDIÇÕES ESTABELECIDAS NO EDITAL E DE INEXISTÊNCIA DE FATOS SUPERVENIENTES IMPEDITIVOS DA HABILITAÇÃO;</w:t>
      </w:r>
    </w:p>
    <w:p w14:paraId="600E9B69" w14:textId="77777777" w:rsidR="00243896" w:rsidRPr="00B66998" w:rsidRDefault="00243896" w:rsidP="00243896">
      <w:pPr>
        <w:pStyle w:val="PargrafodaLista"/>
        <w:jc w:val="both"/>
        <w:rPr>
          <w:rFonts w:ascii="Arial" w:eastAsia="Arial" w:hAnsi="Arial" w:cs="Arial"/>
          <w:sz w:val="24"/>
          <w:szCs w:val="24"/>
        </w:rPr>
      </w:pPr>
      <w:r w:rsidRPr="00B66998">
        <w:rPr>
          <w:rFonts w:ascii="Arial" w:eastAsia="Arial" w:hAnsi="Arial" w:cs="Arial"/>
          <w:b/>
          <w:bCs/>
          <w:sz w:val="24"/>
          <w:szCs w:val="24"/>
        </w:rPr>
        <w:t>ANEXO IV</w:t>
      </w:r>
      <w:r w:rsidRPr="00B66998">
        <w:rPr>
          <w:rFonts w:ascii="Arial" w:eastAsia="Arial" w:hAnsi="Arial" w:cs="Arial"/>
          <w:sz w:val="24"/>
          <w:szCs w:val="24"/>
        </w:rPr>
        <w:t xml:space="preserve"> – MODELO DE DECLARAÇÃO NOS TERMOS DO INCISO XXXIII, ART. 7º DA CONSTITUIÇÃO FEDERAL;</w:t>
      </w:r>
    </w:p>
    <w:p w14:paraId="2B6CFD7D" w14:textId="77777777" w:rsidR="00243896" w:rsidRPr="00B66998" w:rsidRDefault="00243896" w:rsidP="00243896">
      <w:pPr>
        <w:pStyle w:val="PargrafodaLista"/>
        <w:jc w:val="both"/>
        <w:rPr>
          <w:rFonts w:ascii="Arial" w:eastAsia="Arial" w:hAnsi="Arial" w:cs="Arial"/>
          <w:sz w:val="24"/>
          <w:szCs w:val="24"/>
        </w:rPr>
      </w:pPr>
      <w:r w:rsidRPr="00B66998">
        <w:rPr>
          <w:rFonts w:ascii="Arial" w:eastAsia="Arial" w:hAnsi="Arial" w:cs="Arial"/>
          <w:b/>
          <w:bCs/>
          <w:sz w:val="24"/>
          <w:szCs w:val="24"/>
        </w:rPr>
        <w:t>ANEXO V</w:t>
      </w:r>
      <w:r w:rsidRPr="00B66998">
        <w:rPr>
          <w:rFonts w:ascii="Arial" w:eastAsia="Arial" w:hAnsi="Arial" w:cs="Arial"/>
          <w:sz w:val="24"/>
          <w:szCs w:val="24"/>
        </w:rPr>
        <w:t xml:space="preserve"> – MODELO DE DECLARAÇÃO DE ELABORAÇÃO INDEPENDENTE DE PROPOSTA;</w:t>
      </w:r>
    </w:p>
    <w:p w14:paraId="0F455EEF" w14:textId="77777777" w:rsidR="00243896" w:rsidRPr="00B66998" w:rsidRDefault="00243896" w:rsidP="00243896">
      <w:pPr>
        <w:pStyle w:val="PargrafodaLista"/>
        <w:jc w:val="both"/>
        <w:rPr>
          <w:rFonts w:ascii="Arial" w:eastAsia="Arial" w:hAnsi="Arial" w:cs="Arial"/>
          <w:sz w:val="24"/>
          <w:szCs w:val="24"/>
        </w:rPr>
      </w:pPr>
      <w:r w:rsidRPr="00B66998">
        <w:rPr>
          <w:rFonts w:ascii="Arial" w:eastAsia="Arial" w:hAnsi="Arial" w:cs="Arial"/>
          <w:b/>
          <w:bCs/>
          <w:sz w:val="24"/>
          <w:szCs w:val="24"/>
        </w:rPr>
        <w:t>ANEXO VI</w:t>
      </w:r>
      <w:r w:rsidRPr="00B66998">
        <w:rPr>
          <w:rFonts w:ascii="Arial" w:eastAsia="Arial" w:hAnsi="Arial" w:cs="Arial"/>
          <w:sz w:val="24"/>
          <w:szCs w:val="24"/>
        </w:rPr>
        <w:t xml:space="preserve"> – MODELO DE DECLARAÇÃO DO PORTE DA EMPRESA;</w:t>
      </w:r>
    </w:p>
    <w:p w14:paraId="7357A4FA" w14:textId="77777777" w:rsidR="00243896" w:rsidRPr="00B66998" w:rsidRDefault="00243896" w:rsidP="00243896">
      <w:pPr>
        <w:pStyle w:val="PargrafodaLista"/>
        <w:jc w:val="both"/>
        <w:rPr>
          <w:rFonts w:ascii="Arial" w:eastAsia="Arial" w:hAnsi="Arial" w:cs="Arial"/>
          <w:sz w:val="24"/>
          <w:szCs w:val="24"/>
        </w:rPr>
      </w:pPr>
      <w:r w:rsidRPr="00B66998">
        <w:rPr>
          <w:rFonts w:ascii="Arial" w:eastAsia="Arial" w:hAnsi="Arial" w:cs="Arial"/>
          <w:b/>
          <w:bCs/>
          <w:sz w:val="24"/>
          <w:szCs w:val="24"/>
        </w:rPr>
        <w:t>ANEXO VII</w:t>
      </w:r>
      <w:r w:rsidRPr="00B66998">
        <w:rPr>
          <w:rFonts w:ascii="Arial" w:eastAsia="Arial" w:hAnsi="Arial" w:cs="Arial"/>
          <w:sz w:val="24"/>
          <w:szCs w:val="24"/>
        </w:rPr>
        <w:t xml:space="preserve"> – MODELO DE DECLARAÇÃO DE IDONEIDADE;</w:t>
      </w:r>
    </w:p>
    <w:p w14:paraId="046106D5" w14:textId="77777777" w:rsidR="00243896" w:rsidRPr="00B66998" w:rsidRDefault="00243896" w:rsidP="00243896">
      <w:pPr>
        <w:pStyle w:val="PargrafodaLista"/>
        <w:jc w:val="both"/>
        <w:rPr>
          <w:rFonts w:ascii="Arial" w:eastAsia="Arial" w:hAnsi="Arial" w:cs="Arial"/>
          <w:sz w:val="24"/>
          <w:szCs w:val="24"/>
        </w:rPr>
      </w:pPr>
      <w:r w:rsidRPr="00B66998">
        <w:rPr>
          <w:rFonts w:ascii="Arial" w:eastAsia="Arial" w:hAnsi="Arial" w:cs="Arial"/>
          <w:b/>
          <w:bCs/>
          <w:sz w:val="24"/>
          <w:szCs w:val="24"/>
        </w:rPr>
        <w:t>ANEXO VIII</w:t>
      </w:r>
      <w:r w:rsidRPr="00B66998">
        <w:rPr>
          <w:rFonts w:ascii="Arial" w:eastAsia="Arial" w:hAnsi="Arial" w:cs="Arial"/>
          <w:sz w:val="24"/>
          <w:szCs w:val="24"/>
        </w:rPr>
        <w:t xml:space="preserve"> – DECLARAÇÃO DE CUMPRIMENTO DOS REQUISITOS DE HABILITAÇÃO;</w:t>
      </w:r>
    </w:p>
    <w:p w14:paraId="00AB75EF" w14:textId="07A582F0" w:rsidR="00B66998" w:rsidRDefault="00243896" w:rsidP="00243896">
      <w:pPr>
        <w:pStyle w:val="PargrafodaLista"/>
        <w:jc w:val="both"/>
        <w:rPr>
          <w:rFonts w:ascii="Arial" w:eastAsia="Arial" w:hAnsi="Arial" w:cs="Arial"/>
          <w:sz w:val="24"/>
          <w:szCs w:val="24"/>
        </w:rPr>
      </w:pPr>
      <w:r w:rsidRPr="00B66998">
        <w:rPr>
          <w:rFonts w:ascii="Arial" w:eastAsia="Arial" w:hAnsi="Arial" w:cs="Arial"/>
          <w:b/>
          <w:bCs/>
          <w:sz w:val="24"/>
          <w:szCs w:val="24"/>
        </w:rPr>
        <w:t>ANEXO IX</w:t>
      </w:r>
      <w:r w:rsidRPr="00B66998">
        <w:rPr>
          <w:rFonts w:ascii="Arial" w:eastAsia="Arial" w:hAnsi="Arial" w:cs="Arial"/>
          <w:sz w:val="24"/>
          <w:szCs w:val="24"/>
        </w:rPr>
        <w:t xml:space="preserve"> – </w:t>
      </w:r>
      <w:r w:rsidR="00B66998">
        <w:rPr>
          <w:rFonts w:ascii="Arial" w:eastAsia="Arial" w:hAnsi="Arial" w:cs="Arial"/>
          <w:sz w:val="24"/>
          <w:szCs w:val="24"/>
        </w:rPr>
        <w:t xml:space="preserve">MODELO </w:t>
      </w:r>
      <w:r w:rsidRPr="00B66998">
        <w:rPr>
          <w:rFonts w:ascii="Arial" w:eastAsia="Arial" w:hAnsi="Arial" w:cs="Arial"/>
          <w:sz w:val="24"/>
          <w:szCs w:val="24"/>
        </w:rPr>
        <w:t>MINUTA DA ATA DE REGISTRO DE PREÇOS</w:t>
      </w:r>
      <w:r w:rsidR="00B66998">
        <w:rPr>
          <w:rFonts w:ascii="Arial" w:eastAsia="Arial" w:hAnsi="Arial" w:cs="Arial"/>
          <w:sz w:val="24"/>
          <w:szCs w:val="24"/>
        </w:rPr>
        <w:t>;</w:t>
      </w:r>
    </w:p>
    <w:p w14:paraId="3B4C4EB2" w14:textId="665359B5" w:rsidR="00243896" w:rsidRPr="00B66998" w:rsidRDefault="00B66998" w:rsidP="00243896">
      <w:pPr>
        <w:pStyle w:val="PargrafodaLista"/>
        <w:jc w:val="both"/>
        <w:rPr>
          <w:rFonts w:ascii="Arial" w:eastAsia="Arial" w:hAnsi="Arial" w:cs="Arial"/>
          <w:sz w:val="24"/>
          <w:szCs w:val="24"/>
        </w:rPr>
      </w:pPr>
      <w:r w:rsidRPr="00B66998">
        <w:rPr>
          <w:rFonts w:ascii="Arial" w:eastAsia="Arial" w:hAnsi="Arial" w:cs="Arial"/>
          <w:b/>
          <w:bCs/>
          <w:sz w:val="24"/>
          <w:szCs w:val="24"/>
        </w:rPr>
        <w:lastRenderedPageBreak/>
        <w:t>ANEXO X</w:t>
      </w:r>
      <w:r w:rsidRPr="00B66998">
        <w:rPr>
          <w:rFonts w:ascii="Arial" w:eastAsia="Arial" w:hAnsi="Arial" w:cs="Arial"/>
          <w:sz w:val="24"/>
          <w:szCs w:val="24"/>
        </w:rPr>
        <w:t xml:space="preserve"> – </w:t>
      </w:r>
      <w:r>
        <w:rPr>
          <w:rFonts w:ascii="Arial" w:eastAsia="Arial" w:hAnsi="Arial" w:cs="Arial"/>
          <w:sz w:val="24"/>
          <w:szCs w:val="24"/>
        </w:rPr>
        <w:t xml:space="preserve">MODELO </w:t>
      </w:r>
      <w:r w:rsidRPr="00B66998">
        <w:rPr>
          <w:rFonts w:ascii="Arial" w:eastAsia="Arial" w:hAnsi="Arial" w:cs="Arial"/>
          <w:sz w:val="24"/>
          <w:szCs w:val="24"/>
        </w:rPr>
        <w:t>MINUTA D</w:t>
      </w:r>
      <w:r>
        <w:rPr>
          <w:rFonts w:ascii="Arial" w:eastAsia="Arial" w:hAnsi="Arial" w:cs="Arial"/>
          <w:sz w:val="24"/>
          <w:szCs w:val="24"/>
        </w:rPr>
        <w:t>O CONTRATO</w:t>
      </w:r>
      <w:r w:rsidR="00243896" w:rsidRPr="00B66998">
        <w:rPr>
          <w:rFonts w:ascii="Arial" w:eastAsia="Arial" w:hAnsi="Arial" w:cs="Arial"/>
          <w:sz w:val="24"/>
          <w:szCs w:val="24"/>
        </w:rPr>
        <w:t>.</w:t>
      </w:r>
    </w:p>
    <w:p w14:paraId="60D47231" w14:textId="77777777" w:rsidR="00F76416" w:rsidRPr="00B66998" w:rsidRDefault="00F76416" w:rsidP="00F76416">
      <w:pPr>
        <w:spacing w:after="0" w:line="240" w:lineRule="auto"/>
        <w:rPr>
          <w:rFonts w:ascii="Arial" w:eastAsiaTheme="minorEastAsia" w:hAnsi="Arial" w:cs="Arial"/>
          <w:sz w:val="24"/>
          <w:szCs w:val="24"/>
          <w:highlight w:val="cyan"/>
        </w:rPr>
      </w:pPr>
    </w:p>
    <w:p w14:paraId="512D9C04" w14:textId="77777777" w:rsidR="00F76416" w:rsidRPr="00B66998" w:rsidRDefault="00F76416" w:rsidP="00F76416">
      <w:pPr>
        <w:spacing w:before="120" w:after="120"/>
        <w:ind w:left="4969"/>
        <w:jc w:val="both"/>
        <w:rPr>
          <w:rFonts w:ascii="Arial" w:eastAsiaTheme="minorEastAsia" w:hAnsi="Arial" w:cs="Arial"/>
          <w:color w:val="000000"/>
          <w:sz w:val="24"/>
          <w:szCs w:val="24"/>
        </w:rPr>
      </w:pPr>
    </w:p>
    <w:p w14:paraId="5DC7139A" w14:textId="688122F6" w:rsidR="00F76416" w:rsidRPr="00B66998" w:rsidRDefault="007832F3" w:rsidP="002B19E0">
      <w:pPr>
        <w:spacing w:beforeLines="120" w:before="288" w:afterLines="120" w:after="288" w:line="312" w:lineRule="auto"/>
        <w:ind w:firstLine="567"/>
        <w:jc w:val="center"/>
        <w:rPr>
          <w:rFonts w:ascii="Arial" w:eastAsia="MS Mincho" w:hAnsi="Arial" w:cs="Arial"/>
          <w:color w:val="000000"/>
          <w:sz w:val="24"/>
          <w:szCs w:val="24"/>
        </w:rPr>
      </w:pPr>
      <w:r w:rsidRPr="00B66998">
        <w:rPr>
          <w:rFonts w:ascii="Arial" w:eastAsia="MS Mincho" w:hAnsi="Arial" w:cs="Arial"/>
          <w:color w:val="000000"/>
          <w:sz w:val="24"/>
          <w:szCs w:val="24"/>
        </w:rPr>
        <w:t>JATOBÁ</w:t>
      </w:r>
      <w:r w:rsidR="00F76416" w:rsidRPr="00B66998">
        <w:rPr>
          <w:rFonts w:ascii="Arial" w:eastAsia="MS Mincho" w:hAnsi="Arial" w:cs="Arial"/>
          <w:color w:val="000000"/>
          <w:sz w:val="24"/>
          <w:szCs w:val="24"/>
        </w:rPr>
        <w:t xml:space="preserve">, </w:t>
      </w:r>
      <w:r w:rsidR="00792ED2" w:rsidRPr="00B66998">
        <w:rPr>
          <w:rFonts w:ascii="Arial" w:eastAsia="MS Mincho" w:hAnsi="Arial" w:cs="Arial"/>
          <w:color w:val="000000"/>
          <w:sz w:val="24"/>
          <w:szCs w:val="24"/>
        </w:rPr>
        <w:t>1</w:t>
      </w:r>
      <w:r w:rsidR="00771A0C">
        <w:rPr>
          <w:rFonts w:ascii="Arial" w:eastAsia="MS Mincho" w:hAnsi="Arial" w:cs="Arial"/>
          <w:color w:val="000000"/>
          <w:sz w:val="24"/>
          <w:szCs w:val="24"/>
        </w:rPr>
        <w:t>1</w:t>
      </w:r>
      <w:r w:rsidR="002B19E0" w:rsidRPr="00B66998">
        <w:rPr>
          <w:rFonts w:ascii="Arial" w:eastAsia="MS Mincho" w:hAnsi="Arial" w:cs="Arial"/>
          <w:color w:val="000000"/>
          <w:sz w:val="24"/>
          <w:szCs w:val="24"/>
        </w:rPr>
        <w:t xml:space="preserve"> DE </w:t>
      </w:r>
      <w:r w:rsidR="00176BD5">
        <w:rPr>
          <w:rFonts w:ascii="Arial" w:eastAsia="MS Mincho" w:hAnsi="Arial" w:cs="Arial"/>
          <w:color w:val="000000"/>
          <w:sz w:val="24"/>
          <w:szCs w:val="24"/>
        </w:rPr>
        <w:t>JUNHO</w:t>
      </w:r>
      <w:r w:rsidR="002B19E0" w:rsidRPr="00B66998">
        <w:rPr>
          <w:rFonts w:ascii="Arial" w:eastAsia="MS Mincho" w:hAnsi="Arial" w:cs="Arial"/>
          <w:color w:val="000000"/>
          <w:sz w:val="24"/>
          <w:szCs w:val="24"/>
        </w:rPr>
        <w:t xml:space="preserve"> DE 2024</w:t>
      </w:r>
      <w:r w:rsidR="00F76416" w:rsidRPr="00B66998">
        <w:rPr>
          <w:rFonts w:ascii="Arial" w:eastAsia="MS Mincho" w:hAnsi="Arial" w:cs="Arial"/>
          <w:color w:val="000000"/>
          <w:sz w:val="24"/>
          <w:szCs w:val="24"/>
        </w:rPr>
        <w:t>.</w:t>
      </w:r>
    </w:p>
    <w:p w14:paraId="3947E618" w14:textId="77777777" w:rsidR="00F76416" w:rsidRPr="00B66998" w:rsidRDefault="00F76416" w:rsidP="00F76416">
      <w:pPr>
        <w:spacing w:beforeLines="120" w:before="288" w:afterLines="120" w:after="288" w:line="312" w:lineRule="auto"/>
        <w:ind w:firstLine="567"/>
        <w:rPr>
          <w:rFonts w:ascii="Arial" w:eastAsia="MS Mincho" w:hAnsi="Arial" w:cs="Arial"/>
          <w:color w:val="000000"/>
          <w:sz w:val="24"/>
          <w:szCs w:val="24"/>
        </w:rPr>
      </w:pPr>
    </w:p>
    <w:bookmarkEnd w:id="55"/>
    <w:p w14:paraId="007EA072" w14:textId="4EB8A634" w:rsidR="00C3462D" w:rsidRPr="00B66998" w:rsidRDefault="0095672A" w:rsidP="00C3462D">
      <w:pPr>
        <w:widowControl w:val="0"/>
        <w:ind w:right="-127"/>
        <w:jc w:val="center"/>
        <w:rPr>
          <w:rFonts w:ascii="Arial" w:eastAsia="Arial" w:hAnsi="Arial" w:cs="Arial"/>
          <w:sz w:val="24"/>
          <w:szCs w:val="24"/>
        </w:rPr>
      </w:pPr>
      <w:r w:rsidRPr="00B66998">
        <w:rPr>
          <w:rFonts w:ascii="Arial" w:eastAsia="Arial" w:hAnsi="Arial" w:cs="Arial"/>
          <w:b/>
          <w:sz w:val="24"/>
          <w:szCs w:val="24"/>
        </w:rPr>
        <w:t>PATRÍCIA CYBELLE DE MENEZES SILVA</w:t>
      </w:r>
      <w:r w:rsidR="00C3462D" w:rsidRPr="00B66998">
        <w:rPr>
          <w:rFonts w:ascii="Arial" w:eastAsia="Arial" w:hAnsi="Arial" w:cs="Arial"/>
          <w:b/>
          <w:sz w:val="24"/>
          <w:szCs w:val="24"/>
        </w:rPr>
        <w:t>.</w:t>
      </w:r>
    </w:p>
    <w:p w14:paraId="14DDE838" w14:textId="54729A4A" w:rsidR="00C3462D" w:rsidRPr="00B66998" w:rsidRDefault="00C3462D" w:rsidP="00C3462D">
      <w:pPr>
        <w:widowControl w:val="0"/>
        <w:ind w:right="-127"/>
        <w:jc w:val="center"/>
        <w:rPr>
          <w:rFonts w:ascii="Arial" w:eastAsia="Arial" w:hAnsi="Arial" w:cs="Arial"/>
          <w:sz w:val="24"/>
          <w:szCs w:val="24"/>
          <w:u w:val="single"/>
        </w:rPr>
      </w:pPr>
      <w:r w:rsidRPr="00B66998">
        <w:rPr>
          <w:rFonts w:ascii="Arial" w:eastAsia="Arial" w:hAnsi="Arial" w:cs="Arial"/>
          <w:b/>
          <w:sz w:val="24"/>
          <w:szCs w:val="24"/>
        </w:rPr>
        <w:t xml:space="preserve">Secretária Municipal de </w:t>
      </w:r>
      <w:r w:rsidR="0095672A" w:rsidRPr="00B66998">
        <w:rPr>
          <w:rFonts w:ascii="Arial" w:eastAsia="Arial" w:hAnsi="Arial" w:cs="Arial"/>
          <w:b/>
          <w:sz w:val="24"/>
          <w:szCs w:val="24"/>
        </w:rPr>
        <w:t>Educação</w:t>
      </w:r>
      <w:r w:rsidRPr="00B66998">
        <w:rPr>
          <w:rFonts w:ascii="Arial" w:eastAsia="Arial" w:hAnsi="Arial" w:cs="Arial"/>
          <w:b/>
          <w:sz w:val="24"/>
          <w:szCs w:val="24"/>
        </w:rPr>
        <w:t>.</w:t>
      </w:r>
    </w:p>
    <w:p w14:paraId="62A30E60" w14:textId="77777777" w:rsidR="00C3462D" w:rsidRPr="00B66998" w:rsidRDefault="00C3462D" w:rsidP="00C3462D">
      <w:pPr>
        <w:widowControl w:val="0"/>
        <w:ind w:right="-127"/>
        <w:jc w:val="center"/>
        <w:rPr>
          <w:rFonts w:ascii="Arial" w:eastAsia="Arial" w:hAnsi="Arial" w:cs="Arial"/>
          <w:b/>
          <w:sz w:val="24"/>
          <w:szCs w:val="24"/>
        </w:rPr>
      </w:pPr>
    </w:p>
    <w:p w14:paraId="246B5261" w14:textId="77777777" w:rsidR="00C3462D" w:rsidRPr="00B66998" w:rsidRDefault="00C3462D" w:rsidP="00C3462D">
      <w:pPr>
        <w:widowControl w:val="0"/>
        <w:ind w:right="-127"/>
        <w:jc w:val="center"/>
        <w:rPr>
          <w:rFonts w:ascii="Arial" w:eastAsia="Arial" w:hAnsi="Arial" w:cs="Arial"/>
          <w:b/>
          <w:sz w:val="24"/>
          <w:szCs w:val="24"/>
        </w:rPr>
      </w:pPr>
    </w:p>
    <w:p w14:paraId="444418C6" w14:textId="77777777" w:rsidR="00C3462D" w:rsidRPr="00B66998" w:rsidRDefault="00C3462D" w:rsidP="00C3462D">
      <w:pPr>
        <w:widowControl w:val="0"/>
        <w:jc w:val="center"/>
        <w:rPr>
          <w:rFonts w:ascii="Arial" w:eastAsia="Arial" w:hAnsi="Arial" w:cs="Arial"/>
          <w:b/>
          <w:sz w:val="24"/>
          <w:szCs w:val="24"/>
        </w:rPr>
      </w:pPr>
      <w:bookmarkStart w:id="56" w:name="_heading=h.2et92p0" w:colFirst="0" w:colLast="0"/>
      <w:bookmarkEnd w:id="56"/>
      <w:r w:rsidRPr="00B66998">
        <w:rPr>
          <w:rFonts w:ascii="Arial" w:eastAsia="Arial" w:hAnsi="Arial" w:cs="Arial"/>
          <w:b/>
          <w:color w:val="000000"/>
          <w:sz w:val="24"/>
          <w:szCs w:val="24"/>
        </w:rPr>
        <w:t>ROGÉRIO FERREIRA GOMES DA SILVA.</w:t>
      </w:r>
      <w:r w:rsidRPr="00B66998">
        <w:rPr>
          <w:rFonts w:ascii="Arial" w:eastAsia="Arial" w:hAnsi="Arial" w:cs="Arial"/>
          <w:b/>
          <w:sz w:val="24"/>
          <w:szCs w:val="24"/>
        </w:rPr>
        <w:t xml:space="preserve"> </w:t>
      </w:r>
    </w:p>
    <w:p w14:paraId="03772CFD" w14:textId="77777777" w:rsidR="00C3462D" w:rsidRPr="00B66998" w:rsidRDefault="00C3462D" w:rsidP="00C3462D">
      <w:pPr>
        <w:widowControl w:val="0"/>
        <w:jc w:val="center"/>
        <w:rPr>
          <w:rFonts w:ascii="Arial" w:eastAsia="Arial" w:hAnsi="Arial" w:cs="Arial"/>
          <w:b/>
          <w:sz w:val="24"/>
          <w:szCs w:val="24"/>
        </w:rPr>
      </w:pPr>
      <w:r w:rsidRPr="00B66998">
        <w:rPr>
          <w:rFonts w:ascii="Arial" w:eastAsia="Arial" w:hAnsi="Arial" w:cs="Arial"/>
          <w:b/>
          <w:sz w:val="24"/>
          <w:szCs w:val="24"/>
        </w:rPr>
        <w:t>Prefeito.</w:t>
      </w:r>
    </w:p>
    <w:p w14:paraId="60E8232F" w14:textId="77777777" w:rsidR="00C71120" w:rsidRPr="00B66998" w:rsidRDefault="00C71120" w:rsidP="00D57287">
      <w:pPr>
        <w:rPr>
          <w:rFonts w:ascii="Arial" w:hAnsi="Arial" w:cs="Arial"/>
          <w:sz w:val="24"/>
          <w:szCs w:val="24"/>
        </w:rPr>
      </w:pPr>
    </w:p>
    <w:p w14:paraId="5686B09F" w14:textId="77777777" w:rsidR="003A546F" w:rsidRPr="00B66998" w:rsidRDefault="003A546F" w:rsidP="00D57287">
      <w:pPr>
        <w:rPr>
          <w:rFonts w:ascii="Arial" w:hAnsi="Arial" w:cs="Arial"/>
          <w:sz w:val="24"/>
          <w:szCs w:val="24"/>
        </w:rPr>
      </w:pPr>
    </w:p>
    <w:p w14:paraId="1A3C3E74" w14:textId="77777777" w:rsidR="003A546F" w:rsidRPr="00B66998" w:rsidRDefault="003A546F" w:rsidP="00D57287">
      <w:pPr>
        <w:rPr>
          <w:rFonts w:ascii="Arial" w:hAnsi="Arial" w:cs="Arial"/>
          <w:sz w:val="24"/>
          <w:szCs w:val="24"/>
        </w:rPr>
      </w:pPr>
    </w:p>
    <w:p w14:paraId="447BC8F4" w14:textId="77777777" w:rsidR="003A546F" w:rsidRPr="00B66998" w:rsidRDefault="003A546F" w:rsidP="00D57287">
      <w:pPr>
        <w:rPr>
          <w:rFonts w:ascii="Arial" w:hAnsi="Arial" w:cs="Arial"/>
          <w:sz w:val="24"/>
          <w:szCs w:val="24"/>
        </w:rPr>
      </w:pPr>
    </w:p>
    <w:p w14:paraId="328F9FE2" w14:textId="77777777" w:rsidR="003A546F" w:rsidRPr="00B66998" w:rsidRDefault="003A546F" w:rsidP="00D57287">
      <w:pPr>
        <w:rPr>
          <w:rFonts w:ascii="Arial" w:hAnsi="Arial" w:cs="Arial"/>
          <w:sz w:val="24"/>
          <w:szCs w:val="24"/>
        </w:rPr>
      </w:pPr>
    </w:p>
    <w:p w14:paraId="4261106D" w14:textId="77777777" w:rsidR="003A546F" w:rsidRPr="00B66998" w:rsidRDefault="003A546F" w:rsidP="00D57287">
      <w:pPr>
        <w:rPr>
          <w:rFonts w:ascii="Arial" w:hAnsi="Arial" w:cs="Arial"/>
          <w:sz w:val="24"/>
          <w:szCs w:val="24"/>
        </w:rPr>
      </w:pPr>
    </w:p>
    <w:p w14:paraId="7BB9BCE6" w14:textId="77777777" w:rsidR="00BD1EFE" w:rsidRPr="00B66998" w:rsidRDefault="00BD1EFE" w:rsidP="00D57287">
      <w:pPr>
        <w:rPr>
          <w:rFonts w:ascii="Arial" w:hAnsi="Arial" w:cs="Arial"/>
          <w:sz w:val="24"/>
          <w:szCs w:val="24"/>
        </w:rPr>
      </w:pPr>
    </w:p>
    <w:p w14:paraId="0E346C81" w14:textId="77777777" w:rsidR="00BD1EFE" w:rsidRPr="00B66998" w:rsidRDefault="00BD1EFE" w:rsidP="00D57287">
      <w:pPr>
        <w:rPr>
          <w:rFonts w:ascii="Arial" w:hAnsi="Arial" w:cs="Arial"/>
          <w:sz w:val="24"/>
          <w:szCs w:val="24"/>
        </w:rPr>
      </w:pPr>
    </w:p>
    <w:p w14:paraId="23BDC734" w14:textId="77777777" w:rsidR="00BD1EFE" w:rsidRPr="00B66998" w:rsidRDefault="00BD1EFE" w:rsidP="00D57287">
      <w:pPr>
        <w:rPr>
          <w:rFonts w:ascii="Arial" w:hAnsi="Arial" w:cs="Arial"/>
          <w:sz w:val="24"/>
          <w:szCs w:val="24"/>
        </w:rPr>
      </w:pPr>
    </w:p>
    <w:p w14:paraId="262093CA" w14:textId="77777777" w:rsidR="00BD1EFE" w:rsidRPr="00B66998" w:rsidRDefault="00BD1EFE" w:rsidP="00D57287">
      <w:pPr>
        <w:rPr>
          <w:rFonts w:ascii="Arial" w:hAnsi="Arial" w:cs="Arial"/>
          <w:sz w:val="24"/>
          <w:szCs w:val="24"/>
        </w:rPr>
      </w:pPr>
    </w:p>
    <w:p w14:paraId="073DC3DC" w14:textId="77777777" w:rsidR="00BD1EFE" w:rsidRPr="00B66998" w:rsidRDefault="00BD1EFE" w:rsidP="00D57287">
      <w:pPr>
        <w:rPr>
          <w:rFonts w:ascii="Arial" w:hAnsi="Arial" w:cs="Arial"/>
          <w:sz w:val="24"/>
          <w:szCs w:val="24"/>
        </w:rPr>
      </w:pPr>
    </w:p>
    <w:p w14:paraId="0867AAC6" w14:textId="77777777" w:rsidR="00BD1EFE" w:rsidRPr="00B66998" w:rsidRDefault="00BD1EFE" w:rsidP="00D57287">
      <w:pPr>
        <w:rPr>
          <w:rFonts w:ascii="Arial" w:hAnsi="Arial" w:cs="Arial"/>
          <w:sz w:val="24"/>
          <w:szCs w:val="24"/>
        </w:rPr>
      </w:pPr>
    </w:p>
    <w:p w14:paraId="39E09735" w14:textId="77777777" w:rsidR="00BD1EFE" w:rsidRPr="00B66998" w:rsidRDefault="00BD1EFE" w:rsidP="00D57287">
      <w:pPr>
        <w:rPr>
          <w:rFonts w:ascii="Arial" w:hAnsi="Arial" w:cs="Arial"/>
          <w:sz w:val="24"/>
          <w:szCs w:val="24"/>
        </w:rPr>
      </w:pPr>
    </w:p>
    <w:p w14:paraId="6F10B53A" w14:textId="77777777" w:rsidR="00BD1EFE" w:rsidRPr="00B66998" w:rsidRDefault="00BD1EFE" w:rsidP="00D57287">
      <w:pPr>
        <w:rPr>
          <w:rFonts w:ascii="Arial" w:hAnsi="Arial" w:cs="Arial"/>
          <w:sz w:val="24"/>
          <w:szCs w:val="24"/>
        </w:rPr>
      </w:pPr>
    </w:p>
    <w:p w14:paraId="01D9904D" w14:textId="77777777" w:rsidR="003A546F" w:rsidRPr="00B66998" w:rsidRDefault="003A546F" w:rsidP="00D57287">
      <w:pPr>
        <w:rPr>
          <w:rFonts w:ascii="Arial" w:hAnsi="Arial" w:cs="Arial"/>
          <w:sz w:val="24"/>
          <w:szCs w:val="24"/>
        </w:rPr>
      </w:pPr>
    </w:p>
    <w:p w14:paraId="243638A8" w14:textId="77777777" w:rsidR="00A8398E" w:rsidRPr="00B66998" w:rsidRDefault="00A8398E" w:rsidP="00A8398E">
      <w:pPr>
        <w:pBdr>
          <w:top w:val="single" w:sz="4" w:space="1" w:color="000000"/>
          <w:bottom w:val="single" w:sz="4" w:space="1" w:color="000000"/>
        </w:pBdr>
        <w:shd w:val="clear" w:color="auto" w:fill="D9D9D9"/>
        <w:jc w:val="center"/>
        <w:rPr>
          <w:rFonts w:ascii="Arial" w:eastAsia="Arial" w:hAnsi="Arial" w:cs="Arial"/>
          <w:b/>
          <w:sz w:val="24"/>
          <w:szCs w:val="24"/>
        </w:rPr>
      </w:pPr>
      <w:r w:rsidRPr="00B66998">
        <w:rPr>
          <w:rFonts w:ascii="Arial" w:eastAsia="Arial" w:hAnsi="Arial" w:cs="Arial"/>
          <w:b/>
          <w:sz w:val="24"/>
          <w:szCs w:val="24"/>
        </w:rPr>
        <w:t>ANEXO I – TERMO DE REFERÊNCIA.</w:t>
      </w:r>
    </w:p>
    <w:p w14:paraId="4F2849E4" w14:textId="77777777" w:rsidR="00A8398E" w:rsidRPr="00B66998" w:rsidRDefault="00A8398E" w:rsidP="00A8398E">
      <w:pPr>
        <w:shd w:val="clear" w:color="auto" w:fill="FFFFFF"/>
        <w:tabs>
          <w:tab w:val="left" w:pos="567"/>
        </w:tabs>
        <w:jc w:val="both"/>
        <w:rPr>
          <w:rFonts w:ascii="Arial" w:eastAsia="Arial" w:hAnsi="Arial" w:cs="Arial"/>
          <w:b/>
          <w:color w:val="FF0000"/>
          <w:sz w:val="24"/>
          <w:szCs w:val="24"/>
        </w:rPr>
      </w:pPr>
    </w:p>
    <w:p w14:paraId="50EEDB94" w14:textId="77777777" w:rsidR="00A8398E" w:rsidRPr="00B66998" w:rsidRDefault="00A8398E" w:rsidP="00A8398E">
      <w:pPr>
        <w:shd w:val="clear" w:color="auto" w:fill="FFFFFF"/>
        <w:tabs>
          <w:tab w:val="left" w:pos="567"/>
        </w:tabs>
        <w:jc w:val="center"/>
        <w:rPr>
          <w:rFonts w:ascii="Arial" w:eastAsia="Arial" w:hAnsi="Arial" w:cs="Arial"/>
          <w:b/>
          <w:color w:val="FF0000"/>
          <w:sz w:val="24"/>
          <w:szCs w:val="24"/>
        </w:rPr>
      </w:pPr>
      <w:r w:rsidRPr="00B66998">
        <w:rPr>
          <w:rFonts w:ascii="Arial" w:eastAsia="Arial" w:hAnsi="Arial" w:cs="Arial"/>
          <w:b/>
          <w:color w:val="FF0000"/>
          <w:sz w:val="24"/>
          <w:szCs w:val="24"/>
        </w:rPr>
        <w:t>ANEXO AO EDITAL.</w:t>
      </w:r>
    </w:p>
    <w:p w14:paraId="0FE85D46" w14:textId="77777777" w:rsidR="003A546F" w:rsidRPr="00B66998" w:rsidRDefault="003A546F" w:rsidP="00D57287">
      <w:pPr>
        <w:rPr>
          <w:rFonts w:ascii="Arial" w:hAnsi="Arial" w:cs="Arial"/>
          <w:sz w:val="24"/>
          <w:szCs w:val="24"/>
        </w:rPr>
      </w:pPr>
    </w:p>
    <w:p w14:paraId="0B0341A4" w14:textId="77777777" w:rsidR="00251159" w:rsidRPr="00B66998" w:rsidRDefault="00251159" w:rsidP="00251159">
      <w:pPr>
        <w:pBdr>
          <w:top w:val="single" w:sz="4" w:space="1" w:color="000000"/>
          <w:bottom w:val="single" w:sz="4" w:space="1" w:color="000000"/>
        </w:pBdr>
        <w:shd w:val="clear" w:color="auto" w:fill="D9D9D9"/>
        <w:jc w:val="center"/>
        <w:rPr>
          <w:rFonts w:ascii="Arial" w:eastAsia="Arial" w:hAnsi="Arial" w:cs="Arial"/>
          <w:b/>
          <w:sz w:val="24"/>
          <w:szCs w:val="24"/>
        </w:rPr>
      </w:pPr>
      <w:r w:rsidRPr="00B66998">
        <w:rPr>
          <w:rFonts w:ascii="Arial" w:eastAsia="Arial" w:hAnsi="Arial" w:cs="Arial"/>
          <w:b/>
          <w:sz w:val="24"/>
          <w:szCs w:val="24"/>
        </w:rPr>
        <w:t>ANEXO II – PROPOSTA DE PREÇOS (MODELO)</w:t>
      </w:r>
    </w:p>
    <w:p w14:paraId="2867886E" w14:textId="77777777" w:rsidR="000563D7" w:rsidRPr="00B66998" w:rsidRDefault="000563D7" w:rsidP="000563D7">
      <w:pPr>
        <w:jc w:val="both"/>
        <w:rPr>
          <w:rFonts w:ascii="Arial" w:eastAsia="Arial" w:hAnsi="Arial" w:cs="Arial"/>
          <w:b/>
          <w:sz w:val="24"/>
          <w:szCs w:val="24"/>
        </w:rPr>
      </w:pPr>
    </w:p>
    <w:p w14:paraId="5154E67D" w14:textId="60269BE9" w:rsidR="000563D7" w:rsidRPr="00B66998" w:rsidRDefault="000563D7" w:rsidP="000563D7">
      <w:pPr>
        <w:jc w:val="both"/>
        <w:rPr>
          <w:rFonts w:ascii="Arial" w:eastAsia="Arial" w:hAnsi="Arial" w:cs="Arial"/>
          <w:b/>
          <w:sz w:val="24"/>
          <w:szCs w:val="24"/>
        </w:rPr>
      </w:pPr>
      <w:r w:rsidRPr="00B66998">
        <w:rPr>
          <w:rFonts w:ascii="Arial" w:eastAsia="Arial" w:hAnsi="Arial" w:cs="Arial"/>
          <w:b/>
          <w:sz w:val="24"/>
          <w:szCs w:val="24"/>
        </w:rPr>
        <w:t>PROCESSO LICITATÓRIO Nº XX/202</w:t>
      </w:r>
      <w:r w:rsidR="00362EAA" w:rsidRPr="00B66998">
        <w:rPr>
          <w:rFonts w:ascii="Arial" w:eastAsia="Arial" w:hAnsi="Arial" w:cs="Arial"/>
          <w:b/>
          <w:sz w:val="24"/>
          <w:szCs w:val="24"/>
        </w:rPr>
        <w:t>4</w:t>
      </w:r>
      <w:r w:rsidRPr="00B66998">
        <w:rPr>
          <w:rFonts w:ascii="Arial" w:eastAsia="Arial" w:hAnsi="Arial" w:cs="Arial"/>
          <w:b/>
          <w:sz w:val="24"/>
          <w:szCs w:val="24"/>
        </w:rPr>
        <w:t>.</w:t>
      </w:r>
    </w:p>
    <w:p w14:paraId="11FA4F96" w14:textId="41056A76" w:rsidR="00365AED" w:rsidRPr="00B66998" w:rsidRDefault="00365AED" w:rsidP="00365AED">
      <w:pPr>
        <w:jc w:val="both"/>
        <w:rPr>
          <w:rFonts w:ascii="Arial" w:eastAsia="Arial" w:hAnsi="Arial" w:cs="Arial"/>
          <w:b/>
          <w:sz w:val="24"/>
          <w:szCs w:val="24"/>
        </w:rPr>
      </w:pPr>
      <w:r w:rsidRPr="00B66998">
        <w:rPr>
          <w:rFonts w:ascii="Arial" w:eastAsia="Arial" w:hAnsi="Arial" w:cs="Arial"/>
          <w:b/>
          <w:sz w:val="24"/>
          <w:szCs w:val="24"/>
        </w:rPr>
        <w:t>PREGÃO ELETRÔNICO Nº 00X/202</w:t>
      </w:r>
      <w:r w:rsidR="00362EAA" w:rsidRPr="00B66998">
        <w:rPr>
          <w:rFonts w:ascii="Arial" w:eastAsia="Arial" w:hAnsi="Arial" w:cs="Arial"/>
          <w:b/>
          <w:sz w:val="24"/>
          <w:szCs w:val="24"/>
        </w:rPr>
        <w:t>4</w:t>
      </w:r>
      <w:r w:rsidRPr="00B66998">
        <w:rPr>
          <w:rFonts w:ascii="Arial" w:eastAsia="Arial" w:hAnsi="Arial" w:cs="Arial"/>
          <w:b/>
          <w:sz w:val="24"/>
          <w:szCs w:val="24"/>
        </w:rPr>
        <w:t xml:space="preserve"> - SRP Nº 00X/202</w:t>
      </w:r>
      <w:r w:rsidR="00362EAA" w:rsidRPr="00B66998">
        <w:rPr>
          <w:rFonts w:ascii="Arial" w:eastAsia="Arial" w:hAnsi="Arial" w:cs="Arial"/>
          <w:b/>
          <w:sz w:val="24"/>
          <w:szCs w:val="24"/>
        </w:rPr>
        <w:t>4</w:t>
      </w:r>
      <w:r w:rsidRPr="00B66998">
        <w:rPr>
          <w:rFonts w:ascii="Arial" w:eastAsia="Arial" w:hAnsi="Arial" w:cs="Arial"/>
          <w:b/>
          <w:sz w:val="24"/>
          <w:szCs w:val="24"/>
        </w:rPr>
        <w:t>.</w:t>
      </w:r>
    </w:p>
    <w:p w14:paraId="4ACBDBCC" w14:textId="77777777" w:rsidR="00365AED" w:rsidRPr="00B66998" w:rsidRDefault="00365AED" w:rsidP="00365AED">
      <w:pPr>
        <w:jc w:val="both"/>
        <w:rPr>
          <w:rFonts w:ascii="Arial" w:eastAsia="Arial" w:hAnsi="Arial" w:cs="Arial"/>
          <w:b/>
          <w:sz w:val="24"/>
          <w:szCs w:val="24"/>
        </w:rPr>
      </w:pPr>
    </w:p>
    <w:p w14:paraId="09BC04B1" w14:textId="1EE63F75" w:rsidR="00365AED" w:rsidRPr="00B66998" w:rsidRDefault="00365AED" w:rsidP="00365AED">
      <w:pPr>
        <w:jc w:val="both"/>
        <w:rPr>
          <w:rFonts w:ascii="Arial" w:eastAsia="Arial" w:hAnsi="Arial" w:cs="Arial"/>
          <w:sz w:val="24"/>
          <w:szCs w:val="24"/>
        </w:rPr>
      </w:pPr>
      <w:r w:rsidRPr="00B66998">
        <w:rPr>
          <w:rFonts w:ascii="Arial" w:eastAsia="Arial" w:hAnsi="Arial" w:cs="Arial"/>
          <w:sz w:val="24"/>
          <w:szCs w:val="24"/>
        </w:rPr>
        <w:t>SESSÃO PÚBLICA: ___/___/202</w:t>
      </w:r>
      <w:r w:rsidR="00362EAA" w:rsidRPr="00B66998">
        <w:rPr>
          <w:rFonts w:ascii="Arial" w:eastAsia="Arial" w:hAnsi="Arial" w:cs="Arial"/>
          <w:sz w:val="24"/>
          <w:szCs w:val="24"/>
        </w:rPr>
        <w:t>4</w:t>
      </w:r>
      <w:r w:rsidRPr="00B66998">
        <w:rPr>
          <w:rFonts w:ascii="Arial" w:eastAsia="Arial" w:hAnsi="Arial" w:cs="Arial"/>
          <w:sz w:val="24"/>
          <w:szCs w:val="24"/>
        </w:rPr>
        <w:t>, ÀS ___H___MIN (___) HORAS.</w:t>
      </w:r>
    </w:p>
    <w:p w14:paraId="0D0CBD24" w14:textId="77777777" w:rsidR="00365AED" w:rsidRPr="00B66998" w:rsidRDefault="00365AED" w:rsidP="00365AED">
      <w:pPr>
        <w:jc w:val="both"/>
        <w:rPr>
          <w:rFonts w:ascii="Arial" w:eastAsia="Arial" w:hAnsi="Arial" w:cs="Arial"/>
          <w:sz w:val="24"/>
          <w:szCs w:val="24"/>
        </w:rPr>
      </w:pPr>
      <w:r w:rsidRPr="00B66998">
        <w:rPr>
          <w:rFonts w:ascii="Arial" w:eastAsia="Arial" w:hAnsi="Arial" w:cs="Arial"/>
          <w:sz w:val="24"/>
          <w:szCs w:val="24"/>
        </w:rPr>
        <w:t xml:space="preserve">LOCAL:  </w:t>
      </w:r>
      <w:r w:rsidRPr="00B66998">
        <w:rPr>
          <w:rFonts w:ascii="Arial" w:eastAsia="Arial" w:hAnsi="Arial" w:cs="Arial"/>
          <w:b/>
          <w:sz w:val="24"/>
          <w:szCs w:val="24"/>
        </w:rPr>
        <w:t>PREFEITURA MUNICIPAL DE JATOBÁ/PE.</w:t>
      </w:r>
    </w:p>
    <w:p w14:paraId="3CC0C274" w14:textId="77777777" w:rsidR="00365AED" w:rsidRPr="00B66998" w:rsidRDefault="00365AED" w:rsidP="00365AED">
      <w:pPr>
        <w:jc w:val="both"/>
        <w:rPr>
          <w:rFonts w:ascii="Arial" w:eastAsia="Arial" w:hAnsi="Arial" w:cs="Arial"/>
          <w:sz w:val="24"/>
          <w:szCs w:val="24"/>
        </w:rPr>
      </w:pPr>
    </w:p>
    <w:p w14:paraId="49F0B4B5" w14:textId="77777777" w:rsidR="00365AED" w:rsidRPr="00B66998" w:rsidRDefault="00365AED" w:rsidP="00365AED">
      <w:pPr>
        <w:jc w:val="both"/>
        <w:rPr>
          <w:rFonts w:ascii="Arial" w:eastAsia="Arial" w:hAnsi="Arial" w:cs="Arial"/>
          <w:sz w:val="24"/>
          <w:szCs w:val="24"/>
        </w:rPr>
      </w:pPr>
      <w:r w:rsidRPr="00B66998">
        <w:rPr>
          <w:rFonts w:ascii="Arial" w:eastAsia="Arial" w:hAnsi="Arial" w:cs="Arial"/>
          <w:sz w:val="24"/>
          <w:szCs w:val="24"/>
        </w:rPr>
        <w:t>IDENTIFICAÇÃO DA PROPONENTE:</w:t>
      </w:r>
    </w:p>
    <w:tbl>
      <w:tblPr>
        <w:tblW w:w="100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365AED" w:rsidRPr="00B66998" w14:paraId="74C5B5CE" w14:textId="77777777" w:rsidTr="00FA757C">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3251520E" w14:textId="77777777" w:rsidR="00365AED" w:rsidRPr="00B66998" w:rsidRDefault="00365AED" w:rsidP="00FA757C">
            <w:pPr>
              <w:rPr>
                <w:rFonts w:ascii="Arial" w:hAnsi="Arial" w:cs="Arial"/>
                <w:b/>
                <w:sz w:val="24"/>
                <w:szCs w:val="24"/>
              </w:rPr>
            </w:pPr>
            <w:r w:rsidRPr="00B66998">
              <w:rPr>
                <w:rFonts w:ascii="Arial" w:hAnsi="Arial" w:cs="Arial"/>
                <w:b/>
                <w:sz w:val="24"/>
                <w:szCs w:val="24"/>
              </w:rPr>
              <w:t>NOME DE FANTASIA:</w:t>
            </w:r>
          </w:p>
        </w:tc>
      </w:tr>
      <w:tr w:rsidR="00365AED" w:rsidRPr="00B66998" w14:paraId="2B42906B" w14:textId="77777777" w:rsidTr="00FA757C">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5FDC8E0E" w14:textId="77777777" w:rsidR="00365AED" w:rsidRPr="00B66998" w:rsidRDefault="00365AED" w:rsidP="00FA757C">
            <w:pPr>
              <w:rPr>
                <w:rFonts w:ascii="Arial" w:hAnsi="Arial" w:cs="Arial"/>
                <w:b/>
                <w:sz w:val="24"/>
                <w:szCs w:val="24"/>
              </w:rPr>
            </w:pPr>
            <w:r w:rsidRPr="00B66998">
              <w:rPr>
                <w:rFonts w:ascii="Arial" w:hAnsi="Arial" w:cs="Arial"/>
                <w:b/>
                <w:sz w:val="24"/>
                <w:szCs w:val="24"/>
              </w:rPr>
              <w:t>RAZÃO SOCIAL:</w:t>
            </w:r>
          </w:p>
        </w:tc>
      </w:tr>
      <w:tr w:rsidR="00365AED" w:rsidRPr="00B66998" w14:paraId="497D6506" w14:textId="77777777" w:rsidTr="00FA757C">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3AB30D7" w14:textId="77777777" w:rsidR="00365AED" w:rsidRPr="00B66998" w:rsidRDefault="00365AED" w:rsidP="00FA757C">
            <w:pPr>
              <w:rPr>
                <w:rFonts w:ascii="Arial" w:hAnsi="Arial" w:cs="Arial"/>
                <w:b/>
                <w:sz w:val="24"/>
                <w:szCs w:val="24"/>
              </w:rPr>
            </w:pPr>
            <w:r w:rsidRPr="00B66998">
              <w:rPr>
                <w:rFonts w:ascii="Arial" w:hAnsi="Arial" w:cs="Arial"/>
                <w:b/>
                <w:sz w:val="24"/>
                <w:szCs w:val="24"/>
              </w:rPr>
              <w:t>CNPJ:</w:t>
            </w:r>
          </w:p>
        </w:tc>
      </w:tr>
      <w:tr w:rsidR="00365AED" w:rsidRPr="00B66998" w14:paraId="19B19417" w14:textId="77777777" w:rsidTr="00FA757C">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6A996481" w14:textId="77777777" w:rsidR="00365AED" w:rsidRPr="00B66998" w:rsidRDefault="00365AED" w:rsidP="00FA757C">
            <w:pPr>
              <w:rPr>
                <w:rFonts w:ascii="Arial" w:hAnsi="Arial" w:cs="Arial"/>
                <w:b/>
                <w:sz w:val="24"/>
                <w:szCs w:val="24"/>
              </w:rPr>
            </w:pPr>
            <w:r w:rsidRPr="00B66998">
              <w:rPr>
                <w:rFonts w:ascii="Arial" w:hAnsi="Arial" w:cs="Arial"/>
                <w:b/>
                <w:sz w:val="24"/>
                <w:szCs w:val="24"/>
              </w:rPr>
              <w:t>INSC. EST.:</w:t>
            </w:r>
          </w:p>
        </w:tc>
      </w:tr>
      <w:tr w:rsidR="00365AED" w:rsidRPr="00B66998" w14:paraId="07CF06D7" w14:textId="77777777" w:rsidTr="00FA757C">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4C8AE70F" w14:textId="77777777" w:rsidR="00365AED" w:rsidRPr="00B66998" w:rsidRDefault="00365AED" w:rsidP="00FA757C">
            <w:pPr>
              <w:rPr>
                <w:rFonts w:ascii="Arial" w:hAnsi="Arial" w:cs="Arial"/>
                <w:b/>
                <w:sz w:val="24"/>
                <w:szCs w:val="24"/>
              </w:rPr>
            </w:pPr>
            <w:r w:rsidRPr="00B66998">
              <w:rPr>
                <w:rFonts w:ascii="Arial" w:hAnsi="Arial" w:cs="Arial"/>
                <w:b/>
                <w:sz w:val="24"/>
                <w:szCs w:val="24"/>
              </w:rPr>
              <w:t>OPTANTE PELO SIMPLES? SIM (    ) NÃO(    )</w:t>
            </w:r>
          </w:p>
        </w:tc>
      </w:tr>
      <w:tr w:rsidR="00365AED" w:rsidRPr="00B66998" w14:paraId="18199D43" w14:textId="77777777" w:rsidTr="00FA757C">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2C461829" w14:textId="77777777" w:rsidR="00365AED" w:rsidRPr="00B66998" w:rsidRDefault="00365AED" w:rsidP="00FA757C">
            <w:pPr>
              <w:rPr>
                <w:rFonts w:ascii="Arial" w:hAnsi="Arial" w:cs="Arial"/>
                <w:b/>
                <w:sz w:val="24"/>
                <w:szCs w:val="24"/>
              </w:rPr>
            </w:pPr>
            <w:r w:rsidRPr="00B66998">
              <w:rPr>
                <w:rFonts w:ascii="Arial" w:hAnsi="Arial" w:cs="Arial"/>
                <w:b/>
                <w:sz w:val="24"/>
                <w:szCs w:val="24"/>
              </w:rPr>
              <w:t>ENDEREÇO:</w:t>
            </w:r>
          </w:p>
        </w:tc>
      </w:tr>
      <w:tr w:rsidR="00365AED" w:rsidRPr="00B66998" w14:paraId="710A2854" w14:textId="77777777" w:rsidTr="00FA757C">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29B2C7F1" w14:textId="77777777" w:rsidR="00365AED" w:rsidRPr="00B66998" w:rsidRDefault="00365AED" w:rsidP="00FA757C">
            <w:pPr>
              <w:rPr>
                <w:rFonts w:ascii="Arial" w:hAnsi="Arial" w:cs="Arial"/>
                <w:b/>
                <w:sz w:val="24"/>
                <w:szCs w:val="24"/>
              </w:rPr>
            </w:pPr>
            <w:r w:rsidRPr="00B66998">
              <w:rPr>
                <w:rFonts w:ascii="Arial" w:hAnsi="Arial" w:cs="Arial"/>
                <w:b/>
                <w:sz w:val="24"/>
                <w:szCs w:val="24"/>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4AAD2FA8" w14:textId="77777777" w:rsidR="00365AED" w:rsidRPr="00B66998" w:rsidRDefault="00365AED" w:rsidP="00FA757C">
            <w:pPr>
              <w:rPr>
                <w:rFonts w:ascii="Arial" w:hAnsi="Arial" w:cs="Arial"/>
                <w:b/>
                <w:sz w:val="24"/>
                <w:szCs w:val="24"/>
              </w:rPr>
            </w:pPr>
            <w:r w:rsidRPr="00B66998">
              <w:rPr>
                <w:rFonts w:ascii="Arial" w:hAnsi="Arial" w:cs="Arial"/>
                <w:b/>
                <w:sz w:val="24"/>
                <w:szCs w:val="24"/>
              </w:rPr>
              <w:t>CIDADE:</w:t>
            </w:r>
          </w:p>
        </w:tc>
      </w:tr>
      <w:tr w:rsidR="00365AED" w:rsidRPr="00B66998" w14:paraId="32EE4BF6" w14:textId="77777777" w:rsidTr="00FA757C">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DBA18BA" w14:textId="77777777" w:rsidR="00365AED" w:rsidRPr="00B66998" w:rsidRDefault="00365AED" w:rsidP="00FA757C">
            <w:pPr>
              <w:rPr>
                <w:rFonts w:ascii="Arial" w:hAnsi="Arial" w:cs="Arial"/>
                <w:b/>
                <w:sz w:val="24"/>
                <w:szCs w:val="24"/>
              </w:rPr>
            </w:pPr>
            <w:r w:rsidRPr="00B66998">
              <w:rPr>
                <w:rFonts w:ascii="Arial" w:hAnsi="Arial" w:cs="Arial"/>
                <w:b/>
                <w:sz w:val="24"/>
                <w:szCs w:val="24"/>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575354EF" w14:textId="77777777" w:rsidR="00365AED" w:rsidRPr="00B66998" w:rsidRDefault="00365AED" w:rsidP="00FA757C">
            <w:pPr>
              <w:rPr>
                <w:rFonts w:ascii="Arial" w:hAnsi="Arial" w:cs="Arial"/>
                <w:b/>
                <w:sz w:val="24"/>
                <w:szCs w:val="24"/>
              </w:rPr>
            </w:pPr>
            <w:r w:rsidRPr="00B66998">
              <w:rPr>
                <w:rFonts w:ascii="Arial" w:hAnsi="Arial" w:cs="Arial"/>
                <w:b/>
                <w:sz w:val="24"/>
                <w:szCs w:val="24"/>
              </w:rPr>
              <w:t>E-MAIL:</w:t>
            </w:r>
          </w:p>
        </w:tc>
      </w:tr>
      <w:tr w:rsidR="00365AED" w:rsidRPr="00B66998" w14:paraId="60F57433" w14:textId="77777777" w:rsidTr="00FA757C">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7AE4EEDC" w14:textId="77777777" w:rsidR="00365AED" w:rsidRPr="00B66998" w:rsidRDefault="00365AED" w:rsidP="00FA757C">
            <w:pPr>
              <w:rPr>
                <w:rFonts w:ascii="Arial" w:hAnsi="Arial" w:cs="Arial"/>
                <w:b/>
                <w:sz w:val="24"/>
                <w:szCs w:val="24"/>
              </w:rPr>
            </w:pPr>
            <w:r w:rsidRPr="00B66998">
              <w:rPr>
                <w:rFonts w:ascii="Arial" w:hAnsi="Arial" w:cs="Arial"/>
                <w:b/>
                <w:sz w:val="24"/>
                <w:szCs w:val="24"/>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3BAC6D9A" w14:textId="77777777" w:rsidR="00365AED" w:rsidRPr="00B66998" w:rsidRDefault="00365AED" w:rsidP="00FA757C">
            <w:pPr>
              <w:rPr>
                <w:rFonts w:ascii="Arial" w:hAnsi="Arial" w:cs="Arial"/>
                <w:b/>
                <w:sz w:val="24"/>
                <w:szCs w:val="24"/>
              </w:rPr>
            </w:pPr>
            <w:r w:rsidRPr="00B66998">
              <w:rPr>
                <w:rFonts w:ascii="Arial" w:hAnsi="Arial" w:cs="Arial"/>
                <w:b/>
                <w:sz w:val="24"/>
                <w:szCs w:val="24"/>
              </w:rPr>
              <w:t>FAX:</w:t>
            </w:r>
          </w:p>
        </w:tc>
      </w:tr>
      <w:tr w:rsidR="00365AED" w:rsidRPr="00B66998" w14:paraId="5E03333D" w14:textId="77777777" w:rsidTr="00FA757C">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4377BEC4" w14:textId="77777777" w:rsidR="00365AED" w:rsidRPr="00B66998" w:rsidRDefault="00365AED" w:rsidP="00FA757C">
            <w:pPr>
              <w:rPr>
                <w:rFonts w:ascii="Arial" w:hAnsi="Arial" w:cs="Arial"/>
                <w:b/>
                <w:sz w:val="24"/>
                <w:szCs w:val="24"/>
              </w:rPr>
            </w:pPr>
            <w:r w:rsidRPr="00B66998">
              <w:rPr>
                <w:rFonts w:ascii="Arial" w:hAnsi="Arial" w:cs="Arial"/>
                <w:b/>
                <w:sz w:val="24"/>
                <w:szCs w:val="24"/>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63DE30CE" w14:textId="77777777" w:rsidR="00365AED" w:rsidRPr="00B66998" w:rsidRDefault="00365AED" w:rsidP="00FA757C">
            <w:pPr>
              <w:rPr>
                <w:rFonts w:ascii="Arial" w:hAnsi="Arial" w:cs="Arial"/>
                <w:b/>
                <w:sz w:val="24"/>
                <w:szCs w:val="24"/>
              </w:rPr>
            </w:pPr>
            <w:r w:rsidRPr="00B66998">
              <w:rPr>
                <w:rFonts w:ascii="Arial" w:hAnsi="Arial" w:cs="Arial"/>
                <w:b/>
                <w:sz w:val="24"/>
                <w:szCs w:val="24"/>
              </w:rPr>
              <w:t>TELEFONE:</w:t>
            </w:r>
          </w:p>
        </w:tc>
      </w:tr>
      <w:tr w:rsidR="00365AED" w:rsidRPr="00B66998" w14:paraId="17A35B92" w14:textId="77777777" w:rsidTr="00FA757C">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3BD19449" w14:textId="77777777" w:rsidR="00365AED" w:rsidRPr="00B66998" w:rsidRDefault="00365AED" w:rsidP="00FA757C">
            <w:pPr>
              <w:rPr>
                <w:rFonts w:ascii="Arial" w:hAnsi="Arial" w:cs="Arial"/>
                <w:b/>
                <w:sz w:val="24"/>
                <w:szCs w:val="24"/>
              </w:rPr>
            </w:pPr>
            <w:r w:rsidRPr="00B66998">
              <w:rPr>
                <w:rFonts w:ascii="Arial" w:hAnsi="Arial" w:cs="Arial"/>
                <w:b/>
                <w:sz w:val="24"/>
                <w:szCs w:val="24"/>
              </w:rPr>
              <w:lastRenderedPageBreak/>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72328849" w14:textId="77777777" w:rsidR="00365AED" w:rsidRPr="00B66998" w:rsidRDefault="00365AED" w:rsidP="00FA757C">
            <w:pPr>
              <w:rPr>
                <w:rFonts w:ascii="Arial" w:hAnsi="Arial" w:cs="Arial"/>
                <w:b/>
                <w:sz w:val="24"/>
                <w:szCs w:val="24"/>
              </w:rPr>
            </w:pPr>
            <w:r w:rsidRPr="00B66998">
              <w:rPr>
                <w:rFonts w:ascii="Arial" w:hAnsi="Arial" w:cs="Arial"/>
                <w:b/>
                <w:sz w:val="24"/>
                <w:szCs w:val="24"/>
              </w:rPr>
              <w:t>CONTA BANCÁRIA DA LICITANTE:</w:t>
            </w:r>
          </w:p>
        </w:tc>
      </w:tr>
      <w:tr w:rsidR="00365AED" w:rsidRPr="00B66998" w14:paraId="2B1362D8" w14:textId="77777777" w:rsidTr="00FA757C">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70FCBE09" w14:textId="77777777" w:rsidR="00365AED" w:rsidRPr="00B66998" w:rsidRDefault="00365AED" w:rsidP="00FA757C">
            <w:pPr>
              <w:rPr>
                <w:rFonts w:ascii="Arial" w:hAnsi="Arial" w:cs="Arial"/>
                <w:b/>
                <w:sz w:val="24"/>
                <w:szCs w:val="24"/>
              </w:rPr>
            </w:pPr>
            <w:r w:rsidRPr="00B66998">
              <w:rPr>
                <w:rFonts w:ascii="Arial" w:hAnsi="Arial" w:cs="Arial"/>
                <w:b/>
                <w:sz w:val="24"/>
                <w:szCs w:val="24"/>
              </w:rPr>
              <w:t>Nº DA AGÊNCIA:</w:t>
            </w:r>
          </w:p>
        </w:tc>
      </w:tr>
      <w:tr w:rsidR="00365AED" w:rsidRPr="00B66998" w14:paraId="7928B3E5" w14:textId="77777777" w:rsidTr="00FA757C">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C3D0D0" w14:textId="77777777" w:rsidR="00365AED" w:rsidRPr="00B66998" w:rsidRDefault="00365AED" w:rsidP="00FA757C">
            <w:pPr>
              <w:rPr>
                <w:rFonts w:ascii="Arial" w:hAnsi="Arial" w:cs="Arial"/>
                <w:b/>
                <w:sz w:val="24"/>
                <w:szCs w:val="24"/>
              </w:rPr>
            </w:pPr>
            <w:r w:rsidRPr="00B66998">
              <w:rPr>
                <w:rFonts w:ascii="Arial" w:hAnsi="Arial" w:cs="Arial"/>
                <w:b/>
                <w:sz w:val="24"/>
                <w:szCs w:val="24"/>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702E74F4" w14:textId="77777777" w:rsidR="00365AED" w:rsidRPr="00B66998" w:rsidRDefault="00365AED" w:rsidP="00FA757C">
            <w:pPr>
              <w:rPr>
                <w:rFonts w:ascii="Arial" w:hAnsi="Arial" w:cs="Arial"/>
                <w:b/>
                <w:sz w:val="24"/>
                <w:szCs w:val="24"/>
              </w:rPr>
            </w:pPr>
            <w:r w:rsidRPr="00B66998">
              <w:rPr>
                <w:rFonts w:ascii="Arial" w:hAnsi="Arial" w:cs="Arial"/>
                <w:b/>
                <w:sz w:val="24"/>
                <w:szCs w:val="24"/>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4149BA17" w14:textId="77777777" w:rsidR="00365AED" w:rsidRPr="00B66998" w:rsidRDefault="00365AED" w:rsidP="00FA757C">
            <w:pPr>
              <w:rPr>
                <w:rFonts w:ascii="Arial" w:hAnsi="Arial" w:cs="Arial"/>
                <w:b/>
                <w:sz w:val="24"/>
                <w:szCs w:val="24"/>
              </w:rPr>
            </w:pPr>
            <w:r w:rsidRPr="00B66998">
              <w:rPr>
                <w:rFonts w:ascii="Arial" w:hAnsi="Arial" w:cs="Arial"/>
                <w:b/>
                <w:sz w:val="24"/>
                <w:szCs w:val="24"/>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4474CB2A" w14:textId="77777777" w:rsidR="00365AED" w:rsidRPr="00B66998" w:rsidRDefault="00365AED" w:rsidP="00FA757C">
            <w:pPr>
              <w:rPr>
                <w:rFonts w:ascii="Arial" w:hAnsi="Arial" w:cs="Arial"/>
                <w:b/>
                <w:sz w:val="24"/>
                <w:szCs w:val="24"/>
              </w:rPr>
            </w:pPr>
            <w:r w:rsidRPr="00B66998">
              <w:rPr>
                <w:rFonts w:ascii="Arial" w:hAnsi="Arial" w:cs="Arial"/>
                <w:b/>
                <w:sz w:val="24"/>
                <w:szCs w:val="24"/>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FA2D6AF" w14:textId="77777777" w:rsidR="00365AED" w:rsidRPr="00B66998" w:rsidRDefault="00365AED" w:rsidP="00FA757C">
            <w:pPr>
              <w:rPr>
                <w:rFonts w:ascii="Arial" w:hAnsi="Arial" w:cs="Arial"/>
                <w:b/>
                <w:sz w:val="24"/>
                <w:szCs w:val="24"/>
              </w:rPr>
            </w:pPr>
            <w:r w:rsidRPr="00B66998">
              <w:rPr>
                <w:rFonts w:ascii="Arial" w:hAnsi="Arial" w:cs="Arial"/>
                <w:b/>
                <w:sz w:val="24"/>
                <w:szCs w:val="24"/>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3512DBE7" w14:textId="77777777" w:rsidR="00365AED" w:rsidRPr="00B66998" w:rsidRDefault="00365AED" w:rsidP="00FA757C">
            <w:pPr>
              <w:rPr>
                <w:rFonts w:ascii="Arial" w:hAnsi="Arial" w:cs="Arial"/>
                <w:b/>
                <w:sz w:val="24"/>
                <w:szCs w:val="24"/>
              </w:rPr>
            </w:pPr>
            <w:r w:rsidRPr="00B66998">
              <w:rPr>
                <w:rFonts w:ascii="Arial" w:hAnsi="Arial" w:cs="Arial"/>
                <w:b/>
                <w:sz w:val="24"/>
                <w:szCs w:val="24"/>
              </w:rPr>
              <w:t>VALOR</w:t>
            </w:r>
          </w:p>
          <w:p w14:paraId="2F8B0F13" w14:textId="77777777" w:rsidR="00365AED" w:rsidRPr="00B66998" w:rsidRDefault="00365AED" w:rsidP="00FA757C">
            <w:pPr>
              <w:rPr>
                <w:rFonts w:ascii="Arial" w:hAnsi="Arial" w:cs="Arial"/>
                <w:b/>
                <w:sz w:val="24"/>
                <w:szCs w:val="24"/>
              </w:rPr>
            </w:pPr>
            <w:r w:rsidRPr="00B66998">
              <w:rPr>
                <w:rFonts w:ascii="Arial" w:hAnsi="Arial" w:cs="Arial"/>
                <w:b/>
                <w:sz w:val="24"/>
                <w:szCs w:val="24"/>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4CE23CC" w14:textId="77777777" w:rsidR="00365AED" w:rsidRPr="00B66998" w:rsidRDefault="00365AED" w:rsidP="00FA757C">
            <w:pPr>
              <w:rPr>
                <w:rFonts w:ascii="Arial" w:hAnsi="Arial" w:cs="Arial"/>
                <w:b/>
                <w:sz w:val="24"/>
                <w:szCs w:val="24"/>
              </w:rPr>
            </w:pPr>
            <w:r w:rsidRPr="00B66998">
              <w:rPr>
                <w:rFonts w:ascii="Arial" w:hAnsi="Arial" w:cs="Arial"/>
                <w:b/>
                <w:sz w:val="24"/>
                <w:szCs w:val="24"/>
              </w:rPr>
              <w:t>VALOR</w:t>
            </w:r>
          </w:p>
          <w:p w14:paraId="733FFF0E" w14:textId="77777777" w:rsidR="00365AED" w:rsidRPr="00B66998" w:rsidRDefault="00365AED" w:rsidP="00FA757C">
            <w:pPr>
              <w:rPr>
                <w:rFonts w:ascii="Arial" w:hAnsi="Arial" w:cs="Arial"/>
                <w:b/>
                <w:sz w:val="24"/>
                <w:szCs w:val="24"/>
              </w:rPr>
            </w:pPr>
            <w:r w:rsidRPr="00B66998">
              <w:rPr>
                <w:rFonts w:ascii="Arial" w:hAnsi="Arial" w:cs="Arial"/>
                <w:b/>
                <w:sz w:val="24"/>
                <w:szCs w:val="24"/>
              </w:rPr>
              <w:t>TOTAL R$</w:t>
            </w:r>
          </w:p>
        </w:tc>
      </w:tr>
      <w:tr w:rsidR="00365AED" w:rsidRPr="00B66998" w14:paraId="08C182B0" w14:textId="77777777" w:rsidTr="00FA757C">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8A431E" w14:textId="77777777" w:rsidR="00365AED" w:rsidRPr="00B66998" w:rsidRDefault="00365AED" w:rsidP="00365AED">
            <w:pPr>
              <w:numPr>
                <w:ilvl w:val="0"/>
                <w:numId w:val="35"/>
              </w:numPr>
              <w:pBdr>
                <w:top w:val="nil"/>
                <w:left w:val="nil"/>
                <w:bottom w:val="nil"/>
                <w:right w:val="nil"/>
                <w:between w:val="nil"/>
              </w:pBdr>
              <w:spacing w:after="0" w:line="240" w:lineRule="auto"/>
              <w:ind w:hanging="360"/>
              <w:jc w:val="both"/>
              <w:rPr>
                <w:rFonts w:ascii="Arial" w:hAnsi="Arial" w:cs="Arial"/>
                <w:b/>
                <w:color w:val="000000"/>
                <w:sz w:val="24"/>
                <w:szCs w:val="24"/>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383D912B" w14:textId="77777777" w:rsidR="00365AED" w:rsidRPr="00B66998" w:rsidRDefault="00365AED" w:rsidP="00FA757C">
            <w:pPr>
              <w:rPr>
                <w:rFonts w:ascii="Arial" w:hAnsi="Arial" w:cs="Arial"/>
                <w:sz w:val="24"/>
                <w:szCs w:val="24"/>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CF6EC19" w14:textId="77777777" w:rsidR="00365AED" w:rsidRPr="00B66998" w:rsidRDefault="00365AED" w:rsidP="00FA757C">
            <w:pPr>
              <w:rPr>
                <w:rFonts w:ascii="Arial" w:hAnsi="Arial" w:cs="Arial"/>
                <w:sz w:val="24"/>
                <w:szCs w:val="24"/>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7CC4DE1" w14:textId="77777777" w:rsidR="00365AED" w:rsidRPr="00B66998" w:rsidRDefault="00365AED" w:rsidP="00FA757C">
            <w:pPr>
              <w:rPr>
                <w:rFonts w:ascii="Arial" w:hAnsi="Arial" w:cs="Arial"/>
                <w:sz w:val="24"/>
                <w:szCs w:val="24"/>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13D47F91" w14:textId="77777777" w:rsidR="00365AED" w:rsidRPr="00B66998" w:rsidRDefault="00365AED" w:rsidP="00FA757C">
            <w:pPr>
              <w:rPr>
                <w:rFonts w:ascii="Arial" w:hAnsi="Arial" w:cs="Arial"/>
                <w:sz w:val="24"/>
                <w:szCs w:val="24"/>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5A2E9472" w14:textId="77777777" w:rsidR="00365AED" w:rsidRPr="00B66998" w:rsidRDefault="00365AED" w:rsidP="00FA757C">
            <w:pPr>
              <w:rPr>
                <w:rFonts w:ascii="Arial" w:hAnsi="Arial" w:cs="Arial"/>
                <w:sz w:val="24"/>
                <w:szCs w:val="24"/>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4801D126" w14:textId="77777777" w:rsidR="00365AED" w:rsidRPr="00B66998" w:rsidRDefault="00365AED" w:rsidP="00FA757C">
            <w:pPr>
              <w:rPr>
                <w:rFonts w:ascii="Arial" w:hAnsi="Arial" w:cs="Arial"/>
                <w:sz w:val="24"/>
                <w:szCs w:val="24"/>
              </w:rPr>
            </w:pPr>
          </w:p>
        </w:tc>
      </w:tr>
      <w:tr w:rsidR="00365AED" w:rsidRPr="00B66998" w14:paraId="0E267A00" w14:textId="77777777" w:rsidTr="00FA757C">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02BF524A" w14:textId="77777777" w:rsidR="00365AED" w:rsidRPr="00B66998" w:rsidRDefault="00365AED" w:rsidP="00FA757C">
            <w:pPr>
              <w:rPr>
                <w:rFonts w:ascii="Arial" w:hAnsi="Arial" w:cs="Arial"/>
                <w:b/>
                <w:sz w:val="24"/>
                <w:szCs w:val="24"/>
              </w:rPr>
            </w:pPr>
            <w:r w:rsidRPr="00B66998">
              <w:rPr>
                <w:rFonts w:ascii="Arial" w:hAnsi="Arial" w:cs="Arial"/>
                <w:b/>
                <w:sz w:val="24"/>
                <w:szCs w:val="24"/>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0C484C7" w14:textId="77777777" w:rsidR="00365AED" w:rsidRPr="00B66998" w:rsidRDefault="00365AED" w:rsidP="00FA757C">
            <w:pPr>
              <w:rPr>
                <w:rFonts w:ascii="Arial" w:hAnsi="Arial" w:cs="Arial"/>
                <w:b/>
                <w:sz w:val="24"/>
                <w:szCs w:val="24"/>
              </w:rPr>
            </w:pPr>
          </w:p>
        </w:tc>
      </w:tr>
    </w:tbl>
    <w:p w14:paraId="752302D8" w14:textId="77777777" w:rsidR="00365AED" w:rsidRPr="00B66998" w:rsidRDefault="00365AED" w:rsidP="00365AED">
      <w:pPr>
        <w:pBdr>
          <w:top w:val="nil"/>
          <w:left w:val="nil"/>
          <w:bottom w:val="nil"/>
          <w:right w:val="nil"/>
          <w:between w:val="nil"/>
        </w:pBdr>
        <w:jc w:val="both"/>
        <w:rPr>
          <w:rFonts w:ascii="Arial" w:eastAsia="Arial" w:hAnsi="Arial" w:cs="Arial"/>
          <w:color w:val="000000"/>
          <w:sz w:val="24"/>
          <w:szCs w:val="24"/>
        </w:rPr>
      </w:pPr>
    </w:p>
    <w:p w14:paraId="5B311607" w14:textId="77777777" w:rsidR="00365AED" w:rsidRPr="00B66998" w:rsidRDefault="00365AED" w:rsidP="00365AED">
      <w:pPr>
        <w:pBdr>
          <w:top w:val="nil"/>
          <w:left w:val="nil"/>
          <w:bottom w:val="nil"/>
          <w:right w:val="nil"/>
          <w:between w:val="nil"/>
        </w:pBdr>
        <w:jc w:val="both"/>
        <w:rPr>
          <w:rFonts w:ascii="Arial" w:eastAsia="Arial" w:hAnsi="Arial" w:cs="Arial"/>
          <w:color w:val="000000"/>
          <w:sz w:val="24"/>
          <w:szCs w:val="24"/>
        </w:rPr>
      </w:pPr>
      <w:r w:rsidRPr="00B66998">
        <w:rPr>
          <w:rFonts w:ascii="Arial" w:eastAsia="Arial" w:hAnsi="Arial" w:cs="Arial"/>
          <w:color w:val="000000"/>
          <w:sz w:val="24"/>
          <w:szCs w:val="24"/>
        </w:rPr>
        <w:t>A EMPRESA: ............................................ DECLARA QUE:</w:t>
      </w:r>
    </w:p>
    <w:p w14:paraId="0526FCD0" w14:textId="77777777" w:rsidR="00365AED" w:rsidRPr="00B66998" w:rsidRDefault="00365AED" w:rsidP="00365AED">
      <w:pPr>
        <w:pBdr>
          <w:top w:val="nil"/>
          <w:left w:val="nil"/>
          <w:bottom w:val="nil"/>
          <w:right w:val="nil"/>
          <w:between w:val="nil"/>
        </w:pBdr>
        <w:jc w:val="both"/>
        <w:rPr>
          <w:rFonts w:ascii="Arial" w:eastAsia="Arial" w:hAnsi="Arial" w:cs="Arial"/>
          <w:color w:val="000000"/>
          <w:sz w:val="24"/>
          <w:szCs w:val="24"/>
        </w:rPr>
      </w:pPr>
    </w:p>
    <w:p w14:paraId="43BD6B1D" w14:textId="77777777" w:rsidR="00365AED" w:rsidRPr="00B66998"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66998">
        <w:rPr>
          <w:rFonts w:ascii="Arial" w:eastAsia="Arial" w:hAnsi="Arial" w:cs="Arial"/>
          <w:color w:val="000000"/>
          <w:sz w:val="24"/>
          <w:szCs w:val="24"/>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C3102D" w14:textId="77777777" w:rsidR="00365AED" w:rsidRPr="00B66998"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66998">
        <w:rPr>
          <w:rFonts w:ascii="Arial" w:eastAsia="Arial" w:hAnsi="Arial" w:cs="Arial"/>
          <w:color w:val="000000"/>
          <w:sz w:val="24"/>
          <w:szCs w:val="24"/>
        </w:rPr>
        <w:t>VALIDADE DA PROPOSTA: 60 (SESSENTA) DIAS.</w:t>
      </w:r>
    </w:p>
    <w:p w14:paraId="5A50639D" w14:textId="77777777" w:rsidR="00365AED" w:rsidRPr="00B66998"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66998">
        <w:rPr>
          <w:rFonts w:ascii="Arial" w:eastAsia="Arial" w:hAnsi="Arial" w:cs="Arial"/>
          <w:color w:val="000000"/>
          <w:sz w:val="24"/>
          <w:szCs w:val="24"/>
        </w:rPr>
        <w:t>PRAZO DE INÍCIO DE FORNECIMENTO/EXECUÇÃO DOS SERVIÇOS DE ACORDO COM O ESTABELECIDO NO TERMO DE REFERÊNCIA (ANEXO I) DO EDITAL DESSE PROCESSO.</w:t>
      </w:r>
    </w:p>
    <w:p w14:paraId="590A72FF" w14:textId="77777777" w:rsidR="00365AED" w:rsidRPr="00B66998"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66998">
        <w:rPr>
          <w:rFonts w:ascii="Arial" w:eastAsia="Arial" w:hAnsi="Arial" w:cs="Arial"/>
          <w:color w:val="000000"/>
          <w:sz w:val="24"/>
          <w:szCs w:val="24"/>
        </w:rPr>
        <w:t xml:space="preserve">QUE </w:t>
      </w:r>
      <w:r w:rsidRPr="00B66998">
        <w:rPr>
          <w:rFonts w:ascii="Arial" w:eastAsia="Arial" w:hAnsi="Arial" w:cs="Arial"/>
          <w:b/>
          <w:color w:val="000000"/>
          <w:sz w:val="24"/>
          <w:szCs w:val="24"/>
        </w:rPr>
        <w:t xml:space="preserve">NÃO POSSUI </w:t>
      </w:r>
      <w:r w:rsidRPr="00B66998">
        <w:rPr>
          <w:rFonts w:ascii="Arial" w:eastAsia="Arial" w:hAnsi="Arial" w:cs="Arial"/>
          <w:color w:val="000000"/>
          <w:sz w:val="24"/>
          <w:szCs w:val="24"/>
        </w:rPr>
        <w:t xml:space="preserve">COMO SÓCIO, GERENTE E DIRETORES, SERVIDORES DA </w:t>
      </w:r>
      <w:r w:rsidRPr="00B66998">
        <w:rPr>
          <w:rFonts w:ascii="Arial" w:eastAsia="Arial" w:hAnsi="Arial" w:cs="Arial"/>
          <w:b/>
          <w:color w:val="000000"/>
          <w:sz w:val="24"/>
          <w:szCs w:val="24"/>
        </w:rPr>
        <w:t>PREFEITURA MUNICIPAL DE JATOBÁ/PE</w:t>
      </w:r>
      <w:r w:rsidRPr="00B66998">
        <w:rPr>
          <w:rFonts w:ascii="Arial" w:eastAsia="Arial" w:hAnsi="Arial" w:cs="Arial"/>
          <w:color w:val="000000"/>
          <w:sz w:val="24"/>
          <w:szCs w:val="24"/>
        </w:rPr>
        <w:t>, E AINDA CÔNJUGE, COMPANHEIRO OU PARENTE ATÉ TERCEIRO GRAU.</w:t>
      </w:r>
    </w:p>
    <w:p w14:paraId="00EA8F3C" w14:textId="77777777" w:rsidR="00365AED" w:rsidRPr="00B66998" w:rsidRDefault="00365AED" w:rsidP="00365AED">
      <w:pPr>
        <w:pBdr>
          <w:top w:val="nil"/>
          <w:left w:val="nil"/>
          <w:bottom w:val="nil"/>
          <w:right w:val="nil"/>
          <w:between w:val="nil"/>
        </w:pBdr>
        <w:tabs>
          <w:tab w:val="left" w:pos="284"/>
        </w:tabs>
        <w:jc w:val="both"/>
        <w:rPr>
          <w:rFonts w:ascii="Arial" w:eastAsia="Arial" w:hAnsi="Arial" w:cs="Arial"/>
          <w:color w:val="000000"/>
          <w:sz w:val="24"/>
          <w:szCs w:val="24"/>
        </w:rPr>
      </w:pPr>
    </w:p>
    <w:p w14:paraId="4185A82B" w14:textId="77777777" w:rsidR="00365AED" w:rsidRPr="00B66998" w:rsidRDefault="00365AED" w:rsidP="00365AED">
      <w:pPr>
        <w:numPr>
          <w:ilvl w:val="0"/>
          <w:numId w:val="34"/>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66998">
        <w:rPr>
          <w:rFonts w:ascii="Arial" w:eastAsia="Arial" w:hAnsi="Arial" w:cs="Arial"/>
          <w:color w:val="000000"/>
          <w:sz w:val="24"/>
          <w:szCs w:val="24"/>
        </w:rPr>
        <w:t>QUE O PRAZO DE INÍCIO DA ENTREGA DOS XXXXXXXXXX SERÁ DE ACORDO COM OS TERMOS ESTABELECIDOS NO ANEXO II, DESTE EDITAL A CONTAR DO RECEBIMENTO, POR PARTE DA CONTRATADA, DA ORDEM DE COMPRA OU DOCUMENTO SIMILAR. TODOS XXXXXXXX SERÃO AVALIADOS, SOB PENA DE DEVOLUÇÃO DE NÃO ACEITE, CASO NÃO ATENDA A DESCRIMINAÇÃO DO TERMO DE REFERÊNCIA DO REFERIDO EDITAL OU DE MÁ QUALIDADE.</w:t>
      </w:r>
    </w:p>
    <w:p w14:paraId="3F915C61" w14:textId="77777777" w:rsidR="00365AED" w:rsidRPr="00B66998" w:rsidRDefault="00365AED" w:rsidP="00365AED">
      <w:pPr>
        <w:jc w:val="both"/>
        <w:rPr>
          <w:rFonts w:ascii="Arial" w:eastAsia="Arial" w:hAnsi="Arial" w:cs="Arial"/>
          <w:sz w:val="24"/>
          <w:szCs w:val="24"/>
        </w:rPr>
      </w:pPr>
    </w:p>
    <w:p w14:paraId="4691C39D" w14:textId="77777777" w:rsidR="00365AED" w:rsidRPr="00B66998" w:rsidRDefault="00365AED" w:rsidP="00365AED">
      <w:pPr>
        <w:jc w:val="both"/>
        <w:rPr>
          <w:rFonts w:ascii="Arial" w:eastAsia="Arial" w:hAnsi="Arial" w:cs="Arial"/>
          <w:sz w:val="24"/>
          <w:szCs w:val="24"/>
        </w:rPr>
      </w:pPr>
    </w:p>
    <w:p w14:paraId="610A37B9" w14:textId="77777777" w:rsidR="00365AED" w:rsidRPr="00B66998" w:rsidRDefault="00365AED" w:rsidP="00365AED">
      <w:pPr>
        <w:jc w:val="both"/>
        <w:rPr>
          <w:rFonts w:ascii="Arial" w:eastAsia="Arial" w:hAnsi="Arial" w:cs="Arial"/>
          <w:sz w:val="24"/>
          <w:szCs w:val="24"/>
        </w:rPr>
      </w:pPr>
    </w:p>
    <w:p w14:paraId="60089E4E" w14:textId="77777777" w:rsidR="00365AED" w:rsidRPr="00B66998" w:rsidRDefault="00365AED" w:rsidP="00365AED">
      <w:pPr>
        <w:jc w:val="both"/>
        <w:rPr>
          <w:rFonts w:ascii="Arial" w:eastAsia="Arial" w:hAnsi="Arial" w:cs="Arial"/>
          <w:sz w:val="24"/>
          <w:szCs w:val="24"/>
        </w:rPr>
      </w:pPr>
    </w:p>
    <w:p w14:paraId="45ADF7F8" w14:textId="77777777" w:rsidR="00365AED" w:rsidRPr="00B66998" w:rsidRDefault="00365AED" w:rsidP="00365AED">
      <w:pPr>
        <w:jc w:val="both"/>
        <w:rPr>
          <w:rFonts w:ascii="Arial" w:eastAsia="Arial" w:hAnsi="Arial" w:cs="Arial"/>
          <w:sz w:val="24"/>
          <w:szCs w:val="24"/>
        </w:rPr>
      </w:pPr>
    </w:p>
    <w:p w14:paraId="3E0EB292" w14:textId="77777777" w:rsidR="00365AED" w:rsidRPr="00B66998" w:rsidRDefault="00365AED" w:rsidP="00365AED">
      <w:pPr>
        <w:jc w:val="both"/>
        <w:rPr>
          <w:rFonts w:ascii="Arial" w:eastAsia="Arial" w:hAnsi="Arial" w:cs="Arial"/>
          <w:sz w:val="24"/>
          <w:szCs w:val="24"/>
        </w:rPr>
      </w:pPr>
    </w:p>
    <w:p w14:paraId="54E55DD5" w14:textId="77777777" w:rsidR="00365AED" w:rsidRPr="00B66998" w:rsidRDefault="00365AED" w:rsidP="00365AED">
      <w:pPr>
        <w:jc w:val="both"/>
        <w:rPr>
          <w:rFonts w:ascii="Arial" w:eastAsia="Arial" w:hAnsi="Arial" w:cs="Arial"/>
          <w:sz w:val="24"/>
          <w:szCs w:val="24"/>
        </w:rPr>
      </w:pPr>
    </w:p>
    <w:p w14:paraId="7E4DA990" w14:textId="77777777" w:rsidR="00365AED" w:rsidRPr="00B66998" w:rsidRDefault="00365AED" w:rsidP="00365AED">
      <w:pPr>
        <w:jc w:val="center"/>
        <w:rPr>
          <w:rFonts w:ascii="Arial" w:eastAsia="Arial" w:hAnsi="Arial" w:cs="Arial"/>
          <w:sz w:val="24"/>
          <w:szCs w:val="24"/>
        </w:rPr>
      </w:pPr>
      <w:r w:rsidRPr="00B66998">
        <w:rPr>
          <w:rFonts w:ascii="Arial" w:eastAsia="Arial" w:hAnsi="Arial" w:cs="Arial"/>
          <w:sz w:val="24"/>
          <w:szCs w:val="24"/>
        </w:rPr>
        <w:t>LOCAL E DATA</w:t>
      </w:r>
    </w:p>
    <w:p w14:paraId="046EFCD1" w14:textId="77777777" w:rsidR="00365AED" w:rsidRPr="00B66998" w:rsidRDefault="00365AED" w:rsidP="00365AED">
      <w:pPr>
        <w:jc w:val="center"/>
        <w:rPr>
          <w:rFonts w:ascii="Arial" w:eastAsia="Arial" w:hAnsi="Arial" w:cs="Arial"/>
          <w:sz w:val="24"/>
          <w:szCs w:val="24"/>
        </w:rPr>
      </w:pPr>
    </w:p>
    <w:p w14:paraId="30E58903" w14:textId="77777777" w:rsidR="00365AED" w:rsidRPr="00B66998" w:rsidRDefault="00365AED" w:rsidP="00365AED">
      <w:pPr>
        <w:jc w:val="center"/>
        <w:rPr>
          <w:rFonts w:ascii="Arial" w:eastAsia="Arial" w:hAnsi="Arial" w:cs="Arial"/>
          <w:sz w:val="24"/>
          <w:szCs w:val="24"/>
        </w:rPr>
      </w:pPr>
    </w:p>
    <w:p w14:paraId="70C5FC92" w14:textId="77777777" w:rsidR="00365AED" w:rsidRPr="00B66998" w:rsidRDefault="00365AED" w:rsidP="00365AED">
      <w:pPr>
        <w:jc w:val="center"/>
        <w:rPr>
          <w:rFonts w:ascii="Arial" w:eastAsia="Arial" w:hAnsi="Arial" w:cs="Arial"/>
          <w:sz w:val="24"/>
          <w:szCs w:val="24"/>
        </w:rPr>
      </w:pPr>
    </w:p>
    <w:p w14:paraId="76776DFD" w14:textId="77777777" w:rsidR="00365AED" w:rsidRPr="00B66998" w:rsidRDefault="00365AED" w:rsidP="00365AED">
      <w:pPr>
        <w:jc w:val="center"/>
        <w:rPr>
          <w:rFonts w:ascii="Arial" w:eastAsia="Arial" w:hAnsi="Arial" w:cs="Arial"/>
          <w:sz w:val="24"/>
          <w:szCs w:val="24"/>
        </w:rPr>
      </w:pPr>
      <w:r w:rsidRPr="00B66998">
        <w:rPr>
          <w:rFonts w:ascii="Arial" w:eastAsia="Arial" w:hAnsi="Arial" w:cs="Arial"/>
          <w:sz w:val="24"/>
          <w:szCs w:val="24"/>
        </w:rPr>
        <w:t>_____________________________________</w:t>
      </w:r>
    </w:p>
    <w:p w14:paraId="5EC373FA" w14:textId="77777777" w:rsidR="00365AED" w:rsidRPr="00B66998" w:rsidRDefault="00365AED" w:rsidP="00365AED">
      <w:pPr>
        <w:jc w:val="center"/>
        <w:rPr>
          <w:rFonts w:ascii="Arial" w:eastAsia="Arial" w:hAnsi="Arial" w:cs="Arial"/>
          <w:sz w:val="24"/>
          <w:szCs w:val="24"/>
        </w:rPr>
      </w:pPr>
      <w:r w:rsidRPr="00B66998">
        <w:rPr>
          <w:rFonts w:ascii="Arial" w:eastAsia="Arial" w:hAnsi="Arial" w:cs="Arial"/>
          <w:sz w:val="24"/>
          <w:szCs w:val="24"/>
        </w:rPr>
        <w:t>CARIMBO DA EMPRESA/ASSINATURA DO RESPONSÁVEL.</w:t>
      </w:r>
    </w:p>
    <w:p w14:paraId="0B451B69" w14:textId="77777777" w:rsidR="00365AED" w:rsidRPr="00B66998" w:rsidRDefault="00365AED" w:rsidP="00365AED">
      <w:pPr>
        <w:jc w:val="center"/>
        <w:rPr>
          <w:rFonts w:ascii="Arial" w:eastAsia="Arial" w:hAnsi="Arial" w:cs="Arial"/>
          <w:sz w:val="24"/>
          <w:szCs w:val="24"/>
        </w:rPr>
      </w:pPr>
    </w:p>
    <w:p w14:paraId="75393999" w14:textId="77777777" w:rsidR="00365AED" w:rsidRPr="00B66998" w:rsidRDefault="00365AED" w:rsidP="00365AED">
      <w:pPr>
        <w:jc w:val="center"/>
        <w:rPr>
          <w:rFonts w:ascii="Arial" w:eastAsia="Arial" w:hAnsi="Arial" w:cs="Arial"/>
          <w:sz w:val="24"/>
          <w:szCs w:val="24"/>
        </w:rPr>
      </w:pPr>
    </w:p>
    <w:p w14:paraId="2F63941A" w14:textId="77777777" w:rsidR="00365AED" w:rsidRPr="00B66998" w:rsidRDefault="00365AED" w:rsidP="00365AED">
      <w:pPr>
        <w:jc w:val="both"/>
        <w:rPr>
          <w:rFonts w:ascii="Arial" w:eastAsia="Arial" w:hAnsi="Arial" w:cs="Arial"/>
          <w:sz w:val="24"/>
          <w:szCs w:val="24"/>
        </w:rPr>
      </w:pPr>
      <w:r w:rsidRPr="00B66998">
        <w:rPr>
          <w:rFonts w:ascii="Arial" w:eastAsia="Arial" w:hAnsi="Arial" w:cs="Arial"/>
          <w:b/>
          <w:sz w:val="24"/>
          <w:szCs w:val="24"/>
        </w:rPr>
        <w:t xml:space="preserve">OBS. </w:t>
      </w:r>
      <w:r w:rsidRPr="00B66998">
        <w:rPr>
          <w:rFonts w:ascii="Arial" w:eastAsia="Arial" w:hAnsi="Arial" w:cs="Arial"/>
          <w:sz w:val="24"/>
          <w:szCs w:val="24"/>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BFBA9B5" w14:textId="77777777" w:rsidR="00C860E7" w:rsidRPr="00B66998" w:rsidRDefault="00C860E7" w:rsidP="006C58BF">
      <w:pPr>
        <w:spacing w:line="360" w:lineRule="auto"/>
        <w:jc w:val="center"/>
        <w:rPr>
          <w:rFonts w:ascii="Arial" w:hAnsi="Arial" w:cs="Arial"/>
          <w:b/>
          <w:bCs/>
          <w:iCs/>
          <w:color w:val="000000"/>
          <w:sz w:val="24"/>
          <w:szCs w:val="24"/>
        </w:rPr>
      </w:pPr>
    </w:p>
    <w:p w14:paraId="2B6A560F" w14:textId="77777777" w:rsidR="00C860E7" w:rsidRPr="00B66998" w:rsidRDefault="00C860E7" w:rsidP="006C58BF">
      <w:pPr>
        <w:spacing w:line="360" w:lineRule="auto"/>
        <w:jc w:val="center"/>
        <w:rPr>
          <w:rFonts w:ascii="Arial" w:hAnsi="Arial" w:cs="Arial"/>
          <w:b/>
          <w:bCs/>
          <w:iCs/>
          <w:color w:val="000000"/>
          <w:sz w:val="24"/>
          <w:szCs w:val="24"/>
        </w:rPr>
      </w:pPr>
    </w:p>
    <w:p w14:paraId="6BC4ABE7" w14:textId="77777777" w:rsidR="00C860E7" w:rsidRPr="00B66998" w:rsidRDefault="00C860E7" w:rsidP="006C58BF">
      <w:pPr>
        <w:spacing w:line="360" w:lineRule="auto"/>
        <w:jc w:val="center"/>
        <w:rPr>
          <w:rFonts w:ascii="Arial" w:hAnsi="Arial" w:cs="Arial"/>
          <w:b/>
          <w:bCs/>
          <w:iCs/>
          <w:color w:val="000000"/>
          <w:sz w:val="24"/>
          <w:szCs w:val="24"/>
        </w:rPr>
      </w:pPr>
    </w:p>
    <w:p w14:paraId="6EA100DB" w14:textId="77777777" w:rsidR="00C860E7" w:rsidRPr="00B66998" w:rsidRDefault="00C860E7" w:rsidP="006C58BF">
      <w:pPr>
        <w:spacing w:line="360" w:lineRule="auto"/>
        <w:jc w:val="center"/>
        <w:rPr>
          <w:rFonts w:ascii="Arial" w:hAnsi="Arial" w:cs="Arial"/>
          <w:b/>
          <w:bCs/>
          <w:iCs/>
          <w:color w:val="000000"/>
          <w:sz w:val="24"/>
          <w:szCs w:val="24"/>
        </w:rPr>
      </w:pPr>
    </w:p>
    <w:p w14:paraId="7E1EDB89" w14:textId="77777777" w:rsidR="00C860E7" w:rsidRPr="00B66998" w:rsidRDefault="00C860E7" w:rsidP="006C58BF">
      <w:pPr>
        <w:spacing w:line="360" w:lineRule="auto"/>
        <w:jc w:val="center"/>
        <w:rPr>
          <w:rFonts w:ascii="Arial" w:hAnsi="Arial" w:cs="Arial"/>
          <w:b/>
          <w:bCs/>
          <w:iCs/>
          <w:color w:val="000000"/>
          <w:sz w:val="24"/>
          <w:szCs w:val="24"/>
        </w:rPr>
      </w:pPr>
    </w:p>
    <w:p w14:paraId="2383FDEF" w14:textId="77777777" w:rsidR="00C860E7" w:rsidRPr="00B66998" w:rsidRDefault="00C860E7" w:rsidP="006C58BF">
      <w:pPr>
        <w:spacing w:line="360" w:lineRule="auto"/>
        <w:jc w:val="center"/>
        <w:rPr>
          <w:rFonts w:ascii="Arial" w:hAnsi="Arial" w:cs="Arial"/>
          <w:b/>
          <w:bCs/>
          <w:iCs/>
          <w:color w:val="000000"/>
          <w:sz w:val="24"/>
          <w:szCs w:val="24"/>
        </w:rPr>
      </w:pPr>
    </w:p>
    <w:p w14:paraId="47A99569" w14:textId="77777777" w:rsidR="00C860E7" w:rsidRPr="00B66998" w:rsidRDefault="00C860E7" w:rsidP="006C58BF">
      <w:pPr>
        <w:spacing w:line="360" w:lineRule="auto"/>
        <w:jc w:val="center"/>
        <w:rPr>
          <w:rFonts w:ascii="Arial" w:hAnsi="Arial" w:cs="Arial"/>
          <w:b/>
          <w:bCs/>
          <w:iCs/>
          <w:color w:val="000000"/>
          <w:sz w:val="24"/>
          <w:szCs w:val="24"/>
        </w:rPr>
      </w:pPr>
    </w:p>
    <w:p w14:paraId="5776051D" w14:textId="77777777" w:rsidR="00C860E7" w:rsidRPr="00B66998" w:rsidRDefault="00C860E7" w:rsidP="006C58BF">
      <w:pPr>
        <w:spacing w:line="360" w:lineRule="auto"/>
        <w:jc w:val="center"/>
        <w:rPr>
          <w:rFonts w:ascii="Arial" w:hAnsi="Arial" w:cs="Arial"/>
          <w:b/>
          <w:bCs/>
          <w:iCs/>
          <w:color w:val="000000"/>
          <w:sz w:val="24"/>
          <w:szCs w:val="24"/>
        </w:rPr>
      </w:pPr>
    </w:p>
    <w:p w14:paraId="05AE50B9" w14:textId="77777777" w:rsidR="00C860E7" w:rsidRPr="00B66998" w:rsidRDefault="00C860E7" w:rsidP="006C58BF">
      <w:pPr>
        <w:spacing w:line="360" w:lineRule="auto"/>
        <w:jc w:val="center"/>
        <w:rPr>
          <w:rFonts w:ascii="Arial" w:hAnsi="Arial" w:cs="Arial"/>
          <w:b/>
          <w:bCs/>
          <w:iCs/>
          <w:color w:val="000000"/>
          <w:sz w:val="24"/>
          <w:szCs w:val="24"/>
        </w:rPr>
      </w:pPr>
    </w:p>
    <w:p w14:paraId="516EC45D" w14:textId="77777777" w:rsidR="00C860E7" w:rsidRPr="00B66998" w:rsidRDefault="00C860E7" w:rsidP="006C58BF">
      <w:pPr>
        <w:spacing w:line="360" w:lineRule="auto"/>
        <w:jc w:val="center"/>
        <w:rPr>
          <w:rFonts w:ascii="Arial" w:hAnsi="Arial" w:cs="Arial"/>
          <w:b/>
          <w:bCs/>
          <w:iCs/>
          <w:color w:val="000000"/>
          <w:sz w:val="24"/>
          <w:szCs w:val="24"/>
        </w:rPr>
      </w:pPr>
    </w:p>
    <w:p w14:paraId="6222209F" w14:textId="77777777" w:rsidR="00C860E7" w:rsidRPr="00B66998" w:rsidRDefault="00C860E7" w:rsidP="006C58BF">
      <w:pPr>
        <w:spacing w:line="360" w:lineRule="auto"/>
        <w:jc w:val="center"/>
        <w:rPr>
          <w:rFonts w:ascii="Arial" w:hAnsi="Arial" w:cs="Arial"/>
          <w:b/>
          <w:bCs/>
          <w:iCs/>
          <w:color w:val="000000"/>
          <w:sz w:val="24"/>
          <w:szCs w:val="24"/>
        </w:rPr>
      </w:pPr>
    </w:p>
    <w:p w14:paraId="08E30F5C" w14:textId="77777777" w:rsidR="00C860E7" w:rsidRPr="00B66998" w:rsidRDefault="00C860E7" w:rsidP="006C58BF">
      <w:pPr>
        <w:spacing w:line="360" w:lineRule="auto"/>
        <w:jc w:val="center"/>
        <w:rPr>
          <w:rFonts w:ascii="Arial" w:hAnsi="Arial" w:cs="Arial"/>
          <w:b/>
          <w:bCs/>
          <w:iCs/>
          <w:color w:val="000000"/>
          <w:sz w:val="24"/>
          <w:szCs w:val="24"/>
        </w:rPr>
      </w:pPr>
    </w:p>
    <w:p w14:paraId="2B2282CF" w14:textId="77777777" w:rsidR="00A741BB" w:rsidRPr="00B66998" w:rsidRDefault="00A741BB" w:rsidP="00A741BB">
      <w:pPr>
        <w:pBdr>
          <w:top w:val="single" w:sz="4" w:space="1" w:color="000000"/>
          <w:bottom w:val="single" w:sz="4" w:space="1" w:color="000000"/>
        </w:pBdr>
        <w:shd w:val="clear" w:color="auto" w:fill="D9D9D9"/>
        <w:jc w:val="both"/>
        <w:rPr>
          <w:rFonts w:ascii="Arial" w:eastAsia="Arial" w:hAnsi="Arial" w:cs="Arial"/>
          <w:b/>
          <w:sz w:val="24"/>
          <w:szCs w:val="24"/>
        </w:rPr>
      </w:pPr>
      <w:r w:rsidRPr="00B66998">
        <w:rPr>
          <w:rFonts w:ascii="Arial" w:eastAsia="Arial" w:hAnsi="Arial" w:cs="Arial"/>
          <w:b/>
          <w:sz w:val="24"/>
          <w:szCs w:val="24"/>
        </w:rPr>
        <w:t>ANEXO III – DECLARAÇÃO DE SUJEIÇÃO ÀS CONDIÇÕES ESTABELECIDAS NO EDITAL E DE INEXISTÊNCIA DE FATOS SUPERVENIENTES IMPEDITIVOS DA HABILITAÇÃO</w:t>
      </w:r>
    </w:p>
    <w:p w14:paraId="660106AE" w14:textId="77777777" w:rsidR="00A741BB" w:rsidRPr="00B66998" w:rsidRDefault="00A741BB" w:rsidP="00A741BB">
      <w:pPr>
        <w:jc w:val="both"/>
        <w:rPr>
          <w:rFonts w:ascii="Arial" w:eastAsia="Arial" w:hAnsi="Arial" w:cs="Arial"/>
          <w:b/>
          <w:sz w:val="24"/>
          <w:szCs w:val="24"/>
        </w:rPr>
      </w:pPr>
    </w:p>
    <w:p w14:paraId="506A25FD" w14:textId="4746CECC"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PROCESSO LICITATÓRIO Nº XX/202</w:t>
      </w:r>
      <w:r w:rsidR="005938E8" w:rsidRPr="00B66998">
        <w:rPr>
          <w:rFonts w:ascii="Arial" w:eastAsia="Arial" w:hAnsi="Arial" w:cs="Arial"/>
          <w:b/>
          <w:sz w:val="24"/>
          <w:szCs w:val="24"/>
        </w:rPr>
        <w:t>4</w:t>
      </w:r>
      <w:r w:rsidRPr="00B66998">
        <w:rPr>
          <w:rFonts w:ascii="Arial" w:eastAsia="Arial" w:hAnsi="Arial" w:cs="Arial"/>
          <w:b/>
          <w:sz w:val="24"/>
          <w:szCs w:val="24"/>
        </w:rPr>
        <w:t>.</w:t>
      </w:r>
    </w:p>
    <w:p w14:paraId="13404084" w14:textId="0EE80C9C"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PREGÃO ELETRÔNICO Nº 00X/202</w:t>
      </w:r>
      <w:r w:rsidR="005938E8" w:rsidRPr="00B66998">
        <w:rPr>
          <w:rFonts w:ascii="Arial" w:eastAsia="Arial" w:hAnsi="Arial" w:cs="Arial"/>
          <w:b/>
          <w:sz w:val="24"/>
          <w:szCs w:val="24"/>
        </w:rPr>
        <w:t>4</w:t>
      </w:r>
      <w:r w:rsidRPr="00B66998">
        <w:rPr>
          <w:rFonts w:ascii="Arial" w:eastAsia="Arial" w:hAnsi="Arial" w:cs="Arial"/>
          <w:b/>
          <w:sz w:val="24"/>
          <w:szCs w:val="24"/>
        </w:rPr>
        <w:t xml:space="preserve"> - SRP Nº 00X/202</w:t>
      </w:r>
      <w:r w:rsidR="005938E8" w:rsidRPr="00B66998">
        <w:rPr>
          <w:rFonts w:ascii="Arial" w:eastAsia="Arial" w:hAnsi="Arial" w:cs="Arial"/>
          <w:b/>
          <w:sz w:val="24"/>
          <w:szCs w:val="24"/>
        </w:rPr>
        <w:t>4</w:t>
      </w:r>
      <w:r w:rsidRPr="00B66998">
        <w:rPr>
          <w:rFonts w:ascii="Arial" w:eastAsia="Arial" w:hAnsi="Arial" w:cs="Arial"/>
          <w:b/>
          <w:sz w:val="24"/>
          <w:szCs w:val="24"/>
        </w:rPr>
        <w:t>.</w:t>
      </w:r>
    </w:p>
    <w:p w14:paraId="22F7C71F" w14:textId="77777777" w:rsidR="00A741BB" w:rsidRPr="00B66998" w:rsidRDefault="00A741BB" w:rsidP="00A741BB">
      <w:pPr>
        <w:jc w:val="both"/>
        <w:rPr>
          <w:rFonts w:ascii="Arial" w:eastAsia="Arial" w:hAnsi="Arial" w:cs="Arial"/>
          <w:sz w:val="24"/>
          <w:szCs w:val="24"/>
        </w:rPr>
      </w:pPr>
    </w:p>
    <w:p w14:paraId="169EA876"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À</w:t>
      </w:r>
    </w:p>
    <w:p w14:paraId="5FB1732F"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b/>
          <w:sz w:val="24"/>
          <w:szCs w:val="24"/>
        </w:rPr>
        <w:t>PREFEITURA MUNICIPAL DE JATOBÁ/PE.</w:t>
      </w:r>
    </w:p>
    <w:p w14:paraId="359CB462" w14:textId="77777777" w:rsidR="00A741BB" w:rsidRPr="00B66998" w:rsidRDefault="00A741BB" w:rsidP="00A741BB">
      <w:pPr>
        <w:pBdr>
          <w:top w:val="nil"/>
          <w:left w:val="nil"/>
          <w:bottom w:val="nil"/>
          <w:right w:val="nil"/>
          <w:between w:val="nil"/>
        </w:pBdr>
        <w:tabs>
          <w:tab w:val="center" w:pos="4252"/>
          <w:tab w:val="right" w:pos="8504"/>
        </w:tabs>
        <w:jc w:val="both"/>
        <w:rPr>
          <w:rFonts w:ascii="Arial" w:eastAsia="Arial" w:hAnsi="Arial" w:cs="Arial"/>
          <w:color w:val="000000"/>
          <w:sz w:val="24"/>
          <w:szCs w:val="24"/>
        </w:rPr>
      </w:pPr>
      <w:r w:rsidRPr="00B66998">
        <w:rPr>
          <w:rFonts w:ascii="Arial" w:eastAsia="Arial" w:hAnsi="Arial" w:cs="Arial"/>
          <w:color w:val="000000"/>
          <w:sz w:val="24"/>
          <w:szCs w:val="24"/>
        </w:rPr>
        <w:t>A PREGOEIRA E EQUIPE DE APOIO.</w:t>
      </w:r>
    </w:p>
    <w:p w14:paraId="57C0D311" w14:textId="77777777" w:rsidR="00A741BB" w:rsidRPr="00B66998" w:rsidRDefault="00A741BB" w:rsidP="00A741BB">
      <w:pPr>
        <w:jc w:val="both"/>
        <w:rPr>
          <w:rFonts w:ascii="Arial" w:eastAsia="Arial" w:hAnsi="Arial" w:cs="Arial"/>
          <w:sz w:val="24"/>
          <w:szCs w:val="24"/>
        </w:rPr>
      </w:pPr>
    </w:p>
    <w:p w14:paraId="1B6E073F"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14:paraId="6718CE15" w14:textId="77777777" w:rsidR="00A741BB" w:rsidRPr="00B66998" w:rsidRDefault="00A741BB" w:rsidP="00A741BB">
      <w:pPr>
        <w:jc w:val="both"/>
        <w:rPr>
          <w:rFonts w:ascii="Arial" w:eastAsia="Arial" w:hAnsi="Arial" w:cs="Arial"/>
          <w:sz w:val="24"/>
          <w:szCs w:val="24"/>
        </w:rPr>
      </w:pPr>
    </w:p>
    <w:p w14:paraId="3DA6DF6F"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DECLARA, AINDA, PARA TODOS OS FINS DE DIREITO, A INEXISTÊNCIA DE FATOS SUPERVENIENTES IMPEDITIVOS DA HABILITAÇÃO OU QUE COMPROMETA A IDONEIDADE DA PROPONENTE NOS TERMOS DO ARTIGO 32, PARÁGRAFO 2º, E ARTIGO 97 DA LEI Nº 8.666, DE 21 DE JUNHO DE 1993, E ALTERAÇÕES SUBSEQUENTES.</w:t>
      </w:r>
    </w:p>
    <w:p w14:paraId="224477A8" w14:textId="77777777" w:rsidR="00A741BB" w:rsidRPr="00B66998" w:rsidRDefault="00A741BB" w:rsidP="00A741BB">
      <w:pPr>
        <w:jc w:val="both"/>
        <w:rPr>
          <w:rFonts w:ascii="Arial" w:eastAsia="Arial" w:hAnsi="Arial" w:cs="Arial"/>
          <w:sz w:val="24"/>
          <w:szCs w:val="24"/>
        </w:rPr>
      </w:pPr>
    </w:p>
    <w:p w14:paraId="37AF3582" w14:textId="098C5491" w:rsidR="00A741BB" w:rsidRPr="00B66998" w:rsidRDefault="00A741BB" w:rsidP="00A741BB">
      <w:pPr>
        <w:widowControl w:val="0"/>
        <w:pBdr>
          <w:top w:val="nil"/>
          <w:left w:val="nil"/>
          <w:bottom w:val="nil"/>
          <w:right w:val="nil"/>
          <w:between w:val="nil"/>
        </w:pBdr>
        <w:jc w:val="center"/>
        <w:rPr>
          <w:rFonts w:ascii="Arial" w:eastAsia="Arial" w:hAnsi="Arial" w:cs="Arial"/>
          <w:color w:val="000000"/>
          <w:sz w:val="24"/>
          <w:szCs w:val="24"/>
        </w:rPr>
      </w:pPr>
      <w:r w:rsidRPr="00B66998">
        <w:rPr>
          <w:rFonts w:ascii="Arial" w:eastAsia="Arial" w:hAnsi="Arial" w:cs="Arial"/>
          <w:color w:val="000000"/>
          <w:sz w:val="24"/>
          <w:szCs w:val="24"/>
        </w:rPr>
        <w:t>________________ EM, ___ DE _________ DE 202</w:t>
      </w:r>
      <w:r w:rsidR="005938E8" w:rsidRPr="00B66998">
        <w:rPr>
          <w:rFonts w:ascii="Arial" w:eastAsia="Arial" w:hAnsi="Arial" w:cs="Arial"/>
          <w:color w:val="000000"/>
          <w:sz w:val="24"/>
          <w:szCs w:val="24"/>
        </w:rPr>
        <w:t>4</w:t>
      </w:r>
      <w:r w:rsidRPr="00B66998">
        <w:rPr>
          <w:rFonts w:ascii="Arial" w:eastAsia="Arial" w:hAnsi="Arial" w:cs="Arial"/>
          <w:color w:val="000000"/>
          <w:sz w:val="24"/>
          <w:szCs w:val="24"/>
        </w:rPr>
        <w:t>.</w:t>
      </w:r>
    </w:p>
    <w:p w14:paraId="59A4950A" w14:textId="77777777" w:rsidR="00A741BB" w:rsidRPr="00B66998" w:rsidRDefault="00A741BB" w:rsidP="00A741BB">
      <w:pPr>
        <w:jc w:val="center"/>
        <w:rPr>
          <w:rFonts w:ascii="Arial" w:eastAsia="Arial" w:hAnsi="Arial" w:cs="Arial"/>
          <w:sz w:val="24"/>
          <w:szCs w:val="24"/>
        </w:rPr>
      </w:pPr>
    </w:p>
    <w:p w14:paraId="19F68D48"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(ASSINATURA DO RESPONSÁVEL E CPF)</w:t>
      </w:r>
    </w:p>
    <w:p w14:paraId="2296C52C" w14:textId="77777777" w:rsidR="00A741BB" w:rsidRPr="00B66998" w:rsidRDefault="00A741BB" w:rsidP="00A741BB">
      <w:pPr>
        <w:jc w:val="both"/>
        <w:rPr>
          <w:rFonts w:ascii="Arial" w:eastAsia="Arial" w:hAnsi="Arial" w:cs="Arial"/>
          <w:sz w:val="24"/>
          <w:szCs w:val="24"/>
        </w:rPr>
      </w:pPr>
    </w:p>
    <w:p w14:paraId="0D16DD70" w14:textId="77777777" w:rsidR="00A741BB" w:rsidRPr="00B66998" w:rsidRDefault="00A741BB" w:rsidP="00A741BB">
      <w:pPr>
        <w:jc w:val="both"/>
        <w:rPr>
          <w:rFonts w:ascii="Arial" w:eastAsia="Arial" w:hAnsi="Arial" w:cs="Arial"/>
          <w:sz w:val="24"/>
          <w:szCs w:val="24"/>
        </w:rPr>
      </w:pPr>
    </w:p>
    <w:p w14:paraId="4139CADC" w14:textId="77777777" w:rsidR="00A741BB" w:rsidRPr="00B66998" w:rsidRDefault="00A741BB" w:rsidP="00A741BB">
      <w:pPr>
        <w:jc w:val="both"/>
        <w:rPr>
          <w:rFonts w:ascii="Arial" w:eastAsia="Arial" w:hAnsi="Arial" w:cs="Arial"/>
          <w:sz w:val="24"/>
          <w:szCs w:val="24"/>
        </w:rPr>
      </w:pPr>
    </w:p>
    <w:p w14:paraId="61282419" w14:textId="77777777" w:rsidR="00A741BB" w:rsidRPr="00B66998" w:rsidRDefault="00A741BB" w:rsidP="00A741BB">
      <w:pPr>
        <w:jc w:val="both"/>
        <w:rPr>
          <w:rFonts w:ascii="Arial" w:eastAsia="Arial" w:hAnsi="Arial" w:cs="Arial"/>
          <w:sz w:val="24"/>
          <w:szCs w:val="24"/>
        </w:rPr>
      </w:pPr>
    </w:p>
    <w:p w14:paraId="0EE96C7A" w14:textId="77777777" w:rsidR="00A741BB" w:rsidRPr="00B66998" w:rsidRDefault="00A741BB" w:rsidP="00A741BB">
      <w:pPr>
        <w:pBdr>
          <w:top w:val="single" w:sz="4" w:space="1" w:color="000000"/>
          <w:bottom w:val="single" w:sz="4" w:space="1" w:color="000000"/>
        </w:pBdr>
        <w:shd w:val="clear" w:color="auto" w:fill="D9D9D9"/>
        <w:jc w:val="both"/>
        <w:rPr>
          <w:rFonts w:ascii="Arial" w:eastAsia="Arial" w:hAnsi="Arial" w:cs="Arial"/>
          <w:b/>
          <w:sz w:val="24"/>
          <w:szCs w:val="24"/>
        </w:rPr>
      </w:pPr>
      <w:r w:rsidRPr="00B66998">
        <w:rPr>
          <w:rFonts w:ascii="Arial" w:eastAsia="Arial" w:hAnsi="Arial" w:cs="Arial"/>
          <w:b/>
          <w:sz w:val="24"/>
          <w:szCs w:val="24"/>
        </w:rPr>
        <w:t>ANEXO IV – MODELO DE DECLARAÇÃO NOS TERMOS DO INCISO XXXIII DO ARTIGO 7º DA CONSTITUIÇÃO FEDERAL</w:t>
      </w:r>
    </w:p>
    <w:p w14:paraId="2BF33E51" w14:textId="77777777" w:rsidR="00A741BB" w:rsidRPr="00B66998" w:rsidRDefault="00A741BB" w:rsidP="00A741BB">
      <w:pPr>
        <w:jc w:val="both"/>
        <w:rPr>
          <w:rFonts w:ascii="Arial" w:eastAsia="Arial" w:hAnsi="Arial" w:cs="Arial"/>
          <w:sz w:val="24"/>
          <w:szCs w:val="24"/>
        </w:rPr>
      </w:pPr>
    </w:p>
    <w:p w14:paraId="2DAA7388" w14:textId="02DFCA67"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PROCESSO LICITATÓRIO Nº XX/202</w:t>
      </w:r>
      <w:r w:rsidR="005938E8" w:rsidRPr="00B66998">
        <w:rPr>
          <w:rFonts w:ascii="Arial" w:eastAsia="Arial" w:hAnsi="Arial" w:cs="Arial"/>
          <w:b/>
          <w:sz w:val="24"/>
          <w:szCs w:val="24"/>
        </w:rPr>
        <w:t>4</w:t>
      </w:r>
      <w:r w:rsidRPr="00B66998">
        <w:rPr>
          <w:rFonts w:ascii="Arial" w:eastAsia="Arial" w:hAnsi="Arial" w:cs="Arial"/>
          <w:b/>
          <w:sz w:val="24"/>
          <w:szCs w:val="24"/>
        </w:rPr>
        <w:t>.</w:t>
      </w:r>
    </w:p>
    <w:p w14:paraId="7F1EF488" w14:textId="09EDCCB5"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PREGÃO ELETRÔNICO Nº 00X/202</w:t>
      </w:r>
      <w:r w:rsidR="005938E8" w:rsidRPr="00B66998">
        <w:rPr>
          <w:rFonts w:ascii="Arial" w:eastAsia="Arial" w:hAnsi="Arial" w:cs="Arial"/>
          <w:b/>
          <w:sz w:val="24"/>
          <w:szCs w:val="24"/>
        </w:rPr>
        <w:t>4</w:t>
      </w:r>
      <w:r w:rsidRPr="00B66998">
        <w:rPr>
          <w:rFonts w:ascii="Arial" w:eastAsia="Arial" w:hAnsi="Arial" w:cs="Arial"/>
          <w:b/>
          <w:sz w:val="24"/>
          <w:szCs w:val="24"/>
        </w:rPr>
        <w:t xml:space="preserve"> - SRP Nº 00X/202</w:t>
      </w:r>
      <w:r w:rsidR="005938E8" w:rsidRPr="00B66998">
        <w:rPr>
          <w:rFonts w:ascii="Arial" w:eastAsia="Arial" w:hAnsi="Arial" w:cs="Arial"/>
          <w:b/>
          <w:sz w:val="24"/>
          <w:szCs w:val="24"/>
        </w:rPr>
        <w:t>4</w:t>
      </w:r>
      <w:r w:rsidRPr="00B66998">
        <w:rPr>
          <w:rFonts w:ascii="Arial" w:eastAsia="Arial" w:hAnsi="Arial" w:cs="Arial"/>
          <w:b/>
          <w:sz w:val="24"/>
          <w:szCs w:val="24"/>
        </w:rPr>
        <w:t>.</w:t>
      </w:r>
    </w:p>
    <w:p w14:paraId="6197F439" w14:textId="77777777" w:rsidR="00A741BB" w:rsidRPr="00B66998" w:rsidRDefault="00A741BB" w:rsidP="00A741BB">
      <w:pPr>
        <w:jc w:val="both"/>
        <w:rPr>
          <w:rFonts w:ascii="Arial" w:eastAsia="Arial" w:hAnsi="Arial" w:cs="Arial"/>
          <w:b/>
          <w:sz w:val="24"/>
          <w:szCs w:val="24"/>
        </w:rPr>
      </w:pPr>
    </w:p>
    <w:p w14:paraId="1D81216D" w14:textId="77777777"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(PAPEL TIMBRADO DA EMPRESA)</w:t>
      </w:r>
    </w:p>
    <w:p w14:paraId="7DEC0997" w14:textId="77777777" w:rsidR="00A741BB" w:rsidRPr="00B66998" w:rsidRDefault="00A741BB" w:rsidP="00A741BB">
      <w:pPr>
        <w:jc w:val="both"/>
        <w:rPr>
          <w:rFonts w:ascii="Arial" w:eastAsia="Arial" w:hAnsi="Arial" w:cs="Arial"/>
          <w:sz w:val="24"/>
          <w:szCs w:val="24"/>
        </w:rPr>
      </w:pPr>
    </w:p>
    <w:p w14:paraId="6338F27E"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 INSCRITO NO CNPJ Nº ..........................., POR INTERMÉDIO DE SEU REPRESENTANTE LEGAL O(A) SR(A) ................................., PORTADOR(A) DA CARTEIRA DE IDENTIDADE Nº ................ E CPF Nº............................, DECLARA, PARA FINS DO DISPOSTO NO INC. V DO ART. Nº 27 DA LEI Nº 8.666, DE 21 DE JUNHO DE 1993, ACRESCIDO PELA LEI Nº 9.854, DE 27 DE OUTUBRO DE 1999, QUE NÃO EMPREGA MENOR DE DEZOITO ANOS EM TRABALHO NOTURNO, PERIGOSO OU INSALUBRE E NÃO EMPREGA MENOR DE DEZESSEIS ANOS.</w:t>
      </w:r>
    </w:p>
    <w:p w14:paraId="1ABBC9BB" w14:textId="77777777" w:rsidR="00A741BB" w:rsidRPr="00B66998" w:rsidRDefault="00A741BB" w:rsidP="00A741BB">
      <w:pPr>
        <w:jc w:val="both"/>
        <w:rPr>
          <w:rFonts w:ascii="Arial" w:eastAsia="Arial" w:hAnsi="Arial" w:cs="Arial"/>
          <w:sz w:val="24"/>
          <w:szCs w:val="24"/>
        </w:rPr>
      </w:pPr>
    </w:p>
    <w:p w14:paraId="3136CB60"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RESSALVA: EMPREGA MENOR, A PARTIR DE QUATORZE ANOS, NA CONDIÇÃO DE APRENDIZ ( )</w:t>
      </w:r>
      <w:r w:rsidRPr="00B66998">
        <w:rPr>
          <w:rFonts w:ascii="Arial" w:eastAsia="Arial" w:hAnsi="Arial" w:cs="Arial"/>
          <w:sz w:val="24"/>
          <w:szCs w:val="24"/>
          <w:vertAlign w:val="superscript"/>
        </w:rPr>
        <w:footnoteReference w:id="1"/>
      </w:r>
      <w:r w:rsidRPr="00B66998">
        <w:rPr>
          <w:rFonts w:ascii="Arial" w:eastAsia="Arial" w:hAnsi="Arial" w:cs="Arial"/>
          <w:sz w:val="24"/>
          <w:szCs w:val="24"/>
        </w:rPr>
        <w:t>.</w:t>
      </w:r>
    </w:p>
    <w:p w14:paraId="1E24DD72" w14:textId="77777777" w:rsidR="00A741BB" w:rsidRPr="00B66998" w:rsidRDefault="00A741BB" w:rsidP="00A741BB">
      <w:pPr>
        <w:jc w:val="both"/>
        <w:rPr>
          <w:rFonts w:ascii="Arial" w:eastAsia="Arial" w:hAnsi="Arial" w:cs="Arial"/>
          <w:sz w:val="24"/>
          <w:szCs w:val="24"/>
        </w:rPr>
      </w:pPr>
    </w:p>
    <w:p w14:paraId="281E2EBB" w14:textId="77777777" w:rsidR="00A741BB" w:rsidRPr="00B66998" w:rsidRDefault="00A741BB" w:rsidP="00A741BB">
      <w:pPr>
        <w:jc w:val="both"/>
        <w:rPr>
          <w:rFonts w:ascii="Arial" w:eastAsia="Arial" w:hAnsi="Arial" w:cs="Arial"/>
          <w:sz w:val="24"/>
          <w:szCs w:val="24"/>
        </w:rPr>
      </w:pPr>
    </w:p>
    <w:p w14:paraId="28F38C42"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w:t>
      </w:r>
    </w:p>
    <w:p w14:paraId="22588F07"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(DATA)</w:t>
      </w:r>
    </w:p>
    <w:p w14:paraId="7269677B" w14:textId="77777777" w:rsidR="00A741BB" w:rsidRPr="00B66998" w:rsidRDefault="00A741BB" w:rsidP="00A741BB">
      <w:pPr>
        <w:jc w:val="center"/>
        <w:rPr>
          <w:rFonts w:ascii="Arial" w:eastAsia="Arial" w:hAnsi="Arial" w:cs="Arial"/>
          <w:sz w:val="24"/>
          <w:szCs w:val="24"/>
        </w:rPr>
      </w:pPr>
    </w:p>
    <w:p w14:paraId="50B3D431" w14:textId="77777777" w:rsidR="00A741BB" w:rsidRPr="00B66998" w:rsidRDefault="00A741BB" w:rsidP="00A741BB">
      <w:pPr>
        <w:jc w:val="center"/>
        <w:rPr>
          <w:rFonts w:ascii="Arial" w:eastAsia="Arial" w:hAnsi="Arial" w:cs="Arial"/>
          <w:sz w:val="24"/>
          <w:szCs w:val="24"/>
        </w:rPr>
      </w:pPr>
    </w:p>
    <w:p w14:paraId="1DE0350B"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w:t>
      </w:r>
    </w:p>
    <w:p w14:paraId="3D5FA749"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(REPRESENTANTE LEGAL)</w:t>
      </w:r>
    </w:p>
    <w:p w14:paraId="19A16F84" w14:textId="77777777" w:rsidR="00A741BB" w:rsidRPr="00B66998" w:rsidRDefault="00A741BB" w:rsidP="00A741BB">
      <w:pPr>
        <w:jc w:val="both"/>
        <w:rPr>
          <w:rFonts w:ascii="Arial" w:eastAsia="Arial" w:hAnsi="Arial" w:cs="Arial"/>
          <w:sz w:val="24"/>
          <w:szCs w:val="24"/>
        </w:rPr>
      </w:pPr>
    </w:p>
    <w:p w14:paraId="77DB842C" w14:textId="77777777" w:rsidR="00A741BB" w:rsidRPr="00B66998" w:rsidRDefault="00A741BB" w:rsidP="00A741BB">
      <w:pPr>
        <w:jc w:val="both"/>
        <w:rPr>
          <w:rFonts w:ascii="Arial" w:eastAsia="Arial" w:hAnsi="Arial" w:cs="Arial"/>
          <w:sz w:val="24"/>
          <w:szCs w:val="24"/>
        </w:rPr>
      </w:pPr>
    </w:p>
    <w:p w14:paraId="3B6A8837" w14:textId="77777777" w:rsidR="00A741BB" w:rsidRPr="00B66998" w:rsidRDefault="00A741BB" w:rsidP="00A741BB">
      <w:pPr>
        <w:jc w:val="both"/>
        <w:rPr>
          <w:rFonts w:ascii="Arial" w:eastAsia="Arial" w:hAnsi="Arial" w:cs="Arial"/>
          <w:sz w:val="24"/>
          <w:szCs w:val="24"/>
        </w:rPr>
      </w:pPr>
    </w:p>
    <w:p w14:paraId="24655DC9" w14:textId="77777777" w:rsidR="00A741BB" w:rsidRPr="00B66998" w:rsidRDefault="00A741BB" w:rsidP="00A741BB">
      <w:pPr>
        <w:pBdr>
          <w:top w:val="single" w:sz="4" w:space="1" w:color="000000"/>
          <w:left w:val="nil"/>
          <w:bottom w:val="single" w:sz="4" w:space="1" w:color="000000"/>
          <w:right w:val="nil"/>
          <w:between w:val="nil"/>
        </w:pBdr>
        <w:shd w:val="clear" w:color="auto" w:fill="D9D9D9"/>
        <w:jc w:val="both"/>
        <w:rPr>
          <w:rFonts w:ascii="Arial" w:eastAsia="Arial" w:hAnsi="Arial" w:cs="Arial"/>
          <w:color w:val="000000"/>
          <w:sz w:val="24"/>
          <w:szCs w:val="24"/>
        </w:rPr>
      </w:pPr>
      <w:r w:rsidRPr="00B66998">
        <w:rPr>
          <w:rFonts w:ascii="Arial" w:eastAsia="Arial" w:hAnsi="Arial" w:cs="Arial"/>
          <w:b/>
          <w:color w:val="000000"/>
          <w:sz w:val="24"/>
          <w:szCs w:val="24"/>
        </w:rPr>
        <w:t>ANEXO V –</w:t>
      </w:r>
      <w:r w:rsidRPr="00B66998">
        <w:rPr>
          <w:rFonts w:ascii="Arial" w:eastAsia="Arial" w:hAnsi="Arial" w:cs="Arial"/>
          <w:color w:val="000000"/>
          <w:sz w:val="24"/>
          <w:szCs w:val="24"/>
        </w:rPr>
        <w:t xml:space="preserve"> </w:t>
      </w:r>
      <w:r w:rsidRPr="00B66998">
        <w:rPr>
          <w:rFonts w:ascii="Arial" w:eastAsia="Arial" w:hAnsi="Arial" w:cs="Arial"/>
          <w:b/>
          <w:color w:val="000000"/>
          <w:sz w:val="24"/>
          <w:szCs w:val="24"/>
        </w:rPr>
        <w:t>DECLARAÇÃO DE ELABORAÇÃO INDEPENDENTE DE PROPOSTA. (MODELO)</w:t>
      </w:r>
    </w:p>
    <w:p w14:paraId="5FCB9BB8" w14:textId="77777777" w:rsidR="00A741BB" w:rsidRPr="00B66998" w:rsidRDefault="00A741BB" w:rsidP="00A741BB">
      <w:pPr>
        <w:jc w:val="both"/>
        <w:rPr>
          <w:rFonts w:ascii="Arial" w:eastAsia="Arial" w:hAnsi="Arial" w:cs="Arial"/>
          <w:b/>
          <w:sz w:val="24"/>
          <w:szCs w:val="24"/>
        </w:rPr>
      </w:pPr>
    </w:p>
    <w:p w14:paraId="2121C86C" w14:textId="050459D4"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PROCESSO LICITATÓRIO Nº XX/202</w:t>
      </w:r>
      <w:r w:rsidR="005938E8" w:rsidRPr="00B66998">
        <w:rPr>
          <w:rFonts w:ascii="Arial" w:eastAsia="Arial" w:hAnsi="Arial" w:cs="Arial"/>
          <w:b/>
          <w:sz w:val="24"/>
          <w:szCs w:val="24"/>
        </w:rPr>
        <w:t>4</w:t>
      </w:r>
      <w:r w:rsidRPr="00B66998">
        <w:rPr>
          <w:rFonts w:ascii="Arial" w:eastAsia="Arial" w:hAnsi="Arial" w:cs="Arial"/>
          <w:b/>
          <w:sz w:val="24"/>
          <w:szCs w:val="24"/>
        </w:rPr>
        <w:t>.</w:t>
      </w:r>
    </w:p>
    <w:p w14:paraId="2812A443" w14:textId="5C41082A"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PREGÃO ELETRÔNICO Nº 00X/202</w:t>
      </w:r>
      <w:r w:rsidR="005938E8" w:rsidRPr="00B66998">
        <w:rPr>
          <w:rFonts w:ascii="Arial" w:eastAsia="Arial" w:hAnsi="Arial" w:cs="Arial"/>
          <w:b/>
          <w:sz w:val="24"/>
          <w:szCs w:val="24"/>
        </w:rPr>
        <w:t>4</w:t>
      </w:r>
      <w:r w:rsidRPr="00B66998">
        <w:rPr>
          <w:rFonts w:ascii="Arial" w:eastAsia="Arial" w:hAnsi="Arial" w:cs="Arial"/>
          <w:b/>
          <w:sz w:val="24"/>
          <w:szCs w:val="24"/>
        </w:rPr>
        <w:t xml:space="preserve"> - SRP Nº 00X/202</w:t>
      </w:r>
      <w:r w:rsidR="005938E8" w:rsidRPr="00B66998">
        <w:rPr>
          <w:rFonts w:ascii="Arial" w:eastAsia="Arial" w:hAnsi="Arial" w:cs="Arial"/>
          <w:b/>
          <w:sz w:val="24"/>
          <w:szCs w:val="24"/>
        </w:rPr>
        <w:t>4</w:t>
      </w:r>
      <w:r w:rsidRPr="00B66998">
        <w:rPr>
          <w:rFonts w:ascii="Arial" w:eastAsia="Arial" w:hAnsi="Arial" w:cs="Arial"/>
          <w:b/>
          <w:sz w:val="24"/>
          <w:szCs w:val="24"/>
        </w:rPr>
        <w:t>.</w:t>
      </w:r>
    </w:p>
    <w:p w14:paraId="6E346DB0" w14:textId="77777777" w:rsidR="00A741BB" w:rsidRPr="00B66998" w:rsidRDefault="00A741BB" w:rsidP="00A741BB">
      <w:pPr>
        <w:jc w:val="both"/>
        <w:rPr>
          <w:rFonts w:ascii="Arial" w:eastAsia="Arial" w:hAnsi="Arial" w:cs="Arial"/>
          <w:b/>
          <w:sz w:val="24"/>
          <w:szCs w:val="24"/>
        </w:rPr>
      </w:pPr>
    </w:p>
    <w:p w14:paraId="6C60E07C" w14:textId="77777777" w:rsidR="00A741BB" w:rsidRPr="00B66998" w:rsidRDefault="00A741BB" w:rsidP="00A741BB">
      <w:pPr>
        <w:jc w:val="both"/>
        <w:rPr>
          <w:rFonts w:ascii="Arial" w:eastAsia="Arial" w:hAnsi="Arial" w:cs="Arial"/>
          <w:b/>
          <w:sz w:val="24"/>
          <w:szCs w:val="24"/>
        </w:rPr>
      </w:pPr>
    </w:p>
    <w:p w14:paraId="5B90F672" w14:textId="48EA5B4F"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 xml:space="preserve">(IDENTIFICAÇÃO COMPLETA DO REPRESENTANTE DA LICITANTE), COMO REPRESENTANTE DEVIDAMENTE CONSTITUÍDO DE (IDENTIFICAÇÃO COMPLETA DA LICITANTE), PARA FINS DO DISPOSTO NO EDITAL DE LICITAÇÃO: </w:t>
      </w:r>
      <w:r w:rsidRPr="00B66998">
        <w:rPr>
          <w:rFonts w:ascii="Arial" w:eastAsia="Arial" w:hAnsi="Arial" w:cs="Arial"/>
          <w:b/>
          <w:sz w:val="24"/>
          <w:szCs w:val="24"/>
        </w:rPr>
        <w:t>PREGÃO ELETRÔNICO Nº 0XX/202</w:t>
      </w:r>
      <w:r w:rsidR="005938E8" w:rsidRPr="00B66998">
        <w:rPr>
          <w:rFonts w:ascii="Arial" w:eastAsia="Arial" w:hAnsi="Arial" w:cs="Arial"/>
          <w:b/>
          <w:sz w:val="24"/>
          <w:szCs w:val="24"/>
        </w:rPr>
        <w:t>4</w:t>
      </w:r>
      <w:r w:rsidRPr="00B66998">
        <w:rPr>
          <w:rFonts w:ascii="Arial" w:eastAsia="Arial" w:hAnsi="Arial" w:cs="Arial"/>
          <w:b/>
          <w:sz w:val="24"/>
          <w:szCs w:val="24"/>
        </w:rPr>
        <w:t>-SRP Nº00X/202</w:t>
      </w:r>
      <w:r w:rsidR="005938E8" w:rsidRPr="00B66998">
        <w:rPr>
          <w:rFonts w:ascii="Arial" w:eastAsia="Arial" w:hAnsi="Arial" w:cs="Arial"/>
          <w:b/>
          <w:sz w:val="24"/>
          <w:szCs w:val="24"/>
        </w:rPr>
        <w:t>4</w:t>
      </w:r>
      <w:r w:rsidRPr="00B66998">
        <w:rPr>
          <w:rFonts w:ascii="Arial" w:eastAsia="Arial" w:hAnsi="Arial" w:cs="Arial"/>
          <w:b/>
          <w:sz w:val="24"/>
          <w:szCs w:val="24"/>
        </w:rPr>
        <w:t>, PROCESSO LICITATÓRIO Nº 00X/202</w:t>
      </w:r>
      <w:r w:rsidR="005938E8" w:rsidRPr="00B66998">
        <w:rPr>
          <w:rFonts w:ascii="Arial" w:eastAsia="Arial" w:hAnsi="Arial" w:cs="Arial"/>
          <w:b/>
          <w:sz w:val="24"/>
          <w:szCs w:val="24"/>
        </w:rPr>
        <w:t>4</w:t>
      </w:r>
      <w:r w:rsidRPr="00B66998">
        <w:rPr>
          <w:rFonts w:ascii="Arial" w:eastAsia="Arial" w:hAnsi="Arial" w:cs="Arial"/>
          <w:b/>
          <w:sz w:val="24"/>
          <w:szCs w:val="24"/>
        </w:rPr>
        <w:t xml:space="preserve">, </w:t>
      </w:r>
      <w:r w:rsidRPr="00B66998">
        <w:rPr>
          <w:rFonts w:ascii="Arial" w:eastAsia="Arial" w:hAnsi="Arial" w:cs="Arial"/>
          <w:sz w:val="24"/>
          <w:szCs w:val="24"/>
        </w:rPr>
        <w:t>DECLARA, SOB AS PENAS DA LEI, EM ESPECIAL O ART. 299 DO CÓDIGO PENAL BRASILEIRO, QUE:</w:t>
      </w:r>
    </w:p>
    <w:p w14:paraId="634B67ED" w14:textId="77777777" w:rsidR="00A741BB" w:rsidRPr="00B66998" w:rsidRDefault="00A741BB" w:rsidP="00A741BB">
      <w:pPr>
        <w:pBdr>
          <w:top w:val="nil"/>
          <w:left w:val="nil"/>
          <w:bottom w:val="nil"/>
          <w:right w:val="nil"/>
          <w:between w:val="nil"/>
        </w:pBdr>
        <w:jc w:val="both"/>
        <w:rPr>
          <w:rFonts w:ascii="Arial" w:eastAsia="Arial" w:hAnsi="Arial" w:cs="Arial"/>
          <w:color w:val="000000"/>
          <w:sz w:val="24"/>
          <w:szCs w:val="24"/>
        </w:rPr>
      </w:pPr>
    </w:p>
    <w:p w14:paraId="5EDEDA3E" w14:textId="4D3EE0B5" w:rsidR="00A741BB" w:rsidRPr="00B66998" w:rsidRDefault="00A741BB" w:rsidP="00A741BB">
      <w:pPr>
        <w:jc w:val="both"/>
        <w:rPr>
          <w:rFonts w:ascii="Arial" w:eastAsia="Arial" w:hAnsi="Arial" w:cs="Arial"/>
          <w:sz w:val="24"/>
          <w:szCs w:val="24"/>
        </w:rPr>
      </w:pPr>
      <w:r w:rsidRPr="00B66998">
        <w:rPr>
          <w:rFonts w:ascii="Arial" w:eastAsia="Arial" w:hAnsi="Arial" w:cs="Arial"/>
          <w:b/>
          <w:sz w:val="24"/>
          <w:szCs w:val="24"/>
        </w:rPr>
        <w:t>A)</w:t>
      </w:r>
      <w:r w:rsidRPr="00B66998">
        <w:rPr>
          <w:rFonts w:ascii="Arial" w:eastAsia="Arial" w:hAnsi="Arial" w:cs="Arial"/>
          <w:sz w:val="24"/>
          <w:szCs w:val="24"/>
        </w:rPr>
        <w:t xml:space="preserve"> A PROPOSTA APRESENTADA PARA PARTICIPAR DO </w:t>
      </w:r>
      <w:r w:rsidRPr="00B66998">
        <w:rPr>
          <w:rFonts w:ascii="Arial" w:eastAsia="Arial" w:hAnsi="Arial" w:cs="Arial"/>
          <w:b/>
          <w:sz w:val="24"/>
          <w:szCs w:val="24"/>
        </w:rPr>
        <w:t>PREGÃO ELETRÔNICO Nº 0XX/202</w:t>
      </w:r>
      <w:r w:rsidR="005938E8" w:rsidRPr="00B66998">
        <w:rPr>
          <w:rFonts w:ascii="Arial" w:eastAsia="Arial" w:hAnsi="Arial" w:cs="Arial"/>
          <w:b/>
          <w:sz w:val="24"/>
          <w:szCs w:val="24"/>
        </w:rPr>
        <w:t>4</w:t>
      </w:r>
      <w:r w:rsidR="00DA6332" w:rsidRPr="00B66998">
        <w:rPr>
          <w:rFonts w:ascii="Arial" w:eastAsia="Arial" w:hAnsi="Arial" w:cs="Arial"/>
          <w:b/>
          <w:sz w:val="24"/>
          <w:szCs w:val="24"/>
        </w:rPr>
        <w:t xml:space="preserve"> </w:t>
      </w:r>
      <w:r w:rsidRPr="00B66998">
        <w:rPr>
          <w:rFonts w:ascii="Arial" w:eastAsia="Arial" w:hAnsi="Arial" w:cs="Arial"/>
          <w:b/>
          <w:sz w:val="24"/>
          <w:szCs w:val="24"/>
        </w:rPr>
        <w:t>-</w:t>
      </w:r>
      <w:r w:rsidR="00DA6332" w:rsidRPr="00B66998">
        <w:rPr>
          <w:rFonts w:ascii="Arial" w:eastAsia="Arial" w:hAnsi="Arial" w:cs="Arial"/>
          <w:b/>
          <w:sz w:val="24"/>
          <w:szCs w:val="24"/>
        </w:rPr>
        <w:t xml:space="preserve"> </w:t>
      </w:r>
      <w:r w:rsidRPr="00B66998">
        <w:rPr>
          <w:rFonts w:ascii="Arial" w:eastAsia="Arial" w:hAnsi="Arial" w:cs="Arial"/>
          <w:b/>
          <w:sz w:val="24"/>
          <w:szCs w:val="24"/>
        </w:rPr>
        <w:t>SRP Nº</w:t>
      </w:r>
      <w:r w:rsidR="00DA6332" w:rsidRPr="00B66998">
        <w:rPr>
          <w:rFonts w:ascii="Arial" w:eastAsia="Arial" w:hAnsi="Arial" w:cs="Arial"/>
          <w:b/>
          <w:sz w:val="24"/>
          <w:szCs w:val="24"/>
        </w:rPr>
        <w:t xml:space="preserve"> </w:t>
      </w:r>
      <w:r w:rsidRPr="00B66998">
        <w:rPr>
          <w:rFonts w:ascii="Arial" w:eastAsia="Arial" w:hAnsi="Arial" w:cs="Arial"/>
          <w:b/>
          <w:sz w:val="24"/>
          <w:szCs w:val="24"/>
        </w:rPr>
        <w:t>00X</w:t>
      </w:r>
      <w:r w:rsidR="00DA6332" w:rsidRPr="00B66998">
        <w:rPr>
          <w:rFonts w:ascii="Arial" w:eastAsia="Arial" w:hAnsi="Arial" w:cs="Arial"/>
          <w:b/>
          <w:sz w:val="24"/>
          <w:szCs w:val="24"/>
        </w:rPr>
        <w:t>/2024</w:t>
      </w:r>
      <w:r w:rsidRPr="00B66998">
        <w:rPr>
          <w:rFonts w:ascii="Arial" w:eastAsia="Arial" w:hAnsi="Arial" w:cs="Arial"/>
          <w:b/>
          <w:sz w:val="24"/>
          <w:szCs w:val="24"/>
        </w:rPr>
        <w:t xml:space="preserve">, </w:t>
      </w:r>
      <w:r w:rsidRPr="00B66998">
        <w:rPr>
          <w:rFonts w:ascii="Arial" w:eastAsia="Arial" w:hAnsi="Arial" w:cs="Arial"/>
          <w:sz w:val="24"/>
          <w:szCs w:val="24"/>
        </w:rPr>
        <w:t xml:space="preserve">FOI ELABORADA DE MANEIRA INDEPENDENTE (PELO LICITANTE), E O CONTEÚDO DA PROPOSTA NÃO FOI, NO TODO OU EM PARTE, DIRETA OU INDIRETAMENTE, INFORMADO, DISCUTIDO OU RECEBIDO DE QUALQUER OUTRO PARTICIPANTE POTENCIAL OU DE FATO DO </w:t>
      </w:r>
      <w:r w:rsidRPr="00B66998">
        <w:rPr>
          <w:rFonts w:ascii="Arial" w:eastAsia="Arial" w:hAnsi="Arial" w:cs="Arial"/>
          <w:b/>
          <w:sz w:val="24"/>
          <w:szCs w:val="24"/>
        </w:rPr>
        <w:t>PREGÃO ELETRÔNICO Nº 0XX/202</w:t>
      </w:r>
      <w:r w:rsidR="00DA6332" w:rsidRPr="00B66998">
        <w:rPr>
          <w:rFonts w:ascii="Arial" w:eastAsia="Arial" w:hAnsi="Arial" w:cs="Arial"/>
          <w:b/>
          <w:sz w:val="24"/>
          <w:szCs w:val="24"/>
        </w:rPr>
        <w:t xml:space="preserve">4 </w:t>
      </w:r>
      <w:r w:rsidRPr="00B66998">
        <w:rPr>
          <w:rFonts w:ascii="Arial" w:eastAsia="Arial" w:hAnsi="Arial" w:cs="Arial"/>
          <w:b/>
          <w:sz w:val="24"/>
          <w:szCs w:val="24"/>
        </w:rPr>
        <w:t>-</w:t>
      </w:r>
      <w:r w:rsidR="00DA6332" w:rsidRPr="00B66998">
        <w:rPr>
          <w:rFonts w:ascii="Arial" w:eastAsia="Arial" w:hAnsi="Arial" w:cs="Arial"/>
          <w:b/>
          <w:sz w:val="24"/>
          <w:szCs w:val="24"/>
        </w:rPr>
        <w:t xml:space="preserve"> </w:t>
      </w:r>
      <w:r w:rsidRPr="00B66998">
        <w:rPr>
          <w:rFonts w:ascii="Arial" w:eastAsia="Arial" w:hAnsi="Arial" w:cs="Arial"/>
          <w:b/>
          <w:sz w:val="24"/>
          <w:szCs w:val="24"/>
        </w:rPr>
        <w:t>SRP Nº</w:t>
      </w:r>
      <w:r w:rsidR="00DA6332" w:rsidRPr="00B66998">
        <w:rPr>
          <w:rFonts w:ascii="Arial" w:eastAsia="Arial" w:hAnsi="Arial" w:cs="Arial"/>
          <w:b/>
          <w:sz w:val="24"/>
          <w:szCs w:val="24"/>
        </w:rPr>
        <w:t xml:space="preserve"> </w:t>
      </w:r>
      <w:r w:rsidRPr="00B66998">
        <w:rPr>
          <w:rFonts w:ascii="Arial" w:eastAsia="Arial" w:hAnsi="Arial" w:cs="Arial"/>
          <w:b/>
          <w:sz w:val="24"/>
          <w:szCs w:val="24"/>
        </w:rPr>
        <w:t>00X</w:t>
      </w:r>
      <w:r w:rsidR="00DA6332" w:rsidRPr="00B66998">
        <w:rPr>
          <w:rFonts w:ascii="Arial" w:eastAsia="Arial" w:hAnsi="Arial" w:cs="Arial"/>
          <w:b/>
          <w:sz w:val="24"/>
          <w:szCs w:val="24"/>
        </w:rPr>
        <w:t>/2024</w:t>
      </w:r>
      <w:r w:rsidRPr="00B66998">
        <w:rPr>
          <w:rFonts w:ascii="Arial" w:eastAsia="Arial" w:hAnsi="Arial" w:cs="Arial"/>
          <w:b/>
          <w:sz w:val="24"/>
          <w:szCs w:val="24"/>
        </w:rPr>
        <w:t xml:space="preserve">, </w:t>
      </w:r>
      <w:r w:rsidRPr="00B66998">
        <w:rPr>
          <w:rFonts w:ascii="Arial" w:eastAsia="Arial" w:hAnsi="Arial" w:cs="Arial"/>
          <w:sz w:val="24"/>
          <w:szCs w:val="24"/>
        </w:rPr>
        <w:t>POR QUALQUER MEIO OU POR QUALQUER PESSOA;</w:t>
      </w:r>
    </w:p>
    <w:p w14:paraId="266772FD" w14:textId="77777777" w:rsidR="00A741BB" w:rsidRPr="00B66998" w:rsidRDefault="00A741BB" w:rsidP="00A741BB">
      <w:pPr>
        <w:pBdr>
          <w:top w:val="nil"/>
          <w:left w:val="nil"/>
          <w:bottom w:val="nil"/>
          <w:right w:val="nil"/>
          <w:between w:val="nil"/>
        </w:pBdr>
        <w:ind w:left="709"/>
        <w:jc w:val="both"/>
        <w:rPr>
          <w:rFonts w:ascii="Arial" w:eastAsia="Arial" w:hAnsi="Arial" w:cs="Arial"/>
          <w:color w:val="000000"/>
          <w:sz w:val="24"/>
          <w:szCs w:val="24"/>
        </w:rPr>
      </w:pPr>
    </w:p>
    <w:p w14:paraId="69B30E0D" w14:textId="18AF52AF" w:rsidR="00A741BB" w:rsidRPr="00B66998" w:rsidRDefault="00A741BB" w:rsidP="00A741BB">
      <w:pPr>
        <w:pBdr>
          <w:top w:val="nil"/>
          <w:left w:val="nil"/>
          <w:bottom w:val="nil"/>
          <w:right w:val="nil"/>
          <w:between w:val="nil"/>
        </w:pBdr>
        <w:jc w:val="both"/>
        <w:rPr>
          <w:rFonts w:ascii="Arial" w:eastAsia="Arial" w:hAnsi="Arial" w:cs="Arial"/>
          <w:color w:val="000000"/>
          <w:sz w:val="24"/>
          <w:szCs w:val="24"/>
        </w:rPr>
      </w:pPr>
      <w:r w:rsidRPr="00B66998">
        <w:rPr>
          <w:rFonts w:ascii="Arial" w:eastAsia="Arial" w:hAnsi="Arial" w:cs="Arial"/>
          <w:b/>
          <w:color w:val="000000"/>
          <w:sz w:val="24"/>
          <w:szCs w:val="24"/>
        </w:rPr>
        <w:lastRenderedPageBreak/>
        <w:t>B)</w:t>
      </w:r>
      <w:r w:rsidRPr="00B66998">
        <w:rPr>
          <w:rFonts w:ascii="Arial" w:eastAsia="Arial" w:hAnsi="Arial" w:cs="Arial"/>
          <w:color w:val="000000"/>
          <w:sz w:val="24"/>
          <w:szCs w:val="24"/>
        </w:rPr>
        <w:t xml:space="preserve"> A INTENÇÃO DE APRESENTAR A PROPOSTA ELABORADA PARA PARTICIPAR DO </w:t>
      </w:r>
      <w:r w:rsidRPr="00B66998">
        <w:rPr>
          <w:rFonts w:ascii="Arial" w:eastAsia="Arial" w:hAnsi="Arial" w:cs="Arial"/>
          <w:b/>
          <w:color w:val="000000"/>
          <w:sz w:val="24"/>
          <w:szCs w:val="24"/>
        </w:rPr>
        <w:t>PREGÃO ELETRÔNICO Nº 0XX/202</w:t>
      </w:r>
      <w:r w:rsidR="00DA6332" w:rsidRPr="00B66998">
        <w:rPr>
          <w:rFonts w:ascii="Arial" w:eastAsia="Arial" w:hAnsi="Arial" w:cs="Arial"/>
          <w:b/>
          <w:color w:val="000000"/>
          <w:sz w:val="24"/>
          <w:szCs w:val="24"/>
        </w:rPr>
        <w:t xml:space="preserve">4 </w:t>
      </w:r>
      <w:r w:rsidRPr="00B66998">
        <w:rPr>
          <w:rFonts w:ascii="Arial" w:eastAsia="Arial" w:hAnsi="Arial" w:cs="Arial"/>
          <w:b/>
          <w:color w:val="000000"/>
          <w:sz w:val="24"/>
          <w:szCs w:val="24"/>
        </w:rPr>
        <w:t>- SRP Nº</w:t>
      </w:r>
      <w:r w:rsidR="00DA6332" w:rsidRPr="00B66998">
        <w:rPr>
          <w:rFonts w:ascii="Arial" w:eastAsia="Arial" w:hAnsi="Arial" w:cs="Arial"/>
          <w:b/>
          <w:color w:val="000000"/>
          <w:sz w:val="24"/>
          <w:szCs w:val="24"/>
        </w:rPr>
        <w:t xml:space="preserve"> </w:t>
      </w:r>
      <w:r w:rsidRPr="00B66998">
        <w:rPr>
          <w:rFonts w:ascii="Arial" w:eastAsia="Arial" w:hAnsi="Arial" w:cs="Arial"/>
          <w:b/>
          <w:color w:val="000000"/>
          <w:sz w:val="24"/>
          <w:szCs w:val="24"/>
        </w:rPr>
        <w:t>00X</w:t>
      </w:r>
      <w:r w:rsidR="00DA6332" w:rsidRPr="00B66998">
        <w:rPr>
          <w:rFonts w:ascii="Arial" w:eastAsia="Arial" w:hAnsi="Arial" w:cs="Arial"/>
          <w:b/>
          <w:color w:val="000000"/>
          <w:sz w:val="24"/>
          <w:szCs w:val="24"/>
        </w:rPr>
        <w:t>/2024</w:t>
      </w:r>
      <w:r w:rsidRPr="00B66998">
        <w:rPr>
          <w:rFonts w:ascii="Arial" w:eastAsia="Arial" w:hAnsi="Arial" w:cs="Arial"/>
          <w:color w:val="000000"/>
          <w:sz w:val="24"/>
          <w:szCs w:val="24"/>
        </w:rPr>
        <w:t xml:space="preserve"> NÃO FOI INFORMADA, DISCUTIDA OU RECEBIDA DE QUALQUER OUTRO PARTICIPANTE POTENCIAL OU DE FATO DO </w:t>
      </w:r>
      <w:r w:rsidRPr="00B66998">
        <w:rPr>
          <w:rFonts w:ascii="Arial" w:eastAsia="Arial" w:hAnsi="Arial" w:cs="Arial"/>
          <w:b/>
          <w:color w:val="000000"/>
          <w:sz w:val="24"/>
          <w:szCs w:val="24"/>
        </w:rPr>
        <w:t>PREGÃO ELETRÔNICO Nº 0XX/202</w:t>
      </w:r>
      <w:r w:rsidR="00DA6332" w:rsidRPr="00B66998">
        <w:rPr>
          <w:rFonts w:ascii="Arial" w:eastAsia="Arial" w:hAnsi="Arial" w:cs="Arial"/>
          <w:b/>
          <w:color w:val="000000"/>
          <w:sz w:val="24"/>
          <w:szCs w:val="24"/>
        </w:rPr>
        <w:t xml:space="preserve">4 </w:t>
      </w:r>
      <w:r w:rsidRPr="00B66998">
        <w:rPr>
          <w:rFonts w:ascii="Arial" w:eastAsia="Arial" w:hAnsi="Arial" w:cs="Arial"/>
          <w:b/>
          <w:color w:val="000000"/>
          <w:sz w:val="24"/>
          <w:szCs w:val="24"/>
        </w:rPr>
        <w:t>-</w:t>
      </w:r>
      <w:r w:rsidR="00DA6332" w:rsidRPr="00B66998">
        <w:rPr>
          <w:rFonts w:ascii="Arial" w:eastAsia="Arial" w:hAnsi="Arial" w:cs="Arial"/>
          <w:b/>
          <w:color w:val="000000"/>
          <w:sz w:val="24"/>
          <w:szCs w:val="24"/>
        </w:rPr>
        <w:t xml:space="preserve"> </w:t>
      </w:r>
      <w:r w:rsidRPr="00B66998">
        <w:rPr>
          <w:rFonts w:ascii="Arial" w:eastAsia="Arial" w:hAnsi="Arial" w:cs="Arial"/>
          <w:b/>
          <w:color w:val="000000"/>
          <w:sz w:val="24"/>
          <w:szCs w:val="24"/>
        </w:rPr>
        <w:t>SRP Nº</w:t>
      </w:r>
      <w:r w:rsidR="00DA6332" w:rsidRPr="00B66998">
        <w:rPr>
          <w:rFonts w:ascii="Arial" w:eastAsia="Arial" w:hAnsi="Arial" w:cs="Arial"/>
          <w:b/>
          <w:color w:val="000000"/>
          <w:sz w:val="24"/>
          <w:szCs w:val="24"/>
        </w:rPr>
        <w:t xml:space="preserve"> </w:t>
      </w:r>
      <w:r w:rsidRPr="00B66998">
        <w:rPr>
          <w:rFonts w:ascii="Arial" w:eastAsia="Arial" w:hAnsi="Arial" w:cs="Arial"/>
          <w:b/>
          <w:color w:val="000000"/>
          <w:sz w:val="24"/>
          <w:szCs w:val="24"/>
        </w:rPr>
        <w:t>00X</w:t>
      </w:r>
      <w:r w:rsidR="00DA6332" w:rsidRPr="00B66998">
        <w:rPr>
          <w:rFonts w:ascii="Arial" w:eastAsia="Arial" w:hAnsi="Arial" w:cs="Arial"/>
          <w:b/>
          <w:color w:val="000000"/>
          <w:sz w:val="24"/>
          <w:szCs w:val="24"/>
        </w:rPr>
        <w:t>/2024</w:t>
      </w:r>
      <w:r w:rsidRPr="00B66998">
        <w:rPr>
          <w:rFonts w:ascii="Arial" w:eastAsia="Arial" w:hAnsi="Arial" w:cs="Arial"/>
          <w:color w:val="000000"/>
          <w:sz w:val="24"/>
          <w:szCs w:val="24"/>
        </w:rPr>
        <w:t>, POR QUALQUER MEIO OU POR QUALQUER PESSOA;</w:t>
      </w:r>
    </w:p>
    <w:p w14:paraId="152F0721" w14:textId="77777777" w:rsidR="00A741BB" w:rsidRPr="00B66998" w:rsidRDefault="00A741BB" w:rsidP="00A741BB">
      <w:pPr>
        <w:pBdr>
          <w:top w:val="nil"/>
          <w:left w:val="nil"/>
          <w:bottom w:val="nil"/>
          <w:right w:val="nil"/>
          <w:between w:val="nil"/>
        </w:pBdr>
        <w:ind w:left="709"/>
        <w:jc w:val="both"/>
        <w:rPr>
          <w:rFonts w:ascii="Arial" w:eastAsia="Arial" w:hAnsi="Arial" w:cs="Arial"/>
          <w:color w:val="000000"/>
          <w:sz w:val="24"/>
          <w:szCs w:val="24"/>
        </w:rPr>
      </w:pPr>
    </w:p>
    <w:p w14:paraId="483140E0" w14:textId="5E5F3C45" w:rsidR="00A741BB" w:rsidRPr="00B66998" w:rsidRDefault="00A741BB" w:rsidP="00A741BB">
      <w:pPr>
        <w:pBdr>
          <w:top w:val="nil"/>
          <w:left w:val="nil"/>
          <w:bottom w:val="nil"/>
          <w:right w:val="nil"/>
          <w:between w:val="nil"/>
        </w:pBdr>
        <w:jc w:val="both"/>
        <w:rPr>
          <w:rFonts w:ascii="Arial" w:eastAsia="Arial" w:hAnsi="Arial" w:cs="Arial"/>
          <w:color w:val="000000"/>
          <w:sz w:val="24"/>
          <w:szCs w:val="24"/>
        </w:rPr>
      </w:pPr>
      <w:bookmarkStart w:id="57" w:name="_heading=h.3dy6vkm" w:colFirst="0" w:colLast="0"/>
      <w:bookmarkEnd w:id="57"/>
      <w:r w:rsidRPr="00B66998">
        <w:rPr>
          <w:rFonts w:ascii="Arial" w:eastAsia="Arial" w:hAnsi="Arial" w:cs="Arial"/>
          <w:b/>
          <w:color w:val="000000"/>
          <w:sz w:val="24"/>
          <w:szCs w:val="24"/>
        </w:rPr>
        <w:t>C)</w:t>
      </w:r>
      <w:r w:rsidRPr="00B66998">
        <w:rPr>
          <w:rFonts w:ascii="Arial" w:eastAsia="Arial" w:hAnsi="Arial" w:cs="Arial"/>
          <w:color w:val="000000"/>
          <w:sz w:val="24"/>
          <w:szCs w:val="24"/>
        </w:rPr>
        <w:t xml:space="preserve"> QUE NÃO TENTOU, POR QUALQUER MEIO OU POR QUALQUER PESSOA, INFLUIR NA DECISÃO DE QUALQUER OUTRO PARTICIPANTE POTENCIAL OU DE FATO DO </w:t>
      </w:r>
      <w:r w:rsidRPr="00B66998">
        <w:rPr>
          <w:rFonts w:ascii="Arial" w:eastAsia="Arial" w:hAnsi="Arial" w:cs="Arial"/>
          <w:b/>
          <w:color w:val="000000"/>
          <w:sz w:val="24"/>
          <w:szCs w:val="24"/>
        </w:rPr>
        <w:t>PREGÃO ELETRÔNICO Nº XXX/202</w:t>
      </w:r>
      <w:r w:rsidR="00DA6332" w:rsidRPr="00B66998">
        <w:rPr>
          <w:rFonts w:ascii="Arial" w:eastAsia="Arial" w:hAnsi="Arial" w:cs="Arial"/>
          <w:b/>
          <w:color w:val="000000"/>
          <w:sz w:val="24"/>
          <w:szCs w:val="24"/>
        </w:rPr>
        <w:t xml:space="preserve">4 </w:t>
      </w:r>
      <w:r w:rsidRPr="00B66998">
        <w:rPr>
          <w:rFonts w:ascii="Arial" w:eastAsia="Arial" w:hAnsi="Arial" w:cs="Arial"/>
          <w:b/>
          <w:color w:val="000000"/>
          <w:sz w:val="24"/>
          <w:szCs w:val="24"/>
        </w:rPr>
        <w:t>- SRP XX</w:t>
      </w:r>
      <w:r w:rsidR="00DA6332" w:rsidRPr="00B66998">
        <w:rPr>
          <w:rFonts w:ascii="Arial" w:eastAsia="Arial" w:hAnsi="Arial" w:cs="Arial"/>
          <w:b/>
          <w:color w:val="000000"/>
          <w:sz w:val="24"/>
          <w:szCs w:val="24"/>
        </w:rPr>
        <w:t>X/2024</w:t>
      </w:r>
      <w:r w:rsidRPr="00B66998">
        <w:rPr>
          <w:rFonts w:ascii="Arial" w:eastAsia="Arial" w:hAnsi="Arial" w:cs="Arial"/>
          <w:b/>
          <w:color w:val="000000"/>
          <w:sz w:val="24"/>
          <w:szCs w:val="24"/>
        </w:rPr>
        <w:t xml:space="preserve"> </w:t>
      </w:r>
      <w:r w:rsidRPr="00B66998">
        <w:rPr>
          <w:rFonts w:ascii="Arial" w:eastAsia="Arial" w:hAnsi="Arial" w:cs="Arial"/>
          <w:color w:val="000000"/>
          <w:sz w:val="24"/>
          <w:szCs w:val="24"/>
        </w:rPr>
        <w:t>QUANTO A PARTICIPAR OU NÃO DA REFERIDA LICITAÇÃO;</w:t>
      </w:r>
    </w:p>
    <w:p w14:paraId="24929A95" w14:textId="77777777" w:rsidR="00A741BB" w:rsidRPr="00B66998" w:rsidRDefault="00A741BB" w:rsidP="00A741BB">
      <w:pPr>
        <w:pBdr>
          <w:top w:val="nil"/>
          <w:left w:val="nil"/>
          <w:bottom w:val="nil"/>
          <w:right w:val="nil"/>
          <w:between w:val="nil"/>
        </w:pBdr>
        <w:ind w:left="709"/>
        <w:jc w:val="both"/>
        <w:rPr>
          <w:rFonts w:ascii="Arial" w:eastAsia="Arial" w:hAnsi="Arial" w:cs="Arial"/>
          <w:color w:val="000000"/>
          <w:sz w:val="24"/>
          <w:szCs w:val="24"/>
        </w:rPr>
      </w:pPr>
    </w:p>
    <w:p w14:paraId="27410B5D" w14:textId="51DECD35" w:rsidR="00A741BB" w:rsidRPr="00B66998" w:rsidRDefault="00A741BB" w:rsidP="00A741BB">
      <w:pPr>
        <w:pBdr>
          <w:top w:val="nil"/>
          <w:left w:val="nil"/>
          <w:bottom w:val="nil"/>
          <w:right w:val="nil"/>
          <w:between w:val="nil"/>
        </w:pBdr>
        <w:jc w:val="both"/>
        <w:rPr>
          <w:rFonts w:ascii="Arial" w:eastAsia="Arial" w:hAnsi="Arial" w:cs="Arial"/>
          <w:color w:val="000000"/>
          <w:sz w:val="24"/>
          <w:szCs w:val="24"/>
        </w:rPr>
      </w:pPr>
      <w:r w:rsidRPr="00B66998">
        <w:rPr>
          <w:rFonts w:ascii="Arial" w:eastAsia="Arial" w:hAnsi="Arial" w:cs="Arial"/>
          <w:b/>
          <w:color w:val="000000"/>
          <w:sz w:val="24"/>
          <w:szCs w:val="24"/>
        </w:rPr>
        <w:t>D)</w:t>
      </w:r>
      <w:r w:rsidRPr="00B66998">
        <w:rPr>
          <w:rFonts w:ascii="Arial" w:eastAsia="Arial" w:hAnsi="Arial" w:cs="Arial"/>
          <w:color w:val="000000"/>
          <w:sz w:val="24"/>
          <w:szCs w:val="24"/>
        </w:rPr>
        <w:t xml:space="preserve"> QUE O CONTEÚDO DA PROPOSTA APRESENTADA PARA PARTICIPAR DO </w:t>
      </w:r>
      <w:r w:rsidRPr="00B66998">
        <w:rPr>
          <w:rFonts w:ascii="Arial" w:eastAsia="Arial" w:hAnsi="Arial" w:cs="Arial"/>
          <w:b/>
          <w:color w:val="000000"/>
          <w:sz w:val="24"/>
          <w:szCs w:val="24"/>
        </w:rPr>
        <w:t>PREGÃO ELETRÔNICO Nº 0X</w:t>
      </w:r>
      <w:r w:rsidR="00DA6332" w:rsidRPr="00B66998">
        <w:rPr>
          <w:rFonts w:ascii="Arial" w:eastAsia="Arial" w:hAnsi="Arial" w:cs="Arial"/>
          <w:b/>
          <w:color w:val="000000"/>
          <w:sz w:val="24"/>
          <w:szCs w:val="24"/>
        </w:rPr>
        <w:t>X</w:t>
      </w:r>
      <w:r w:rsidRPr="00B66998">
        <w:rPr>
          <w:rFonts w:ascii="Arial" w:eastAsia="Arial" w:hAnsi="Arial" w:cs="Arial"/>
          <w:b/>
          <w:color w:val="000000"/>
          <w:sz w:val="24"/>
          <w:szCs w:val="24"/>
        </w:rPr>
        <w:t>/202</w:t>
      </w:r>
      <w:r w:rsidR="00DA6332" w:rsidRPr="00B66998">
        <w:rPr>
          <w:rFonts w:ascii="Arial" w:eastAsia="Arial" w:hAnsi="Arial" w:cs="Arial"/>
          <w:b/>
          <w:color w:val="000000"/>
          <w:sz w:val="24"/>
          <w:szCs w:val="24"/>
        </w:rPr>
        <w:t>4</w:t>
      </w:r>
      <w:r w:rsidRPr="00B66998">
        <w:rPr>
          <w:rFonts w:ascii="Arial" w:eastAsia="Arial" w:hAnsi="Arial" w:cs="Arial"/>
          <w:b/>
          <w:color w:val="000000"/>
          <w:sz w:val="24"/>
          <w:szCs w:val="24"/>
        </w:rPr>
        <w:t xml:space="preserve"> - SRP Nº 0</w:t>
      </w:r>
      <w:r w:rsidR="007210B4" w:rsidRPr="00B66998">
        <w:rPr>
          <w:rFonts w:ascii="Arial" w:eastAsia="Arial" w:hAnsi="Arial" w:cs="Arial"/>
          <w:b/>
          <w:color w:val="000000"/>
          <w:sz w:val="24"/>
          <w:szCs w:val="24"/>
        </w:rPr>
        <w:t>XX/2024</w:t>
      </w:r>
      <w:r w:rsidRPr="00B66998">
        <w:rPr>
          <w:rFonts w:ascii="Arial" w:eastAsia="Arial" w:hAnsi="Arial" w:cs="Arial"/>
          <w:color w:val="000000"/>
          <w:sz w:val="24"/>
          <w:szCs w:val="24"/>
        </w:rPr>
        <w:t xml:space="preserve"> NÃO SERÁ, NO TODO OU EM PARTE, DIRETA OU INDIRETAMENTE, COMUNICADO OU DISCUTIDO COM QUALQUER OUTRO PARTICIPANTE POTENCIAL OU DE FATO DO </w:t>
      </w:r>
      <w:r w:rsidRPr="00B66998">
        <w:rPr>
          <w:rFonts w:ascii="Arial" w:eastAsia="Arial" w:hAnsi="Arial" w:cs="Arial"/>
          <w:b/>
          <w:color w:val="000000"/>
          <w:sz w:val="24"/>
          <w:szCs w:val="24"/>
        </w:rPr>
        <w:t>PREGÃO ELETRÔNICO Nº 0XX/202</w:t>
      </w:r>
      <w:r w:rsidR="007210B4" w:rsidRPr="00B66998">
        <w:rPr>
          <w:rFonts w:ascii="Arial" w:eastAsia="Arial" w:hAnsi="Arial" w:cs="Arial"/>
          <w:b/>
          <w:color w:val="000000"/>
          <w:sz w:val="24"/>
          <w:szCs w:val="24"/>
        </w:rPr>
        <w:t>4</w:t>
      </w:r>
      <w:r w:rsidRPr="00B66998">
        <w:rPr>
          <w:rFonts w:ascii="Arial" w:eastAsia="Arial" w:hAnsi="Arial" w:cs="Arial"/>
          <w:b/>
          <w:color w:val="000000"/>
          <w:sz w:val="24"/>
          <w:szCs w:val="24"/>
        </w:rPr>
        <w:t xml:space="preserve"> - SRP Nº XXX</w:t>
      </w:r>
      <w:r w:rsidR="007210B4" w:rsidRPr="00B66998">
        <w:rPr>
          <w:rFonts w:ascii="Arial" w:eastAsia="Arial" w:hAnsi="Arial" w:cs="Arial"/>
          <w:b/>
          <w:color w:val="000000"/>
          <w:sz w:val="24"/>
          <w:szCs w:val="24"/>
        </w:rPr>
        <w:t>/2024</w:t>
      </w:r>
      <w:r w:rsidRPr="00B66998">
        <w:rPr>
          <w:rFonts w:ascii="Arial" w:eastAsia="Arial" w:hAnsi="Arial" w:cs="Arial"/>
          <w:b/>
          <w:color w:val="000000"/>
          <w:sz w:val="24"/>
          <w:szCs w:val="24"/>
        </w:rPr>
        <w:t xml:space="preserve"> </w:t>
      </w:r>
      <w:r w:rsidRPr="00B66998">
        <w:rPr>
          <w:rFonts w:ascii="Arial" w:eastAsia="Arial" w:hAnsi="Arial" w:cs="Arial"/>
          <w:color w:val="000000"/>
          <w:sz w:val="24"/>
          <w:szCs w:val="24"/>
        </w:rPr>
        <w:t>ANTES DA ADJUDICAÇÃO DO OBJETO DA REFERIDA LICITAÇÃO;</w:t>
      </w:r>
    </w:p>
    <w:p w14:paraId="055DC256" w14:textId="77777777" w:rsidR="00A741BB" w:rsidRPr="00B66998" w:rsidRDefault="00A741BB" w:rsidP="00A741BB">
      <w:pPr>
        <w:pBdr>
          <w:top w:val="nil"/>
          <w:left w:val="nil"/>
          <w:bottom w:val="nil"/>
          <w:right w:val="nil"/>
          <w:between w:val="nil"/>
        </w:pBdr>
        <w:ind w:left="709"/>
        <w:jc w:val="both"/>
        <w:rPr>
          <w:rFonts w:ascii="Arial" w:eastAsia="Arial" w:hAnsi="Arial" w:cs="Arial"/>
          <w:color w:val="000000"/>
          <w:sz w:val="24"/>
          <w:szCs w:val="24"/>
        </w:rPr>
      </w:pPr>
    </w:p>
    <w:p w14:paraId="78F4FEA8" w14:textId="2D67CACB" w:rsidR="00A741BB" w:rsidRPr="00B66998" w:rsidRDefault="00A741BB" w:rsidP="00A741BB">
      <w:pPr>
        <w:pBdr>
          <w:top w:val="nil"/>
          <w:left w:val="nil"/>
          <w:bottom w:val="nil"/>
          <w:right w:val="nil"/>
          <w:between w:val="nil"/>
        </w:pBdr>
        <w:jc w:val="both"/>
        <w:rPr>
          <w:rFonts w:ascii="Arial" w:eastAsia="Arial" w:hAnsi="Arial" w:cs="Arial"/>
          <w:color w:val="000000"/>
          <w:sz w:val="24"/>
          <w:szCs w:val="24"/>
        </w:rPr>
      </w:pPr>
      <w:r w:rsidRPr="00B66998">
        <w:rPr>
          <w:rFonts w:ascii="Arial" w:eastAsia="Arial" w:hAnsi="Arial" w:cs="Arial"/>
          <w:b/>
          <w:color w:val="000000"/>
          <w:sz w:val="24"/>
          <w:szCs w:val="24"/>
        </w:rPr>
        <w:t>E)</w:t>
      </w:r>
      <w:r w:rsidRPr="00B66998">
        <w:rPr>
          <w:rFonts w:ascii="Arial" w:eastAsia="Arial" w:hAnsi="Arial" w:cs="Arial"/>
          <w:color w:val="000000"/>
          <w:sz w:val="24"/>
          <w:szCs w:val="24"/>
        </w:rPr>
        <w:t xml:space="preserve"> QUE O CONTEÚDO DA PROPOSTA APRESENTADA PARA PARTICIPAR DO </w:t>
      </w:r>
      <w:r w:rsidRPr="00B66998">
        <w:rPr>
          <w:rFonts w:ascii="Arial" w:eastAsia="Arial" w:hAnsi="Arial" w:cs="Arial"/>
          <w:b/>
          <w:color w:val="000000"/>
          <w:sz w:val="24"/>
          <w:szCs w:val="24"/>
        </w:rPr>
        <w:t>PREGÃO ELETRÔNICO Nº XXX/202</w:t>
      </w:r>
      <w:r w:rsidR="007210B4" w:rsidRPr="00B66998">
        <w:rPr>
          <w:rFonts w:ascii="Arial" w:eastAsia="Arial" w:hAnsi="Arial" w:cs="Arial"/>
          <w:b/>
          <w:color w:val="000000"/>
          <w:sz w:val="24"/>
          <w:szCs w:val="24"/>
        </w:rPr>
        <w:t>4</w:t>
      </w:r>
      <w:r w:rsidRPr="00B66998">
        <w:rPr>
          <w:rFonts w:ascii="Arial" w:eastAsia="Arial" w:hAnsi="Arial" w:cs="Arial"/>
          <w:b/>
          <w:color w:val="000000"/>
          <w:sz w:val="24"/>
          <w:szCs w:val="24"/>
        </w:rPr>
        <w:t xml:space="preserve"> - SRP XXX</w:t>
      </w:r>
      <w:r w:rsidR="007210B4" w:rsidRPr="00B66998">
        <w:rPr>
          <w:rFonts w:ascii="Arial" w:eastAsia="Arial" w:hAnsi="Arial" w:cs="Arial"/>
          <w:b/>
          <w:color w:val="000000"/>
          <w:sz w:val="24"/>
          <w:szCs w:val="24"/>
        </w:rPr>
        <w:t>/2024</w:t>
      </w:r>
      <w:r w:rsidRPr="00B66998">
        <w:rPr>
          <w:rFonts w:ascii="Arial" w:eastAsia="Arial" w:hAnsi="Arial" w:cs="Arial"/>
          <w:b/>
          <w:color w:val="000000"/>
          <w:sz w:val="24"/>
          <w:szCs w:val="24"/>
        </w:rPr>
        <w:t xml:space="preserve"> </w:t>
      </w:r>
      <w:r w:rsidRPr="00B66998">
        <w:rPr>
          <w:rFonts w:ascii="Arial" w:eastAsia="Arial" w:hAnsi="Arial" w:cs="Arial"/>
          <w:color w:val="000000"/>
          <w:sz w:val="24"/>
          <w:szCs w:val="24"/>
        </w:rPr>
        <w:t xml:space="preserve">NÃO FOI, NO TODO OU EM PARTE, DIRETA OU INDIRETAMENTE, INFORMADO, DISCUTIDO OU RECEBIDO DE QUALQUER INTEGRANTE DO MUNICÍPIO DE JATOBÁ/PE, ANTES DA ABERTURA OFICIAL DAS PROPOSTAS; E </w:t>
      </w:r>
    </w:p>
    <w:p w14:paraId="69DA73AE" w14:textId="77777777" w:rsidR="00A741BB" w:rsidRPr="00B66998" w:rsidRDefault="00A741BB" w:rsidP="00A741BB">
      <w:pPr>
        <w:pBdr>
          <w:top w:val="nil"/>
          <w:left w:val="nil"/>
          <w:bottom w:val="nil"/>
          <w:right w:val="nil"/>
          <w:between w:val="nil"/>
        </w:pBdr>
        <w:ind w:left="709"/>
        <w:jc w:val="both"/>
        <w:rPr>
          <w:rFonts w:ascii="Arial" w:eastAsia="Arial" w:hAnsi="Arial" w:cs="Arial"/>
          <w:color w:val="000000"/>
          <w:sz w:val="24"/>
          <w:szCs w:val="24"/>
        </w:rPr>
      </w:pPr>
    </w:p>
    <w:p w14:paraId="7C94D5C4" w14:textId="77777777" w:rsidR="00A741BB" w:rsidRPr="00B66998" w:rsidRDefault="00A741BB" w:rsidP="00A741BB">
      <w:pPr>
        <w:pBdr>
          <w:top w:val="nil"/>
          <w:left w:val="nil"/>
          <w:bottom w:val="nil"/>
          <w:right w:val="nil"/>
          <w:between w:val="nil"/>
        </w:pBdr>
        <w:jc w:val="both"/>
        <w:rPr>
          <w:rFonts w:ascii="Arial" w:eastAsia="Arial" w:hAnsi="Arial" w:cs="Arial"/>
          <w:color w:val="000000"/>
          <w:sz w:val="24"/>
          <w:szCs w:val="24"/>
        </w:rPr>
      </w:pPr>
      <w:r w:rsidRPr="00B66998">
        <w:rPr>
          <w:rFonts w:ascii="Arial" w:eastAsia="Arial" w:hAnsi="Arial" w:cs="Arial"/>
          <w:b/>
          <w:color w:val="000000"/>
          <w:sz w:val="24"/>
          <w:szCs w:val="24"/>
        </w:rPr>
        <w:t>F)</w:t>
      </w:r>
      <w:r w:rsidRPr="00B66998">
        <w:rPr>
          <w:rFonts w:ascii="Arial" w:eastAsia="Arial" w:hAnsi="Arial" w:cs="Arial"/>
          <w:color w:val="000000"/>
          <w:sz w:val="24"/>
          <w:szCs w:val="24"/>
        </w:rPr>
        <w:t xml:space="preserve"> QUE ESTÁ PLENAMENTE CIENTE DO TEOR E DA EXTENSÃO DESTA DECLARAÇÃO E QUE DETÉM PLENOS PODERES E INFORMAÇÕES PARA FIRMÁ-LA.</w:t>
      </w:r>
    </w:p>
    <w:p w14:paraId="74D9AE32" w14:textId="77777777" w:rsidR="00A741BB" w:rsidRPr="00B66998" w:rsidRDefault="00A741BB" w:rsidP="00A741BB">
      <w:pPr>
        <w:pBdr>
          <w:top w:val="nil"/>
          <w:left w:val="nil"/>
          <w:bottom w:val="nil"/>
          <w:right w:val="nil"/>
          <w:between w:val="nil"/>
        </w:pBdr>
        <w:rPr>
          <w:rFonts w:ascii="Arial" w:eastAsia="Arial" w:hAnsi="Arial" w:cs="Arial"/>
          <w:color w:val="000000"/>
          <w:sz w:val="24"/>
          <w:szCs w:val="24"/>
        </w:rPr>
      </w:pPr>
    </w:p>
    <w:p w14:paraId="5DFCA6E1" w14:textId="61F57FF5"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JATOBÁ, ..... DE ..........   DE 202</w:t>
      </w:r>
      <w:r w:rsidR="007210B4" w:rsidRPr="00B66998">
        <w:rPr>
          <w:rFonts w:ascii="Arial" w:eastAsia="Arial" w:hAnsi="Arial" w:cs="Arial"/>
          <w:sz w:val="24"/>
          <w:szCs w:val="24"/>
        </w:rPr>
        <w:t>4</w:t>
      </w:r>
      <w:r w:rsidRPr="00B66998">
        <w:rPr>
          <w:rFonts w:ascii="Arial" w:eastAsia="Arial" w:hAnsi="Arial" w:cs="Arial"/>
          <w:sz w:val="24"/>
          <w:szCs w:val="24"/>
        </w:rPr>
        <w:t>.</w:t>
      </w:r>
    </w:p>
    <w:p w14:paraId="409AE32D"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REPRESENTANTE LEGAL.</w:t>
      </w:r>
    </w:p>
    <w:p w14:paraId="15701C22" w14:textId="77777777" w:rsidR="005938E8" w:rsidRPr="00B66998" w:rsidRDefault="005938E8" w:rsidP="00A741BB">
      <w:pPr>
        <w:jc w:val="center"/>
        <w:rPr>
          <w:rFonts w:ascii="Arial" w:eastAsia="Arial" w:hAnsi="Arial" w:cs="Arial"/>
          <w:sz w:val="24"/>
          <w:szCs w:val="24"/>
        </w:rPr>
      </w:pPr>
    </w:p>
    <w:p w14:paraId="13A2443E" w14:textId="77777777" w:rsidR="005938E8" w:rsidRPr="00B66998" w:rsidRDefault="005938E8" w:rsidP="00A741BB">
      <w:pPr>
        <w:jc w:val="center"/>
        <w:rPr>
          <w:rFonts w:ascii="Arial" w:eastAsia="Arial" w:hAnsi="Arial" w:cs="Arial"/>
          <w:sz w:val="24"/>
          <w:szCs w:val="24"/>
        </w:rPr>
      </w:pPr>
    </w:p>
    <w:p w14:paraId="274B47D5" w14:textId="77777777" w:rsidR="005938E8" w:rsidRPr="00B66998" w:rsidRDefault="005938E8" w:rsidP="00A741BB">
      <w:pPr>
        <w:jc w:val="center"/>
        <w:rPr>
          <w:rFonts w:ascii="Arial" w:eastAsia="Arial" w:hAnsi="Arial" w:cs="Arial"/>
          <w:sz w:val="24"/>
          <w:szCs w:val="24"/>
        </w:rPr>
      </w:pPr>
    </w:p>
    <w:p w14:paraId="00DB428B" w14:textId="77777777" w:rsidR="005938E8" w:rsidRPr="00B66998" w:rsidRDefault="005938E8" w:rsidP="00A741BB">
      <w:pPr>
        <w:jc w:val="center"/>
        <w:rPr>
          <w:rFonts w:ascii="Arial" w:eastAsia="Arial" w:hAnsi="Arial" w:cs="Arial"/>
          <w:sz w:val="24"/>
          <w:szCs w:val="24"/>
        </w:rPr>
      </w:pPr>
    </w:p>
    <w:p w14:paraId="3BCC2DCD" w14:textId="77777777" w:rsidR="005938E8" w:rsidRPr="00B66998" w:rsidRDefault="005938E8" w:rsidP="00A741BB">
      <w:pPr>
        <w:jc w:val="center"/>
        <w:rPr>
          <w:rFonts w:ascii="Arial" w:eastAsia="Arial" w:hAnsi="Arial" w:cs="Arial"/>
          <w:sz w:val="24"/>
          <w:szCs w:val="24"/>
        </w:rPr>
      </w:pPr>
    </w:p>
    <w:p w14:paraId="3485F4B8" w14:textId="77777777" w:rsidR="005938E8" w:rsidRPr="00B66998" w:rsidRDefault="005938E8" w:rsidP="00A741BB">
      <w:pPr>
        <w:jc w:val="center"/>
        <w:rPr>
          <w:rFonts w:ascii="Arial" w:eastAsia="Arial" w:hAnsi="Arial" w:cs="Arial"/>
          <w:sz w:val="24"/>
          <w:szCs w:val="24"/>
        </w:rPr>
      </w:pPr>
    </w:p>
    <w:p w14:paraId="25F86937" w14:textId="77777777" w:rsidR="005938E8" w:rsidRPr="00B66998" w:rsidRDefault="005938E8" w:rsidP="00A741BB">
      <w:pPr>
        <w:jc w:val="center"/>
        <w:rPr>
          <w:rFonts w:ascii="Arial" w:eastAsia="Arial" w:hAnsi="Arial" w:cs="Arial"/>
          <w:sz w:val="24"/>
          <w:szCs w:val="24"/>
        </w:rPr>
      </w:pPr>
    </w:p>
    <w:p w14:paraId="1D73711F" w14:textId="77777777" w:rsidR="005938E8" w:rsidRPr="00B66998" w:rsidRDefault="005938E8" w:rsidP="00A741BB">
      <w:pPr>
        <w:jc w:val="center"/>
        <w:rPr>
          <w:rFonts w:ascii="Arial" w:eastAsia="Arial" w:hAnsi="Arial" w:cs="Arial"/>
          <w:sz w:val="24"/>
          <w:szCs w:val="24"/>
        </w:rPr>
      </w:pPr>
    </w:p>
    <w:p w14:paraId="2FBBB11F" w14:textId="77777777" w:rsidR="005938E8" w:rsidRPr="00B66998" w:rsidRDefault="005938E8" w:rsidP="00A741BB">
      <w:pPr>
        <w:jc w:val="center"/>
        <w:rPr>
          <w:rFonts w:ascii="Arial" w:eastAsia="Arial" w:hAnsi="Arial" w:cs="Arial"/>
          <w:sz w:val="24"/>
          <w:szCs w:val="24"/>
        </w:rPr>
      </w:pPr>
    </w:p>
    <w:p w14:paraId="23D258CF" w14:textId="77777777" w:rsidR="005938E8" w:rsidRPr="00B66998" w:rsidRDefault="005938E8" w:rsidP="00A741BB">
      <w:pPr>
        <w:jc w:val="center"/>
        <w:rPr>
          <w:rFonts w:ascii="Arial" w:eastAsia="Arial" w:hAnsi="Arial" w:cs="Arial"/>
          <w:sz w:val="24"/>
          <w:szCs w:val="24"/>
        </w:rPr>
      </w:pPr>
    </w:p>
    <w:p w14:paraId="0E93BF31" w14:textId="77777777" w:rsidR="005938E8" w:rsidRPr="00B66998" w:rsidRDefault="005938E8" w:rsidP="00A741BB">
      <w:pPr>
        <w:jc w:val="center"/>
        <w:rPr>
          <w:rFonts w:ascii="Arial" w:eastAsia="Arial" w:hAnsi="Arial" w:cs="Arial"/>
          <w:sz w:val="24"/>
          <w:szCs w:val="24"/>
        </w:rPr>
      </w:pPr>
    </w:p>
    <w:p w14:paraId="70228130" w14:textId="77777777" w:rsidR="005938E8" w:rsidRPr="00B66998" w:rsidRDefault="005938E8" w:rsidP="00A741BB">
      <w:pPr>
        <w:jc w:val="center"/>
        <w:rPr>
          <w:rFonts w:ascii="Arial" w:eastAsia="Arial" w:hAnsi="Arial" w:cs="Arial"/>
          <w:sz w:val="24"/>
          <w:szCs w:val="24"/>
        </w:rPr>
      </w:pPr>
    </w:p>
    <w:p w14:paraId="42C17ABF" w14:textId="77777777" w:rsidR="007210B4" w:rsidRPr="00B66998" w:rsidRDefault="007210B4" w:rsidP="00A741BB">
      <w:pPr>
        <w:jc w:val="center"/>
        <w:rPr>
          <w:rFonts w:ascii="Arial" w:eastAsia="Arial" w:hAnsi="Arial" w:cs="Arial"/>
          <w:sz w:val="24"/>
          <w:szCs w:val="24"/>
        </w:rPr>
      </w:pPr>
    </w:p>
    <w:p w14:paraId="660379AA" w14:textId="77777777" w:rsidR="007210B4" w:rsidRPr="00B66998" w:rsidRDefault="007210B4" w:rsidP="00A741BB">
      <w:pPr>
        <w:jc w:val="center"/>
        <w:rPr>
          <w:rFonts w:ascii="Arial" w:eastAsia="Arial" w:hAnsi="Arial" w:cs="Arial"/>
          <w:sz w:val="24"/>
          <w:szCs w:val="24"/>
        </w:rPr>
      </w:pPr>
    </w:p>
    <w:p w14:paraId="34493900" w14:textId="77777777" w:rsidR="005938E8" w:rsidRPr="00B66998" w:rsidRDefault="005938E8" w:rsidP="00A741BB">
      <w:pPr>
        <w:jc w:val="center"/>
        <w:rPr>
          <w:rFonts w:ascii="Arial" w:eastAsia="Arial" w:hAnsi="Arial" w:cs="Arial"/>
          <w:sz w:val="24"/>
          <w:szCs w:val="24"/>
        </w:rPr>
      </w:pPr>
    </w:p>
    <w:p w14:paraId="763F9236" w14:textId="77777777" w:rsidR="005938E8" w:rsidRPr="00B66998" w:rsidRDefault="005938E8" w:rsidP="00A741BB">
      <w:pPr>
        <w:jc w:val="center"/>
        <w:rPr>
          <w:rFonts w:ascii="Arial" w:eastAsia="Arial" w:hAnsi="Arial" w:cs="Arial"/>
          <w:sz w:val="24"/>
          <w:szCs w:val="24"/>
        </w:rPr>
      </w:pPr>
    </w:p>
    <w:p w14:paraId="1109FC3C" w14:textId="77777777" w:rsidR="00A741BB" w:rsidRPr="00B66998" w:rsidRDefault="00A741BB" w:rsidP="00A741BB">
      <w:pPr>
        <w:pBdr>
          <w:top w:val="single" w:sz="4" w:space="1" w:color="000000"/>
          <w:left w:val="nil"/>
          <w:bottom w:val="single" w:sz="4" w:space="1" w:color="000000"/>
          <w:right w:val="nil"/>
          <w:between w:val="nil"/>
        </w:pBdr>
        <w:shd w:val="clear" w:color="auto" w:fill="D9D9D9"/>
        <w:jc w:val="both"/>
        <w:rPr>
          <w:rFonts w:ascii="Arial" w:eastAsia="Arial" w:hAnsi="Arial" w:cs="Arial"/>
          <w:b/>
          <w:color w:val="000000"/>
          <w:sz w:val="24"/>
          <w:szCs w:val="24"/>
        </w:rPr>
      </w:pPr>
      <w:r w:rsidRPr="00B66998">
        <w:rPr>
          <w:rFonts w:ascii="Arial" w:eastAsia="Arial" w:hAnsi="Arial" w:cs="Arial"/>
          <w:b/>
          <w:color w:val="000000"/>
          <w:sz w:val="24"/>
          <w:szCs w:val="24"/>
        </w:rPr>
        <w:t>ANEXO VI – DECLARAÇÃO DO PORTE DA EMPRESA (MICROEMPRESA OU EMPRESA DE PEQUENO PORTE)</w:t>
      </w:r>
    </w:p>
    <w:p w14:paraId="471E36D4" w14:textId="77777777" w:rsidR="00A741BB" w:rsidRPr="00B66998" w:rsidRDefault="00A741BB" w:rsidP="00A741BB">
      <w:pPr>
        <w:jc w:val="both"/>
        <w:rPr>
          <w:rFonts w:ascii="Arial" w:eastAsia="Arial" w:hAnsi="Arial" w:cs="Arial"/>
          <w:sz w:val="24"/>
          <w:szCs w:val="24"/>
        </w:rPr>
      </w:pPr>
    </w:p>
    <w:p w14:paraId="6D2A4339" w14:textId="1D648E39"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PROCESSO LICITATÓRIO Nº XX/202</w:t>
      </w:r>
      <w:r w:rsidR="007210B4" w:rsidRPr="00B66998">
        <w:rPr>
          <w:rFonts w:ascii="Arial" w:eastAsia="Arial" w:hAnsi="Arial" w:cs="Arial"/>
          <w:b/>
          <w:sz w:val="24"/>
          <w:szCs w:val="24"/>
        </w:rPr>
        <w:t>4</w:t>
      </w:r>
      <w:r w:rsidRPr="00B66998">
        <w:rPr>
          <w:rFonts w:ascii="Arial" w:eastAsia="Arial" w:hAnsi="Arial" w:cs="Arial"/>
          <w:b/>
          <w:sz w:val="24"/>
          <w:szCs w:val="24"/>
        </w:rPr>
        <w:t>.</w:t>
      </w:r>
    </w:p>
    <w:p w14:paraId="0961C43E" w14:textId="2E09C864"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PREGÃO ELETRÔNICO Nº 00X/202</w:t>
      </w:r>
      <w:r w:rsidR="007210B4" w:rsidRPr="00B66998">
        <w:rPr>
          <w:rFonts w:ascii="Arial" w:eastAsia="Arial" w:hAnsi="Arial" w:cs="Arial"/>
          <w:b/>
          <w:sz w:val="24"/>
          <w:szCs w:val="24"/>
        </w:rPr>
        <w:t>4</w:t>
      </w:r>
      <w:r w:rsidRPr="00B66998">
        <w:rPr>
          <w:rFonts w:ascii="Arial" w:eastAsia="Arial" w:hAnsi="Arial" w:cs="Arial"/>
          <w:b/>
          <w:sz w:val="24"/>
          <w:szCs w:val="24"/>
        </w:rPr>
        <w:t xml:space="preserve"> - SRP Nº 00X/202</w:t>
      </w:r>
      <w:r w:rsidR="007210B4" w:rsidRPr="00B66998">
        <w:rPr>
          <w:rFonts w:ascii="Arial" w:eastAsia="Arial" w:hAnsi="Arial" w:cs="Arial"/>
          <w:b/>
          <w:sz w:val="24"/>
          <w:szCs w:val="24"/>
        </w:rPr>
        <w:t>4</w:t>
      </w:r>
      <w:r w:rsidRPr="00B66998">
        <w:rPr>
          <w:rFonts w:ascii="Arial" w:eastAsia="Arial" w:hAnsi="Arial" w:cs="Arial"/>
          <w:b/>
          <w:sz w:val="24"/>
          <w:szCs w:val="24"/>
        </w:rPr>
        <w:t>.</w:t>
      </w:r>
    </w:p>
    <w:p w14:paraId="06B22C9C" w14:textId="77777777" w:rsidR="00A741BB" w:rsidRPr="00B66998" w:rsidRDefault="00A741BB" w:rsidP="00A741BB">
      <w:pPr>
        <w:widowControl w:val="0"/>
        <w:jc w:val="both"/>
        <w:rPr>
          <w:rFonts w:ascii="Arial" w:eastAsia="Arial" w:hAnsi="Arial" w:cs="Arial"/>
          <w:b/>
          <w:sz w:val="24"/>
          <w:szCs w:val="24"/>
        </w:rPr>
      </w:pPr>
    </w:p>
    <w:p w14:paraId="7C6604FB" w14:textId="77777777" w:rsidR="00A741BB" w:rsidRPr="00B66998" w:rsidRDefault="00A741BB" w:rsidP="00A741BB">
      <w:pPr>
        <w:widowControl w:val="0"/>
        <w:jc w:val="both"/>
        <w:rPr>
          <w:rFonts w:ascii="Arial" w:eastAsia="Arial" w:hAnsi="Arial" w:cs="Arial"/>
          <w:sz w:val="24"/>
          <w:szCs w:val="24"/>
        </w:rPr>
      </w:pPr>
      <w:r w:rsidRPr="00B66998">
        <w:rPr>
          <w:rFonts w:ascii="Arial" w:eastAsia="Arial" w:hAnsi="Arial" w:cs="Arial"/>
          <w:b/>
          <w:sz w:val="24"/>
          <w:szCs w:val="24"/>
        </w:rPr>
        <w:t>[NOME DA EMPRESA]</w:t>
      </w:r>
      <w:r w:rsidRPr="00B66998">
        <w:rPr>
          <w:rFonts w:ascii="Arial" w:eastAsia="Arial" w:hAnsi="Arial" w:cs="Arial"/>
          <w:sz w:val="24"/>
          <w:szCs w:val="24"/>
        </w:rPr>
        <w:t xml:space="preserve">, [QUALIFICAÇÃO: TIPO DE SOCIEDADE (LTDA, S.A, ETC.), ENDEREÇO COMPLETO, INSCRITA NO CNPJ SOB O Nº [XXXX], NESTE ATO REPRESENTADA PELO [CARGO] [NOME DO REPRESENTANTE LEGAL], PORTADOR DA CARTEIRA DE IDENTIDADE Nº [XXXX], INSCRITO NO CPF SOB O Nº [XXXX], </w:t>
      </w:r>
      <w:r w:rsidRPr="00B66998">
        <w:rPr>
          <w:rFonts w:ascii="Arial" w:eastAsia="Arial" w:hAnsi="Arial" w:cs="Arial"/>
          <w:b/>
          <w:sz w:val="24"/>
          <w:szCs w:val="24"/>
        </w:rPr>
        <w:t>DECLARA</w:t>
      </w:r>
      <w:r w:rsidRPr="00B66998">
        <w:rPr>
          <w:rFonts w:ascii="Arial" w:eastAsia="Arial" w:hAnsi="Arial" w:cs="Arial"/>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70DA06BE" w14:textId="77777777" w:rsidR="00A741BB" w:rsidRPr="00B66998" w:rsidRDefault="00A741BB" w:rsidP="00A741BB">
      <w:pPr>
        <w:widowControl w:val="0"/>
        <w:jc w:val="both"/>
        <w:rPr>
          <w:rFonts w:ascii="Arial" w:eastAsia="Arial" w:hAnsi="Arial" w:cs="Arial"/>
          <w:sz w:val="24"/>
          <w:szCs w:val="24"/>
        </w:rPr>
      </w:pPr>
      <w:r w:rsidRPr="00B66998">
        <w:rPr>
          <w:rFonts w:ascii="Arial" w:eastAsia="Arial" w:hAnsi="Arial" w:cs="Arial"/>
          <w:sz w:val="24"/>
          <w:szCs w:val="24"/>
        </w:rPr>
        <w:lastRenderedPageBreak/>
        <w:t>DECLARO, PARA FINS DA LC 123/2006 E SUAS ALTERAÇÕES, SOB AS PENALIDADES DESTA, SER:</w:t>
      </w:r>
    </w:p>
    <w:p w14:paraId="7741A713" w14:textId="77777777" w:rsidR="00A741BB" w:rsidRPr="00B66998" w:rsidRDefault="00A741BB" w:rsidP="00A741BB">
      <w:pPr>
        <w:jc w:val="both"/>
        <w:rPr>
          <w:rFonts w:ascii="Arial" w:eastAsia="Arial" w:hAnsi="Arial" w:cs="Arial"/>
          <w:b/>
          <w:sz w:val="24"/>
          <w:szCs w:val="24"/>
        </w:rPr>
      </w:pPr>
    </w:p>
    <w:p w14:paraId="2CB36E14"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b/>
          <w:sz w:val="24"/>
          <w:szCs w:val="24"/>
        </w:rPr>
        <w:t>(  ) MICROEMPRESA</w:t>
      </w:r>
      <w:r w:rsidRPr="00B66998">
        <w:rPr>
          <w:rFonts w:ascii="Arial" w:eastAsia="Arial" w:hAnsi="Arial" w:cs="Arial"/>
          <w:sz w:val="24"/>
          <w:szCs w:val="24"/>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7A92B793" w14:textId="77777777" w:rsidR="00A741BB" w:rsidRPr="00B66998" w:rsidRDefault="00A741BB" w:rsidP="00A741BB">
      <w:pPr>
        <w:jc w:val="both"/>
        <w:rPr>
          <w:rFonts w:ascii="Arial" w:eastAsia="Arial" w:hAnsi="Arial" w:cs="Arial"/>
          <w:b/>
          <w:sz w:val="24"/>
          <w:szCs w:val="24"/>
        </w:rPr>
      </w:pPr>
    </w:p>
    <w:p w14:paraId="69997916"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b/>
          <w:sz w:val="24"/>
          <w:szCs w:val="24"/>
        </w:rPr>
        <w:t xml:space="preserve">(  ) EMPRESA DE PEQUENO PORTE </w:t>
      </w:r>
      <w:r w:rsidRPr="00B66998">
        <w:rPr>
          <w:rFonts w:ascii="Arial" w:eastAsia="Arial" w:hAnsi="Arial" w:cs="Arial"/>
          <w:sz w:val="24"/>
          <w:szCs w:val="24"/>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FC73668" w14:textId="77777777" w:rsidR="00A741BB" w:rsidRPr="00B66998" w:rsidRDefault="00A741BB" w:rsidP="00A741BB">
      <w:pPr>
        <w:jc w:val="both"/>
        <w:rPr>
          <w:rFonts w:ascii="Arial" w:eastAsia="Arial" w:hAnsi="Arial" w:cs="Arial"/>
          <w:b/>
          <w:sz w:val="24"/>
          <w:szCs w:val="24"/>
        </w:rPr>
      </w:pPr>
    </w:p>
    <w:p w14:paraId="587EFF75" w14:textId="77777777"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OBSERVAÇÕES:</w:t>
      </w:r>
    </w:p>
    <w:p w14:paraId="1B1B16E1" w14:textId="77777777" w:rsidR="00A741BB" w:rsidRPr="00B66998" w:rsidRDefault="00A741BB" w:rsidP="00A741BB">
      <w:pPr>
        <w:jc w:val="both"/>
        <w:rPr>
          <w:rFonts w:ascii="Arial" w:eastAsia="Arial" w:hAnsi="Arial" w:cs="Arial"/>
          <w:b/>
          <w:sz w:val="24"/>
          <w:szCs w:val="24"/>
        </w:rPr>
      </w:pPr>
    </w:p>
    <w:p w14:paraId="79497460" w14:textId="77777777" w:rsidR="00A741BB" w:rsidRPr="00B66998" w:rsidRDefault="00A741BB" w:rsidP="00A741BB">
      <w:pPr>
        <w:numPr>
          <w:ilvl w:val="0"/>
          <w:numId w:val="36"/>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66998">
        <w:rPr>
          <w:rFonts w:ascii="Arial" w:eastAsia="Arial" w:hAnsi="Arial" w:cs="Arial"/>
          <w:color w:val="000000"/>
          <w:sz w:val="24"/>
          <w:szCs w:val="24"/>
        </w:rPr>
        <w:t>ESTA DECLARAÇÃO PODERÁ SER PREENCHIDA SOMENTE PELA LICITANTE ENQUADRADA COMO ME OU EPP, NOS TERMOS DA LC 123, DE 14 DE DEZEMBRO DE 2006;</w:t>
      </w:r>
    </w:p>
    <w:p w14:paraId="12028163"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052A65D8" w14:textId="77777777" w:rsidR="00A741BB" w:rsidRPr="00B66998" w:rsidRDefault="00A741BB" w:rsidP="00A741BB">
      <w:pPr>
        <w:numPr>
          <w:ilvl w:val="0"/>
          <w:numId w:val="36"/>
        </w:numPr>
        <w:pBdr>
          <w:top w:val="nil"/>
          <w:left w:val="nil"/>
          <w:bottom w:val="nil"/>
          <w:right w:val="nil"/>
          <w:between w:val="nil"/>
        </w:pBdr>
        <w:tabs>
          <w:tab w:val="left" w:pos="284"/>
        </w:tabs>
        <w:spacing w:after="0" w:line="240" w:lineRule="auto"/>
        <w:ind w:left="0" w:firstLine="0"/>
        <w:jc w:val="both"/>
        <w:rPr>
          <w:rFonts w:ascii="Arial" w:eastAsia="Arial" w:hAnsi="Arial" w:cs="Arial"/>
          <w:color w:val="000000"/>
          <w:sz w:val="24"/>
          <w:szCs w:val="24"/>
        </w:rPr>
      </w:pPr>
      <w:r w:rsidRPr="00B66998">
        <w:rPr>
          <w:rFonts w:ascii="Arial" w:eastAsia="Arial" w:hAnsi="Arial" w:cs="Arial"/>
          <w:color w:val="000000"/>
          <w:sz w:val="24"/>
          <w:szCs w:val="24"/>
        </w:rPr>
        <w:t xml:space="preserve">A NÃO APRESENTAÇÃO DESTA DECLARAÇÃO SERÁ INTERPRETADA COMO NÃO ENQUADRAMENTO DA LICITANTE COMO ME OU EPP, NOS TERMOS DA LC Nº 123/2006, OU A OPÇÃO PELA NÃO UTILIZAÇÃO DO DIREITO DE TRATAMENTO DIFERENCIADO. </w:t>
      </w:r>
    </w:p>
    <w:p w14:paraId="4691CFC2"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62DC1978"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30CA0230"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50C2AD00"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5773B05E"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0C41D80C"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550A0C4A"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7D865B1B" w14:textId="77777777" w:rsidR="00A741BB" w:rsidRPr="00B66998" w:rsidRDefault="00A741BB" w:rsidP="00A741BB">
      <w:pPr>
        <w:pBdr>
          <w:top w:val="nil"/>
          <w:left w:val="nil"/>
          <w:bottom w:val="nil"/>
          <w:right w:val="nil"/>
          <w:between w:val="nil"/>
        </w:pBdr>
        <w:tabs>
          <w:tab w:val="left" w:pos="284"/>
        </w:tabs>
        <w:jc w:val="both"/>
        <w:rPr>
          <w:rFonts w:ascii="Arial" w:eastAsia="Arial" w:hAnsi="Arial" w:cs="Arial"/>
          <w:color w:val="000000"/>
          <w:sz w:val="24"/>
          <w:szCs w:val="24"/>
        </w:rPr>
      </w:pPr>
    </w:p>
    <w:p w14:paraId="26620E0D" w14:textId="77777777" w:rsidR="00A741BB" w:rsidRPr="00B66998" w:rsidRDefault="00A741BB" w:rsidP="00A741BB">
      <w:pPr>
        <w:widowControl w:val="0"/>
        <w:jc w:val="center"/>
        <w:rPr>
          <w:rFonts w:ascii="Arial" w:eastAsia="Arial" w:hAnsi="Arial" w:cs="Arial"/>
          <w:sz w:val="24"/>
          <w:szCs w:val="24"/>
        </w:rPr>
      </w:pPr>
    </w:p>
    <w:p w14:paraId="1AC1CA4A" w14:textId="77777777" w:rsidR="00A741BB" w:rsidRPr="00B66998" w:rsidRDefault="00A741BB" w:rsidP="00A741BB">
      <w:pPr>
        <w:widowControl w:val="0"/>
        <w:jc w:val="center"/>
        <w:rPr>
          <w:rFonts w:ascii="Arial" w:eastAsia="Arial" w:hAnsi="Arial" w:cs="Arial"/>
          <w:sz w:val="24"/>
          <w:szCs w:val="24"/>
        </w:rPr>
      </w:pPr>
    </w:p>
    <w:p w14:paraId="177A29E4" w14:textId="77777777" w:rsidR="00A741BB" w:rsidRPr="00B66998" w:rsidRDefault="00A741BB" w:rsidP="00A741BB">
      <w:pPr>
        <w:widowControl w:val="0"/>
        <w:jc w:val="center"/>
        <w:rPr>
          <w:rFonts w:ascii="Arial" w:eastAsia="Arial" w:hAnsi="Arial" w:cs="Arial"/>
          <w:sz w:val="24"/>
          <w:szCs w:val="24"/>
        </w:rPr>
      </w:pPr>
      <w:r w:rsidRPr="00B66998">
        <w:rPr>
          <w:rFonts w:ascii="Arial" w:eastAsia="Arial" w:hAnsi="Arial" w:cs="Arial"/>
          <w:sz w:val="24"/>
          <w:szCs w:val="24"/>
        </w:rPr>
        <w:t>LOCAL E DATA</w:t>
      </w:r>
    </w:p>
    <w:p w14:paraId="44A5BB5D" w14:textId="77777777" w:rsidR="00A741BB" w:rsidRPr="00B66998" w:rsidRDefault="00A741BB" w:rsidP="00A741BB">
      <w:pPr>
        <w:widowControl w:val="0"/>
        <w:jc w:val="center"/>
        <w:rPr>
          <w:rFonts w:ascii="Arial" w:eastAsia="Arial" w:hAnsi="Arial" w:cs="Arial"/>
          <w:sz w:val="24"/>
          <w:szCs w:val="24"/>
        </w:rPr>
      </w:pPr>
    </w:p>
    <w:p w14:paraId="2511A6B8" w14:textId="77777777" w:rsidR="00A741BB" w:rsidRPr="00B66998" w:rsidRDefault="00A741BB" w:rsidP="00A741BB">
      <w:pPr>
        <w:widowControl w:val="0"/>
        <w:jc w:val="center"/>
        <w:rPr>
          <w:rFonts w:ascii="Arial" w:eastAsia="Arial" w:hAnsi="Arial" w:cs="Arial"/>
          <w:sz w:val="24"/>
          <w:szCs w:val="24"/>
        </w:rPr>
      </w:pPr>
    </w:p>
    <w:p w14:paraId="3135A2B5" w14:textId="77777777" w:rsidR="00A741BB" w:rsidRPr="00B66998" w:rsidRDefault="00A741BB" w:rsidP="00A741BB">
      <w:pPr>
        <w:widowControl w:val="0"/>
        <w:jc w:val="center"/>
        <w:rPr>
          <w:rFonts w:ascii="Arial" w:eastAsia="Arial" w:hAnsi="Arial" w:cs="Arial"/>
          <w:sz w:val="24"/>
          <w:szCs w:val="24"/>
        </w:rPr>
      </w:pPr>
    </w:p>
    <w:p w14:paraId="71AFC6A1" w14:textId="77777777" w:rsidR="00A741BB" w:rsidRPr="00B66998" w:rsidRDefault="00A741BB" w:rsidP="00A741BB">
      <w:pPr>
        <w:widowControl w:val="0"/>
        <w:jc w:val="center"/>
        <w:rPr>
          <w:rFonts w:ascii="Arial" w:eastAsia="Arial" w:hAnsi="Arial" w:cs="Arial"/>
          <w:sz w:val="24"/>
          <w:szCs w:val="24"/>
        </w:rPr>
      </w:pPr>
      <w:r w:rsidRPr="00B66998">
        <w:rPr>
          <w:rFonts w:ascii="Arial" w:eastAsia="Arial" w:hAnsi="Arial" w:cs="Arial"/>
          <w:sz w:val="24"/>
          <w:szCs w:val="24"/>
        </w:rPr>
        <w:t>NOME E ASSINATURA DO REPRESENTANTE LEGAL</w:t>
      </w:r>
    </w:p>
    <w:p w14:paraId="7F63F643" w14:textId="77777777" w:rsidR="00A741BB" w:rsidRPr="00B66998" w:rsidRDefault="00A741BB" w:rsidP="00A741BB">
      <w:pPr>
        <w:widowControl w:val="0"/>
        <w:jc w:val="center"/>
        <w:rPr>
          <w:rFonts w:ascii="Arial" w:eastAsia="Arial" w:hAnsi="Arial" w:cs="Arial"/>
          <w:sz w:val="24"/>
          <w:szCs w:val="24"/>
        </w:rPr>
      </w:pPr>
    </w:p>
    <w:p w14:paraId="38EB5835" w14:textId="77777777" w:rsidR="00A741BB" w:rsidRPr="00B66998" w:rsidRDefault="00A741BB" w:rsidP="00A741BB">
      <w:pPr>
        <w:widowControl w:val="0"/>
        <w:jc w:val="center"/>
        <w:rPr>
          <w:rFonts w:ascii="Arial" w:eastAsia="Arial" w:hAnsi="Arial" w:cs="Arial"/>
          <w:sz w:val="24"/>
          <w:szCs w:val="24"/>
        </w:rPr>
      </w:pPr>
    </w:p>
    <w:p w14:paraId="37A3CA70" w14:textId="77777777" w:rsidR="00A741BB" w:rsidRPr="00B66998" w:rsidRDefault="00A741BB" w:rsidP="00A741BB">
      <w:pPr>
        <w:widowControl w:val="0"/>
        <w:jc w:val="center"/>
        <w:rPr>
          <w:rFonts w:ascii="Arial" w:eastAsia="Arial" w:hAnsi="Arial" w:cs="Arial"/>
          <w:sz w:val="24"/>
          <w:szCs w:val="24"/>
        </w:rPr>
      </w:pPr>
    </w:p>
    <w:p w14:paraId="2199F4B8" w14:textId="77777777" w:rsidR="00A741BB" w:rsidRPr="00B66998" w:rsidRDefault="00A741BB" w:rsidP="00A741BB">
      <w:pPr>
        <w:widowControl w:val="0"/>
        <w:jc w:val="center"/>
        <w:rPr>
          <w:rFonts w:ascii="Arial" w:eastAsia="Arial" w:hAnsi="Arial" w:cs="Arial"/>
          <w:sz w:val="24"/>
          <w:szCs w:val="24"/>
        </w:rPr>
      </w:pPr>
      <w:r w:rsidRPr="00B66998">
        <w:rPr>
          <w:rFonts w:ascii="Arial" w:eastAsia="Arial" w:hAnsi="Arial" w:cs="Arial"/>
          <w:sz w:val="24"/>
          <w:szCs w:val="24"/>
        </w:rPr>
        <w:t>NOME E ASSINATURA DO CONTADOR</w:t>
      </w:r>
    </w:p>
    <w:p w14:paraId="2A4DFC01" w14:textId="77777777" w:rsidR="00A741BB" w:rsidRPr="00B66998" w:rsidRDefault="00A741BB" w:rsidP="00A741BB">
      <w:pPr>
        <w:widowControl w:val="0"/>
        <w:jc w:val="center"/>
        <w:rPr>
          <w:rFonts w:ascii="Arial" w:eastAsia="Arial" w:hAnsi="Arial" w:cs="Arial"/>
          <w:sz w:val="24"/>
          <w:szCs w:val="24"/>
        </w:rPr>
      </w:pPr>
      <w:r w:rsidRPr="00B66998">
        <w:rPr>
          <w:rFonts w:ascii="Arial" w:eastAsia="Arial" w:hAnsi="Arial" w:cs="Arial"/>
          <w:sz w:val="24"/>
          <w:szCs w:val="24"/>
        </w:rPr>
        <w:t>(NO CASO DE ME E EPP)</w:t>
      </w:r>
    </w:p>
    <w:p w14:paraId="0CC97EF2" w14:textId="77777777" w:rsidR="00A741BB" w:rsidRPr="00B66998" w:rsidRDefault="00A741BB" w:rsidP="00A741BB">
      <w:pPr>
        <w:widowControl w:val="0"/>
        <w:jc w:val="center"/>
        <w:rPr>
          <w:rFonts w:ascii="Arial" w:eastAsia="Arial" w:hAnsi="Arial" w:cs="Arial"/>
          <w:sz w:val="24"/>
          <w:szCs w:val="24"/>
        </w:rPr>
      </w:pPr>
      <w:r w:rsidRPr="00B66998">
        <w:rPr>
          <w:rFonts w:ascii="Arial" w:eastAsia="Arial" w:hAnsi="Arial" w:cs="Arial"/>
          <w:sz w:val="24"/>
          <w:szCs w:val="24"/>
        </w:rPr>
        <w:t>CPF: XXX.XXX.XXX-XX</w:t>
      </w:r>
    </w:p>
    <w:p w14:paraId="2917AF74" w14:textId="77777777" w:rsidR="00A741BB" w:rsidRPr="00B66998" w:rsidRDefault="00A741BB" w:rsidP="00A741BB">
      <w:pPr>
        <w:widowControl w:val="0"/>
        <w:jc w:val="center"/>
        <w:rPr>
          <w:rFonts w:ascii="Arial" w:eastAsia="Arial" w:hAnsi="Arial" w:cs="Arial"/>
          <w:sz w:val="24"/>
          <w:szCs w:val="24"/>
        </w:rPr>
      </w:pPr>
      <w:r w:rsidRPr="00B66998">
        <w:rPr>
          <w:rFonts w:ascii="Arial" w:eastAsia="Arial" w:hAnsi="Arial" w:cs="Arial"/>
          <w:sz w:val="24"/>
          <w:szCs w:val="24"/>
        </w:rPr>
        <w:t>CRC: ______________</w:t>
      </w:r>
    </w:p>
    <w:p w14:paraId="0CB2CF0F" w14:textId="77777777" w:rsidR="00A741BB" w:rsidRPr="00B66998" w:rsidRDefault="00A741BB" w:rsidP="00A741BB">
      <w:pPr>
        <w:widowControl w:val="0"/>
        <w:jc w:val="both"/>
        <w:rPr>
          <w:rFonts w:ascii="Arial" w:eastAsia="Arial" w:hAnsi="Arial" w:cs="Arial"/>
          <w:sz w:val="24"/>
          <w:szCs w:val="24"/>
        </w:rPr>
      </w:pPr>
    </w:p>
    <w:p w14:paraId="42BE24BA" w14:textId="77777777" w:rsidR="00A741BB" w:rsidRPr="00B66998" w:rsidRDefault="00A741BB" w:rsidP="00A741BB">
      <w:pPr>
        <w:widowControl w:val="0"/>
        <w:jc w:val="both"/>
        <w:rPr>
          <w:rFonts w:ascii="Arial" w:eastAsia="Arial" w:hAnsi="Arial" w:cs="Arial"/>
          <w:sz w:val="24"/>
          <w:szCs w:val="24"/>
        </w:rPr>
      </w:pPr>
    </w:p>
    <w:p w14:paraId="1393C8D7" w14:textId="77777777" w:rsidR="00A741BB" w:rsidRPr="00B66998" w:rsidRDefault="00A741BB" w:rsidP="00A741BB">
      <w:pPr>
        <w:widowControl w:val="0"/>
        <w:jc w:val="both"/>
        <w:rPr>
          <w:rFonts w:ascii="Arial" w:eastAsia="Arial" w:hAnsi="Arial" w:cs="Arial"/>
          <w:sz w:val="24"/>
          <w:szCs w:val="24"/>
        </w:rPr>
      </w:pPr>
    </w:p>
    <w:p w14:paraId="0DECC8A5" w14:textId="77777777" w:rsidR="007210B4" w:rsidRPr="00B66998" w:rsidRDefault="007210B4" w:rsidP="00A741BB">
      <w:pPr>
        <w:widowControl w:val="0"/>
        <w:jc w:val="both"/>
        <w:rPr>
          <w:rFonts w:ascii="Arial" w:eastAsia="Arial" w:hAnsi="Arial" w:cs="Arial"/>
          <w:sz w:val="24"/>
          <w:szCs w:val="24"/>
        </w:rPr>
      </w:pPr>
    </w:p>
    <w:p w14:paraId="48FAAFA2" w14:textId="77777777" w:rsidR="00A741BB" w:rsidRPr="00B66998" w:rsidRDefault="00A741BB" w:rsidP="00A741BB">
      <w:pPr>
        <w:pBdr>
          <w:top w:val="single" w:sz="4" w:space="0" w:color="000000"/>
          <w:bottom w:val="single" w:sz="4" w:space="1" w:color="000000"/>
        </w:pBdr>
        <w:shd w:val="clear" w:color="auto" w:fill="D9D9D9"/>
        <w:jc w:val="center"/>
        <w:rPr>
          <w:rFonts w:ascii="Arial" w:eastAsia="Arial" w:hAnsi="Arial" w:cs="Arial"/>
          <w:b/>
          <w:sz w:val="24"/>
          <w:szCs w:val="24"/>
        </w:rPr>
      </w:pPr>
      <w:r w:rsidRPr="00B66998">
        <w:rPr>
          <w:rFonts w:ascii="Arial" w:eastAsia="Arial" w:hAnsi="Arial" w:cs="Arial"/>
          <w:b/>
          <w:sz w:val="24"/>
          <w:szCs w:val="24"/>
        </w:rPr>
        <w:t>ANEXO VII – DECLARAÇÃO DE IDONEIDADE</w:t>
      </w:r>
    </w:p>
    <w:p w14:paraId="5430A41B" w14:textId="77777777" w:rsidR="00A741BB" w:rsidRPr="00B66998" w:rsidRDefault="00A741BB" w:rsidP="00A741BB">
      <w:pPr>
        <w:jc w:val="both"/>
        <w:rPr>
          <w:rFonts w:ascii="Arial" w:eastAsia="Arial" w:hAnsi="Arial" w:cs="Arial"/>
          <w:sz w:val="24"/>
          <w:szCs w:val="24"/>
        </w:rPr>
      </w:pPr>
    </w:p>
    <w:p w14:paraId="691479DF" w14:textId="77777777" w:rsidR="00A741BB" w:rsidRPr="00B66998" w:rsidRDefault="00A741BB" w:rsidP="00A741BB">
      <w:pPr>
        <w:keepNext/>
        <w:widowControl w:val="0"/>
        <w:pBdr>
          <w:top w:val="nil"/>
          <w:left w:val="nil"/>
          <w:bottom w:val="nil"/>
          <w:right w:val="nil"/>
          <w:between w:val="nil"/>
        </w:pBdr>
        <w:jc w:val="both"/>
        <w:rPr>
          <w:rFonts w:ascii="Arial" w:eastAsia="Arial" w:hAnsi="Arial" w:cs="Arial"/>
          <w:b/>
          <w:color w:val="000000"/>
          <w:sz w:val="24"/>
          <w:szCs w:val="24"/>
          <w:u w:val="single"/>
        </w:rPr>
      </w:pPr>
      <w:r w:rsidRPr="00B66998">
        <w:rPr>
          <w:rFonts w:ascii="Arial" w:eastAsia="Arial" w:hAnsi="Arial" w:cs="Arial"/>
          <w:color w:val="000000"/>
          <w:sz w:val="24"/>
          <w:szCs w:val="24"/>
        </w:rPr>
        <w:t>AO REDIGIR A PRESENTE DECLARAÇÃO, O PROPONENTE DEVERÁ UTILIZAR FORMULÁRIO COM TIMBRE DA PROPONENTE.</w:t>
      </w:r>
    </w:p>
    <w:p w14:paraId="51944696" w14:textId="77777777" w:rsidR="00A741BB" w:rsidRPr="00B66998" w:rsidRDefault="00A741BB" w:rsidP="00A741BB">
      <w:pPr>
        <w:jc w:val="both"/>
        <w:rPr>
          <w:rFonts w:ascii="Arial" w:eastAsia="Arial" w:hAnsi="Arial" w:cs="Arial"/>
          <w:b/>
          <w:sz w:val="24"/>
          <w:szCs w:val="24"/>
        </w:rPr>
      </w:pPr>
    </w:p>
    <w:p w14:paraId="4064DBE2" w14:textId="0009724B"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PROCESSO LICITATÓRIO Nº XX/202</w:t>
      </w:r>
      <w:r w:rsidR="007210B4" w:rsidRPr="00B66998">
        <w:rPr>
          <w:rFonts w:ascii="Arial" w:eastAsia="Arial" w:hAnsi="Arial" w:cs="Arial"/>
          <w:b/>
          <w:sz w:val="24"/>
          <w:szCs w:val="24"/>
        </w:rPr>
        <w:t>4</w:t>
      </w:r>
      <w:r w:rsidRPr="00B66998">
        <w:rPr>
          <w:rFonts w:ascii="Arial" w:eastAsia="Arial" w:hAnsi="Arial" w:cs="Arial"/>
          <w:b/>
          <w:sz w:val="24"/>
          <w:szCs w:val="24"/>
        </w:rPr>
        <w:t>.</w:t>
      </w:r>
    </w:p>
    <w:p w14:paraId="78543C73" w14:textId="652F9CA5"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PREGÃO ELETRÔNICO Nº 00X/202</w:t>
      </w:r>
      <w:r w:rsidR="007210B4" w:rsidRPr="00B66998">
        <w:rPr>
          <w:rFonts w:ascii="Arial" w:eastAsia="Arial" w:hAnsi="Arial" w:cs="Arial"/>
          <w:b/>
          <w:sz w:val="24"/>
          <w:szCs w:val="24"/>
        </w:rPr>
        <w:t>4</w:t>
      </w:r>
      <w:r w:rsidRPr="00B66998">
        <w:rPr>
          <w:rFonts w:ascii="Arial" w:eastAsia="Arial" w:hAnsi="Arial" w:cs="Arial"/>
          <w:b/>
          <w:sz w:val="24"/>
          <w:szCs w:val="24"/>
        </w:rPr>
        <w:t xml:space="preserve"> - SRP Nº 00X/202</w:t>
      </w:r>
      <w:r w:rsidR="007210B4" w:rsidRPr="00B66998">
        <w:rPr>
          <w:rFonts w:ascii="Arial" w:eastAsia="Arial" w:hAnsi="Arial" w:cs="Arial"/>
          <w:b/>
          <w:sz w:val="24"/>
          <w:szCs w:val="24"/>
        </w:rPr>
        <w:t>4</w:t>
      </w:r>
      <w:r w:rsidRPr="00B66998">
        <w:rPr>
          <w:rFonts w:ascii="Arial" w:eastAsia="Arial" w:hAnsi="Arial" w:cs="Arial"/>
          <w:b/>
          <w:sz w:val="24"/>
          <w:szCs w:val="24"/>
        </w:rPr>
        <w:t>.</w:t>
      </w:r>
    </w:p>
    <w:p w14:paraId="529FEF54" w14:textId="77777777" w:rsidR="00A741BB" w:rsidRPr="00B66998" w:rsidRDefault="00A741BB" w:rsidP="00A741BB">
      <w:pPr>
        <w:jc w:val="both"/>
        <w:rPr>
          <w:rFonts w:ascii="Arial" w:eastAsia="Arial" w:hAnsi="Arial" w:cs="Arial"/>
          <w:sz w:val="24"/>
          <w:szCs w:val="24"/>
        </w:rPr>
      </w:pPr>
    </w:p>
    <w:p w14:paraId="5CAD448D"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b/>
          <w:sz w:val="24"/>
          <w:szCs w:val="24"/>
        </w:rPr>
        <w:t>PREFEITURA MUNICIPAL DE JATOBÁ/PE.</w:t>
      </w:r>
    </w:p>
    <w:p w14:paraId="7E2BC9A8" w14:textId="77777777" w:rsidR="00A741BB" w:rsidRPr="00B66998" w:rsidRDefault="00A741BB" w:rsidP="00A741BB">
      <w:pPr>
        <w:pBdr>
          <w:top w:val="nil"/>
          <w:left w:val="nil"/>
          <w:bottom w:val="nil"/>
          <w:right w:val="nil"/>
          <w:between w:val="nil"/>
        </w:pBdr>
        <w:tabs>
          <w:tab w:val="center" w:pos="4252"/>
          <w:tab w:val="right" w:pos="8504"/>
        </w:tabs>
        <w:jc w:val="both"/>
        <w:rPr>
          <w:rFonts w:ascii="Arial" w:eastAsia="Arial" w:hAnsi="Arial" w:cs="Arial"/>
          <w:color w:val="000000"/>
          <w:sz w:val="24"/>
          <w:szCs w:val="24"/>
        </w:rPr>
      </w:pPr>
      <w:r w:rsidRPr="00B66998">
        <w:rPr>
          <w:rFonts w:ascii="Arial" w:eastAsia="Arial" w:hAnsi="Arial" w:cs="Arial"/>
          <w:color w:val="000000"/>
          <w:sz w:val="24"/>
          <w:szCs w:val="24"/>
        </w:rPr>
        <w:t>A PREGOEIRA / EQUIPE DE APOIO.</w:t>
      </w:r>
    </w:p>
    <w:p w14:paraId="70E43C92" w14:textId="77777777" w:rsidR="00A741BB" w:rsidRPr="00B66998" w:rsidRDefault="00A741BB" w:rsidP="00A741BB">
      <w:pPr>
        <w:pBdr>
          <w:top w:val="nil"/>
          <w:left w:val="nil"/>
          <w:bottom w:val="nil"/>
          <w:right w:val="nil"/>
          <w:between w:val="nil"/>
        </w:pBdr>
        <w:tabs>
          <w:tab w:val="center" w:pos="4252"/>
          <w:tab w:val="right" w:pos="8504"/>
        </w:tabs>
        <w:jc w:val="both"/>
        <w:rPr>
          <w:rFonts w:ascii="Arial" w:eastAsia="Arial" w:hAnsi="Arial" w:cs="Arial"/>
          <w:color w:val="000000"/>
          <w:sz w:val="24"/>
          <w:szCs w:val="24"/>
        </w:rPr>
      </w:pPr>
    </w:p>
    <w:p w14:paraId="7EF4A7B1"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D23ED8" w14:textId="77777777" w:rsidR="00A741BB" w:rsidRPr="00B66998" w:rsidRDefault="00A741BB" w:rsidP="00A741BB">
      <w:pPr>
        <w:jc w:val="both"/>
        <w:rPr>
          <w:rFonts w:ascii="Arial" w:eastAsia="Arial" w:hAnsi="Arial" w:cs="Arial"/>
          <w:sz w:val="24"/>
          <w:szCs w:val="24"/>
        </w:rPr>
      </w:pPr>
    </w:p>
    <w:p w14:paraId="559E291A" w14:textId="77777777" w:rsidR="00A741BB" w:rsidRPr="00B66998" w:rsidRDefault="00A741BB" w:rsidP="00A741BB">
      <w:pPr>
        <w:jc w:val="both"/>
        <w:rPr>
          <w:rFonts w:ascii="Arial" w:eastAsia="Arial" w:hAnsi="Arial" w:cs="Arial"/>
          <w:sz w:val="24"/>
          <w:szCs w:val="24"/>
        </w:rPr>
      </w:pPr>
    </w:p>
    <w:p w14:paraId="2F9BAFE6" w14:textId="0D8BCFA5" w:rsidR="00A741BB" w:rsidRPr="00B66998" w:rsidRDefault="00A741BB" w:rsidP="007210B4">
      <w:pPr>
        <w:widowControl w:val="0"/>
        <w:pBdr>
          <w:top w:val="nil"/>
          <w:left w:val="nil"/>
          <w:bottom w:val="nil"/>
          <w:right w:val="nil"/>
          <w:between w:val="nil"/>
        </w:pBdr>
        <w:spacing w:after="120"/>
        <w:jc w:val="center"/>
        <w:rPr>
          <w:rFonts w:ascii="Arial" w:eastAsia="Arial" w:hAnsi="Arial" w:cs="Arial"/>
          <w:color w:val="000000"/>
          <w:sz w:val="24"/>
          <w:szCs w:val="24"/>
        </w:rPr>
      </w:pPr>
      <w:r w:rsidRPr="00B66998">
        <w:rPr>
          <w:rFonts w:ascii="Arial" w:eastAsia="Arial" w:hAnsi="Arial" w:cs="Arial"/>
          <w:color w:val="000000"/>
          <w:sz w:val="24"/>
          <w:szCs w:val="24"/>
        </w:rPr>
        <w:t>JATOBÁ EM, ___ DE _________ DE 202</w:t>
      </w:r>
      <w:r w:rsidR="007210B4" w:rsidRPr="00B66998">
        <w:rPr>
          <w:rFonts w:ascii="Arial" w:eastAsia="Arial" w:hAnsi="Arial" w:cs="Arial"/>
          <w:color w:val="000000"/>
          <w:sz w:val="24"/>
          <w:szCs w:val="24"/>
        </w:rPr>
        <w:t>4</w:t>
      </w:r>
      <w:r w:rsidRPr="00B66998">
        <w:rPr>
          <w:rFonts w:ascii="Arial" w:eastAsia="Arial" w:hAnsi="Arial" w:cs="Arial"/>
          <w:color w:val="000000"/>
          <w:sz w:val="24"/>
          <w:szCs w:val="24"/>
        </w:rPr>
        <w:t>.</w:t>
      </w:r>
    </w:p>
    <w:p w14:paraId="02B7E226" w14:textId="77777777" w:rsidR="00A741BB" w:rsidRPr="00B66998" w:rsidRDefault="00A741BB" w:rsidP="00A741BB">
      <w:pPr>
        <w:jc w:val="center"/>
        <w:rPr>
          <w:rFonts w:ascii="Arial" w:eastAsia="Arial" w:hAnsi="Arial" w:cs="Arial"/>
          <w:sz w:val="24"/>
          <w:szCs w:val="24"/>
        </w:rPr>
      </w:pPr>
    </w:p>
    <w:p w14:paraId="26814A7F" w14:textId="77777777" w:rsidR="00A741BB" w:rsidRPr="00B66998" w:rsidRDefault="00A741BB" w:rsidP="00A741BB">
      <w:pPr>
        <w:jc w:val="center"/>
        <w:rPr>
          <w:rFonts w:ascii="Arial" w:eastAsia="Arial" w:hAnsi="Arial" w:cs="Arial"/>
          <w:sz w:val="24"/>
          <w:szCs w:val="24"/>
        </w:rPr>
      </w:pPr>
    </w:p>
    <w:p w14:paraId="4913A362"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(ASSINATURA DO RESPONSÁVEL E CPF)</w:t>
      </w:r>
    </w:p>
    <w:p w14:paraId="116FB7C1" w14:textId="77777777" w:rsidR="00A741BB" w:rsidRPr="00B66998" w:rsidRDefault="00A741BB" w:rsidP="00A741BB">
      <w:pPr>
        <w:jc w:val="both"/>
        <w:rPr>
          <w:rFonts w:ascii="Arial" w:eastAsia="Arial" w:hAnsi="Arial" w:cs="Arial"/>
          <w:sz w:val="24"/>
          <w:szCs w:val="24"/>
        </w:rPr>
      </w:pPr>
    </w:p>
    <w:p w14:paraId="05E90FBA" w14:textId="77777777" w:rsidR="00A741BB" w:rsidRPr="00B66998" w:rsidRDefault="00A741BB" w:rsidP="00A741BB">
      <w:pPr>
        <w:jc w:val="both"/>
        <w:rPr>
          <w:rFonts w:ascii="Arial" w:eastAsia="Arial" w:hAnsi="Arial" w:cs="Arial"/>
          <w:sz w:val="24"/>
          <w:szCs w:val="24"/>
        </w:rPr>
      </w:pPr>
    </w:p>
    <w:p w14:paraId="590D1747" w14:textId="77777777" w:rsidR="00A741BB" w:rsidRPr="00B66998" w:rsidRDefault="00A741BB" w:rsidP="00A741BB">
      <w:pPr>
        <w:jc w:val="both"/>
        <w:rPr>
          <w:rFonts w:ascii="Arial" w:eastAsia="Arial" w:hAnsi="Arial" w:cs="Arial"/>
          <w:sz w:val="24"/>
          <w:szCs w:val="24"/>
        </w:rPr>
      </w:pPr>
    </w:p>
    <w:p w14:paraId="6642EE49" w14:textId="77777777" w:rsidR="00A741BB" w:rsidRPr="00B66998" w:rsidRDefault="00A741BB" w:rsidP="00A741BB">
      <w:pPr>
        <w:jc w:val="both"/>
        <w:rPr>
          <w:rFonts w:ascii="Arial" w:eastAsia="Arial" w:hAnsi="Arial" w:cs="Arial"/>
          <w:sz w:val="24"/>
          <w:szCs w:val="24"/>
        </w:rPr>
      </w:pPr>
    </w:p>
    <w:p w14:paraId="30BC4B26" w14:textId="77777777" w:rsidR="00A741BB" w:rsidRPr="00B66998" w:rsidRDefault="00A741BB" w:rsidP="00A741BB">
      <w:pPr>
        <w:jc w:val="both"/>
        <w:rPr>
          <w:rFonts w:ascii="Arial" w:eastAsia="Arial" w:hAnsi="Arial" w:cs="Arial"/>
          <w:sz w:val="24"/>
          <w:szCs w:val="24"/>
        </w:rPr>
      </w:pPr>
    </w:p>
    <w:p w14:paraId="130275DF" w14:textId="77777777" w:rsidR="00A741BB" w:rsidRPr="00B66998" w:rsidRDefault="00A741BB" w:rsidP="00A741BB">
      <w:pPr>
        <w:pBdr>
          <w:top w:val="single" w:sz="4" w:space="1" w:color="000000"/>
          <w:left w:val="nil"/>
          <w:bottom w:val="single" w:sz="4" w:space="1" w:color="000000"/>
          <w:right w:val="nil"/>
          <w:between w:val="nil"/>
        </w:pBdr>
        <w:shd w:val="clear" w:color="auto" w:fill="D9D9D9"/>
        <w:jc w:val="both"/>
        <w:rPr>
          <w:rFonts w:ascii="Arial" w:eastAsia="Arial" w:hAnsi="Arial" w:cs="Arial"/>
          <w:color w:val="000000"/>
          <w:sz w:val="24"/>
          <w:szCs w:val="24"/>
        </w:rPr>
      </w:pPr>
      <w:r w:rsidRPr="00B66998">
        <w:rPr>
          <w:rFonts w:ascii="Arial" w:eastAsia="Arial" w:hAnsi="Arial" w:cs="Arial"/>
          <w:b/>
          <w:color w:val="000000"/>
          <w:sz w:val="24"/>
          <w:szCs w:val="24"/>
        </w:rPr>
        <w:t>ANEXO VIII –</w:t>
      </w:r>
      <w:r w:rsidRPr="00B66998">
        <w:rPr>
          <w:rFonts w:ascii="Arial" w:eastAsia="Arial" w:hAnsi="Arial" w:cs="Arial"/>
          <w:color w:val="000000"/>
          <w:sz w:val="24"/>
          <w:szCs w:val="24"/>
        </w:rPr>
        <w:t xml:space="preserve"> </w:t>
      </w:r>
      <w:r w:rsidRPr="00B66998">
        <w:rPr>
          <w:rFonts w:ascii="Arial" w:eastAsia="Arial" w:hAnsi="Arial" w:cs="Arial"/>
          <w:b/>
          <w:color w:val="000000"/>
          <w:sz w:val="24"/>
          <w:szCs w:val="24"/>
        </w:rPr>
        <w:t>DECLARAÇÃO DE CUMPRIMENTO DOS REQUISITOS DE HABILITAÇÃO. (MODELO)</w:t>
      </w:r>
    </w:p>
    <w:p w14:paraId="6070A9AD" w14:textId="77777777" w:rsidR="00A741BB" w:rsidRPr="00B66998" w:rsidRDefault="00A741BB" w:rsidP="00A741BB">
      <w:pPr>
        <w:jc w:val="both"/>
        <w:rPr>
          <w:rFonts w:ascii="Arial" w:eastAsia="Arial" w:hAnsi="Arial" w:cs="Arial"/>
          <w:b/>
          <w:sz w:val="24"/>
          <w:szCs w:val="24"/>
        </w:rPr>
      </w:pPr>
    </w:p>
    <w:p w14:paraId="5D2A3E7E" w14:textId="4D1EF1DC"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t>PROCESSO LICITATÓRIO Nº XX/202</w:t>
      </w:r>
      <w:r w:rsidR="007210B4" w:rsidRPr="00B66998">
        <w:rPr>
          <w:rFonts w:ascii="Arial" w:eastAsia="Arial" w:hAnsi="Arial" w:cs="Arial"/>
          <w:b/>
          <w:sz w:val="24"/>
          <w:szCs w:val="24"/>
        </w:rPr>
        <w:t>4</w:t>
      </w:r>
      <w:r w:rsidRPr="00B66998">
        <w:rPr>
          <w:rFonts w:ascii="Arial" w:eastAsia="Arial" w:hAnsi="Arial" w:cs="Arial"/>
          <w:b/>
          <w:sz w:val="24"/>
          <w:szCs w:val="24"/>
        </w:rPr>
        <w:t>.</w:t>
      </w:r>
    </w:p>
    <w:p w14:paraId="38AC5026" w14:textId="041489EE" w:rsidR="00A741BB" w:rsidRPr="00B66998" w:rsidRDefault="00A741BB" w:rsidP="00A741BB">
      <w:pPr>
        <w:jc w:val="both"/>
        <w:rPr>
          <w:rFonts w:ascii="Arial" w:eastAsia="Arial" w:hAnsi="Arial" w:cs="Arial"/>
          <w:b/>
          <w:sz w:val="24"/>
          <w:szCs w:val="24"/>
        </w:rPr>
      </w:pPr>
      <w:r w:rsidRPr="00B66998">
        <w:rPr>
          <w:rFonts w:ascii="Arial" w:eastAsia="Arial" w:hAnsi="Arial" w:cs="Arial"/>
          <w:b/>
          <w:sz w:val="24"/>
          <w:szCs w:val="24"/>
        </w:rPr>
        <w:lastRenderedPageBreak/>
        <w:t>PREGÃO ELETRÔNICO Nº 00X/202</w:t>
      </w:r>
      <w:r w:rsidR="007210B4" w:rsidRPr="00B66998">
        <w:rPr>
          <w:rFonts w:ascii="Arial" w:eastAsia="Arial" w:hAnsi="Arial" w:cs="Arial"/>
          <w:b/>
          <w:sz w:val="24"/>
          <w:szCs w:val="24"/>
        </w:rPr>
        <w:t>4</w:t>
      </w:r>
      <w:r w:rsidRPr="00B66998">
        <w:rPr>
          <w:rFonts w:ascii="Arial" w:eastAsia="Arial" w:hAnsi="Arial" w:cs="Arial"/>
          <w:b/>
          <w:sz w:val="24"/>
          <w:szCs w:val="24"/>
        </w:rPr>
        <w:t xml:space="preserve"> - SRP Nº 00X/202</w:t>
      </w:r>
      <w:r w:rsidR="007210B4" w:rsidRPr="00B66998">
        <w:rPr>
          <w:rFonts w:ascii="Arial" w:eastAsia="Arial" w:hAnsi="Arial" w:cs="Arial"/>
          <w:b/>
          <w:sz w:val="24"/>
          <w:szCs w:val="24"/>
        </w:rPr>
        <w:t>4</w:t>
      </w:r>
      <w:r w:rsidRPr="00B66998">
        <w:rPr>
          <w:rFonts w:ascii="Arial" w:eastAsia="Arial" w:hAnsi="Arial" w:cs="Arial"/>
          <w:b/>
          <w:sz w:val="24"/>
          <w:szCs w:val="24"/>
        </w:rPr>
        <w:t>.</w:t>
      </w:r>
    </w:p>
    <w:p w14:paraId="458B9C9E" w14:textId="77777777" w:rsidR="00A741BB" w:rsidRPr="00B66998" w:rsidRDefault="00A741BB" w:rsidP="00A741BB">
      <w:pPr>
        <w:jc w:val="both"/>
        <w:rPr>
          <w:rFonts w:ascii="Arial" w:eastAsia="Arial" w:hAnsi="Arial" w:cs="Arial"/>
          <w:sz w:val="24"/>
          <w:szCs w:val="24"/>
        </w:rPr>
      </w:pPr>
    </w:p>
    <w:p w14:paraId="180438EF" w14:textId="77777777" w:rsidR="00A741BB" w:rsidRPr="00B66998" w:rsidRDefault="00A741BB" w:rsidP="00A741BB">
      <w:pPr>
        <w:jc w:val="both"/>
        <w:rPr>
          <w:rFonts w:ascii="Arial" w:eastAsia="Arial" w:hAnsi="Arial" w:cs="Arial"/>
          <w:sz w:val="24"/>
          <w:szCs w:val="24"/>
        </w:rPr>
      </w:pPr>
    </w:p>
    <w:p w14:paraId="7508F300" w14:textId="77777777" w:rsidR="00A741BB" w:rsidRPr="00B66998" w:rsidRDefault="00A741BB" w:rsidP="00A741BB">
      <w:pPr>
        <w:jc w:val="both"/>
        <w:rPr>
          <w:rFonts w:ascii="Arial" w:eastAsia="Arial" w:hAnsi="Arial" w:cs="Arial"/>
          <w:sz w:val="24"/>
          <w:szCs w:val="24"/>
        </w:rPr>
      </w:pPr>
    </w:p>
    <w:p w14:paraId="735F4075" w14:textId="2DE2DFD4" w:rsidR="00A741BB" w:rsidRPr="00B66998" w:rsidRDefault="00A741BB" w:rsidP="00A741BB">
      <w:pPr>
        <w:jc w:val="both"/>
        <w:rPr>
          <w:rFonts w:ascii="Arial" w:eastAsia="Arial" w:hAnsi="Arial" w:cs="Arial"/>
          <w:b/>
          <w:sz w:val="24"/>
          <w:szCs w:val="24"/>
        </w:rPr>
      </w:pPr>
      <w:r w:rsidRPr="00B66998">
        <w:rPr>
          <w:rFonts w:ascii="Arial" w:eastAsia="Arial" w:hAnsi="Arial" w:cs="Arial"/>
          <w:sz w:val="24"/>
          <w:szCs w:val="24"/>
        </w:rPr>
        <w:t xml:space="preserve">A ...........................................................(RAZÃO SOCIAL DA EMPRESA), CNPJ Nº........................., LOCALIZADA À ..........................................., DECLARA, EM CONFORMIDADE COM A LEI Nº 10.520/02, QUE CUMPRE TODOS OS REQUISITOS PARA HABILITAÇÃO PARA ESTE CERTAME LICITATÓRIO NA </w:t>
      </w:r>
      <w:r w:rsidRPr="00B66998">
        <w:rPr>
          <w:rFonts w:ascii="Arial" w:eastAsia="Arial" w:hAnsi="Arial" w:cs="Arial"/>
          <w:b/>
          <w:sz w:val="24"/>
          <w:szCs w:val="24"/>
        </w:rPr>
        <w:t xml:space="preserve">PREFEITURA MUNICIPAL DE JATOBÁ/PE </w:t>
      </w:r>
      <w:r w:rsidRPr="00B66998">
        <w:rPr>
          <w:rFonts w:ascii="Arial" w:eastAsia="Arial" w:hAnsi="Arial" w:cs="Arial"/>
          <w:sz w:val="24"/>
          <w:szCs w:val="24"/>
        </w:rPr>
        <w:t xml:space="preserve">– </w:t>
      </w:r>
      <w:r w:rsidRPr="00B66998">
        <w:rPr>
          <w:rFonts w:ascii="Arial" w:eastAsia="Arial" w:hAnsi="Arial" w:cs="Arial"/>
          <w:b/>
          <w:sz w:val="24"/>
          <w:szCs w:val="24"/>
        </w:rPr>
        <w:t>PREGÃO ELETRÔNICO Nº 0XX/202</w:t>
      </w:r>
      <w:r w:rsidR="007210B4" w:rsidRPr="00B66998">
        <w:rPr>
          <w:rFonts w:ascii="Arial" w:eastAsia="Arial" w:hAnsi="Arial" w:cs="Arial"/>
          <w:b/>
          <w:sz w:val="24"/>
          <w:szCs w:val="24"/>
        </w:rPr>
        <w:t xml:space="preserve">4 </w:t>
      </w:r>
      <w:r w:rsidRPr="00B66998">
        <w:rPr>
          <w:rFonts w:ascii="Arial" w:eastAsia="Arial" w:hAnsi="Arial" w:cs="Arial"/>
          <w:b/>
          <w:sz w:val="24"/>
          <w:szCs w:val="24"/>
        </w:rPr>
        <w:t>-</w:t>
      </w:r>
      <w:r w:rsidR="007210B4" w:rsidRPr="00B66998">
        <w:rPr>
          <w:rFonts w:ascii="Arial" w:eastAsia="Arial" w:hAnsi="Arial" w:cs="Arial"/>
          <w:b/>
          <w:sz w:val="24"/>
          <w:szCs w:val="24"/>
        </w:rPr>
        <w:t xml:space="preserve"> </w:t>
      </w:r>
      <w:r w:rsidRPr="00B66998">
        <w:rPr>
          <w:rFonts w:ascii="Arial" w:eastAsia="Arial" w:hAnsi="Arial" w:cs="Arial"/>
          <w:b/>
          <w:sz w:val="24"/>
          <w:szCs w:val="24"/>
        </w:rPr>
        <w:t>SRP Nº</w:t>
      </w:r>
      <w:r w:rsidR="007210B4" w:rsidRPr="00B66998">
        <w:rPr>
          <w:rFonts w:ascii="Arial" w:eastAsia="Arial" w:hAnsi="Arial" w:cs="Arial"/>
          <w:b/>
          <w:sz w:val="24"/>
          <w:szCs w:val="24"/>
        </w:rPr>
        <w:t xml:space="preserve"> </w:t>
      </w:r>
      <w:r w:rsidRPr="00B66998">
        <w:rPr>
          <w:rFonts w:ascii="Arial" w:eastAsia="Arial" w:hAnsi="Arial" w:cs="Arial"/>
          <w:b/>
          <w:sz w:val="24"/>
          <w:szCs w:val="24"/>
        </w:rPr>
        <w:t>00X</w:t>
      </w:r>
      <w:r w:rsidR="007210B4" w:rsidRPr="00B66998">
        <w:rPr>
          <w:rFonts w:ascii="Arial" w:eastAsia="Arial" w:hAnsi="Arial" w:cs="Arial"/>
          <w:b/>
          <w:sz w:val="24"/>
          <w:szCs w:val="24"/>
        </w:rPr>
        <w:t>/2024</w:t>
      </w:r>
      <w:r w:rsidRPr="00B66998">
        <w:rPr>
          <w:rFonts w:ascii="Arial" w:eastAsia="Arial" w:hAnsi="Arial" w:cs="Arial"/>
          <w:b/>
          <w:sz w:val="24"/>
          <w:szCs w:val="24"/>
        </w:rPr>
        <w:t>.</w:t>
      </w:r>
    </w:p>
    <w:p w14:paraId="2838B347" w14:textId="77777777" w:rsidR="00A741BB" w:rsidRPr="00B66998" w:rsidRDefault="00A741BB" w:rsidP="00A741BB">
      <w:pPr>
        <w:jc w:val="both"/>
        <w:rPr>
          <w:rFonts w:ascii="Arial" w:eastAsia="Arial" w:hAnsi="Arial" w:cs="Arial"/>
          <w:sz w:val="24"/>
          <w:szCs w:val="24"/>
        </w:rPr>
      </w:pPr>
    </w:p>
    <w:p w14:paraId="22427E7D" w14:textId="77777777" w:rsidR="00A741BB" w:rsidRPr="00B66998" w:rsidRDefault="00A741BB" w:rsidP="00A741BB">
      <w:pPr>
        <w:jc w:val="both"/>
        <w:rPr>
          <w:rFonts w:ascii="Arial" w:eastAsia="Arial" w:hAnsi="Arial" w:cs="Arial"/>
          <w:b/>
          <w:sz w:val="24"/>
          <w:szCs w:val="24"/>
        </w:rPr>
      </w:pPr>
    </w:p>
    <w:p w14:paraId="6BFB5720" w14:textId="77777777" w:rsidR="00A741BB" w:rsidRPr="00B66998" w:rsidRDefault="00A741BB" w:rsidP="00A741BB">
      <w:pPr>
        <w:jc w:val="both"/>
        <w:rPr>
          <w:rFonts w:ascii="Arial" w:eastAsia="Arial" w:hAnsi="Arial" w:cs="Arial"/>
          <w:b/>
          <w:sz w:val="24"/>
          <w:szCs w:val="24"/>
        </w:rPr>
      </w:pPr>
    </w:p>
    <w:p w14:paraId="244A5F09" w14:textId="77777777" w:rsidR="00A741BB" w:rsidRPr="00B66998" w:rsidRDefault="00A741BB" w:rsidP="00A741BB">
      <w:pPr>
        <w:jc w:val="both"/>
        <w:rPr>
          <w:rFonts w:ascii="Arial" w:eastAsia="Arial" w:hAnsi="Arial" w:cs="Arial"/>
          <w:sz w:val="24"/>
          <w:szCs w:val="24"/>
        </w:rPr>
      </w:pPr>
    </w:p>
    <w:p w14:paraId="542CB236" w14:textId="7C11D47A"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JATOBÁ, ......... DE ...................   DE 202</w:t>
      </w:r>
      <w:r w:rsidR="007210B4" w:rsidRPr="00B66998">
        <w:rPr>
          <w:rFonts w:ascii="Arial" w:eastAsia="Arial" w:hAnsi="Arial" w:cs="Arial"/>
          <w:sz w:val="24"/>
          <w:szCs w:val="24"/>
        </w:rPr>
        <w:t>4</w:t>
      </w:r>
      <w:r w:rsidRPr="00B66998">
        <w:rPr>
          <w:rFonts w:ascii="Arial" w:eastAsia="Arial" w:hAnsi="Arial" w:cs="Arial"/>
          <w:sz w:val="24"/>
          <w:szCs w:val="24"/>
        </w:rPr>
        <w:t>.</w:t>
      </w:r>
    </w:p>
    <w:p w14:paraId="51BDA891" w14:textId="77777777" w:rsidR="00A741BB" w:rsidRPr="00B66998" w:rsidRDefault="00A741BB" w:rsidP="00A741BB">
      <w:pPr>
        <w:jc w:val="center"/>
        <w:rPr>
          <w:rFonts w:ascii="Arial" w:eastAsia="Arial" w:hAnsi="Arial" w:cs="Arial"/>
          <w:sz w:val="24"/>
          <w:szCs w:val="24"/>
        </w:rPr>
      </w:pPr>
    </w:p>
    <w:p w14:paraId="26E65F9B" w14:textId="77777777" w:rsidR="00A741BB" w:rsidRPr="00B66998" w:rsidRDefault="00A741BB" w:rsidP="00A741BB">
      <w:pPr>
        <w:jc w:val="center"/>
        <w:rPr>
          <w:rFonts w:ascii="Arial" w:eastAsia="Arial" w:hAnsi="Arial" w:cs="Arial"/>
          <w:sz w:val="24"/>
          <w:szCs w:val="24"/>
        </w:rPr>
      </w:pPr>
    </w:p>
    <w:p w14:paraId="6EEE805E"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_______________________________</w:t>
      </w:r>
    </w:p>
    <w:p w14:paraId="4EBF85CB" w14:textId="77777777" w:rsidR="00A741BB" w:rsidRPr="00B66998" w:rsidRDefault="00A741BB" w:rsidP="00A741BB">
      <w:pPr>
        <w:jc w:val="center"/>
        <w:rPr>
          <w:rFonts w:ascii="Arial" w:eastAsia="Arial" w:hAnsi="Arial" w:cs="Arial"/>
          <w:sz w:val="24"/>
          <w:szCs w:val="24"/>
        </w:rPr>
      </w:pPr>
      <w:r w:rsidRPr="00B66998">
        <w:rPr>
          <w:rFonts w:ascii="Arial" w:eastAsia="Arial" w:hAnsi="Arial" w:cs="Arial"/>
          <w:sz w:val="24"/>
          <w:szCs w:val="24"/>
        </w:rPr>
        <w:t>REPRESENTANTE LEGAL</w:t>
      </w:r>
    </w:p>
    <w:p w14:paraId="247C891A"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ab/>
      </w:r>
      <w:r w:rsidRPr="00B66998">
        <w:rPr>
          <w:rFonts w:ascii="Arial" w:eastAsia="Arial" w:hAnsi="Arial" w:cs="Arial"/>
          <w:sz w:val="24"/>
          <w:szCs w:val="24"/>
        </w:rPr>
        <w:tab/>
      </w:r>
      <w:r w:rsidRPr="00B66998">
        <w:rPr>
          <w:rFonts w:ascii="Arial" w:eastAsia="Arial" w:hAnsi="Arial" w:cs="Arial"/>
          <w:sz w:val="24"/>
          <w:szCs w:val="24"/>
        </w:rPr>
        <w:tab/>
      </w:r>
      <w:r w:rsidRPr="00B66998">
        <w:rPr>
          <w:rFonts w:ascii="Arial" w:eastAsia="Arial" w:hAnsi="Arial" w:cs="Arial"/>
          <w:sz w:val="24"/>
          <w:szCs w:val="24"/>
        </w:rPr>
        <w:tab/>
      </w:r>
    </w:p>
    <w:p w14:paraId="58A46171" w14:textId="77777777" w:rsidR="00A741BB" w:rsidRPr="00B66998" w:rsidRDefault="00A741BB" w:rsidP="00A741BB">
      <w:pPr>
        <w:jc w:val="both"/>
        <w:rPr>
          <w:rFonts w:ascii="Arial" w:eastAsia="Arial" w:hAnsi="Arial" w:cs="Arial"/>
          <w:sz w:val="24"/>
          <w:szCs w:val="24"/>
        </w:rPr>
      </w:pPr>
      <w:r w:rsidRPr="00B66998">
        <w:rPr>
          <w:rFonts w:ascii="Arial" w:eastAsia="Arial" w:hAnsi="Arial" w:cs="Arial"/>
          <w:sz w:val="24"/>
          <w:szCs w:val="24"/>
        </w:rPr>
        <w:t xml:space="preserve"> </w:t>
      </w:r>
    </w:p>
    <w:p w14:paraId="353B1254" w14:textId="77777777" w:rsidR="00A741BB" w:rsidRPr="00B66998" w:rsidRDefault="00A741BB" w:rsidP="00A741BB">
      <w:pPr>
        <w:jc w:val="both"/>
        <w:rPr>
          <w:rFonts w:ascii="Arial" w:eastAsia="Arial" w:hAnsi="Arial" w:cs="Arial"/>
          <w:sz w:val="24"/>
          <w:szCs w:val="24"/>
        </w:rPr>
      </w:pPr>
    </w:p>
    <w:p w14:paraId="363AF808" w14:textId="77777777" w:rsidR="00A741BB" w:rsidRPr="00B66998" w:rsidRDefault="00A741BB" w:rsidP="00A741BB">
      <w:pPr>
        <w:jc w:val="both"/>
        <w:rPr>
          <w:rFonts w:ascii="Arial" w:eastAsia="Arial" w:hAnsi="Arial" w:cs="Arial"/>
          <w:sz w:val="24"/>
          <w:szCs w:val="24"/>
        </w:rPr>
      </w:pPr>
    </w:p>
    <w:p w14:paraId="0F4A2ABE" w14:textId="77777777" w:rsidR="00A741BB" w:rsidRPr="00B66998" w:rsidRDefault="00A741BB" w:rsidP="00A741BB">
      <w:pPr>
        <w:jc w:val="both"/>
        <w:rPr>
          <w:rFonts w:ascii="Arial" w:eastAsia="Arial" w:hAnsi="Arial" w:cs="Arial"/>
          <w:sz w:val="24"/>
          <w:szCs w:val="24"/>
        </w:rPr>
      </w:pPr>
    </w:p>
    <w:p w14:paraId="2B567AB7" w14:textId="77777777" w:rsidR="00A741BB" w:rsidRPr="00B66998" w:rsidRDefault="00A741BB" w:rsidP="00A741BB">
      <w:pPr>
        <w:jc w:val="both"/>
        <w:rPr>
          <w:rFonts w:ascii="Arial" w:eastAsia="Arial" w:hAnsi="Arial" w:cs="Arial"/>
          <w:sz w:val="24"/>
          <w:szCs w:val="24"/>
        </w:rPr>
      </w:pPr>
    </w:p>
    <w:p w14:paraId="31B7496F" w14:textId="517922B6" w:rsidR="00B50CAF" w:rsidRPr="00B66998" w:rsidRDefault="00B50CAF" w:rsidP="00B50CAF">
      <w:pPr>
        <w:pBdr>
          <w:top w:val="single" w:sz="4" w:space="1" w:color="000000"/>
          <w:bottom w:val="single" w:sz="4" w:space="1" w:color="000000"/>
        </w:pBdr>
        <w:shd w:val="clear" w:color="auto" w:fill="D9D9D9"/>
        <w:jc w:val="both"/>
        <w:rPr>
          <w:rFonts w:ascii="Arial" w:eastAsia="Arial" w:hAnsi="Arial" w:cs="Arial"/>
          <w:b/>
          <w:sz w:val="24"/>
          <w:szCs w:val="24"/>
        </w:rPr>
      </w:pPr>
      <w:r w:rsidRPr="00B66998">
        <w:rPr>
          <w:rFonts w:ascii="Arial" w:eastAsia="Arial" w:hAnsi="Arial" w:cs="Arial"/>
          <w:b/>
          <w:sz w:val="24"/>
          <w:szCs w:val="24"/>
        </w:rPr>
        <w:t>ANEXO IX – MINUTA DA ATA DE REGISTRO DE PREÇOS DO PREGÃO ELETRÔNICO Nº 00X/2024 - SRP Nº 00X/2024.</w:t>
      </w:r>
    </w:p>
    <w:p w14:paraId="4F540F93" w14:textId="77777777" w:rsidR="00B50CAF" w:rsidRPr="00B66998" w:rsidRDefault="00B50CAF" w:rsidP="006C58BF">
      <w:pPr>
        <w:widowControl w:val="0"/>
        <w:autoSpaceDE w:val="0"/>
        <w:autoSpaceDN w:val="0"/>
        <w:adjustRightInd w:val="0"/>
        <w:spacing w:line="360" w:lineRule="auto"/>
        <w:ind w:right="-15"/>
        <w:jc w:val="center"/>
        <w:rPr>
          <w:rFonts w:ascii="Arial" w:hAnsi="Arial" w:cs="Arial"/>
          <w:i/>
          <w:color w:val="FF0000"/>
          <w:sz w:val="24"/>
          <w:szCs w:val="24"/>
        </w:rPr>
      </w:pPr>
    </w:p>
    <w:p w14:paraId="45CC8DE2" w14:textId="4CE02E11" w:rsidR="006C58BF" w:rsidRPr="00B66998" w:rsidRDefault="006C58BF" w:rsidP="006C58BF">
      <w:pPr>
        <w:widowControl w:val="0"/>
        <w:autoSpaceDE w:val="0"/>
        <w:autoSpaceDN w:val="0"/>
        <w:adjustRightInd w:val="0"/>
        <w:spacing w:line="360" w:lineRule="auto"/>
        <w:ind w:right="-15"/>
        <w:jc w:val="center"/>
        <w:rPr>
          <w:rFonts w:ascii="Arial" w:hAnsi="Arial" w:cs="Arial"/>
          <w:i/>
          <w:color w:val="FF0000"/>
          <w:sz w:val="24"/>
          <w:szCs w:val="24"/>
        </w:rPr>
      </w:pPr>
      <w:r w:rsidRPr="00B66998">
        <w:rPr>
          <w:rFonts w:ascii="Arial" w:hAnsi="Arial" w:cs="Arial"/>
          <w:i/>
          <w:color w:val="FF0000"/>
          <w:sz w:val="24"/>
          <w:szCs w:val="24"/>
        </w:rPr>
        <w:lastRenderedPageBreak/>
        <w:t xml:space="preserve">ÓRGÃO OU ENTIDADE PÚBLICA </w:t>
      </w:r>
    </w:p>
    <w:p w14:paraId="536BF61C" w14:textId="77777777" w:rsidR="006C58BF" w:rsidRPr="00B66998" w:rsidRDefault="006C58BF" w:rsidP="006C58BF">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 xml:space="preserve">ATA DE REGISTRO DE PREÇOS </w:t>
      </w:r>
    </w:p>
    <w:p w14:paraId="6FCD764C" w14:textId="77777777" w:rsidR="006C58BF" w:rsidRPr="00B66998" w:rsidRDefault="006C58BF" w:rsidP="006C58BF">
      <w:pPr>
        <w:widowControl w:val="0"/>
        <w:autoSpaceDE w:val="0"/>
        <w:autoSpaceDN w:val="0"/>
        <w:adjustRightInd w:val="0"/>
        <w:spacing w:line="360" w:lineRule="auto"/>
        <w:ind w:right="-30"/>
        <w:jc w:val="center"/>
        <w:rPr>
          <w:rFonts w:ascii="Arial" w:hAnsi="Arial" w:cs="Arial"/>
          <w:bCs/>
          <w:sz w:val="24"/>
          <w:szCs w:val="24"/>
        </w:rPr>
      </w:pPr>
      <w:r w:rsidRPr="00B66998">
        <w:rPr>
          <w:rFonts w:ascii="Arial" w:hAnsi="Arial" w:cs="Arial"/>
          <w:bCs/>
          <w:sz w:val="24"/>
          <w:szCs w:val="24"/>
        </w:rPr>
        <w:t>N.º ......</w:t>
      </w:r>
    </w:p>
    <w:p w14:paraId="3840318E" w14:textId="77777777" w:rsidR="006C58BF" w:rsidRPr="00B66998" w:rsidRDefault="006C58BF" w:rsidP="006C58BF">
      <w:pPr>
        <w:widowControl w:val="0"/>
        <w:autoSpaceDE w:val="0"/>
        <w:autoSpaceDN w:val="0"/>
        <w:adjustRightInd w:val="0"/>
        <w:spacing w:line="360" w:lineRule="auto"/>
        <w:ind w:right="-30"/>
        <w:jc w:val="both"/>
        <w:rPr>
          <w:rFonts w:ascii="Arial" w:hAnsi="Arial" w:cs="Arial"/>
          <w:sz w:val="24"/>
          <w:szCs w:val="24"/>
        </w:rPr>
      </w:pPr>
    </w:p>
    <w:p w14:paraId="11B9D673" w14:textId="77777777" w:rsidR="006C58BF" w:rsidRPr="00B66998" w:rsidRDefault="006C58BF" w:rsidP="006C58BF">
      <w:pPr>
        <w:widowControl w:val="0"/>
        <w:tabs>
          <w:tab w:val="center" w:pos="4779"/>
          <w:tab w:val="right" w:pos="9198"/>
        </w:tabs>
        <w:autoSpaceDE w:val="0"/>
        <w:autoSpaceDN w:val="0"/>
        <w:adjustRightInd w:val="0"/>
        <w:spacing w:before="120" w:after="120"/>
        <w:ind w:right="-28" w:firstLine="1418"/>
        <w:jc w:val="both"/>
        <w:rPr>
          <w:rFonts w:ascii="Arial" w:hAnsi="Arial" w:cs="Arial"/>
          <w:sz w:val="24"/>
          <w:szCs w:val="24"/>
        </w:rPr>
      </w:pPr>
      <w:r w:rsidRPr="00B66998">
        <w:rPr>
          <w:rFonts w:ascii="Arial" w:hAnsi="Arial" w:cs="Arial"/>
          <w:sz w:val="24"/>
          <w:szCs w:val="24"/>
        </w:rPr>
        <w:t>O(A)......(</w:t>
      </w:r>
      <w:r w:rsidRPr="00B66998">
        <w:rPr>
          <w:rFonts w:ascii="Arial" w:hAnsi="Arial" w:cs="Arial"/>
          <w:i/>
          <w:iCs/>
          <w:color w:val="FF0000"/>
          <w:sz w:val="24"/>
          <w:szCs w:val="24"/>
        </w:rPr>
        <w:t>órgão ou entidade pública que gerenciará a ata de registro de preços</w:t>
      </w:r>
      <w:r w:rsidRPr="00B66998">
        <w:rPr>
          <w:rFonts w:ascii="Arial" w:hAnsi="Arial" w:cs="Arial"/>
          <w:sz w:val="24"/>
          <w:szCs w:val="24"/>
        </w:rPr>
        <w:t>), com sede no(a) ......, na cidade de ........, inscrito(a) no CNPJ/MF sob o nº ....., neste ato representado(a) pelo(a) ...... (</w:t>
      </w:r>
      <w:r w:rsidRPr="00B66998">
        <w:rPr>
          <w:rFonts w:ascii="Arial" w:hAnsi="Arial" w:cs="Arial"/>
          <w:i/>
          <w:iCs/>
          <w:sz w:val="24"/>
          <w:szCs w:val="24"/>
        </w:rPr>
        <w:t>cargo e nome</w:t>
      </w:r>
      <w:r w:rsidRPr="00B66998">
        <w:rPr>
          <w:rFonts w:ascii="Arial" w:hAnsi="Arial" w:cs="Arial"/>
          <w:sz w:val="24"/>
          <w:szCs w:val="24"/>
        </w:rPr>
        <w:t xml:space="preserve">), nomeado(a) pela  Portaria nº ...... de ..... de ...... de 202..., publicada no ....... de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B66998">
        <w:rPr>
          <w:rFonts w:ascii="Arial" w:hAnsi="Arial" w:cs="Arial"/>
          <w:color w:val="FF0000"/>
          <w:sz w:val="24"/>
          <w:szCs w:val="24"/>
        </w:rPr>
        <w:t>Edital de licitação</w:t>
      </w:r>
      <w:r w:rsidRPr="00B66998">
        <w:rPr>
          <w:rFonts w:ascii="Arial" w:hAnsi="Arial" w:cs="Arial"/>
          <w:sz w:val="24"/>
          <w:szCs w:val="24"/>
        </w:rPr>
        <w:t>, sujeitando-se as partes às normas constantes na Lei nº 14.133, de 1º de abril de 2021, no Decreto n.º 11.462, de 31 de março de 2023, e em conformidade com as disposições a seguir:</w:t>
      </w:r>
    </w:p>
    <w:p w14:paraId="2164C6A8"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t>DO OBJETO</w:t>
      </w:r>
    </w:p>
    <w:p w14:paraId="3225DC72" w14:textId="118C725E"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 xml:space="preserve">A presente Ata tem por objeto o registro de preços para a eventual contratação de ........ , especificado(s) no(s) item(ns).......... do .......... Termo de Referência, anexo </w:t>
      </w:r>
      <w:r w:rsidRPr="00B66998">
        <w:rPr>
          <w:i/>
          <w:color w:val="FF0000"/>
          <w:sz w:val="24"/>
          <w:szCs w:val="24"/>
        </w:rPr>
        <w:t>...... [do edital de Licitação nº ........../20...]</w:t>
      </w:r>
      <w:r w:rsidRPr="00B66998">
        <w:rPr>
          <w:sz w:val="24"/>
          <w:szCs w:val="24"/>
        </w:rPr>
        <w:t>, que é parte integrante desta Ata, assim como as propostas cujos preços tenham sido registrados, independentemente de transcrição.</w:t>
      </w:r>
    </w:p>
    <w:p w14:paraId="7186CAD7"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t>DOS PREÇOS, ESPECIFICAÇÕES E QUANTITATIVOS</w:t>
      </w:r>
    </w:p>
    <w:p w14:paraId="5B209A9B"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C58BF" w:rsidRPr="00B66998" w14:paraId="63268D7C" w14:textId="77777777" w:rsidTr="00FA757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CD819EF"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Item</w:t>
            </w:r>
          </w:p>
          <w:p w14:paraId="59678F55"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do</w:t>
            </w:r>
          </w:p>
          <w:p w14:paraId="74F2A1D8"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B37BFE0"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color w:val="FF0000"/>
                <w:sz w:val="24"/>
                <w:szCs w:val="24"/>
              </w:rPr>
            </w:pPr>
            <w:r w:rsidRPr="00B66998">
              <w:rPr>
                <w:rFonts w:ascii="Arial" w:hAnsi="Arial" w:cs="Arial"/>
                <w:sz w:val="24"/>
                <w:szCs w:val="24"/>
              </w:rPr>
              <w:t xml:space="preserve">Fornecedor </w:t>
            </w:r>
            <w:r w:rsidRPr="00B66998">
              <w:rPr>
                <w:rFonts w:ascii="Arial" w:hAnsi="Arial" w:cs="Arial"/>
                <w:i/>
                <w:color w:val="FF0000"/>
                <w:sz w:val="24"/>
                <w:szCs w:val="24"/>
              </w:rPr>
              <w:t>(razão social, CNPJ/MF, endereço, contatos, representante)</w:t>
            </w:r>
          </w:p>
          <w:p w14:paraId="44C8B723"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p>
        </w:tc>
      </w:tr>
      <w:tr w:rsidR="006C58BF" w:rsidRPr="00B66998" w14:paraId="014A5238" w14:textId="77777777" w:rsidTr="00FA757C">
        <w:trPr>
          <w:trHeight w:val="674"/>
        </w:trPr>
        <w:tc>
          <w:tcPr>
            <w:tcW w:w="497" w:type="dxa"/>
            <w:tcBorders>
              <w:top w:val="nil"/>
              <w:left w:val="single" w:sz="2" w:space="0" w:color="000000"/>
              <w:bottom w:val="single" w:sz="2" w:space="0" w:color="000000"/>
              <w:right w:val="nil"/>
            </w:tcBorders>
            <w:vAlign w:val="center"/>
          </w:tcPr>
          <w:p w14:paraId="590EAABB"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X</w:t>
            </w:r>
          </w:p>
        </w:tc>
        <w:tc>
          <w:tcPr>
            <w:tcW w:w="1333" w:type="dxa"/>
            <w:tcBorders>
              <w:top w:val="nil"/>
              <w:left w:val="single" w:sz="2" w:space="0" w:color="000000"/>
              <w:bottom w:val="single" w:sz="2" w:space="0" w:color="000000"/>
              <w:right w:val="nil"/>
            </w:tcBorders>
          </w:tcPr>
          <w:p w14:paraId="22B8BC39"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r w:rsidRPr="00B66998">
              <w:rPr>
                <w:rFonts w:ascii="Arial" w:hAnsi="Arial" w:cs="Arial"/>
                <w:sz w:val="24"/>
                <w:szCs w:val="24"/>
              </w:rPr>
              <w:t>Especificação</w:t>
            </w:r>
          </w:p>
        </w:tc>
        <w:tc>
          <w:tcPr>
            <w:tcW w:w="1253" w:type="dxa"/>
            <w:tcBorders>
              <w:top w:val="nil"/>
              <w:left w:val="single" w:sz="2" w:space="0" w:color="000000"/>
              <w:bottom w:val="single" w:sz="2" w:space="0" w:color="000000"/>
              <w:right w:val="nil"/>
            </w:tcBorders>
          </w:tcPr>
          <w:p w14:paraId="2419ACF4"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sz w:val="24"/>
                <w:szCs w:val="24"/>
              </w:rPr>
            </w:pPr>
            <w:r w:rsidRPr="00B66998">
              <w:rPr>
                <w:rFonts w:ascii="Arial" w:hAnsi="Arial" w:cs="Arial"/>
                <w:i/>
                <w:iCs/>
                <w:sz w:val="24"/>
                <w:szCs w:val="24"/>
              </w:rPr>
              <w:t xml:space="preserve">Marca </w:t>
            </w:r>
          </w:p>
          <w:p w14:paraId="080CC2BE"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sz w:val="24"/>
                <w:szCs w:val="24"/>
              </w:rPr>
            </w:pPr>
            <w:r w:rsidRPr="00B66998">
              <w:rPr>
                <w:rFonts w:ascii="Arial" w:hAnsi="Arial" w:cs="Arial"/>
                <w:i/>
                <w:iCs/>
                <w:sz w:val="24"/>
                <w:szCs w:val="24"/>
              </w:rPr>
              <w:t xml:space="preserve">(se exigida </w:t>
            </w:r>
            <w:r w:rsidRPr="00B66998">
              <w:rPr>
                <w:rFonts w:ascii="Arial" w:hAnsi="Arial" w:cs="Arial"/>
                <w:i/>
                <w:iCs/>
                <w:sz w:val="24"/>
                <w:szCs w:val="24"/>
              </w:rPr>
              <w:lastRenderedPageBreak/>
              <w:t>no edital)</w:t>
            </w:r>
          </w:p>
        </w:tc>
        <w:tc>
          <w:tcPr>
            <w:tcW w:w="1541" w:type="dxa"/>
            <w:tcBorders>
              <w:top w:val="nil"/>
              <w:left w:val="single" w:sz="2" w:space="0" w:color="000000"/>
              <w:bottom w:val="single" w:sz="2" w:space="0" w:color="000000"/>
              <w:right w:val="nil"/>
            </w:tcBorders>
          </w:tcPr>
          <w:p w14:paraId="6C97AC0B"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sz w:val="24"/>
                <w:szCs w:val="24"/>
              </w:rPr>
            </w:pPr>
            <w:r w:rsidRPr="00B66998">
              <w:rPr>
                <w:rFonts w:ascii="Arial" w:hAnsi="Arial" w:cs="Arial"/>
                <w:i/>
                <w:iCs/>
                <w:sz w:val="24"/>
                <w:szCs w:val="24"/>
              </w:rPr>
              <w:lastRenderedPageBreak/>
              <w:t>Modelo</w:t>
            </w:r>
          </w:p>
          <w:p w14:paraId="11B0049B"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sz w:val="24"/>
                <w:szCs w:val="24"/>
              </w:rPr>
            </w:pPr>
            <w:r w:rsidRPr="00B66998">
              <w:rPr>
                <w:rFonts w:ascii="Arial" w:hAnsi="Arial" w:cs="Arial"/>
                <w:i/>
                <w:iCs/>
                <w:sz w:val="24"/>
                <w:szCs w:val="24"/>
              </w:rPr>
              <w:t xml:space="preserve">(se exigido no </w:t>
            </w:r>
            <w:r w:rsidRPr="00B66998">
              <w:rPr>
                <w:rFonts w:ascii="Arial" w:hAnsi="Arial" w:cs="Arial"/>
                <w:i/>
                <w:iCs/>
                <w:sz w:val="24"/>
                <w:szCs w:val="24"/>
              </w:rPr>
              <w:lastRenderedPageBreak/>
              <w:t>edital)</w:t>
            </w:r>
          </w:p>
        </w:tc>
        <w:tc>
          <w:tcPr>
            <w:tcW w:w="1121" w:type="dxa"/>
            <w:tcBorders>
              <w:top w:val="nil"/>
              <w:left w:val="single" w:sz="2" w:space="0" w:color="000000"/>
              <w:bottom w:val="single" w:sz="2" w:space="0" w:color="000000"/>
              <w:right w:val="nil"/>
            </w:tcBorders>
          </w:tcPr>
          <w:p w14:paraId="28AD6349"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lastRenderedPageBreak/>
              <w:t>Unidade</w:t>
            </w:r>
          </w:p>
        </w:tc>
        <w:tc>
          <w:tcPr>
            <w:tcW w:w="1121" w:type="dxa"/>
            <w:tcBorders>
              <w:top w:val="nil"/>
              <w:left w:val="single" w:sz="2" w:space="0" w:color="000000"/>
              <w:bottom w:val="single" w:sz="2" w:space="0" w:color="000000"/>
              <w:right w:val="nil"/>
            </w:tcBorders>
          </w:tcPr>
          <w:p w14:paraId="1EC6AB1B" w14:textId="454D90B4"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Quantidade</w:t>
            </w:r>
            <w:r w:rsidR="00B8390F" w:rsidRPr="00B66998">
              <w:rPr>
                <w:rFonts w:ascii="Arial" w:hAnsi="Arial" w:cs="Arial"/>
                <w:sz w:val="24"/>
                <w:szCs w:val="24"/>
              </w:rPr>
              <w:t xml:space="preserve"> </w:t>
            </w:r>
            <w:r w:rsidRPr="00B66998">
              <w:rPr>
                <w:rFonts w:ascii="Arial" w:hAnsi="Arial" w:cs="Arial"/>
                <w:sz w:val="24"/>
                <w:szCs w:val="24"/>
              </w:rPr>
              <w:t>Máxima</w:t>
            </w:r>
          </w:p>
        </w:tc>
        <w:tc>
          <w:tcPr>
            <w:tcW w:w="841" w:type="dxa"/>
            <w:tcBorders>
              <w:top w:val="nil"/>
              <w:left w:val="single" w:sz="2" w:space="0" w:color="000000"/>
              <w:bottom w:val="single" w:sz="2" w:space="0" w:color="000000"/>
              <w:right w:val="single" w:sz="2" w:space="0" w:color="000000"/>
            </w:tcBorders>
          </w:tcPr>
          <w:p w14:paraId="469EFE81"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Quantidade Mínima</w:t>
            </w:r>
          </w:p>
        </w:tc>
        <w:tc>
          <w:tcPr>
            <w:tcW w:w="841" w:type="dxa"/>
            <w:tcBorders>
              <w:top w:val="nil"/>
              <w:left w:val="single" w:sz="2" w:space="0" w:color="000000"/>
              <w:bottom w:val="single" w:sz="2" w:space="0" w:color="000000"/>
              <w:right w:val="nil"/>
            </w:tcBorders>
          </w:tcPr>
          <w:p w14:paraId="5C967094"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Valor Un</w:t>
            </w:r>
          </w:p>
        </w:tc>
        <w:tc>
          <w:tcPr>
            <w:tcW w:w="844" w:type="dxa"/>
            <w:tcBorders>
              <w:top w:val="nil"/>
              <w:left w:val="single" w:sz="2" w:space="0" w:color="000000"/>
              <w:bottom w:val="single" w:sz="2" w:space="0" w:color="000000"/>
              <w:right w:val="single" w:sz="2" w:space="0" w:color="000000"/>
            </w:tcBorders>
          </w:tcPr>
          <w:p w14:paraId="1269D62E"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i/>
                <w:iCs/>
                <w:sz w:val="24"/>
                <w:szCs w:val="24"/>
              </w:rPr>
              <w:t xml:space="preserve">Prazo garantia ou </w:t>
            </w:r>
            <w:r w:rsidRPr="00B66998">
              <w:rPr>
                <w:rFonts w:ascii="Arial" w:hAnsi="Arial" w:cs="Arial"/>
                <w:i/>
                <w:iCs/>
                <w:sz w:val="24"/>
                <w:szCs w:val="24"/>
              </w:rPr>
              <w:lastRenderedPageBreak/>
              <w:t>validade</w:t>
            </w:r>
          </w:p>
        </w:tc>
      </w:tr>
      <w:tr w:rsidR="006C58BF" w:rsidRPr="00B66998" w14:paraId="3A1E95BB" w14:textId="77777777" w:rsidTr="00FA757C">
        <w:trPr>
          <w:trHeight w:val="174"/>
        </w:trPr>
        <w:tc>
          <w:tcPr>
            <w:tcW w:w="497" w:type="dxa"/>
            <w:tcBorders>
              <w:top w:val="nil"/>
              <w:left w:val="single" w:sz="2" w:space="0" w:color="000000"/>
              <w:bottom w:val="single" w:sz="2" w:space="0" w:color="000000"/>
              <w:right w:val="nil"/>
            </w:tcBorders>
          </w:tcPr>
          <w:p w14:paraId="1B40E7F7"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333" w:type="dxa"/>
            <w:tcBorders>
              <w:top w:val="nil"/>
              <w:left w:val="single" w:sz="2" w:space="0" w:color="000000"/>
              <w:bottom w:val="single" w:sz="2" w:space="0" w:color="000000"/>
              <w:right w:val="nil"/>
            </w:tcBorders>
          </w:tcPr>
          <w:p w14:paraId="240FBC5C"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253" w:type="dxa"/>
            <w:tcBorders>
              <w:top w:val="nil"/>
              <w:left w:val="single" w:sz="2" w:space="0" w:color="000000"/>
              <w:bottom w:val="single" w:sz="2" w:space="0" w:color="000000"/>
              <w:right w:val="nil"/>
            </w:tcBorders>
          </w:tcPr>
          <w:p w14:paraId="0AB9DB4C"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541" w:type="dxa"/>
            <w:tcBorders>
              <w:top w:val="nil"/>
              <w:left w:val="single" w:sz="2" w:space="0" w:color="000000"/>
              <w:bottom w:val="single" w:sz="2" w:space="0" w:color="000000"/>
              <w:right w:val="nil"/>
            </w:tcBorders>
          </w:tcPr>
          <w:p w14:paraId="171EA17B"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121" w:type="dxa"/>
            <w:tcBorders>
              <w:top w:val="nil"/>
              <w:left w:val="single" w:sz="2" w:space="0" w:color="000000"/>
              <w:bottom w:val="single" w:sz="2" w:space="0" w:color="000000"/>
              <w:right w:val="nil"/>
            </w:tcBorders>
          </w:tcPr>
          <w:p w14:paraId="0D25A39F"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1121" w:type="dxa"/>
            <w:tcBorders>
              <w:top w:val="nil"/>
              <w:left w:val="single" w:sz="2" w:space="0" w:color="000000"/>
              <w:bottom w:val="single" w:sz="2" w:space="0" w:color="000000"/>
              <w:right w:val="nil"/>
            </w:tcBorders>
          </w:tcPr>
          <w:p w14:paraId="7802C1DE"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841" w:type="dxa"/>
            <w:tcBorders>
              <w:top w:val="nil"/>
              <w:left w:val="single" w:sz="2" w:space="0" w:color="000000"/>
              <w:bottom w:val="single" w:sz="2" w:space="0" w:color="000000"/>
              <w:right w:val="single" w:sz="2" w:space="0" w:color="000000"/>
            </w:tcBorders>
          </w:tcPr>
          <w:p w14:paraId="1CD46590"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841" w:type="dxa"/>
            <w:tcBorders>
              <w:top w:val="nil"/>
              <w:left w:val="single" w:sz="2" w:space="0" w:color="000000"/>
              <w:bottom w:val="single" w:sz="2" w:space="0" w:color="000000"/>
              <w:right w:val="nil"/>
            </w:tcBorders>
          </w:tcPr>
          <w:p w14:paraId="1B490395"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c>
          <w:tcPr>
            <w:tcW w:w="844" w:type="dxa"/>
            <w:tcBorders>
              <w:top w:val="nil"/>
              <w:left w:val="single" w:sz="2" w:space="0" w:color="000000"/>
              <w:bottom w:val="single" w:sz="2" w:space="0" w:color="000000"/>
              <w:right w:val="single" w:sz="2" w:space="0" w:color="000000"/>
            </w:tcBorders>
          </w:tcPr>
          <w:p w14:paraId="5B1B1C6E" w14:textId="77777777" w:rsidR="006C58BF" w:rsidRPr="00B66998" w:rsidRDefault="006C58BF" w:rsidP="00FA757C">
            <w:pPr>
              <w:widowControl w:val="0"/>
              <w:autoSpaceDE w:val="0"/>
              <w:autoSpaceDN w:val="0"/>
              <w:adjustRightInd w:val="0"/>
              <w:spacing w:line="360" w:lineRule="auto"/>
              <w:ind w:right="-30"/>
              <w:jc w:val="both"/>
              <w:rPr>
                <w:rFonts w:ascii="Arial" w:hAnsi="Arial" w:cs="Arial"/>
                <w:sz w:val="24"/>
                <w:szCs w:val="24"/>
              </w:rPr>
            </w:pPr>
          </w:p>
        </w:tc>
      </w:tr>
    </w:tbl>
    <w:p w14:paraId="426304BE" w14:textId="77777777" w:rsidR="006C58BF" w:rsidRPr="00B66998" w:rsidRDefault="006C58BF" w:rsidP="006C58BF">
      <w:pPr>
        <w:spacing w:line="360" w:lineRule="auto"/>
        <w:rPr>
          <w:rFonts w:ascii="Arial" w:hAnsi="Arial" w:cs="Arial"/>
          <w:sz w:val="24"/>
          <w:szCs w:val="24"/>
          <w:lang w:eastAsia="en-US"/>
        </w:rPr>
      </w:pPr>
    </w:p>
    <w:p w14:paraId="6BB9D6BF"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t>ÓRGÃO(S) GERENCIADOR E PARTICIPANTE(S)</w:t>
      </w:r>
    </w:p>
    <w:p w14:paraId="5370428A"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O órgão gerenciador será o ......(nome do órgão)....</w:t>
      </w:r>
    </w:p>
    <w:p w14:paraId="14B58A5E" w14:textId="77777777" w:rsidR="006C58BF" w:rsidRPr="00B66998" w:rsidRDefault="006C58BF" w:rsidP="00675050">
      <w:pPr>
        <w:pStyle w:val="Nvel2-Red"/>
        <w:numPr>
          <w:ilvl w:val="1"/>
          <w:numId w:val="25"/>
        </w:numPr>
        <w:autoSpaceDE w:val="0"/>
        <w:autoSpaceDN w:val="0"/>
        <w:adjustRightInd w:val="0"/>
        <w:ind w:left="0" w:firstLine="0"/>
        <w:rPr>
          <w:sz w:val="24"/>
          <w:szCs w:val="24"/>
        </w:rPr>
      </w:pPr>
      <w:r w:rsidRPr="00B66998">
        <w:rPr>
          <w:sz w:val="24"/>
          <w:szCs w:val="24"/>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6C58BF" w:rsidRPr="00B66998" w14:paraId="11D36A0C" w14:textId="77777777" w:rsidTr="00FA757C">
        <w:tc>
          <w:tcPr>
            <w:tcW w:w="2244" w:type="dxa"/>
          </w:tcPr>
          <w:p w14:paraId="1389F0A6"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r w:rsidRPr="00B66998">
              <w:rPr>
                <w:rFonts w:ascii="Arial" w:hAnsi="Arial" w:cs="Arial"/>
                <w:i/>
                <w:iCs/>
                <w:color w:val="FF0000"/>
                <w:sz w:val="24"/>
                <w:szCs w:val="24"/>
              </w:rPr>
              <w:t xml:space="preserve">Item nº </w:t>
            </w:r>
          </w:p>
        </w:tc>
        <w:tc>
          <w:tcPr>
            <w:tcW w:w="2244" w:type="dxa"/>
          </w:tcPr>
          <w:p w14:paraId="2DE1C222"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r w:rsidRPr="00B66998">
              <w:rPr>
                <w:rFonts w:ascii="Arial" w:hAnsi="Arial" w:cs="Arial"/>
                <w:i/>
                <w:iCs/>
                <w:color w:val="FF0000"/>
                <w:sz w:val="24"/>
                <w:szCs w:val="24"/>
              </w:rPr>
              <w:t>Órgãos Participantes</w:t>
            </w:r>
          </w:p>
        </w:tc>
        <w:tc>
          <w:tcPr>
            <w:tcW w:w="2245" w:type="dxa"/>
          </w:tcPr>
          <w:p w14:paraId="48E1642C"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r w:rsidRPr="00B66998">
              <w:rPr>
                <w:rFonts w:ascii="Arial" w:hAnsi="Arial" w:cs="Arial"/>
                <w:i/>
                <w:iCs/>
                <w:color w:val="FF0000"/>
                <w:sz w:val="24"/>
                <w:szCs w:val="24"/>
              </w:rPr>
              <w:t>Unidade</w:t>
            </w:r>
          </w:p>
        </w:tc>
        <w:tc>
          <w:tcPr>
            <w:tcW w:w="2245" w:type="dxa"/>
          </w:tcPr>
          <w:p w14:paraId="09CCD350"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r w:rsidRPr="00B66998">
              <w:rPr>
                <w:rFonts w:ascii="Arial" w:hAnsi="Arial" w:cs="Arial"/>
                <w:i/>
                <w:iCs/>
                <w:color w:val="FF0000"/>
                <w:sz w:val="24"/>
                <w:szCs w:val="24"/>
              </w:rPr>
              <w:t>Quantidade</w:t>
            </w:r>
          </w:p>
        </w:tc>
      </w:tr>
      <w:tr w:rsidR="006C58BF" w:rsidRPr="00B66998" w14:paraId="76C3E5A6" w14:textId="77777777" w:rsidTr="00FA757C">
        <w:tc>
          <w:tcPr>
            <w:tcW w:w="2244" w:type="dxa"/>
          </w:tcPr>
          <w:p w14:paraId="76981ADC"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4" w:type="dxa"/>
          </w:tcPr>
          <w:p w14:paraId="444B5538"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19112362"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41871881"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r>
      <w:tr w:rsidR="006C58BF" w:rsidRPr="00B66998" w14:paraId="3AE510F5" w14:textId="77777777" w:rsidTr="00FA757C">
        <w:tc>
          <w:tcPr>
            <w:tcW w:w="2244" w:type="dxa"/>
          </w:tcPr>
          <w:p w14:paraId="544E1ADF"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4" w:type="dxa"/>
          </w:tcPr>
          <w:p w14:paraId="5369C9BB"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1C6CFA48"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1BCA4C7D"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r>
      <w:tr w:rsidR="006C58BF" w:rsidRPr="00B66998" w14:paraId="0AC424BB" w14:textId="77777777" w:rsidTr="00FA757C">
        <w:tc>
          <w:tcPr>
            <w:tcW w:w="2244" w:type="dxa"/>
          </w:tcPr>
          <w:p w14:paraId="00C84DAA"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4" w:type="dxa"/>
          </w:tcPr>
          <w:p w14:paraId="1F583140"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15662A76"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c>
          <w:tcPr>
            <w:tcW w:w="2245" w:type="dxa"/>
          </w:tcPr>
          <w:p w14:paraId="0B77B76A" w14:textId="77777777" w:rsidR="006C58BF" w:rsidRPr="00B66998" w:rsidRDefault="006C58BF" w:rsidP="00FA757C">
            <w:pPr>
              <w:widowControl w:val="0"/>
              <w:autoSpaceDE w:val="0"/>
              <w:autoSpaceDN w:val="0"/>
              <w:adjustRightInd w:val="0"/>
              <w:spacing w:line="360" w:lineRule="auto"/>
              <w:ind w:right="-30"/>
              <w:jc w:val="center"/>
              <w:rPr>
                <w:rFonts w:ascii="Arial" w:hAnsi="Arial" w:cs="Arial"/>
                <w:i/>
                <w:iCs/>
                <w:color w:val="FF0000"/>
                <w:sz w:val="24"/>
                <w:szCs w:val="24"/>
              </w:rPr>
            </w:pPr>
          </w:p>
        </w:tc>
      </w:tr>
    </w:tbl>
    <w:p w14:paraId="21C1D325" w14:textId="77777777" w:rsidR="006C58BF" w:rsidRPr="00B66998" w:rsidRDefault="006C58BF" w:rsidP="00675050">
      <w:pPr>
        <w:pStyle w:val="Nivel01"/>
        <w:numPr>
          <w:ilvl w:val="0"/>
          <w:numId w:val="25"/>
        </w:numPr>
        <w:spacing w:beforeLines="0" w:before="120" w:afterLines="0" w:after="120" w:line="276" w:lineRule="auto"/>
        <w:ind w:left="0" w:firstLine="0"/>
        <w:rPr>
          <w:i/>
          <w:color w:val="FF0000"/>
          <w:sz w:val="24"/>
          <w:szCs w:val="24"/>
        </w:rPr>
      </w:pPr>
      <w:r w:rsidRPr="00B66998">
        <w:rPr>
          <w:sz w:val="24"/>
          <w:szCs w:val="24"/>
        </w:rPr>
        <w:t>DA ADESÃO À ATA DE REGISTRO DE PREÇOS</w:t>
      </w:r>
    </w:p>
    <w:p w14:paraId="23CDECED" w14:textId="77777777" w:rsidR="006C58BF" w:rsidRPr="00B66998" w:rsidRDefault="006C58BF" w:rsidP="00675050">
      <w:pPr>
        <w:pStyle w:val="Nvel2-Red"/>
        <w:numPr>
          <w:ilvl w:val="1"/>
          <w:numId w:val="25"/>
        </w:numPr>
        <w:autoSpaceDE w:val="0"/>
        <w:autoSpaceDN w:val="0"/>
        <w:adjustRightInd w:val="0"/>
        <w:ind w:left="0" w:firstLine="0"/>
        <w:rPr>
          <w:i w:val="0"/>
          <w:iCs w:val="0"/>
          <w:color w:val="000000" w:themeColor="text1"/>
          <w:sz w:val="24"/>
          <w:szCs w:val="24"/>
          <w:lang w:eastAsia="en-US"/>
        </w:rPr>
      </w:pPr>
      <w:r w:rsidRPr="00B66998">
        <w:rPr>
          <w:i w:val="0"/>
          <w:iCs w:val="0"/>
          <w:color w:val="000000" w:themeColor="text1"/>
          <w:sz w:val="24"/>
          <w:szCs w:val="24"/>
          <w:lang w:eastAsia="en-US"/>
        </w:rPr>
        <w:t xml:space="preserve"> Não será admitida a adesão à ata de registro de preços decorrente desta licitação ou desta contratação direta.</w:t>
      </w:r>
    </w:p>
    <w:p w14:paraId="2E06FDF4"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A adesão à ata de registro de preços por órgãos e en</w:t>
      </w:r>
      <w:r w:rsidRPr="00B66998">
        <w:rPr>
          <w:rFonts w:eastAsia="Arial"/>
          <w:sz w:val="24"/>
          <w:szCs w:val="24"/>
        </w:rPr>
        <w:t>ti</w:t>
      </w:r>
      <w:r w:rsidRPr="00B66998">
        <w:rPr>
          <w:sz w:val="24"/>
          <w:szCs w:val="24"/>
        </w:rPr>
        <w:t>dades da Administração Pública estadual, distrital e municipal poderá ser exigida para fins de transferências voluntárias, não ficando sujeita ao limite de que trata o item 4.7, desde que seja des</w:t>
      </w:r>
      <w:r w:rsidRPr="00B66998">
        <w:rPr>
          <w:rFonts w:eastAsia="Arial"/>
          <w:sz w:val="24"/>
          <w:szCs w:val="24"/>
        </w:rPr>
        <w:t>ti</w:t>
      </w:r>
      <w:r w:rsidRPr="00B66998">
        <w:rPr>
          <w:sz w:val="24"/>
          <w:szCs w:val="24"/>
        </w:rPr>
        <w:t>nada à execução descentralizada de programa ou projeto federal e comprovada a compatibilidade dos preços registrados com os valores praticados no mercado na forma do art. 23 da Lei nº 14.133, de 2021.</w:t>
      </w:r>
    </w:p>
    <w:p w14:paraId="5D493E29" w14:textId="77777777" w:rsidR="006C58BF" w:rsidRPr="00B66998" w:rsidRDefault="006C58BF" w:rsidP="006C58BF">
      <w:pPr>
        <w:pStyle w:val="SubTitNN"/>
        <w:rPr>
          <w:sz w:val="24"/>
          <w:szCs w:val="24"/>
        </w:rPr>
      </w:pPr>
      <w:r w:rsidRPr="00B66998">
        <w:rPr>
          <w:sz w:val="24"/>
          <w:szCs w:val="24"/>
        </w:rPr>
        <w:t>Vedação a acréscimo de quantitativos</w:t>
      </w:r>
    </w:p>
    <w:p w14:paraId="5DE29C26"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É vedado efetuar acréscimos nos quantitativos fixados na ata de registro de preços.</w:t>
      </w:r>
    </w:p>
    <w:p w14:paraId="598D3984"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t>VALIDADE, FORMALIZAÇÃO DA ATA DE REGISTRO DE PREÇOS E CADASTRO RESERVA</w:t>
      </w:r>
    </w:p>
    <w:p w14:paraId="19E46362" w14:textId="77777777" w:rsidR="006C58BF" w:rsidRPr="00B66998" w:rsidRDefault="006C58BF" w:rsidP="00675050">
      <w:pPr>
        <w:pStyle w:val="Nivel2"/>
        <w:numPr>
          <w:ilvl w:val="1"/>
          <w:numId w:val="25"/>
        </w:numPr>
        <w:autoSpaceDE w:val="0"/>
        <w:autoSpaceDN w:val="0"/>
        <w:adjustRightInd w:val="0"/>
        <w:ind w:left="0" w:firstLine="0"/>
        <w:rPr>
          <w:iCs/>
          <w:sz w:val="24"/>
          <w:szCs w:val="24"/>
        </w:rPr>
      </w:pPr>
      <w:r w:rsidRPr="00B66998">
        <w:rPr>
          <w:sz w:val="24"/>
          <w:szCs w:val="24"/>
        </w:rPr>
        <w:t xml:space="preserve">A validade da Ata de Registro de Preços será de 1 (um) ano, contado a partir do primeiro dia útil subsequente à data de divulgação no PNCP, </w:t>
      </w:r>
      <w:r w:rsidRPr="00B66998">
        <w:rPr>
          <w:color w:val="000000" w:themeColor="text1"/>
          <w:sz w:val="24"/>
          <w:szCs w:val="24"/>
        </w:rPr>
        <w:t>podendo ser prorrogada por igual período, mediante a anuência do fornecedor, desde que comprovado o preço vantajoso</w:t>
      </w:r>
      <w:r w:rsidRPr="00B66998">
        <w:rPr>
          <w:sz w:val="24"/>
          <w:szCs w:val="24"/>
        </w:rPr>
        <w:t>.</w:t>
      </w:r>
    </w:p>
    <w:p w14:paraId="69C565B0" w14:textId="77777777" w:rsidR="006C58BF" w:rsidRPr="00B66998" w:rsidRDefault="006C58BF" w:rsidP="00675050">
      <w:pPr>
        <w:pStyle w:val="Nvel3"/>
        <w:numPr>
          <w:ilvl w:val="2"/>
          <w:numId w:val="25"/>
        </w:numPr>
        <w:ind w:left="284" w:firstLine="0"/>
        <w:rPr>
          <w:sz w:val="24"/>
          <w:szCs w:val="24"/>
        </w:rPr>
      </w:pPr>
      <w:r w:rsidRPr="00B66998">
        <w:rPr>
          <w:sz w:val="24"/>
          <w:szCs w:val="24"/>
        </w:rPr>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B0EE4" w14:textId="77777777" w:rsidR="006C58BF" w:rsidRPr="00B66998" w:rsidRDefault="006C58BF" w:rsidP="00675050">
      <w:pPr>
        <w:pStyle w:val="Nvel3"/>
        <w:numPr>
          <w:ilvl w:val="2"/>
          <w:numId w:val="25"/>
        </w:numPr>
        <w:ind w:left="284" w:firstLine="0"/>
        <w:rPr>
          <w:sz w:val="24"/>
          <w:szCs w:val="24"/>
        </w:rPr>
      </w:pPr>
      <w:r w:rsidRPr="00B66998">
        <w:rPr>
          <w:sz w:val="24"/>
          <w:szCs w:val="24"/>
        </w:rPr>
        <w:t>Na formalização do contrato ou do instrumento substituto deverá haver a indicação da disponibilidade dos créditos orçamentários respectivos.</w:t>
      </w:r>
    </w:p>
    <w:p w14:paraId="72D727A1"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A contratação com os fornecedores registrados na ata será formalizada pelo órgão ou pela en</w:t>
      </w:r>
      <w:r w:rsidRPr="00B66998">
        <w:rPr>
          <w:rFonts w:eastAsia="Arial"/>
          <w:sz w:val="24"/>
          <w:szCs w:val="24"/>
        </w:rPr>
        <w:t>ti</w:t>
      </w:r>
      <w:r w:rsidRPr="00B66998">
        <w:rPr>
          <w:sz w:val="24"/>
          <w:szCs w:val="24"/>
        </w:rPr>
        <w:t>dade interessada por intermédio de instrumento contratual, emissão de nota de empenho de despesa, autorização de compra ou outro instrumento hábil, conforme o art. 95 da Lei nº 14.133, de 2021.</w:t>
      </w:r>
    </w:p>
    <w:p w14:paraId="43182D6B"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 O instrumento contratual de que trata o item 5.2. deverá ser assinado no prazo de validade da ata de registro de preços.</w:t>
      </w:r>
    </w:p>
    <w:p w14:paraId="11934B4C"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Os contratos decorrentes do sistema de registro de preços poderão ser alterados, observado o art. 124 da Lei nº 14.133, de 2021.</w:t>
      </w:r>
    </w:p>
    <w:p w14:paraId="5ABC6BE3"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Após a homologação da licitação ou da contratação direta, deverão ser observadas as seguintes condições para formalização da ata de registro de preços:</w:t>
      </w:r>
    </w:p>
    <w:p w14:paraId="0983D609" w14:textId="77777777" w:rsidR="006C58BF" w:rsidRPr="00B66998" w:rsidRDefault="006C58BF" w:rsidP="00675050">
      <w:pPr>
        <w:pStyle w:val="Nvel3"/>
        <w:numPr>
          <w:ilvl w:val="2"/>
          <w:numId w:val="25"/>
        </w:numPr>
        <w:ind w:left="284" w:firstLine="0"/>
        <w:rPr>
          <w:sz w:val="24"/>
          <w:szCs w:val="24"/>
        </w:rPr>
      </w:pPr>
      <w:r w:rsidRPr="00B66998">
        <w:rPr>
          <w:sz w:val="24"/>
          <w:szCs w:val="24"/>
        </w:rPr>
        <w:t>Serão registrados na ata os preços e os quantita</w:t>
      </w:r>
      <w:r w:rsidRPr="00B66998">
        <w:rPr>
          <w:rFonts w:eastAsia="Arial"/>
          <w:sz w:val="24"/>
          <w:szCs w:val="24"/>
        </w:rPr>
        <w:t>ti</w:t>
      </w:r>
      <w:r w:rsidRPr="00B66998">
        <w:rPr>
          <w:sz w:val="24"/>
          <w:szCs w:val="24"/>
        </w:rPr>
        <w:t xml:space="preserve">vos do adjudicatário, devendo ser observada a possibilidade de o licitante oferecer ou não proposta em quantitativo inferior ao máximo previsto </w:t>
      </w:r>
      <w:r w:rsidRPr="00B66998">
        <w:rPr>
          <w:color w:val="000000" w:themeColor="text1"/>
          <w:sz w:val="24"/>
          <w:szCs w:val="24"/>
        </w:rPr>
        <w:t>no edital</w:t>
      </w:r>
      <w:r w:rsidRPr="00B66998">
        <w:rPr>
          <w:color w:val="FF0000"/>
          <w:sz w:val="24"/>
          <w:szCs w:val="24"/>
        </w:rPr>
        <w:t xml:space="preserve"> </w:t>
      </w:r>
      <w:r w:rsidRPr="00B66998">
        <w:rPr>
          <w:sz w:val="24"/>
          <w:szCs w:val="24"/>
        </w:rPr>
        <w:t>e se obrigar nos limites dela;</w:t>
      </w:r>
    </w:p>
    <w:p w14:paraId="21B6C055" w14:textId="77777777" w:rsidR="006C58BF" w:rsidRPr="00B66998" w:rsidRDefault="006C58BF" w:rsidP="00675050">
      <w:pPr>
        <w:pStyle w:val="Nvel3"/>
        <w:numPr>
          <w:ilvl w:val="2"/>
          <w:numId w:val="25"/>
        </w:numPr>
        <w:ind w:left="284" w:firstLine="0"/>
        <w:rPr>
          <w:sz w:val="24"/>
          <w:szCs w:val="24"/>
        </w:rPr>
      </w:pPr>
      <w:r w:rsidRPr="00B66998">
        <w:rPr>
          <w:sz w:val="24"/>
          <w:szCs w:val="24"/>
        </w:rPr>
        <w:t>Será incluído na ata, na forma de anexo, o registro dos licitantes ou dos fornecedores que:</w:t>
      </w:r>
    </w:p>
    <w:p w14:paraId="7AFD4508" w14:textId="77777777" w:rsidR="006C58BF" w:rsidRPr="00B66998" w:rsidRDefault="006C58BF" w:rsidP="006C58BF">
      <w:pPr>
        <w:pStyle w:val="Nvel4"/>
        <w:numPr>
          <w:ilvl w:val="3"/>
          <w:numId w:val="0"/>
        </w:numPr>
        <w:ind w:left="567"/>
        <w:rPr>
          <w:sz w:val="24"/>
          <w:szCs w:val="24"/>
        </w:rPr>
      </w:pPr>
      <w:r w:rsidRPr="00B66998">
        <w:rPr>
          <w:sz w:val="24"/>
          <w:szCs w:val="24"/>
        </w:rPr>
        <w:t xml:space="preserve">Aceitarem cotar os bens, as obras ou os serviços com preços iguais aos do adjudicatário, observada a classificação da licitação; e </w:t>
      </w:r>
    </w:p>
    <w:p w14:paraId="614E4109" w14:textId="77777777" w:rsidR="006C58BF" w:rsidRPr="00B66998" w:rsidRDefault="006C58BF" w:rsidP="006C58BF">
      <w:pPr>
        <w:pStyle w:val="Nvel4"/>
        <w:numPr>
          <w:ilvl w:val="3"/>
          <w:numId w:val="0"/>
        </w:numPr>
        <w:ind w:left="567"/>
        <w:rPr>
          <w:sz w:val="24"/>
          <w:szCs w:val="24"/>
        </w:rPr>
      </w:pPr>
      <w:r w:rsidRPr="00B66998">
        <w:rPr>
          <w:sz w:val="24"/>
          <w:szCs w:val="24"/>
        </w:rPr>
        <w:t xml:space="preserve">Mantiverem sua proposta original. </w:t>
      </w:r>
      <w:bookmarkStart w:id="58" w:name="cadastro_reserva"/>
      <w:bookmarkEnd w:id="58"/>
    </w:p>
    <w:p w14:paraId="1221DD4D" w14:textId="77777777" w:rsidR="006C58BF" w:rsidRPr="00B66998" w:rsidRDefault="006C58BF" w:rsidP="00675050">
      <w:pPr>
        <w:pStyle w:val="Nvel3"/>
        <w:numPr>
          <w:ilvl w:val="2"/>
          <w:numId w:val="25"/>
        </w:numPr>
        <w:ind w:left="284" w:firstLine="0"/>
        <w:rPr>
          <w:sz w:val="24"/>
          <w:szCs w:val="24"/>
        </w:rPr>
      </w:pPr>
      <w:r w:rsidRPr="00B66998">
        <w:rPr>
          <w:sz w:val="24"/>
          <w:szCs w:val="24"/>
        </w:rPr>
        <w:t>Será respeitada, nas contratações, a ordem de classificação dos licitantes ou dos fornecedores registrados na ata.</w:t>
      </w:r>
    </w:p>
    <w:p w14:paraId="38337D15"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O registro a que se refere o item 5.4.2</w:t>
      </w:r>
      <w:r w:rsidRPr="00B66998">
        <w:rPr>
          <w:b/>
          <w:bCs/>
          <w:sz w:val="24"/>
          <w:szCs w:val="24"/>
        </w:rPr>
        <w:t xml:space="preserve"> </w:t>
      </w:r>
      <w:r w:rsidRPr="00B66998">
        <w:rPr>
          <w:sz w:val="24"/>
          <w:szCs w:val="24"/>
        </w:rPr>
        <w:t>tem por obje</w:t>
      </w:r>
      <w:r w:rsidRPr="00B66998">
        <w:rPr>
          <w:rFonts w:eastAsia="Arial"/>
          <w:sz w:val="24"/>
          <w:szCs w:val="24"/>
        </w:rPr>
        <w:t>ti</w:t>
      </w:r>
      <w:r w:rsidRPr="00B66998">
        <w:rPr>
          <w:sz w:val="24"/>
          <w:szCs w:val="24"/>
        </w:rPr>
        <w:t>vo a formação de cadastro de reserva para o caso de impossibilidade de atendimento pelo signatário da ata.</w:t>
      </w:r>
    </w:p>
    <w:p w14:paraId="2A526B9E"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Para fins da ordem de classificação, os licitantes ou fornecedores que aceitarem reduzir suas propostas para o preço do adjudicatário antecederão aqueles que mantiverem sua proposta original.</w:t>
      </w:r>
    </w:p>
    <w:p w14:paraId="36F74FD6"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 xml:space="preserve">A habilitação dos licitantes que comporão o cadastro de reserva a que se refere o item </w:t>
      </w:r>
      <w:r w:rsidRPr="00B66998">
        <w:rPr>
          <w:sz w:val="24"/>
          <w:szCs w:val="24"/>
        </w:rPr>
        <w:fldChar w:fldCharType="begin"/>
      </w:r>
      <w:r w:rsidRPr="00B66998">
        <w:rPr>
          <w:sz w:val="24"/>
          <w:szCs w:val="24"/>
        </w:rPr>
        <w:instrText xml:space="preserve"> REF cadastro_reserva \r \h  \* MERGEFORMAT </w:instrText>
      </w:r>
      <w:r w:rsidRPr="00B66998">
        <w:rPr>
          <w:sz w:val="24"/>
          <w:szCs w:val="24"/>
        </w:rPr>
      </w:r>
      <w:r w:rsidRPr="00B66998">
        <w:rPr>
          <w:sz w:val="24"/>
          <w:szCs w:val="24"/>
        </w:rPr>
        <w:fldChar w:fldCharType="separate"/>
      </w:r>
      <w:r w:rsidRPr="00B66998">
        <w:rPr>
          <w:sz w:val="24"/>
          <w:szCs w:val="24"/>
        </w:rPr>
        <w:t>5.4.2.2</w:t>
      </w:r>
      <w:r w:rsidRPr="00B66998">
        <w:rPr>
          <w:sz w:val="24"/>
          <w:szCs w:val="24"/>
        </w:rPr>
        <w:fldChar w:fldCharType="end"/>
      </w:r>
      <w:r w:rsidRPr="00B66998">
        <w:rPr>
          <w:sz w:val="24"/>
          <w:szCs w:val="24"/>
        </w:rPr>
        <w:t xml:space="preserve"> somente será efetuada quando houver necessidade de contratação dos licitantes remanescentes, nas seguintes hipóteses:</w:t>
      </w:r>
      <w:bookmarkStart w:id="59" w:name="habilitacao_reserva"/>
      <w:bookmarkEnd w:id="59"/>
    </w:p>
    <w:p w14:paraId="48BE8A80" w14:textId="77777777" w:rsidR="006C58BF" w:rsidRPr="00B66998" w:rsidRDefault="006C58BF" w:rsidP="00675050">
      <w:pPr>
        <w:pStyle w:val="Nvel3"/>
        <w:numPr>
          <w:ilvl w:val="2"/>
          <w:numId w:val="25"/>
        </w:numPr>
        <w:ind w:left="284" w:firstLine="0"/>
        <w:rPr>
          <w:sz w:val="24"/>
          <w:szCs w:val="24"/>
        </w:rPr>
      </w:pPr>
      <w:r w:rsidRPr="00B66998">
        <w:rPr>
          <w:sz w:val="24"/>
          <w:szCs w:val="24"/>
        </w:rPr>
        <w:t>Quando o licitante vencedor não assinar a ata de registro de preços, no prazo e nas condições estabelecidos</w:t>
      </w:r>
      <w:r w:rsidRPr="00B66998">
        <w:rPr>
          <w:color w:val="000000" w:themeColor="text1"/>
          <w:sz w:val="24"/>
          <w:szCs w:val="24"/>
        </w:rPr>
        <w:t xml:space="preserve"> no edital; </w:t>
      </w:r>
      <w:r w:rsidRPr="00B66998">
        <w:rPr>
          <w:sz w:val="24"/>
          <w:szCs w:val="24"/>
        </w:rPr>
        <w:t>e</w:t>
      </w:r>
    </w:p>
    <w:p w14:paraId="50D42E76" w14:textId="77777777" w:rsidR="006C58BF" w:rsidRPr="00B66998" w:rsidRDefault="006C58BF" w:rsidP="00675050">
      <w:pPr>
        <w:pStyle w:val="Nvel3"/>
        <w:numPr>
          <w:ilvl w:val="2"/>
          <w:numId w:val="25"/>
        </w:numPr>
        <w:ind w:left="284" w:firstLine="0"/>
        <w:rPr>
          <w:sz w:val="24"/>
          <w:szCs w:val="24"/>
        </w:rPr>
      </w:pPr>
      <w:r w:rsidRPr="00B66998">
        <w:rPr>
          <w:sz w:val="24"/>
          <w:szCs w:val="24"/>
        </w:rPr>
        <w:lastRenderedPageBreak/>
        <w:t xml:space="preserve">Quando houver o cancelamento do registro do licitante ou do registro de preços nas hipóteses previstas no item </w:t>
      </w:r>
      <w:r w:rsidRPr="00B66998">
        <w:rPr>
          <w:sz w:val="24"/>
          <w:szCs w:val="24"/>
        </w:rPr>
        <w:fldChar w:fldCharType="begin"/>
      </w:r>
      <w:r w:rsidRPr="00B66998">
        <w:rPr>
          <w:sz w:val="24"/>
          <w:szCs w:val="24"/>
        </w:rPr>
        <w:instrText xml:space="preserve"> REF cancelamento \r \h  \* MERGEFORMAT </w:instrText>
      </w:r>
      <w:r w:rsidRPr="00B66998">
        <w:rPr>
          <w:sz w:val="24"/>
          <w:szCs w:val="24"/>
        </w:rPr>
      </w:r>
      <w:r w:rsidRPr="00B66998">
        <w:rPr>
          <w:sz w:val="24"/>
          <w:szCs w:val="24"/>
        </w:rPr>
        <w:fldChar w:fldCharType="separate"/>
      </w:r>
      <w:r w:rsidRPr="00B66998">
        <w:rPr>
          <w:sz w:val="24"/>
          <w:szCs w:val="24"/>
        </w:rPr>
        <w:t>9</w:t>
      </w:r>
      <w:r w:rsidRPr="00B66998">
        <w:rPr>
          <w:sz w:val="24"/>
          <w:szCs w:val="24"/>
        </w:rPr>
        <w:fldChar w:fldCharType="end"/>
      </w:r>
      <w:r w:rsidRPr="00B66998">
        <w:rPr>
          <w:sz w:val="24"/>
          <w:szCs w:val="24"/>
        </w:rPr>
        <w:t>.</w:t>
      </w:r>
    </w:p>
    <w:p w14:paraId="77073629"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O preço registrado com indicação dos licitantes e fornecedores será divulgado no PNCP e ficará disponibilizado durante a vigência da ata de registro de preços.</w:t>
      </w:r>
    </w:p>
    <w:p w14:paraId="6AB5C62B"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A804273" w14:textId="77777777" w:rsidR="006C58BF" w:rsidRPr="00B66998" w:rsidRDefault="006C58BF" w:rsidP="00675050">
      <w:pPr>
        <w:pStyle w:val="Nvel3"/>
        <w:numPr>
          <w:ilvl w:val="2"/>
          <w:numId w:val="25"/>
        </w:numPr>
        <w:ind w:left="284" w:firstLine="0"/>
        <w:rPr>
          <w:sz w:val="24"/>
          <w:szCs w:val="24"/>
        </w:rPr>
      </w:pPr>
      <w:r w:rsidRPr="00B66998">
        <w:rPr>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5822606"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A ata de registro de preços será assinada por meio de assinatura digital e disponibilizada no Sistema de Registro de Preços.</w:t>
      </w:r>
    </w:p>
    <w:p w14:paraId="6CF96B66"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 xml:space="preserve">Quando o convocado não assinar a ata de registro de preços no prazo e nas condições estabelecidos no edital ou no aviso de contratação, e observado o disposto no item </w:t>
      </w:r>
      <w:r w:rsidRPr="00B66998">
        <w:rPr>
          <w:sz w:val="24"/>
          <w:szCs w:val="24"/>
        </w:rPr>
        <w:fldChar w:fldCharType="begin"/>
      </w:r>
      <w:r w:rsidRPr="00B66998">
        <w:rPr>
          <w:sz w:val="24"/>
          <w:szCs w:val="24"/>
        </w:rPr>
        <w:instrText xml:space="preserve"> REF habilitacao_reserva \r \h  \* MERGEFORMAT </w:instrText>
      </w:r>
      <w:r w:rsidRPr="00B66998">
        <w:rPr>
          <w:sz w:val="24"/>
          <w:szCs w:val="24"/>
        </w:rPr>
      </w:r>
      <w:r w:rsidRPr="00B66998">
        <w:rPr>
          <w:sz w:val="24"/>
          <w:szCs w:val="24"/>
        </w:rPr>
        <w:fldChar w:fldCharType="separate"/>
      </w:r>
      <w:r w:rsidRPr="00B66998">
        <w:rPr>
          <w:sz w:val="24"/>
          <w:szCs w:val="24"/>
        </w:rPr>
        <w:t>5.7</w:t>
      </w:r>
      <w:r w:rsidRPr="00B66998">
        <w:rPr>
          <w:sz w:val="24"/>
          <w:szCs w:val="24"/>
        </w:rPr>
        <w:fldChar w:fldCharType="end"/>
      </w:r>
      <w:r w:rsidRPr="00B66998">
        <w:rPr>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379A233D"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Na hipótese de nenhum dos licitantes que trata o item 5.4.2.1, aceitar a contratação nos termos do item anterior, a Administração, observados o valor es</w:t>
      </w:r>
      <w:r w:rsidRPr="00B66998">
        <w:rPr>
          <w:rFonts w:eastAsia="Arial"/>
          <w:sz w:val="24"/>
          <w:szCs w:val="24"/>
        </w:rPr>
        <w:t>ti</w:t>
      </w:r>
      <w:r w:rsidRPr="00B66998">
        <w:rPr>
          <w:sz w:val="24"/>
          <w:szCs w:val="24"/>
        </w:rPr>
        <w:t>mado e sua eventual atualização nos termos</w:t>
      </w:r>
      <w:r w:rsidRPr="00B66998">
        <w:rPr>
          <w:color w:val="000000" w:themeColor="text1"/>
          <w:sz w:val="24"/>
          <w:szCs w:val="24"/>
        </w:rPr>
        <w:t xml:space="preserve"> do edital,</w:t>
      </w:r>
      <w:r w:rsidRPr="00B66998">
        <w:rPr>
          <w:sz w:val="24"/>
          <w:szCs w:val="24"/>
        </w:rPr>
        <w:t xml:space="preserve"> poderá:</w:t>
      </w:r>
    </w:p>
    <w:p w14:paraId="2F46A651" w14:textId="77777777" w:rsidR="006C58BF" w:rsidRPr="00B66998" w:rsidRDefault="006C58BF" w:rsidP="00675050">
      <w:pPr>
        <w:pStyle w:val="Nvel3"/>
        <w:numPr>
          <w:ilvl w:val="2"/>
          <w:numId w:val="25"/>
        </w:numPr>
        <w:ind w:left="284" w:firstLine="0"/>
        <w:rPr>
          <w:sz w:val="24"/>
          <w:szCs w:val="24"/>
        </w:rPr>
      </w:pPr>
      <w:r w:rsidRPr="00B66998">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44672C05" w14:textId="77777777" w:rsidR="006C58BF" w:rsidRPr="00B66998" w:rsidRDefault="006C58BF" w:rsidP="00675050">
      <w:pPr>
        <w:pStyle w:val="Nvel3"/>
        <w:numPr>
          <w:ilvl w:val="2"/>
          <w:numId w:val="25"/>
        </w:numPr>
        <w:ind w:left="284" w:firstLine="0"/>
        <w:rPr>
          <w:sz w:val="24"/>
          <w:szCs w:val="24"/>
        </w:rPr>
      </w:pPr>
      <w:r w:rsidRPr="00B66998">
        <w:rPr>
          <w:sz w:val="24"/>
          <w:szCs w:val="24"/>
        </w:rPr>
        <w:t>Adjudicar e firmar o contrato nas condições ofertadas pelos licitantes ou fornecedores remanescentes, atendida a ordem classificatória, quando frustrada a negociação de melhor condição.</w:t>
      </w:r>
    </w:p>
    <w:p w14:paraId="4510974E"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895CDC"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lastRenderedPageBreak/>
        <w:t>ALTERAÇÃO OU ATUALIZAÇÃO DOS PREÇOS REGISTRADOS</w:t>
      </w:r>
    </w:p>
    <w:p w14:paraId="38BC2F60"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Os preços registrados poderão ser alterados ou atualizados em decorrência de eventual redução dos preços pra</w:t>
      </w:r>
      <w:r w:rsidRPr="00B66998">
        <w:rPr>
          <w:rFonts w:eastAsia="Calibri"/>
          <w:sz w:val="24"/>
          <w:szCs w:val="24"/>
        </w:rPr>
        <w:t>ti</w:t>
      </w:r>
      <w:r w:rsidRPr="00B66998">
        <w:rPr>
          <w:sz w:val="24"/>
          <w:szCs w:val="24"/>
        </w:rPr>
        <w:t>cados no mercado ou de fato que eleve o custo dos bens, das obras ou dos serviços registrados, nas seguintes situações:</w:t>
      </w:r>
    </w:p>
    <w:p w14:paraId="26724C58"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Pr="00B66998">
        <w:rPr>
          <w:color w:val="0000EF"/>
          <w:sz w:val="24"/>
          <w:szCs w:val="24"/>
        </w:rPr>
        <w:t>alínea “d” do inciso II do caput do art. 124 da Lei nº 14.133, de 2021;</w:t>
      </w:r>
    </w:p>
    <w:p w14:paraId="09E796FA" w14:textId="77777777" w:rsidR="006C58BF" w:rsidRPr="00B66998" w:rsidRDefault="006C58BF" w:rsidP="00675050">
      <w:pPr>
        <w:pStyle w:val="Nvel3"/>
        <w:numPr>
          <w:ilvl w:val="2"/>
          <w:numId w:val="25"/>
        </w:numPr>
        <w:ind w:left="284" w:firstLine="0"/>
        <w:rPr>
          <w:sz w:val="24"/>
          <w:szCs w:val="24"/>
        </w:rPr>
      </w:pPr>
      <w:r w:rsidRPr="00B66998">
        <w:rPr>
          <w:sz w:val="24"/>
          <w:szCs w:val="24"/>
        </w:rPr>
        <w:t>Em caso de criação, alteração ou ex</w:t>
      </w:r>
      <w:r w:rsidRPr="00B66998">
        <w:rPr>
          <w:rFonts w:eastAsia="Calibri"/>
          <w:sz w:val="24"/>
          <w:szCs w:val="24"/>
        </w:rPr>
        <w:t>ti</w:t>
      </w:r>
      <w:r w:rsidRPr="00B66998">
        <w:rPr>
          <w:sz w:val="24"/>
          <w:szCs w:val="24"/>
        </w:rPr>
        <w:t xml:space="preserve">nção de quaisquer tributos ou encargos legais ou a superveniência de disposições legais, com comprovada repercussão sobre os preços registrados; </w:t>
      </w:r>
    </w:p>
    <w:p w14:paraId="1497A17B" w14:textId="77777777" w:rsidR="006C58BF" w:rsidRPr="00B66998" w:rsidRDefault="006C58BF" w:rsidP="00675050">
      <w:pPr>
        <w:pStyle w:val="Nvel3"/>
        <w:numPr>
          <w:ilvl w:val="2"/>
          <w:numId w:val="25"/>
        </w:numPr>
        <w:ind w:left="284" w:firstLine="0"/>
        <w:rPr>
          <w:sz w:val="24"/>
          <w:szCs w:val="24"/>
        </w:rPr>
      </w:pPr>
      <w:r w:rsidRPr="00B66998">
        <w:rPr>
          <w:sz w:val="24"/>
          <w:szCs w:val="24"/>
        </w:rPr>
        <w:t>Na hipótese de previsão no edital ou no aviso de contratação direta de cláusula de reajustamento ou repactuação sobre os preços registrados, nos termos da Lei nº 14.133, de 2021.</w:t>
      </w:r>
    </w:p>
    <w:p w14:paraId="181AA90D" w14:textId="77777777" w:rsidR="006C58BF" w:rsidRPr="00B66998" w:rsidRDefault="006C58BF" w:rsidP="006C58BF">
      <w:pPr>
        <w:pStyle w:val="Nvel4"/>
        <w:numPr>
          <w:ilvl w:val="3"/>
          <w:numId w:val="0"/>
        </w:numPr>
        <w:ind w:left="567"/>
        <w:rPr>
          <w:sz w:val="24"/>
          <w:szCs w:val="24"/>
        </w:rPr>
      </w:pPr>
      <w:r w:rsidRPr="00B66998">
        <w:rPr>
          <w:sz w:val="24"/>
          <w:szCs w:val="24"/>
        </w:rPr>
        <w:t xml:space="preserve">No caso do reajustamento, deverá ser respeitada a contagem da anualidade e o índice previstos para a contratação;  </w:t>
      </w:r>
    </w:p>
    <w:p w14:paraId="51D4287F" w14:textId="77777777" w:rsidR="006C58BF" w:rsidRPr="00B66998" w:rsidRDefault="006C58BF" w:rsidP="006C58BF">
      <w:pPr>
        <w:pStyle w:val="Nvel4"/>
        <w:numPr>
          <w:ilvl w:val="3"/>
          <w:numId w:val="0"/>
        </w:numPr>
        <w:ind w:left="567"/>
        <w:rPr>
          <w:sz w:val="24"/>
          <w:szCs w:val="24"/>
        </w:rPr>
      </w:pPr>
      <w:r w:rsidRPr="00B66998">
        <w:rPr>
          <w:sz w:val="24"/>
          <w:szCs w:val="24"/>
        </w:rPr>
        <w:t>No caso da repactuação, poderá ser a pedido do interessado, conforme critérios definidos para a contratação.</w:t>
      </w:r>
    </w:p>
    <w:p w14:paraId="532262A2"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t>NEGOCIAÇÃO DE PREÇOS REGISTRADOS</w:t>
      </w:r>
    </w:p>
    <w:p w14:paraId="692EBA2A"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Na hipótese de o preço registrado tornar-se superior ao preço pra</w:t>
      </w:r>
      <w:r w:rsidRPr="00B66998">
        <w:rPr>
          <w:rFonts w:eastAsia="Calibri"/>
          <w:sz w:val="24"/>
          <w:szCs w:val="24"/>
        </w:rPr>
        <w:t>ti</w:t>
      </w:r>
      <w:r w:rsidRPr="00B66998">
        <w:rPr>
          <w:sz w:val="24"/>
          <w:szCs w:val="24"/>
        </w:rPr>
        <w:t>cado no mercado por mo</w:t>
      </w:r>
      <w:r w:rsidRPr="00B66998">
        <w:rPr>
          <w:rFonts w:eastAsia="Calibri"/>
          <w:sz w:val="24"/>
          <w:szCs w:val="24"/>
        </w:rPr>
        <w:t>ti</w:t>
      </w:r>
      <w:r w:rsidRPr="00B66998">
        <w:rPr>
          <w:sz w:val="24"/>
          <w:szCs w:val="24"/>
        </w:rPr>
        <w:t>vo superveniente, o órgão ou en</w:t>
      </w:r>
      <w:r w:rsidRPr="00B66998">
        <w:rPr>
          <w:rFonts w:eastAsia="Calibri"/>
          <w:sz w:val="24"/>
          <w:szCs w:val="24"/>
        </w:rPr>
        <w:t>ti</w:t>
      </w:r>
      <w:r w:rsidRPr="00B66998">
        <w:rPr>
          <w:sz w:val="24"/>
          <w:szCs w:val="24"/>
        </w:rPr>
        <w:t>dade gerenciadora convocará o fornecedor para negociar a redução do preço registrado.</w:t>
      </w:r>
    </w:p>
    <w:p w14:paraId="40A8CAE1" w14:textId="77777777" w:rsidR="006C58BF" w:rsidRPr="00B66998" w:rsidRDefault="006C58BF" w:rsidP="00675050">
      <w:pPr>
        <w:pStyle w:val="Nvel3"/>
        <w:numPr>
          <w:ilvl w:val="2"/>
          <w:numId w:val="25"/>
        </w:numPr>
        <w:ind w:left="284" w:firstLine="0"/>
        <w:rPr>
          <w:sz w:val="24"/>
          <w:szCs w:val="24"/>
        </w:rPr>
      </w:pPr>
      <w:r w:rsidRPr="00B66998">
        <w:rPr>
          <w:sz w:val="24"/>
          <w:szCs w:val="24"/>
        </w:rPr>
        <w:t>Caso não aceite reduzir seu preço aos valores pra</w:t>
      </w:r>
      <w:r w:rsidRPr="00B66998">
        <w:rPr>
          <w:rFonts w:eastAsia="Calibri"/>
          <w:sz w:val="24"/>
          <w:szCs w:val="24"/>
        </w:rPr>
        <w:t>ti</w:t>
      </w:r>
      <w:r w:rsidRPr="00B66998">
        <w:rPr>
          <w:sz w:val="24"/>
          <w:szCs w:val="24"/>
        </w:rPr>
        <w:t>cados pelo mercado, o fornecedor será liberado do compromisso assumido quanto ao item registrado, sem aplicação de penalidades administrativas.</w:t>
      </w:r>
    </w:p>
    <w:p w14:paraId="267BE99D"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ABDF7A2" w14:textId="77777777" w:rsidR="006C58BF" w:rsidRPr="00B66998" w:rsidRDefault="006C58BF" w:rsidP="00675050">
      <w:pPr>
        <w:pStyle w:val="Nvel3"/>
        <w:numPr>
          <w:ilvl w:val="2"/>
          <w:numId w:val="25"/>
        </w:numPr>
        <w:ind w:left="284" w:firstLine="0"/>
        <w:rPr>
          <w:sz w:val="24"/>
          <w:szCs w:val="24"/>
        </w:rPr>
      </w:pPr>
      <w:r w:rsidRPr="00B66998">
        <w:rPr>
          <w:sz w:val="24"/>
          <w:szCs w:val="24"/>
        </w:rPr>
        <w:t>Se não obtiver êxito nas negociações, o órgão ou en</w:t>
      </w:r>
      <w:r w:rsidRPr="00B66998">
        <w:rPr>
          <w:rFonts w:eastAsia="Calibri"/>
          <w:sz w:val="24"/>
          <w:szCs w:val="24"/>
        </w:rPr>
        <w:t>tid</w:t>
      </w:r>
      <w:r w:rsidRPr="00B66998">
        <w:rPr>
          <w:sz w:val="24"/>
          <w:szCs w:val="24"/>
        </w:rPr>
        <w:t>ade gerenciadora procederá ao cancelamento da ata de registro de preços, adotando as medidas cabíveis para obtenção de contratação mais vantajosa.</w:t>
      </w:r>
      <w:bookmarkStart w:id="61" w:name="reducao_preco_mercado_negociacao_frustra"/>
      <w:bookmarkEnd w:id="61"/>
    </w:p>
    <w:p w14:paraId="64D20C9E" w14:textId="77777777" w:rsidR="006C58BF" w:rsidRPr="00B66998" w:rsidRDefault="006C58BF" w:rsidP="00675050">
      <w:pPr>
        <w:pStyle w:val="Nvel3"/>
        <w:numPr>
          <w:ilvl w:val="2"/>
          <w:numId w:val="25"/>
        </w:numPr>
        <w:ind w:left="284" w:firstLine="0"/>
        <w:rPr>
          <w:sz w:val="24"/>
          <w:szCs w:val="24"/>
        </w:rPr>
      </w:pPr>
      <w:r w:rsidRPr="00B66998">
        <w:rPr>
          <w:sz w:val="24"/>
          <w:szCs w:val="24"/>
        </w:rPr>
        <w:t>Na hipótese de redução do preço registrado, o gerenciador comunicará aos órgãos e às en</w:t>
      </w:r>
      <w:r w:rsidRPr="00B66998">
        <w:rPr>
          <w:rFonts w:eastAsia="Calibri"/>
          <w:sz w:val="24"/>
          <w:szCs w:val="24"/>
        </w:rPr>
        <w:t>ti</w:t>
      </w:r>
      <w:r w:rsidRPr="00B66998">
        <w:rPr>
          <w:sz w:val="24"/>
          <w:szCs w:val="24"/>
        </w:rPr>
        <w:t xml:space="preserve">dades que </w:t>
      </w:r>
      <w:r w:rsidRPr="00B66998">
        <w:rPr>
          <w:rFonts w:eastAsia="Calibri"/>
          <w:sz w:val="24"/>
          <w:szCs w:val="24"/>
        </w:rPr>
        <w:t>ti</w:t>
      </w:r>
      <w:r w:rsidRPr="00B66998">
        <w:rPr>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93AF285"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2" w:name="hipotese_preco_mercado_maior"/>
      <w:bookmarkEnd w:id="62"/>
    </w:p>
    <w:p w14:paraId="1576D274" w14:textId="77777777" w:rsidR="006C58BF" w:rsidRPr="00B66998" w:rsidRDefault="006C58BF" w:rsidP="00675050">
      <w:pPr>
        <w:pStyle w:val="Nvel3"/>
        <w:numPr>
          <w:ilvl w:val="2"/>
          <w:numId w:val="25"/>
        </w:numPr>
        <w:ind w:left="284" w:firstLine="0"/>
        <w:rPr>
          <w:sz w:val="24"/>
          <w:szCs w:val="24"/>
        </w:rPr>
      </w:pPr>
      <w:r w:rsidRPr="00B66998">
        <w:rPr>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3" w:name="prova_preco_mercado_maior"/>
      <w:bookmarkEnd w:id="63"/>
    </w:p>
    <w:p w14:paraId="0A746278" w14:textId="77777777" w:rsidR="006C58BF" w:rsidRPr="00B66998" w:rsidRDefault="006C58BF" w:rsidP="00675050">
      <w:pPr>
        <w:pStyle w:val="Nvel3"/>
        <w:numPr>
          <w:ilvl w:val="2"/>
          <w:numId w:val="25"/>
        </w:numPr>
        <w:ind w:left="284" w:firstLine="0"/>
        <w:rPr>
          <w:sz w:val="24"/>
          <w:szCs w:val="24"/>
        </w:rPr>
      </w:pPr>
      <w:r w:rsidRPr="00B66998">
        <w:rPr>
          <w:sz w:val="24"/>
          <w:szCs w:val="24"/>
        </w:rPr>
        <w:t>Não hipótese de não comprovação da existência de fato superveniente que inviabilize o preço registrado, o pedido será indeferido pelo órgão ou en</w:t>
      </w:r>
      <w:r w:rsidRPr="00B66998">
        <w:rPr>
          <w:rFonts w:eastAsia="Calibri"/>
          <w:sz w:val="24"/>
          <w:szCs w:val="24"/>
        </w:rPr>
        <w:t>ti</w:t>
      </w:r>
      <w:r w:rsidRPr="00B66998">
        <w:rPr>
          <w:sz w:val="24"/>
          <w:szCs w:val="24"/>
        </w:rPr>
        <w:t xml:space="preserve">dade gerenciadora e o fornecedor deverá cumprir as obrigações estabelecidas na ata, sob pena de cancelamento do seu registro, nos termos do item </w:t>
      </w:r>
      <w:r w:rsidRPr="00B66998">
        <w:rPr>
          <w:sz w:val="24"/>
          <w:szCs w:val="24"/>
        </w:rPr>
        <w:fldChar w:fldCharType="begin"/>
      </w:r>
      <w:r w:rsidRPr="00B66998">
        <w:rPr>
          <w:sz w:val="24"/>
          <w:szCs w:val="24"/>
        </w:rPr>
        <w:instrText xml:space="preserve"> REF cancelamento_do_fornecedor \r \h  \* MERGEFORMAT </w:instrText>
      </w:r>
      <w:r w:rsidRPr="00B66998">
        <w:rPr>
          <w:sz w:val="24"/>
          <w:szCs w:val="24"/>
        </w:rPr>
      </w:r>
      <w:r w:rsidRPr="00B66998">
        <w:rPr>
          <w:sz w:val="24"/>
          <w:szCs w:val="24"/>
        </w:rPr>
        <w:fldChar w:fldCharType="separate"/>
      </w:r>
      <w:r w:rsidRPr="00B66998">
        <w:rPr>
          <w:sz w:val="24"/>
          <w:szCs w:val="24"/>
        </w:rPr>
        <w:t>9.1</w:t>
      </w:r>
      <w:r w:rsidRPr="00B66998">
        <w:rPr>
          <w:sz w:val="24"/>
          <w:szCs w:val="24"/>
        </w:rPr>
        <w:fldChar w:fldCharType="end"/>
      </w:r>
      <w:r w:rsidRPr="00B66998">
        <w:rPr>
          <w:sz w:val="24"/>
          <w:szCs w:val="24"/>
        </w:rPr>
        <w:t>, sem prejuízo das sanções previstas na Lei nº 14.133, de 2021, e na legislação aplicável.</w:t>
      </w:r>
      <w:bookmarkStart w:id="64" w:name="nao_comprovacao_majoracao_mercado"/>
      <w:bookmarkEnd w:id="64"/>
    </w:p>
    <w:p w14:paraId="2DF23D28" w14:textId="77777777" w:rsidR="006C58BF" w:rsidRPr="00B66998" w:rsidRDefault="006C58BF" w:rsidP="00675050">
      <w:pPr>
        <w:pStyle w:val="Nvel3"/>
        <w:numPr>
          <w:ilvl w:val="2"/>
          <w:numId w:val="25"/>
        </w:numPr>
        <w:ind w:left="284" w:firstLine="0"/>
        <w:rPr>
          <w:sz w:val="24"/>
          <w:szCs w:val="24"/>
        </w:rPr>
      </w:pPr>
      <w:r w:rsidRPr="00B66998">
        <w:rPr>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120FDC6"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Se não obtiver êxito nas negociações, o órgão ou entidade gerenciadora procederá ao cancelamento da ata de registro de preços, nos termos do item </w:t>
      </w:r>
      <w:r w:rsidRPr="00B66998">
        <w:rPr>
          <w:sz w:val="24"/>
          <w:szCs w:val="24"/>
        </w:rPr>
        <w:fldChar w:fldCharType="begin"/>
      </w:r>
      <w:r w:rsidRPr="00B66998">
        <w:rPr>
          <w:sz w:val="24"/>
          <w:szCs w:val="24"/>
        </w:rPr>
        <w:instrText xml:space="preserve"> REF cancelamento_da_ata \r \h  \* MERGEFORMAT </w:instrText>
      </w:r>
      <w:r w:rsidRPr="00B66998">
        <w:rPr>
          <w:sz w:val="24"/>
          <w:szCs w:val="24"/>
        </w:rPr>
      </w:r>
      <w:r w:rsidRPr="00B66998">
        <w:rPr>
          <w:sz w:val="24"/>
          <w:szCs w:val="24"/>
        </w:rPr>
        <w:fldChar w:fldCharType="separate"/>
      </w:r>
      <w:r w:rsidRPr="00B66998">
        <w:rPr>
          <w:sz w:val="24"/>
          <w:szCs w:val="24"/>
        </w:rPr>
        <w:t>9.4</w:t>
      </w:r>
      <w:r w:rsidRPr="00B66998">
        <w:rPr>
          <w:sz w:val="24"/>
          <w:szCs w:val="24"/>
        </w:rPr>
        <w:fldChar w:fldCharType="end"/>
      </w:r>
      <w:r w:rsidRPr="00B66998">
        <w:rPr>
          <w:sz w:val="24"/>
          <w:szCs w:val="24"/>
        </w:rPr>
        <w:t>, e adotará as medidas cabíveis para a obtenção da contratação mais vantajosa.</w:t>
      </w:r>
      <w:bookmarkStart w:id="65" w:name="majora_preco_mercado_negociacao_frustra"/>
      <w:bookmarkEnd w:id="65"/>
    </w:p>
    <w:p w14:paraId="29B47165"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Na hipótese de comprovação da majoração do preço de mercado que inviabilize o preço registrado, conforme previsto no item </w:t>
      </w:r>
      <w:r w:rsidRPr="00B66998">
        <w:rPr>
          <w:sz w:val="24"/>
          <w:szCs w:val="24"/>
        </w:rPr>
        <w:fldChar w:fldCharType="begin"/>
      </w:r>
      <w:r w:rsidRPr="00B66998">
        <w:rPr>
          <w:sz w:val="24"/>
          <w:szCs w:val="24"/>
        </w:rPr>
        <w:instrText xml:space="preserve"> REF hipotese_preco_mercado_maior \r \h  \* MERGEFORMAT </w:instrText>
      </w:r>
      <w:r w:rsidRPr="00B66998">
        <w:rPr>
          <w:sz w:val="24"/>
          <w:szCs w:val="24"/>
        </w:rPr>
      </w:r>
      <w:r w:rsidRPr="00B66998">
        <w:rPr>
          <w:sz w:val="24"/>
          <w:szCs w:val="24"/>
        </w:rPr>
        <w:fldChar w:fldCharType="separate"/>
      </w:r>
      <w:r w:rsidRPr="00B66998">
        <w:rPr>
          <w:sz w:val="24"/>
          <w:szCs w:val="24"/>
        </w:rPr>
        <w:t>7.2</w:t>
      </w:r>
      <w:r w:rsidRPr="00B66998">
        <w:rPr>
          <w:sz w:val="24"/>
          <w:szCs w:val="24"/>
        </w:rPr>
        <w:fldChar w:fldCharType="end"/>
      </w:r>
      <w:r w:rsidRPr="00B66998">
        <w:rPr>
          <w:sz w:val="24"/>
          <w:szCs w:val="24"/>
        </w:rPr>
        <w:t xml:space="preserve"> e no item </w:t>
      </w:r>
      <w:r w:rsidRPr="00B66998">
        <w:rPr>
          <w:sz w:val="24"/>
          <w:szCs w:val="24"/>
        </w:rPr>
        <w:fldChar w:fldCharType="begin"/>
      </w:r>
      <w:r w:rsidRPr="00B66998">
        <w:rPr>
          <w:sz w:val="24"/>
          <w:szCs w:val="24"/>
        </w:rPr>
        <w:instrText xml:space="preserve"> REF prova_preco_mercado_maior \r \h  \* MERGEFORMAT </w:instrText>
      </w:r>
      <w:r w:rsidRPr="00B66998">
        <w:rPr>
          <w:sz w:val="24"/>
          <w:szCs w:val="24"/>
        </w:rPr>
      </w:r>
      <w:r w:rsidRPr="00B66998">
        <w:rPr>
          <w:sz w:val="24"/>
          <w:szCs w:val="24"/>
        </w:rPr>
        <w:fldChar w:fldCharType="separate"/>
      </w:r>
      <w:r w:rsidRPr="00B66998">
        <w:rPr>
          <w:sz w:val="24"/>
          <w:szCs w:val="24"/>
        </w:rPr>
        <w:t>7.2.1</w:t>
      </w:r>
      <w:r w:rsidRPr="00B66998">
        <w:rPr>
          <w:sz w:val="24"/>
          <w:szCs w:val="24"/>
        </w:rPr>
        <w:fldChar w:fldCharType="end"/>
      </w:r>
      <w:r w:rsidRPr="00B66998">
        <w:rPr>
          <w:sz w:val="24"/>
          <w:szCs w:val="24"/>
        </w:rPr>
        <w:t>, o órgão ou en</w:t>
      </w:r>
      <w:r w:rsidRPr="00B66998">
        <w:rPr>
          <w:rFonts w:eastAsia="Calibri"/>
          <w:sz w:val="24"/>
          <w:szCs w:val="24"/>
        </w:rPr>
        <w:t>ti</w:t>
      </w:r>
      <w:r w:rsidRPr="00B66998">
        <w:rPr>
          <w:sz w:val="24"/>
          <w:szCs w:val="24"/>
        </w:rPr>
        <w:t>dade gerenciadora atualizará o preço registrado, de acordo com a realidade dos valores praticados pelo mercado.</w:t>
      </w:r>
    </w:p>
    <w:p w14:paraId="0A6EE8B7"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 O órgão ou en</w:t>
      </w:r>
      <w:r w:rsidRPr="00B66998">
        <w:rPr>
          <w:rFonts w:eastAsia="Calibri"/>
          <w:sz w:val="24"/>
          <w:szCs w:val="24"/>
        </w:rPr>
        <w:t>ti</w:t>
      </w:r>
      <w:r w:rsidRPr="00B66998">
        <w:rPr>
          <w:sz w:val="24"/>
          <w:szCs w:val="24"/>
        </w:rPr>
        <w:t>dade gerenciadora comunicará aos órgãos e às en</w:t>
      </w:r>
      <w:r w:rsidRPr="00B66998">
        <w:rPr>
          <w:rFonts w:eastAsia="Calibri"/>
          <w:sz w:val="24"/>
          <w:szCs w:val="24"/>
        </w:rPr>
        <w:t>ti</w:t>
      </w:r>
      <w:r w:rsidRPr="00B66998">
        <w:rPr>
          <w:sz w:val="24"/>
          <w:szCs w:val="24"/>
        </w:rPr>
        <w:t xml:space="preserve">dades que </w:t>
      </w:r>
      <w:r w:rsidRPr="00B66998">
        <w:rPr>
          <w:rFonts w:eastAsia="Calibri"/>
          <w:sz w:val="24"/>
          <w:szCs w:val="24"/>
        </w:rPr>
        <w:t>ti</w:t>
      </w:r>
      <w:r w:rsidRPr="00B66998">
        <w:rPr>
          <w:sz w:val="24"/>
          <w:szCs w:val="24"/>
        </w:rPr>
        <w:t>verem firmado contratos decorrentes da ata de registro de preços sobre a efe</w:t>
      </w:r>
      <w:r w:rsidRPr="00B66998">
        <w:rPr>
          <w:rFonts w:eastAsia="Calibri"/>
          <w:sz w:val="24"/>
          <w:szCs w:val="24"/>
        </w:rPr>
        <w:t>ti</w:t>
      </w:r>
      <w:r w:rsidRPr="00B66998">
        <w:rPr>
          <w:sz w:val="24"/>
          <w:szCs w:val="24"/>
        </w:rPr>
        <w:t>va alteração do preço registrado, para que avaliem a necessidade de alteração contratual, observado o disposto no art. 124 da Lei nº 14.133, de 2021.</w:t>
      </w:r>
    </w:p>
    <w:p w14:paraId="5BE270B9"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t>REMANEJAMENTO DAS QUANTIDADES REGISTRADAS NA ATA DE REGISTRO DE PREÇOS</w:t>
      </w:r>
    </w:p>
    <w:p w14:paraId="190B448C"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 xml:space="preserve"> As quan</w:t>
      </w:r>
      <w:r w:rsidRPr="00B66998">
        <w:rPr>
          <w:rFonts w:eastAsia="Arial"/>
          <w:sz w:val="24"/>
          <w:szCs w:val="24"/>
        </w:rPr>
        <w:t>ti</w:t>
      </w:r>
      <w:r w:rsidRPr="00B66998">
        <w:rPr>
          <w:sz w:val="24"/>
          <w:szCs w:val="24"/>
        </w:rPr>
        <w:t>dades previstas para os itens com preços registrados nas atas de registro de preços poderão ser remanejadas pelo órgão ou en</w:t>
      </w:r>
      <w:r w:rsidRPr="00B66998">
        <w:rPr>
          <w:rFonts w:eastAsia="Arial"/>
          <w:sz w:val="24"/>
          <w:szCs w:val="24"/>
        </w:rPr>
        <w:t>ti</w:t>
      </w:r>
      <w:r w:rsidRPr="00B66998">
        <w:rPr>
          <w:sz w:val="24"/>
          <w:szCs w:val="24"/>
        </w:rPr>
        <w:t>dade gerenciadora entre os órgãos ou as en</w:t>
      </w:r>
      <w:r w:rsidRPr="00B66998">
        <w:rPr>
          <w:rFonts w:eastAsia="Arial"/>
          <w:sz w:val="24"/>
          <w:szCs w:val="24"/>
        </w:rPr>
        <w:t>ti</w:t>
      </w:r>
      <w:r w:rsidRPr="00B66998">
        <w:rPr>
          <w:sz w:val="24"/>
          <w:szCs w:val="24"/>
        </w:rPr>
        <w:t>dades par</w:t>
      </w:r>
      <w:r w:rsidRPr="00B66998">
        <w:rPr>
          <w:rFonts w:eastAsia="Arial"/>
          <w:sz w:val="24"/>
          <w:szCs w:val="24"/>
        </w:rPr>
        <w:t>ti</w:t>
      </w:r>
      <w:r w:rsidRPr="00B66998">
        <w:rPr>
          <w:sz w:val="24"/>
          <w:szCs w:val="24"/>
        </w:rPr>
        <w:t>cipantes e não par</w:t>
      </w:r>
      <w:r w:rsidRPr="00B66998">
        <w:rPr>
          <w:rFonts w:eastAsia="Arial"/>
          <w:sz w:val="24"/>
          <w:szCs w:val="24"/>
        </w:rPr>
        <w:t>ti</w:t>
      </w:r>
      <w:r w:rsidRPr="00B66998">
        <w:rPr>
          <w:sz w:val="24"/>
          <w:szCs w:val="24"/>
        </w:rPr>
        <w:t>cipantes do registro de preços.</w:t>
      </w:r>
    </w:p>
    <w:p w14:paraId="60517271"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 xml:space="preserve"> O remanejamento somente poderá ser feito:</w:t>
      </w:r>
    </w:p>
    <w:p w14:paraId="2FA0531C" w14:textId="77777777" w:rsidR="006C58BF" w:rsidRPr="00B66998" w:rsidRDefault="006C58BF" w:rsidP="00675050">
      <w:pPr>
        <w:pStyle w:val="Nvel3"/>
        <w:numPr>
          <w:ilvl w:val="2"/>
          <w:numId w:val="25"/>
        </w:numPr>
        <w:ind w:left="284" w:firstLine="0"/>
        <w:rPr>
          <w:sz w:val="24"/>
          <w:szCs w:val="24"/>
        </w:rPr>
      </w:pPr>
      <w:r w:rsidRPr="00B66998">
        <w:rPr>
          <w:sz w:val="24"/>
          <w:szCs w:val="24"/>
        </w:rPr>
        <w:t>De órgão ou en</w:t>
      </w:r>
      <w:r w:rsidRPr="00B66998">
        <w:rPr>
          <w:rFonts w:eastAsia="Arial"/>
          <w:sz w:val="24"/>
          <w:szCs w:val="24"/>
        </w:rPr>
        <w:t>ti</w:t>
      </w:r>
      <w:r w:rsidRPr="00B66998">
        <w:rPr>
          <w:sz w:val="24"/>
          <w:szCs w:val="24"/>
        </w:rPr>
        <w:t>dade par</w:t>
      </w:r>
      <w:r w:rsidRPr="00B66998">
        <w:rPr>
          <w:rFonts w:eastAsia="Arial"/>
          <w:sz w:val="24"/>
          <w:szCs w:val="24"/>
        </w:rPr>
        <w:t>ti</w:t>
      </w:r>
      <w:r w:rsidRPr="00B66998">
        <w:rPr>
          <w:sz w:val="24"/>
          <w:szCs w:val="24"/>
        </w:rPr>
        <w:t>cipante para órgão ou en</w:t>
      </w:r>
      <w:r w:rsidRPr="00B66998">
        <w:rPr>
          <w:rFonts w:eastAsia="Arial"/>
          <w:sz w:val="24"/>
          <w:szCs w:val="24"/>
        </w:rPr>
        <w:t>ti</w:t>
      </w:r>
      <w:r w:rsidRPr="00B66998">
        <w:rPr>
          <w:sz w:val="24"/>
          <w:szCs w:val="24"/>
        </w:rPr>
        <w:t>dade par</w:t>
      </w:r>
      <w:r w:rsidRPr="00B66998">
        <w:rPr>
          <w:rFonts w:eastAsia="Arial"/>
          <w:sz w:val="24"/>
          <w:szCs w:val="24"/>
        </w:rPr>
        <w:t>ti</w:t>
      </w:r>
      <w:r w:rsidRPr="00B66998">
        <w:rPr>
          <w:sz w:val="24"/>
          <w:szCs w:val="24"/>
        </w:rPr>
        <w:t>cipante; ou</w:t>
      </w:r>
    </w:p>
    <w:p w14:paraId="34A12EE4" w14:textId="77777777" w:rsidR="006C58BF" w:rsidRPr="00B66998" w:rsidRDefault="006C58BF" w:rsidP="00675050">
      <w:pPr>
        <w:pStyle w:val="Nvel3"/>
        <w:numPr>
          <w:ilvl w:val="2"/>
          <w:numId w:val="25"/>
        </w:numPr>
        <w:ind w:left="284" w:firstLine="0"/>
        <w:rPr>
          <w:sz w:val="24"/>
          <w:szCs w:val="24"/>
        </w:rPr>
      </w:pPr>
      <w:r w:rsidRPr="00B66998">
        <w:rPr>
          <w:sz w:val="24"/>
          <w:szCs w:val="24"/>
        </w:rPr>
        <w:t>De órgão ou en</w:t>
      </w:r>
      <w:r w:rsidRPr="00B66998">
        <w:rPr>
          <w:rFonts w:eastAsia="Arial"/>
          <w:sz w:val="24"/>
          <w:szCs w:val="24"/>
        </w:rPr>
        <w:t>ti</w:t>
      </w:r>
      <w:r w:rsidRPr="00B66998">
        <w:rPr>
          <w:sz w:val="24"/>
          <w:szCs w:val="24"/>
        </w:rPr>
        <w:t>dade par</w:t>
      </w:r>
      <w:r w:rsidRPr="00B66998">
        <w:rPr>
          <w:rFonts w:eastAsia="Arial"/>
          <w:sz w:val="24"/>
          <w:szCs w:val="24"/>
        </w:rPr>
        <w:t>ti</w:t>
      </w:r>
      <w:r w:rsidRPr="00B66998">
        <w:rPr>
          <w:sz w:val="24"/>
          <w:szCs w:val="24"/>
        </w:rPr>
        <w:t>cipante para órgão ou entidade não participante.</w:t>
      </w:r>
    </w:p>
    <w:p w14:paraId="2690B2E0"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lastRenderedPageBreak/>
        <w:t>O órgão ou en</w:t>
      </w:r>
      <w:r w:rsidRPr="00B66998">
        <w:rPr>
          <w:rFonts w:eastAsia="Arial"/>
          <w:sz w:val="24"/>
          <w:szCs w:val="24"/>
        </w:rPr>
        <w:t>ti</w:t>
      </w:r>
      <w:r w:rsidRPr="00B66998">
        <w:rPr>
          <w:sz w:val="24"/>
          <w:szCs w:val="24"/>
        </w:rPr>
        <w:t>dade gerenciadora que tiver es</w:t>
      </w:r>
      <w:r w:rsidRPr="00B66998">
        <w:rPr>
          <w:rFonts w:eastAsia="Arial"/>
          <w:sz w:val="24"/>
          <w:szCs w:val="24"/>
        </w:rPr>
        <w:t>ti</w:t>
      </w:r>
      <w:r w:rsidRPr="00B66998">
        <w:rPr>
          <w:sz w:val="24"/>
          <w:szCs w:val="24"/>
        </w:rPr>
        <w:t>mado as quan</w:t>
      </w:r>
      <w:r w:rsidRPr="00B66998">
        <w:rPr>
          <w:rFonts w:eastAsia="Arial"/>
          <w:sz w:val="24"/>
          <w:szCs w:val="24"/>
        </w:rPr>
        <w:t>ti</w:t>
      </w:r>
      <w:r w:rsidRPr="00B66998">
        <w:rPr>
          <w:sz w:val="24"/>
          <w:szCs w:val="24"/>
        </w:rPr>
        <w:t>dades que pretende contratar será considerado participante para efeito do remanejamento.</w:t>
      </w:r>
      <w:bookmarkStart w:id="66" w:name="gerenciador_estimador_é_partic_em_remane"/>
      <w:bookmarkEnd w:id="66"/>
    </w:p>
    <w:p w14:paraId="182B113F"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Na hipótese de remanejamento de órgão ou entidade par</w:t>
      </w:r>
      <w:r w:rsidRPr="00B66998">
        <w:rPr>
          <w:rFonts w:eastAsia="Arial"/>
          <w:sz w:val="24"/>
          <w:szCs w:val="24"/>
        </w:rPr>
        <w:t>ti</w:t>
      </w:r>
      <w:r w:rsidRPr="00B66998">
        <w:rPr>
          <w:sz w:val="24"/>
          <w:szCs w:val="24"/>
        </w:rPr>
        <w:t>cipante para órgão ou entidade não participante, serão observados os limites previstos no art. 32 do Decreto nº 11.462, de 2023.</w:t>
      </w:r>
    </w:p>
    <w:p w14:paraId="47415782"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Competirá ao órgão ou à en</w:t>
      </w:r>
      <w:r w:rsidRPr="00B66998">
        <w:rPr>
          <w:rFonts w:eastAsia="Arial"/>
          <w:sz w:val="24"/>
          <w:szCs w:val="24"/>
        </w:rPr>
        <w:t>ti</w:t>
      </w:r>
      <w:r w:rsidRPr="00B66998">
        <w:rPr>
          <w:sz w:val="24"/>
          <w:szCs w:val="24"/>
        </w:rPr>
        <w:t>dade gerenciadora autorizar o remanejamento solicitado, com a redução do quan</w:t>
      </w:r>
      <w:r w:rsidRPr="00B66998">
        <w:rPr>
          <w:rFonts w:eastAsia="Arial"/>
          <w:sz w:val="24"/>
          <w:szCs w:val="24"/>
        </w:rPr>
        <w:t>ti</w:t>
      </w:r>
      <w:r w:rsidRPr="00B66998">
        <w:rPr>
          <w:sz w:val="24"/>
          <w:szCs w:val="24"/>
        </w:rPr>
        <w:t>ta</w:t>
      </w:r>
      <w:r w:rsidRPr="00B66998">
        <w:rPr>
          <w:rFonts w:eastAsia="Arial"/>
          <w:sz w:val="24"/>
          <w:szCs w:val="24"/>
        </w:rPr>
        <w:t>ti</w:t>
      </w:r>
      <w:r w:rsidRPr="00B66998">
        <w:rPr>
          <w:sz w:val="24"/>
          <w:szCs w:val="24"/>
        </w:rPr>
        <w:t>vo inicialmente informado pelo órgão ou pela en</w:t>
      </w:r>
      <w:r w:rsidRPr="00B66998">
        <w:rPr>
          <w:rFonts w:eastAsia="Arial"/>
          <w:sz w:val="24"/>
          <w:szCs w:val="24"/>
        </w:rPr>
        <w:t>ti</w:t>
      </w:r>
      <w:r w:rsidRPr="00B66998">
        <w:rPr>
          <w:sz w:val="24"/>
          <w:szCs w:val="24"/>
        </w:rPr>
        <w:t>dade par</w:t>
      </w:r>
      <w:r w:rsidRPr="00B66998">
        <w:rPr>
          <w:rFonts w:eastAsia="Arial"/>
          <w:sz w:val="24"/>
          <w:szCs w:val="24"/>
        </w:rPr>
        <w:t>ti</w:t>
      </w:r>
      <w:r w:rsidRPr="00B66998">
        <w:rPr>
          <w:sz w:val="24"/>
          <w:szCs w:val="24"/>
        </w:rPr>
        <w:t>cipante, desde que haja prévia anuência do órgão ou da en</w:t>
      </w:r>
      <w:r w:rsidRPr="00B66998">
        <w:rPr>
          <w:rFonts w:eastAsia="Arial"/>
          <w:sz w:val="24"/>
          <w:szCs w:val="24"/>
        </w:rPr>
        <w:t>ti</w:t>
      </w:r>
      <w:r w:rsidRPr="00B66998">
        <w:rPr>
          <w:sz w:val="24"/>
          <w:szCs w:val="24"/>
        </w:rPr>
        <w:t>dade que sofrer redução dos quantitativos informados.</w:t>
      </w:r>
    </w:p>
    <w:p w14:paraId="30C6E3DB"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Caso o remanejamento seja feito entre órgãos ou en</w:t>
      </w:r>
      <w:r w:rsidRPr="00B66998">
        <w:rPr>
          <w:rFonts w:eastAsia="Arial"/>
          <w:sz w:val="24"/>
          <w:szCs w:val="24"/>
        </w:rPr>
        <w:t>ti</w:t>
      </w:r>
      <w:r w:rsidRPr="00B66998">
        <w:rPr>
          <w:sz w:val="24"/>
          <w:szCs w:val="24"/>
        </w:rPr>
        <w:t>dades dos Estados, do Distrito Federal ou de Municípios dis</w:t>
      </w:r>
      <w:r w:rsidRPr="00B66998">
        <w:rPr>
          <w:rFonts w:eastAsia="Arial"/>
          <w:sz w:val="24"/>
          <w:szCs w:val="24"/>
        </w:rPr>
        <w:t>ti</w:t>
      </w:r>
      <w:r w:rsidRPr="00B66998">
        <w:rPr>
          <w:sz w:val="24"/>
          <w:szCs w:val="24"/>
        </w:rPr>
        <w:t>ntos, caberá ao fornecedor beneficiário da ata de registro de preços, observadas as condições nela estabelecidas, optar pela aceitação ou não do fornecimento decorrente do remanejamento dos itens.</w:t>
      </w:r>
    </w:p>
    <w:p w14:paraId="592002ED"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Na hipótese da compra centralizada, não havendo indicação pelo órgão ou pela en</w:t>
      </w:r>
      <w:r w:rsidRPr="00B66998">
        <w:rPr>
          <w:rFonts w:eastAsia="Arial"/>
          <w:sz w:val="24"/>
          <w:szCs w:val="24"/>
        </w:rPr>
        <w:t>ti</w:t>
      </w:r>
      <w:r w:rsidRPr="00B66998">
        <w:rPr>
          <w:sz w:val="24"/>
          <w:szCs w:val="24"/>
        </w:rPr>
        <w:t>dade gerenciadora, dos quan</w:t>
      </w:r>
      <w:r w:rsidRPr="00B66998">
        <w:rPr>
          <w:rFonts w:eastAsia="Arial"/>
          <w:sz w:val="24"/>
          <w:szCs w:val="24"/>
        </w:rPr>
        <w:t>ti</w:t>
      </w:r>
      <w:r w:rsidRPr="00B66998">
        <w:rPr>
          <w:sz w:val="24"/>
          <w:szCs w:val="24"/>
        </w:rPr>
        <w:t>ta</w:t>
      </w:r>
      <w:r w:rsidRPr="00B66998">
        <w:rPr>
          <w:rFonts w:eastAsia="Arial"/>
          <w:sz w:val="24"/>
          <w:szCs w:val="24"/>
        </w:rPr>
        <w:t>ti</w:t>
      </w:r>
      <w:r w:rsidRPr="00B66998">
        <w:rPr>
          <w:sz w:val="24"/>
          <w:szCs w:val="24"/>
        </w:rPr>
        <w:t>vos dos par</w:t>
      </w:r>
      <w:r w:rsidRPr="00B66998">
        <w:rPr>
          <w:rFonts w:eastAsia="Arial"/>
          <w:sz w:val="24"/>
          <w:szCs w:val="24"/>
        </w:rPr>
        <w:t>ti</w:t>
      </w:r>
      <w:r w:rsidRPr="00B66998">
        <w:rPr>
          <w:sz w:val="24"/>
          <w:szCs w:val="24"/>
        </w:rPr>
        <w:t xml:space="preserve">cipantes da compra centralizada, nos termos do item </w:t>
      </w:r>
      <w:r w:rsidRPr="00B66998">
        <w:rPr>
          <w:sz w:val="24"/>
          <w:szCs w:val="24"/>
        </w:rPr>
        <w:fldChar w:fldCharType="begin"/>
      </w:r>
      <w:r w:rsidRPr="00B66998">
        <w:rPr>
          <w:sz w:val="24"/>
          <w:szCs w:val="24"/>
        </w:rPr>
        <w:instrText xml:space="preserve"> REF gerenciador_estimador_é_partic_em_remane \r \h  \* MERGEFORMAT </w:instrText>
      </w:r>
      <w:r w:rsidRPr="00B66998">
        <w:rPr>
          <w:sz w:val="24"/>
          <w:szCs w:val="24"/>
        </w:rPr>
      </w:r>
      <w:r w:rsidRPr="00B66998">
        <w:rPr>
          <w:sz w:val="24"/>
          <w:szCs w:val="24"/>
        </w:rPr>
        <w:fldChar w:fldCharType="separate"/>
      </w:r>
      <w:r w:rsidRPr="00B66998">
        <w:rPr>
          <w:sz w:val="24"/>
          <w:szCs w:val="24"/>
        </w:rPr>
        <w:t>8.3</w:t>
      </w:r>
      <w:r w:rsidRPr="00B66998">
        <w:rPr>
          <w:sz w:val="24"/>
          <w:szCs w:val="24"/>
        </w:rPr>
        <w:fldChar w:fldCharType="end"/>
      </w:r>
      <w:r w:rsidRPr="00B66998">
        <w:rPr>
          <w:sz w:val="24"/>
          <w:szCs w:val="24"/>
        </w:rPr>
        <w:t>, a distribuição das quantidades para a execução descentralizada será por meio do remanejamento.</w:t>
      </w:r>
    </w:p>
    <w:p w14:paraId="3C1D2B0B" w14:textId="77777777" w:rsidR="006C58BF" w:rsidRPr="00B66998" w:rsidRDefault="006C58BF" w:rsidP="00675050">
      <w:pPr>
        <w:pStyle w:val="Nivel01"/>
        <w:numPr>
          <w:ilvl w:val="0"/>
          <w:numId w:val="25"/>
        </w:numPr>
        <w:spacing w:beforeLines="0" w:before="120" w:afterLines="0" w:after="120" w:line="276" w:lineRule="auto"/>
        <w:ind w:left="0" w:firstLine="0"/>
        <w:rPr>
          <w:iCs/>
          <w:sz w:val="24"/>
          <w:szCs w:val="24"/>
        </w:rPr>
      </w:pPr>
      <w:r w:rsidRPr="00B66998">
        <w:rPr>
          <w:sz w:val="24"/>
          <w:szCs w:val="24"/>
        </w:rPr>
        <w:t>CANCELAMENTO DO REGISTRO DO LICITANTE VENCEDOR E DOS PREÇOS REGISTRADOS</w:t>
      </w:r>
      <w:bookmarkStart w:id="67" w:name="cancelamento"/>
      <w:bookmarkEnd w:id="67"/>
    </w:p>
    <w:p w14:paraId="460922E2"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O registro do fornecedor será cancelado pelo gerenciador, quando o fornecedor:</w:t>
      </w:r>
      <w:bookmarkStart w:id="68" w:name="cancelamento_do_fornecedor"/>
      <w:bookmarkEnd w:id="68"/>
    </w:p>
    <w:p w14:paraId="678C026E" w14:textId="77777777" w:rsidR="006C58BF" w:rsidRPr="00B66998" w:rsidRDefault="006C58BF" w:rsidP="00675050">
      <w:pPr>
        <w:pStyle w:val="Nvel3"/>
        <w:numPr>
          <w:ilvl w:val="2"/>
          <w:numId w:val="25"/>
        </w:numPr>
        <w:ind w:left="284" w:firstLine="0"/>
        <w:rPr>
          <w:sz w:val="24"/>
          <w:szCs w:val="24"/>
        </w:rPr>
      </w:pPr>
      <w:r w:rsidRPr="00B66998">
        <w:rPr>
          <w:sz w:val="24"/>
          <w:szCs w:val="24"/>
        </w:rPr>
        <w:t>Descumprir as condições da ata de registro de preços, sem motivo justificado;</w:t>
      </w:r>
    </w:p>
    <w:p w14:paraId="014616FF" w14:textId="77777777" w:rsidR="006C58BF" w:rsidRPr="00B66998" w:rsidRDefault="006C58BF" w:rsidP="00675050">
      <w:pPr>
        <w:pStyle w:val="Nvel3"/>
        <w:numPr>
          <w:ilvl w:val="2"/>
          <w:numId w:val="25"/>
        </w:numPr>
        <w:ind w:left="284" w:firstLine="0"/>
        <w:rPr>
          <w:sz w:val="24"/>
          <w:szCs w:val="24"/>
        </w:rPr>
      </w:pPr>
      <w:r w:rsidRPr="00B66998">
        <w:rPr>
          <w:sz w:val="24"/>
          <w:szCs w:val="24"/>
        </w:rPr>
        <w:t>Não re</w:t>
      </w:r>
      <w:r w:rsidRPr="00B66998">
        <w:rPr>
          <w:rFonts w:eastAsia="Arial"/>
          <w:sz w:val="24"/>
          <w:szCs w:val="24"/>
        </w:rPr>
        <w:t>ti</w:t>
      </w:r>
      <w:r w:rsidRPr="00B66998">
        <w:rPr>
          <w:sz w:val="24"/>
          <w:szCs w:val="24"/>
        </w:rPr>
        <w:t>rar a nota de empenho, ou instrumento equivalente, no prazo estabelecido pela Administração sem justificativa razoável;</w:t>
      </w:r>
    </w:p>
    <w:p w14:paraId="78ECF0BA" w14:textId="77777777" w:rsidR="006C58BF" w:rsidRPr="00B66998" w:rsidRDefault="006C58BF" w:rsidP="00675050">
      <w:pPr>
        <w:pStyle w:val="Nvel3"/>
        <w:numPr>
          <w:ilvl w:val="2"/>
          <w:numId w:val="25"/>
        </w:numPr>
        <w:ind w:left="284" w:firstLine="0"/>
        <w:rPr>
          <w:sz w:val="24"/>
          <w:szCs w:val="24"/>
        </w:rPr>
      </w:pPr>
      <w:r w:rsidRPr="00B66998">
        <w:rPr>
          <w:sz w:val="24"/>
          <w:szCs w:val="24"/>
        </w:rPr>
        <w:t>Não aceitar manter seu preço registrado, na hipótese prevista no artigo 27, § 2º, do Decreto nº 11.462, de 2023; ou</w:t>
      </w:r>
    </w:p>
    <w:p w14:paraId="34DC0356"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 Sofrer sanção prevista nos incisos III ou IV do caput do art. 156 da Lei nº 14.133, de 2021.</w:t>
      </w:r>
    </w:p>
    <w:p w14:paraId="7778D1AE" w14:textId="77777777" w:rsidR="006C58BF" w:rsidRPr="00B66998" w:rsidRDefault="006C58BF" w:rsidP="006C58BF">
      <w:pPr>
        <w:pStyle w:val="Nvel4"/>
        <w:numPr>
          <w:ilvl w:val="3"/>
          <w:numId w:val="0"/>
        </w:numPr>
        <w:ind w:left="567"/>
        <w:rPr>
          <w:sz w:val="24"/>
          <w:szCs w:val="24"/>
        </w:rPr>
      </w:pPr>
      <w:r w:rsidRPr="00B66998">
        <w:rPr>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110FF70"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 xml:space="preserve"> O cancelamento de registros nas hipóteses previstas no item </w:t>
      </w:r>
      <w:r w:rsidRPr="00B66998">
        <w:rPr>
          <w:sz w:val="24"/>
          <w:szCs w:val="24"/>
        </w:rPr>
        <w:fldChar w:fldCharType="begin"/>
      </w:r>
      <w:r w:rsidRPr="00B66998">
        <w:rPr>
          <w:sz w:val="24"/>
          <w:szCs w:val="24"/>
        </w:rPr>
        <w:instrText xml:space="preserve"> REF cancelamento_do_fornecedor \r \h  \* MERGEFORMAT </w:instrText>
      </w:r>
      <w:r w:rsidRPr="00B66998">
        <w:rPr>
          <w:sz w:val="24"/>
          <w:szCs w:val="24"/>
        </w:rPr>
      </w:r>
      <w:r w:rsidRPr="00B66998">
        <w:rPr>
          <w:sz w:val="24"/>
          <w:szCs w:val="24"/>
        </w:rPr>
        <w:fldChar w:fldCharType="separate"/>
      </w:r>
      <w:r w:rsidRPr="00B66998">
        <w:rPr>
          <w:sz w:val="24"/>
          <w:szCs w:val="24"/>
        </w:rPr>
        <w:t>9.1</w:t>
      </w:r>
      <w:r w:rsidRPr="00B66998">
        <w:rPr>
          <w:sz w:val="24"/>
          <w:szCs w:val="24"/>
        </w:rPr>
        <w:fldChar w:fldCharType="end"/>
      </w:r>
      <w:r w:rsidRPr="00B66998">
        <w:rPr>
          <w:sz w:val="24"/>
          <w:szCs w:val="24"/>
        </w:rPr>
        <w:t xml:space="preserve"> será formalizado por despacho do órgão ou da entidade gerenciadora, garantidos os princípios do contraditório e da ampla defesa.</w:t>
      </w:r>
    </w:p>
    <w:p w14:paraId="34245603"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lastRenderedPageBreak/>
        <w:t>Na hipótese de cancelamento do registro do fornecedor, o órgão ou a entidade gerenciadora poderá convocar os licitantes que compõem o cadastro de reserva, observada a ordem de classificação.</w:t>
      </w:r>
    </w:p>
    <w:p w14:paraId="71048156"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O cancelamento dos preços registrados poderá ser realizado pelo gerenciador, em determinada ata de registro de preços, total ou parcialmente, nas seguintes hipóteses, desde que devidamente comprovadas e justificadas:</w:t>
      </w:r>
      <w:bookmarkStart w:id="69" w:name="cancelamento_da_ata"/>
      <w:bookmarkEnd w:id="69"/>
      <w:r w:rsidRPr="00B66998">
        <w:rPr>
          <w:sz w:val="24"/>
          <w:szCs w:val="24"/>
        </w:rPr>
        <w:t xml:space="preserve"> </w:t>
      </w:r>
    </w:p>
    <w:p w14:paraId="54E2AEB0" w14:textId="77777777" w:rsidR="006C58BF" w:rsidRPr="00B66998" w:rsidRDefault="006C58BF" w:rsidP="00675050">
      <w:pPr>
        <w:pStyle w:val="Nvel3"/>
        <w:numPr>
          <w:ilvl w:val="2"/>
          <w:numId w:val="25"/>
        </w:numPr>
        <w:ind w:left="284" w:firstLine="0"/>
        <w:rPr>
          <w:sz w:val="24"/>
          <w:szCs w:val="24"/>
        </w:rPr>
      </w:pPr>
      <w:r w:rsidRPr="00B66998">
        <w:rPr>
          <w:sz w:val="24"/>
          <w:szCs w:val="24"/>
        </w:rPr>
        <w:t>Por razão de interesse público;</w:t>
      </w:r>
    </w:p>
    <w:p w14:paraId="175465E4" w14:textId="77777777" w:rsidR="006C58BF" w:rsidRPr="00B66998" w:rsidRDefault="006C58BF" w:rsidP="00675050">
      <w:pPr>
        <w:pStyle w:val="Nvel3"/>
        <w:numPr>
          <w:ilvl w:val="2"/>
          <w:numId w:val="25"/>
        </w:numPr>
        <w:ind w:left="284" w:firstLine="0"/>
        <w:rPr>
          <w:sz w:val="24"/>
          <w:szCs w:val="24"/>
        </w:rPr>
      </w:pPr>
      <w:r w:rsidRPr="00B66998">
        <w:rPr>
          <w:sz w:val="24"/>
          <w:szCs w:val="24"/>
        </w:rPr>
        <w:t>A pedido do fornecedor, decorrente de caso fortuito ou força maior; ou</w:t>
      </w:r>
    </w:p>
    <w:p w14:paraId="1BD5880A"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Se não houver êxito nas negociações, nas hipóteses em que o preço de mercado tornar-se superior ou inferior ao preço registrado, nos termos do artigos 26, § 3º e 27, § 4º, ambos do Decreto nº 11.462, de 2023. </w:t>
      </w:r>
    </w:p>
    <w:p w14:paraId="69D0A18D"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t>DAS PENALIDADES</w:t>
      </w:r>
    </w:p>
    <w:p w14:paraId="03D287BA"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 xml:space="preserve">O descumprimento da Ata de Registro de Preços ensejará aplicação das penalidades estabelecidas </w:t>
      </w:r>
      <w:r w:rsidRPr="00B66998">
        <w:rPr>
          <w:iCs/>
          <w:color w:val="000000" w:themeColor="text1"/>
          <w:sz w:val="24"/>
          <w:szCs w:val="24"/>
        </w:rPr>
        <w:t>no edital</w:t>
      </w:r>
      <w:r w:rsidRPr="00B66998">
        <w:rPr>
          <w:sz w:val="24"/>
          <w:szCs w:val="24"/>
        </w:rPr>
        <w:t>.</w:t>
      </w:r>
    </w:p>
    <w:p w14:paraId="3EAD9475" w14:textId="77777777" w:rsidR="006C58BF" w:rsidRPr="00B66998" w:rsidRDefault="006C58BF" w:rsidP="00675050">
      <w:pPr>
        <w:pStyle w:val="Nvel3"/>
        <w:numPr>
          <w:ilvl w:val="2"/>
          <w:numId w:val="25"/>
        </w:numPr>
        <w:ind w:left="284" w:firstLine="0"/>
        <w:rPr>
          <w:sz w:val="24"/>
          <w:szCs w:val="24"/>
        </w:rPr>
      </w:pPr>
      <w:r w:rsidRPr="00B66998">
        <w:rPr>
          <w:sz w:val="24"/>
          <w:szCs w:val="24"/>
        </w:rPr>
        <w:t xml:space="preserve">As sanções também se aplicam aos integrantes do cadastro de reserva no registro de preços que, convocados, não honrarem o compromisso assumido injustificadamente após terem assinado a ata. </w:t>
      </w:r>
    </w:p>
    <w:p w14:paraId="24251496"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D938E4B"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O órgão ou entidade participante deverá comunicar ao órgão gerenciador qualquer das ocorrências previstas no item 9.1, dada a necessidade de instauração de procedimento para cancelamento do registro do fornecedor.</w:t>
      </w:r>
    </w:p>
    <w:p w14:paraId="60C697E1" w14:textId="77777777" w:rsidR="006C58BF" w:rsidRPr="00B66998" w:rsidRDefault="006C58BF" w:rsidP="00675050">
      <w:pPr>
        <w:pStyle w:val="Nivel01"/>
        <w:numPr>
          <w:ilvl w:val="0"/>
          <w:numId w:val="25"/>
        </w:numPr>
        <w:spacing w:beforeLines="0" w:before="120" w:afterLines="0" w:after="120" w:line="276" w:lineRule="auto"/>
        <w:ind w:left="0" w:firstLine="0"/>
        <w:rPr>
          <w:sz w:val="24"/>
          <w:szCs w:val="24"/>
        </w:rPr>
      </w:pPr>
      <w:r w:rsidRPr="00B66998">
        <w:rPr>
          <w:sz w:val="24"/>
          <w:szCs w:val="24"/>
        </w:rPr>
        <w:t>CONDIÇÕES GERAIS</w:t>
      </w:r>
    </w:p>
    <w:p w14:paraId="3DBD7B44" w14:textId="77777777" w:rsidR="006C58BF" w:rsidRPr="00B66998" w:rsidRDefault="006C58BF" w:rsidP="00675050">
      <w:pPr>
        <w:pStyle w:val="Nivel2"/>
        <w:numPr>
          <w:ilvl w:val="1"/>
          <w:numId w:val="25"/>
        </w:numPr>
        <w:autoSpaceDE w:val="0"/>
        <w:autoSpaceDN w:val="0"/>
        <w:adjustRightInd w:val="0"/>
        <w:ind w:left="0" w:firstLine="0"/>
        <w:rPr>
          <w:sz w:val="24"/>
          <w:szCs w:val="24"/>
        </w:rPr>
      </w:pPr>
      <w:r w:rsidRPr="00B66998">
        <w:rPr>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w:t>
      </w:r>
      <w:r w:rsidRPr="00B66998">
        <w:rPr>
          <w:iCs/>
          <w:color w:val="000000" w:themeColor="text1"/>
          <w:sz w:val="24"/>
          <w:szCs w:val="24"/>
        </w:rPr>
        <w:t xml:space="preserve"> AO EDITAL</w:t>
      </w:r>
      <w:r w:rsidRPr="00B66998">
        <w:rPr>
          <w:sz w:val="24"/>
          <w:szCs w:val="24"/>
        </w:rPr>
        <w:t>.</w:t>
      </w:r>
    </w:p>
    <w:p w14:paraId="292EA217" w14:textId="77777777" w:rsidR="006C58BF" w:rsidRPr="00B66998" w:rsidRDefault="006C58BF" w:rsidP="00675050">
      <w:pPr>
        <w:pStyle w:val="Nvel2-Red"/>
        <w:numPr>
          <w:ilvl w:val="1"/>
          <w:numId w:val="25"/>
        </w:numPr>
        <w:autoSpaceDE w:val="0"/>
        <w:autoSpaceDN w:val="0"/>
        <w:adjustRightInd w:val="0"/>
        <w:ind w:left="0" w:firstLine="0"/>
        <w:rPr>
          <w:i w:val="0"/>
          <w:iCs w:val="0"/>
          <w:color w:val="000000" w:themeColor="text1"/>
          <w:sz w:val="24"/>
          <w:szCs w:val="24"/>
        </w:rPr>
      </w:pPr>
      <w:r w:rsidRPr="00B66998">
        <w:rPr>
          <w:i w:val="0"/>
          <w:iCs w:val="0"/>
          <w:color w:val="000000" w:themeColor="text1"/>
          <w:sz w:val="24"/>
          <w:szCs w:val="24"/>
        </w:rPr>
        <w:t>No caso de adjudicação por preço global de grupo de itens, só será admitida a contratação de parte de itens do grupo se houver prévia pesquisa de mercado e demonstração de sua vantagem para o órgão ou a entidade.</w:t>
      </w:r>
    </w:p>
    <w:p w14:paraId="7D0D23A5" w14:textId="77777777" w:rsidR="006C58BF" w:rsidRPr="00B66998" w:rsidRDefault="006C58BF" w:rsidP="006C58BF">
      <w:pPr>
        <w:widowControl w:val="0"/>
        <w:autoSpaceDE w:val="0"/>
        <w:autoSpaceDN w:val="0"/>
        <w:adjustRightInd w:val="0"/>
        <w:spacing w:before="120" w:after="120"/>
        <w:jc w:val="both"/>
        <w:rPr>
          <w:rFonts w:ascii="Arial" w:hAnsi="Arial" w:cs="Arial"/>
          <w:i/>
          <w:iCs/>
          <w:color w:val="FF0000"/>
          <w:sz w:val="24"/>
          <w:szCs w:val="24"/>
        </w:rPr>
      </w:pPr>
      <w:r w:rsidRPr="00B66998">
        <w:rPr>
          <w:rFonts w:ascii="Arial" w:hAnsi="Arial" w:cs="Arial"/>
          <w:sz w:val="24"/>
          <w:szCs w:val="24"/>
        </w:rPr>
        <w:t xml:space="preserve">Para firmeza e validade do pactuado, a presente Ata foi lavrada em </w:t>
      </w:r>
      <w:r w:rsidRPr="00B66998">
        <w:rPr>
          <w:rFonts w:ascii="Arial" w:hAnsi="Arial" w:cs="Arial"/>
          <w:color w:val="FF0000"/>
          <w:sz w:val="24"/>
          <w:szCs w:val="24"/>
        </w:rPr>
        <w:t xml:space="preserve">.... </w:t>
      </w:r>
      <w:r w:rsidRPr="00B66998">
        <w:rPr>
          <w:rFonts w:ascii="Arial" w:hAnsi="Arial" w:cs="Arial"/>
          <w:sz w:val="24"/>
          <w:szCs w:val="24"/>
        </w:rPr>
        <w:t>(</w:t>
      </w:r>
      <w:r w:rsidRPr="00B66998">
        <w:rPr>
          <w:rFonts w:ascii="Arial" w:hAnsi="Arial" w:cs="Arial"/>
          <w:color w:val="FF0000"/>
          <w:sz w:val="24"/>
          <w:szCs w:val="24"/>
        </w:rPr>
        <w:t>....</w:t>
      </w:r>
      <w:r w:rsidRPr="00B66998">
        <w:rPr>
          <w:rFonts w:ascii="Arial" w:hAnsi="Arial" w:cs="Arial"/>
          <w:sz w:val="24"/>
          <w:szCs w:val="24"/>
        </w:rPr>
        <w:t xml:space="preserve">) vias de igual teor, que, depois de lida e achada em ordem, vai assinada pelas partes </w:t>
      </w:r>
      <w:r w:rsidRPr="00B66998">
        <w:rPr>
          <w:rFonts w:ascii="Arial" w:hAnsi="Arial" w:cs="Arial"/>
          <w:i/>
          <w:iCs/>
          <w:color w:val="FF0000"/>
          <w:sz w:val="24"/>
          <w:szCs w:val="24"/>
        </w:rPr>
        <w:t xml:space="preserve">e encaminhada cópia aos demais órgãos participantes (se houver). </w:t>
      </w:r>
    </w:p>
    <w:p w14:paraId="753BFABD" w14:textId="77777777" w:rsidR="00B50CAF" w:rsidRPr="00B66998" w:rsidRDefault="00B50CAF" w:rsidP="006C58BF">
      <w:pPr>
        <w:widowControl w:val="0"/>
        <w:autoSpaceDE w:val="0"/>
        <w:autoSpaceDN w:val="0"/>
        <w:adjustRightInd w:val="0"/>
        <w:spacing w:line="360" w:lineRule="auto"/>
        <w:ind w:right="-30"/>
        <w:jc w:val="center"/>
        <w:rPr>
          <w:rFonts w:ascii="Arial" w:hAnsi="Arial" w:cs="Arial"/>
          <w:sz w:val="24"/>
          <w:szCs w:val="24"/>
        </w:rPr>
      </w:pPr>
    </w:p>
    <w:p w14:paraId="7C1D623B" w14:textId="540C418F" w:rsidR="006C58BF" w:rsidRPr="00B66998" w:rsidRDefault="006C58BF" w:rsidP="006C58BF">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Local e data</w:t>
      </w:r>
    </w:p>
    <w:p w14:paraId="0E4E63DA" w14:textId="77777777" w:rsidR="006C58BF" w:rsidRPr="00B66998" w:rsidRDefault="006C58BF" w:rsidP="006C58BF">
      <w:pPr>
        <w:widowControl w:val="0"/>
        <w:autoSpaceDE w:val="0"/>
        <w:autoSpaceDN w:val="0"/>
        <w:adjustRightInd w:val="0"/>
        <w:spacing w:line="360" w:lineRule="auto"/>
        <w:ind w:right="-30"/>
        <w:jc w:val="center"/>
        <w:rPr>
          <w:rFonts w:ascii="Arial" w:hAnsi="Arial" w:cs="Arial"/>
          <w:sz w:val="24"/>
          <w:szCs w:val="24"/>
        </w:rPr>
      </w:pPr>
      <w:r w:rsidRPr="00B66998">
        <w:rPr>
          <w:rFonts w:ascii="Arial" w:hAnsi="Arial" w:cs="Arial"/>
          <w:sz w:val="24"/>
          <w:szCs w:val="24"/>
        </w:rPr>
        <w:t>Assinaturas</w:t>
      </w:r>
    </w:p>
    <w:p w14:paraId="705963C1" w14:textId="77777777" w:rsidR="006C58BF" w:rsidRPr="00B66998" w:rsidRDefault="006C58BF" w:rsidP="006C58BF">
      <w:pPr>
        <w:widowControl w:val="0"/>
        <w:autoSpaceDE w:val="0"/>
        <w:autoSpaceDN w:val="0"/>
        <w:adjustRightInd w:val="0"/>
        <w:spacing w:line="360" w:lineRule="auto"/>
        <w:ind w:right="-30"/>
        <w:jc w:val="center"/>
        <w:rPr>
          <w:rFonts w:ascii="Arial" w:hAnsi="Arial" w:cs="Arial"/>
          <w:sz w:val="24"/>
          <w:szCs w:val="24"/>
        </w:rPr>
      </w:pPr>
    </w:p>
    <w:p w14:paraId="3054E0D8" w14:textId="77777777" w:rsidR="006C58BF" w:rsidRPr="00B66998" w:rsidRDefault="006C58BF" w:rsidP="006C58BF">
      <w:pPr>
        <w:widowControl w:val="0"/>
        <w:autoSpaceDE w:val="0"/>
        <w:autoSpaceDN w:val="0"/>
        <w:adjustRightInd w:val="0"/>
        <w:spacing w:line="360" w:lineRule="auto"/>
        <w:ind w:right="-30"/>
        <w:jc w:val="center"/>
        <w:rPr>
          <w:rFonts w:ascii="Arial" w:hAnsi="Arial" w:cs="Arial"/>
          <w:color w:val="000000"/>
          <w:sz w:val="24"/>
          <w:szCs w:val="24"/>
        </w:rPr>
      </w:pPr>
      <w:r w:rsidRPr="00B66998">
        <w:rPr>
          <w:rFonts w:ascii="Arial" w:hAnsi="Arial" w:cs="Arial"/>
          <w:sz w:val="24"/>
          <w:szCs w:val="24"/>
        </w:rPr>
        <w:t xml:space="preserve">Representante legal do órgão gerenciador e representante(s) legal(is) do(s) </w:t>
      </w:r>
      <w:r w:rsidRPr="00B66998">
        <w:rPr>
          <w:rFonts w:ascii="Arial" w:hAnsi="Arial" w:cs="Arial"/>
          <w:color w:val="000000"/>
          <w:sz w:val="24"/>
          <w:szCs w:val="24"/>
        </w:rPr>
        <w:t>fornecedor(s) registrado(s)</w:t>
      </w:r>
    </w:p>
    <w:p w14:paraId="64DBCEB8" w14:textId="77777777" w:rsidR="003A546F" w:rsidRPr="00B66998" w:rsidRDefault="003A546F" w:rsidP="00D57287">
      <w:pPr>
        <w:rPr>
          <w:rFonts w:ascii="Arial" w:hAnsi="Arial" w:cs="Arial"/>
          <w:sz w:val="24"/>
          <w:szCs w:val="24"/>
        </w:rPr>
      </w:pPr>
    </w:p>
    <w:p w14:paraId="24D36ADE" w14:textId="77777777" w:rsidR="003A546F" w:rsidRPr="00B66998" w:rsidRDefault="003A546F" w:rsidP="00D57287">
      <w:pPr>
        <w:rPr>
          <w:rFonts w:ascii="Arial" w:hAnsi="Arial" w:cs="Arial"/>
          <w:sz w:val="24"/>
          <w:szCs w:val="24"/>
        </w:rPr>
      </w:pPr>
    </w:p>
    <w:p w14:paraId="63422A61" w14:textId="77777777" w:rsidR="003A546F" w:rsidRPr="00B66998" w:rsidRDefault="003A546F" w:rsidP="00D57287">
      <w:pPr>
        <w:rPr>
          <w:rFonts w:ascii="Arial" w:hAnsi="Arial" w:cs="Arial"/>
          <w:sz w:val="24"/>
          <w:szCs w:val="24"/>
        </w:rPr>
      </w:pPr>
    </w:p>
    <w:p w14:paraId="4552A38D" w14:textId="77777777" w:rsidR="00B66998" w:rsidRPr="00B66998" w:rsidRDefault="00B66998" w:rsidP="00D57287">
      <w:pPr>
        <w:rPr>
          <w:rFonts w:ascii="Arial" w:hAnsi="Arial" w:cs="Arial"/>
          <w:sz w:val="24"/>
          <w:szCs w:val="24"/>
        </w:rPr>
      </w:pPr>
    </w:p>
    <w:p w14:paraId="0C757D6C" w14:textId="77777777" w:rsidR="00B66998" w:rsidRPr="00B66998" w:rsidRDefault="00B66998" w:rsidP="00D57287">
      <w:pPr>
        <w:rPr>
          <w:rFonts w:ascii="Arial" w:hAnsi="Arial" w:cs="Arial"/>
          <w:sz w:val="24"/>
          <w:szCs w:val="24"/>
        </w:rPr>
      </w:pPr>
    </w:p>
    <w:p w14:paraId="07D40A1E" w14:textId="77777777" w:rsidR="00B66998" w:rsidRPr="00B66998" w:rsidRDefault="00B66998" w:rsidP="00D57287">
      <w:pPr>
        <w:rPr>
          <w:rFonts w:ascii="Arial" w:hAnsi="Arial" w:cs="Arial"/>
          <w:sz w:val="24"/>
          <w:szCs w:val="24"/>
        </w:rPr>
      </w:pPr>
    </w:p>
    <w:p w14:paraId="274A9A07" w14:textId="77777777" w:rsidR="00B66998" w:rsidRPr="00B66998" w:rsidRDefault="00B66998" w:rsidP="00D57287">
      <w:pPr>
        <w:rPr>
          <w:rFonts w:ascii="Arial" w:hAnsi="Arial" w:cs="Arial"/>
          <w:sz w:val="24"/>
          <w:szCs w:val="24"/>
        </w:rPr>
      </w:pPr>
    </w:p>
    <w:p w14:paraId="50801112" w14:textId="77777777" w:rsidR="00B66998" w:rsidRPr="00B66998" w:rsidRDefault="00B66998" w:rsidP="00D57287">
      <w:pPr>
        <w:rPr>
          <w:rFonts w:ascii="Arial" w:hAnsi="Arial" w:cs="Arial"/>
          <w:sz w:val="24"/>
          <w:szCs w:val="24"/>
        </w:rPr>
      </w:pPr>
    </w:p>
    <w:p w14:paraId="2D3F1FF3" w14:textId="77777777" w:rsidR="00B66998" w:rsidRPr="00B66998" w:rsidRDefault="00B66998" w:rsidP="00D57287">
      <w:pPr>
        <w:rPr>
          <w:rFonts w:ascii="Arial" w:hAnsi="Arial" w:cs="Arial"/>
          <w:sz w:val="24"/>
          <w:szCs w:val="24"/>
        </w:rPr>
      </w:pPr>
    </w:p>
    <w:p w14:paraId="0987C95B" w14:textId="77777777" w:rsidR="00B66998" w:rsidRPr="00B66998" w:rsidRDefault="00B66998" w:rsidP="00D57287">
      <w:pPr>
        <w:rPr>
          <w:rFonts w:ascii="Arial" w:hAnsi="Arial" w:cs="Arial"/>
          <w:sz w:val="24"/>
          <w:szCs w:val="24"/>
        </w:rPr>
      </w:pPr>
    </w:p>
    <w:p w14:paraId="54538EE6" w14:textId="77777777" w:rsidR="00B66998" w:rsidRPr="00B66998" w:rsidRDefault="00B66998" w:rsidP="00D57287">
      <w:pPr>
        <w:rPr>
          <w:rFonts w:ascii="Arial" w:hAnsi="Arial" w:cs="Arial"/>
          <w:sz w:val="24"/>
          <w:szCs w:val="24"/>
        </w:rPr>
      </w:pPr>
    </w:p>
    <w:p w14:paraId="4AAE83E6" w14:textId="77777777" w:rsidR="00B66998" w:rsidRPr="00B66998" w:rsidRDefault="00B66998" w:rsidP="00B66998">
      <w:pPr>
        <w:rPr>
          <w:rFonts w:ascii="Arial" w:hAnsi="Arial" w:cs="Arial"/>
          <w:sz w:val="24"/>
          <w:szCs w:val="24"/>
        </w:rPr>
      </w:pPr>
    </w:p>
    <w:p w14:paraId="2406DFA1" w14:textId="77777777" w:rsidR="00B66998" w:rsidRPr="00B66998" w:rsidRDefault="00B66998" w:rsidP="00B66998">
      <w:pPr>
        <w:pBdr>
          <w:top w:val="single" w:sz="4" w:space="1" w:color="000000"/>
          <w:bottom w:val="single" w:sz="4" w:space="1" w:color="000000"/>
        </w:pBdr>
        <w:shd w:val="clear" w:color="auto" w:fill="D9D9D9"/>
        <w:jc w:val="both"/>
        <w:rPr>
          <w:rFonts w:ascii="Arial" w:eastAsia="Arial" w:hAnsi="Arial" w:cs="Arial"/>
          <w:b/>
          <w:sz w:val="24"/>
          <w:szCs w:val="24"/>
        </w:rPr>
      </w:pPr>
      <w:r w:rsidRPr="00B66998">
        <w:rPr>
          <w:rFonts w:ascii="Arial" w:eastAsia="Arial" w:hAnsi="Arial" w:cs="Arial"/>
          <w:b/>
          <w:sz w:val="24"/>
          <w:szCs w:val="24"/>
        </w:rPr>
        <w:t>ANEXO X – MINUTA DO CONTRATO DO PREGÃO ELETRÔNICO Nº 00X/2024.</w:t>
      </w:r>
    </w:p>
    <w:p w14:paraId="36BDEB7F" w14:textId="77777777" w:rsidR="00B66998" w:rsidRPr="00B66998" w:rsidRDefault="00B66998" w:rsidP="00B66998">
      <w:pPr>
        <w:spacing w:before="120" w:afterLines="120" w:after="288" w:line="312" w:lineRule="auto"/>
        <w:jc w:val="center"/>
        <w:rPr>
          <w:rFonts w:ascii="Arial" w:hAnsi="Arial" w:cs="Arial"/>
          <w:color w:val="000000"/>
          <w:sz w:val="24"/>
          <w:szCs w:val="24"/>
        </w:rPr>
      </w:pPr>
    </w:p>
    <w:p w14:paraId="2F002FF8" w14:textId="77777777" w:rsidR="00B66998" w:rsidRPr="00B66998" w:rsidRDefault="00B66998" w:rsidP="00B66998">
      <w:pPr>
        <w:spacing w:before="120" w:afterLines="120" w:after="288" w:line="312" w:lineRule="auto"/>
        <w:jc w:val="center"/>
        <w:rPr>
          <w:rFonts w:ascii="Arial" w:hAnsi="Arial" w:cs="Arial"/>
          <w:color w:val="000000"/>
          <w:sz w:val="24"/>
          <w:szCs w:val="24"/>
        </w:rPr>
      </w:pPr>
      <w:r w:rsidRPr="00B66998">
        <w:rPr>
          <w:rFonts w:ascii="Arial" w:hAnsi="Arial" w:cs="Arial"/>
          <w:sz w:val="24"/>
          <w:szCs w:val="24"/>
        </w:rPr>
        <w:t>CONTRATO ADMINISTRATIVO Nº ......../....,</w:t>
      </w:r>
    </w:p>
    <w:p w14:paraId="353D05DA" w14:textId="77777777" w:rsidR="00B66998" w:rsidRPr="00B66998" w:rsidRDefault="00B66998" w:rsidP="00B66998">
      <w:pPr>
        <w:pStyle w:val="Prembulo"/>
        <w:spacing w:before="120" w:afterLines="120" w:after="288" w:line="312" w:lineRule="auto"/>
        <w:rPr>
          <w:bCs w:val="0"/>
          <w:sz w:val="24"/>
          <w:szCs w:val="24"/>
        </w:rPr>
      </w:pPr>
      <w:r w:rsidRPr="00B66998">
        <w:rPr>
          <w:bCs w:val="0"/>
          <w:sz w:val="24"/>
          <w:szCs w:val="24"/>
        </w:rPr>
        <w:t xml:space="preserve">CONTRATO DE ............... QUE ENTRE SI CELEBRAM ......................................................... E A EMPRESA .............................................................  </w:t>
      </w:r>
    </w:p>
    <w:p w14:paraId="01163DFD" w14:textId="77777777" w:rsidR="00B66998" w:rsidRPr="00B66998" w:rsidRDefault="00B66998" w:rsidP="00B66998">
      <w:pPr>
        <w:spacing w:before="120" w:after="120"/>
        <w:ind w:firstLine="1418"/>
        <w:jc w:val="both"/>
        <w:rPr>
          <w:rFonts w:ascii="Arial" w:eastAsia="Arial" w:hAnsi="Arial" w:cs="Arial"/>
          <w:color w:val="000000" w:themeColor="text1"/>
          <w:sz w:val="24"/>
          <w:szCs w:val="24"/>
        </w:rPr>
      </w:pPr>
      <w:r w:rsidRPr="00B66998">
        <w:rPr>
          <w:rFonts w:ascii="Arial" w:eastAsia="Arial" w:hAnsi="Arial" w:cs="Arial"/>
          <w:color w:val="000000" w:themeColor="text1"/>
          <w:sz w:val="24"/>
          <w:szCs w:val="24"/>
        </w:rPr>
        <w:lastRenderedPageBreak/>
        <w:t xml:space="preserve">Pelo presente instrumento público de contrato, de um lado o MUNICIPIO DE JATOBÁ, pessoa jurídica de Direito Público interno, com sede na Rua Bom Jardim, 01, Centro, Jatobá-PE, inscrito no CNPJ n.º 01.614.878/0001-80, neste ato representado neste ato representado pelo seu Prefeito, o Sr. ROGÉRIO FERREIRA GOMES DA SILVA, Inscrito no exercício, brasileiro, casado, inscrito no C.P.F. sob o nº 747.496.924-68 e RG 1104133 SSP/AL - domiciliado na Rua Boa Esperança, Nº 02, ITAPARICA – JATOBÁ - PE, o FUNDO MUNICIPAL DE EDUCAÇÃO, pessoa jurídica de direito público, com sede na Av. Olinda, S/N – Centro – Jatobá - PE, inscrito no CNPJ sob o nº 30.842.241/0001-49, devidamente representada pela Sra. Secretária PATRÍCIA CYBELLE DE MENEZES SILVA, brasileira, solteira, residente na rua do Funil, Nº 013 – Itaparica – Jatobá/PE, inscrita no CPF 051.845.314-67, residente e domiciliada nesta cidade, doravante denominado CONTRATANTE, e o(a) .............................., inscrito(a) no CNPJ/MF sob o nº ............................, sediado(a) na ..................................., doravante designado CONTRATADO, neste ato representado(a) por .................................. (nome e função no contratado), conforme atos constitutivos da empresa </w:t>
      </w:r>
      <w:r w:rsidRPr="00B66998">
        <w:rPr>
          <w:rFonts w:ascii="Arial" w:eastAsia="Arial" w:hAnsi="Arial" w:cs="Arial"/>
          <w:b/>
          <w:bCs/>
          <w:color w:val="000000" w:themeColor="text1"/>
          <w:sz w:val="24"/>
          <w:szCs w:val="24"/>
        </w:rPr>
        <w:t>OU</w:t>
      </w:r>
      <w:r w:rsidRPr="00B66998">
        <w:rPr>
          <w:rFonts w:ascii="Arial" w:eastAsia="Arial" w:hAnsi="Arial" w:cs="Arial"/>
          <w:color w:val="000000" w:themeColor="text1"/>
          <w:sz w:val="24"/>
          <w:szCs w:val="24"/>
        </w:rPr>
        <w:t xml:space="preserve"> procuração apresentada nos autos, tendo em vista o que consta no Processo nº .............................. e em observância às disposições da </w:t>
      </w:r>
      <w:hyperlink r:id="rId46" w:history="1">
        <w:r w:rsidRPr="00B66998">
          <w:rPr>
            <w:rStyle w:val="Hyperlink"/>
            <w:rFonts w:ascii="Arial" w:eastAsia="Arial" w:hAnsi="Arial" w:cs="Arial"/>
            <w:color w:val="000000" w:themeColor="text1"/>
            <w:sz w:val="24"/>
            <w:szCs w:val="24"/>
          </w:rPr>
          <w:t>Lei nº 14.133, de 1º de abril de 2021</w:t>
        </w:r>
      </w:hyperlink>
      <w:r w:rsidRPr="00B66998">
        <w:rPr>
          <w:rFonts w:ascii="Arial" w:eastAsia="Arial" w:hAnsi="Arial" w:cs="Arial"/>
          <w:color w:val="000000" w:themeColor="text1"/>
          <w:sz w:val="24"/>
          <w:szCs w:val="24"/>
        </w:rPr>
        <w:t>, e demais legislação aplicável, resolvem celebrar o presente Termo de Contrato, decorrente do Pregão Eletrônico n. XXX/2024, mediante as cláusulas e condições a seguir enunciadas.</w:t>
      </w:r>
    </w:p>
    <w:p w14:paraId="4D54B274" w14:textId="77777777" w:rsidR="00B66998" w:rsidRPr="00B66998" w:rsidRDefault="00B66998" w:rsidP="00B66998">
      <w:pPr>
        <w:pStyle w:val="Nivel01"/>
        <w:numPr>
          <w:ilvl w:val="0"/>
          <w:numId w:val="19"/>
        </w:numPr>
        <w:rPr>
          <w:sz w:val="24"/>
          <w:szCs w:val="24"/>
        </w:rPr>
      </w:pPr>
      <w:r w:rsidRPr="00B66998">
        <w:rPr>
          <w:sz w:val="24"/>
          <w:szCs w:val="24"/>
        </w:rPr>
        <w:t>CLÁUSULA PRIMEIRA – OBJETO</w:t>
      </w:r>
    </w:p>
    <w:p w14:paraId="454EF80A" w14:textId="77777777" w:rsidR="00B66998" w:rsidRPr="00B66998" w:rsidRDefault="00B66998" w:rsidP="00B66998">
      <w:pPr>
        <w:pStyle w:val="Nivel2"/>
        <w:rPr>
          <w:sz w:val="24"/>
          <w:szCs w:val="24"/>
        </w:rPr>
      </w:pPr>
      <w:r w:rsidRPr="00B66998">
        <w:rPr>
          <w:sz w:val="24"/>
          <w:szCs w:val="24"/>
        </w:rPr>
        <w:t xml:space="preserve">O objeto do presente instrumento é a contratação de </w:t>
      </w:r>
      <w:r w:rsidRPr="00B66998">
        <w:rPr>
          <w:color w:val="FF0000"/>
          <w:sz w:val="24"/>
          <w:szCs w:val="24"/>
        </w:rPr>
        <w:t>..........................</w:t>
      </w:r>
      <w:r w:rsidRPr="00B66998">
        <w:rPr>
          <w:sz w:val="24"/>
          <w:szCs w:val="24"/>
        </w:rPr>
        <w:t>, nas condições estabelecidas no Termo de Referência.</w:t>
      </w:r>
    </w:p>
    <w:p w14:paraId="018E6C28" w14:textId="77777777" w:rsidR="00B66998" w:rsidRPr="00B66998" w:rsidRDefault="00B66998" w:rsidP="00B66998">
      <w:pPr>
        <w:pStyle w:val="Nivel2"/>
        <w:rPr>
          <w:sz w:val="24"/>
          <w:szCs w:val="24"/>
        </w:rPr>
      </w:pPr>
      <w:r w:rsidRPr="00B66998">
        <w:rPr>
          <w:sz w:val="24"/>
          <w:szCs w:val="24"/>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B66998" w:rsidRPr="00B66998" w14:paraId="14108E02" w14:textId="77777777" w:rsidTr="00EC399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7E9CF" w14:textId="77777777" w:rsidR="00B66998" w:rsidRPr="00B66998" w:rsidRDefault="00B66998" w:rsidP="00EC3994">
            <w:pPr>
              <w:widowControl w:val="0"/>
              <w:spacing w:before="120" w:afterLines="120" w:after="288" w:line="312" w:lineRule="auto"/>
              <w:jc w:val="center"/>
              <w:rPr>
                <w:rFonts w:ascii="Arial" w:eastAsia="Arial" w:hAnsi="Arial" w:cs="Arial"/>
                <w:b/>
                <w:bCs/>
                <w:color w:val="000000"/>
                <w:sz w:val="24"/>
                <w:szCs w:val="24"/>
              </w:rPr>
            </w:pPr>
            <w:r w:rsidRPr="00B66998">
              <w:rPr>
                <w:rFonts w:ascii="Arial" w:eastAsia="Arial" w:hAnsi="Arial" w:cs="Arial"/>
                <w:b/>
                <w:bCs/>
                <w:color w:val="000000" w:themeColor="text1"/>
                <w:sz w:val="24"/>
                <w:szCs w:val="24"/>
              </w:rPr>
              <w:t>ITEM</w:t>
            </w:r>
          </w:p>
          <w:p w14:paraId="29319BA5" w14:textId="77777777" w:rsidR="00B66998" w:rsidRPr="00B66998" w:rsidRDefault="00B66998" w:rsidP="00EC3994">
            <w:pPr>
              <w:widowControl w:val="0"/>
              <w:spacing w:before="120" w:afterLines="120" w:after="288" w:line="312" w:lineRule="auto"/>
              <w:jc w:val="center"/>
              <w:rPr>
                <w:rFonts w:ascii="Arial" w:eastAsia="Arial" w:hAnsi="Arial" w:cs="Arial"/>
                <w:b/>
                <w:bCs/>
                <w:color w:val="000000"/>
                <w:sz w:val="24"/>
                <w:szCs w:val="24"/>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CC807" w14:textId="77777777" w:rsidR="00B66998" w:rsidRPr="00B66998" w:rsidRDefault="00B66998" w:rsidP="00EC3994">
            <w:pPr>
              <w:widowControl w:val="0"/>
              <w:spacing w:before="120" w:afterLines="120" w:after="288" w:line="312" w:lineRule="auto"/>
              <w:jc w:val="center"/>
              <w:rPr>
                <w:rFonts w:ascii="Arial" w:eastAsia="Arial" w:hAnsi="Arial" w:cs="Arial"/>
                <w:color w:val="000000"/>
                <w:sz w:val="24"/>
                <w:szCs w:val="24"/>
              </w:rPr>
            </w:pPr>
            <w:r w:rsidRPr="00B66998">
              <w:rPr>
                <w:rFonts w:ascii="Arial" w:eastAsia="Arial" w:hAnsi="Arial" w:cs="Arial"/>
                <w:b/>
                <w:bCs/>
                <w:color w:val="000000" w:themeColor="text1"/>
                <w:sz w:val="24"/>
                <w:szCs w:val="24"/>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2B280" w14:textId="77777777" w:rsidR="00B66998" w:rsidRPr="00B66998" w:rsidRDefault="00B66998" w:rsidP="00EC3994">
            <w:pPr>
              <w:widowControl w:val="0"/>
              <w:spacing w:before="120" w:afterLines="120" w:after="288" w:line="312" w:lineRule="auto"/>
              <w:jc w:val="center"/>
              <w:rPr>
                <w:rFonts w:ascii="Arial" w:eastAsia="Arial" w:hAnsi="Arial" w:cs="Arial"/>
                <w:color w:val="000000"/>
                <w:sz w:val="24"/>
                <w:szCs w:val="24"/>
              </w:rPr>
            </w:pPr>
            <w:r w:rsidRPr="00B66998">
              <w:rPr>
                <w:rFonts w:ascii="Arial" w:eastAsia="Arial" w:hAnsi="Arial" w:cs="Arial"/>
                <w:b/>
                <w:bCs/>
                <w:color w:val="000000" w:themeColor="text1"/>
                <w:sz w:val="24"/>
                <w:szCs w:val="24"/>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69904" w14:textId="77777777" w:rsidR="00B66998" w:rsidRPr="00B66998" w:rsidRDefault="00B66998" w:rsidP="00EC3994">
            <w:pPr>
              <w:widowControl w:val="0"/>
              <w:spacing w:before="120" w:afterLines="120" w:after="288" w:line="312" w:lineRule="auto"/>
              <w:jc w:val="center"/>
              <w:rPr>
                <w:rFonts w:ascii="Arial" w:eastAsia="Arial" w:hAnsi="Arial" w:cs="Arial"/>
                <w:color w:val="000000"/>
                <w:sz w:val="24"/>
                <w:szCs w:val="24"/>
              </w:rPr>
            </w:pPr>
            <w:r w:rsidRPr="00B66998">
              <w:rPr>
                <w:rFonts w:ascii="Arial" w:eastAsia="Arial" w:hAnsi="Arial" w:cs="Arial"/>
                <w:b/>
                <w:bCs/>
                <w:color w:val="000000" w:themeColor="text1"/>
                <w:sz w:val="24"/>
                <w:szCs w:val="24"/>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8F0FD" w14:textId="77777777" w:rsidR="00B66998" w:rsidRPr="00B66998" w:rsidRDefault="00B66998" w:rsidP="00EC3994">
            <w:pPr>
              <w:widowControl w:val="0"/>
              <w:spacing w:before="120" w:afterLines="120" w:after="288" w:line="312" w:lineRule="auto"/>
              <w:jc w:val="center"/>
              <w:rPr>
                <w:rFonts w:ascii="Arial" w:eastAsia="Arial" w:hAnsi="Arial" w:cs="Arial"/>
                <w:b/>
                <w:bCs/>
                <w:sz w:val="24"/>
                <w:szCs w:val="24"/>
              </w:rPr>
            </w:pPr>
            <w:r w:rsidRPr="00B66998">
              <w:rPr>
                <w:rFonts w:ascii="Arial" w:eastAsia="Arial" w:hAnsi="Arial" w:cs="Arial"/>
                <w:b/>
                <w:bCs/>
                <w:sz w:val="24"/>
                <w:szCs w:val="24"/>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1FF24" w14:textId="77777777" w:rsidR="00B66998" w:rsidRPr="00B66998" w:rsidRDefault="00B66998" w:rsidP="00EC3994">
            <w:pPr>
              <w:widowControl w:val="0"/>
              <w:spacing w:before="120" w:afterLines="120" w:after="288" w:line="312" w:lineRule="auto"/>
              <w:jc w:val="center"/>
              <w:rPr>
                <w:rFonts w:ascii="Arial" w:eastAsia="Arial" w:hAnsi="Arial" w:cs="Arial"/>
                <w:b/>
                <w:bCs/>
                <w:sz w:val="24"/>
                <w:szCs w:val="24"/>
              </w:rPr>
            </w:pPr>
            <w:r w:rsidRPr="00B66998">
              <w:rPr>
                <w:rFonts w:ascii="Arial" w:eastAsia="Arial" w:hAnsi="Arial" w:cs="Arial"/>
                <w:b/>
                <w:bCs/>
                <w:sz w:val="24"/>
                <w:szCs w:val="24"/>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15CAC4" w14:textId="77777777" w:rsidR="00B66998" w:rsidRPr="00B66998" w:rsidRDefault="00B66998" w:rsidP="00EC3994">
            <w:pPr>
              <w:widowControl w:val="0"/>
              <w:spacing w:before="120" w:afterLines="120" w:after="288" w:line="312" w:lineRule="auto"/>
              <w:jc w:val="center"/>
              <w:rPr>
                <w:rFonts w:ascii="Arial" w:eastAsia="Arial" w:hAnsi="Arial" w:cs="Arial"/>
                <w:b/>
                <w:bCs/>
                <w:sz w:val="24"/>
                <w:szCs w:val="24"/>
              </w:rPr>
            </w:pPr>
            <w:r w:rsidRPr="00B66998">
              <w:rPr>
                <w:rFonts w:ascii="Arial" w:eastAsia="Arial" w:hAnsi="Arial" w:cs="Arial"/>
                <w:b/>
                <w:bCs/>
                <w:sz w:val="24"/>
                <w:szCs w:val="24"/>
              </w:rPr>
              <w:t>VALOR TOTAL</w:t>
            </w:r>
          </w:p>
        </w:tc>
      </w:tr>
      <w:tr w:rsidR="00B66998" w:rsidRPr="00B66998" w14:paraId="3BFC5D85" w14:textId="77777777" w:rsidTr="00EC399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249D2B" w14:textId="77777777" w:rsidR="00B66998" w:rsidRPr="00B66998" w:rsidRDefault="00B66998" w:rsidP="00EC3994">
            <w:pPr>
              <w:widowControl w:val="0"/>
              <w:spacing w:before="120" w:afterLines="120" w:after="288" w:line="312" w:lineRule="auto"/>
              <w:jc w:val="center"/>
              <w:rPr>
                <w:rFonts w:ascii="Arial" w:eastAsia="Arial" w:hAnsi="Arial" w:cs="Arial"/>
                <w:b/>
                <w:bCs/>
                <w:color w:val="000000"/>
                <w:sz w:val="24"/>
                <w:szCs w:val="24"/>
              </w:rPr>
            </w:pPr>
            <w:r w:rsidRPr="00B66998">
              <w:rPr>
                <w:rFonts w:ascii="Arial" w:eastAsia="Arial" w:hAnsi="Arial" w:cs="Arial"/>
                <w:b/>
                <w:bCs/>
                <w:color w:val="000000" w:themeColor="text1"/>
                <w:sz w:val="24"/>
                <w:szCs w:val="24"/>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E6E89"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35789"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1ED7A"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01878"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78172"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DC1B0"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r>
      <w:tr w:rsidR="00B66998" w:rsidRPr="00B66998" w14:paraId="65CD0987" w14:textId="77777777" w:rsidTr="00EC399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9C9653" w14:textId="77777777" w:rsidR="00B66998" w:rsidRPr="00B66998" w:rsidRDefault="00B66998" w:rsidP="00EC3994">
            <w:pPr>
              <w:widowControl w:val="0"/>
              <w:spacing w:before="120" w:afterLines="120" w:after="288" w:line="312" w:lineRule="auto"/>
              <w:jc w:val="center"/>
              <w:rPr>
                <w:rFonts w:ascii="Arial" w:eastAsia="Arial" w:hAnsi="Arial" w:cs="Arial"/>
                <w:b/>
                <w:bCs/>
                <w:color w:val="000000"/>
                <w:sz w:val="24"/>
                <w:szCs w:val="24"/>
              </w:rPr>
            </w:pPr>
            <w:r w:rsidRPr="00B66998">
              <w:rPr>
                <w:rFonts w:ascii="Arial" w:eastAsia="Arial" w:hAnsi="Arial" w:cs="Arial"/>
                <w:b/>
                <w:bCs/>
                <w:color w:val="000000" w:themeColor="text1"/>
                <w:sz w:val="24"/>
                <w:szCs w:val="24"/>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FD448"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F97BD"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CEF5F"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7F4D1"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7BF94"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D7FCF"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r>
      <w:tr w:rsidR="00B66998" w:rsidRPr="00B66998" w14:paraId="60C190B3" w14:textId="77777777" w:rsidTr="00EC399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F37E60" w14:textId="77777777" w:rsidR="00B66998" w:rsidRPr="00B66998" w:rsidRDefault="00B66998" w:rsidP="00EC3994">
            <w:pPr>
              <w:widowControl w:val="0"/>
              <w:spacing w:before="120" w:afterLines="120" w:after="288" w:line="312" w:lineRule="auto"/>
              <w:jc w:val="center"/>
              <w:rPr>
                <w:rFonts w:ascii="Arial" w:eastAsia="Arial" w:hAnsi="Arial" w:cs="Arial"/>
                <w:b/>
                <w:bCs/>
                <w:color w:val="000000"/>
                <w:sz w:val="24"/>
                <w:szCs w:val="24"/>
              </w:rPr>
            </w:pPr>
            <w:r w:rsidRPr="00B66998">
              <w:rPr>
                <w:rFonts w:ascii="Arial" w:eastAsia="Arial" w:hAnsi="Arial" w:cs="Arial"/>
                <w:b/>
                <w:bCs/>
                <w:color w:val="000000" w:themeColor="text1"/>
                <w:sz w:val="24"/>
                <w:szCs w:val="24"/>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3E5CA"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36A12"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91FC4"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52FB"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04A8A"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C8646D"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r>
      <w:tr w:rsidR="00B66998" w:rsidRPr="00B66998" w14:paraId="399C55E5" w14:textId="77777777" w:rsidTr="00EC399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8FA77" w14:textId="77777777" w:rsidR="00B66998" w:rsidRPr="00B66998" w:rsidRDefault="00B66998" w:rsidP="00EC3994">
            <w:pPr>
              <w:widowControl w:val="0"/>
              <w:spacing w:before="120" w:afterLines="120" w:after="288" w:line="312" w:lineRule="auto"/>
              <w:jc w:val="center"/>
              <w:rPr>
                <w:rFonts w:ascii="Arial" w:eastAsia="Arial" w:hAnsi="Arial" w:cs="Arial"/>
                <w:b/>
                <w:bCs/>
                <w:color w:val="000000"/>
                <w:sz w:val="24"/>
                <w:szCs w:val="24"/>
              </w:rPr>
            </w:pPr>
            <w:r w:rsidRPr="00B66998">
              <w:rPr>
                <w:rFonts w:ascii="Arial" w:eastAsia="Arial" w:hAnsi="Arial" w:cs="Arial"/>
                <w:b/>
                <w:bCs/>
                <w:color w:val="000000" w:themeColor="text1"/>
                <w:sz w:val="24"/>
                <w:szCs w:val="24"/>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DA676" w14:textId="77777777" w:rsidR="00B66998" w:rsidRPr="00B66998" w:rsidRDefault="00B66998" w:rsidP="00EC3994">
            <w:pPr>
              <w:widowControl w:val="0"/>
              <w:spacing w:before="120" w:afterLines="120" w:after="288" w:line="312" w:lineRule="auto"/>
              <w:jc w:val="center"/>
              <w:rPr>
                <w:rFonts w:ascii="Arial" w:eastAsia="Arial" w:hAnsi="Arial" w:cs="Arial"/>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7C0D4"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D5531"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69F9EA"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559EE"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7C3B9" w14:textId="77777777" w:rsidR="00B66998" w:rsidRPr="00B66998" w:rsidRDefault="00B66998" w:rsidP="00EC3994">
            <w:pPr>
              <w:widowControl w:val="0"/>
              <w:spacing w:before="120" w:afterLines="120" w:after="288" w:line="312" w:lineRule="auto"/>
              <w:rPr>
                <w:rFonts w:ascii="Arial" w:eastAsia="Arial" w:hAnsi="Arial" w:cs="Arial"/>
                <w:color w:val="000000"/>
                <w:sz w:val="24"/>
                <w:szCs w:val="24"/>
              </w:rPr>
            </w:pPr>
          </w:p>
        </w:tc>
      </w:tr>
    </w:tbl>
    <w:p w14:paraId="3D97F9D3" w14:textId="77777777" w:rsidR="00B66998" w:rsidRPr="00B66998" w:rsidRDefault="00B66998" w:rsidP="00B66998">
      <w:pPr>
        <w:pStyle w:val="Nivel2"/>
        <w:rPr>
          <w:sz w:val="24"/>
          <w:szCs w:val="24"/>
        </w:rPr>
      </w:pPr>
      <w:r w:rsidRPr="00B66998">
        <w:rPr>
          <w:sz w:val="24"/>
          <w:szCs w:val="24"/>
        </w:rPr>
        <w:lastRenderedPageBreak/>
        <w:t>Vinculam esta contratação, independentemente de transcrição:</w:t>
      </w:r>
    </w:p>
    <w:p w14:paraId="0A57E002" w14:textId="77777777" w:rsidR="00B66998" w:rsidRPr="00B66998" w:rsidRDefault="00B66998" w:rsidP="00B66998">
      <w:pPr>
        <w:pStyle w:val="Nivel3"/>
        <w:rPr>
          <w:sz w:val="24"/>
          <w:szCs w:val="24"/>
        </w:rPr>
      </w:pPr>
      <w:r w:rsidRPr="00B66998">
        <w:rPr>
          <w:sz w:val="24"/>
          <w:szCs w:val="24"/>
        </w:rPr>
        <w:t>O Termo de Referência;</w:t>
      </w:r>
    </w:p>
    <w:p w14:paraId="683963B9" w14:textId="77777777" w:rsidR="00B66998" w:rsidRPr="00B66998" w:rsidRDefault="00B66998" w:rsidP="00B66998">
      <w:pPr>
        <w:pStyle w:val="Nivel3"/>
        <w:rPr>
          <w:sz w:val="24"/>
          <w:szCs w:val="24"/>
        </w:rPr>
      </w:pPr>
      <w:r w:rsidRPr="00B66998">
        <w:rPr>
          <w:sz w:val="24"/>
          <w:szCs w:val="24"/>
        </w:rPr>
        <w:t>O Edital da Licitação;</w:t>
      </w:r>
    </w:p>
    <w:p w14:paraId="7CB3967B" w14:textId="77777777" w:rsidR="00B66998" w:rsidRPr="00B66998" w:rsidRDefault="00B66998" w:rsidP="00B66998">
      <w:pPr>
        <w:pStyle w:val="Nivel3"/>
        <w:rPr>
          <w:sz w:val="24"/>
          <w:szCs w:val="24"/>
        </w:rPr>
      </w:pPr>
      <w:r w:rsidRPr="00B66998">
        <w:rPr>
          <w:sz w:val="24"/>
          <w:szCs w:val="24"/>
        </w:rPr>
        <w:t>A Proposta do contratado;</w:t>
      </w:r>
    </w:p>
    <w:p w14:paraId="10A0EA91" w14:textId="77777777" w:rsidR="00B66998" w:rsidRPr="00B66998" w:rsidRDefault="00B66998" w:rsidP="00B66998">
      <w:pPr>
        <w:pStyle w:val="Nivel3"/>
        <w:rPr>
          <w:sz w:val="24"/>
          <w:szCs w:val="24"/>
        </w:rPr>
      </w:pPr>
      <w:r w:rsidRPr="00B66998">
        <w:rPr>
          <w:sz w:val="24"/>
          <w:szCs w:val="24"/>
        </w:rPr>
        <w:t>Eventuais anexos dos documentos supracitados.</w:t>
      </w:r>
    </w:p>
    <w:p w14:paraId="08537626" w14:textId="77777777" w:rsidR="00B66998" w:rsidRPr="00B66998" w:rsidRDefault="00B66998" w:rsidP="00B66998">
      <w:pPr>
        <w:pStyle w:val="Nivel01"/>
        <w:rPr>
          <w:color w:val="FFFFFF" w:themeColor="background1"/>
          <w:sz w:val="24"/>
          <w:szCs w:val="24"/>
        </w:rPr>
      </w:pPr>
      <w:r w:rsidRPr="00B66998">
        <w:rPr>
          <w:sz w:val="24"/>
          <w:szCs w:val="24"/>
        </w:rPr>
        <w:t>CLÁUSULA SEGUNDA – VIGÊNCIA E PRORROGAÇÃO</w:t>
      </w:r>
    </w:p>
    <w:p w14:paraId="04E84F7F"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 xml:space="preserve">O prazo de vigência da contratação é de .............................. contados do(a) ............................., na forma do </w:t>
      </w:r>
      <w:hyperlink r:id="rId47" w:anchor="art105" w:history="1">
        <w:r w:rsidRPr="00B66998">
          <w:rPr>
            <w:rStyle w:val="Hyperlink"/>
            <w:i w:val="0"/>
            <w:iCs w:val="0"/>
            <w:color w:val="000000" w:themeColor="text1"/>
            <w:sz w:val="24"/>
            <w:szCs w:val="24"/>
          </w:rPr>
          <w:t>artigo 105 da Lei n° 14.133, de 2021</w:t>
        </w:r>
      </w:hyperlink>
      <w:r w:rsidRPr="00B66998">
        <w:rPr>
          <w:i w:val="0"/>
          <w:iCs w:val="0"/>
          <w:color w:val="000000" w:themeColor="text1"/>
          <w:sz w:val="24"/>
          <w:szCs w:val="24"/>
        </w:rPr>
        <w:t>.</w:t>
      </w:r>
    </w:p>
    <w:p w14:paraId="5F3E7DBF" w14:textId="77777777" w:rsidR="00B66998" w:rsidRPr="00B66998" w:rsidRDefault="00B66998" w:rsidP="00B66998">
      <w:pPr>
        <w:pStyle w:val="Nvel3-R"/>
        <w:rPr>
          <w:sz w:val="24"/>
          <w:szCs w:val="24"/>
        </w:rPr>
      </w:pPr>
      <w:r w:rsidRPr="00B66998">
        <w:rPr>
          <w:i w:val="0"/>
          <w:iCs w:val="0"/>
          <w:color w:val="000000" w:themeColor="text1"/>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7B6AF494"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A prorrogação de contrato deverá ser promovida mediante celebração de termo aditivo.</w:t>
      </w:r>
    </w:p>
    <w:p w14:paraId="5135DD0E"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O contrato não poderá ser prorrogado quando o contratado tiver sido penalizado nas sanções de declaração de inidoneidade ou impedimento de licitar e contratar com poder público, observadas as abrangências de aplicação.</w:t>
      </w:r>
    </w:p>
    <w:p w14:paraId="1A6E55B4" w14:textId="77777777" w:rsidR="00B66998" w:rsidRPr="00B66998" w:rsidRDefault="00B66998" w:rsidP="00B66998">
      <w:pPr>
        <w:pStyle w:val="Nivel01"/>
        <w:rPr>
          <w:color w:val="FFFFFF" w:themeColor="background1"/>
          <w:sz w:val="24"/>
          <w:szCs w:val="24"/>
        </w:rPr>
      </w:pPr>
      <w:r w:rsidRPr="00B66998">
        <w:rPr>
          <w:sz w:val="24"/>
          <w:szCs w:val="24"/>
        </w:rPr>
        <w:t>CLÁUSULA TERCEIRA – MODELOS DE EXECUÇÃO E GESTÃO CONTRATUAIS</w:t>
      </w:r>
    </w:p>
    <w:p w14:paraId="15DA9849" w14:textId="77777777" w:rsidR="00B66998" w:rsidRPr="00B66998" w:rsidRDefault="00B66998" w:rsidP="00B66998">
      <w:pPr>
        <w:pStyle w:val="Nivel2"/>
        <w:rPr>
          <w:sz w:val="24"/>
          <w:szCs w:val="24"/>
        </w:rPr>
      </w:pPr>
      <w:r w:rsidRPr="00B66998">
        <w:rPr>
          <w:sz w:val="24"/>
          <w:szCs w:val="24"/>
        </w:rPr>
        <w:t>O regime de execução contratual, os modelos de gestão e de execução, assim como os prazos e condições de conclusão, entrega, observação e recebimento do objeto constam no Termo de Referência, anexo a este Contrato.</w:t>
      </w:r>
    </w:p>
    <w:p w14:paraId="7E10DD57" w14:textId="77777777" w:rsidR="00B66998" w:rsidRPr="00B66998" w:rsidRDefault="00B66998" w:rsidP="00B66998">
      <w:pPr>
        <w:pStyle w:val="Nivel01"/>
        <w:rPr>
          <w:sz w:val="24"/>
          <w:szCs w:val="24"/>
        </w:rPr>
      </w:pPr>
      <w:r w:rsidRPr="00B66998">
        <w:rPr>
          <w:sz w:val="24"/>
          <w:szCs w:val="24"/>
        </w:rPr>
        <w:t>CLÁUSULA QUARTA – SUBCONTRATAÇÃO</w:t>
      </w:r>
    </w:p>
    <w:p w14:paraId="680854FB"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Não será admitida a subcontratação do objeto contratual.</w:t>
      </w:r>
    </w:p>
    <w:p w14:paraId="22B0FD1F" w14:textId="77777777" w:rsidR="00B66998" w:rsidRPr="00B66998" w:rsidRDefault="00B66998" w:rsidP="00B66998">
      <w:pPr>
        <w:pStyle w:val="Nivel01"/>
        <w:rPr>
          <w:color w:val="FFFFFF" w:themeColor="background1"/>
          <w:sz w:val="24"/>
          <w:szCs w:val="24"/>
        </w:rPr>
      </w:pPr>
      <w:r w:rsidRPr="00B66998">
        <w:rPr>
          <w:sz w:val="24"/>
          <w:szCs w:val="24"/>
        </w:rPr>
        <w:t>CLÁUSULA QUINTA – PREÇO</w:t>
      </w:r>
    </w:p>
    <w:p w14:paraId="7AEB633A"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O valor total da contratação é de R$.......... (.....)</w:t>
      </w:r>
    </w:p>
    <w:p w14:paraId="334AA786" w14:textId="77777777" w:rsidR="00B66998" w:rsidRPr="00B66998" w:rsidRDefault="00B66998" w:rsidP="00B66998">
      <w:pPr>
        <w:pStyle w:val="Nivel2"/>
        <w:rPr>
          <w:sz w:val="24"/>
          <w:szCs w:val="24"/>
        </w:rPr>
      </w:pPr>
      <w:r w:rsidRPr="00B66998">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2099878" w14:textId="77777777" w:rsidR="00B66998" w:rsidRPr="00B66998" w:rsidRDefault="00B66998" w:rsidP="00B66998">
      <w:pPr>
        <w:pStyle w:val="Nivel01"/>
        <w:rPr>
          <w:color w:val="FFFFFF" w:themeColor="background1"/>
          <w:sz w:val="24"/>
          <w:szCs w:val="24"/>
        </w:rPr>
      </w:pPr>
      <w:r w:rsidRPr="00B66998">
        <w:rPr>
          <w:sz w:val="24"/>
          <w:szCs w:val="24"/>
        </w:rPr>
        <w:lastRenderedPageBreak/>
        <w:t>CLÁUSULA SEXTA - PAGAMENTO</w:t>
      </w:r>
    </w:p>
    <w:p w14:paraId="552B16CC" w14:textId="77777777" w:rsidR="00B66998" w:rsidRPr="00B66998" w:rsidRDefault="00B66998" w:rsidP="00B66998">
      <w:pPr>
        <w:pStyle w:val="Nivel2"/>
        <w:rPr>
          <w:sz w:val="24"/>
          <w:szCs w:val="24"/>
        </w:rPr>
      </w:pPr>
      <w:r w:rsidRPr="00B66998">
        <w:rPr>
          <w:sz w:val="24"/>
          <w:szCs w:val="24"/>
        </w:rPr>
        <w:t xml:space="preserve">O prazo para pagamento </w:t>
      </w:r>
      <w:r w:rsidRPr="00B66998">
        <w:rPr>
          <w:color w:val="auto"/>
          <w:sz w:val="24"/>
          <w:szCs w:val="24"/>
          <w:lang w:eastAsia="en-US"/>
        </w:rPr>
        <w:t>ao contratado</w:t>
      </w:r>
      <w:r w:rsidRPr="00B66998">
        <w:rPr>
          <w:sz w:val="24"/>
          <w:szCs w:val="24"/>
        </w:rPr>
        <w:t xml:space="preserve"> e demais condições a ele referentes encontram-se definidos no Termo de Referência, anexo a este Contrato.</w:t>
      </w:r>
    </w:p>
    <w:p w14:paraId="71167CD4" w14:textId="77777777" w:rsidR="00B66998" w:rsidRPr="00B66998" w:rsidRDefault="00B66998" w:rsidP="00B66998">
      <w:pPr>
        <w:pStyle w:val="Nivel01"/>
        <w:rPr>
          <w:color w:val="FFFFFF" w:themeColor="background1"/>
          <w:sz w:val="24"/>
          <w:szCs w:val="24"/>
        </w:rPr>
      </w:pPr>
      <w:r w:rsidRPr="00B66998">
        <w:rPr>
          <w:sz w:val="24"/>
          <w:szCs w:val="24"/>
        </w:rPr>
        <w:t>CLÁUSULA SÉTIMA - REAJUSTE</w:t>
      </w:r>
    </w:p>
    <w:p w14:paraId="06BFC05D" w14:textId="77777777" w:rsidR="00B66998" w:rsidRPr="00B66998" w:rsidRDefault="00B66998" w:rsidP="00B66998">
      <w:pPr>
        <w:pStyle w:val="Nivel2"/>
        <w:rPr>
          <w:sz w:val="24"/>
          <w:szCs w:val="24"/>
        </w:rPr>
      </w:pPr>
      <w:r w:rsidRPr="00B66998">
        <w:rPr>
          <w:sz w:val="24"/>
          <w:szCs w:val="24"/>
        </w:rPr>
        <w:t xml:space="preserve">Os preços inicialmente contratados são fixos e irreajustáveis no prazo de um ano contado da data do orçamento estimado, em </w:t>
      </w:r>
      <w:r w:rsidRPr="00B66998">
        <w:rPr>
          <w:i/>
          <w:iCs/>
          <w:color w:val="FF0000"/>
          <w:sz w:val="24"/>
          <w:szCs w:val="24"/>
        </w:rPr>
        <w:t>__/__/__ (DD/MM/AAAA)</w:t>
      </w:r>
      <w:r w:rsidRPr="00B66998">
        <w:rPr>
          <w:sz w:val="24"/>
          <w:szCs w:val="24"/>
        </w:rPr>
        <w:t>.</w:t>
      </w:r>
    </w:p>
    <w:p w14:paraId="05436045" w14:textId="77777777" w:rsidR="00B66998" w:rsidRPr="00B66998" w:rsidRDefault="00B66998" w:rsidP="00B66998">
      <w:pPr>
        <w:pStyle w:val="Nivel2"/>
        <w:rPr>
          <w:sz w:val="24"/>
          <w:szCs w:val="24"/>
        </w:rPr>
      </w:pPr>
      <w:r w:rsidRPr="00B66998">
        <w:rPr>
          <w:sz w:val="24"/>
          <w:szCs w:val="24"/>
        </w:rPr>
        <w:t>Nos reajustes subsequentes ao primeiro, o interregno mínimo de um ano será contado a partir dos efeitos financeiros do último reajuste.</w:t>
      </w:r>
    </w:p>
    <w:p w14:paraId="04D0D830" w14:textId="77777777" w:rsidR="00B66998" w:rsidRPr="00B66998" w:rsidRDefault="00B66998" w:rsidP="00B66998">
      <w:pPr>
        <w:pStyle w:val="Nivel2"/>
        <w:rPr>
          <w:sz w:val="24"/>
          <w:szCs w:val="24"/>
        </w:rPr>
      </w:pPr>
      <w:r w:rsidRPr="00B66998">
        <w:rPr>
          <w:sz w:val="24"/>
          <w:szCs w:val="24"/>
        </w:rPr>
        <w:t>O reajuste será realizado por apostilamento.</w:t>
      </w:r>
    </w:p>
    <w:p w14:paraId="5B0267DA" w14:textId="77777777" w:rsidR="00B66998" w:rsidRPr="00B66998" w:rsidRDefault="00B66998" w:rsidP="00B66998">
      <w:pPr>
        <w:pStyle w:val="Nivel01"/>
        <w:rPr>
          <w:color w:val="FFFFFF" w:themeColor="background1"/>
          <w:sz w:val="24"/>
          <w:szCs w:val="24"/>
        </w:rPr>
      </w:pPr>
      <w:r w:rsidRPr="00B66998">
        <w:rPr>
          <w:sz w:val="24"/>
          <w:szCs w:val="24"/>
        </w:rPr>
        <w:t>CLÁUSULA OITAVA - OBRIGAÇÕES DO CONTRATANTE</w:t>
      </w:r>
    </w:p>
    <w:p w14:paraId="0656FBCD" w14:textId="77777777" w:rsidR="00B66998" w:rsidRPr="00B66998" w:rsidRDefault="00B66998" w:rsidP="00B66998">
      <w:pPr>
        <w:pStyle w:val="Nivel2"/>
        <w:rPr>
          <w:b/>
          <w:bCs/>
          <w:sz w:val="24"/>
          <w:szCs w:val="24"/>
        </w:rPr>
      </w:pPr>
      <w:r w:rsidRPr="00B66998">
        <w:rPr>
          <w:sz w:val="24"/>
          <w:szCs w:val="24"/>
        </w:rPr>
        <w:t>São obrigações do Contratante:</w:t>
      </w:r>
    </w:p>
    <w:p w14:paraId="5206A6A3" w14:textId="77777777" w:rsidR="00B66998" w:rsidRPr="00B66998" w:rsidRDefault="00B66998" w:rsidP="00B66998">
      <w:pPr>
        <w:pStyle w:val="Nivel2"/>
        <w:rPr>
          <w:sz w:val="24"/>
          <w:szCs w:val="24"/>
        </w:rPr>
      </w:pPr>
      <w:r w:rsidRPr="00B66998">
        <w:rPr>
          <w:sz w:val="24"/>
          <w:szCs w:val="24"/>
        </w:rPr>
        <w:t>Exigir o cumprimento de todas as obrigações assumidas pelo Contratado, de acordo com o contrato e seus anexos;</w:t>
      </w:r>
    </w:p>
    <w:p w14:paraId="643399C6" w14:textId="77777777" w:rsidR="00B66998" w:rsidRPr="00B66998" w:rsidRDefault="00B66998" w:rsidP="00B66998">
      <w:pPr>
        <w:pStyle w:val="Nivel2"/>
        <w:rPr>
          <w:sz w:val="24"/>
          <w:szCs w:val="24"/>
        </w:rPr>
      </w:pPr>
      <w:r w:rsidRPr="00B66998">
        <w:rPr>
          <w:sz w:val="24"/>
          <w:szCs w:val="24"/>
        </w:rPr>
        <w:t>Receber o objeto no prazo e condições estabelecidas no Termo de Referência;</w:t>
      </w:r>
    </w:p>
    <w:p w14:paraId="2A9F239D" w14:textId="77777777" w:rsidR="00B66998" w:rsidRPr="00B66998" w:rsidRDefault="00B66998" w:rsidP="00B66998">
      <w:pPr>
        <w:pStyle w:val="Nivel2"/>
        <w:rPr>
          <w:sz w:val="24"/>
          <w:szCs w:val="24"/>
        </w:rPr>
      </w:pPr>
      <w:r w:rsidRPr="00B66998">
        <w:rPr>
          <w:sz w:val="24"/>
          <w:szCs w:val="24"/>
        </w:rPr>
        <w:t>Notificar o Contratado, por escrito, sobre vícios, defeitos ou incorreções verificadas no objeto fornecido, para que seja por ele substituído, reparado ou corrigido, no total ou em parte, às suas expensas;</w:t>
      </w:r>
    </w:p>
    <w:p w14:paraId="3625F9FB" w14:textId="77777777" w:rsidR="00B66998" w:rsidRPr="00B66998" w:rsidRDefault="00B66998" w:rsidP="00B66998">
      <w:pPr>
        <w:pStyle w:val="Nivel2"/>
        <w:rPr>
          <w:sz w:val="24"/>
          <w:szCs w:val="24"/>
        </w:rPr>
      </w:pPr>
      <w:r w:rsidRPr="00B66998">
        <w:rPr>
          <w:sz w:val="24"/>
          <w:szCs w:val="24"/>
        </w:rPr>
        <w:t>Acompanhar e fiscalizar a execução do contrato e o cumprimento das obrigações pelo Contratado;</w:t>
      </w:r>
    </w:p>
    <w:p w14:paraId="69F3D1A5" w14:textId="77777777" w:rsidR="00B66998" w:rsidRPr="00B66998" w:rsidRDefault="00B66998" w:rsidP="00B66998">
      <w:pPr>
        <w:pStyle w:val="Nivel2"/>
        <w:rPr>
          <w:sz w:val="24"/>
          <w:szCs w:val="24"/>
        </w:rPr>
      </w:pPr>
      <w:r w:rsidRPr="00B66998">
        <w:rPr>
          <w:sz w:val="24"/>
          <w:szCs w:val="24"/>
        </w:rPr>
        <w:t>Efetuar o pagamento ao Contratado do valor correspondente ao fornecimento do objeto, no prazo, forma e condições estabelecidos no presente Contrato e no Termo de Referência.</w:t>
      </w:r>
    </w:p>
    <w:p w14:paraId="49BEA160" w14:textId="77777777" w:rsidR="00B66998" w:rsidRPr="00B66998" w:rsidRDefault="00B66998" w:rsidP="00B66998">
      <w:pPr>
        <w:pStyle w:val="Nivel2"/>
        <w:rPr>
          <w:sz w:val="24"/>
          <w:szCs w:val="24"/>
        </w:rPr>
      </w:pPr>
      <w:r w:rsidRPr="00B66998">
        <w:rPr>
          <w:sz w:val="24"/>
          <w:szCs w:val="24"/>
        </w:rPr>
        <w:t xml:space="preserve">Aplicar ao Contratado as sanções previstas na lei e neste Contrato; </w:t>
      </w:r>
    </w:p>
    <w:p w14:paraId="3141B213" w14:textId="77777777" w:rsidR="00B66998" w:rsidRPr="00B66998" w:rsidRDefault="00B66998" w:rsidP="00B66998">
      <w:pPr>
        <w:pStyle w:val="Nivel2"/>
        <w:rPr>
          <w:sz w:val="24"/>
          <w:szCs w:val="24"/>
        </w:rPr>
      </w:pPr>
      <w:r w:rsidRPr="00B66998">
        <w:rPr>
          <w:sz w:val="24"/>
          <w:szCs w:val="24"/>
        </w:rPr>
        <w:t>Cientificar o órgão de representação judicial da Advocacia-Geral da União para adoção das medidas cabíveis quando do descumprimento de obrigações pelo Contratado;</w:t>
      </w:r>
    </w:p>
    <w:p w14:paraId="40594058" w14:textId="77777777" w:rsidR="00B66998" w:rsidRPr="00B66998" w:rsidRDefault="00B66998" w:rsidP="00B66998">
      <w:pPr>
        <w:pStyle w:val="Nivel2"/>
        <w:rPr>
          <w:sz w:val="24"/>
          <w:szCs w:val="24"/>
        </w:rPr>
      </w:pPr>
      <w:r w:rsidRPr="00B66998">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B0647B6" w14:textId="77777777" w:rsidR="00B66998" w:rsidRPr="00B66998" w:rsidRDefault="00B66998" w:rsidP="00B66998">
      <w:pPr>
        <w:pStyle w:val="Nivel2"/>
        <w:rPr>
          <w:b/>
          <w:bCs/>
          <w:sz w:val="24"/>
          <w:szCs w:val="24"/>
        </w:rPr>
      </w:pPr>
      <w:r w:rsidRPr="00B66998">
        <w:rPr>
          <w:sz w:val="24"/>
          <w:szCs w:val="24"/>
        </w:rPr>
        <w:t xml:space="preserve"> A Administração terá o prazo </w:t>
      </w:r>
      <w:r w:rsidRPr="00B66998">
        <w:rPr>
          <w:color w:val="000000" w:themeColor="text1"/>
          <w:sz w:val="24"/>
          <w:szCs w:val="24"/>
        </w:rPr>
        <w:t xml:space="preserve">de 30 dias, a contar </w:t>
      </w:r>
      <w:r w:rsidRPr="00B66998">
        <w:rPr>
          <w:sz w:val="24"/>
          <w:szCs w:val="24"/>
        </w:rPr>
        <w:t xml:space="preserve">da data do protocolo do requerimento para decidir, admitida a prorrogação motivada, por igual período. </w:t>
      </w:r>
    </w:p>
    <w:p w14:paraId="7AF9DF7D" w14:textId="77777777" w:rsidR="00B66998" w:rsidRPr="00B66998" w:rsidRDefault="00B66998" w:rsidP="00B66998">
      <w:pPr>
        <w:pStyle w:val="Nivel2"/>
        <w:rPr>
          <w:color w:val="FF0000"/>
          <w:sz w:val="24"/>
          <w:szCs w:val="24"/>
        </w:rPr>
      </w:pPr>
      <w:r w:rsidRPr="00B66998">
        <w:rPr>
          <w:sz w:val="24"/>
          <w:szCs w:val="24"/>
        </w:rPr>
        <w:lastRenderedPageBreak/>
        <w:t>Responder eventuais pedidos de reestabelecimento do equilíbrio econômico-financeiro feitos pelo contratado no prazo máximo de 30 dias</w:t>
      </w:r>
      <w:r w:rsidRPr="00B66998">
        <w:rPr>
          <w:color w:val="FF0000"/>
          <w:sz w:val="24"/>
          <w:szCs w:val="24"/>
        </w:rPr>
        <w:t>.</w:t>
      </w:r>
    </w:p>
    <w:p w14:paraId="5EFFBE76"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Notificar os emitentes das garantias quanto ao início de processo administrativo para apuração de descumprimento de cláusulas contratuais.</w:t>
      </w:r>
    </w:p>
    <w:p w14:paraId="143A9F0B" w14:textId="77777777" w:rsidR="00B66998" w:rsidRPr="00B66998" w:rsidRDefault="00B66998" w:rsidP="00B66998">
      <w:pPr>
        <w:pStyle w:val="Nivel2"/>
        <w:rPr>
          <w:sz w:val="24"/>
          <w:szCs w:val="24"/>
        </w:rPr>
      </w:pPr>
      <w:r w:rsidRPr="00B66998">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7F42B3C" w14:textId="77777777" w:rsidR="00B66998" w:rsidRPr="00B66998" w:rsidRDefault="00B66998" w:rsidP="00B66998">
      <w:pPr>
        <w:pStyle w:val="Nivel01"/>
        <w:rPr>
          <w:color w:val="FFFFFF" w:themeColor="background1"/>
          <w:sz w:val="24"/>
          <w:szCs w:val="24"/>
        </w:rPr>
      </w:pPr>
      <w:r w:rsidRPr="00B66998">
        <w:rPr>
          <w:sz w:val="24"/>
          <w:szCs w:val="24"/>
        </w:rPr>
        <w:t>CLÁUSULA NONA - OBRIGAÇÕES DO CONTRATADO</w:t>
      </w:r>
    </w:p>
    <w:p w14:paraId="5D2B6626" w14:textId="77777777" w:rsidR="00B66998" w:rsidRPr="00B66998" w:rsidRDefault="00B66998" w:rsidP="00B66998">
      <w:pPr>
        <w:pStyle w:val="Nivel2"/>
        <w:rPr>
          <w:sz w:val="24"/>
          <w:szCs w:val="24"/>
        </w:rPr>
      </w:pPr>
      <w:r w:rsidRPr="00B66998">
        <w:rPr>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4FAB956" w14:textId="77777777" w:rsidR="00B66998" w:rsidRPr="00B66998" w:rsidRDefault="00B66998" w:rsidP="00B66998">
      <w:pPr>
        <w:pStyle w:val="Nivel2"/>
        <w:rPr>
          <w:color w:val="000000" w:themeColor="text1"/>
          <w:sz w:val="24"/>
          <w:szCs w:val="24"/>
        </w:rPr>
      </w:pPr>
      <w:r w:rsidRPr="00B66998">
        <w:rPr>
          <w:sz w:val="24"/>
          <w:szCs w:val="24"/>
        </w:rPr>
        <w:t>Responsabilizar-se pelos vícios e danos decorrentes do objeto, de acordo com o Código de Defesa do Consumidor (</w:t>
      </w:r>
      <w:hyperlink r:id="rId48" w:history="1">
        <w:r w:rsidRPr="00B66998">
          <w:rPr>
            <w:rStyle w:val="Hyperlink"/>
            <w:sz w:val="24"/>
            <w:szCs w:val="24"/>
          </w:rPr>
          <w:t>Lei nº 8.078, de 1990</w:t>
        </w:r>
      </w:hyperlink>
      <w:r w:rsidRPr="00B66998">
        <w:rPr>
          <w:sz w:val="24"/>
          <w:szCs w:val="24"/>
        </w:rPr>
        <w:t>);</w:t>
      </w:r>
    </w:p>
    <w:p w14:paraId="01A509EA" w14:textId="77777777" w:rsidR="00B66998" w:rsidRPr="00B66998" w:rsidRDefault="00B66998" w:rsidP="00B66998">
      <w:pPr>
        <w:pStyle w:val="Nivel2"/>
        <w:rPr>
          <w:sz w:val="24"/>
          <w:szCs w:val="24"/>
        </w:rPr>
      </w:pPr>
      <w:r w:rsidRPr="00B66998">
        <w:rPr>
          <w:sz w:val="24"/>
          <w:szCs w:val="24"/>
        </w:rPr>
        <w:t>Comunicar ao contratante, no prazo máximo de 24 (vinte e quatro) horas que antecede a data da entrega, os motivos que impossibilitem o cumprimento do prazo previsto, com a devida comprovação;</w:t>
      </w:r>
    </w:p>
    <w:p w14:paraId="3379F82D" w14:textId="77777777" w:rsidR="00B66998" w:rsidRPr="00B66998" w:rsidRDefault="00B66998" w:rsidP="00B66998">
      <w:pPr>
        <w:pStyle w:val="Nivel2"/>
        <w:rPr>
          <w:color w:val="000000" w:themeColor="text1"/>
          <w:sz w:val="24"/>
          <w:szCs w:val="24"/>
        </w:rPr>
      </w:pPr>
      <w:r w:rsidRPr="00B66998">
        <w:rPr>
          <w:color w:val="000000" w:themeColor="text1"/>
          <w:sz w:val="24"/>
          <w:szCs w:val="24"/>
        </w:rPr>
        <w:t xml:space="preserve">Atender </w:t>
      </w:r>
      <w:r w:rsidRPr="00B66998">
        <w:rPr>
          <w:sz w:val="24"/>
          <w:szCs w:val="24"/>
        </w:rPr>
        <w:t>às</w:t>
      </w:r>
      <w:r w:rsidRPr="00B66998">
        <w:rPr>
          <w:color w:val="000000" w:themeColor="text1"/>
          <w:sz w:val="24"/>
          <w:szCs w:val="24"/>
        </w:rPr>
        <w:t xml:space="preserve"> determinações regulares emitidas pelo fiscal ou gestor do contrato ou autoridade superior (</w:t>
      </w:r>
      <w:hyperlink r:id="rId49" w:anchor="art137" w:history="1">
        <w:r w:rsidRPr="00B66998">
          <w:rPr>
            <w:rStyle w:val="Hyperlink"/>
            <w:sz w:val="24"/>
            <w:szCs w:val="24"/>
          </w:rPr>
          <w:t>art. 137, II, da Lei n.º 14.133, de 2021</w:t>
        </w:r>
      </w:hyperlink>
      <w:r w:rsidRPr="00B66998">
        <w:rPr>
          <w:color w:val="000000" w:themeColor="text1"/>
          <w:sz w:val="24"/>
          <w:szCs w:val="24"/>
        </w:rPr>
        <w:t xml:space="preserve">) e </w:t>
      </w:r>
      <w:r w:rsidRPr="00B66998">
        <w:rPr>
          <w:sz w:val="24"/>
          <w:szCs w:val="24"/>
        </w:rPr>
        <w:t>prestar todo esclarecimento ou informação por eles solicitados</w:t>
      </w:r>
      <w:r w:rsidRPr="00B66998">
        <w:rPr>
          <w:color w:val="000000" w:themeColor="text1"/>
          <w:sz w:val="24"/>
          <w:szCs w:val="24"/>
        </w:rPr>
        <w:t>;</w:t>
      </w:r>
    </w:p>
    <w:p w14:paraId="6932A998" w14:textId="77777777" w:rsidR="00B66998" w:rsidRPr="00B66998" w:rsidRDefault="00B66998" w:rsidP="00B66998">
      <w:pPr>
        <w:pStyle w:val="Nivel2"/>
        <w:rPr>
          <w:sz w:val="24"/>
          <w:szCs w:val="24"/>
        </w:rPr>
      </w:pPr>
      <w:r w:rsidRPr="00B66998">
        <w:rPr>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7A109FE" w14:textId="77777777" w:rsidR="00B66998" w:rsidRPr="00B66998" w:rsidRDefault="00B66998" w:rsidP="00B66998">
      <w:pPr>
        <w:pStyle w:val="Nivel2"/>
        <w:rPr>
          <w:sz w:val="24"/>
          <w:szCs w:val="24"/>
        </w:rPr>
      </w:pPr>
      <w:r w:rsidRPr="00B66998">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809284B" w14:textId="77777777" w:rsidR="00B66998" w:rsidRPr="00B66998" w:rsidRDefault="00B66998" w:rsidP="00B66998">
      <w:pPr>
        <w:pStyle w:val="Nivel2"/>
        <w:rPr>
          <w:sz w:val="24"/>
          <w:szCs w:val="24"/>
        </w:rPr>
      </w:pPr>
      <w:r w:rsidRPr="00B66998">
        <w:rPr>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BA8F9" w14:textId="77777777" w:rsidR="00B66998" w:rsidRPr="00B66998" w:rsidRDefault="00B66998" w:rsidP="00B66998">
      <w:pPr>
        <w:pStyle w:val="Nivel2"/>
        <w:rPr>
          <w:sz w:val="24"/>
          <w:szCs w:val="24"/>
        </w:rPr>
      </w:pPr>
      <w:r w:rsidRPr="00B66998">
        <w:rPr>
          <w:sz w:val="24"/>
          <w:szCs w:val="24"/>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16E4F98" w14:textId="77777777" w:rsidR="00B66998" w:rsidRPr="00B66998" w:rsidRDefault="00B66998" w:rsidP="00B66998">
      <w:pPr>
        <w:pStyle w:val="Nivel2"/>
        <w:rPr>
          <w:sz w:val="24"/>
          <w:szCs w:val="24"/>
        </w:rPr>
      </w:pPr>
      <w:r w:rsidRPr="00B66998">
        <w:rPr>
          <w:sz w:val="24"/>
          <w:szCs w:val="24"/>
        </w:rPr>
        <w:t>Comunicar ao Fiscal do contrato, no prazo de 24 (vinte e quatro) horas, qualquer ocorrência anormal ou acidente que se verifique no local da execução do objeto contratual.</w:t>
      </w:r>
    </w:p>
    <w:p w14:paraId="3FF04CDD" w14:textId="77777777" w:rsidR="00B66998" w:rsidRPr="00B66998" w:rsidRDefault="00B66998" w:rsidP="00B66998">
      <w:pPr>
        <w:pStyle w:val="Nivel2"/>
        <w:rPr>
          <w:sz w:val="24"/>
          <w:szCs w:val="24"/>
        </w:rPr>
      </w:pPr>
      <w:r w:rsidRPr="00B66998">
        <w:rPr>
          <w:sz w:val="24"/>
          <w:szCs w:val="24"/>
        </w:rPr>
        <w:t>Paralisar, por determinação do contratante, qualquer atividade que não esteja sendo executada de acordo com a boa técnica ou que ponha em risco a segurança de pessoas ou bens de terceiros.</w:t>
      </w:r>
    </w:p>
    <w:p w14:paraId="00C1A18A" w14:textId="77777777" w:rsidR="00B66998" w:rsidRPr="00B66998" w:rsidRDefault="00B66998" w:rsidP="00B66998">
      <w:pPr>
        <w:pStyle w:val="Nivel2"/>
        <w:rPr>
          <w:sz w:val="24"/>
          <w:szCs w:val="24"/>
        </w:rPr>
      </w:pPr>
      <w:r w:rsidRPr="00B66998">
        <w:rPr>
          <w:sz w:val="24"/>
          <w:szCs w:val="24"/>
        </w:rPr>
        <w:t xml:space="preserve">Manter durante toda a vigência do contrato, em compatibilidade com as obrigações assumidas, todas as condições exigidas para habilitação na licitação; </w:t>
      </w:r>
    </w:p>
    <w:p w14:paraId="1F5EEA26" w14:textId="77777777" w:rsidR="00B66998" w:rsidRPr="00B66998" w:rsidRDefault="00B66998" w:rsidP="00B66998">
      <w:pPr>
        <w:pStyle w:val="Nivel2"/>
        <w:rPr>
          <w:b/>
          <w:bCs/>
          <w:sz w:val="24"/>
          <w:szCs w:val="24"/>
        </w:rPr>
      </w:pPr>
      <w:r w:rsidRPr="00B66998">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0" w:anchor="art116" w:history="1">
        <w:r w:rsidRPr="00B66998">
          <w:rPr>
            <w:rStyle w:val="Hyperlink"/>
            <w:sz w:val="24"/>
            <w:szCs w:val="24"/>
          </w:rPr>
          <w:t>art. 116, da Lei n.º 14.133, de 2021</w:t>
        </w:r>
      </w:hyperlink>
      <w:r w:rsidRPr="00B66998">
        <w:rPr>
          <w:sz w:val="24"/>
          <w:szCs w:val="24"/>
        </w:rPr>
        <w:t>);</w:t>
      </w:r>
    </w:p>
    <w:p w14:paraId="1749846E" w14:textId="77777777" w:rsidR="00B66998" w:rsidRPr="00B66998" w:rsidRDefault="00B66998" w:rsidP="00B66998">
      <w:pPr>
        <w:pStyle w:val="Nivel2"/>
        <w:rPr>
          <w:sz w:val="24"/>
          <w:szCs w:val="24"/>
        </w:rPr>
      </w:pPr>
      <w:r w:rsidRPr="00B66998">
        <w:rPr>
          <w:sz w:val="24"/>
          <w:szCs w:val="24"/>
        </w:rPr>
        <w:t>Comprovar a reserva de cargos a que se refere a cláusula acima, no prazo fixado pelo fiscal do contrato, com a indicação dos empregados que preencheram as referidas vagas (</w:t>
      </w:r>
      <w:hyperlink r:id="rId51" w:anchor="art116" w:history="1">
        <w:r w:rsidRPr="00B66998">
          <w:rPr>
            <w:rStyle w:val="Hyperlink"/>
            <w:sz w:val="24"/>
            <w:szCs w:val="24"/>
          </w:rPr>
          <w:t>art. 116, parágrafo único, da Lei n.º 14.133, de 2021</w:t>
        </w:r>
      </w:hyperlink>
      <w:r w:rsidRPr="00B66998">
        <w:rPr>
          <w:sz w:val="24"/>
          <w:szCs w:val="24"/>
        </w:rPr>
        <w:t>);</w:t>
      </w:r>
    </w:p>
    <w:p w14:paraId="7A6A4005" w14:textId="77777777" w:rsidR="00B66998" w:rsidRPr="00B66998" w:rsidRDefault="00B66998" w:rsidP="00B66998">
      <w:pPr>
        <w:pStyle w:val="Nivel2"/>
        <w:rPr>
          <w:sz w:val="24"/>
          <w:szCs w:val="24"/>
        </w:rPr>
      </w:pPr>
      <w:r w:rsidRPr="00B66998">
        <w:rPr>
          <w:sz w:val="24"/>
          <w:szCs w:val="24"/>
        </w:rPr>
        <w:t xml:space="preserve">  Guardar sigilo sobre todas as informações obtidas em decorrência do cumprimento do contrato; </w:t>
      </w:r>
    </w:p>
    <w:p w14:paraId="5926F005" w14:textId="77777777" w:rsidR="00B66998" w:rsidRPr="00B66998" w:rsidRDefault="00B66998" w:rsidP="00B66998">
      <w:pPr>
        <w:pStyle w:val="Nivel2"/>
        <w:rPr>
          <w:sz w:val="24"/>
          <w:szCs w:val="24"/>
        </w:rPr>
      </w:pPr>
      <w:r w:rsidRPr="00B66998">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history="1">
        <w:r w:rsidRPr="00B66998">
          <w:rPr>
            <w:rStyle w:val="Hyperlink"/>
            <w:sz w:val="24"/>
            <w:szCs w:val="24"/>
          </w:rPr>
          <w:t>art. 124, II, d, da Lei nº 14.133, de 2021.</w:t>
        </w:r>
      </w:hyperlink>
    </w:p>
    <w:p w14:paraId="45D2DD23" w14:textId="77777777" w:rsidR="00B66998" w:rsidRPr="00B66998" w:rsidRDefault="00B66998" w:rsidP="00B66998">
      <w:pPr>
        <w:pStyle w:val="Nivel2"/>
        <w:rPr>
          <w:sz w:val="24"/>
          <w:szCs w:val="24"/>
        </w:rPr>
      </w:pPr>
      <w:r w:rsidRPr="00B66998">
        <w:rPr>
          <w:sz w:val="24"/>
          <w:szCs w:val="24"/>
        </w:rPr>
        <w:t>Cumprir, além dos postulados legais vigentes de âmbito federal, estadual ou municipal, as normas de segurança do contratante;</w:t>
      </w:r>
    </w:p>
    <w:p w14:paraId="457A6214" w14:textId="77777777" w:rsidR="00B66998" w:rsidRPr="00B66998" w:rsidRDefault="00B66998" w:rsidP="00B66998">
      <w:pPr>
        <w:pStyle w:val="Nvel2-Red"/>
        <w:rPr>
          <w:i w:val="0"/>
          <w:iCs w:val="0"/>
          <w:color w:val="000000" w:themeColor="text1"/>
          <w:sz w:val="24"/>
          <w:szCs w:val="24"/>
        </w:rPr>
      </w:pPr>
      <w:bookmarkStart w:id="70" w:name="_Ref118293001"/>
      <w:r w:rsidRPr="00B66998">
        <w:rPr>
          <w:i w:val="0"/>
          <w:iCs w:val="0"/>
          <w:color w:val="000000" w:themeColor="text1"/>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0"/>
    </w:p>
    <w:p w14:paraId="0311755B"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4FCFE09A"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Conduzir os trabalhos com estrita observância às normas da legislação pertinente, cumprindo as determinações dos Poderes Públicos, mantendo sempre limpo o local d</w:t>
      </w:r>
      <w:r w:rsidRPr="00B66998">
        <w:rPr>
          <w:i w:val="0"/>
          <w:iCs w:val="0"/>
          <w:color w:val="000000" w:themeColor="text1"/>
          <w:sz w:val="24"/>
          <w:szCs w:val="24"/>
          <w:lang w:eastAsia="en-US"/>
        </w:rPr>
        <w:t>e execução do objeto</w:t>
      </w:r>
      <w:r w:rsidRPr="00B66998">
        <w:rPr>
          <w:i w:val="0"/>
          <w:iCs w:val="0"/>
          <w:color w:val="000000" w:themeColor="text1"/>
          <w:sz w:val="24"/>
          <w:szCs w:val="24"/>
        </w:rPr>
        <w:t xml:space="preserve"> e nas melhores condições de segurança, higiene e disciplina.</w:t>
      </w:r>
    </w:p>
    <w:p w14:paraId="74E844CB"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lastRenderedPageBreak/>
        <w:t>Submeter previamente, por escrito, ao contratante, para análise e aprovação, quaisquer mudanças nos métodos executivos que fujam às especificações do memorial descritivo ou instrumento congênere.</w:t>
      </w:r>
    </w:p>
    <w:p w14:paraId="0DA41038" w14:textId="77777777" w:rsidR="00B66998" w:rsidRPr="00B66998" w:rsidRDefault="00B66998" w:rsidP="00B66998">
      <w:pPr>
        <w:pStyle w:val="Nvel2-Red"/>
        <w:rPr>
          <w:i w:val="0"/>
          <w:iCs w:val="0"/>
          <w:color w:val="000000" w:themeColor="text1"/>
          <w:sz w:val="24"/>
          <w:szCs w:val="24"/>
        </w:rPr>
      </w:pPr>
      <w:bookmarkStart w:id="71" w:name="_Ref118293030"/>
      <w:r w:rsidRPr="00B66998">
        <w:rPr>
          <w:i w:val="0"/>
          <w:iCs w:val="0"/>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1"/>
    </w:p>
    <w:p w14:paraId="6A0EDA2E" w14:textId="77777777" w:rsidR="00B66998" w:rsidRPr="00B66998" w:rsidRDefault="00B66998" w:rsidP="00B66998">
      <w:pPr>
        <w:pStyle w:val="Nivel01"/>
        <w:rPr>
          <w:color w:val="FFFFFF" w:themeColor="background1"/>
          <w:sz w:val="24"/>
          <w:szCs w:val="24"/>
        </w:rPr>
      </w:pPr>
      <w:r w:rsidRPr="00B66998">
        <w:rPr>
          <w:sz w:val="24"/>
          <w:szCs w:val="24"/>
        </w:rPr>
        <w:t>CLÁUSULA DÉCIMA– GARANTIA DE EXECUÇÃO</w:t>
      </w:r>
    </w:p>
    <w:p w14:paraId="56D50C7F" w14:textId="77777777" w:rsidR="00B66998" w:rsidRPr="00B66998" w:rsidRDefault="00B66998" w:rsidP="00B66998">
      <w:pPr>
        <w:pStyle w:val="Nvel2-Red"/>
        <w:rPr>
          <w:i w:val="0"/>
          <w:iCs w:val="0"/>
          <w:sz w:val="24"/>
          <w:szCs w:val="24"/>
        </w:rPr>
      </w:pPr>
      <w:r w:rsidRPr="00B66998">
        <w:rPr>
          <w:sz w:val="24"/>
          <w:szCs w:val="24"/>
        </w:rPr>
        <w:t xml:space="preserve">  </w:t>
      </w:r>
      <w:r w:rsidRPr="00B66998">
        <w:rPr>
          <w:i w:val="0"/>
          <w:iCs w:val="0"/>
          <w:color w:val="000000" w:themeColor="text1"/>
          <w:sz w:val="24"/>
          <w:szCs w:val="24"/>
        </w:rPr>
        <w:t>Não haverá exigência de garantia contratual da execução.</w:t>
      </w:r>
    </w:p>
    <w:p w14:paraId="464D52A8" w14:textId="77777777" w:rsidR="00B66998" w:rsidRPr="00B66998" w:rsidRDefault="00B66998" w:rsidP="00B66998">
      <w:pPr>
        <w:pStyle w:val="Nivel01"/>
        <w:rPr>
          <w:color w:val="FFFFFF" w:themeColor="background1"/>
          <w:sz w:val="24"/>
          <w:szCs w:val="24"/>
        </w:rPr>
      </w:pPr>
      <w:r w:rsidRPr="00B66998">
        <w:rPr>
          <w:sz w:val="24"/>
          <w:szCs w:val="24"/>
        </w:rPr>
        <w:t>CLÁUSULA DÉCIMA PRIMEIRA – INFRAÇÕES E SANÇÕES ADMINISTRATIVAS</w:t>
      </w:r>
    </w:p>
    <w:p w14:paraId="1F68CDCD" w14:textId="77777777" w:rsidR="00B66998" w:rsidRPr="00B66998" w:rsidRDefault="00B66998" w:rsidP="00B66998">
      <w:pPr>
        <w:pStyle w:val="Nivel2"/>
        <w:rPr>
          <w:sz w:val="24"/>
          <w:szCs w:val="24"/>
        </w:rPr>
      </w:pPr>
      <w:r w:rsidRPr="00B66998">
        <w:rPr>
          <w:sz w:val="24"/>
          <w:szCs w:val="24"/>
        </w:rPr>
        <w:t xml:space="preserve">Comete infração administrativa, nos termos da </w:t>
      </w:r>
      <w:hyperlink r:id="rId53" w:history="1">
        <w:r w:rsidRPr="00B66998">
          <w:rPr>
            <w:rStyle w:val="Hyperlink"/>
            <w:sz w:val="24"/>
            <w:szCs w:val="24"/>
          </w:rPr>
          <w:t>Lei nº 14.133, de 2021</w:t>
        </w:r>
      </w:hyperlink>
      <w:r w:rsidRPr="00B66998">
        <w:rPr>
          <w:sz w:val="24"/>
          <w:szCs w:val="24"/>
        </w:rPr>
        <w:t>, o contratado que:</w:t>
      </w:r>
    </w:p>
    <w:p w14:paraId="12ABF1FD" w14:textId="77777777" w:rsidR="00B66998" w:rsidRPr="00B66998" w:rsidRDefault="00B66998" w:rsidP="00B66998">
      <w:pPr>
        <w:numPr>
          <w:ilvl w:val="2"/>
          <w:numId w:val="39"/>
        </w:numPr>
        <w:suppressAutoHyphens/>
        <w:spacing w:before="120" w:after="120"/>
        <w:ind w:left="284" w:firstLine="0"/>
        <w:jc w:val="both"/>
        <w:rPr>
          <w:rFonts w:ascii="Arial" w:eastAsia="Arial" w:hAnsi="Arial" w:cs="Arial"/>
          <w:sz w:val="24"/>
          <w:szCs w:val="24"/>
        </w:rPr>
      </w:pPr>
      <w:r w:rsidRPr="00B66998">
        <w:rPr>
          <w:rFonts w:ascii="Arial" w:eastAsia="Arial" w:hAnsi="Arial" w:cs="Arial"/>
          <w:sz w:val="24"/>
          <w:szCs w:val="24"/>
        </w:rPr>
        <w:t>der causa à inexecução parcial do contrato;</w:t>
      </w:r>
    </w:p>
    <w:p w14:paraId="696F3972" w14:textId="77777777" w:rsidR="00B66998" w:rsidRPr="00B66998" w:rsidRDefault="00B66998" w:rsidP="00B66998">
      <w:pPr>
        <w:numPr>
          <w:ilvl w:val="2"/>
          <w:numId w:val="39"/>
        </w:numPr>
        <w:suppressAutoHyphens/>
        <w:spacing w:before="120" w:after="120"/>
        <w:ind w:left="284" w:firstLine="0"/>
        <w:jc w:val="both"/>
        <w:rPr>
          <w:rFonts w:ascii="Arial" w:eastAsia="Arial" w:hAnsi="Arial" w:cs="Arial"/>
          <w:sz w:val="24"/>
          <w:szCs w:val="24"/>
        </w:rPr>
      </w:pPr>
      <w:r w:rsidRPr="00B66998">
        <w:rPr>
          <w:rFonts w:ascii="Arial" w:eastAsia="Arial" w:hAnsi="Arial" w:cs="Arial"/>
          <w:sz w:val="24"/>
          <w:szCs w:val="24"/>
        </w:rPr>
        <w:t>der causa à inexecução parcial do contrato que cause grave dano à Administração ou ao funcionamento dos serviços públicos ou ao interesse coletivo;</w:t>
      </w:r>
    </w:p>
    <w:p w14:paraId="6AFBAFA4" w14:textId="77777777" w:rsidR="00B66998" w:rsidRPr="00B66998" w:rsidRDefault="00B66998" w:rsidP="00B66998">
      <w:pPr>
        <w:numPr>
          <w:ilvl w:val="2"/>
          <w:numId w:val="39"/>
        </w:numPr>
        <w:suppressAutoHyphens/>
        <w:spacing w:before="120" w:after="120"/>
        <w:ind w:left="284" w:firstLine="0"/>
        <w:jc w:val="both"/>
        <w:rPr>
          <w:rFonts w:ascii="Arial" w:eastAsia="Arial" w:hAnsi="Arial" w:cs="Arial"/>
          <w:sz w:val="24"/>
          <w:szCs w:val="24"/>
        </w:rPr>
      </w:pPr>
      <w:r w:rsidRPr="00B66998">
        <w:rPr>
          <w:rFonts w:ascii="Arial" w:eastAsia="Arial" w:hAnsi="Arial" w:cs="Arial"/>
          <w:sz w:val="24"/>
          <w:szCs w:val="24"/>
        </w:rPr>
        <w:t>der causa à inexecução total do contrato;</w:t>
      </w:r>
    </w:p>
    <w:p w14:paraId="548E0FA0" w14:textId="77777777" w:rsidR="00B66998" w:rsidRPr="00B66998" w:rsidRDefault="00B66998" w:rsidP="00B66998">
      <w:pPr>
        <w:numPr>
          <w:ilvl w:val="2"/>
          <w:numId w:val="39"/>
        </w:numPr>
        <w:suppressAutoHyphens/>
        <w:spacing w:before="120" w:after="120"/>
        <w:ind w:left="284" w:firstLine="0"/>
        <w:jc w:val="both"/>
        <w:rPr>
          <w:rFonts w:ascii="Arial" w:eastAsia="Arial" w:hAnsi="Arial" w:cs="Arial"/>
          <w:sz w:val="24"/>
          <w:szCs w:val="24"/>
        </w:rPr>
      </w:pPr>
      <w:r w:rsidRPr="00B66998">
        <w:rPr>
          <w:rFonts w:ascii="Arial" w:eastAsia="Arial" w:hAnsi="Arial" w:cs="Arial"/>
          <w:sz w:val="24"/>
          <w:szCs w:val="24"/>
        </w:rPr>
        <w:t>ensejar o retardamento da execução ou da entrega do objeto da contratação sem motivo justificado;</w:t>
      </w:r>
    </w:p>
    <w:p w14:paraId="68FA6070" w14:textId="77777777" w:rsidR="00B66998" w:rsidRPr="00B66998" w:rsidRDefault="00B66998" w:rsidP="00B66998">
      <w:pPr>
        <w:numPr>
          <w:ilvl w:val="2"/>
          <w:numId w:val="39"/>
        </w:numPr>
        <w:suppressAutoHyphens/>
        <w:spacing w:before="120" w:after="120"/>
        <w:ind w:left="284" w:firstLine="0"/>
        <w:jc w:val="both"/>
        <w:rPr>
          <w:rFonts w:ascii="Arial" w:eastAsia="Arial" w:hAnsi="Arial" w:cs="Arial"/>
          <w:sz w:val="24"/>
          <w:szCs w:val="24"/>
        </w:rPr>
      </w:pPr>
      <w:r w:rsidRPr="00B66998">
        <w:rPr>
          <w:rFonts w:ascii="Arial" w:eastAsia="Arial" w:hAnsi="Arial" w:cs="Arial"/>
          <w:sz w:val="24"/>
          <w:szCs w:val="24"/>
        </w:rPr>
        <w:t>apresentar documentação falsa ou prestar declaração falsa durante a execução do contrato;</w:t>
      </w:r>
    </w:p>
    <w:p w14:paraId="6852976E" w14:textId="77777777" w:rsidR="00B66998" w:rsidRPr="00B66998" w:rsidRDefault="00B66998" w:rsidP="00B66998">
      <w:pPr>
        <w:numPr>
          <w:ilvl w:val="2"/>
          <w:numId w:val="39"/>
        </w:numPr>
        <w:suppressAutoHyphens/>
        <w:spacing w:before="120" w:after="120"/>
        <w:ind w:left="284" w:firstLine="0"/>
        <w:jc w:val="both"/>
        <w:rPr>
          <w:rFonts w:ascii="Arial" w:eastAsia="Arial" w:hAnsi="Arial" w:cs="Arial"/>
          <w:sz w:val="24"/>
          <w:szCs w:val="24"/>
        </w:rPr>
      </w:pPr>
      <w:r w:rsidRPr="00B66998">
        <w:rPr>
          <w:rFonts w:ascii="Arial" w:eastAsia="Arial" w:hAnsi="Arial" w:cs="Arial"/>
          <w:sz w:val="24"/>
          <w:szCs w:val="24"/>
        </w:rPr>
        <w:t>praticar ato fraudulento na execução do contrato;</w:t>
      </w:r>
    </w:p>
    <w:p w14:paraId="438842A2" w14:textId="77777777" w:rsidR="00B66998" w:rsidRPr="00B66998" w:rsidRDefault="00B66998" w:rsidP="00B66998">
      <w:pPr>
        <w:numPr>
          <w:ilvl w:val="2"/>
          <w:numId w:val="39"/>
        </w:numPr>
        <w:suppressAutoHyphens/>
        <w:spacing w:before="120" w:after="120"/>
        <w:ind w:left="284" w:firstLine="0"/>
        <w:jc w:val="both"/>
        <w:rPr>
          <w:rFonts w:ascii="Arial" w:eastAsia="Arial" w:hAnsi="Arial" w:cs="Arial"/>
          <w:sz w:val="24"/>
          <w:szCs w:val="24"/>
        </w:rPr>
      </w:pPr>
      <w:r w:rsidRPr="00B66998">
        <w:rPr>
          <w:rFonts w:ascii="Arial" w:eastAsia="Arial" w:hAnsi="Arial" w:cs="Arial"/>
          <w:sz w:val="24"/>
          <w:szCs w:val="24"/>
        </w:rPr>
        <w:t>comportar-se de modo inidôneo ou cometer fraude de qualquer natureza;</w:t>
      </w:r>
    </w:p>
    <w:p w14:paraId="5D711B5D" w14:textId="77777777" w:rsidR="00B66998" w:rsidRPr="00B66998" w:rsidRDefault="00B66998" w:rsidP="00B66998">
      <w:pPr>
        <w:numPr>
          <w:ilvl w:val="2"/>
          <w:numId w:val="39"/>
        </w:numPr>
        <w:suppressAutoHyphens/>
        <w:spacing w:before="120" w:after="120"/>
        <w:ind w:left="284" w:firstLine="0"/>
        <w:jc w:val="both"/>
        <w:rPr>
          <w:rFonts w:ascii="Arial" w:eastAsia="Arial" w:hAnsi="Arial" w:cs="Arial"/>
          <w:sz w:val="24"/>
          <w:szCs w:val="24"/>
        </w:rPr>
      </w:pPr>
      <w:r w:rsidRPr="00B66998">
        <w:rPr>
          <w:rFonts w:ascii="Arial" w:eastAsia="Arial" w:hAnsi="Arial" w:cs="Arial"/>
          <w:sz w:val="24"/>
          <w:szCs w:val="24"/>
        </w:rPr>
        <w:t xml:space="preserve">praticar ato lesivo previsto no </w:t>
      </w:r>
      <w:hyperlink r:id="rId54" w:anchor="art5" w:history="1">
        <w:r w:rsidRPr="00B66998">
          <w:rPr>
            <w:rStyle w:val="Hyperlink"/>
            <w:rFonts w:ascii="Arial" w:eastAsia="Arial" w:hAnsi="Arial" w:cs="Arial"/>
            <w:sz w:val="24"/>
            <w:szCs w:val="24"/>
          </w:rPr>
          <w:t>art. 5º da Lei nº 12.846, de 1º de agosto de 2013</w:t>
        </w:r>
      </w:hyperlink>
      <w:r w:rsidRPr="00B66998">
        <w:rPr>
          <w:rFonts w:ascii="Arial" w:eastAsia="Arial" w:hAnsi="Arial" w:cs="Arial"/>
          <w:sz w:val="24"/>
          <w:szCs w:val="24"/>
        </w:rPr>
        <w:t>.</w:t>
      </w:r>
    </w:p>
    <w:p w14:paraId="5733A8CF" w14:textId="77777777" w:rsidR="00B66998" w:rsidRPr="00B66998" w:rsidRDefault="00B66998" w:rsidP="00B66998">
      <w:pPr>
        <w:pStyle w:val="Nivel2"/>
        <w:rPr>
          <w:sz w:val="24"/>
          <w:szCs w:val="24"/>
        </w:rPr>
      </w:pPr>
      <w:r w:rsidRPr="00B66998">
        <w:rPr>
          <w:sz w:val="24"/>
          <w:szCs w:val="24"/>
        </w:rPr>
        <w:t>Serão aplicadas ao contratado que incorrer nas infrações acima descritas as seguintes sanções:</w:t>
      </w:r>
    </w:p>
    <w:p w14:paraId="73DFE7DC" w14:textId="77777777" w:rsidR="00B66998" w:rsidRPr="00B66998" w:rsidRDefault="00B66998" w:rsidP="00B66998">
      <w:pPr>
        <w:pStyle w:val="PargrafodaLista"/>
        <w:numPr>
          <w:ilvl w:val="0"/>
          <w:numId w:val="40"/>
        </w:numPr>
        <w:suppressAutoHyphens/>
        <w:spacing w:before="120" w:after="120"/>
        <w:ind w:left="284" w:firstLine="0"/>
        <w:jc w:val="both"/>
        <w:rPr>
          <w:rFonts w:ascii="Arial" w:eastAsia="Arial" w:hAnsi="Arial" w:cs="Arial"/>
          <w:sz w:val="24"/>
          <w:szCs w:val="24"/>
        </w:rPr>
      </w:pPr>
      <w:r w:rsidRPr="00B66998">
        <w:rPr>
          <w:rFonts w:ascii="Arial" w:eastAsia="Arial" w:hAnsi="Arial" w:cs="Arial"/>
          <w:b/>
          <w:bCs/>
          <w:sz w:val="24"/>
          <w:szCs w:val="24"/>
        </w:rPr>
        <w:t>Advertência</w:t>
      </w:r>
      <w:r w:rsidRPr="00B66998">
        <w:rPr>
          <w:rFonts w:ascii="Arial" w:eastAsia="Arial" w:hAnsi="Arial" w:cs="Arial"/>
          <w:sz w:val="24"/>
          <w:szCs w:val="24"/>
        </w:rPr>
        <w:t>, quando o contratado der causa à inexecução parcial do contrato, sempre que não se justificar a imposição de penalidade mais grave (</w:t>
      </w:r>
      <w:hyperlink r:id="rId55" w:anchor="art156§2" w:history="1">
        <w:r w:rsidRPr="00B66998">
          <w:rPr>
            <w:rStyle w:val="Hyperlink"/>
            <w:rFonts w:ascii="Arial" w:eastAsia="Arial" w:hAnsi="Arial" w:cs="Arial"/>
            <w:sz w:val="24"/>
            <w:szCs w:val="24"/>
          </w:rPr>
          <w:t xml:space="preserve">art. 156, §2º, da </w:t>
        </w:r>
        <w:bookmarkStart w:id="72" w:name="_Hlk114504069"/>
        <w:r w:rsidRPr="00B66998">
          <w:rPr>
            <w:rStyle w:val="Hyperlink"/>
            <w:rFonts w:ascii="Arial" w:eastAsia="Arial" w:hAnsi="Arial" w:cs="Arial"/>
            <w:sz w:val="24"/>
            <w:szCs w:val="24"/>
          </w:rPr>
          <w:t>Lei nº 14.133, de 2021</w:t>
        </w:r>
        <w:bookmarkEnd w:id="72"/>
      </w:hyperlink>
      <w:r w:rsidRPr="00B66998">
        <w:rPr>
          <w:rFonts w:ascii="Arial" w:eastAsia="Arial" w:hAnsi="Arial" w:cs="Arial"/>
          <w:sz w:val="24"/>
          <w:szCs w:val="24"/>
        </w:rPr>
        <w:t>);</w:t>
      </w:r>
    </w:p>
    <w:p w14:paraId="6FCEDAE1" w14:textId="77777777" w:rsidR="00B66998" w:rsidRPr="00B66998" w:rsidRDefault="00B66998" w:rsidP="00B66998">
      <w:pPr>
        <w:pStyle w:val="PargrafodaLista"/>
        <w:numPr>
          <w:ilvl w:val="0"/>
          <w:numId w:val="40"/>
        </w:numPr>
        <w:suppressAutoHyphens/>
        <w:spacing w:before="120" w:after="120"/>
        <w:ind w:left="284" w:firstLine="0"/>
        <w:jc w:val="both"/>
        <w:rPr>
          <w:rFonts w:ascii="Arial" w:eastAsia="Arial" w:hAnsi="Arial" w:cs="Arial"/>
          <w:sz w:val="24"/>
          <w:szCs w:val="24"/>
        </w:rPr>
      </w:pPr>
      <w:r w:rsidRPr="00B66998">
        <w:rPr>
          <w:rFonts w:ascii="Arial" w:eastAsia="Arial" w:hAnsi="Arial" w:cs="Arial"/>
          <w:b/>
          <w:bCs/>
          <w:sz w:val="24"/>
          <w:szCs w:val="24"/>
        </w:rPr>
        <w:t>Impedimento de licitar e contratar</w:t>
      </w:r>
      <w:r w:rsidRPr="00B66998">
        <w:rPr>
          <w:rFonts w:ascii="Arial" w:eastAsia="Arial" w:hAnsi="Arial" w:cs="Arial"/>
          <w:sz w:val="24"/>
          <w:szCs w:val="24"/>
        </w:rPr>
        <w:t>, quando praticadas as condutas descritas nas alíneas “b”, “c” e “d” do subitem acima deste Contrato, sempre que não se justificar a imposição de penalidade mais grave (</w:t>
      </w:r>
      <w:hyperlink r:id="rId56" w:anchor="art156§4" w:history="1">
        <w:r w:rsidRPr="00B66998">
          <w:rPr>
            <w:rStyle w:val="Hyperlink"/>
            <w:rFonts w:ascii="Arial" w:eastAsia="Arial" w:hAnsi="Arial" w:cs="Arial"/>
            <w:sz w:val="24"/>
            <w:szCs w:val="24"/>
          </w:rPr>
          <w:t>art. 156, § 4º, da Lei nº 14.133, de 2021</w:t>
        </w:r>
      </w:hyperlink>
      <w:r w:rsidRPr="00B66998">
        <w:rPr>
          <w:rFonts w:ascii="Arial" w:eastAsia="Arial" w:hAnsi="Arial" w:cs="Arial"/>
          <w:sz w:val="24"/>
          <w:szCs w:val="24"/>
        </w:rPr>
        <w:t>);</w:t>
      </w:r>
    </w:p>
    <w:p w14:paraId="6DAFE298" w14:textId="77777777" w:rsidR="00B66998" w:rsidRPr="00B66998" w:rsidRDefault="00B66998" w:rsidP="00B66998">
      <w:pPr>
        <w:pStyle w:val="PargrafodaLista"/>
        <w:numPr>
          <w:ilvl w:val="0"/>
          <w:numId w:val="40"/>
        </w:numPr>
        <w:suppressAutoHyphens/>
        <w:spacing w:before="120" w:after="120"/>
        <w:ind w:left="284" w:firstLine="0"/>
        <w:jc w:val="both"/>
        <w:rPr>
          <w:rFonts w:ascii="Arial" w:eastAsia="Arial" w:hAnsi="Arial" w:cs="Arial"/>
          <w:sz w:val="24"/>
          <w:szCs w:val="24"/>
        </w:rPr>
      </w:pPr>
      <w:r w:rsidRPr="00B66998">
        <w:rPr>
          <w:rFonts w:ascii="Arial" w:eastAsia="Arial" w:hAnsi="Arial" w:cs="Arial"/>
          <w:b/>
          <w:bCs/>
          <w:sz w:val="24"/>
          <w:szCs w:val="24"/>
        </w:rPr>
        <w:t>Declaração de inidoneidade para licitar e contratar</w:t>
      </w:r>
      <w:r w:rsidRPr="00B66998">
        <w:rPr>
          <w:rFonts w:ascii="Arial" w:eastAsia="Arial" w:hAnsi="Arial" w:cs="Arial"/>
          <w:sz w:val="24"/>
          <w:szCs w:val="24"/>
        </w:rPr>
        <w:t xml:space="preserve">, quando praticadas as condutas descritas nas alíneas “e”, “f”, “g” e “h” do subitem acima deste Contrato, bem como nas </w:t>
      </w:r>
      <w:r w:rsidRPr="00B66998">
        <w:rPr>
          <w:rFonts w:ascii="Arial" w:eastAsia="Arial" w:hAnsi="Arial" w:cs="Arial"/>
          <w:sz w:val="24"/>
          <w:szCs w:val="24"/>
        </w:rPr>
        <w:lastRenderedPageBreak/>
        <w:t>alíneas “b”, “c” e “d”, que justifiquem a imposição de penalidade mais grave (</w:t>
      </w:r>
      <w:hyperlink r:id="rId57" w:anchor="art156§5" w:history="1">
        <w:r w:rsidRPr="00B66998">
          <w:rPr>
            <w:rStyle w:val="Hyperlink"/>
            <w:rFonts w:ascii="Arial" w:eastAsia="Arial" w:hAnsi="Arial" w:cs="Arial"/>
            <w:sz w:val="24"/>
            <w:szCs w:val="24"/>
          </w:rPr>
          <w:t>art. 156, §5º, da Lei nº 14.133, de 2021</w:t>
        </w:r>
      </w:hyperlink>
      <w:r w:rsidRPr="00B66998">
        <w:rPr>
          <w:rFonts w:ascii="Arial" w:eastAsia="Arial" w:hAnsi="Arial" w:cs="Arial"/>
          <w:sz w:val="24"/>
          <w:szCs w:val="24"/>
        </w:rPr>
        <w:t>).</w:t>
      </w:r>
    </w:p>
    <w:p w14:paraId="0F94E0FA" w14:textId="77777777" w:rsidR="00B66998" w:rsidRPr="00B66998" w:rsidRDefault="00B66998" w:rsidP="00B66998">
      <w:pPr>
        <w:pStyle w:val="PargrafodaLista"/>
        <w:numPr>
          <w:ilvl w:val="0"/>
          <w:numId w:val="40"/>
        </w:numPr>
        <w:suppressAutoHyphens/>
        <w:spacing w:before="120" w:after="120"/>
        <w:ind w:left="284" w:firstLine="0"/>
        <w:jc w:val="both"/>
        <w:rPr>
          <w:rFonts w:ascii="Arial" w:eastAsia="Arial" w:hAnsi="Arial" w:cs="Arial"/>
          <w:sz w:val="24"/>
          <w:szCs w:val="24"/>
        </w:rPr>
      </w:pPr>
      <w:r w:rsidRPr="00B66998">
        <w:rPr>
          <w:rFonts w:ascii="Arial" w:eastAsia="Arial" w:hAnsi="Arial" w:cs="Arial"/>
          <w:b/>
          <w:bCs/>
          <w:sz w:val="24"/>
          <w:szCs w:val="24"/>
        </w:rPr>
        <w:t>Multa:</w:t>
      </w:r>
    </w:p>
    <w:p w14:paraId="5D877EC1" w14:textId="77777777" w:rsidR="00B66998" w:rsidRPr="00B66998" w:rsidRDefault="00B66998" w:rsidP="00B66998">
      <w:pPr>
        <w:pStyle w:val="PargrafodaLista"/>
        <w:numPr>
          <w:ilvl w:val="1"/>
          <w:numId w:val="40"/>
        </w:numPr>
        <w:suppressAutoHyphens/>
        <w:spacing w:before="120" w:after="120"/>
        <w:ind w:left="567" w:firstLine="0"/>
        <w:jc w:val="both"/>
        <w:rPr>
          <w:rFonts w:ascii="Arial" w:eastAsia="Arial" w:hAnsi="Arial" w:cs="Arial"/>
          <w:color w:val="000000" w:themeColor="text1"/>
          <w:sz w:val="24"/>
          <w:szCs w:val="24"/>
        </w:rPr>
      </w:pPr>
      <w:r w:rsidRPr="00B66998">
        <w:rPr>
          <w:rFonts w:ascii="Arial" w:eastAsia="Arial" w:hAnsi="Arial" w:cs="Arial"/>
          <w:color w:val="000000" w:themeColor="text1"/>
          <w:sz w:val="24"/>
          <w:szCs w:val="24"/>
        </w:rPr>
        <w:t>Moratória de 10% (dez por cento) por dia de atraso injustificado sobre o valor total do contrato, até o máximo de 30% (trinta por cento), pela inobservância do prazo fixado para apresentação, suplementação ou reposição da garantia.</w:t>
      </w:r>
    </w:p>
    <w:p w14:paraId="3216AB33" w14:textId="77777777" w:rsidR="00B66998" w:rsidRPr="00B66998" w:rsidRDefault="00B66998" w:rsidP="00B66998">
      <w:pPr>
        <w:pStyle w:val="PargrafodaLista"/>
        <w:numPr>
          <w:ilvl w:val="2"/>
          <w:numId w:val="40"/>
        </w:numPr>
        <w:suppressAutoHyphens/>
        <w:spacing w:before="120" w:after="120"/>
        <w:ind w:left="851" w:firstLine="0"/>
        <w:jc w:val="both"/>
        <w:rPr>
          <w:rFonts w:ascii="Arial" w:eastAsia="Arial" w:hAnsi="Arial" w:cs="Arial"/>
          <w:color w:val="000000" w:themeColor="text1"/>
          <w:sz w:val="24"/>
          <w:szCs w:val="24"/>
        </w:rPr>
      </w:pPr>
      <w:r w:rsidRPr="00B66998">
        <w:rPr>
          <w:rFonts w:ascii="Arial" w:eastAsia="Arial" w:hAnsi="Arial" w:cs="Arial"/>
          <w:color w:val="000000" w:themeColor="text1"/>
          <w:sz w:val="24"/>
          <w:szCs w:val="24"/>
        </w:rPr>
        <w:t>O atraso superior a 30 (trinta) dias autoriza a Administração a promover a extinção do contrato por descumprimento ou cumprimento irregular de suas cláusulas, conforme dispõe o inciso I do art. 137 da Lei n. 14.133, de 2021.</w:t>
      </w:r>
    </w:p>
    <w:p w14:paraId="2AB28B63" w14:textId="77777777" w:rsidR="00B66998" w:rsidRPr="00B66998" w:rsidRDefault="00B66998" w:rsidP="00B66998">
      <w:pPr>
        <w:pStyle w:val="PargrafodaLista"/>
        <w:numPr>
          <w:ilvl w:val="1"/>
          <w:numId w:val="40"/>
        </w:numPr>
        <w:suppressAutoHyphens/>
        <w:spacing w:before="120" w:after="120"/>
        <w:ind w:left="567" w:firstLine="0"/>
        <w:jc w:val="both"/>
        <w:rPr>
          <w:rFonts w:ascii="Arial" w:eastAsia="Arial" w:hAnsi="Arial" w:cs="Arial"/>
          <w:sz w:val="24"/>
          <w:szCs w:val="24"/>
        </w:rPr>
      </w:pPr>
      <w:r w:rsidRPr="00B66998">
        <w:rPr>
          <w:rFonts w:ascii="Arial" w:eastAsia="Arial" w:hAnsi="Arial" w:cs="Arial"/>
          <w:sz w:val="24"/>
          <w:szCs w:val="24"/>
        </w:rPr>
        <w:t>Compensatória, para as infrações descritas nas alíneas “e” a “h” do subitem 12.1, de 10% a 30% do valor do Contrato.</w:t>
      </w:r>
    </w:p>
    <w:p w14:paraId="1E9A0FDC" w14:textId="77777777" w:rsidR="00B66998" w:rsidRPr="00B66998" w:rsidRDefault="00B66998" w:rsidP="00B66998">
      <w:pPr>
        <w:pStyle w:val="PargrafodaLista"/>
        <w:numPr>
          <w:ilvl w:val="1"/>
          <w:numId w:val="40"/>
        </w:numPr>
        <w:suppressAutoHyphens/>
        <w:spacing w:before="120" w:after="120"/>
        <w:ind w:left="567" w:firstLine="0"/>
        <w:jc w:val="both"/>
        <w:rPr>
          <w:rFonts w:ascii="Arial" w:eastAsia="Arial" w:hAnsi="Arial" w:cs="Arial"/>
          <w:sz w:val="24"/>
          <w:szCs w:val="24"/>
        </w:rPr>
      </w:pPr>
      <w:r w:rsidRPr="00B66998">
        <w:rPr>
          <w:rFonts w:ascii="Arial" w:eastAsia="Arial" w:hAnsi="Arial" w:cs="Arial"/>
          <w:sz w:val="24"/>
          <w:szCs w:val="24"/>
        </w:rPr>
        <w:t xml:space="preserve">Compensatória, para a inexecução total do contrato prevista na alínea “c” do subitem 12.1, de 10% a 30% do valor do Contrato. </w:t>
      </w:r>
    </w:p>
    <w:p w14:paraId="175F3BEC" w14:textId="77777777" w:rsidR="00B66998" w:rsidRPr="00B66998" w:rsidRDefault="00B66998" w:rsidP="00B66998">
      <w:pPr>
        <w:pStyle w:val="PargrafodaLista"/>
        <w:numPr>
          <w:ilvl w:val="1"/>
          <w:numId w:val="40"/>
        </w:numPr>
        <w:suppressAutoHyphens/>
        <w:spacing w:before="120" w:after="120"/>
        <w:ind w:left="567" w:firstLine="0"/>
        <w:jc w:val="both"/>
        <w:rPr>
          <w:rFonts w:ascii="Arial" w:eastAsia="Arial" w:hAnsi="Arial" w:cs="Arial"/>
          <w:sz w:val="24"/>
          <w:szCs w:val="24"/>
        </w:rPr>
      </w:pPr>
      <w:r w:rsidRPr="00B66998">
        <w:rPr>
          <w:rFonts w:ascii="Arial" w:eastAsia="Arial" w:hAnsi="Arial" w:cs="Arial"/>
          <w:sz w:val="24"/>
          <w:szCs w:val="24"/>
        </w:rPr>
        <w:t>Para infração descrita na alínea “b” do subitem 12.1, a multa será de 10% a 30% do valor do Contrato.</w:t>
      </w:r>
    </w:p>
    <w:p w14:paraId="3B8A8DC6" w14:textId="77777777" w:rsidR="00B66998" w:rsidRPr="00B66998" w:rsidRDefault="00B66998" w:rsidP="00B66998">
      <w:pPr>
        <w:pStyle w:val="PargrafodaLista"/>
        <w:numPr>
          <w:ilvl w:val="1"/>
          <w:numId w:val="40"/>
        </w:numPr>
        <w:suppressAutoHyphens/>
        <w:spacing w:before="120" w:after="120"/>
        <w:ind w:left="567" w:firstLine="0"/>
        <w:jc w:val="both"/>
        <w:rPr>
          <w:rFonts w:ascii="Arial" w:eastAsia="Arial" w:hAnsi="Arial" w:cs="Arial"/>
          <w:sz w:val="24"/>
          <w:szCs w:val="24"/>
        </w:rPr>
      </w:pPr>
      <w:r w:rsidRPr="00B66998">
        <w:rPr>
          <w:rFonts w:ascii="Arial" w:eastAsia="Arial" w:hAnsi="Arial" w:cs="Arial"/>
          <w:sz w:val="24"/>
          <w:szCs w:val="24"/>
        </w:rPr>
        <w:t>Para infrações descritas na alínea “d” do subitem 12.1, a multa será de 10% a 30% do valor do Contrato.</w:t>
      </w:r>
    </w:p>
    <w:p w14:paraId="4D6DB1E1" w14:textId="77777777" w:rsidR="00B66998" w:rsidRPr="00B66998" w:rsidRDefault="00B66998" w:rsidP="00B66998">
      <w:pPr>
        <w:pStyle w:val="Nivel2"/>
        <w:rPr>
          <w:sz w:val="24"/>
          <w:szCs w:val="24"/>
        </w:rPr>
      </w:pPr>
      <w:r w:rsidRPr="00B66998">
        <w:rPr>
          <w:sz w:val="24"/>
          <w:szCs w:val="24"/>
        </w:rPr>
        <w:t>A aplicação das sanções previstas neste Contrato não exclui, em hipótese alguma, a obrigação de reparação integral do dano causado ao Contratante (</w:t>
      </w:r>
      <w:hyperlink r:id="rId58" w:anchor="art156§9" w:history="1">
        <w:r w:rsidRPr="00B66998">
          <w:rPr>
            <w:rStyle w:val="Hyperlink"/>
            <w:sz w:val="24"/>
            <w:szCs w:val="24"/>
          </w:rPr>
          <w:t>art. 156, §9º, da Lei nº 14.133, de 2021</w:t>
        </w:r>
      </w:hyperlink>
      <w:r w:rsidRPr="00B66998">
        <w:rPr>
          <w:sz w:val="24"/>
          <w:szCs w:val="24"/>
        </w:rPr>
        <w:t>)</w:t>
      </w:r>
    </w:p>
    <w:p w14:paraId="044DF37C" w14:textId="77777777" w:rsidR="00B66998" w:rsidRPr="00B66998" w:rsidRDefault="00B66998" w:rsidP="00B66998">
      <w:pPr>
        <w:pStyle w:val="Nivel3"/>
        <w:rPr>
          <w:sz w:val="24"/>
          <w:szCs w:val="24"/>
        </w:rPr>
      </w:pPr>
      <w:r w:rsidRPr="00B66998">
        <w:rPr>
          <w:sz w:val="24"/>
          <w:szCs w:val="24"/>
        </w:rPr>
        <w:t>Todas as sanções previstas neste Contrato poderão ser aplicadas cumulativamente com a multa (</w:t>
      </w:r>
      <w:hyperlink r:id="rId59" w:anchor="art156§7" w:history="1">
        <w:r w:rsidRPr="00B66998">
          <w:rPr>
            <w:rStyle w:val="Hyperlink"/>
            <w:sz w:val="24"/>
            <w:szCs w:val="24"/>
          </w:rPr>
          <w:t>art. 156, §7º, da Lei nº 14.133, de 2021</w:t>
        </w:r>
      </w:hyperlink>
      <w:r w:rsidRPr="00B66998">
        <w:rPr>
          <w:sz w:val="24"/>
          <w:szCs w:val="24"/>
        </w:rPr>
        <w:t>).</w:t>
      </w:r>
    </w:p>
    <w:p w14:paraId="3D82A15B" w14:textId="77777777" w:rsidR="00B66998" w:rsidRPr="00B66998" w:rsidRDefault="00B66998" w:rsidP="00B66998">
      <w:pPr>
        <w:pStyle w:val="Nivel3"/>
        <w:rPr>
          <w:sz w:val="24"/>
          <w:szCs w:val="24"/>
        </w:rPr>
      </w:pPr>
      <w:r w:rsidRPr="00B66998">
        <w:rPr>
          <w:sz w:val="24"/>
          <w:szCs w:val="24"/>
        </w:rPr>
        <w:t>Antes da aplicação da multa será facultada a defesa do interessado no prazo de 15 (quinze) dias úteis, contado da data de sua intimação (</w:t>
      </w:r>
      <w:hyperlink r:id="rId60" w:anchor="art157" w:history="1">
        <w:r w:rsidRPr="00B66998">
          <w:rPr>
            <w:rStyle w:val="Hyperlink"/>
            <w:sz w:val="24"/>
            <w:szCs w:val="24"/>
          </w:rPr>
          <w:t>art. 157, da Lei nº 14.133, de 2021</w:t>
        </w:r>
      </w:hyperlink>
      <w:r w:rsidRPr="00B66998">
        <w:rPr>
          <w:sz w:val="24"/>
          <w:szCs w:val="24"/>
        </w:rPr>
        <w:t>)</w:t>
      </w:r>
    </w:p>
    <w:p w14:paraId="5774FA92" w14:textId="77777777" w:rsidR="00B66998" w:rsidRPr="00B66998" w:rsidRDefault="00B66998" w:rsidP="00B66998">
      <w:pPr>
        <w:pStyle w:val="Nivel3"/>
        <w:rPr>
          <w:sz w:val="24"/>
          <w:szCs w:val="24"/>
        </w:rPr>
      </w:pPr>
      <w:r w:rsidRPr="00B66998">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1" w:anchor="art156§8" w:history="1">
        <w:r w:rsidRPr="00B66998">
          <w:rPr>
            <w:rStyle w:val="Hyperlink"/>
            <w:sz w:val="24"/>
            <w:szCs w:val="24"/>
          </w:rPr>
          <w:t>art. 156, §8º, da Lei nº 14.133, de 2021</w:t>
        </w:r>
      </w:hyperlink>
      <w:r w:rsidRPr="00B66998">
        <w:rPr>
          <w:sz w:val="24"/>
          <w:szCs w:val="24"/>
        </w:rPr>
        <w:t>).</w:t>
      </w:r>
    </w:p>
    <w:p w14:paraId="3DBD9D10" w14:textId="77777777" w:rsidR="00B66998" w:rsidRPr="00B66998" w:rsidRDefault="00B66998" w:rsidP="00B66998">
      <w:pPr>
        <w:pStyle w:val="Nivel3"/>
        <w:rPr>
          <w:sz w:val="24"/>
          <w:szCs w:val="24"/>
        </w:rPr>
      </w:pPr>
      <w:r w:rsidRPr="00B66998">
        <w:rPr>
          <w:sz w:val="24"/>
          <w:szCs w:val="24"/>
        </w:rPr>
        <w:t xml:space="preserve">Previamente ao encaminhamento à cobrança judicial, a multa poderá ser recolhida administrativamente no prazo máximo de </w:t>
      </w:r>
      <w:r w:rsidRPr="00B66998">
        <w:rPr>
          <w:color w:val="000000" w:themeColor="text1"/>
          <w:sz w:val="24"/>
          <w:szCs w:val="24"/>
        </w:rPr>
        <w:t xml:space="preserve">30 (trinta) dias, </w:t>
      </w:r>
      <w:r w:rsidRPr="00B66998">
        <w:rPr>
          <w:sz w:val="24"/>
          <w:szCs w:val="24"/>
        </w:rPr>
        <w:t>a contar da data do recebimento da comunicação enviada pela autoridade competente.</w:t>
      </w:r>
      <w:bookmarkStart w:id="73" w:name="_Hlk78351618"/>
      <w:bookmarkEnd w:id="73"/>
    </w:p>
    <w:p w14:paraId="2E3F497A" w14:textId="77777777" w:rsidR="00B66998" w:rsidRPr="00B66998" w:rsidRDefault="00B66998" w:rsidP="00B66998">
      <w:pPr>
        <w:pStyle w:val="Nivel2"/>
        <w:rPr>
          <w:sz w:val="24"/>
          <w:szCs w:val="24"/>
        </w:rPr>
      </w:pPr>
      <w:r w:rsidRPr="00B66998">
        <w:rPr>
          <w:sz w:val="24"/>
          <w:szCs w:val="24"/>
        </w:rPr>
        <w:t xml:space="preserve">A aplicação das sanções realizar-se-á em processo administrativo que assegure o contraditório e a ampla defesa ao Contratado, observando-se o procedimento previsto no </w:t>
      </w:r>
      <w:r w:rsidRPr="00B66998">
        <w:rPr>
          <w:b/>
          <w:bCs/>
          <w:sz w:val="24"/>
          <w:szCs w:val="24"/>
        </w:rPr>
        <w:t xml:space="preserve">caput </w:t>
      </w:r>
      <w:r w:rsidRPr="00B66998">
        <w:rPr>
          <w:sz w:val="24"/>
          <w:szCs w:val="24"/>
        </w:rPr>
        <w:t xml:space="preserve">e parágrafos do </w:t>
      </w:r>
      <w:hyperlink r:id="rId62" w:anchor="art158" w:history="1">
        <w:r w:rsidRPr="00B66998">
          <w:rPr>
            <w:rStyle w:val="Hyperlink"/>
            <w:sz w:val="24"/>
            <w:szCs w:val="24"/>
          </w:rPr>
          <w:t>art. 158 da Lei nº 14.133, de 2021</w:t>
        </w:r>
      </w:hyperlink>
      <w:r w:rsidRPr="00B66998">
        <w:rPr>
          <w:sz w:val="24"/>
          <w:szCs w:val="24"/>
        </w:rPr>
        <w:t>, para as penalidades de impedimento de licitar e contratar e de declaração de inidoneidade para licitar ou contratar.</w:t>
      </w:r>
    </w:p>
    <w:p w14:paraId="4CF29EEB" w14:textId="77777777" w:rsidR="00B66998" w:rsidRPr="00B66998" w:rsidRDefault="00B66998" w:rsidP="00B66998">
      <w:pPr>
        <w:pStyle w:val="Nivel2"/>
        <w:rPr>
          <w:sz w:val="24"/>
          <w:szCs w:val="24"/>
        </w:rPr>
      </w:pPr>
      <w:r w:rsidRPr="00B66998">
        <w:rPr>
          <w:sz w:val="24"/>
          <w:szCs w:val="24"/>
        </w:rPr>
        <w:t>Na aplicação das sanções serão considerados (</w:t>
      </w:r>
      <w:hyperlink r:id="rId63" w:anchor="art156§1" w:history="1">
        <w:r w:rsidRPr="00B66998">
          <w:rPr>
            <w:rStyle w:val="Hyperlink"/>
            <w:sz w:val="24"/>
            <w:szCs w:val="24"/>
          </w:rPr>
          <w:t>art. 156, §1º, da Lei nº 14.133, de 2021</w:t>
        </w:r>
      </w:hyperlink>
      <w:r w:rsidRPr="00B66998">
        <w:rPr>
          <w:sz w:val="24"/>
          <w:szCs w:val="24"/>
        </w:rPr>
        <w:t>):</w:t>
      </w:r>
    </w:p>
    <w:p w14:paraId="12C76FCC" w14:textId="77777777" w:rsidR="00B66998" w:rsidRPr="00B66998" w:rsidRDefault="00B66998" w:rsidP="00B66998">
      <w:pPr>
        <w:numPr>
          <w:ilvl w:val="0"/>
          <w:numId w:val="37"/>
        </w:numPr>
        <w:suppressAutoHyphens/>
        <w:spacing w:before="120" w:after="120"/>
        <w:ind w:left="284" w:firstLine="0"/>
        <w:contextualSpacing/>
        <w:jc w:val="both"/>
        <w:rPr>
          <w:rFonts w:ascii="Arial" w:eastAsia="Arial" w:hAnsi="Arial" w:cs="Arial"/>
          <w:sz w:val="24"/>
          <w:szCs w:val="24"/>
        </w:rPr>
      </w:pPr>
      <w:r w:rsidRPr="00B66998">
        <w:rPr>
          <w:rFonts w:ascii="Arial" w:eastAsia="Arial" w:hAnsi="Arial" w:cs="Arial"/>
          <w:sz w:val="24"/>
          <w:szCs w:val="24"/>
        </w:rPr>
        <w:lastRenderedPageBreak/>
        <w:t>a natureza e a gravidade da infração cometida;</w:t>
      </w:r>
    </w:p>
    <w:p w14:paraId="08189119" w14:textId="77777777" w:rsidR="00B66998" w:rsidRPr="00B66998" w:rsidRDefault="00B66998" w:rsidP="00B66998">
      <w:pPr>
        <w:numPr>
          <w:ilvl w:val="0"/>
          <w:numId w:val="37"/>
        </w:numPr>
        <w:suppressAutoHyphens/>
        <w:spacing w:before="120" w:after="120"/>
        <w:ind w:left="284" w:firstLine="0"/>
        <w:contextualSpacing/>
        <w:jc w:val="both"/>
        <w:rPr>
          <w:rFonts w:ascii="Arial" w:eastAsia="Arial" w:hAnsi="Arial" w:cs="Arial"/>
          <w:sz w:val="24"/>
          <w:szCs w:val="24"/>
        </w:rPr>
      </w:pPr>
      <w:r w:rsidRPr="00B66998">
        <w:rPr>
          <w:rFonts w:ascii="Arial" w:eastAsia="Arial" w:hAnsi="Arial" w:cs="Arial"/>
          <w:sz w:val="24"/>
          <w:szCs w:val="24"/>
        </w:rPr>
        <w:t>as peculiaridades do caso concreto;</w:t>
      </w:r>
    </w:p>
    <w:p w14:paraId="31831119" w14:textId="77777777" w:rsidR="00B66998" w:rsidRPr="00B66998" w:rsidRDefault="00B66998" w:rsidP="00B66998">
      <w:pPr>
        <w:numPr>
          <w:ilvl w:val="0"/>
          <w:numId w:val="37"/>
        </w:numPr>
        <w:suppressAutoHyphens/>
        <w:spacing w:before="120" w:after="120"/>
        <w:ind w:left="284" w:firstLine="0"/>
        <w:contextualSpacing/>
        <w:jc w:val="both"/>
        <w:rPr>
          <w:rFonts w:ascii="Arial" w:eastAsia="Arial" w:hAnsi="Arial" w:cs="Arial"/>
          <w:sz w:val="24"/>
          <w:szCs w:val="24"/>
        </w:rPr>
      </w:pPr>
      <w:r w:rsidRPr="00B66998">
        <w:rPr>
          <w:rFonts w:ascii="Arial" w:eastAsia="Arial" w:hAnsi="Arial" w:cs="Arial"/>
          <w:sz w:val="24"/>
          <w:szCs w:val="24"/>
        </w:rPr>
        <w:t>as circunstâncias agravantes ou atenuantes;</w:t>
      </w:r>
    </w:p>
    <w:p w14:paraId="0C33BB96" w14:textId="77777777" w:rsidR="00B66998" w:rsidRPr="00B66998" w:rsidRDefault="00B66998" w:rsidP="00B66998">
      <w:pPr>
        <w:numPr>
          <w:ilvl w:val="0"/>
          <w:numId w:val="37"/>
        </w:numPr>
        <w:suppressAutoHyphens/>
        <w:spacing w:before="120" w:after="120"/>
        <w:ind w:left="284" w:firstLine="0"/>
        <w:contextualSpacing/>
        <w:jc w:val="both"/>
        <w:rPr>
          <w:rFonts w:ascii="Arial" w:eastAsia="Arial" w:hAnsi="Arial" w:cs="Arial"/>
          <w:sz w:val="24"/>
          <w:szCs w:val="24"/>
        </w:rPr>
      </w:pPr>
      <w:r w:rsidRPr="00B66998">
        <w:rPr>
          <w:rFonts w:ascii="Arial" w:eastAsia="Arial" w:hAnsi="Arial" w:cs="Arial"/>
          <w:sz w:val="24"/>
          <w:szCs w:val="24"/>
        </w:rPr>
        <w:t>os danos que dela provierem para o Contratante;</w:t>
      </w:r>
    </w:p>
    <w:p w14:paraId="37B01241" w14:textId="77777777" w:rsidR="00B66998" w:rsidRPr="00B66998" w:rsidRDefault="00B66998" w:rsidP="00B66998">
      <w:pPr>
        <w:numPr>
          <w:ilvl w:val="0"/>
          <w:numId w:val="37"/>
        </w:numPr>
        <w:suppressAutoHyphens/>
        <w:spacing w:before="120" w:after="120"/>
        <w:ind w:left="284" w:firstLine="0"/>
        <w:contextualSpacing/>
        <w:jc w:val="both"/>
        <w:rPr>
          <w:rFonts w:ascii="Arial" w:eastAsia="Arial" w:hAnsi="Arial" w:cs="Arial"/>
          <w:sz w:val="24"/>
          <w:szCs w:val="24"/>
        </w:rPr>
      </w:pPr>
      <w:r w:rsidRPr="00B66998">
        <w:rPr>
          <w:rFonts w:ascii="Arial" w:eastAsia="Arial" w:hAnsi="Arial" w:cs="Arial"/>
          <w:sz w:val="24"/>
          <w:szCs w:val="24"/>
        </w:rPr>
        <w:t>a implantação ou o aperfeiçoamento de programa de integridade, conforme normas e orientações dos órgãos de controle.</w:t>
      </w:r>
    </w:p>
    <w:p w14:paraId="78B91A42" w14:textId="77777777" w:rsidR="00B66998" w:rsidRPr="00B66998" w:rsidRDefault="00B66998" w:rsidP="00B66998">
      <w:pPr>
        <w:pStyle w:val="Nivel2"/>
        <w:rPr>
          <w:sz w:val="24"/>
          <w:szCs w:val="24"/>
        </w:rPr>
      </w:pPr>
      <w:r w:rsidRPr="00B66998">
        <w:rPr>
          <w:sz w:val="24"/>
          <w:szCs w:val="24"/>
        </w:rPr>
        <w:t xml:space="preserve">Os atos previstos como infrações administrativas na </w:t>
      </w:r>
      <w:hyperlink r:id="rId64" w:history="1">
        <w:r w:rsidRPr="00B66998">
          <w:rPr>
            <w:rStyle w:val="Hyperlink"/>
            <w:sz w:val="24"/>
            <w:szCs w:val="24"/>
          </w:rPr>
          <w:t>Lei nº 14.133, de 2021</w:t>
        </w:r>
      </w:hyperlink>
      <w:r w:rsidRPr="00B66998">
        <w:rPr>
          <w:sz w:val="24"/>
          <w:szCs w:val="24"/>
        </w:rPr>
        <w:t xml:space="preserve">, ou em outras leis de licitações e contratos da Administração Pública que também sejam tipificados como atos lesivos na </w:t>
      </w:r>
      <w:hyperlink r:id="rId65" w:history="1">
        <w:r w:rsidRPr="00B66998">
          <w:rPr>
            <w:rStyle w:val="Hyperlink"/>
            <w:sz w:val="24"/>
            <w:szCs w:val="24"/>
          </w:rPr>
          <w:t>Lei nº 12.846, de 2013</w:t>
        </w:r>
      </w:hyperlink>
      <w:r w:rsidRPr="00B66998">
        <w:rPr>
          <w:sz w:val="24"/>
          <w:szCs w:val="24"/>
        </w:rPr>
        <w:t>, serão apurados e julgados conjuntamente, nos mesmos autos, observados o rito procedimental e autoridade competente definidos na referida Lei (</w:t>
      </w:r>
      <w:hyperlink r:id="rId66" w:history="1">
        <w:r w:rsidRPr="00B66998">
          <w:rPr>
            <w:rStyle w:val="Hyperlink"/>
            <w:sz w:val="24"/>
            <w:szCs w:val="24"/>
          </w:rPr>
          <w:t>art. 159</w:t>
        </w:r>
      </w:hyperlink>
      <w:r w:rsidRPr="00B66998">
        <w:rPr>
          <w:sz w:val="24"/>
          <w:szCs w:val="24"/>
        </w:rPr>
        <w:t>).</w:t>
      </w:r>
    </w:p>
    <w:p w14:paraId="70313D3A" w14:textId="77777777" w:rsidR="00B66998" w:rsidRPr="00B66998" w:rsidRDefault="00B66998" w:rsidP="00B66998">
      <w:pPr>
        <w:pStyle w:val="Nivel2"/>
        <w:rPr>
          <w:i/>
          <w:iCs/>
          <w:sz w:val="24"/>
          <w:szCs w:val="24"/>
        </w:rPr>
      </w:pPr>
      <w:r w:rsidRPr="00B66998">
        <w:rPr>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history="1">
        <w:r w:rsidRPr="00B66998">
          <w:rPr>
            <w:rStyle w:val="Hyperlink"/>
            <w:sz w:val="24"/>
            <w:szCs w:val="24"/>
          </w:rPr>
          <w:t>art. 160, da Lei nº 14.133, de 2021</w:t>
        </w:r>
      </w:hyperlink>
      <w:r w:rsidRPr="00B66998">
        <w:rPr>
          <w:sz w:val="24"/>
          <w:szCs w:val="24"/>
        </w:rPr>
        <w:t>).</w:t>
      </w:r>
    </w:p>
    <w:p w14:paraId="2C06BF9A" w14:textId="77777777" w:rsidR="00B66998" w:rsidRPr="00B66998" w:rsidRDefault="00B66998" w:rsidP="00B66998">
      <w:pPr>
        <w:pStyle w:val="Nivel2"/>
        <w:rPr>
          <w:i/>
          <w:iCs/>
          <w:sz w:val="24"/>
          <w:szCs w:val="24"/>
        </w:rPr>
      </w:pPr>
      <w:r w:rsidRPr="00B66998">
        <w:rPr>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8" w:anchor="art161" w:history="1">
        <w:r w:rsidRPr="00B66998">
          <w:rPr>
            <w:rStyle w:val="Hyperlink"/>
            <w:sz w:val="24"/>
            <w:szCs w:val="24"/>
          </w:rPr>
          <w:t>Art. 161, da Lei nº 14.133, de 2021</w:t>
        </w:r>
      </w:hyperlink>
      <w:r w:rsidRPr="00B66998">
        <w:rPr>
          <w:sz w:val="24"/>
          <w:szCs w:val="24"/>
        </w:rPr>
        <w:t>).</w:t>
      </w:r>
    </w:p>
    <w:p w14:paraId="19F12F38" w14:textId="77777777" w:rsidR="00B66998" w:rsidRPr="00B66998" w:rsidRDefault="00B66998" w:rsidP="00B66998">
      <w:pPr>
        <w:pStyle w:val="Nivel2"/>
        <w:rPr>
          <w:i/>
          <w:iCs/>
          <w:sz w:val="24"/>
          <w:szCs w:val="24"/>
        </w:rPr>
      </w:pPr>
      <w:r w:rsidRPr="00B66998">
        <w:rPr>
          <w:sz w:val="24"/>
          <w:szCs w:val="24"/>
        </w:rPr>
        <w:t xml:space="preserve">As sanções de impedimento de licitar e contratar e declaração de inidoneidade para licitar ou contratar são passíveis de reabilitação na forma do </w:t>
      </w:r>
      <w:hyperlink r:id="rId69" w:anchor="163" w:history="1">
        <w:r w:rsidRPr="00B66998">
          <w:rPr>
            <w:rStyle w:val="Hyperlink"/>
            <w:sz w:val="24"/>
            <w:szCs w:val="24"/>
          </w:rPr>
          <w:t>art. 163 da Lei nº 14.133/21</w:t>
        </w:r>
      </w:hyperlink>
      <w:r w:rsidRPr="00B66998">
        <w:rPr>
          <w:sz w:val="24"/>
          <w:szCs w:val="24"/>
        </w:rPr>
        <w:t>.</w:t>
      </w:r>
    </w:p>
    <w:p w14:paraId="54AD3AA1" w14:textId="77777777" w:rsidR="00B66998" w:rsidRPr="00B66998" w:rsidRDefault="00B66998" w:rsidP="00B66998">
      <w:pPr>
        <w:pStyle w:val="Nivel2"/>
        <w:rPr>
          <w:sz w:val="24"/>
          <w:szCs w:val="24"/>
        </w:rPr>
      </w:pPr>
      <w:r w:rsidRPr="00B66998">
        <w:rPr>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0" w:history="1">
        <w:r w:rsidRPr="00B66998">
          <w:rPr>
            <w:rStyle w:val="Hyperlink"/>
            <w:sz w:val="24"/>
            <w:szCs w:val="24"/>
          </w:rPr>
          <w:t>Normativa SEGES/ME nº 26, de 13 de abril de 2022</w:t>
        </w:r>
      </w:hyperlink>
      <w:r w:rsidRPr="00B66998">
        <w:rPr>
          <w:sz w:val="24"/>
          <w:szCs w:val="24"/>
        </w:rPr>
        <w:t xml:space="preserve">. </w:t>
      </w:r>
    </w:p>
    <w:p w14:paraId="14AF10AD" w14:textId="77777777" w:rsidR="00B66998" w:rsidRPr="00B66998" w:rsidRDefault="00B66998" w:rsidP="00B66998">
      <w:pPr>
        <w:pStyle w:val="Nivel01"/>
        <w:rPr>
          <w:color w:val="FFFFFF" w:themeColor="background1"/>
          <w:sz w:val="24"/>
          <w:szCs w:val="24"/>
        </w:rPr>
      </w:pPr>
      <w:r w:rsidRPr="00B66998">
        <w:rPr>
          <w:sz w:val="24"/>
          <w:szCs w:val="24"/>
        </w:rPr>
        <w:t>CLÁUSULA DÉCIMA SEGUNDA– DA EXTINÇÃO CONTRATUAL</w:t>
      </w:r>
    </w:p>
    <w:p w14:paraId="1B1F7CB0"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t>O contrato será extinto quando cumpridas as obrigações de ambas as partes, ainda que isso ocorra antes do prazo estipulado para tanto.</w:t>
      </w:r>
    </w:p>
    <w:p w14:paraId="21FF3C7D" w14:textId="77777777" w:rsidR="00B66998" w:rsidRPr="00B66998" w:rsidRDefault="00B66998" w:rsidP="00B66998">
      <w:pPr>
        <w:pStyle w:val="Nvel2-Red"/>
        <w:rPr>
          <w:i w:val="0"/>
          <w:iCs w:val="0"/>
          <w:color w:val="000000" w:themeColor="text1"/>
          <w:sz w:val="24"/>
          <w:szCs w:val="24"/>
        </w:rPr>
      </w:pPr>
      <w:r w:rsidRPr="00B66998">
        <w:rPr>
          <w:i w:val="0"/>
          <w:iCs w:val="0"/>
          <w:color w:val="000000" w:themeColor="text1"/>
          <w:sz w:val="24"/>
          <w:szCs w:val="24"/>
        </w:rPr>
        <w:lastRenderedPageBreak/>
        <w:t>Se as obrigações não forem cumpridas no prazo estipulado, a vigência ficará prorrogada até a conclusão do objeto, caso em que deverá a Administração providenciar a readequação do cronograma fixado para o contrato.</w:t>
      </w:r>
    </w:p>
    <w:p w14:paraId="57C04500" w14:textId="77777777" w:rsidR="00B66998" w:rsidRPr="00B66998" w:rsidRDefault="00B66998" w:rsidP="00B66998">
      <w:pPr>
        <w:pStyle w:val="Nvel3-R"/>
        <w:rPr>
          <w:i w:val="0"/>
          <w:iCs w:val="0"/>
          <w:color w:val="000000" w:themeColor="text1"/>
          <w:sz w:val="24"/>
          <w:szCs w:val="24"/>
        </w:rPr>
      </w:pPr>
      <w:r w:rsidRPr="00B66998">
        <w:rPr>
          <w:i w:val="0"/>
          <w:iCs w:val="0"/>
          <w:color w:val="000000" w:themeColor="text1"/>
          <w:sz w:val="24"/>
          <w:szCs w:val="24"/>
        </w:rPr>
        <w:t>Quando a não conclusão do contrato referida no item anterior decorrer de culpa do contratado:</w:t>
      </w:r>
    </w:p>
    <w:p w14:paraId="0623F6AE" w14:textId="77777777" w:rsidR="00B66998" w:rsidRPr="00B66998" w:rsidRDefault="00B66998" w:rsidP="00B66998">
      <w:pPr>
        <w:pStyle w:val="PargrafodaLista"/>
        <w:numPr>
          <w:ilvl w:val="0"/>
          <w:numId w:val="38"/>
        </w:numPr>
        <w:suppressAutoHyphens/>
        <w:spacing w:before="120" w:after="120" w:line="312" w:lineRule="auto"/>
        <w:ind w:left="567" w:firstLine="0"/>
        <w:jc w:val="both"/>
        <w:rPr>
          <w:rFonts w:ascii="Arial" w:eastAsia="Arial" w:hAnsi="Arial" w:cs="Arial"/>
          <w:color w:val="000000" w:themeColor="text1"/>
          <w:sz w:val="24"/>
          <w:szCs w:val="24"/>
        </w:rPr>
      </w:pPr>
      <w:r w:rsidRPr="00B66998">
        <w:rPr>
          <w:rFonts w:ascii="Arial" w:eastAsia="Arial" w:hAnsi="Arial" w:cs="Arial"/>
          <w:color w:val="000000" w:themeColor="text1"/>
          <w:sz w:val="24"/>
          <w:szCs w:val="24"/>
        </w:rPr>
        <w:t xml:space="preserve">ficará ele constituído em mora, sendo-lhe aplicáveis as respectivas sanções administrativas; e  </w:t>
      </w:r>
    </w:p>
    <w:p w14:paraId="2CBB3758" w14:textId="77777777" w:rsidR="00B66998" w:rsidRPr="00B66998" w:rsidRDefault="00B66998" w:rsidP="00B66998">
      <w:pPr>
        <w:pStyle w:val="PargrafodaLista"/>
        <w:numPr>
          <w:ilvl w:val="0"/>
          <w:numId w:val="38"/>
        </w:numPr>
        <w:suppressAutoHyphens/>
        <w:spacing w:before="120" w:after="120" w:line="312" w:lineRule="auto"/>
        <w:ind w:left="567" w:firstLine="0"/>
        <w:jc w:val="both"/>
        <w:rPr>
          <w:rFonts w:ascii="Arial" w:eastAsia="Arial" w:hAnsi="Arial" w:cs="Arial"/>
          <w:color w:val="000000" w:themeColor="text1"/>
          <w:sz w:val="24"/>
          <w:szCs w:val="24"/>
        </w:rPr>
      </w:pPr>
      <w:r w:rsidRPr="00B66998">
        <w:rPr>
          <w:rFonts w:ascii="Arial" w:eastAsia="Arial" w:hAnsi="Arial" w:cs="Arial"/>
          <w:color w:val="000000" w:themeColor="text1"/>
          <w:sz w:val="24"/>
          <w:szCs w:val="24"/>
        </w:rPr>
        <w:t>poderá a Administração optar pela extinção do contrato e, nesse caso, adotará as medidas admitidas em lei para a continuidade da execução contratual.</w:t>
      </w:r>
    </w:p>
    <w:p w14:paraId="25470569" w14:textId="77777777" w:rsidR="00B66998" w:rsidRPr="00B66998" w:rsidRDefault="00B66998" w:rsidP="00B66998">
      <w:pPr>
        <w:pStyle w:val="Nivel2"/>
        <w:rPr>
          <w:sz w:val="24"/>
          <w:szCs w:val="24"/>
        </w:rPr>
      </w:pPr>
      <w:r w:rsidRPr="00B66998">
        <w:rPr>
          <w:sz w:val="24"/>
          <w:szCs w:val="24"/>
        </w:rPr>
        <w:t xml:space="preserve">O contrato poderá ser extinto antes de cumpridas as obrigações nele estipuladas, ou antes do prazo nele fixado, por algum dos motivos previstos no </w:t>
      </w:r>
      <w:hyperlink r:id="rId71" w:anchor="art137" w:history="1">
        <w:r w:rsidRPr="00B66998">
          <w:rPr>
            <w:rStyle w:val="Hyperlink"/>
            <w:sz w:val="24"/>
            <w:szCs w:val="24"/>
          </w:rPr>
          <w:t>artigo 137 da Lei nº 14.133/21</w:t>
        </w:r>
      </w:hyperlink>
      <w:r w:rsidRPr="00B66998">
        <w:rPr>
          <w:sz w:val="24"/>
          <w:szCs w:val="24"/>
        </w:rPr>
        <w:t xml:space="preserve">, bem como amigavelmente, </w:t>
      </w:r>
      <w:r w:rsidRPr="00B66998">
        <w:rPr>
          <w:color w:val="000000" w:themeColor="text1"/>
          <w:sz w:val="24"/>
          <w:szCs w:val="24"/>
        </w:rPr>
        <w:t>assegurados o contraditório e a ampla defesa</w:t>
      </w:r>
      <w:r w:rsidRPr="00B66998">
        <w:rPr>
          <w:sz w:val="24"/>
          <w:szCs w:val="24"/>
        </w:rPr>
        <w:t>.</w:t>
      </w:r>
    </w:p>
    <w:p w14:paraId="30A749D6" w14:textId="77777777" w:rsidR="00B66998" w:rsidRPr="00B66998" w:rsidRDefault="00B66998" w:rsidP="00B66998">
      <w:pPr>
        <w:pStyle w:val="Nivel3"/>
        <w:rPr>
          <w:sz w:val="24"/>
          <w:szCs w:val="24"/>
        </w:rPr>
      </w:pPr>
      <w:r w:rsidRPr="00B66998">
        <w:rPr>
          <w:sz w:val="24"/>
          <w:szCs w:val="24"/>
        </w:rPr>
        <w:t xml:space="preserve">Nesta hipótese, aplicam-se também os </w:t>
      </w:r>
      <w:hyperlink r:id="rId72" w:anchor="art138" w:history="1">
        <w:r w:rsidRPr="00B66998">
          <w:rPr>
            <w:rStyle w:val="Hyperlink"/>
            <w:sz w:val="24"/>
            <w:szCs w:val="24"/>
          </w:rPr>
          <w:t>artigos 138 e 139 da mesma Lei</w:t>
        </w:r>
      </w:hyperlink>
      <w:r w:rsidRPr="00B66998">
        <w:rPr>
          <w:sz w:val="24"/>
          <w:szCs w:val="24"/>
        </w:rPr>
        <w:t>.</w:t>
      </w:r>
    </w:p>
    <w:p w14:paraId="1CC87587" w14:textId="77777777" w:rsidR="00B66998" w:rsidRPr="00B66998" w:rsidRDefault="00B66998" w:rsidP="00B66998">
      <w:pPr>
        <w:pStyle w:val="Nivel3"/>
        <w:rPr>
          <w:sz w:val="24"/>
          <w:szCs w:val="24"/>
        </w:rPr>
      </w:pPr>
      <w:r w:rsidRPr="00B66998">
        <w:rPr>
          <w:sz w:val="24"/>
          <w:szCs w:val="24"/>
        </w:rPr>
        <w:t>A alteração social ou a modificação da finalidade ou da estrutura da empresa não ensejará a extinção se não restringir sua capacidade de concluir o contrato.</w:t>
      </w:r>
    </w:p>
    <w:p w14:paraId="51518D44" w14:textId="77777777" w:rsidR="00B66998" w:rsidRPr="00B66998" w:rsidRDefault="00B66998" w:rsidP="00B66998">
      <w:pPr>
        <w:pStyle w:val="Nivel4"/>
        <w:rPr>
          <w:sz w:val="24"/>
          <w:szCs w:val="24"/>
        </w:rPr>
      </w:pPr>
      <w:r w:rsidRPr="00B66998">
        <w:rPr>
          <w:color w:val="000000" w:themeColor="text1"/>
          <w:sz w:val="24"/>
          <w:szCs w:val="24"/>
        </w:rPr>
        <w:t xml:space="preserve">Se a </w:t>
      </w:r>
      <w:r w:rsidRPr="00B66998">
        <w:rPr>
          <w:sz w:val="24"/>
          <w:szCs w:val="24"/>
        </w:rPr>
        <w:t>operação</w:t>
      </w:r>
      <w:r w:rsidRPr="00B66998">
        <w:rPr>
          <w:color w:val="000000" w:themeColor="text1"/>
          <w:sz w:val="24"/>
          <w:szCs w:val="24"/>
        </w:rPr>
        <w:t xml:space="preserve"> </w:t>
      </w:r>
      <w:r w:rsidRPr="00B66998">
        <w:rPr>
          <w:sz w:val="24"/>
          <w:szCs w:val="24"/>
        </w:rPr>
        <w:t>implicar mudança da pessoa jurídica contratada, deverá ser formalizado termo aditivo para alteração subjetiva.</w:t>
      </w:r>
    </w:p>
    <w:p w14:paraId="40A53FA5" w14:textId="77777777" w:rsidR="00B66998" w:rsidRPr="00B66998" w:rsidRDefault="00B66998" w:rsidP="00B66998">
      <w:pPr>
        <w:pStyle w:val="Nivel2"/>
        <w:rPr>
          <w:sz w:val="24"/>
          <w:szCs w:val="24"/>
        </w:rPr>
      </w:pPr>
      <w:r w:rsidRPr="00B66998">
        <w:rPr>
          <w:sz w:val="24"/>
          <w:szCs w:val="24"/>
        </w:rPr>
        <w:t>O termo de extinção, sempre que possível, será precedido:</w:t>
      </w:r>
    </w:p>
    <w:p w14:paraId="1E8783E5" w14:textId="77777777" w:rsidR="00B66998" w:rsidRPr="00B66998" w:rsidRDefault="00B66998" w:rsidP="00B66998">
      <w:pPr>
        <w:pStyle w:val="Nivel3"/>
        <w:rPr>
          <w:sz w:val="24"/>
          <w:szCs w:val="24"/>
        </w:rPr>
      </w:pPr>
      <w:r w:rsidRPr="00B66998">
        <w:rPr>
          <w:sz w:val="24"/>
          <w:szCs w:val="24"/>
        </w:rPr>
        <w:t>Balanço dos eventos contratuais já cumpridos ou parcialmente cumpridos;</w:t>
      </w:r>
    </w:p>
    <w:p w14:paraId="4FDBB1B2" w14:textId="77777777" w:rsidR="00B66998" w:rsidRPr="00B66998" w:rsidRDefault="00B66998" w:rsidP="00B66998">
      <w:pPr>
        <w:pStyle w:val="Nivel3"/>
        <w:rPr>
          <w:sz w:val="24"/>
          <w:szCs w:val="24"/>
        </w:rPr>
      </w:pPr>
      <w:r w:rsidRPr="00B66998">
        <w:rPr>
          <w:sz w:val="24"/>
          <w:szCs w:val="24"/>
        </w:rPr>
        <w:t>Relação dos pagamentos já efetuados e ainda devidos;</w:t>
      </w:r>
    </w:p>
    <w:p w14:paraId="3A3CDAC6" w14:textId="77777777" w:rsidR="00B66998" w:rsidRPr="00B66998" w:rsidRDefault="00B66998" w:rsidP="00B66998">
      <w:pPr>
        <w:pStyle w:val="Nivel3"/>
        <w:rPr>
          <w:sz w:val="24"/>
          <w:szCs w:val="24"/>
        </w:rPr>
      </w:pPr>
      <w:r w:rsidRPr="00B66998">
        <w:rPr>
          <w:sz w:val="24"/>
          <w:szCs w:val="24"/>
        </w:rPr>
        <w:t>Indenizações e multas.</w:t>
      </w:r>
    </w:p>
    <w:p w14:paraId="4BA1A0FD" w14:textId="77777777" w:rsidR="00B66998" w:rsidRPr="00B66998" w:rsidRDefault="00B66998" w:rsidP="00B66998">
      <w:pPr>
        <w:pStyle w:val="Nivel2"/>
        <w:rPr>
          <w:sz w:val="24"/>
          <w:szCs w:val="24"/>
        </w:rPr>
      </w:pPr>
      <w:r w:rsidRPr="00B66998">
        <w:rPr>
          <w:sz w:val="24"/>
          <w:szCs w:val="24"/>
        </w:rPr>
        <w:t>A extinção do contrato não configura óbice para o reconhecimento do desequilíbrio econômico-financeiro, hipótese em que será concedida indenização por meio de termo indenizatório (</w:t>
      </w:r>
      <w:hyperlink r:id="rId73" w:anchor="art131">
        <w:r w:rsidRPr="00B66998">
          <w:rPr>
            <w:rStyle w:val="Hyperlink"/>
            <w:sz w:val="24"/>
            <w:szCs w:val="24"/>
          </w:rPr>
          <w:t xml:space="preserve">art. 131, </w:t>
        </w:r>
        <w:r w:rsidRPr="00B66998">
          <w:rPr>
            <w:rStyle w:val="Hyperlink"/>
            <w:i/>
            <w:iCs/>
            <w:sz w:val="24"/>
            <w:szCs w:val="24"/>
          </w:rPr>
          <w:t xml:space="preserve">caput, </w:t>
        </w:r>
        <w:r w:rsidRPr="00B66998">
          <w:rPr>
            <w:rStyle w:val="Hyperlink"/>
            <w:sz w:val="24"/>
            <w:szCs w:val="24"/>
          </w:rPr>
          <w:t>da Lei n.º 14.133, de 2021</w:t>
        </w:r>
      </w:hyperlink>
      <w:r w:rsidRPr="00B66998">
        <w:rPr>
          <w:sz w:val="24"/>
          <w:szCs w:val="24"/>
        </w:rPr>
        <w:t xml:space="preserve">). </w:t>
      </w:r>
    </w:p>
    <w:p w14:paraId="12A9F98E" w14:textId="77777777" w:rsidR="00B66998" w:rsidRPr="00B66998" w:rsidRDefault="00B66998" w:rsidP="00B66998">
      <w:pPr>
        <w:pStyle w:val="Nivel2"/>
        <w:rPr>
          <w:sz w:val="24"/>
          <w:szCs w:val="24"/>
        </w:rPr>
      </w:pPr>
      <w:r w:rsidRPr="00B66998">
        <w:rPr>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DD788CA" w14:textId="77777777" w:rsidR="00B66998" w:rsidRPr="00B66998" w:rsidRDefault="00B66998" w:rsidP="00B66998">
      <w:pPr>
        <w:pStyle w:val="Nivel01"/>
        <w:rPr>
          <w:color w:val="FFFFFF" w:themeColor="background1"/>
          <w:sz w:val="24"/>
          <w:szCs w:val="24"/>
        </w:rPr>
      </w:pPr>
      <w:r w:rsidRPr="00B66998">
        <w:rPr>
          <w:sz w:val="24"/>
          <w:szCs w:val="24"/>
        </w:rPr>
        <w:t>CLÁUSULA DÉCIMA TERCEIRA – DOTAÇÃO ORÇAMENTÁRIA</w:t>
      </w:r>
    </w:p>
    <w:p w14:paraId="70A77CCE" w14:textId="77777777" w:rsidR="00B66998" w:rsidRPr="00B66998" w:rsidRDefault="00B66998" w:rsidP="00B66998">
      <w:pPr>
        <w:pStyle w:val="Nivel2"/>
        <w:rPr>
          <w:sz w:val="24"/>
          <w:szCs w:val="24"/>
        </w:rPr>
      </w:pPr>
      <w:r w:rsidRPr="00B66998">
        <w:rPr>
          <w:sz w:val="24"/>
          <w:szCs w:val="24"/>
        </w:rPr>
        <w:t>As despesas decorrentes da presente contratação correrão à conta de recursos específicos consignados no Orçamento Geral da União deste exercício, na dotação abaixo discriminada:</w:t>
      </w:r>
    </w:p>
    <w:p w14:paraId="646BD95A" w14:textId="77777777" w:rsidR="00B66998" w:rsidRPr="00B66998" w:rsidRDefault="00B66998" w:rsidP="00B66998">
      <w:pPr>
        <w:pStyle w:val="Nivel3"/>
        <w:rPr>
          <w:sz w:val="24"/>
          <w:szCs w:val="24"/>
        </w:rPr>
      </w:pPr>
      <w:r w:rsidRPr="00B66998">
        <w:rPr>
          <w:sz w:val="24"/>
          <w:szCs w:val="24"/>
        </w:rPr>
        <w:lastRenderedPageBreak/>
        <w:t xml:space="preserve">Gestão/Unidade: </w:t>
      </w:r>
    </w:p>
    <w:p w14:paraId="187E4EE7" w14:textId="77777777" w:rsidR="00B66998" w:rsidRPr="00B66998" w:rsidRDefault="00B66998" w:rsidP="00B66998">
      <w:pPr>
        <w:pStyle w:val="Nivel3"/>
        <w:rPr>
          <w:sz w:val="24"/>
          <w:szCs w:val="24"/>
        </w:rPr>
      </w:pPr>
      <w:r w:rsidRPr="00B66998">
        <w:rPr>
          <w:sz w:val="24"/>
          <w:szCs w:val="24"/>
        </w:rPr>
        <w:t xml:space="preserve">Fonte de Recursos:  </w:t>
      </w:r>
    </w:p>
    <w:p w14:paraId="40A5BB66" w14:textId="77777777" w:rsidR="00B66998" w:rsidRPr="00B66998" w:rsidRDefault="00B66998" w:rsidP="00B66998">
      <w:pPr>
        <w:pStyle w:val="Nivel3"/>
        <w:rPr>
          <w:sz w:val="24"/>
          <w:szCs w:val="24"/>
        </w:rPr>
      </w:pPr>
      <w:r w:rsidRPr="00B66998">
        <w:rPr>
          <w:sz w:val="24"/>
          <w:szCs w:val="24"/>
        </w:rPr>
        <w:t xml:space="preserve">Programa de Trabalho: </w:t>
      </w:r>
    </w:p>
    <w:p w14:paraId="31131CD6" w14:textId="77777777" w:rsidR="00B66998" w:rsidRPr="00B66998" w:rsidRDefault="00B66998" w:rsidP="00B66998">
      <w:pPr>
        <w:pStyle w:val="Nivel3"/>
        <w:rPr>
          <w:sz w:val="24"/>
          <w:szCs w:val="24"/>
        </w:rPr>
      </w:pPr>
      <w:r w:rsidRPr="00B66998">
        <w:rPr>
          <w:sz w:val="24"/>
          <w:szCs w:val="24"/>
        </w:rPr>
        <w:t xml:space="preserve">Elemento de Despesa: </w:t>
      </w:r>
    </w:p>
    <w:p w14:paraId="4545FCFB" w14:textId="77777777" w:rsidR="00B66998" w:rsidRPr="00B66998" w:rsidRDefault="00B66998" w:rsidP="00B66998">
      <w:pPr>
        <w:pStyle w:val="Nivel3"/>
        <w:rPr>
          <w:sz w:val="24"/>
          <w:szCs w:val="24"/>
        </w:rPr>
      </w:pPr>
      <w:r w:rsidRPr="00B66998">
        <w:rPr>
          <w:sz w:val="24"/>
          <w:szCs w:val="24"/>
        </w:rPr>
        <w:t xml:space="preserve">Plano Interno: </w:t>
      </w:r>
    </w:p>
    <w:p w14:paraId="29070EB7" w14:textId="77777777" w:rsidR="00B66998" w:rsidRPr="00B66998" w:rsidRDefault="00B66998" w:rsidP="00B66998">
      <w:pPr>
        <w:pStyle w:val="Nivel3"/>
        <w:rPr>
          <w:sz w:val="24"/>
          <w:szCs w:val="24"/>
        </w:rPr>
      </w:pPr>
      <w:r w:rsidRPr="00B66998">
        <w:rPr>
          <w:sz w:val="24"/>
          <w:szCs w:val="24"/>
        </w:rPr>
        <w:t>Nota de Empenho:</w:t>
      </w:r>
    </w:p>
    <w:p w14:paraId="0ECC3AAE" w14:textId="77777777" w:rsidR="00B66998" w:rsidRPr="00B66998" w:rsidRDefault="00B66998" w:rsidP="00B66998">
      <w:pPr>
        <w:pStyle w:val="Nivel01"/>
        <w:rPr>
          <w:color w:val="FFFFFF" w:themeColor="background1"/>
          <w:sz w:val="24"/>
          <w:szCs w:val="24"/>
        </w:rPr>
      </w:pPr>
      <w:r w:rsidRPr="00B66998">
        <w:rPr>
          <w:sz w:val="24"/>
          <w:szCs w:val="24"/>
        </w:rPr>
        <w:t>CLÁUSULA DÉCIMA QUARTA – DOS CASOS OMISSOS</w:t>
      </w:r>
    </w:p>
    <w:p w14:paraId="4BF3E187" w14:textId="77777777" w:rsidR="00B66998" w:rsidRPr="00B66998" w:rsidRDefault="00B66998" w:rsidP="00B66998">
      <w:pPr>
        <w:pStyle w:val="Nivel2"/>
        <w:rPr>
          <w:sz w:val="24"/>
          <w:szCs w:val="24"/>
        </w:rPr>
      </w:pPr>
      <w:r w:rsidRPr="00B66998">
        <w:rPr>
          <w:sz w:val="24"/>
          <w:szCs w:val="24"/>
        </w:rPr>
        <w:t xml:space="preserve">Os casos omissos serão decididos pelo contratante, segundo as disposições contidas na Lei </w:t>
      </w:r>
      <w:hyperlink r:id="rId74" w:history="1">
        <w:r w:rsidRPr="00B66998">
          <w:rPr>
            <w:rStyle w:val="Hyperlink"/>
            <w:sz w:val="24"/>
            <w:szCs w:val="24"/>
          </w:rPr>
          <w:t>nº 14.133, de 2021</w:t>
        </w:r>
      </w:hyperlink>
      <w:r w:rsidRPr="00B66998">
        <w:rPr>
          <w:sz w:val="24"/>
          <w:szCs w:val="24"/>
        </w:rPr>
        <w:t xml:space="preserve">, e demais normas federais aplicáveis e, subsidiariamente, segundo as disposições contidas na </w:t>
      </w:r>
      <w:hyperlink r:id="rId75" w:history="1">
        <w:r w:rsidRPr="00B66998">
          <w:rPr>
            <w:rStyle w:val="Hyperlink"/>
            <w:sz w:val="24"/>
            <w:szCs w:val="24"/>
          </w:rPr>
          <w:t>Lei nº 8.078, de 1990 – Código de Defesa do Consumidor</w:t>
        </w:r>
      </w:hyperlink>
      <w:r w:rsidRPr="00B66998">
        <w:rPr>
          <w:sz w:val="24"/>
          <w:szCs w:val="24"/>
        </w:rPr>
        <w:t xml:space="preserve"> – e normas e princípios gerais dos contratos.</w:t>
      </w:r>
    </w:p>
    <w:p w14:paraId="661FDA59" w14:textId="77777777" w:rsidR="00B66998" w:rsidRPr="00B66998" w:rsidRDefault="00B66998" w:rsidP="00B66998">
      <w:pPr>
        <w:pStyle w:val="Nivel01"/>
        <w:rPr>
          <w:color w:val="FFFFFF" w:themeColor="background1"/>
          <w:sz w:val="24"/>
          <w:szCs w:val="24"/>
        </w:rPr>
      </w:pPr>
      <w:r w:rsidRPr="00B66998">
        <w:rPr>
          <w:sz w:val="24"/>
          <w:szCs w:val="24"/>
        </w:rPr>
        <w:t>CLÁUSULA DÉCIMA QUINTA – ALTERAÇÕES</w:t>
      </w:r>
    </w:p>
    <w:p w14:paraId="6F086E28" w14:textId="77777777" w:rsidR="00B66998" w:rsidRPr="00B66998" w:rsidRDefault="00B66998" w:rsidP="00B66998">
      <w:pPr>
        <w:pStyle w:val="Nivel2"/>
        <w:rPr>
          <w:sz w:val="24"/>
          <w:szCs w:val="24"/>
        </w:rPr>
      </w:pPr>
      <w:r w:rsidRPr="00B66998">
        <w:rPr>
          <w:sz w:val="24"/>
          <w:szCs w:val="24"/>
        </w:rPr>
        <w:t xml:space="preserve">Eventuais alterações contratuais reger-se-ão pela disciplina dos </w:t>
      </w:r>
      <w:hyperlink r:id="rId76" w:anchor="art124" w:history="1">
        <w:r w:rsidRPr="00B66998">
          <w:rPr>
            <w:rStyle w:val="Hyperlink"/>
            <w:sz w:val="24"/>
            <w:szCs w:val="24"/>
          </w:rPr>
          <w:t>arts. 124 e seguintes da Lei nº 14.133, de 2021</w:t>
        </w:r>
      </w:hyperlink>
      <w:r w:rsidRPr="00B66998">
        <w:rPr>
          <w:sz w:val="24"/>
          <w:szCs w:val="24"/>
        </w:rPr>
        <w:t>.</w:t>
      </w:r>
    </w:p>
    <w:p w14:paraId="3176EEF7" w14:textId="77777777" w:rsidR="00B66998" w:rsidRPr="00B66998" w:rsidRDefault="00B66998" w:rsidP="00B66998">
      <w:pPr>
        <w:pStyle w:val="Nivel2"/>
        <w:rPr>
          <w:sz w:val="24"/>
          <w:szCs w:val="24"/>
        </w:rPr>
      </w:pPr>
      <w:r w:rsidRPr="00B66998">
        <w:rPr>
          <w:sz w:val="24"/>
          <w:szCs w:val="24"/>
        </w:rPr>
        <w:t>O contratado é obrigado a aceitar, nas mesmas condições contratuais, os acréscimos ou supressões que se fizerem necessários, até o limite de 25% (vinte e cinco por cento) do valor inicial atualizado do contrato.</w:t>
      </w:r>
    </w:p>
    <w:p w14:paraId="3ABA4C14" w14:textId="77777777" w:rsidR="00B66998" w:rsidRPr="00B66998" w:rsidRDefault="00B66998" w:rsidP="00B66998">
      <w:pPr>
        <w:pStyle w:val="Nivel2"/>
        <w:rPr>
          <w:sz w:val="24"/>
          <w:szCs w:val="24"/>
        </w:rPr>
      </w:pPr>
      <w:r w:rsidRPr="00B66998">
        <w:rPr>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80566A5" w14:textId="77777777" w:rsidR="00B66998" w:rsidRPr="00B66998" w:rsidRDefault="00B66998" w:rsidP="00B66998">
      <w:pPr>
        <w:pStyle w:val="Nivel2"/>
        <w:rPr>
          <w:sz w:val="24"/>
          <w:szCs w:val="24"/>
        </w:rPr>
      </w:pPr>
      <w:r w:rsidRPr="00B66998">
        <w:rPr>
          <w:sz w:val="24"/>
          <w:szCs w:val="24"/>
        </w:rPr>
        <w:t xml:space="preserve">Registros que não caracterizam alteração do contrato podem ser realizados por simples apostila, dispensada a celebração de termo aditivo, na forma do </w:t>
      </w:r>
      <w:hyperlink r:id="rId77" w:anchor="art136" w:history="1">
        <w:r w:rsidRPr="00B66998">
          <w:rPr>
            <w:rStyle w:val="Hyperlink"/>
            <w:sz w:val="24"/>
            <w:szCs w:val="24"/>
          </w:rPr>
          <w:t>art. 136 da Lei nº 14.133, de 2021</w:t>
        </w:r>
      </w:hyperlink>
      <w:r w:rsidRPr="00B66998">
        <w:rPr>
          <w:sz w:val="24"/>
          <w:szCs w:val="24"/>
        </w:rPr>
        <w:t>.</w:t>
      </w:r>
    </w:p>
    <w:p w14:paraId="223F9771" w14:textId="77777777" w:rsidR="00B66998" w:rsidRPr="00B66998" w:rsidRDefault="00B66998" w:rsidP="00B66998">
      <w:pPr>
        <w:pStyle w:val="Nivel01"/>
        <w:rPr>
          <w:color w:val="FFFFFF" w:themeColor="background1"/>
          <w:sz w:val="24"/>
          <w:szCs w:val="24"/>
        </w:rPr>
      </w:pPr>
      <w:r w:rsidRPr="00B66998">
        <w:rPr>
          <w:sz w:val="24"/>
          <w:szCs w:val="24"/>
        </w:rPr>
        <w:t>CLÁUSULA DÉCIMA SEXTA – PUBLICAÇÃO</w:t>
      </w:r>
    </w:p>
    <w:p w14:paraId="7CA1992C" w14:textId="77777777" w:rsidR="00B66998" w:rsidRPr="00B66998" w:rsidRDefault="00B66998" w:rsidP="00B66998">
      <w:pPr>
        <w:pStyle w:val="Nivel2"/>
        <w:rPr>
          <w:sz w:val="24"/>
          <w:szCs w:val="24"/>
        </w:rPr>
      </w:pPr>
      <w:r w:rsidRPr="00B66998">
        <w:rPr>
          <w:sz w:val="24"/>
          <w:szCs w:val="24"/>
        </w:rPr>
        <w:t xml:space="preserve">Incumbirá ao contratante divulgar o presente instrumento no Portal Nacional de Contratações Públicas (PNCP), na forma prevista no </w:t>
      </w:r>
      <w:hyperlink r:id="rId78" w:anchor="art94" w:history="1">
        <w:r w:rsidRPr="00B66998">
          <w:rPr>
            <w:rStyle w:val="Hyperlink"/>
            <w:sz w:val="24"/>
            <w:szCs w:val="24"/>
          </w:rPr>
          <w:t>art. 94 da Lei 14.133, de 2021</w:t>
        </w:r>
      </w:hyperlink>
      <w:r w:rsidRPr="00B66998">
        <w:rPr>
          <w:sz w:val="24"/>
          <w:szCs w:val="24"/>
        </w:rPr>
        <w:t xml:space="preserve">, bem como no respectivo sítio oficial na Internet, em atenção ao art. 91, </w:t>
      </w:r>
      <w:r w:rsidRPr="00B66998">
        <w:rPr>
          <w:i/>
          <w:sz w:val="24"/>
          <w:szCs w:val="24"/>
        </w:rPr>
        <w:t>caput,</w:t>
      </w:r>
      <w:r w:rsidRPr="00B66998">
        <w:rPr>
          <w:sz w:val="24"/>
          <w:szCs w:val="24"/>
        </w:rPr>
        <w:t xml:space="preserve"> da Lei n.º 14.133, de 2021, e ao </w:t>
      </w:r>
      <w:hyperlink r:id="rId79" w:anchor="art8§2" w:history="1">
        <w:r w:rsidRPr="00B66998">
          <w:rPr>
            <w:rStyle w:val="Hyperlink"/>
            <w:sz w:val="24"/>
            <w:szCs w:val="24"/>
          </w:rPr>
          <w:t>art. 8º, §2º, da Lei n. 12.527, de 2011</w:t>
        </w:r>
      </w:hyperlink>
      <w:r w:rsidRPr="00B66998">
        <w:rPr>
          <w:sz w:val="24"/>
          <w:szCs w:val="24"/>
        </w:rPr>
        <w:t xml:space="preserve">, c/c </w:t>
      </w:r>
      <w:hyperlink r:id="rId80" w:anchor="art7§3" w:history="1">
        <w:r w:rsidRPr="00B66998">
          <w:rPr>
            <w:rStyle w:val="Hyperlink"/>
            <w:sz w:val="24"/>
            <w:szCs w:val="24"/>
          </w:rPr>
          <w:t>art. 7º, §3º, inciso V, do Decreto n. 7.724, de 2012</w:t>
        </w:r>
      </w:hyperlink>
      <w:r w:rsidRPr="00B66998">
        <w:rPr>
          <w:sz w:val="24"/>
          <w:szCs w:val="24"/>
        </w:rPr>
        <w:t>.</w:t>
      </w:r>
    </w:p>
    <w:p w14:paraId="5E7E25FE" w14:textId="77777777" w:rsidR="00B66998" w:rsidRPr="00B66998" w:rsidRDefault="00B66998" w:rsidP="00B66998">
      <w:pPr>
        <w:pStyle w:val="Nivel01"/>
        <w:rPr>
          <w:color w:val="FFFFFF" w:themeColor="background1"/>
          <w:sz w:val="24"/>
          <w:szCs w:val="24"/>
        </w:rPr>
      </w:pPr>
      <w:r w:rsidRPr="00B66998">
        <w:rPr>
          <w:sz w:val="24"/>
          <w:szCs w:val="24"/>
        </w:rPr>
        <w:lastRenderedPageBreak/>
        <w:t>CLÁUSULA DÉCIMA SÉTIMA – FORO</w:t>
      </w:r>
    </w:p>
    <w:p w14:paraId="2884689A" w14:textId="77777777" w:rsidR="00B66998" w:rsidRPr="00B66998" w:rsidRDefault="00B66998" w:rsidP="00B66998">
      <w:pPr>
        <w:pStyle w:val="Nivel2"/>
        <w:rPr>
          <w:sz w:val="24"/>
          <w:szCs w:val="24"/>
        </w:rPr>
      </w:pPr>
      <w:r w:rsidRPr="00B66998">
        <w:rPr>
          <w:color w:val="auto"/>
          <w:sz w:val="24"/>
          <w:szCs w:val="24"/>
          <w:lang w:eastAsia="en-US"/>
        </w:rPr>
        <w:t>Para dirimir quaisquer dúvidas decorrentes deste instrumento, as partes elegem o Foro da Comarca de Petrolândia-PE, com renúncia expressa a qualquer outro por mais privilegiado que seja,</w:t>
      </w:r>
      <w:r w:rsidRPr="00B66998">
        <w:rPr>
          <w:sz w:val="24"/>
          <w:szCs w:val="24"/>
        </w:rPr>
        <w:t xml:space="preserve"> que não puderem ser compostos pela conciliação, conforme </w:t>
      </w:r>
      <w:hyperlink r:id="rId81" w:anchor="art92§1" w:history="1">
        <w:r w:rsidRPr="00B66998">
          <w:rPr>
            <w:rStyle w:val="Hyperlink"/>
            <w:sz w:val="24"/>
            <w:szCs w:val="24"/>
          </w:rPr>
          <w:t>art. 92, §1º, da Lei nº 14.133/21</w:t>
        </w:r>
      </w:hyperlink>
      <w:r w:rsidRPr="00B66998">
        <w:rPr>
          <w:sz w:val="24"/>
          <w:szCs w:val="24"/>
        </w:rPr>
        <w:t>.</w:t>
      </w:r>
    </w:p>
    <w:p w14:paraId="7AADA1ED" w14:textId="77777777" w:rsidR="00B66998" w:rsidRPr="00B66998" w:rsidRDefault="00B66998" w:rsidP="00B66998">
      <w:pPr>
        <w:pStyle w:val="Nivel2"/>
        <w:numPr>
          <w:ilvl w:val="0"/>
          <w:numId w:val="0"/>
        </w:numPr>
        <w:spacing w:afterLines="120" w:after="288" w:line="312" w:lineRule="auto"/>
        <w:ind w:firstLine="567"/>
        <w:rPr>
          <w:color w:val="000000" w:themeColor="text1"/>
          <w:sz w:val="24"/>
          <w:szCs w:val="24"/>
        </w:rPr>
      </w:pPr>
    </w:p>
    <w:p w14:paraId="7229F3F6" w14:textId="77777777" w:rsidR="00B66998" w:rsidRPr="00B66998" w:rsidRDefault="00B66998" w:rsidP="00B66998">
      <w:pPr>
        <w:pStyle w:val="Nivel2"/>
        <w:numPr>
          <w:ilvl w:val="0"/>
          <w:numId w:val="0"/>
        </w:numPr>
        <w:spacing w:afterLines="120" w:after="288" w:line="312" w:lineRule="auto"/>
        <w:ind w:firstLine="567"/>
        <w:rPr>
          <w:color w:val="000000" w:themeColor="text1"/>
          <w:sz w:val="24"/>
          <w:szCs w:val="24"/>
        </w:rPr>
      </w:pPr>
      <w:r w:rsidRPr="00B66998">
        <w:rPr>
          <w:color w:val="000000" w:themeColor="text1"/>
          <w:sz w:val="24"/>
          <w:szCs w:val="24"/>
        </w:rPr>
        <w:t>[Local], [dia] de [mês] de [ano].</w:t>
      </w:r>
    </w:p>
    <w:p w14:paraId="4E810FBD" w14:textId="77777777" w:rsidR="00B66998" w:rsidRPr="00B66998" w:rsidRDefault="00B66998" w:rsidP="00B66998">
      <w:pPr>
        <w:spacing w:before="120" w:afterLines="120" w:after="288" w:line="312" w:lineRule="auto"/>
        <w:ind w:firstLine="567"/>
        <w:jc w:val="center"/>
        <w:rPr>
          <w:rFonts w:ascii="Arial" w:hAnsi="Arial" w:cs="Arial"/>
          <w:bCs/>
          <w:sz w:val="24"/>
          <w:szCs w:val="24"/>
        </w:rPr>
      </w:pPr>
      <w:r w:rsidRPr="00B66998">
        <w:rPr>
          <w:rFonts w:ascii="Arial" w:hAnsi="Arial" w:cs="Arial"/>
          <w:bCs/>
          <w:sz w:val="24"/>
          <w:szCs w:val="24"/>
        </w:rPr>
        <w:t>_________________________</w:t>
      </w:r>
    </w:p>
    <w:p w14:paraId="4845AABD" w14:textId="77777777" w:rsidR="00B66998" w:rsidRPr="00B66998" w:rsidRDefault="00B66998" w:rsidP="00B66998">
      <w:pPr>
        <w:spacing w:before="120" w:afterLines="120" w:after="288" w:line="312" w:lineRule="auto"/>
        <w:ind w:firstLine="567"/>
        <w:jc w:val="center"/>
        <w:rPr>
          <w:rFonts w:ascii="Arial" w:hAnsi="Arial" w:cs="Arial"/>
          <w:bCs/>
          <w:sz w:val="24"/>
          <w:szCs w:val="24"/>
        </w:rPr>
      </w:pPr>
      <w:r w:rsidRPr="00B66998">
        <w:rPr>
          <w:rFonts w:ascii="Arial" w:hAnsi="Arial" w:cs="Arial"/>
          <w:bCs/>
          <w:sz w:val="24"/>
          <w:szCs w:val="24"/>
        </w:rPr>
        <w:t>Representante legal do CONTRATANTE</w:t>
      </w:r>
    </w:p>
    <w:p w14:paraId="33B3EFC6" w14:textId="77777777" w:rsidR="00B66998" w:rsidRPr="00B66998" w:rsidRDefault="00B66998" w:rsidP="00B66998">
      <w:pPr>
        <w:spacing w:before="120" w:afterLines="120" w:after="288" w:line="312" w:lineRule="auto"/>
        <w:ind w:firstLine="567"/>
        <w:jc w:val="center"/>
        <w:rPr>
          <w:rFonts w:ascii="Arial" w:hAnsi="Arial" w:cs="Arial"/>
          <w:sz w:val="24"/>
          <w:szCs w:val="24"/>
        </w:rPr>
      </w:pPr>
      <w:r w:rsidRPr="00B66998">
        <w:rPr>
          <w:rFonts w:ascii="Arial" w:hAnsi="Arial" w:cs="Arial"/>
          <w:sz w:val="24"/>
          <w:szCs w:val="24"/>
        </w:rPr>
        <w:t>_________________________</w:t>
      </w:r>
    </w:p>
    <w:p w14:paraId="190253FA" w14:textId="77777777" w:rsidR="00B66998" w:rsidRPr="00B66998" w:rsidRDefault="00B66998" w:rsidP="00B66998">
      <w:pPr>
        <w:spacing w:before="120" w:afterLines="120" w:after="288" w:line="312" w:lineRule="auto"/>
        <w:ind w:firstLine="567"/>
        <w:jc w:val="center"/>
        <w:rPr>
          <w:rFonts w:ascii="Arial" w:hAnsi="Arial" w:cs="Arial"/>
          <w:sz w:val="24"/>
          <w:szCs w:val="24"/>
        </w:rPr>
      </w:pPr>
      <w:r w:rsidRPr="00B66998">
        <w:rPr>
          <w:rFonts w:ascii="Arial" w:hAnsi="Arial" w:cs="Arial"/>
          <w:bCs/>
          <w:sz w:val="24"/>
          <w:szCs w:val="24"/>
        </w:rPr>
        <w:t>Representante</w:t>
      </w:r>
      <w:r w:rsidRPr="00B66998">
        <w:rPr>
          <w:rFonts w:ascii="Arial" w:hAnsi="Arial" w:cs="Arial"/>
          <w:sz w:val="24"/>
          <w:szCs w:val="24"/>
        </w:rPr>
        <w:t xml:space="preserve"> legal do CONTRATADO</w:t>
      </w:r>
    </w:p>
    <w:p w14:paraId="095C5785" w14:textId="77777777" w:rsidR="00B66998" w:rsidRPr="00B66998" w:rsidRDefault="00B66998" w:rsidP="00B66998">
      <w:pPr>
        <w:spacing w:before="120" w:afterLines="120" w:after="288" w:line="312" w:lineRule="auto"/>
        <w:ind w:firstLine="567"/>
        <w:jc w:val="center"/>
        <w:rPr>
          <w:rFonts w:ascii="Arial" w:hAnsi="Arial" w:cs="Arial"/>
          <w:sz w:val="24"/>
          <w:szCs w:val="24"/>
        </w:rPr>
      </w:pPr>
    </w:p>
    <w:p w14:paraId="3696378C" w14:textId="77777777" w:rsidR="00B66998" w:rsidRPr="00B66998" w:rsidRDefault="00B66998" w:rsidP="00B66998">
      <w:pPr>
        <w:spacing w:before="120" w:afterLines="120" w:after="288" w:line="312" w:lineRule="auto"/>
        <w:ind w:firstLine="567"/>
        <w:jc w:val="both"/>
        <w:rPr>
          <w:rFonts w:ascii="Arial" w:hAnsi="Arial" w:cs="Arial"/>
          <w:i/>
          <w:iCs/>
          <w:color w:val="FF0000"/>
          <w:sz w:val="24"/>
          <w:szCs w:val="24"/>
        </w:rPr>
      </w:pPr>
      <w:r w:rsidRPr="00B66998">
        <w:rPr>
          <w:rFonts w:ascii="Arial" w:hAnsi="Arial" w:cs="Arial"/>
          <w:i/>
          <w:iCs/>
          <w:color w:val="FF0000"/>
          <w:sz w:val="24"/>
          <w:szCs w:val="24"/>
        </w:rPr>
        <w:t>TESTEMUNHAS:</w:t>
      </w:r>
    </w:p>
    <w:p w14:paraId="3BDDD279" w14:textId="77777777" w:rsidR="00B66998" w:rsidRPr="00B66998" w:rsidRDefault="00B66998" w:rsidP="00B66998">
      <w:pPr>
        <w:spacing w:before="120" w:afterLines="120" w:after="288" w:line="312" w:lineRule="auto"/>
        <w:ind w:firstLine="567"/>
        <w:rPr>
          <w:rFonts w:ascii="Arial" w:hAnsi="Arial" w:cs="Arial"/>
          <w:i/>
          <w:iCs/>
          <w:color w:val="FF0000"/>
          <w:sz w:val="24"/>
          <w:szCs w:val="24"/>
        </w:rPr>
      </w:pPr>
      <w:r w:rsidRPr="00B66998">
        <w:rPr>
          <w:rFonts w:ascii="Arial" w:hAnsi="Arial" w:cs="Arial"/>
          <w:i/>
          <w:iCs/>
          <w:color w:val="FF0000"/>
          <w:sz w:val="24"/>
          <w:szCs w:val="24"/>
        </w:rPr>
        <w:t>1-</w:t>
      </w:r>
    </w:p>
    <w:p w14:paraId="47E032EA" w14:textId="77777777" w:rsidR="00B66998" w:rsidRPr="00B66998" w:rsidRDefault="00B66998" w:rsidP="00B66998">
      <w:pPr>
        <w:spacing w:before="120" w:afterLines="120" w:after="288" w:line="312" w:lineRule="auto"/>
        <w:ind w:firstLine="567"/>
        <w:rPr>
          <w:rFonts w:ascii="Arial" w:hAnsi="Arial" w:cs="Arial"/>
          <w:sz w:val="24"/>
          <w:szCs w:val="24"/>
        </w:rPr>
      </w:pPr>
      <w:r w:rsidRPr="00B66998">
        <w:rPr>
          <w:rFonts w:ascii="Arial" w:hAnsi="Arial" w:cs="Arial"/>
          <w:i/>
          <w:iCs/>
          <w:color w:val="FF0000"/>
          <w:sz w:val="24"/>
          <w:szCs w:val="24"/>
        </w:rPr>
        <w:t xml:space="preserve">2- </w:t>
      </w:r>
    </w:p>
    <w:p w14:paraId="7F0E155E" w14:textId="77777777" w:rsidR="00B66998" w:rsidRPr="00B66998" w:rsidRDefault="00B66998" w:rsidP="00B66998">
      <w:pPr>
        <w:rPr>
          <w:rFonts w:ascii="Arial" w:hAnsi="Arial" w:cs="Arial"/>
          <w:sz w:val="24"/>
          <w:szCs w:val="24"/>
        </w:rPr>
      </w:pPr>
    </w:p>
    <w:p w14:paraId="60662BE3" w14:textId="77777777" w:rsidR="00B66998" w:rsidRPr="00B66998" w:rsidRDefault="00B66998" w:rsidP="00D57287">
      <w:pPr>
        <w:rPr>
          <w:rFonts w:ascii="Arial" w:hAnsi="Arial" w:cs="Arial"/>
          <w:sz w:val="24"/>
          <w:szCs w:val="24"/>
        </w:rPr>
      </w:pPr>
    </w:p>
    <w:sectPr w:rsidR="00B66998" w:rsidRPr="00B66998">
      <w:headerReference w:type="default" r:id="rId82"/>
      <w:footerReference w:type="default" r:id="rId83"/>
      <w:pgSz w:w="11906" w:h="16838"/>
      <w:pgMar w:top="2268"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CA6D53" w14:textId="77777777" w:rsidR="00FF71E4" w:rsidRDefault="00FF71E4">
      <w:pPr>
        <w:spacing w:after="0" w:line="240" w:lineRule="auto"/>
      </w:pPr>
      <w:r>
        <w:separator/>
      </w:r>
    </w:p>
  </w:endnote>
  <w:endnote w:type="continuationSeparator" w:id="0">
    <w:p w14:paraId="681F7641" w14:textId="77777777" w:rsidR="00FF71E4" w:rsidRDefault="00FF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E6191A" w14:textId="77777777" w:rsidR="00C71120" w:rsidRDefault="00A63DC2">
    <w:pPr>
      <w:tabs>
        <w:tab w:val="center" w:pos="4252"/>
        <w:tab w:val="right" w:pos="8504"/>
      </w:tabs>
      <w:spacing w:after="0" w:line="240" w:lineRule="auto"/>
      <w:jc w:val="center"/>
      <w:rPr>
        <w:rFonts w:ascii="Arial" w:eastAsia="Arial" w:hAnsi="Arial" w:cs="Arial"/>
        <w:sz w:val="16"/>
        <w:szCs w:val="16"/>
      </w:rPr>
    </w:pPr>
    <w:r>
      <w:rPr>
        <w:rFonts w:ascii="Arial" w:eastAsia="Arial" w:hAnsi="Arial" w:cs="Arial"/>
        <w:sz w:val="16"/>
        <w:szCs w:val="16"/>
      </w:rPr>
      <w:t xml:space="preserve"> </w:t>
    </w:r>
  </w:p>
  <w:p w14:paraId="685DEBA9" w14:textId="77777777" w:rsidR="00C71120" w:rsidRDefault="00A63DC2">
    <w:pPr>
      <w:tabs>
        <w:tab w:val="center" w:pos="4252"/>
        <w:tab w:val="right" w:pos="8504"/>
      </w:tabs>
      <w:spacing w:after="0" w:line="240" w:lineRule="auto"/>
      <w:jc w:val="center"/>
      <w:rPr>
        <w:rFonts w:ascii="Arial" w:eastAsia="Arial" w:hAnsi="Arial" w:cs="Arial"/>
        <w:sz w:val="16"/>
        <w:szCs w:val="16"/>
      </w:rPr>
    </w:pPr>
    <w:r>
      <w:rPr>
        <w:rFonts w:ascii="Arial" w:eastAsia="Arial" w:hAnsi="Arial" w:cs="Arial"/>
        <w:b/>
        <w:sz w:val="16"/>
        <w:szCs w:val="16"/>
      </w:rPr>
      <w:t>pág.</w:t>
    </w:r>
    <w:r>
      <w:rPr>
        <w:rFonts w:ascii="Arial" w:eastAsia="Arial" w:hAnsi="Arial" w:cs="Arial"/>
        <w:sz w:val="16"/>
        <w:szCs w:val="16"/>
      </w:rPr>
      <w:t xml:space="preserve">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B9764F">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b/>
        <w:color w:val="000000"/>
        <w:sz w:val="16"/>
        <w:szCs w:val="16"/>
      </w:rPr>
      <w:t xml:space="preserve"> / </w:t>
    </w:r>
    <w:r>
      <w:rPr>
        <w:rFonts w:ascii="Arial" w:eastAsia="Arial" w:hAnsi="Arial" w:cs="Arial"/>
        <w:b/>
        <w:sz w:val="16"/>
        <w:szCs w:val="16"/>
      </w:rPr>
      <w:fldChar w:fldCharType="begin"/>
    </w:r>
    <w:r>
      <w:rPr>
        <w:rFonts w:ascii="Arial" w:eastAsia="Arial" w:hAnsi="Arial" w:cs="Arial"/>
        <w:b/>
        <w:sz w:val="16"/>
        <w:szCs w:val="16"/>
      </w:rPr>
      <w:instrText>NUMPAGES</w:instrText>
    </w:r>
    <w:r>
      <w:rPr>
        <w:rFonts w:ascii="Arial" w:eastAsia="Arial" w:hAnsi="Arial" w:cs="Arial"/>
        <w:b/>
        <w:sz w:val="16"/>
        <w:szCs w:val="16"/>
      </w:rPr>
      <w:fldChar w:fldCharType="separate"/>
    </w:r>
    <w:r w:rsidR="00B9764F">
      <w:rPr>
        <w:rFonts w:ascii="Arial" w:eastAsia="Arial" w:hAnsi="Arial" w:cs="Arial"/>
        <w:b/>
        <w:noProof/>
        <w:sz w:val="16"/>
        <w:szCs w:val="16"/>
      </w:rPr>
      <w:t>1</w:t>
    </w:r>
    <w:r>
      <w:rPr>
        <w:rFonts w:ascii="Arial" w:eastAsia="Arial" w:hAnsi="Arial" w:cs="Arial"/>
        <w:b/>
        <w:sz w:val="16"/>
        <w:szCs w:val="16"/>
      </w:rPr>
      <w:fldChar w:fldCharType="end"/>
    </w:r>
    <w:r>
      <w:rPr>
        <w:rFonts w:ascii="Arial" w:eastAsia="Arial" w:hAnsi="Arial" w:cs="Arial"/>
        <w:b/>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07871" w14:textId="77777777" w:rsidR="00FF71E4" w:rsidRDefault="00FF71E4">
      <w:pPr>
        <w:spacing w:after="0" w:line="240" w:lineRule="auto"/>
      </w:pPr>
      <w:r>
        <w:separator/>
      </w:r>
    </w:p>
  </w:footnote>
  <w:footnote w:type="continuationSeparator" w:id="0">
    <w:p w14:paraId="3E321144" w14:textId="77777777" w:rsidR="00FF71E4" w:rsidRDefault="00FF71E4">
      <w:pPr>
        <w:spacing w:after="0" w:line="240" w:lineRule="auto"/>
      </w:pPr>
      <w:r>
        <w:continuationSeparator/>
      </w:r>
    </w:p>
  </w:footnote>
  <w:footnote w:id="1">
    <w:p w14:paraId="34D42E47" w14:textId="77777777" w:rsidR="00A741BB" w:rsidRDefault="00A741BB" w:rsidP="00A741BB">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802" w:type="dxa"/>
      <w:tblLook w:val="01E0" w:firstRow="1" w:lastRow="1" w:firstColumn="1" w:lastColumn="1" w:noHBand="0" w:noVBand="0"/>
    </w:tblPr>
    <w:tblGrid>
      <w:gridCol w:w="8836"/>
    </w:tblGrid>
    <w:tr w:rsidR="00A57603" w:rsidRPr="00A57603" w14:paraId="6D8FB41C" w14:textId="77777777" w:rsidTr="00A57603">
      <w:trPr>
        <w:trHeight w:val="1562"/>
      </w:trPr>
      <w:tc>
        <w:tcPr>
          <w:tcW w:w="8860" w:type="dxa"/>
        </w:tcPr>
        <w:p w14:paraId="6BB3A5F7" w14:textId="76A992E4" w:rsidR="00A57603" w:rsidRPr="00A57603" w:rsidRDefault="00A57603" w:rsidP="00A57603">
          <w:pPr>
            <w:tabs>
              <w:tab w:val="center" w:pos="4320"/>
              <w:tab w:val="right" w:pos="8640"/>
            </w:tabs>
            <w:spacing w:after="0" w:line="240" w:lineRule="auto"/>
            <w:jc w:val="center"/>
            <w:rPr>
              <w:rFonts w:ascii="Arial Black" w:eastAsia="Times New Roman" w:hAnsi="Arial Black" w:cs="Arial"/>
              <w:b/>
              <w:noProof/>
              <w:spacing w:val="40"/>
              <w:sz w:val="28"/>
              <w:szCs w:val="28"/>
            </w:rPr>
          </w:pPr>
          <w:r w:rsidRPr="00A57603">
            <w:rPr>
              <w:rFonts w:cs="Times New Roman"/>
              <w:noProof/>
            </w:rPr>
            <w:drawing>
              <wp:anchor distT="0" distB="0" distL="114300" distR="114300" simplePos="0" relativeHeight="251659264" behindDoc="0" locked="1" layoutInCell="0" allowOverlap="1" wp14:anchorId="3CFD7BDA" wp14:editId="4F11C960">
                <wp:simplePos x="0" y="0"/>
                <wp:positionH relativeFrom="page">
                  <wp:posOffset>-501650</wp:posOffset>
                </wp:positionH>
                <wp:positionV relativeFrom="paragraph">
                  <wp:posOffset>-174625</wp:posOffset>
                </wp:positionV>
                <wp:extent cx="678815" cy="699770"/>
                <wp:effectExtent l="0" t="0" r="6985" b="5080"/>
                <wp:wrapNone/>
                <wp:docPr id="2" name="Imagem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815" cy="699770"/>
                        </a:xfrm>
                        <a:prstGeom prst="rect">
                          <a:avLst/>
                        </a:prstGeom>
                        <a:noFill/>
                      </pic:spPr>
                    </pic:pic>
                  </a:graphicData>
                </a:graphic>
                <wp14:sizeRelH relativeFrom="page">
                  <wp14:pctWidth>0</wp14:pctWidth>
                </wp14:sizeRelH>
                <wp14:sizeRelV relativeFrom="page">
                  <wp14:pctHeight>0</wp14:pctHeight>
                </wp14:sizeRelV>
              </wp:anchor>
            </w:drawing>
          </w:r>
          <w:r w:rsidRPr="00A57603">
            <w:rPr>
              <w:rFonts w:ascii="Arial Black" w:eastAsia="Times New Roman" w:hAnsi="Arial Black" w:cs="Arial"/>
              <w:b/>
              <w:noProof/>
              <w:spacing w:val="40"/>
              <w:sz w:val="28"/>
              <w:szCs w:val="28"/>
            </w:rPr>
            <w:t>PREFEITURA MUNICIPAL DE JATOB</w:t>
          </w:r>
          <w:r w:rsidR="00FC1978">
            <w:rPr>
              <w:rFonts w:ascii="Arial Black" w:eastAsia="Times New Roman" w:hAnsi="Arial Black" w:cs="Arial"/>
              <w:b/>
              <w:noProof/>
              <w:spacing w:val="40"/>
              <w:sz w:val="28"/>
              <w:szCs w:val="28"/>
            </w:rPr>
            <w:t>Á-PE</w:t>
          </w:r>
        </w:p>
        <w:p w14:paraId="65F2DB15" w14:textId="77777777" w:rsidR="00A57603" w:rsidRPr="00A57603" w:rsidRDefault="00A57603" w:rsidP="00A57603">
          <w:pPr>
            <w:tabs>
              <w:tab w:val="center" w:pos="4320"/>
              <w:tab w:val="right" w:pos="8640"/>
            </w:tabs>
            <w:spacing w:after="0" w:line="240" w:lineRule="auto"/>
            <w:rPr>
              <w:rFonts w:ascii="Arial" w:eastAsia="Times New Roman" w:hAnsi="Arial" w:cs="Arial"/>
            </w:rPr>
          </w:pPr>
          <w:r w:rsidRPr="00A57603">
            <w:rPr>
              <w:rFonts w:ascii="Arial Black" w:eastAsia="Times New Roman" w:hAnsi="Arial Black" w:cs="Arial"/>
              <w:b/>
              <w:noProof/>
              <w:spacing w:val="40"/>
              <w:sz w:val="28"/>
              <w:szCs w:val="28"/>
            </w:rPr>
            <w:t xml:space="preserve">      </w:t>
          </w:r>
        </w:p>
        <w:p w14:paraId="30CB9344" w14:textId="77777777" w:rsidR="00A57603" w:rsidRPr="00A57603" w:rsidRDefault="00A57603" w:rsidP="00A57603">
          <w:pPr>
            <w:pBdr>
              <w:bottom w:val="thinThickSmallGap" w:sz="24" w:space="2" w:color="auto"/>
            </w:pBdr>
            <w:tabs>
              <w:tab w:val="center" w:pos="4320"/>
              <w:tab w:val="right" w:pos="8640"/>
            </w:tabs>
            <w:spacing w:after="0" w:line="240" w:lineRule="auto"/>
            <w:ind w:firstLine="1843"/>
            <w:jc w:val="center"/>
            <w:rPr>
              <w:rFonts w:ascii="Arial" w:eastAsia="Times New Roman" w:hAnsi="Arial" w:cs="Arial"/>
              <w:sz w:val="8"/>
              <w:szCs w:val="20"/>
            </w:rPr>
          </w:pPr>
        </w:p>
        <w:p w14:paraId="0CDD5AFE" w14:textId="77777777" w:rsidR="00A57603" w:rsidRPr="00A57603" w:rsidRDefault="00A57603" w:rsidP="00A57603">
          <w:pPr>
            <w:pBdr>
              <w:bottom w:val="thinThickSmallGap" w:sz="24" w:space="2" w:color="auto"/>
            </w:pBdr>
            <w:tabs>
              <w:tab w:val="center" w:pos="4320"/>
              <w:tab w:val="right" w:pos="8640"/>
            </w:tabs>
            <w:spacing w:after="0" w:line="240" w:lineRule="auto"/>
            <w:ind w:firstLine="1843"/>
            <w:jc w:val="center"/>
            <w:rPr>
              <w:rFonts w:ascii="Arial" w:eastAsia="Times New Roman" w:hAnsi="Arial" w:cs="Arial"/>
              <w:sz w:val="8"/>
              <w:szCs w:val="20"/>
            </w:rPr>
          </w:pPr>
        </w:p>
        <w:p w14:paraId="22F87A19" w14:textId="77777777" w:rsidR="00A57603" w:rsidRPr="00A57603" w:rsidRDefault="00A57603" w:rsidP="00A57603">
          <w:pPr>
            <w:pBdr>
              <w:bottom w:val="thinThickSmallGap" w:sz="24" w:space="2" w:color="auto"/>
            </w:pBdr>
            <w:tabs>
              <w:tab w:val="center" w:pos="4320"/>
              <w:tab w:val="right" w:pos="8640"/>
            </w:tabs>
            <w:spacing w:after="0" w:line="240" w:lineRule="auto"/>
            <w:ind w:firstLine="1843"/>
            <w:jc w:val="center"/>
            <w:rPr>
              <w:rFonts w:ascii="Arial" w:eastAsia="Times New Roman" w:hAnsi="Arial" w:cs="Arial"/>
              <w:sz w:val="8"/>
              <w:szCs w:val="20"/>
            </w:rPr>
          </w:pPr>
          <w:r w:rsidRPr="00A57603">
            <w:rPr>
              <w:rFonts w:ascii="Arial" w:eastAsia="Times New Roman" w:hAnsi="Arial" w:cs="Arial"/>
              <w:sz w:val="8"/>
              <w:szCs w:val="20"/>
            </w:rPr>
            <w:tab/>
          </w:r>
          <w:r w:rsidRPr="00A57603">
            <w:rPr>
              <w:rFonts w:ascii="Arial" w:eastAsia="Times New Roman" w:hAnsi="Arial" w:cs="Arial"/>
              <w:sz w:val="8"/>
              <w:szCs w:val="20"/>
            </w:rPr>
            <w:tab/>
            <w:t xml:space="preserve">             </w:t>
          </w:r>
        </w:p>
        <w:p w14:paraId="3170D0EC" w14:textId="77777777" w:rsidR="00A57603" w:rsidRPr="00A57603" w:rsidRDefault="00A57603" w:rsidP="00A57603">
          <w:pPr>
            <w:tabs>
              <w:tab w:val="center" w:pos="4320"/>
              <w:tab w:val="right" w:pos="8640"/>
            </w:tabs>
            <w:spacing w:after="0" w:line="240" w:lineRule="auto"/>
            <w:rPr>
              <w:rFonts w:ascii="Times New Roman" w:eastAsia="Times New Roman" w:hAnsi="Times New Roman" w:cs="Times New Roman"/>
              <w:sz w:val="8"/>
              <w:szCs w:val="20"/>
            </w:rPr>
          </w:pPr>
        </w:p>
        <w:p w14:paraId="500BBE48" w14:textId="77777777" w:rsidR="00A57603" w:rsidRPr="00A57603" w:rsidRDefault="00A57603" w:rsidP="00A57603">
          <w:pPr>
            <w:spacing w:before="20" w:after="20" w:line="240" w:lineRule="auto"/>
            <w:rPr>
              <w:rFonts w:ascii="Arial" w:eastAsia="Times New Roman" w:hAnsi="Arial" w:cs="Arial"/>
              <w:b/>
              <w:sz w:val="10"/>
              <w:szCs w:val="10"/>
            </w:rPr>
          </w:pPr>
        </w:p>
      </w:tc>
    </w:tr>
  </w:tbl>
  <w:p w14:paraId="14B60842" w14:textId="77777777" w:rsidR="00A57603" w:rsidRDefault="00A5760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9E3B1D"/>
    <w:multiLevelType w:val="multilevel"/>
    <w:tmpl w:val="14881814"/>
    <w:lvl w:ilvl="0">
      <w:start w:val="13"/>
      <w:numFmt w:val="decimal"/>
      <w:lvlText w:val="%1."/>
      <w:lvlJc w:val="left"/>
      <w:pPr>
        <w:ind w:left="720" w:hanging="360"/>
      </w:pPr>
      <w:rPr>
        <w:vertAlign w:val="baseline"/>
      </w:rPr>
    </w:lvl>
    <w:lvl w:ilvl="1">
      <w:start w:val="1"/>
      <w:numFmt w:val="decimal"/>
      <w:lvlText w:val="%1.%2"/>
      <w:lvlJc w:val="left"/>
      <w:pPr>
        <w:ind w:left="825" w:hanging="465"/>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9918B5"/>
    <w:multiLevelType w:val="hybridMultilevel"/>
    <w:tmpl w:val="6C26884C"/>
    <w:lvl w:ilvl="0" w:tplc="0866774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15384C90"/>
    <w:multiLevelType w:val="hybridMultilevel"/>
    <w:tmpl w:val="FCE80ADE"/>
    <w:lvl w:ilvl="0" w:tplc="B596B6D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5C100D"/>
    <w:multiLevelType w:val="multilevel"/>
    <w:tmpl w:val="FB522C60"/>
    <w:lvl w:ilvl="0">
      <w:start w:val="1"/>
      <w:numFmt w:val="decimal"/>
      <w:pStyle w:val="Nivel01"/>
      <w:lvlText w:val="%1."/>
      <w:lvlJc w:val="left"/>
      <w:pPr>
        <w:ind w:left="360" w:hanging="360"/>
      </w:pPr>
      <w:rPr>
        <w:b/>
        <w:i w:val="0"/>
        <w:iCs/>
        <w:color w:val="000000" w:themeColor="text1"/>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4D4ED0"/>
    <w:multiLevelType w:val="multilevel"/>
    <w:tmpl w:val="AA564D64"/>
    <w:lvl w:ilvl="0">
      <w:start w:val="14"/>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3C014AF"/>
    <w:multiLevelType w:val="hybridMultilevel"/>
    <w:tmpl w:val="69EACE10"/>
    <w:lvl w:ilvl="0" w:tplc="3D9A8D3C">
      <w:start w:val="1"/>
      <w:numFmt w:val="decimal"/>
      <w:lvlText w:val="4.%1.1."/>
      <w:lvlJc w:val="left"/>
      <w:pPr>
        <w:ind w:left="100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EC837BF"/>
    <w:multiLevelType w:val="multilevel"/>
    <w:tmpl w:val="9EE66CEA"/>
    <w:lvl w:ilvl="0">
      <w:start w:val="1"/>
      <w:numFmt w:val="lowerLetter"/>
      <w:lvlText w:val="%1)"/>
      <w:lvlJc w:val="left"/>
      <w:pPr>
        <w:ind w:left="1425" w:hanging="360"/>
      </w:pPr>
      <w:rPr>
        <w:vertAlign w:val="baseline"/>
      </w:rPr>
    </w:lvl>
    <w:lvl w:ilvl="1">
      <w:start w:val="1"/>
      <w:numFmt w:val="lowerLetter"/>
      <w:lvlText w:val="%2."/>
      <w:lvlJc w:val="left"/>
      <w:pPr>
        <w:ind w:left="2145" w:hanging="360"/>
      </w:pPr>
      <w:rPr>
        <w:vertAlign w:val="baseline"/>
      </w:rPr>
    </w:lvl>
    <w:lvl w:ilvl="2">
      <w:start w:val="1"/>
      <w:numFmt w:val="lowerRoman"/>
      <w:lvlText w:val="%3."/>
      <w:lvlJc w:val="right"/>
      <w:pPr>
        <w:ind w:left="2865" w:hanging="180"/>
      </w:pPr>
      <w:rPr>
        <w:vertAlign w:val="baseline"/>
      </w:rPr>
    </w:lvl>
    <w:lvl w:ilvl="3">
      <w:start w:val="1"/>
      <w:numFmt w:val="decimal"/>
      <w:lvlText w:val="%4."/>
      <w:lvlJc w:val="left"/>
      <w:pPr>
        <w:ind w:left="3585" w:hanging="360"/>
      </w:pPr>
      <w:rPr>
        <w:vertAlign w:val="baseline"/>
      </w:rPr>
    </w:lvl>
    <w:lvl w:ilvl="4">
      <w:start w:val="1"/>
      <w:numFmt w:val="lowerLetter"/>
      <w:lvlText w:val="%5."/>
      <w:lvlJc w:val="left"/>
      <w:pPr>
        <w:ind w:left="4305" w:hanging="360"/>
      </w:pPr>
      <w:rPr>
        <w:vertAlign w:val="baseline"/>
      </w:rPr>
    </w:lvl>
    <w:lvl w:ilvl="5">
      <w:start w:val="1"/>
      <w:numFmt w:val="lowerRoman"/>
      <w:lvlText w:val="%6."/>
      <w:lvlJc w:val="right"/>
      <w:pPr>
        <w:ind w:left="5025" w:hanging="180"/>
      </w:pPr>
      <w:rPr>
        <w:vertAlign w:val="baseline"/>
      </w:rPr>
    </w:lvl>
    <w:lvl w:ilvl="6">
      <w:start w:val="1"/>
      <w:numFmt w:val="decimal"/>
      <w:lvlText w:val="%7."/>
      <w:lvlJc w:val="left"/>
      <w:pPr>
        <w:ind w:left="5745" w:hanging="360"/>
      </w:pPr>
      <w:rPr>
        <w:vertAlign w:val="baseline"/>
      </w:rPr>
    </w:lvl>
    <w:lvl w:ilvl="7">
      <w:start w:val="1"/>
      <w:numFmt w:val="lowerLetter"/>
      <w:lvlText w:val="%8."/>
      <w:lvlJc w:val="left"/>
      <w:pPr>
        <w:ind w:left="6465" w:hanging="360"/>
      </w:pPr>
      <w:rPr>
        <w:vertAlign w:val="baseline"/>
      </w:rPr>
    </w:lvl>
    <w:lvl w:ilvl="8">
      <w:start w:val="1"/>
      <w:numFmt w:val="lowerRoman"/>
      <w:lvlText w:val="%9."/>
      <w:lvlJc w:val="right"/>
      <w:pPr>
        <w:ind w:left="7185" w:hanging="180"/>
      </w:pPr>
      <w:rPr>
        <w:vertAlign w:val="baseline"/>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45482B"/>
    <w:multiLevelType w:val="multilevel"/>
    <w:tmpl w:val="DD28EE78"/>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2086BE4"/>
    <w:multiLevelType w:val="multilevel"/>
    <w:tmpl w:val="91B40F0C"/>
    <w:lvl w:ilvl="0">
      <w:start w:val="1"/>
      <w:numFmt w:val="decimal"/>
      <w:lvlText w:val="%1."/>
      <w:lvlJc w:val="left"/>
      <w:pPr>
        <w:ind w:left="720" w:hanging="360"/>
      </w:pPr>
      <w:rPr>
        <w:rFonts w:hint="default"/>
        <w:b/>
        <w:bCs/>
        <w:color w:val="000000" w:themeColor="text1"/>
      </w:rPr>
    </w:lvl>
    <w:lvl w:ilvl="1">
      <w:start w:val="1"/>
      <w:numFmt w:val="decimal"/>
      <w:isLgl/>
      <w:lvlText w:val="%1.%2."/>
      <w:lvlJc w:val="left"/>
      <w:pPr>
        <w:ind w:left="1080" w:hanging="720"/>
      </w:pPr>
      <w:rPr>
        <w:rFonts w:hint="default"/>
        <w:b w:val="0"/>
        <w:bCs w:val="0"/>
        <w:i w:val="0"/>
        <w:iCs/>
        <w:color w:val="000000" w:themeColor="text1"/>
      </w:rPr>
    </w:lvl>
    <w:lvl w:ilvl="2">
      <w:start w:val="1"/>
      <w:numFmt w:val="decimal"/>
      <w:isLgl/>
      <w:lvlText w:val="%1.%2.%3."/>
      <w:lvlJc w:val="left"/>
      <w:pPr>
        <w:ind w:left="1080" w:hanging="720"/>
      </w:pPr>
      <w:rPr>
        <w:rFonts w:hint="default"/>
        <w:b w:val="0"/>
        <w:bCs/>
        <w:i w:val="0"/>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463A6A6B"/>
    <w:multiLevelType w:val="multilevel"/>
    <w:tmpl w:val="C73602B4"/>
    <w:lvl w:ilvl="0">
      <w:start w:val="15"/>
      <w:numFmt w:val="decimal"/>
      <w:lvlText w:val="%1"/>
      <w:lvlJc w:val="left"/>
      <w:pPr>
        <w:ind w:left="465" w:hanging="465"/>
      </w:pPr>
      <w:rPr>
        <w:b w:val="0"/>
        <w:color w:val="000000"/>
        <w:vertAlign w:val="baseline"/>
      </w:rPr>
    </w:lvl>
    <w:lvl w:ilvl="1">
      <w:start w:val="1"/>
      <w:numFmt w:val="decimal"/>
      <w:lvlText w:val="%1.%2"/>
      <w:lvlJc w:val="left"/>
      <w:pPr>
        <w:ind w:left="465" w:hanging="465"/>
      </w:pPr>
      <w:rPr>
        <w:b w:val="0"/>
        <w:color w:val="000000"/>
        <w:vertAlign w:val="baseline"/>
      </w:rPr>
    </w:lvl>
    <w:lvl w:ilvl="2">
      <w:start w:val="1"/>
      <w:numFmt w:val="decimal"/>
      <w:lvlText w:val="%1.%2.%3"/>
      <w:lvlJc w:val="left"/>
      <w:pPr>
        <w:ind w:left="720" w:hanging="720"/>
      </w:pPr>
      <w:rPr>
        <w:b w:val="0"/>
        <w:color w:val="000000"/>
        <w:vertAlign w:val="baseline"/>
      </w:rPr>
    </w:lvl>
    <w:lvl w:ilvl="3">
      <w:start w:val="1"/>
      <w:numFmt w:val="decimal"/>
      <w:lvlText w:val="%1.%2.%3.%4"/>
      <w:lvlJc w:val="left"/>
      <w:pPr>
        <w:ind w:left="1080" w:hanging="1080"/>
      </w:pPr>
      <w:rPr>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440" w:hanging="144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800" w:hanging="180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8" w15:restartNumberingAfterBreak="0">
    <w:nsid w:val="493A08B4"/>
    <w:multiLevelType w:val="multilevel"/>
    <w:tmpl w:val="36B05D18"/>
    <w:lvl w:ilvl="0">
      <w:start w:val="5"/>
      <w:numFmt w:val="decimal"/>
      <w:lvlText w:val="%1."/>
      <w:lvlJc w:val="left"/>
      <w:pPr>
        <w:ind w:left="390" w:hanging="390"/>
      </w:pPr>
      <w:rPr>
        <w:color w:val="000000"/>
        <w:vertAlign w:val="baseline"/>
      </w:rPr>
    </w:lvl>
    <w:lvl w:ilvl="1">
      <w:start w:val="1"/>
      <w:numFmt w:val="decimal"/>
      <w:lvlText w:val="%1.%2."/>
      <w:lvlJc w:val="left"/>
      <w:pPr>
        <w:ind w:left="862" w:hanging="720"/>
      </w:pPr>
      <w:rPr>
        <w:b/>
        <w:color w:val="000000"/>
        <w:vertAlign w:val="baseline"/>
      </w:rPr>
    </w:lvl>
    <w:lvl w:ilvl="2">
      <w:start w:val="1"/>
      <w:numFmt w:val="decimal"/>
      <w:lvlText w:val="%1.%2.%3."/>
      <w:lvlJc w:val="left"/>
      <w:pPr>
        <w:ind w:left="720" w:hanging="720"/>
      </w:pPr>
      <w:rPr>
        <w:color w:val="000000"/>
        <w:vertAlign w:val="baseline"/>
      </w:rPr>
    </w:lvl>
    <w:lvl w:ilvl="3">
      <w:start w:val="1"/>
      <w:numFmt w:val="decimal"/>
      <w:lvlText w:val="%1.%2.%3.%4."/>
      <w:lvlJc w:val="left"/>
      <w:pPr>
        <w:ind w:left="1080" w:hanging="1080"/>
      </w:pPr>
      <w:rPr>
        <w:color w:val="000000"/>
        <w:vertAlign w:val="baseline"/>
      </w:rPr>
    </w:lvl>
    <w:lvl w:ilvl="4">
      <w:start w:val="1"/>
      <w:numFmt w:val="decimal"/>
      <w:lvlText w:val="%1.%2.%3.%4.%5."/>
      <w:lvlJc w:val="left"/>
      <w:pPr>
        <w:ind w:left="1080" w:hanging="1080"/>
      </w:pPr>
      <w:rPr>
        <w:color w:val="000000"/>
        <w:vertAlign w:val="baseline"/>
      </w:rPr>
    </w:lvl>
    <w:lvl w:ilvl="5">
      <w:start w:val="1"/>
      <w:numFmt w:val="decimal"/>
      <w:lvlText w:val="%1.%2.%3.%4.%5.%6."/>
      <w:lvlJc w:val="left"/>
      <w:pPr>
        <w:ind w:left="1440" w:hanging="1440"/>
      </w:pPr>
      <w:rPr>
        <w:color w:val="000000"/>
        <w:vertAlign w:val="baseline"/>
      </w:rPr>
    </w:lvl>
    <w:lvl w:ilvl="6">
      <w:start w:val="1"/>
      <w:numFmt w:val="decimal"/>
      <w:lvlText w:val="%1.%2.%3.%4.%5.%6.%7."/>
      <w:lvlJc w:val="left"/>
      <w:pPr>
        <w:ind w:left="1440" w:hanging="1440"/>
      </w:pPr>
      <w:rPr>
        <w:color w:val="000000"/>
        <w:vertAlign w:val="baseline"/>
      </w:rPr>
    </w:lvl>
    <w:lvl w:ilvl="7">
      <w:start w:val="1"/>
      <w:numFmt w:val="decimal"/>
      <w:lvlText w:val="%1.%2.%3.%4.%5.%6.%7.%8."/>
      <w:lvlJc w:val="left"/>
      <w:pPr>
        <w:ind w:left="1800" w:hanging="1800"/>
      </w:pPr>
      <w:rPr>
        <w:color w:val="000000"/>
        <w:vertAlign w:val="baseline"/>
      </w:rPr>
    </w:lvl>
    <w:lvl w:ilvl="8">
      <w:start w:val="1"/>
      <w:numFmt w:val="decimal"/>
      <w:lvlText w:val="%1.%2.%3.%4.%5.%6.%7.%8.%9."/>
      <w:lvlJc w:val="left"/>
      <w:pPr>
        <w:ind w:left="2160" w:hanging="2160"/>
      </w:pPr>
      <w:rPr>
        <w:color w:val="000000"/>
        <w:vertAlign w:val="baseline"/>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2120CC"/>
    <w:multiLevelType w:val="hybridMultilevel"/>
    <w:tmpl w:val="C7A245C0"/>
    <w:lvl w:ilvl="0" w:tplc="7242DF2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15:restartNumberingAfterBreak="0">
    <w:nsid w:val="54212CD5"/>
    <w:multiLevelType w:val="hybridMultilevel"/>
    <w:tmpl w:val="A4747150"/>
    <w:lvl w:ilvl="0" w:tplc="E4FA0EF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58383057"/>
    <w:multiLevelType w:val="multilevel"/>
    <w:tmpl w:val="67D267CA"/>
    <w:lvl w:ilvl="0">
      <w:start w:val="1"/>
      <w:numFmt w:val="lowerLetter"/>
      <w:lvlText w:val="%1)"/>
      <w:lvlJc w:val="left"/>
      <w:pPr>
        <w:ind w:left="1200" w:hanging="360"/>
      </w:pPr>
      <w:rPr>
        <w:vertAlign w:val="baseline"/>
      </w:rPr>
    </w:lvl>
    <w:lvl w:ilvl="1">
      <w:start w:val="1"/>
      <w:numFmt w:val="lowerLetter"/>
      <w:lvlText w:val="%2."/>
      <w:lvlJc w:val="left"/>
      <w:pPr>
        <w:ind w:left="1920" w:hanging="360"/>
      </w:pPr>
      <w:rPr>
        <w:vertAlign w:val="baseline"/>
      </w:rPr>
    </w:lvl>
    <w:lvl w:ilvl="2">
      <w:start w:val="1"/>
      <w:numFmt w:val="lowerRoman"/>
      <w:lvlText w:val="%3."/>
      <w:lvlJc w:val="right"/>
      <w:pPr>
        <w:ind w:left="2640" w:hanging="180"/>
      </w:pPr>
      <w:rPr>
        <w:vertAlign w:val="baseline"/>
      </w:rPr>
    </w:lvl>
    <w:lvl w:ilvl="3">
      <w:start w:val="1"/>
      <w:numFmt w:val="decimal"/>
      <w:lvlText w:val="%4."/>
      <w:lvlJc w:val="left"/>
      <w:pPr>
        <w:ind w:left="3360" w:hanging="360"/>
      </w:pPr>
      <w:rPr>
        <w:vertAlign w:val="baseline"/>
      </w:rPr>
    </w:lvl>
    <w:lvl w:ilvl="4">
      <w:start w:val="1"/>
      <w:numFmt w:val="lowerLetter"/>
      <w:lvlText w:val="%5."/>
      <w:lvlJc w:val="left"/>
      <w:pPr>
        <w:ind w:left="4080" w:hanging="360"/>
      </w:pPr>
      <w:rPr>
        <w:vertAlign w:val="baseline"/>
      </w:rPr>
    </w:lvl>
    <w:lvl w:ilvl="5">
      <w:start w:val="1"/>
      <w:numFmt w:val="lowerRoman"/>
      <w:lvlText w:val="%6."/>
      <w:lvlJc w:val="right"/>
      <w:pPr>
        <w:ind w:left="4800" w:hanging="180"/>
      </w:pPr>
      <w:rPr>
        <w:vertAlign w:val="baseline"/>
      </w:rPr>
    </w:lvl>
    <w:lvl w:ilvl="6">
      <w:start w:val="1"/>
      <w:numFmt w:val="decimal"/>
      <w:lvlText w:val="%7."/>
      <w:lvlJc w:val="left"/>
      <w:pPr>
        <w:ind w:left="5520" w:hanging="360"/>
      </w:pPr>
      <w:rPr>
        <w:vertAlign w:val="baseline"/>
      </w:rPr>
    </w:lvl>
    <w:lvl w:ilvl="7">
      <w:start w:val="1"/>
      <w:numFmt w:val="lowerLetter"/>
      <w:lvlText w:val="%8."/>
      <w:lvlJc w:val="left"/>
      <w:pPr>
        <w:ind w:left="6240" w:hanging="360"/>
      </w:pPr>
      <w:rPr>
        <w:vertAlign w:val="baseline"/>
      </w:rPr>
    </w:lvl>
    <w:lvl w:ilvl="8">
      <w:start w:val="1"/>
      <w:numFmt w:val="lowerRoman"/>
      <w:lvlText w:val="%9."/>
      <w:lvlJc w:val="right"/>
      <w:pPr>
        <w:ind w:left="6960" w:hanging="180"/>
      </w:pPr>
      <w:rPr>
        <w:vertAlign w:val="baseline"/>
      </w:rPr>
    </w:lvl>
  </w:abstractNum>
  <w:abstractNum w:abstractNumId="23" w15:restartNumberingAfterBreak="0">
    <w:nsid w:val="5B7A1417"/>
    <w:multiLevelType w:val="hybridMultilevel"/>
    <w:tmpl w:val="82AA3D36"/>
    <w:lvl w:ilvl="0" w:tplc="D2EAD366">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60852B34"/>
    <w:multiLevelType w:val="multilevel"/>
    <w:tmpl w:val="62B407FE"/>
    <w:lvl w:ilvl="0">
      <w:start w:val="1"/>
      <w:numFmt w:val="decimal"/>
      <w:lvlText w:val="%1."/>
      <w:lvlJc w:val="right"/>
      <w:pPr>
        <w:ind w:left="809" w:hanging="358"/>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5" w15:restartNumberingAfterBreak="0">
    <w:nsid w:val="60D3541D"/>
    <w:multiLevelType w:val="hybridMultilevel"/>
    <w:tmpl w:val="EDC4FFC8"/>
    <w:lvl w:ilvl="0" w:tplc="7446012A">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630B7739"/>
    <w:multiLevelType w:val="multilevel"/>
    <w:tmpl w:val="16729A72"/>
    <w:lvl w:ilvl="0">
      <w:start w:val="1"/>
      <w:numFmt w:val="lowerLetter"/>
      <w:lvlText w:val="%1)"/>
      <w:lvlJc w:val="left"/>
      <w:pPr>
        <w:ind w:left="1068" w:hanging="360"/>
      </w:pPr>
      <w:rPr>
        <w:b/>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7" w15:restartNumberingAfterBreak="0">
    <w:nsid w:val="672C41E8"/>
    <w:multiLevelType w:val="multilevel"/>
    <w:tmpl w:val="571434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9285FE5"/>
    <w:multiLevelType w:val="hybridMultilevel"/>
    <w:tmpl w:val="AF303210"/>
    <w:lvl w:ilvl="0" w:tplc="08889C3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6AF759E4"/>
    <w:multiLevelType w:val="hybridMultilevel"/>
    <w:tmpl w:val="833E48EA"/>
    <w:lvl w:ilvl="0" w:tplc="AEC8CC9E">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D864928"/>
    <w:multiLevelType w:val="multilevel"/>
    <w:tmpl w:val="A1886188"/>
    <w:lvl w:ilvl="0">
      <w:start w:val="10"/>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33238890">
    <w:abstractNumId w:val="22"/>
  </w:num>
  <w:num w:numId="2" w16cid:durableId="280261619">
    <w:abstractNumId w:val="18"/>
  </w:num>
  <w:num w:numId="3" w16cid:durableId="270280509">
    <w:abstractNumId w:val="17"/>
  </w:num>
  <w:num w:numId="4" w16cid:durableId="1810706351">
    <w:abstractNumId w:val="33"/>
  </w:num>
  <w:num w:numId="5" w16cid:durableId="1199245228">
    <w:abstractNumId w:val="13"/>
  </w:num>
  <w:num w:numId="6" w16cid:durableId="1654986923">
    <w:abstractNumId w:val="26"/>
  </w:num>
  <w:num w:numId="7" w16cid:durableId="1154486121">
    <w:abstractNumId w:val="1"/>
  </w:num>
  <w:num w:numId="8" w16cid:durableId="1612977223">
    <w:abstractNumId w:val="10"/>
  </w:num>
  <w:num w:numId="9" w16cid:durableId="965039797">
    <w:abstractNumId w:val="30"/>
  </w:num>
  <w:num w:numId="10" w16cid:durableId="767583330">
    <w:abstractNumId w:val="8"/>
  </w:num>
  <w:num w:numId="11" w16cid:durableId="458763359">
    <w:abstractNumId w:val="0"/>
  </w:num>
  <w:num w:numId="12" w16cid:durableId="1675454916">
    <w:abstractNumId w:val="31"/>
  </w:num>
  <w:num w:numId="13" w16cid:durableId="949236584">
    <w:abstractNumId w:val="32"/>
  </w:num>
  <w:num w:numId="14" w16cid:durableId="552742187">
    <w:abstractNumId w:val="14"/>
  </w:num>
  <w:num w:numId="15" w16cid:durableId="269433705">
    <w:abstractNumId w:val="11"/>
  </w:num>
  <w:num w:numId="16" w16cid:durableId="1734235735">
    <w:abstractNumId w:val="19"/>
  </w:num>
  <w:num w:numId="17" w16cid:durableId="2070305899">
    <w:abstractNumId w:val="28"/>
  </w:num>
  <w:num w:numId="18" w16cid:durableId="67465494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91384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6876539">
    <w:abstractNumId w:val="8"/>
    <w:lvlOverride w:ilvl="0">
      <w:startOverride w:val="20"/>
    </w:lvlOverride>
  </w:num>
  <w:num w:numId="21" w16cid:durableId="18130572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5299071">
    <w:abstractNumId w:val="8"/>
    <w:lvlOverride w:ilvl="0">
      <w:startOverride w:val="9"/>
    </w:lvlOverride>
    <w:lvlOverride w:ilvl="1">
      <w:startOverride w:val="2"/>
    </w:lvlOverride>
    <w:lvlOverride w:ilvl="2">
      <w:startOverride w:val="1"/>
    </w:lvlOverride>
  </w:num>
  <w:num w:numId="23" w16cid:durableId="384571244">
    <w:abstractNumId w:val="9"/>
  </w:num>
  <w:num w:numId="24" w16cid:durableId="1075980013">
    <w:abstractNumId w:val="7"/>
  </w:num>
  <w:num w:numId="25" w16cid:durableId="1724599868">
    <w:abstractNumId w:val="16"/>
  </w:num>
  <w:num w:numId="26" w16cid:durableId="1898514633">
    <w:abstractNumId w:val="12"/>
  </w:num>
  <w:num w:numId="27" w16cid:durableId="1179468479">
    <w:abstractNumId w:val="5"/>
  </w:num>
  <w:num w:numId="28" w16cid:durableId="187069467">
    <w:abstractNumId w:val="29"/>
  </w:num>
  <w:num w:numId="29" w16cid:durableId="588732546">
    <w:abstractNumId w:val="25"/>
  </w:num>
  <w:num w:numId="30" w16cid:durableId="1268973792">
    <w:abstractNumId w:val="20"/>
  </w:num>
  <w:num w:numId="31" w16cid:durableId="1066414405">
    <w:abstractNumId w:val="21"/>
  </w:num>
  <w:num w:numId="32" w16cid:durableId="1851677477">
    <w:abstractNumId w:val="23"/>
  </w:num>
  <w:num w:numId="33" w16cid:durableId="479155619">
    <w:abstractNumId w:val="4"/>
  </w:num>
  <w:num w:numId="34" w16cid:durableId="1231581012">
    <w:abstractNumId w:val="15"/>
  </w:num>
  <w:num w:numId="35" w16cid:durableId="479347536">
    <w:abstractNumId w:val="24"/>
  </w:num>
  <w:num w:numId="36" w16cid:durableId="530456959">
    <w:abstractNumId w:val="27"/>
  </w:num>
  <w:num w:numId="37" w16cid:durableId="937712619">
    <w:abstractNumId w:val="2"/>
  </w:num>
  <w:num w:numId="38" w16cid:durableId="211963729">
    <w:abstractNumId w:val="3"/>
  </w:num>
  <w:num w:numId="39" w16cid:durableId="16591064">
    <w:abstractNumId w:val="34"/>
  </w:num>
  <w:num w:numId="40" w16cid:durableId="8863308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120"/>
    <w:rsid w:val="000024EE"/>
    <w:rsid w:val="00006441"/>
    <w:rsid w:val="00014B89"/>
    <w:rsid w:val="00030549"/>
    <w:rsid w:val="00035EDB"/>
    <w:rsid w:val="00040512"/>
    <w:rsid w:val="00045321"/>
    <w:rsid w:val="00050894"/>
    <w:rsid w:val="00052FE4"/>
    <w:rsid w:val="00054261"/>
    <w:rsid w:val="000563D7"/>
    <w:rsid w:val="0006505C"/>
    <w:rsid w:val="00074200"/>
    <w:rsid w:val="000776EA"/>
    <w:rsid w:val="000A0A65"/>
    <w:rsid w:val="000C2A17"/>
    <w:rsid w:val="000E3219"/>
    <w:rsid w:val="001207BF"/>
    <w:rsid w:val="0012414C"/>
    <w:rsid w:val="001473BD"/>
    <w:rsid w:val="001746ED"/>
    <w:rsid w:val="0017653D"/>
    <w:rsid w:val="00176BD5"/>
    <w:rsid w:val="00177891"/>
    <w:rsid w:val="0018085E"/>
    <w:rsid w:val="00181BB9"/>
    <w:rsid w:val="00187DF8"/>
    <w:rsid w:val="001A2AC5"/>
    <w:rsid w:val="001D2BAC"/>
    <w:rsid w:val="001D336F"/>
    <w:rsid w:val="001E0AC6"/>
    <w:rsid w:val="001E197E"/>
    <w:rsid w:val="001E1A7B"/>
    <w:rsid w:val="001F64DA"/>
    <w:rsid w:val="00202D1C"/>
    <w:rsid w:val="002221AF"/>
    <w:rsid w:val="00230592"/>
    <w:rsid w:val="00236299"/>
    <w:rsid w:val="00243896"/>
    <w:rsid w:val="00250604"/>
    <w:rsid w:val="00251159"/>
    <w:rsid w:val="00261A95"/>
    <w:rsid w:val="00267EBD"/>
    <w:rsid w:val="00277F85"/>
    <w:rsid w:val="002830C5"/>
    <w:rsid w:val="00293971"/>
    <w:rsid w:val="002A6802"/>
    <w:rsid w:val="002B19E0"/>
    <w:rsid w:val="002B638C"/>
    <w:rsid w:val="002C3943"/>
    <w:rsid w:val="002D3F01"/>
    <w:rsid w:val="002F35E3"/>
    <w:rsid w:val="002F77F6"/>
    <w:rsid w:val="002F7C8E"/>
    <w:rsid w:val="0031064F"/>
    <w:rsid w:val="00321804"/>
    <w:rsid w:val="003228FC"/>
    <w:rsid w:val="0032493E"/>
    <w:rsid w:val="0033341C"/>
    <w:rsid w:val="00345DBE"/>
    <w:rsid w:val="003548B6"/>
    <w:rsid w:val="003552AB"/>
    <w:rsid w:val="003563FF"/>
    <w:rsid w:val="00357EA1"/>
    <w:rsid w:val="00362EAA"/>
    <w:rsid w:val="00365AED"/>
    <w:rsid w:val="003A3D2B"/>
    <w:rsid w:val="003A546F"/>
    <w:rsid w:val="003B6FE0"/>
    <w:rsid w:val="003C5B7F"/>
    <w:rsid w:val="003D7801"/>
    <w:rsid w:val="003E0656"/>
    <w:rsid w:val="003E2FFC"/>
    <w:rsid w:val="003F6F75"/>
    <w:rsid w:val="00403C66"/>
    <w:rsid w:val="00410F6B"/>
    <w:rsid w:val="0042482C"/>
    <w:rsid w:val="00431EB6"/>
    <w:rsid w:val="0043326F"/>
    <w:rsid w:val="00437A5A"/>
    <w:rsid w:val="00454005"/>
    <w:rsid w:val="00461D79"/>
    <w:rsid w:val="00464E39"/>
    <w:rsid w:val="004737BC"/>
    <w:rsid w:val="00477BFE"/>
    <w:rsid w:val="00495925"/>
    <w:rsid w:val="004B1026"/>
    <w:rsid w:val="004B4342"/>
    <w:rsid w:val="004C2807"/>
    <w:rsid w:val="004F3D2F"/>
    <w:rsid w:val="00512A78"/>
    <w:rsid w:val="00512D8F"/>
    <w:rsid w:val="00527CB4"/>
    <w:rsid w:val="005323F6"/>
    <w:rsid w:val="005473A6"/>
    <w:rsid w:val="00555616"/>
    <w:rsid w:val="00557A7D"/>
    <w:rsid w:val="00557B3E"/>
    <w:rsid w:val="005938E8"/>
    <w:rsid w:val="005A55EF"/>
    <w:rsid w:val="005A599E"/>
    <w:rsid w:val="005D0158"/>
    <w:rsid w:val="005D67A4"/>
    <w:rsid w:val="005E007D"/>
    <w:rsid w:val="005F43E8"/>
    <w:rsid w:val="0060497A"/>
    <w:rsid w:val="006051D4"/>
    <w:rsid w:val="00605EFA"/>
    <w:rsid w:val="006268F8"/>
    <w:rsid w:val="0063474C"/>
    <w:rsid w:val="006576B5"/>
    <w:rsid w:val="00675050"/>
    <w:rsid w:val="00680B59"/>
    <w:rsid w:val="00691F72"/>
    <w:rsid w:val="00697C36"/>
    <w:rsid w:val="006B6477"/>
    <w:rsid w:val="006C40B0"/>
    <w:rsid w:val="006C58BF"/>
    <w:rsid w:val="006D5F50"/>
    <w:rsid w:val="006F49C7"/>
    <w:rsid w:val="006F50D1"/>
    <w:rsid w:val="00705C6D"/>
    <w:rsid w:val="007210B4"/>
    <w:rsid w:val="00724F38"/>
    <w:rsid w:val="007267B1"/>
    <w:rsid w:val="00736D26"/>
    <w:rsid w:val="007435C8"/>
    <w:rsid w:val="0076513A"/>
    <w:rsid w:val="00766265"/>
    <w:rsid w:val="00771A0C"/>
    <w:rsid w:val="00774C2D"/>
    <w:rsid w:val="007832F3"/>
    <w:rsid w:val="0078776F"/>
    <w:rsid w:val="00792ED2"/>
    <w:rsid w:val="007A6F59"/>
    <w:rsid w:val="007B08B6"/>
    <w:rsid w:val="007B3088"/>
    <w:rsid w:val="007B4577"/>
    <w:rsid w:val="007B6CBE"/>
    <w:rsid w:val="007B6D9A"/>
    <w:rsid w:val="007C1F72"/>
    <w:rsid w:val="007C4823"/>
    <w:rsid w:val="007E485B"/>
    <w:rsid w:val="007E5FE9"/>
    <w:rsid w:val="007E7105"/>
    <w:rsid w:val="007E7598"/>
    <w:rsid w:val="007E7A71"/>
    <w:rsid w:val="007F51A4"/>
    <w:rsid w:val="00804625"/>
    <w:rsid w:val="00813799"/>
    <w:rsid w:val="008242FF"/>
    <w:rsid w:val="00826F90"/>
    <w:rsid w:val="008537D0"/>
    <w:rsid w:val="00857C41"/>
    <w:rsid w:val="008716BD"/>
    <w:rsid w:val="008739B6"/>
    <w:rsid w:val="00874C73"/>
    <w:rsid w:val="0088278E"/>
    <w:rsid w:val="00885491"/>
    <w:rsid w:val="008A60E1"/>
    <w:rsid w:val="008B3555"/>
    <w:rsid w:val="008C6B80"/>
    <w:rsid w:val="008E1EF8"/>
    <w:rsid w:val="008F2D85"/>
    <w:rsid w:val="008F6AD3"/>
    <w:rsid w:val="008F7006"/>
    <w:rsid w:val="00900C43"/>
    <w:rsid w:val="0090592C"/>
    <w:rsid w:val="00905A71"/>
    <w:rsid w:val="00920F75"/>
    <w:rsid w:val="009236D1"/>
    <w:rsid w:val="00926805"/>
    <w:rsid w:val="00926DE9"/>
    <w:rsid w:val="0093587C"/>
    <w:rsid w:val="009522CE"/>
    <w:rsid w:val="00952B40"/>
    <w:rsid w:val="0095672A"/>
    <w:rsid w:val="00956DF4"/>
    <w:rsid w:val="00956EFA"/>
    <w:rsid w:val="009619CB"/>
    <w:rsid w:val="00977384"/>
    <w:rsid w:val="00980F6E"/>
    <w:rsid w:val="00985FE0"/>
    <w:rsid w:val="00991A21"/>
    <w:rsid w:val="0099593B"/>
    <w:rsid w:val="009A336A"/>
    <w:rsid w:val="009A6A99"/>
    <w:rsid w:val="009D626C"/>
    <w:rsid w:val="009F07D3"/>
    <w:rsid w:val="00A0273E"/>
    <w:rsid w:val="00A0531A"/>
    <w:rsid w:val="00A074A5"/>
    <w:rsid w:val="00A140CD"/>
    <w:rsid w:val="00A23922"/>
    <w:rsid w:val="00A23D6F"/>
    <w:rsid w:val="00A243FB"/>
    <w:rsid w:val="00A34C70"/>
    <w:rsid w:val="00A364D3"/>
    <w:rsid w:val="00A3785A"/>
    <w:rsid w:val="00A42094"/>
    <w:rsid w:val="00A55B2E"/>
    <w:rsid w:val="00A57603"/>
    <w:rsid w:val="00A62FBF"/>
    <w:rsid w:val="00A63DC2"/>
    <w:rsid w:val="00A741BB"/>
    <w:rsid w:val="00A8398E"/>
    <w:rsid w:val="00A83DA4"/>
    <w:rsid w:val="00A84968"/>
    <w:rsid w:val="00A86F48"/>
    <w:rsid w:val="00A93414"/>
    <w:rsid w:val="00AA3BD6"/>
    <w:rsid w:val="00AA7465"/>
    <w:rsid w:val="00AC372C"/>
    <w:rsid w:val="00AC43E5"/>
    <w:rsid w:val="00AE5B70"/>
    <w:rsid w:val="00AF79C1"/>
    <w:rsid w:val="00B02A66"/>
    <w:rsid w:val="00B041C0"/>
    <w:rsid w:val="00B2104B"/>
    <w:rsid w:val="00B24409"/>
    <w:rsid w:val="00B40A51"/>
    <w:rsid w:val="00B43CD9"/>
    <w:rsid w:val="00B443D2"/>
    <w:rsid w:val="00B50CAF"/>
    <w:rsid w:val="00B606A9"/>
    <w:rsid w:val="00B62AB7"/>
    <w:rsid w:val="00B66998"/>
    <w:rsid w:val="00B8390F"/>
    <w:rsid w:val="00B93FF8"/>
    <w:rsid w:val="00B9764F"/>
    <w:rsid w:val="00BA0E62"/>
    <w:rsid w:val="00BA5994"/>
    <w:rsid w:val="00BB1492"/>
    <w:rsid w:val="00BB3F62"/>
    <w:rsid w:val="00BB5488"/>
    <w:rsid w:val="00BC1CA5"/>
    <w:rsid w:val="00BC526E"/>
    <w:rsid w:val="00BC71CD"/>
    <w:rsid w:val="00BD13F0"/>
    <w:rsid w:val="00BD1BEA"/>
    <w:rsid w:val="00BD1EFE"/>
    <w:rsid w:val="00BD42F9"/>
    <w:rsid w:val="00BD54B7"/>
    <w:rsid w:val="00C1673F"/>
    <w:rsid w:val="00C24A63"/>
    <w:rsid w:val="00C3462D"/>
    <w:rsid w:val="00C40E60"/>
    <w:rsid w:val="00C5097B"/>
    <w:rsid w:val="00C53829"/>
    <w:rsid w:val="00C61057"/>
    <w:rsid w:val="00C67080"/>
    <w:rsid w:val="00C71120"/>
    <w:rsid w:val="00C803C3"/>
    <w:rsid w:val="00C860E7"/>
    <w:rsid w:val="00C940A9"/>
    <w:rsid w:val="00C95161"/>
    <w:rsid w:val="00CB2D60"/>
    <w:rsid w:val="00CD378D"/>
    <w:rsid w:val="00CD3BCB"/>
    <w:rsid w:val="00CD640C"/>
    <w:rsid w:val="00CD78E1"/>
    <w:rsid w:val="00CF52D3"/>
    <w:rsid w:val="00CF6F2F"/>
    <w:rsid w:val="00D0550F"/>
    <w:rsid w:val="00D146A6"/>
    <w:rsid w:val="00D5135F"/>
    <w:rsid w:val="00D54F8C"/>
    <w:rsid w:val="00D57287"/>
    <w:rsid w:val="00D60683"/>
    <w:rsid w:val="00D60BE3"/>
    <w:rsid w:val="00D638FE"/>
    <w:rsid w:val="00D733B4"/>
    <w:rsid w:val="00D83941"/>
    <w:rsid w:val="00D83F77"/>
    <w:rsid w:val="00D95DDE"/>
    <w:rsid w:val="00DA2A69"/>
    <w:rsid w:val="00DA6332"/>
    <w:rsid w:val="00DC311D"/>
    <w:rsid w:val="00DC36C7"/>
    <w:rsid w:val="00DD1EC9"/>
    <w:rsid w:val="00DD63C2"/>
    <w:rsid w:val="00DE0FCF"/>
    <w:rsid w:val="00DF1FC9"/>
    <w:rsid w:val="00E051F4"/>
    <w:rsid w:val="00E052E0"/>
    <w:rsid w:val="00E10235"/>
    <w:rsid w:val="00E12799"/>
    <w:rsid w:val="00E1614D"/>
    <w:rsid w:val="00E341EE"/>
    <w:rsid w:val="00E5322D"/>
    <w:rsid w:val="00E815DD"/>
    <w:rsid w:val="00E81BB3"/>
    <w:rsid w:val="00EB3B50"/>
    <w:rsid w:val="00EB7B5E"/>
    <w:rsid w:val="00EE2BE1"/>
    <w:rsid w:val="00EE4AC2"/>
    <w:rsid w:val="00EE6C25"/>
    <w:rsid w:val="00EF33F7"/>
    <w:rsid w:val="00F14FD0"/>
    <w:rsid w:val="00F223C4"/>
    <w:rsid w:val="00F236F5"/>
    <w:rsid w:val="00F24A85"/>
    <w:rsid w:val="00F30708"/>
    <w:rsid w:val="00F307F9"/>
    <w:rsid w:val="00F336FB"/>
    <w:rsid w:val="00F34A49"/>
    <w:rsid w:val="00F441B6"/>
    <w:rsid w:val="00F54B33"/>
    <w:rsid w:val="00F6096D"/>
    <w:rsid w:val="00F66930"/>
    <w:rsid w:val="00F675FD"/>
    <w:rsid w:val="00F710AA"/>
    <w:rsid w:val="00F76416"/>
    <w:rsid w:val="00F9051D"/>
    <w:rsid w:val="00F9540A"/>
    <w:rsid w:val="00F9727B"/>
    <w:rsid w:val="00FA0B88"/>
    <w:rsid w:val="00FA5DA6"/>
    <w:rsid w:val="00FB746F"/>
    <w:rsid w:val="00FC1978"/>
    <w:rsid w:val="00FC69FA"/>
    <w:rsid w:val="00FD0453"/>
    <w:rsid w:val="00FD04A2"/>
    <w:rsid w:val="00FD0EA3"/>
    <w:rsid w:val="00FD2CAA"/>
    <w:rsid w:val="00FD5E54"/>
    <w:rsid w:val="00FE24A5"/>
    <w:rsid w:val="00FF6C21"/>
    <w:rsid w:val="00FF71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885E"/>
  <w15:docId w15:val="{7D1F2314-5B64-401B-AD05-C2A364CA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pPr>
      <w:keepNext/>
      <w:keepLines/>
      <w:spacing w:before="480" w:after="120"/>
      <w:outlineLvl w:val="0"/>
    </w:pPr>
    <w:rPr>
      <w:b/>
      <w:sz w:val="48"/>
      <w:szCs w:val="48"/>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paragraph" w:styleId="Cabealho">
    <w:name w:val="header"/>
    <w:basedOn w:val="Normal"/>
    <w:link w:val="CabealhoChar"/>
    <w:unhideWhenUsed/>
    <w:rsid w:val="00A57603"/>
    <w:pPr>
      <w:tabs>
        <w:tab w:val="center" w:pos="4252"/>
        <w:tab w:val="right" w:pos="8504"/>
      </w:tabs>
      <w:spacing w:after="0" w:line="240" w:lineRule="auto"/>
    </w:pPr>
  </w:style>
  <w:style w:type="character" w:customStyle="1" w:styleId="CabealhoChar">
    <w:name w:val="Cabeçalho Char"/>
    <w:basedOn w:val="Fontepargpadro"/>
    <w:link w:val="Cabealho"/>
    <w:rsid w:val="00A57603"/>
  </w:style>
  <w:style w:type="paragraph" w:styleId="Rodap">
    <w:name w:val="footer"/>
    <w:basedOn w:val="Normal"/>
    <w:link w:val="RodapChar"/>
    <w:uiPriority w:val="99"/>
    <w:unhideWhenUsed/>
    <w:rsid w:val="00A5760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A57603"/>
  </w:style>
  <w:style w:type="paragraph" w:styleId="PargrafodaLista">
    <w:name w:val="List Paragraph"/>
    <w:basedOn w:val="Normal"/>
    <w:link w:val="PargrafodaListaChar"/>
    <w:uiPriority w:val="34"/>
    <w:qFormat/>
    <w:rsid w:val="00C53829"/>
    <w:pPr>
      <w:ind w:left="720"/>
      <w:contextualSpacing/>
    </w:pPr>
  </w:style>
  <w:style w:type="character" w:styleId="Forte">
    <w:name w:val="Strong"/>
    <w:basedOn w:val="Fontepargpadro"/>
    <w:uiPriority w:val="22"/>
    <w:qFormat/>
    <w:rsid w:val="005F43E8"/>
    <w:rPr>
      <w:b/>
      <w:bCs/>
    </w:rPr>
  </w:style>
  <w:style w:type="numbering" w:customStyle="1" w:styleId="Semlista1">
    <w:name w:val="Sem lista1"/>
    <w:next w:val="Semlista"/>
    <w:uiPriority w:val="99"/>
    <w:semiHidden/>
    <w:unhideWhenUsed/>
    <w:rsid w:val="00F76416"/>
  </w:style>
  <w:style w:type="character" w:customStyle="1" w:styleId="Ttulo1Char">
    <w:name w:val="Título 1 Char"/>
    <w:basedOn w:val="Fontepargpadro"/>
    <w:link w:val="Ttulo1"/>
    <w:rsid w:val="00F76416"/>
    <w:rPr>
      <w:b/>
      <w:sz w:val="48"/>
      <w:szCs w:val="48"/>
    </w:rPr>
  </w:style>
  <w:style w:type="character" w:customStyle="1" w:styleId="Ttulo2Char">
    <w:name w:val="Título 2 Char"/>
    <w:basedOn w:val="Fontepargpadro"/>
    <w:link w:val="Ttulo2"/>
    <w:rsid w:val="00F76416"/>
    <w:rPr>
      <w:b/>
      <w:sz w:val="36"/>
      <w:szCs w:val="36"/>
    </w:rPr>
  </w:style>
  <w:style w:type="character" w:customStyle="1" w:styleId="Ttulo3Char">
    <w:name w:val="Título 3 Char"/>
    <w:basedOn w:val="Fontepargpadro"/>
    <w:link w:val="Ttulo3"/>
    <w:uiPriority w:val="9"/>
    <w:semiHidden/>
    <w:rsid w:val="00F76416"/>
    <w:rPr>
      <w:b/>
      <w:sz w:val="28"/>
      <w:szCs w:val="28"/>
    </w:rPr>
  </w:style>
  <w:style w:type="character" w:customStyle="1" w:styleId="Ttulo4Char">
    <w:name w:val="Título 4 Char"/>
    <w:basedOn w:val="Fontepargpadro"/>
    <w:link w:val="Ttulo4"/>
    <w:semiHidden/>
    <w:rsid w:val="00F76416"/>
    <w:rPr>
      <w:b/>
      <w:sz w:val="24"/>
      <w:szCs w:val="24"/>
    </w:rPr>
  </w:style>
  <w:style w:type="character" w:customStyle="1" w:styleId="Ttulo6Char">
    <w:name w:val="Título 6 Char"/>
    <w:basedOn w:val="Fontepargpadro"/>
    <w:link w:val="Ttulo6"/>
    <w:uiPriority w:val="9"/>
    <w:semiHidden/>
    <w:rsid w:val="00F76416"/>
    <w:rPr>
      <w:b/>
      <w:sz w:val="20"/>
      <w:szCs w:val="20"/>
    </w:rPr>
  </w:style>
  <w:style w:type="paragraph" w:styleId="NormalWeb">
    <w:name w:val="Normal (Web)"/>
    <w:basedOn w:val="Normal"/>
    <w:uiPriority w:val="99"/>
    <w:rsid w:val="00F76416"/>
    <w:pPr>
      <w:spacing w:before="100" w:beforeAutospacing="1" w:after="100" w:afterAutospacing="1" w:line="240" w:lineRule="auto"/>
    </w:pPr>
    <w:rPr>
      <w:rFonts w:ascii="Times New Roman" w:eastAsiaTheme="minorEastAsia" w:hAnsi="Times New Roman" w:cs="Times New Roman"/>
      <w:sz w:val="24"/>
      <w:szCs w:val="24"/>
    </w:rPr>
  </w:style>
  <w:style w:type="paragraph" w:styleId="Textodebalo">
    <w:name w:val="Balloon Text"/>
    <w:basedOn w:val="Normal"/>
    <w:link w:val="TextodebaloChar"/>
    <w:uiPriority w:val="99"/>
    <w:rsid w:val="00F76416"/>
    <w:pPr>
      <w:spacing w:after="0" w:line="240" w:lineRule="auto"/>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6416"/>
    <w:rPr>
      <w:rFonts w:ascii="Tahoma" w:eastAsiaTheme="minorEastAsia" w:hAnsi="Tahoma" w:cs="Tahoma"/>
      <w:sz w:val="16"/>
      <w:szCs w:val="16"/>
    </w:rPr>
  </w:style>
  <w:style w:type="paragraph" w:customStyle="1" w:styleId="Nvel2">
    <w:name w:val="Nível 2"/>
    <w:basedOn w:val="Normal"/>
    <w:next w:val="Normal"/>
    <w:rsid w:val="00F76416"/>
    <w:pPr>
      <w:spacing w:after="120" w:line="240" w:lineRule="auto"/>
      <w:jc w:val="both"/>
    </w:pPr>
    <w:rPr>
      <w:rFonts w:ascii="Arial" w:eastAsiaTheme="minorEastAsia" w:hAnsi="Arial" w:cs="Times New Roman"/>
      <w:b/>
      <w:sz w:val="24"/>
      <w:szCs w:val="20"/>
    </w:rPr>
  </w:style>
  <w:style w:type="character" w:customStyle="1" w:styleId="normalchar1">
    <w:name w:val="normal__char1"/>
    <w:rsid w:val="00F76416"/>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6416"/>
  </w:style>
  <w:style w:type="character" w:styleId="Hyperlink">
    <w:name w:val="Hyperlink"/>
    <w:rsid w:val="00F76416"/>
    <w:rPr>
      <w:color w:val="000080"/>
      <w:u w:val="single"/>
    </w:rPr>
  </w:style>
  <w:style w:type="paragraph" w:styleId="Citao">
    <w:name w:val="Quote"/>
    <w:aliases w:val="TCU,Citação AGU,NotaExplicativa"/>
    <w:basedOn w:val="Normal"/>
    <w:next w:val="Normal"/>
    <w:link w:val="CitaoChar"/>
    <w:rsid w:val="00F7641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F76416"/>
    <w:rPr>
      <w:rFonts w:ascii="Arial" w:hAnsi="Arial" w:cs="Tahoma"/>
      <w:i/>
      <w:iCs/>
      <w:color w:val="000000"/>
      <w:sz w:val="20"/>
      <w:szCs w:val="24"/>
      <w:shd w:val="clear" w:color="auto" w:fill="FFFFCC"/>
      <w:lang w:eastAsia="en-US"/>
    </w:rPr>
  </w:style>
  <w:style w:type="paragraph" w:styleId="Commarcadores5">
    <w:name w:val="List Bullet 5"/>
    <w:basedOn w:val="Normal"/>
    <w:rsid w:val="00F76416"/>
    <w:pPr>
      <w:numPr>
        <w:numId w:val="11"/>
      </w:numPr>
      <w:spacing w:after="0" w:line="240" w:lineRule="auto"/>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rsid w:val="00F76416"/>
  </w:style>
  <w:style w:type="character" w:customStyle="1" w:styleId="NotaexplicativaChar">
    <w:name w:val="Nota explicativa Char"/>
    <w:basedOn w:val="CitaoChar"/>
    <w:link w:val="Notaexplicativa"/>
    <w:rsid w:val="00F76416"/>
    <w:rPr>
      <w:rFonts w:ascii="Arial" w:hAnsi="Arial" w:cs="Tahoma"/>
      <w:i/>
      <w:iCs/>
      <w:color w:val="000000"/>
      <w:sz w:val="20"/>
      <w:szCs w:val="24"/>
      <w:shd w:val="clear" w:color="auto" w:fill="FFFFCC"/>
      <w:lang w:eastAsia="en-US"/>
    </w:rPr>
  </w:style>
  <w:style w:type="numbering" w:customStyle="1" w:styleId="Estilo1">
    <w:name w:val="Estilo1"/>
    <w:uiPriority w:val="99"/>
    <w:rsid w:val="00F76416"/>
    <w:pPr>
      <w:numPr>
        <w:numId w:val="12"/>
      </w:numPr>
    </w:pPr>
  </w:style>
  <w:style w:type="numbering" w:customStyle="1" w:styleId="Estilo2">
    <w:name w:val="Estilo2"/>
    <w:uiPriority w:val="99"/>
    <w:rsid w:val="00F76416"/>
    <w:pPr>
      <w:numPr>
        <w:numId w:val="13"/>
      </w:numPr>
    </w:pPr>
  </w:style>
  <w:style w:type="numbering" w:customStyle="1" w:styleId="Estilo3">
    <w:name w:val="Estilo3"/>
    <w:uiPriority w:val="99"/>
    <w:rsid w:val="00F76416"/>
    <w:pPr>
      <w:numPr>
        <w:numId w:val="14"/>
      </w:numPr>
    </w:pPr>
  </w:style>
  <w:style w:type="numbering" w:customStyle="1" w:styleId="Estilo4">
    <w:name w:val="Estilo4"/>
    <w:uiPriority w:val="99"/>
    <w:rsid w:val="00F76416"/>
    <w:pPr>
      <w:numPr>
        <w:numId w:val="15"/>
      </w:numPr>
    </w:pPr>
  </w:style>
  <w:style w:type="numbering" w:customStyle="1" w:styleId="Estilo5">
    <w:name w:val="Estilo5"/>
    <w:uiPriority w:val="99"/>
    <w:rsid w:val="00F76416"/>
    <w:pPr>
      <w:numPr>
        <w:numId w:val="16"/>
      </w:numPr>
    </w:pPr>
  </w:style>
  <w:style w:type="numbering" w:customStyle="1" w:styleId="Estilo6">
    <w:name w:val="Estilo6"/>
    <w:uiPriority w:val="99"/>
    <w:rsid w:val="00F76416"/>
    <w:pPr>
      <w:numPr>
        <w:numId w:val="17"/>
      </w:numPr>
    </w:pPr>
  </w:style>
  <w:style w:type="character" w:styleId="Refdecomentrio">
    <w:name w:val="annotation reference"/>
    <w:basedOn w:val="Fontepargpadro"/>
    <w:unhideWhenUsed/>
    <w:rsid w:val="00F76416"/>
    <w:rPr>
      <w:sz w:val="16"/>
      <w:szCs w:val="16"/>
    </w:rPr>
  </w:style>
  <w:style w:type="paragraph" w:styleId="Textodecomentrio">
    <w:name w:val="annotation text"/>
    <w:basedOn w:val="Normal"/>
    <w:link w:val="TextodecomentrioChar"/>
    <w:unhideWhenUsed/>
    <w:rsid w:val="00F76416"/>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F76416"/>
    <w:rPr>
      <w:rFonts w:ascii="Ecofont_Spranq_eco_Sans" w:eastAsiaTheme="minorEastAsia" w:hAnsi="Ecofont_Spranq_eco_Sans" w:cs="Tahoma"/>
      <w:sz w:val="20"/>
      <w:szCs w:val="20"/>
    </w:rPr>
  </w:style>
  <w:style w:type="paragraph" w:styleId="Assuntodocomentrio">
    <w:name w:val="annotation subject"/>
    <w:basedOn w:val="Textodecomentrio"/>
    <w:next w:val="Textodecomentrio"/>
    <w:link w:val="AssuntodocomentrioChar"/>
    <w:semiHidden/>
    <w:unhideWhenUsed/>
    <w:rsid w:val="00F76416"/>
    <w:rPr>
      <w:b/>
      <w:bCs/>
    </w:rPr>
  </w:style>
  <w:style w:type="character" w:customStyle="1" w:styleId="AssuntodocomentrioChar">
    <w:name w:val="Assunto do comentário Char"/>
    <w:basedOn w:val="TextodecomentrioChar"/>
    <w:link w:val="Assuntodocomentrio"/>
    <w:semiHidden/>
    <w:rsid w:val="00F76416"/>
    <w:rPr>
      <w:rFonts w:ascii="Ecofont_Spranq_eco_Sans" w:eastAsiaTheme="minorEastAsia" w:hAnsi="Ecofont_Spranq_eco_Sans" w:cs="Tahoma"/>
      <w:b/>
      <w:bCs/>
      <w:sz w:val="20"/>
      <w:szCs w:val="20"/>
    </w:rPr>
  </w:style>
  <w:style w:type="paragraph" w:customStyle="1" w:styleId="Nivel01">
    <w:name w:val="Nivel 01"/>
    <w:basedOn w:val="Ttulo1"/>
    <w:next w:val="Normal"/>
    <w:link w:val="Nivel01Char"/>
    <w:autoRedefine/>
    <w:qFormat/>
    <w:rsid w:val="00F76416"/>
    <w:pPr>
      <w:numPr>
        <w:numId w:val="10"/>
      </w:numPr>
      <w:tabs>
        <w:tab w:val="left" w:pos="567"/>
      </w:tabs>
      <w:spacing w:beforeLines="120" w:before="288" w:afterLines="120" w:after="288" w:line="312" w:lineRule="auto"/>
      <w:jc w:val="both"/>
    </w:pPr>
    <w:rPr>
      <w:rFonts w:ascii="Arial" w:hAnsi="Arial" w:cs="Arial"/>
      <w:b w:val="0"/>
      <w:bCs/>
      <w:sz w:val="72"/>
      <w:szCs w:val="72"/>
    </w:rPr>
  </w:style>
  <w:style w:type="paragraph" w:customStyle="1" w:styleId="Nivel01Titulo">
    <w:name w:val="Nivel_01_Titulo"/>
    <w:basedOn w:val="Nivel01"/>
    <w:link w:val="Nivel01TituloChar"/>
    <w:rsid w:val="00F76416"/>
    <w:pPr>
      <w:jc w:val="left"/>
    </w:pPr>
    <w:rPr>
      <w:rFonts w:cstheme="majorBidi"/>
      <w:color w:val="000000" w:themeColor="text1"/>
    </w:rPr>
  </w:style>
  <w:style w:type="character" w:customStyle="1" w:styleId="TtuloChar">
    <w:name w:val="Título Char"/>
    <w:basedOn w:val="Fontepargpadro"/>
    <w:link w:val="Ttulo"/>
    <w:rsid w:val="00F76416"/>
    <w:rPr>
      <w:b/>
      <w:sz w:val="72"/>
      <w:szCs w:val="72"/>
    </w:rPr>
  </w:style>
  <w:style w:type="character" w:customStyle="1" w:styleId="Nivel01Char">
    <w:name w:val="Nivel 01 Char"/>
    <w:basedOn w:val="TtuloChar"/>
    <w:link w:val="Nivel01"/>
    <w:rsid w:val="00F76416"/>
    <w:rPr>
      <w:rFonts w:ascii="Arial" w:hAnsi="Arial" w:cs="Arial"/>
      <w:b w:val="0"/>
      <w:bCs/>
      <w:sz w:val="72"/>
      <w:szCs w:val="72"/>
    </w:rPr>
  </w:style>
  <w:style w:type="character" w:customStyle="1" w:styleId="Nivel01TituloChar">
    <w:name w:val="Nivel_01_Titulo Char"/>
    <w:basedOn w:val="Nivel01Char"/>
    <w:link w:val="Nivel01Titulo"/>
    <w:qFormat/>
    <w:rsid w:val="00F76416"/>
    <w:rPr>
      <w:rFonts w:ascii="Arial" w:hAnsi="Arial" w:cstheme="majorBidi"/>
      <w:b w:val="0"/>
      <w:bCs/>
      <w:color w:val="000000" w:themeColor="text1"/>
      <w:sz w:val="72"/>
      <w:szCs w:val="72"/>
    </w:rPr>
  </w:style>
  <w:style w:type="table" w:styleId="Tabelacomgrade">
    <w:name w:val="Table Grid"/>
    <w:basedOn w:val="Tabelanormal"/>
    <w:rsid w:val="00F76416"/>
    <w:pPr>
      <w:spacing w:after="0" w:line="240" w:lineRule="auto"/>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F7641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7641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F7641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rPr>
  </w:style>
  <w:style w:type="paragraph" w:customStyle="1" w:styleId="paragraph">
    <w:name w:val="paragraph"/>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F76416"/>
  </w:style>
  <w:style w:type="character" w:customStyle="1" w:styleId="eop">
    <w:name w:val="eop"/>
    <w:basedOn w:val="Fontepargpadro"/>
    <w:rsid w:val="00F76416"/>
  </w:style>
  <w:style w:type="character" w:customStyle="1" w:styleId="spellingerror">
    <w:name w:val="spellingerror"/>
    <w:basedOn w:val="Fontepargpadro"/>
    <w:rsid w:val="00F76416"/>
  </w:style>
  <w:style w:type="paragraph" w:styleId="Corpodetexto">
    <w:name w:val="Body Text"/>
    <w:basedOn w:val="Normal"/>
    <w:link w:val="CorpodetextoChar"/>
    <w:unhideWhenUsed/>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F76416"/>
    <w:rPr>
      <w:rFonts w:ascii="Times New Roman" w:eastAsia="Times New Roman" w:hAnsi="Times New Roman" w:cs="Times New Roman"/>
      <w:sz w:val="24"/>
      <w:szCs w:val="24"/>
    </w:rPr>
  </w:style>
  <w:style w:type="paragraph" w:customStyle="1" w:styleId="Nivel1">
    <w:name w:val="Nivel1"/>
    <w:basedOn w:val="Ttulo1"/>
    <w:link w:val="Nivel1Char"/>
    <w:rsid w:val="00F76416"/>
    <w:pPr>
      <w:spacing w:after="0"/>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
    <w:rsid w:val="00F76416"/>
    <w:rPr>
      <w:rFonts w:ascii="Arial" w:eastAsiaTheme="majorEastAsia" w:hAnsi="Arial" w:cs="Arial"/>
      <w:b/>
      <w:color w:val="000000"/>
      <w:sz w:val="28"/>
      <w:szCs w:val="28"/>
    </w:rPr>
  </w:style>
  <w:style w:type="paragraph" w:customStyle="1" w:styleId="PargrafodaLista1">
    <w:name w:val="Parágrafo da Lista1"/>
    <w:basedOn w:val="Normal"/>
    <w:rsid w:val="00F76416"/>
    <w:pPr>
      <w:spacing w:after="0" w:line="240" w:lineRule="auto"/>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qFormat/>
    <w:rsid w:val="00F76416"/>
    <w:pPr>
      <w:numPr>
        <w:ilvl w:val="1"/>
        <w:numId w:val="10"/>
      </w:numPr>
      <w:spacing w:before="120" w:after="120"/>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6416"/>
    <w:pPr>
      <w:numPr>
        <w:ilvl w:val="0"/>
        <w:numId w:val="0"/>
      </w:numPr>
      <w:ind w:left="360" w:hanging="360"/>
    </w:pPr>
    <w:rPr>
      <w:b/>
    </w:rPr>
  </w:style>
  <w:style w:type="paragraph" w:customStyle="1" w:styleId="Nivel3">
    <w:name w:val="Nivel 3"/>
    <w:basedOn w:val="Normal"/>
    <w:link w:val="Nivel3Char"/>
    <w:qFormat/>
    <w:rsid w:val="00F76416"/>
    <w:pPr>
      <w:numPr>
        <w:ilvl w:val="2"/>
        <w:numId w:val="10"/>
      </w:numPr>
      <w:spacing w:before="120" w:after="120"/>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6416"/>
    <w:pPr>
      <w:numPr>
        <w:ilvl w:val="3"/>
      </w:numPr>
      <w:ind w:left="567" w:firstLine="0"/>
    </w:pPr>
    <w:rPr>
      <w:color w:val="auto"/>
    </w:rPr>
  </w:style>
  <w:style w:type="paragraph" w:customStyle="1" w:styleId="Nivel5">
    <w:name w:val="Nivel 5"/>
    <w:basedOn w:val="Nivel4"/>
    <w:qFormat/>
    <w:rsid w:val="00F76416"/>
    <w:pPr>
      <w:numPr>
        <w:ilvl w:val="4"/>
      </w:numPr>
      <w:ind w:left="851" w:firstLine="0"/>
    </w:pPr>
  </w:style>
  <w:style w:type="character" w:customStyle="1" w:styleId="Nivel4Char">
    <w:name w:val="Nivel 4 Char"/>
    <w:basedOn w:val="Fontepargpadro"/>
    <w:link w:val="Nivel4"/>
    <w:rsid w:val="00F76416"/>
    <w:rPr>
      <w:rFonts w:ascii="Arial" w:eastAsiaTheme="minorEastAsia" w:hAnsi="Arial" w:cs="Arial"/>
      <w:sz w:val="20"/>
      <w:szCs w:val="20"/>
    </w:rPr>
  </w:style>
  <w:style w:type="paragraph" w:customStyle="1" w:styleId="textbody">
    <w:name w:val="textbody"/>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F76416"/>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7641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641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6416"/>
    <w:pPr>
      <w:spacing w:after="0" w:line="240" w:lineRule="auto"/>
    </w:pPr>
    <w:rPr>
      <w:rFonts w:ascii="Ecofont_Spranq_eco_Sans" w:eastAsia="Times New Roman" w:hAnsi="Ecofont_Spranq_eco_Sans" w:cs="Tahoma"/>
      <w:sz w:val="24"/>
      <w:szCs w:val="24"/>
    </w:rPr>
  </w:style>
  <w:style w:type="character" w:styleId="nfase">
    <w:name w:val="Emphasis"/>
    <w:basedOn w:val="Fontepargpadro"/>
    <w:rsid w:val="00F76416"/>
    <w:rPr>
      <w:i/>
      <w:iCs/>
    </w:rPr>
  </w:style>
  <w:style w:type="character" w:customStyle="1" w:styleId="Manoel">
    <w:name w:val="Manoel"/>
    <w:rsid w:val="00F76416"/>
    <w:rPr>
      <w:rFonts w:ascii="Arial" w:hAnsi="Arial" w:cs="Arial"/>
      <w:color w:val="7030A0"/>
      <w:sz w:val="20"/>
    </w:rPr>
  </w:style>
  <w:style w:type="character" w:customStyle="1" w:styleId="ListLabel12">
    <w:name w:val="ListLabel 12"/>
    <w:rsid w:val="00F76416"/>
    <w:rPr>
      <w:b/>
    </w:rPr>
  </w:style>
  <w:style w:type="paragraph" w:customStyle="1" w:styleId="texto1">
    <w:name w:val="texto1"/>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F7641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F76416"/>
    <w:rPr>
      <w:rFonts w:ascii="Arial" w:hAnsi="Arial" w:cs="Times New Roman"/>
      <w:i/>
      <w:iCs/>
      <w:color w:val="000000"/>
      <w:sz w:val="20"/>
      <w:szCs w:val="24"/>
      <w:shd w:val="clear" w:color="auto" w:fill="FFFFCC"/>
      <w:lang w:eastAsia="en-US"/>
    </w:rPr>
  </w:style>
  <w:style w:type="paragraph" w:customStyle="1" w:styleId="xwestern">
    <w:name w:val="x_western"/>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F76416"/>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F76416"/>
    <w:pPr>
      <w:spacing w:after="0" w:line="240" w:lineRule="auto"/>
    </w:pPr>
    <w:rPr>
      <w:rFonts w:ascii="Times New Roman" w:eastAsia="Times New Roman" w:hAnsi="Times New Roman" w:cs="Times New Roman"/>
      <w:sz w:val="24"/>
      <w:lang w:eastAsia="en-US"/>
    </w:rPr>
  </w:style>
  <w:style w:type="paragraph" w:customStyle="1" w:styleId="tcu-ac-item9-1linha">
    <w:name w:val="tcu_-__ac_-_item_9_-_1ª_linha"/>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F76416"/>
  </w:style>
  <w:style w:type="paragraph" w:customStyle="1" w:styleId="textojustificado">
    <w:name w:val="texto_justificado"/>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semiHidden/>
    <w:unhideWhenUsed/>
    <w:rsid w:val="00F76416"/>
    <w:rPr>
      <w:color w:val="800080" w:themeColor="followedHyperlink"/>
      <w:u w:val="single"/>
    </w:rPr>
  </w:style>
  <w:style w:type="character" w:customStyle="1" w:styleId="MenoPendente1">
    <w:name w:val="Menção Pendente1"/>
    <w:basedOn w:val="Fontepargpadro"/>
    <w:uiPriority w:val="99"/>
    <w:semiHidden/>
    <w:unhideWhenUsed/>
    <w:rsid w:val="00F76416"/>
    <w:rPr>
      <w:color w:val="605E5C"/>
      <w:shd w:val="clear" w:color="auto" w:fill="E1DFDD"/>
    </w:rPr>
  </w:style>
  <w:style w:type="character" w:customStyle="1" w:styleId="MenoPendente2">
    <w:name w:val="Menção Pendente2"/>
    <w:basedOn w:val="Fontepargpadro"/>
    <w:uiPriority w:val="99"/>
    <w:semiHidden/>
    <w:unhideWhenUsed/>
    <w:rsid w:val="00F76416"/>
    <w:rPr>
      <w:color w:val="605E5C"/>
      <w:shd w:val="clear" w:color="auto" w:fill="E1DFDD"/>
    </w:rPr>
  </w:style>
  <w:style w:type="character" w:customStyle="1" w:styleId="Nivel2Char">
    <w:name w:val="Nivel 2 Char"/>
    <w:basedOn w:val="Fontepargpadro"/>
    <w:link w:val="Nivel2"/>
    <w:locked/>
    <w:rsid w:val="00F76416"/>
    <w:rPr>
      <w:rFonts w:ascii="Arial" w:eastAsiaTheme="minorEastAsia" w:hAnsi="Arial" w:cs="Arial"/>
      <w:color w:val="000000"/>
      <w:sz w:val="20"/>
      <w:szCs w:val="20"/>
    </w:rPr>
  </w:style>
  <w:style w:type="paragraph" w:customStyle="1" w:styleId="Nvel2Opcional">
    <w:name w:val="Nível 2 Opcional"/>
    <w:basedOn w:val="Nivel2"/>
    <w:link w:val="Nvel2OpcionalChar"/>
    <w:rsid w:val="00F7641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641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6416"/>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F76416"/>
    <w:rPr>
      <w:rFonts w:ascii="Arial" w:eastAsia="Times New Roman" w:hAnsi="Arial" w:cs="Arial"/>
      <w:i/>
      <w:iCs/>
      <w:noProof/>
      <w:color w:val="FF0000"/>
      <w:sz w:val="20"/>
      <w:szCs w:val="20"/>
    </w:rPr>
  </w:style>
  <w:style w:type="character" w:styleId="TextodoEspaoReservado">
    <w:name w:val="Placeholder Text"/>
    <w:basedOn w:val="Fontepargpadro"/>
    <w:uiPriority w:val="67"/>
    <w:semiHidden/>
    <w:rsid w:val="00F76416"/>
    <w:rPr>
      <w:color w:val="808080"/>
    </w:rPr>
  </w:style>
  <w:style w:type="character" w:customStyle="1" w:styleId="PargrafodaListaChar">
    <w:name w:val="Parágrafo da Lista Char"/>
    <w:basedOn w:val="Fontepargpadro"/>
    <w:link w:val="PargrafodaLista"/>
    <w:uiPriority w:val="34"/>
    <w:rsid w:val="00F76416"/>
  </w:style>
  <w:style w:type="paragraph" w:customStyle="1" w:styleId="SombreamentoMdio1-nfase31">
    <w:name w:val="Sombreamento Médio 1 - Ênfase 31"/>
    <w:basedOn w:val="Normal"/>
    <w:next w:val="Normal"/>
    <w:rsid w:val="00F76416"/>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F76416"/>
  </w:style>
  <w:style w:type="paragraph" w:customStyle="1" w:styleId="Standard">
    <w:name w:val="Standard"/>
    <w:rsid w:val="00F7641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76416"/>
    <w:pPr>
      <w:spacing w:after="140" w:line="276" w:lineRule="auto"/>
    </w:pPr>
  </w:style>
  <w:style w:type="character" w:customStyle="1" w:styleId="MenoPendente3">
    <w:name w:val="Menção Pendente3"/>
    <w:basedOn w:val="Fontepargpadro"/>
    <w:uiPriority w:val="99"/>
    <w:semiHidden/>
    <w:unhideWhenUsed/>
    <w:rsid w:val="00F76416"/>
    <w:rPr>
      <w:color w:val="605E5C"/>
      <w:shd w:val="clear" w:color="auto" w:fill="E1DFDD"/>
    </w:rPr>
  </w:style>
  <w:style w:type="character" w:customStyle="1" w:styleId="MenoPendente4">
    <w:name w:val="Menção Pendente4"/>
    <w:basedOn w:val="Fontepargpadro"/>
    <w:uiPriority w:val="99"/>
    <w:semiHidden/>
    <w:unhideWhenUsed/>
    <w:rsid w:val="00F76416"/>
    <w:rPr>
      <w:color w:val="605E5C"/>
      <w:shd w:val="clear" w:color="auto" w:fill="E1DFDD"/>
    </w:rPr>
  </w:style>
  <w:style w:type="paragraph" w:customStyle="1" w:styleId="ou">
    <w:name w:val="ou"/>
    <w:basedOn w:val="PargrafodaLista"/>
    <w:link w:val="ouChar"/>
    <w:qFormat/>
    <w:rsid w:val="00F7641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F76416"/>
    <w:rPr>
      <w:rFonts w:ascii="Arial" w:eastAsiaTheme="minorHAnsi" w:hAnsi="Arial" w:cs="Arial"/>
      <w:b/>
      <w:bCs/>
      <w:i/>
      <w:iCs/>
      <w:color w:val="FF0000"/>
      <w:sz w:val="24"/>
      <w:szCs w:val="24"/>
      <w:u w:val="single"/>
    </w:rPr>
  </w:style>
  <w:style w:type="paragraph" w:customStyle="1" w:styleId="dou-paragraph">
    <w:name w:val="dou-paragraph"/>
    <w:basedOn w:val="Normal"/>
    <w:rsid w:val="00F7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2-Red">
    <w:name w:val="Nível 2 -Red"/>
    <w:basedOn w:val="Nivel2"/>
    <w:link w:val="Nvel2-RedChar"/>
    <w:qFormat/>
    <w:rsid w:val="00F76416"/>
    <w:rPr>
      <w:i/>
      <w:iCs/>
      <w:color w:val="FF0000"/>
    </w:rPr>
  </w:style>
  <w:style w:type="paragraph" w:customStyle="1" w:styleId="Nvel3-R">
    <w:name w:val="Nível 3-R"/>
    <w:basedOn w:val="Nivel3"/>
    <w:link w:val="Nvel3-RChar"/>
    <w:qFormat/>
    <w:rsid w:val="00F76416"/>
    <w:rPr>
      <w:i/>
      <w:iCs/>
      <w:color w:val="FF0000"/>
    </w:rPr>
  </w:style>
  <w:style w:type="character" w:customStyle="1" w:styleId="Nvel2-RedChar">
    <w:name w:val="Nível 2 -Red Char"/>
    <w:basedOn w:val="Nivel2Char"/>
    <w:link w:val="Nvel2-Red"/>
    <w:rsid w:val="00F76416"/>
    <w:rPr>
      <w:rFonts w:ascii="Arial" w:eastAsiaTheme="minorEastAsia" w:hAnsi="Arial" w:cs="Arial"/>
      <w:i/>
      <w:iCs/>
      <w:color w:val="FF0000"/>
      <w:sz w:val="20"/>
      <w:szCs w:val="20"/>
    </w:rPr>
  </w:style>
  <w:style w:type="paragraph" w:customStyle="1" w:styleId="Nvel4-R">
    <w:name w:val="Nível 4-R"/>
    <w:basedOn w:val="Nivel4"/>
    <w:link w:val="Nvel4-RChar"/>
    <w:qFormat/>
    <w:rsid w:val="00F76416"/>
    <w:rPr>
      <w:i/>
      <w:iCs/>
      <w:color w:val="FF0000"/>
    </w:rPr>
  </w:style>
  <w:style w:type="character" w:customStyle="1" w:styleId="Nivel3Char">
    <w:name w:val="Nivel 3 Char"/>
    <w:basedOn w:val="Fontepargpadro"/>
    <w:link w:val="Nivel3"/>
    <w:rsid w:val="00F76416"/>
    <w:rPr>
      <w:rFonts w:ascii="Arial" w:eastAsiaTheme="minorEastAsia" w:hAnsi="Arial" w:cs="Arial"/>
      <w:color w:val="000000"/>
      <w:sz w:val="20"/>
      <w:szCs w:val="20"/>
    </w:rPr>
  </w:style>
  <w:style w:type="character" w:customStyle="1" w:styleId="Nvel3-RChar">
    <w:name w:val="Nível 3-R Char"/>
    <w:basedOn w:val="Nivel3Char"/>
    <w:link w:val="Nvel3-R"/>
    <w:rsid w:val="00F76416"/>
    <w:rPr>
      <w:rFonts w:ascii="Arial" w:eastAsiaTheme="minorEastAsia" w:hAnsi="Arial" w:cs="Arial"/>
      <w:i/>
      <w:iCs/>
      <w:color w:val="FF0000"/>
      <w:sz w:val="20"/>
      <w:szCs w:val="20"/>
    </w:rPr>
  </w:style>
  <w:style w:type="paragraph" w:customStyle="1" w:styleId="Nvel1-SemNum">
    <w:name w:val="Nível 1-Sem Num"/>
    <w:basedOn w:val="Nivel01"/>
    <w:link w:val="Nvel1-SemNumChar"/>
    <w:qFormat/>
    <w:rsid w:val="00F76416"/>
    <w:pPr>
      <w:numPr>
        <w:numId w:val="0"/>
      </w:numPr>
      <w:outlineLvl w:val="1"/>
    </w:pPr>
    <w:rPr>
      <w:color w:val="FF0000"/>
    </w:rPr>
  </w:style>
  <w:style w:type="character" w:customStyle="1" w:styleId="Nvel4-RChar">
    <w:name w:val="Nível 4-R Char"/>
    <w:basedOn w:val="Nivel4Char"/>
    <w:link w:val="Nvel4-R"/>
    <w:rsid w:val="00F76416"/>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sid w:val="00F76416"/>
    <w:rPr>
      <w:color w:val="0000FF" w:themeColor="hyperlink"/>
      <w:u w:val="single"/>
    </w:rPr>
  </w:style>
  <w:style w:type="character" w:customStyle="1" w:styleId="Nvel1-SemNumChar">
    <w:name w:val="Nível 1-Sem Num Char"/>
    <w:basedOn w:val="Nivel01Char"/>
    <w:link w:val="Nvel1-SemNum"/>
    <w:rsid w:val="00F76416"/>
    <w:rPr>
      <w:rFonts w:ascii="Arial" w:hAnsi="Arial" w:cs="Arial"/>
      <w:b w:val="0"/>
      <w:bCs/>
      <w:color w:val="FF0000"/>
      <w:sz w:val="72"/>
      <w:szCs w:val="72"/>
    </w:rPr>
  </w:style>
  <w:style w:type="paragraph" w:customStyle="1" w:styleId="citao2">
    <w:name w:val="citação 2"/>
    <w:basedOn w:val="Citao"/>
    <w:link w:val="citao2Char"/>
    <w:rsid w:val="00F76416"/>
    <w:pPr>
      <w:overflowPunct w:val="0"/>
    </w:pPr>
  </w:style>
  <w:style w:type="paragraph" w:customStyle="1" w:styleId="Prembulo">
    <w:name w:val="Preâmbulo"/>
    <w:basedOn w:val="Normal"/>
    <w:link w:val="PrembuloChar"/>
    <w:qFormat/>
    <w:rsid w:val="00F7641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6416"/>
    <w:rPr>
      <w:rFonts w:ascii="Arial" w:eastAsia="Arial" w:hAnsi="Arial" w:cs="Arial"/>
      <w:bCs/>
      <w:sz w:val="20"/>
      <w:szCs w:val="20"/>
    </w:rPr>
  </w:style>
  <w:style w:type="character" w:customStyle="1" w:styleId="MenoPendente5">
    <w:name w:val="Menção Pendente5"/>
    <w:basedOn w:val="Fontepargpadro"/>
    <w:uiPriority w:val="99"/>
    <w:semiHidden/>
    <w:unhideWhenUsed/>
    <w:rsid w:val="00F76416"/>
    <w:rPr>
      <w:color w:val="605E5C"/>
      <w:shd w:val="clear" w:color="auto" w:fill="E1DFDD"/>
    </w:rPr>
  </w:style>
  <w:style w:type="character" w:customStyle="1" w:styleId="citao2Char">
    <w:name w:val="citação 2 Char"/>
    <w:basedOn w:val="CitaoChar"/>
    <w:link w:val="citao2"/>
    <w:rsid w:val="00F76416"/>
    <w:rPr>
      <w:rFonts w:ascii="Arial" w:hAnsi="Arial" w:cs="Tahoma"/>
      <w:i/>
      <w:iCs/>
      <w:color w:val="000000"/>
      <w:sz w:val="20"/>
      <w:szCs w:val="24"/>
      <w:shd w:val="clear" w:color="auto" w:fill="FFFFCC"/>
      <w:lang w:eastAsia="en-US"/>
    </w:rPr>
  </w:style>
  <w:style w:type="paragraph" w:styleId="CabealhodoSumrio">
    <w:name w:val="TOC Heading"/>
    <w:basedOn w:val="Ttulo1"/>
    <w:next w:val="Normal"/>
    <w:uiPriority w:val="39"/>
    <w:unhideWhenUsed/>
    <w:rsid w:val="00F7641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F76416"/>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F76416"/>
    <w:rPr>
      <w:color w:val="605E5C"/>
      <w:shd w:val="clear" w:color="auto" w:fill="E1DFDD"/>
    </w:rPr>
  </w:style>
  <w:style w:type="character" w:customStyle="1" w:styleId="Mentionnonrsolue1">
    <w:name w:val="Mention non résolue1"/>
    <w:basedOn w:val="Fontepargpadro"/>
    <w:uiPriority w:val="99"/>
    <w:semiHidden/>
    <w:unhideWhenUsed/>
    <w:rsid w:val="00F76416"/>
    <w:rPr>
      <w:color w:val="605E5C"/>
      <w:shd w:val="clear" w:color="auto" w:fill="E1DFDD"/>
    </w:rPr>
  </w:style>
  <w:style w:type="character" w:styleId="MenoPendente">
    <w:name w:val="Unresolved Mention"/>
    <w:basedOn w:val="Fontepargpadro"/>
    <w:uiPriority w:val="99"/>
    <w:semiHidden/>
    <w:unhideWhenUsed/>
    <w:rsid w:val="007C1F72"/>
    <w:rPr>
      <w:color w:val="605E5C"/>
      <w:shd w:val="clear" w:color="auto" w:fill="E1DFDD"/>
    </w:rPr>
  </w:style>
  <w:style w:type="paragraph" w:customStyle="1" w:styleId="Nvel3">
    <w:name w:val="Nível 3"/>
    <w:basedOn w:val="Nvel3-R"/>
    <w:link w:val="Nvel3Char"/>
    <w:qFormat/>
    <w:rsid w:val="006C58BF"/>
    <w:rPr>
      <w:rFonts w:eastAsia="Times New Roman"/>
      <w:i w:val="0"/>
      <w:iCs w:val="0"/>
      <w:color w:val="auto"/>
    </w:rPr>
  </w:style>
  <w:style w:type="paragraph" w:customStyle="1" w:styleId="Nvel4">
    <w:name w:val="Nível 4"/>
    <w:basedOn w:val="Nvel3"/>
    <w:link w:val="Nvel4Char"/>
    <w:qFormat/>
    <w:rsid w:val="006C58BF"/>
    <w:pPr>
      <w:numPr>
        <w:ilvl w:val="0"/>
        <w:numId w:val="0"/>
      </w:numPr>
      <w:ind w:left="567"/>
    </w:pPr>
  </w:style>
  <w:style w:type="character" w:customStyle="1" w:styleId="Nvel3Char">
    <w:name w:val="Nível 3 Char"/>
    <w:basedOn w:val="Fontepargpadro"/>
    <w:link w:val="Nvel3"/>
    <w:rsid w:val="006C58BF"/>
    <w:rPr>
      <w:rFonts w:ascii="Arial" w:eastAsia="Times New Roman" w:hAnsi="Arial" w:cs="Arial"/>
      <w:sz w:val="20"/>
      <w:szCs w:val="20"/>
    </w:rPr>
  </w:style>
  <w:style w:type="paragraph" w:customStyle="1" w:styleId="SubTitNN">
    <w:name w:val="SubTitNN"/>
    <w:basedOn w:val="Normal"/>
    <w:link w:val="SubTitNNChar"/>
    <w:qFormat/>
    <w:rsid w:val="006C58BF"/>
    <w:pPr>
      <w:spacing w:before="240" w:after="120"/>
      <w:jc w:val="both"/>
    </w:pPr>
    <w:rPr>
      <w:rFonts w:ascii="Arial" w:eastAsia="Times New Roman" w:hAnsi="Arial" w:cs="Arial"/>
      <w:b/>
      <w:bCs/>
      <w:iCs/>
      <w:sz w:val="20"/>
      <w:szCs w:val="20"/>
    </w:rPr>
  </w:style>
  <w:style w:type="character" w:customStyle="1" w:styleId="Nvel4Char">
    <w:name w:val="Nível 4 Char"/>
    <w:basedOn w:val="Nvel3Char"/>
    <w:link w:val="Nvel4"/>
    <w:rsid w:val="006C58BF"/>
    <w:rPr>
      <w:rFonts w:ascii="Arial" w:eastAsia="Times New Roman" w:hAnsi="Arial" w:cs="Arial"/>
      <w:sz w:val="20"/>
      <w:szCs w:val="20"/>
    </w:rPr>
  </w:style>
  <w:style w:type="character" w:customStyle="1" w:styleId="SubTitNNChar">
    <w:name w:val="SubTitNN Char"/>
    <w:basedOn w:val="Fontepargpadro"/>
    <w:link w:val="SubTitNN"/>
    <w:rsid w:val="006C58BF"/>
    <w:rPr>
      <w:rFonts w:ascii="Arial" w:eastAsia="Times New Roman" w:hAnsi="Arial" w:cs="Arial"/>
      <w:b/>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0689295">
      <w:bodyDiv w:val="1"/>
      <w:marLeft w:val="0"/>
      <w:marRight w:val="0"/>
      <w:marTop w:val="0"/>
      <w:marBottom w:val="0"/>
      <w:divBdr>
        <w:top w:val="none" w:sz="0" w:space="0" w:color="auto"/>
        <w:left w:val="none" w:sz="0" w:space="0" w:color="auto"/>
        <w:bottom w:val="none" w:sz="0" w:space="0" w:color="auto"/>
        <w:right w:val="none" w:sz="0" w:space="0" w:color="auto"/>
      </w:divBdr>
      <w:divsChild>
        <w:div w:id="1512721987">
          <w:marLeft w:val="0"/>
          <w:marRight w:val="0"/>
          <w:marTop w:val="0"/>
          <w:marBottom w:val="0"/>
          <w:divBdr>
            <w:top w:val="none" w:sz="0" w:space="0" w:color="auto"/>
            <w:left w:val="none" w:sz="0" w:space="0" w:color="auto"/>
            <w:bottom w:val="none" w:sz="0" w:space="0" w:color="auto"/>
            <w:right w:val="none" w:sz="0" w:space="0" w:color="auto"/>
          </w:divBdr>
        </w:div>
        <w:div w:id="1992178171">
          <w:marLeft w:val="0"/>
          <w:marRight w:val="0"/>
          <w:marTop w:val="0"/>
          <w:marBottom w:val="0"/>
          <w:divBdr>
            <w:top w:val="none" w:sz="0" w:space="0" w:color="auto"/>
            <w:left w:val="none" w:sz="0" w:space="0" w:color="auto"/>
            <w:bottom w:val="none" w:sz="0" w:space="0" w:color="auto"/>
            <w:right w:val="none" w:sz="0" w:space="0" w:color="auto"/>
          </w:divBdr>
        </w:div>
        <w:div w:id="2113930986">
          <w:marLeft w:val="0"/>
          <w:marRight w:val="0"/>
          <w:marTop w:val="0"/>
          <w:marBottom w:val="0"/>
          <w:divBdr>
            <w:top w:val="none" w:sz="0" w:space="0" w:color="auto"/>
            <w:left w:val="none" w:sz="0" w:space="0" w:color="auto"/>
            <w:bottom w:val="none" w:sz="0" w:space="0" w:color="auto"/>
            <w:right w:val="none" w:sz="0" w:space="0" w:color="auto"/>
          </w:divBdr>
        </w:div>
        <w:div w:id="1309750535">
          <w:marLeft w:val="0"/>
          <w:marRight w:val="0"/>
          <w:marTop w:val="0"/>
          <w:marBottom w:val="0"/>
          <w:divBdr>
            <w:top w:val="none" w:sz="0" w:space="0" w:color="auto"/>
            <w:left w:val="none" w:sz="0" w:space="0" w:color="auto"/>
            <w:bottom w:val="none" w:sz="0" w:space="0" w:color="auto"/>
            <w:right w:val="none" w:sz="0" w:space="0" w:color="auto"/>
          </w:divBdr>
        </w:div>
        <w:div w:id="2017264869">
          <w:marLeft w:val="0"/>
          <w:marRight w:val="0"/>
          <w:marTop w:val="0"/>
          <w:marBottom w:val="0"/>
          <w:divBdr>
            <w:top w:val="none" w:sz="0" w:space="0" w:color="auto"/>
            <w:left w:val="none" w:sz="0" w:space="0" w:color="auto"/>
            <w:bottom w:val="none" w:sz="0" w:space="0" w:color="auto"/>
            <w:right w:val="none" w:sz="0" w:space="0" w:color="auto"/>
          </w:divBdr>
        </w:div>
        <w:div w:id="1097410651">
          <w:marLeft w:val="0"/>
          <w:marRight w:val="0"/>
          <w:marTop w:val="0"/>
          <w:marBottom w:val="0"/>
          <w:divBdr>
            <w:top w:val="none" w:sz="0" w:space="0" w:color="auto"/>
            <w:left w:val="none" w:sz="0" w:space="0" w:color="auto"/>
            <w:bottom w:val="none" w:sz="0" w:space="0" w:color="auto"/>
            <w:right w:val="none" w:sz="0" w:space="0" w:color="auto"/>
          </w:divBdr>
        </w:div>
        <w:div w:id="884830348">
          <w:marLeft w:val="0"/>
          <w:marRight w:val="0"/>
          <w:marTop w:val="0"/>
          <w:marBottom w:val="0"/>
          <w:divBdr>
            <w:top w:val="none" w:sz="0" w:space="0" w:color="auto"/>
            <w:left w:val="none" w:sz="0" w:space="0" w:color="auto"/>
            <w:bottom w:val="none" w:sz="0" w:space="0" w:color="auto"/>
            <w:right w:val="none" w:sz="0" w:space="0" w:color="auto"/>
          </w:divBdr>
        </w:div>
      </w:divsChild>
    </w:div>
    <w:div w:id="1897859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cnj.jus.br/improbidade_adm/consultar_requerido.php"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ortaldecompraspublicas.com.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ortaldecompraspublicas.com.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25art159"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contas.tcu.gov.br/ords/f?p=1660:3:0"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2/decreto/d7724.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ortaldatransparencia.gov.br/" TargetMode="External"/><Relationship Id="rId38" Type="http://schemas.openxmlformats.org/officeDocument/2006/relationships/hyperlink" Target="http://www.portaldecompraspublicas.com.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26-de-13-de-abril-de-2022" TargetMode="External"/><Relationship Id="rId75" Type="http://schemas.openxmlformats.org/officeDocument/2006/relationships/hyperlink" Target="https://www.planalto.gov.br/ccivil_03/leis/l8078compilado.htm" TargetMode="External"/><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ortaldecompraspublicas.com.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57</Pages>
  <Words>18055</Words>
  <Characters>97502</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Social03</dc:creator>
  <cp:lastModifiedBy>Janiele Honorato</cp:lastModifiedBy>
  <cp:revision>282</cp:revision>
  <dcterms:created xsi:type="dcterms:W3CDTF">2024-01-15T14:48:00Z</dcterms:created>
  <dcterms:modified xsi:type="dcterms:W3CDTF">2024-06-11T18:21:00Z</dcterms:modified>
</cp:coreProperties>
</file>