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94B74" w14:textId="77777777" w:rsidR="008675AD" w:rsidRDefault="008675AD" w:rsidP="00414CC6">
      <w:pPr>
        <w:pStyle w:val="Corpodetexto"/>
        <w:spacing w:line="340" w:lineRule="atLeast"/>
        <w:ind w:right="-1"/>
        <w:rPr>
          <w:rFonts w:ascii="Arial" w:hAnsi="Arial" w:cs="Arial"/>
          <w:b/>
          <w:bCs/>
          <w:sz w:val="22"/>
          <w:szCs w:val="22"/>
        </w:rPr>
      </w:pPr>
      <w:bookmarkStart w:id="0" w:name="_Hlk30404035"/>
      <w:bookmarkStart w:id="1" w:name="_Hlk48803438"/>
    </w:p>
    <w:p w14:paraId="5924906F" w14:textId="0AFF9D12" w:rsidR="00BD1E38" w:rsidRPr="00E15E9B" w:rsidRDefault="008675AD" w:rsidP="00A204F2">
      <w:pPr>
        <w:pStyle w:val="Corpodetexto"/>
        <w:spacing w:line="340" w:lineRule="atLeast"/>
        <w:ind w:right="-1"/>
        <w:jc w:val="center"/>
        <w:rPr>
          <w:rFonts w:ascii="Arial" w:hAnsi="Arial" w:cs="Arial"/>
          <w:b/>
          <w:bCs/>
          <w:sz w:val="22"/>
          <w:szCs w:val="22"/>
        </w:rPr>
      </w:pPr>
      <w:r>
        <w:rPr>
          <w:rFonts w:ascii="Arial" w:hAnsi="Arial" w:cs="Arial"/>
          <w:b/>
          <w:bCs/>
          <w:sz w:val="22"/>
          <w:szCs w:val="22"/>
        </w:rPr>
        <w:t xml:space="preserve"> </w:t>
      </w:r>
      <w:r w:rsidR="00BD1E38" w:rsidRPr="00E15E9B">
        <w:rPr>
          <w:rFonts w:ascii="Arial" w:hAnsi="Arial" w:cs="Arial"/>
          <w:b/>
          <w:bCs/>
          <w:sz w:val="22"/>
          <w:szCs w:val="22"/>
        </w:rPr>
        <w:t>TERMO DE REFERÊNCIA</w:t>
      </w:r>
      <w:r w:rsidR="00BD3390">
        <w:rPr>
          <w:rFonts w:ascii="Arial" w:hAnsi="Arial" w:cs="Arial"/>
          <w:b/>
          <w:bCs/>
          <w:sz w:val="22"/>
          <w:szCs w:val="22"/>
        </w:rPr>
        <w:t xml:space="preserve"> </w:t>
      </w:r>
    </w:p>
    <w:p w14:paraId="6ADA831F" w14:textId="77777777" w:rsidR="00A204F2" w:rsidRPr="00E15E9B" w:rsidRDefault="00A204F2" w:rsidP="00A204F2">
      <w:pPr>
        <w:pStyle w:val="Corpodetexto"/>
        <w:spacing w:line="340" w:lineRule="atLeast"/>
        <w:ind w:right="-1"/>
        <w:jc w:val="center"/>
        <w:rPr>
          <w:rFonts w:ascii="Arial" w:hAnsi="Arial" w:cs="Arial"/>
          <w:b/>
          <w:bCs/>
          <w:sz w:val="22"/>
          <w:szCs w:val="22"/>
        </w:rPr>
      </w:pPr>
    </w:p>
    <w:p w14:paraId="374ACB96" w14:textId="05A2D62F" w:rsidR="00A204F2" w:rsidRPr="00E15E9B" w:rsidRDefault="00A204F2" w:rsidP="00A204F2">
      <w:pPr>
        <w:pStyle w:val="Corpodetexto"/>
        <w:spacing w:line="340" w:lineRule="atLeast"/>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E15E9B" w:rsidRPr="00E15E9B">
        <w:rPr>
          <w:rFonts w:ascii="Arial" w:hAnsi="Arial" w:cs="Arial"/>
          <w:b/>
          <w:bCs/>
          <w:color w:val="000000" w:themeColor="text1"/>
          <w:sz w:val="22"/>
          <w:szCs w:val="22"/>
        </w:rPr>
        <w:t xml:space="preserve"> </w:t>
      </w:r>
      <w:r w:rsidR="00680FA5">
        <w:rPr>
          <w:rFonts w:ascii="Arial" w:hAnsi="Arial" w:cs="Arial"/>
          <w:b/>
          <w:bCs/>
          <w:color w:val="000000" w:themeColor="text1"/>
          <w:sz w:val="22"/>
          <w:szCs w:val="22"/>
        </w:rPr>
        <w:t>26</w:t>
      </w:r>
      <w:r w:rsidR="006E2C26">
        <w:rPr>
          <w:rFonts w:ascii="Arial" w:hAnsi="Arial" w:cs="Arial"/>
          <w:b/>
          <w:bCs/>
          <w:color w:val="000000" w:themeColor="text1"/>
          <w:sz w:val="22"/>
          <w:szCs w:val="22"/>
        </w:rPr>
        <w:t>9</w:t>
      </w:r>
      <w:r w:rsidR="00E15E9B" w:rsidRPr="00E15E9B">
        <w:rPr>
          <w:rFonts w:ascii="Arial" w:hAnsi="Arial" w:cs="Arial"/>
          <w:b/>
          <w:bCs/>
          <w:color w:val="000000" w:themeColor="text1"/>
          <w:sz w:val="22"/>
          <w:szCs w:val="22"/>
        </w:rPr>
        <w:t>/2024</w:t>
      </w:r>
    </w:p>
    <w:p w14:paraId="11B102E2" w14:textId="0CB7B321"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A204F2">
      <w:pPr>
        <w:pStyle w:val="Corpodetexto"/>
        <w:spacing w:line="340" w:lineRule="atLeast"/>
        <w:ind w:right="-1"/>
        <w:rPr>
          <w:rFonts w:ascii="Arial" w:hAnsi="Arial" w:cs="Arial"/>
          <w:b/>
          <w:bCs/>
          <w:color w:val="000000" w:themeColor="text1"/>
          <w:sz w:val="22"/>
          <w:szCs w:val="22"/>
        </w:rPr>
      </w:pPr>
    </w:p>
    <w:p w14:paraId="6AC5C8DD" w14:textId="0D0D57AA"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261F2B92" w14:textId="025447A7" w:rsidR="00B4350D" w:rsidRPr="007D2107" w:rsidRDefault="007D2107" w:rsidP="0008217A">
      <w:pPr>
        <w:spacing w:line="276" w:lineRule="auto"/>
        <w:jc w:val="both"/>
        <w:rPr>
          <w:rFonts w:ascii="Arial" w:hAnsi="Arial" w:cs="Arial"/>
          <w:color w:val="000000" w:themeColor="text1"/>
        </w:rPr>
      </w:pPr>
      <w:r>
        <w:rPr>
          <w:rFonts w:ascii="Arial" w:hAnsi="Arial" w:cs="Arial"/>
          <w:color w:val="000000" w:themeColor="text1"/>
        </w:rPr>
        <w:t xml:space="preserve">1.1 </w:t>
      </w:r>
      <w:r w:rsidRPr="007D2107">
        <w:rPr>
          <w:rFonts w:ascii="Arial" w:hAnsi="Arial" w:cs="Arial"/>
          <w:color w:val="000000" w:themeColor="text1"/>
        </w:rPr>
        <w:t xml:space="preserve"> </w:t>
      </w:r>
      <w:r w:rsidR="00854699" w:rsidRPr="00854699">
        <w:rPr>
          <w:rFonts w:ascii="Arial" w:hAnsi="Arial" w:cs="Arial"/>
          <w:color w:val="000000" w:themeColor="text1"/>
        </w:rPr>
        <w:t>Aquisição de mangueira hidráulica e conexões para a conserto das máquinas pesadas e equipamentos d</w:t>
      </w:r>
      <w:r w:rsidR="00854699">
        <w:rPr>
          <w:rFonts w:ascii="Arial" w:hAnsi="Arial" w:cs="Arial"/>
          <w:color w:val="000000" w:themeColor="text1"/>
        </w:rPr>
        <w:t>a Secretaria Municipal de Obras</w:t>
      </w:r>
      <w:r w:rsidR="00B4350D" w:rsidRPr="007D2107">
        <w:rPr>
          <w:rFonts w:ascii="Arial" w:hAnsi="Arial" w:cs="Arial"/>
          <w:color w:val="000000" w:themeColor="text1"/>
        </w:rPr>
        <w:t>, conforme condições, quantidades e exigências estabelecidas neste instrumento.</w:t>
      </w:r>
    </w:p>
    <w:p w14:paraId="30896CF9" w14:textId="77777777" w:rsidR="00B4350D" w:rsidRPr="00E15E9B" w:rsidRDefault="00B4350D" w:rsidP="007D2107">
      <w:pPr>
        <w:pStyle w:val="PargrafodaLista"/>
        <w:ind w:left="0"/>
        <w:rPr>
          <w:rFonts w:ascii="Arial" w:hAnsi="Arial" w:cs="Arial"/>
          <w:color w:val="000000" w:themeColor="text1"/>
        </w:rPr>
      </w:pP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961"/>
        <w:gridCol w:w="1276"/>
        <w:gridCol w:w="992"/>
        <w:gridCol w:w="992"/>
      </w:tblGrid>
      <w:tr w:rsidR="00E15E9B" w:rsidRPr="00E15E9B" w14:paraId="3305F126" w14:textId="77777777" w:rsidTr="00123928">
        <w:trPr>
          <w:trHeight w:val="176"/>
        </w:trPr>
        <w:tc>
          <w:tcPr>
            <w:tcW w:w="710" w:type="dxa"/>
            <w:shd w:val="clear" w:color="auto" w:fill="E2EFD9" w:themeFill="accent6" w:themeFillTint="33"/>
          </w:tcPr>
          <w:p w14:paraId="1301455A" w14:textId="1B0B9DC6"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Item</w:t>
            </w:r>
          </w:p>
          <w:p w14:paraId="32CE5C4C" w14:textId="77777777" w:rsidR="00E15E9B" w:rsidRPr="00430798" w:rsidRDefault="00E15E9B" w:rsidP="005B39E0">
            <w:pPr>
              <w:jc w:val="center"/>
              <w:rPr>
                <w:rFonts w:ascii="Arial" w:eastAsia="Calibri" w:hAnsi="Arial" w:cs="Arial"/>
                <w:b/>
                <w:i/>
                <w:color w:val="000000"/>
                <w:sz w:val="20"/>
                <w:szCs w:val="20"/>
              </w:rPr>
            </w:pPr>
          </w:p>
        </w:tc>
        <w:tc>
          <w:tcPr>
            <w:tcW w:w="4961" w:type="dxa"/>
            <w:shd w:val="clear" w:color="auto" w:fill="E2EFD9" w:themeFill="accent6" w:themeFillTint="33"/>
          </w:tcPr>
          <w:p w14:paraId="6B48F0D7" w14:textId="172F8A10"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Descrição/Especificação</w:t>
            </w:r>
          </w:p>
        </w:tc>
        <w:tc>
          <w:tcPr>
            <w:tcW w:w="1276" w:type="dxa"/>
            <w:shd w:val="clear" w:color="auto" w:fill="E2EFD9" w:themeFill="accent6" w:themeFillTint="33"/>
          </w:tcPr>
          <w:p w14:paraId="684C4ADC" w14:textId="66104C23" w:rsidR="00E15E9B" w:rsidRPr="00430798" w:rsidRDefault="00E15E9B" w:rsidP="005B39E0">
            <w:pPr>
              <w:jc w:val="center"/>
              <w:rPr>
                <w:rFonts w:ascii="Arial" w:eastAsia="Calibri" w:hAnsi="Arial" w:cs="Arial"/>
                <w:b/>
                <w:i/>
                <w:color w:val="000000"/>
                <w:sz w:val="20"/>
                <w:szCs w:val="20"/>
              </w:rPr>
            </w:pPr>
            <w:r w:rsidRPr="00430798">
              <w:rPr>
                <w:rFonts w:ascii="Arial" w:eastAsia="Calibri" w:hAnsi="Arial" w:cs="Arial"/>
                <w:b/>
                <w:i/>
                <w:color w:val="000000"/>
                <w:sz w:val="20"/>
                <w:szCs w:val="20"/>
              </w:rPr>
              <w:t>Quant.</w:t>
            </w:r>
            <w:r w:rsidR="004B2210" w:rsidRPr="00430798">
              <w:rPr>
                <w:rFonts w:ascii="Arial" w:eastAsia="Calibri" w:hAnsi="Arial" w:cs="Arial"/>
                <w:b/>
                <w:i/>
                <w:color w:val="000000"/>
                <w:sz w:val="20"/>
                <w:szCs w:val="20"/>
              </w:rPr>
              <w:t>/Un.</w:t>
            </w:r>
            <w:r w:rsidRPr="00430798">
              <w:rPr>
                <w:rFonts w:ascii="Arial" w:eastAsia="Calibri" w:hAnsi="Arial" w:cs="Arial"/>
                <w:b/>
                <w:i/>
                <w:color w:val="000000"/>
                <w:sz w:val="20"/>
                <w:szCs w:val="20"/>
              </w:rPr>
              <w:t xml:space="preserve"> de medidas</w:t>
            </w:r>
          </w:p>
        </w:tc>
        <w:tc>
          <w:tcPr>
            <w:tcW w:w="992" w:type="dxa"/>
            <w:shd w:val="clear" w:color="auto" w:fill="E2EFD9" w:themeFill="accent6" w:themeFillTint="33"/>
          </w:tcPr>
          <w:p w14:paraId="36B2F69D" w14:textId="6F4EA543"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Valor</w:t>
            </w:r>
          </w:p>
          <w:p w14:paraId="0AABB13E" w14:textId="69F4FEA0"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Unit.</w:t>
            </w:r>
          </w:p>
        </w:tc>
        <w:tc>
          <w:tcPr>
            <w:tcW w:w="992" w:type="dxa"/>
            <w:shd w:val="clear" w:color="auto" w:fill="E2EFD9" w:themeFill="accent6" w:themeFillTint="33"/>
          </w:tcPr>
          <w:p w14:paraId="77BB4095" w14:textId="04E7E653"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Valor</w:t>
            </w:r>
          </w:p>
          <w:p w14:paraId="65A982A5" w14:textId="5776FDDE" w:rsidR="00E15E9B" w:rsidRPr="00430798" w:rsidRDefault="00E15E9B" w:rsidP="005B39E0">
            <w:pPr>
              <w:jc w:val="center"/>
              <w:rPr>
                <w:rFonts w:ascii="Arial" w:eastAsia="Calibri" w:hAnsi="Arial" w:cs="Arial"/>
                <w:b/>
                <w:i/>
                <w:sz w:val="20"/>
                <w:szCs w:val="20"/>
              </w:rPr>
            </w:pPr>
            <w:r w:rsidRPr="00430798">
              <w:rPr>
                <w:rFonts w:ascii="Arial" w:eastAsia="Calibri" w:hAnsi="Arial" w:cs="Arial"/>
                <w:b/>
                <w:i/>
                <w:sz w:val="20"/>
                <w:szCs w:val="20"/>
              </w:rPr>
              <w:t>Total</w:t>
            </w:r>
          </w:p>
        </w:tc>
      </w:tr>
      <w:tr w:rsidR="00E15E9B" w:rsidRPr="00E15E9B" w14:paraId="63052252" w14:textId="77777777" w:rsidTr="007D2107">
        <w:tc>
          <w:tcPr>
            <w:tcW w:w="710" w:type="dxa"/>
            <w:shd w:val="clear" w:color="auto" w:fill="auto"/>
          </w:tcPr>
          <w:p w14:paraId="30552383" w14:textId="2F81E496"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961" w:type="dxa"/>
            <w:shd w:val="clear" w:color="auto" w:fill="auto"/>
          </w:tcPr>
          <w:p w14:paraId="4D4012CF" w14:textId="1D31C494" w:rsidR="00E15E9B" w:rsidRPr="00E15E9B" w:rsidRDefault="00854699" w:rsidP="00B216B3">
            <w:pPr>
              <w:spacing w:after="120"/>
              <w:rPr>
                <w:rFonts w:ascii="Arial" w:eastAsia="Calibri" w:hAnsi="Arial" w:cs="Arial"/>
                <w:color w:val="000000"/>
                <w:sz w:val="18"/>
                <w:szCs w:val="18"/>
              </w:rPr>
            </w:pPr>
            <w:r>
              <w:rPr>
                <w:rFonts w:ascii="Arial" w:eastAsia="Calibri" w:hAnsi="Arial" w:cs="Arial"/>
                <w:color w:val="000000"/>
                <w:sz w:val="18"/>
                <w:szCs w:val="18"/>
              </w:rPr>
              <w:t>MANGUEIRAS HIDRÁULICAS</w:t>
            </w:r>
          </w:p>
        </w:tc>
        <w:tc>
          <w:tcPr>
            <w:tcW w:w="1276" w:type="dxa"/>
          </w:tcPr>
          <w:p w14:paraId="2E1E6E36" w14:textId="59AFA1CA" w:rsidR="00E15E9B" w:rsidRPr="00E15E9B" w:rsidRDefault="00854699"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01 UN</w:t>
            </w:r>
          </w:p>
        </w:tc>
        <w:tc>
          <w:tcPr>
            <w:tcW w:w="992" w:type="dxa"/>
          </w:tcPr>
          <w:p w14:paraId="48B1F22E" w14:textId="77777777" w:rsidR="00E15E9B" w:rsidRPr="00E15E9B" w:rsidRDefault="00E15E9B" w:rsidP="005B39E0">
            <w:pPr>
              <w:spacing w:after="120"/>
              <w:rPr>
                <w:rFonts w:ascii="Arial" w:eastAsia="Calibri" w:hAnsi="Arial" w:cs="Arial"/>
                <w:color w:val="000000"/>
                <w:sz w:val="18"/>
                <w:szCs w:val="18"/>
              </w:rPr>
            </w:pPr>
          </w:p>
        </w:tc>
        <w:tc>
          <w:tcPr>
            <w:tcW w:w="992" w:type="dxa"/>
          </w:tcPr>
          <w:p w14:paraId="6DA4B6C9" w14:textId="77777777" w:rsidR="00E15E9B" w:rsidRPr="00E15E9B" w:rsidRDefault="00E15E9B" w:rsidP="005B39E0">
            <w:pPr>
              <w:spacing w:after="120"/>
              <w:rPr>
                <w:rFonts w:ascii="Arial" w:eastAsia="Calibri" w:hAnsi="Arial" w:cs="Arial"/>
                <w:color w:val="000000"/>
                <w:sz w:val="18"/>
                <w:szCs w:val="18"/>
              </w:rPr>
            </w:pPr>
          </w:p>
        </w:tc>
      </w:tr>
      <w:tr w:rsidR="0016506C" w:rsidRPr="00E15E9B" w14:paraId="346A851F" w14:textId="77777777" w:rsidTr="007D2107">
        <w:tc>
          <w:tcPr>
            <w:tcW w:w="710" w:type="dxa"/>
            <w:shd w:val="clear" w:color="auto" w:fill="auto"/>
          </w:tcPr>
          <w:p w14:paraId="5B715F80" w14:textId="3CDA7064" w:rsidR="0016506C" w:rsidRPr="00E15E9B"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2</w:t>
            </w:r>
          </w:p>
        </w:tc>
        <w:tc>
          <w:tcPr>
            <w:tcW w:w="4961" w:type="dxa"/>
            <w:shd w:val="clear" w:color="auto" w:fill="auto"/>
          </w:tcPr>
          <w:p w14:paraId="2769AA49" w14:textId="4D94EFE8" w:rsidR="0016506C" w:rsidRDefault="00854699" w:rsidP="00B216B3">
            <w:pPr>
              <w:spacing w:after="120"/>
              <w:rPr>
                <w:rFonts w:ascii="Arial" w:eastAsia="Calibri" w:hAnsi="Arial" w:cs="Arial"/>
                <w:color w:val="000000"/>
                <w:sz w:val="18"/>
                <w:szCs w:val="18"/>
              </w:rPr>
            </w:pPr>
            <w:r>
              <w:rPr>
                <w:rFonts w:ascii="Arial" w:eastAsia="Calibri" w:hAnsi="Arial" w:cs="Arial"/>
                <w:color w:val="000000"/>
                <w:sz w:val="18"/>
                <w:szCs w:val="18"/>
              </w:rPr>
              <w:t>CONEXÕES</w:t>
            </w:r>
          </w:p>
        </w:tc>
        <w:tc>
          <w:tcPr>
            <w:tcW w:w="1276" w:type="dxa"/>
          </w:tcPr>
          <w:p w14:paraId="1BB684DE" w14:textId="501B0978"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854699">
              <w:rPr>
                <w:rFonts w:ascii="Arial" w:eastAsia="Calibri" w:hAnsi="Arial" w:cs="Arial"/>
                <w:color w:val="000000"/>
                <w:sz w:val="18"/>
                <w:szCs w:val="18"/>
              </w:rPr>
              <w:t>1 UN</w:t>
            </w:r>
          </w:p>
        </w:tc>
        <w:tc>
          <w:tcPr>
            <w:tcW w:w="992" w:type="dxa"/>
          </w:tcPr>
          <w:p w14:paraId="44140407"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4EEB500B" w14:textId="77777777" w:rsidR="0016506C" w:rsidRPr="00E15E9B" w:rsidRDefault="0016506C" w:rsidP="005B39E0">
            <w:pPr>
              <w:spacing w:after="120"/>
              <w:rPr>
                <w:rFonts w:ascii="Arial" w:eastAsia="Calibri" w:hAnsi="Arial" w:cs="Arial"/>
                <w:color w:val="000000"/>
                <w:sz w:val="18"/>
                <w:szCs w:val="18"/>
              </w:rPr>
            </w:pPr>
          </w:p>
        </w:tc>
      </w:tr>
      <w:tr w:rsidR="0016506C" w:rsidRPr="00E15E9B" w14:paraId="6A52BE81" w14:textId="77777777" w:rsidTr="007D2107">
        <w:tc>
          <w:tcPr>
            <w:tcW w:w="710" w:type="dxa"/>
            <w:shd w:val="clear" w:color="auto" w:fill="auto"/>
          </w:tcPr>
          <w:p w14:paraId="67483E76" w14:textId="23168D36" w:rsidR="0016506C" w:rsidRPr="00E15E9B" w:rsidRDefault="0016506C" w:rsidP="005B39E0">
            <w:pPr>
              <w:spacing w:after="120"/>
              <w:jc w:val="center"/>
              <w:rPr>
                <w:rFonts w:ascii="Arial" w:eastAsia="Calibri" w:hAnsi="Arial" w:cs="Arial"/>
                <w:b/>
                <w:color w:val="000000"/>
                <w:sz w:val="18"/>
                <w:szCs w:val="18"/>
              </w:rPr>
            </w:pPr>
            <w:r>
              <w:rPr>
                <w:rFonts w:ascii="Arial" w:eastAsia="Calibri" w:hAnsi="Arial" w:cs="Arial"/>
                <w:b/>
                <w:color w:val="000000"/>
                <w:sz w:val="18"/>
                <w:szCs w:val="18"/>
              </w:rPr>
              <w:t>3</w:t>
            </w:r>
          </w:p>
        </w:tc>
        <w:tc>
          <w:tcPr>
            <w:tcW w:w="4961" w:type="dxa"/>
            <w:shd w:val="clear" w:color="auto" w:fill="auto"/>
          </w:tcPr>
          <w:p w14:paraId="59911AB2" w14:textId="240EDB09" w:rsidR="0016506C" w:rsidRDefault="00854699" w:rsidP="00B216B3">
            <w:pPr>
              <w:spacing w:after="120"/>
              <w:rPr>
                <w:rFonts w:ascii="Arial" w:eastAsia="Calibri" w:hAnsi="Arial" w:cs="Arial"/>
                <w:color w:val="000000"/>
                <w:sz w:val="18"/>
                <w:szCs w:val="18"/>
              </w:rPr>
            </w:pPr>
            <w:r>
              <w:rPr>
                <w:rFonts w:ascii="Arial" w:eastAsia="Calibri" w:hAnsi="Arial" w:cs="Arial"/>
                <w:color w:val="000000"/>
                <w:sz w:val="18"/>
                <w:szCs w:val="18"/>
              </w:rPr>
              <w:t>ABRAÇADEIRAS</w:t>
            </w:r>
          </w:p>
        </w:tc>
        <w:tc>
          <w:tcPr>
            <w:tcW w:w="1276" w:type="dxa"/>
          </w:tcPr>
          <w:p w14:paraId="2EB9F2BC" w14:textId="1B9A4EFE" w:rsidR="0016506C" w:rsidRDefault="0016506C" w:rsidP="00DC1D46">
            <w:pPr>
              <w:spacing w:after="120"/>
              <w:jc w:val="center"/>
              <w:rPr>
                <w:rFonts w:ascii="Arial" w:eastAsia="Calibri" w:hAnsi="Arial" w:cs="Arial"/>
                <w:color w:val="000000"/>
                <w:sz w:val="18"/>
                <w:szCs w:val="18"/>
              </w:rPr>
            </w:pPr>
            <w:r>
              <w:rPr>
                <w:rFonts w:ascii="Arial" w:eastAsia="Calibri" w:hAnsi="Arial" w:cs="Arial"/>
                <w:color w:val="000000"/>
                <w:sz w:val="18"/>
                <w:szCs w:val="18"/>
              </w:rPr>
              <w:t>0</w:t>
            </w:r>
            <w:r w:rsidR="00854699">
              <w:rPr>
                <w:rFonts w:ascii="Arial" w:eastAsia="Calibri" w:hAnsi="Arial" w:cs="Arial"/>
                <w:color w:val="000000"/>
                <w:sz w:val="18"/>
                <w:szCs w:val="18"/>
              </w:rPr>
              <w:t>1 UN</w:t>
            </w:r>
          </w:p>
        </w:tc>
        <w:tc>
          <w:tcPr>
            <w:tcW w:w="992" w:type="dxa"/>
          </w:tcPr>
          <w:p w14:paraId="2EA1E87F" w14:textId="77777777" w:rsidR="0016506C" w:rsidRPr="00E15E9B" w:rsidRDefault="0016506C" w:rsidP="005B39E0">
            <w:pPr>
              <w:spacing w:after="120"/>
              <w:rPr>
                <w:rFonts w:ascii="Arial" w:eastAsia="Calibri" w:hAnsi="Arial" w:cs="Arial"/>
                <w:color w:val="000000"/>
                <w:sz w:val="18"/>
                <w:szCs w:val="18"/>
              </w:rPr>
            </w:pPr>
          </w:p>
        </w:tc>
        <w:tc>
          <w:tcPr>
            <w:tcW w:w="992" w:type="dxa"/>
          </w:tcPr>
          <w:p w14:paraId="14610D95" w14:textId="77777777" w:rsidR="0016506C" w:rsidRPr="00E15E9B" w:rsidRDefault="0016506C" w:rsidP="005B39E0">
            <w:pPr>
              <w:spacing w:after="120"/>
              <w:rPr>
                <w:rFonts w:ascii="Arial" w:eastAsia="Calibri" w:hAnsi="Arial" w:cs="Arial"/>
                <w:color w:val="000000"/>
                <w:sz w:val="18"/>
                <w:szCs w:val="18"/>
              </w:rPr>
            </w:pPr>
          </w:p>
        </w:tc>
      </w:tr>
    </w:tbl>
    <w:p w14:paraId="6418A8CF" w14:textId="77A6B5D2" w:rsidR="008D4FF3" w:rsidRPr="00E15E9B" w:rsidRDefault="008D4FF3" w:rsidP="008F074D">
      <w:pPr>
        <w:pStyle w:val="PargrafodaLista"/>
        <w:tabs>
          <w:tab w:val="left" w:pos="567"/>
        </w:tabs>
        <w:spacing w:line="340" w:lineRule="atLeast"/>
        <w:ind w:left="0" w:right="-1"/>
        <w:rPr>
          <w:rFonts w:ascii="Arial" w:hAnsi="Arial" w:cs="Arial"/>
          <w:color w:val="000000" w:themeColor="text1"/>
        </w:rPr>
      </w:pPr>
    </w:p>
    <w:p w14:paraId="2110FF3E" w14:textId="6DBF2650"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1F45B020" w14:textId="1192A662" w:rsidR="008D4FF3" w:rsidRPr="00E15E9B" w:rsidRDefault="00B01CDA" w:rsidP="00A204F2">
      <w:pPr>
        <w:spacing w:line="340" w:lineRule="atLeast"/>
        <w:jc w:val="both"/>
        <w:rPr>
          <w:rFonts w:ascii="Arial" w:hAnsi="Arial" w:cs="Arial"/>
          <w:color w:val="000000" w:themeColor="text1"/>
        </w:rPr>
      </w:pPr>
      <w:r>
        <w:rPr>
          <w:rFonts w:ascii="Arial" w:hAnsi="Arial" w:cs="Arial"/>
          <w:color w:val="000000" w:themeColor="text1"/>
        </w:rPr>
        <w:t xml:space="preserve">2.1 </w:t>
      </w:r>
      <w:r w:rsidR="00BF643B">
        <w:rPr>
          <w:rFonts w:ascii="Arial" w:hAnsi="Arial" w:cs="Arial"/>
          <w:color w:val="000000" w:themeColor="text1"/>
        </w:rPr>
        <w:t xml:space="preserve"> </w:t>
      </w:r>
      <w:r w:rsidR="00C85584">
        <w:rPr>
          <w:rFonts w:ascii="Arial" w:hAnsi="Arial" w:cs="Arial"/>
          <w:color w:val="000000" w:themeColor="text1"/>
        </w:rPr>
        <w:t>A referida</w:t>
      </w:r>
      <w:r w:rsidR="00C85584" w:rsidRPr="00C85584">
        <w:rPr>
          <w:rFonts w:ascii="Arial" w:hAnsi="Arial" w:cs="Arial"/>
          <w:color w:val="000000" w:themeColor="text1"/>
        </w:rPr>
        <w:t xml:space="preserve"> </w:t>
      </w:r>
      <w:r w:rsidR="00854699" w:rsidRPr="00854699">
        <w:rPr>
          <w:rFonts w:ascii="Arial" w:hAnsi="Arial" w:cs="Arial"/>
          <w:color w:val="000000" w:themeColor="text1"/>
        </w:rPr>
        <w:t>se faz necessário a aquisição de mangueira hidráulica e conexões para realizar o conserto das maquinas e equipamentos pesados, conforme necessidade de manutenção e revisão das mesmas tendo em vista que são máquinas que trabalham sobre extremo esforço diário, deste modo é indispensável a troca destes itens, para que as máquinas possam trabalhar bem e continuamente, após suas revisões evitando assim mais gastos futuros para a administração pública.</w:t>
      </w:r>
    </w:p>
    <w:p w14:paraId="4F827BEA" w14:textId="77777777" w:rsidR="00BD1E38" w:rsidRPr="00E15E9B" w:rsidRDefault="00BD1E38" w:rsidP="008F074D">
      <w:pPr>
        <w:pStyle w:val="Corpodetexto"/>
        <w:spacing w:line="340" w:lineRule="atLeast"/>
        <w:ind w:right="-1"/>
        <w:rPr>
          <w:rFonts w:ascii="Arial" w:hAnsi="Arial" w:cs="Arial"/>
          <w:color w:val="FF0000"/>
          <w:sz w:val="22"/>
          <w:szCs w:val="22"/>
        </w:rPr>
      </w:pPr>
    </w:p>
    <w:p w14:paraId="6AE3F56A" w14:textId="3149A346"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36F01CBB" w14:textId="32B2F54C" w:rsidR="00414CC6" w:rsidRDefault="001F4017" w:rsidP="001F4017">
      <w:pPr>
        <w:pStyle w:val="Corpodetexto"/>
        <w:spacing w:line="340" w:lineRule="atLeast"/>
        <w:ind w:right="-1"/>
        <w:jc w:val="both"/>
        <w:rPr>
          <w:rFonts w:ascii="Arial" w:hAnsi="Arial" w:cs="Arial"/>
          <w:sz w:val="22"/>
          <w:szCs w:val="22"/>
        </w:rPr>
      </w:pPr>
      <w:r>
        <w:rPr>
          <w:rFonts w:ascii="Arial" w:hAnsi="Arial" w:cs="Arial"/>
          <w:sz w:val="22"/>
          <w:szCs w:val="22"/>
        </w:rPr>
        <w:t xml:space="preserve">3.1 </w:t>
      </w:r>
      <w:r w:rsidR="00B01CDA">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Pr>
          <w:rFonts w:ascii="Arial" w:hAnsi="Arial" w:cs="Arial"/>
          <w:sz w:val="22"/>
          <w:szCs w:val="22"/>
        </w:rPr>
        <w:t>2</w:t>
      </w:r>
      <w:r w:rsidR="00854699">
        <w:rPr>
          <w:rFonts w:ascii="Arial" w:hAnsi="Arial" w:cs="Arial"/>
          <w:sz w:val="22"/>
          <w:szCs w:val="22"/>
        </w:rPr>
        <w:t>11</w:t>
      </w:r>
      <w:r w:rsidR="007D2107">
        <w:rPr>
          <w:rFonts w:ascii="Arial" w:hAnsi="Arial" w:cs="Arial"/>
          <w:sz w:val="22"/>
          <w:szCs w:val="22"/>
        </w:rPr>
        <w:t>/</w:t>
      </w:r>
      <w:r w:rsidR="00E15E9B">
        <w:rPr>
          <w:rFonts w:ascii="Arial" w:hAnsi="Arial" w:cs="Arial"/>
          <w:sz w:val="22"/>
          <w:szCs w:val="22"/>
        </w:rPr>
        <w:t xml:space="preserve">2024 e Solicitação de Compra </w:t>
      </w:r>
      <w:r w:rsidR="00854699">
        <w:rPr>
          <w:rFonts w:ascii="Arial" w:hAnsi="Arial" w:cs="Arial"/>
          <w:sz w:val="22"/>
          <w:szCs w:val="22"/>
        </w:rPr>
        <w:t>573</w:t>
      </w:r>
      <w:r w:rsidR="00E15E9B">
        <w:rPr>
          <w:rFonts w:ascii="Arial" w:hAnsi="Arial" w:cs="Arial"/>
          <w:sz w:val="22"/>
          <w:szCs w:val="22"/>
        </w:rPr>
        <w:t>/2024</w:t>
      </w:r>
      <w:r w:rsidR="00C8351D">
        <w:rPr>
          <w:rFonts w:ascii="Arial" w:hAnsi="Arial" w:cs="Arial"/>
          <w:sz w:val="22"/>
          <w:szCs w:val="22"/>
        </w:rPr>
        <w:t>,e</w:t>
      </w:r>
      <w:r w:rsidR="00C10424" w:rsidRPr="00E15E9B">
        <w:rPr>
          <w:rFonts w:ascii="Arial" w:hAnsi="Arial" w:cs="Arial"/>
          <w:sz w:val="22"/>
          <w:szCs w:val="22"/>
        </w:rPr>
        <w:t xml:space="preserve"> </w:t>
      </w:r>
      <w:r w:rsidR="00C85270">
        <w:rPr>
          <w:rFonts w:ascii="Arial" w:hAnsi="Arial" w:cs="Arial"/>
          <w:sz w:val="22"/>
          <w:szCs w:val="22"/>
        </w:rPr>
        <w:t xml:space="preserve">fundamento no art. </w:t>
      </w:r>
      <w:r w:rsidR="00680FA5">
        <w:rPr>
          <w:rFonts w:ascii="Arial" w:hAnsi="Arial" w:cs="Arial"/>
          <w:sz w:val="22"/>
          <w:szCs w:val="22"/>
        </w:rPr>
        <w:t>75</w:t>
      </w:r>
      <w:r w:rsidR="00C85270">
        <w:rPr>
          <w:rFonts w:ascii="Arial" w:hAnsi="Arial" w:cs="Arial"/>
          <w:sz w:val="22"/>
          <w:szCs w:val="22"/>
        </w:rPr>
        <w:t>, inciso</w:t>
      </w:r>
      <w:r w:rsidR="00C85584">
        <w:rPr>
          <w:rFonts w:ascii="Arial" w:hAnsi="Arial" w:cs="Arial"/>
          <w:sz w:val="22"/>
          <w:szCs w:val="22"/>
        </w:rPr>
        <w:t xml:space="preserve"> I</w:t>
      </w:r>
      <w:r w:rsidR="003F30E1">
        <w:rPr>
          <w:rFonts w:ascii="Arial" w:hAnsi="Arial" w:cs="Arial"/>
          <w:sz w:val="22"/>
          <w:szCs w:val="22"/>
        </w:rPr>
        <w:t xml:space="preserve"> e paragrafo §7</w:t>
      </w:r>
      <w:bookmarkStart w:id="2" w:name="_GoBack"/>
      <w:bookmarkEnd w:id="2"/>
      <w:r w:rsidR="00C10424" w:rsidRPr="00E15E9B">
        <w:rPr>
          <w:rFonts w:ascii="Arial" w:hAnsi="Arial" w:cs="Arial"/>
          <w:sz w:val="22"/>
          <w:szCs w:val="22"/>
        </w:rPr>
        <w:t xml:space="preserve">, da Lei 14.133 de 01 de abril de 2024. </w:t>
      </w:r>
    </w:p>
    <w:p w14:paraId="31248ECC" w14:textId="52D14410" w:rsidR="00C85584" w:rsidRPr="00414CC6" w:rsidRDefault="001400C9" w:rsidP="001F4017">
      <w:pPr>
        <w:pStyle w:val="Corpodetexto"/>
        <w:spacing w:line="340" w:lineRule="atLeast"/>
        <w:ind w:right="-1"/>
        <w:jc w:val="both"/>
        <w:rPr>
          <w:rFonts w:ascii="Arial" w:hAnsi="Arial" w:cs="Arial"/>
          <w:sz w:val="22"/>
          <w:szCs w:val="22"/>
        </w:rPr>
      </w:pPr>
      <w:r w:rsidRPr="00414CC6">
        <w:rPr>
          <w:rFonts w:ascii="Arial" w:hAnsi="Arial" w:cs="Arial"/>
          <w:sz w:val="22"/>
          <w:szCs w:val="22"/>
        </w:rPr>
        <w:t>3.</w:t>
      </w:r>
      <w:r w:rsidR="003F01FB" w:rsidRPr="00414CC6">
        <w:rPr>
          <w:rFonts w:ascii="Arial" w:hAnsi="Arial" w:cs="Arial"/>
          <w:sz w:val="22"/>
          <w:szCs w:val="22"/>
        </w:rPr>
        <w:t xml:space="preserve"> </w:t>
      </w:r>
      <w:r w:rsidRPr="00414CC6">
        <w:rPr>
          <w:rFonts w:ascii="Arial" w:hAnsi="Arial" w:cs="Arial"/>
          <w:sz w:val="22"/>
          <w:szCs w:val="22"/>
        </w:rPr>
        <w:t xml:space="preserve">2  </w:t>
      </w:r>
      <w:r w:rsidR="00123928" w:rsidRPr="00414CC6">
        <w:rPr>
          <w:rFonts w:ascii="Arial" w:hAnsi="Arial" w:cs="Arial"/>
          <w:sz w:val="22"/>
          <w:szCs w:val="22"/>
        </w:rPr>
        <w:t>De acordo com a necessidade da secretaria</w:t>
      </w:r>
      <w:r w:rsidR="00C85584" w:rsidRPr="00414CC6">
        <w:rPr>
          <w:rFonts w:ascii="Arial" w:hAnsi="Arial" w:cs="Arial"/>
        </w:rPr>
        <w:t xml:space="preserve"> de obras</w:t>
      </w:r>
      <w:r w:rsidR="00123928" w:rsidRPr="00414CC6">
        <w:rPr>
          <w:rFonts w:ascii="Arial" w:hAnsi="Arial" w:cs="Arial"/>
          <w:sz w:val="22"/>
          <w:szCs w:val="22"/>
        </w:rPr>
        <w:t xml:space="preserve">, </w:t>
      </w:r>
      <w:r w:rsidR="00C85584" w:rsidRPr="00414CC6">
        <w:rPr>
          <w:rFonts w:ascii="Arial" w:hAnsi="Arial" w:cs="Arial"/>
        </w:rPr>
        <w:t>a aquisição é</w:t>
      </w:r>
      <w:r w:rsidR="00C85584" w:rsidRPr="00414CC6">
        <w:rPr>
          <w:rFonts w:ascii="Arial" w:hAnsi="Arial" w:cs="Arial"/>
          <w:color w:val="000000" w:themeColor="text1"/>
        </w:rPr>
        <w:t xml:space="preserve">  necessária e indispensável </w:t>
      </w:r>
      <w:r w:rsidR="001F4017">
        <w:rPr>
          <w:rFonts w:ascii="Arial" w:hAnsi="Arial" w:cs="Arial"/>
          <w:color w:val="000000" w:themeColor="text1"/>
        </w:rPr>
        <w:t xml:space="preserve">para manter em dia as </w:t>
      </w:r>
      <w:r w:rsidR="00854699">
        <w:rPr>
          <w:rFonts w:ascii="Arial" w:hAnsi="Arial" w:cs="Arial"/>
          <w:color w:val="000000" w:themeColor="text1"/>
        </w:rPr>
        <w:t>manutenções</w:t>
      </w:r>
      <w:r w:rsidR="001F4017">
        <w:rPr>
          <w:rFonts w:ascii="Arial" w:hAnsi="Arial" w:cs="Arial"/>
          <w:color w:val="000000" w:themeColor="text1"/>
        </w:rPr>
        <w:t xml:space="preserve"> da</w:t>
      </w:r>
      <w:r w:rsidR="00854699">
        <w:rPr>
          <w:rFonts w:ascii="Arial" w:hAnsi="Arial" w:cs="Arial"/>
          <w:color w:val="000000" w:themeColor="text1"/>
        </w:rPr>
        <w:t>s máquinas pesadas</w:t>
      </w:r>
      <w:r w:rsidR="001F4017">
        <w:rPr>
          <w:rFonts w:ascii="Arial" w:hAnsi="Arial" w:cs="Arial"/>
          <w:color w:val="000000" w:themeColor="text1"/>
        </w:rPr>
        <w:t xml:space="preserve">, para fins de evitar futuros problemas por falta de revisão </w:t>
      </w:r>
      <w:r w:rsidR="00854699">
        <w:rPr>
          <w:rFonts w:ascii="Arial" w:hAnsi="Arial" w:cs="Arial"/>
          <w:color w:val="000000" w:themeColor="text1"/>
        </w:rPr>
        <w:t>e troca de peças</w:t>
      </w:r>
      <w:r w:rsidR="001F4017">
        <w:rPr>
          <w:rFonts w:ascii="Arial" w:hAnsi="Arial" w:cs="Arial"/>
          <w:color w:val="000000" w:themeColor="text1"/>
        </w:rPr>
        <w:t xml:space="preserve"> da</w:t>
      </w:r>
      <w:r w:rsidR="00854699">
        <w:rPr>
          <w:rFonts w:ascii="Arial" w:hAnsi="Arial" w:cs="Arial"/>
          <w:color w:val="000000" w:themeColor="text1"/>
        </w:rPr>
        <w:t>s</w:t>
      </w:r>
      <w:r w:rsidR="001F4017">
        <w:rPr>
          <w:rFonts w:ascii="Arial" w:hAnsi="Arial" w:cs="Arial"/>
          <w:color w:val="000000" w:themeColor="text1"/>
        </w:rPr>
        <w:t xml:space="preserve"> mesma</w:t>
      </w:r>
      <w:r w:rsidR="00854699">
        <w:rPr>
          <w:rFonts w:ascii="Arial" w:hAnsi="Arial" w:cs="Arial"/>
          <w:color w:val="000000" w:themeColor="text1"/>
        </w:rPr>
        <w:t>s</w:t>
      </w:r>
      <w:r w:rsidR="001F4017">
        <w:rPr>
          <w:rFonts w:ascii="Arial" w:hAnsi="Arial" w:cs="Arial"/>
          <w:color w:val="000000" w:themeColor="text1"/>
        </w:rPr>
        <w:t>.</w:t>
      </w:r>
    </w:p>
    <w:p w14:paraId="67612F5F" w14:textId="0C727548" w:rsidR="007A4212" w:rsidRPr="00E15E9B" w:rsidRDefault="007A4212" w:rsidP="000F7D78">
      <w:pPr>
        <w:pStyle w:val="Corpodetexto"/>
        <w:spacing w:line="340" w:lineRule="atLeast"/>
        <w:ind w:right="-1"/>
        <w:jc w:val="both"/>
        <w:rPr>
          <w:rFonts w:ascii="Arial" w:hAnsi="Arial" w:cs="Arial"/>
          <w:sz w:val="22"/>
          <w:szCs w:val="22"/>
        </w:rPr>
      </w:pPr>
    </w:p>
    <w:p w14:paraId="5BD89400" w14:textId="58E8849C" w:rsidR="00BD1E38" w:rsidRPr="00E15E9B" w:rsidRDefault="00342AF2"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14:paraId="26EAFF99" w14:textId="61154536" w:rsidR="007B708F" w:rsidRPr="00E15E9B" w:rsidRDefault="007B708F" w:rsidP="00B51BD5">
      <w:pPr>
        <w:pStyle w:val="Corpodetexto"/>
        <w:numPr>
          <w:ilvl w:val="1"/>
          <w:numId w:val="1"/>
        </w:numPr>
        <w:spacing w:line="360" w:lineRule="auto"/>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w:t>
      </w:r>
      <w:r w:rsidR="00A204F2" w:rsidRPr="00E15E9B">
        <w:rPr>
          <w:rFonts w:ascii="Arial" w:hAnsi="Arial" w:cs="Arial"/>
          <w:sz w:val="22"/>
          <w:szCs w:val="22"/>
        </w:rPr>
        <w:lastRenderedPageBreak/>
        <w:t>nº 2040/2021</w:t>
      </w:r>
      <w:r w:rsidRPr="00E15E9B">
        <w:rPr>
          <w:rFonts w:ascii="Arial" w:hAnsi="Arial" w:cs="Arial"/>
          <w:sz w:val="22"/>
          <w:szCs w:val="22"/>
        </w:rPr>
        <w:t xml:space="preserve">, que “Estabelece o procedimento administrativo para a realização de pesquisa de preços para aquisição de bens, contratação de serviços em geral e para 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Pr="00E15E9B">
        <w:rPr>
          <w:rFonts w:ascii="Arial" w:hAnsi="Arial" w:cs="Arial"/>
          <w:sz w:val="22"/>
          <w:szCs w:val="22"/>
        </w:rPr>
        <w:t>, nos termos da Lei Federal nº 14.133/2021”.</w:t>
      </w:r>
    </w:p>
    <w:p w14:paraId="53E8D7BE" w14:textId="16F2EA33" w:rsidR="007B708F"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 xml:space="preserve">cotação junto </w:t>
      </w:r>
      <w:r w:rsidR="001F4017">
        <w:rPr>
          <w:rFonts w:ascii="Arial" w:hAnsi="Arial" w:cs="Arial"/>
          <w:sz w:val="22"/>
          <w:szCs w:val="22"/>
        </w:rPr>
        <w:t xml:space="preserve">a outros </w:t>
      </w:r>
      <w:r w:rsidR="00A11642" w:rsidRPr="00E15E9B">
        <w:rPr>
          <w:rFonts w:ascii="Arial" w:hAnsi="Arial" w:cs="Arial"/>
          <w:sz w:val="22"/>
          <w:szCs w:val="22"/>
        </w:rPr>
        <w:t xml:space="preserve"> fornecedores, prestadores de serviços relacionados ao objeto da contratação.</w:t>
      </w:r>
    </w:p>
    <w:p w14:paraId="65FE627B" w14:textId="6B3884C9"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4.</w:t>
      </w:r>
      <w:r w:rsidR="001F4017">
        <w:rPr>
          <w:rFonts w:ascii="Arial" w:hAnsi="Arial" w:cs="Arial"/>
          <w:sz w:val="22"/>
          <w:szCs w:val="22"/>
        </w:rPr>
        <w:t>3</w:t>
      </w:r>
      <w:r w:rsidRPr="00E15E9B">
        <w:rPr>
          <w:rFonts w:ascii="Arial" w:hAnsi="Arial" w:cs="Arial"/>
          <w:sz w:val="22"/>
          <w:szCs w:val="22"/>
        </w:rPr>
        <w:t xml:space="preserve">  Os preços apresentados na proposta devem incluir todos os custos e despesas, tais</w:t>
      </w:r>
    </w:p>
    <w:p w14:paraId="6B14F122"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1D738723"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7413FED6"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14:paraId="3E244FA1" w14:textId="45780DBA" w:rsidR="007A4212" w:rsidRPr="00E15E9B" w:rsidRDefault="00B216B3" w:rsidP="00B51BD5">
      <w:pPr>
        <w:pStyle w:val="Corpodetexto"/>
        <w:spacing w:line="360" w:lineRule="auto"/>
        <w:ind w:right="-1"/>
        <w:jc w:val="both"/>
        <w:rPr>
          <w:rFonts w:ascii="Arial" w:hAnsi="Arial" w:cs="Arial"/>
          <w:sz w:val="22"/>
          <w:szCs w:val="22"/>
        </w:rPr>
      </w:pPr>
      <w:r>
        <w:rPr>
          <w:rFonts w:ascii="Arial" w:hAnsi="Arial" w:cs="Arial"/>
          <w:sz w:val="22"/>
          <w:szCs w:val="22"/>
        </w:rPr>
        <w:t>4.</w:t>
      </w:r>
      <w:r w:rsidR="001F4017">
        <w:rPr>
          <w:rFonts w:ascii="Arial" w:hAnsi="Arial" w:cs="Arial"/>
          <w:sz w:val="22"/>
          <w:szCs w:val="22"/>
        </w:rPr>
        <w:t>4</w:t>
      </w:r>
      <w:r w:rsidR="007A4212" w:rsidRPr="00E15E9B">
        <w:rPr>
          <w:rFonts w:ascii="Arial" w:hAnsi="Arial" w:cs="Arial"/>
          <w:sz w:val="22"/>
          <w:szCs w:val="22"/>
        </w:rPr>
        <w:t xml:space="preserve">  A proposta de preços possui validade mínima de 60 (sessenta) dias corridos,</w:t>
      </w:r>
    </w:p>
    <w:p w14:paraId="120F9EF2" w14:textId="77777777" w:rsidR="007A421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14:paraId="7C515A04" w14:textId="66BCDAD8" w:rsidR="007A4212" w:rsidRPr="00E15E9B" w:rsidRDefault="00B216B3" w:rsidP="00B51BD5">
      <w:pPr>
        <w:pStyle w:val="Corpodetexto"/>
        <w:spacing w:line="360" w:lineRule="auto"/>
        <w:ind w:right="-1"/>
        <w:jc w:val="both"/>
        <w:rPr>
          <w:rFonts w:ascii="Arial" w:hAnsi="Arial" w:cs="Arial"/>
          <w:sz w:val="22"/>
          <w:szCs w:val="22"/>
        </w:rPr>
      </w:pPr>
      <w:r>
        <w:rPr>
          <w:rFonts w:ascii="Arial" w:hAnsi="Arial" w:cs="Arial"/>
          <w:sz w:val="22"/>
          <w:szCs w:val="22"/>
        </w:rPr>
        <w:t>4.</w:t>
      </w:r>
      <w:r w:rsidR="001F4017">
        <w:rPr>
          <w:rFonts w:ascii="Arial" w:hAnsi="Arial" w:cs="Arial"/>
          <w:sz w:val="22"/>
          <w:szCs w:val="22"/>
        </w:rPr>
        <w:t>5</w:t>
      </w:r>
      <w:r w:rsidR="007A4212" w:rsidRPr="00E15E9B">
        <w:rPr>
          <w:rFonts w:ascii="Arial" w:hAnsi="Arial" w:cs="Arial"/>
          <w:sz w:val="22"/>
          <w:szCs w:val="22"/>
        </w:rPr>
        <w:t xml:space="preserve">  Os preços serão fixos e irreajustáveis até a data do término do fornecimento dos</w:t>
      </w:r>
    </w:p>
    <w:p w14:paraId="48ED49C8" w14:textId="57F73CD2" w:rsidR="00342AF2" w:rsidRPr="00E15E9B" w:rsidRDefault="007A4212" w:rsidP="00B51BD5">
      <w:pPr>
        <w:pStyle w:val="Corpodetexto"/>
        <w:spacing w:line="360" w:lineRule="auto"/>
        <w:ind w:right="-1"/>
        <w:jc w:val="both"/>
        <w:rPr>
          <w:rFonts w:ascii="Arial" w:hAnsi="Arial" w:cs="Arial"/>
          <w:sz w:val="22"/>
          <w:szCs w:val="22"/>
        </w:rPr>
      </w:pPr>
      <w:r w:rsidRPr="00E15E9B">
        <w:rPr>
          <w:rFonts w:ascii="Arial" w:hAnsi="Arial" w:cs="Arial"/>
          <w:sz w:val="22"/>
          <w:szCs w:val="22"/>
        </w:rPr>
        <w:t>produtos.</w:t>
      </w:r>
    </w:p>
    <w:p w14:paraId="08E81335" w14:textId="48F92E32" w:rsidR="004C3B70"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1D3C866A" w:rsidR="004C3B70" w:rsidRPr="00E15E9B" w:rsidRDefault="006154AB" w:rsidP="008F074D">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54BFA00D" w14:textId="458E6BEA" w:rsidR="000D45E4" w:rsidRPr="00E15E9B" w:rsidRDefault="00EC6D4C" w:rsidP="007A4212">
      <w:pPr>
        <w:pStyle w:val="Corpodetexto"/>
        <w:spacing w:line="340" w:lineRule="atLeast"/>
        <w:ind w:right="-1"/>
        <w:rPr>
          <w:rFonts w:ascii="Arial" w:hAnsi="Arial" w:cs="Arial"/>
          <w:sz w:val="22"/>
          <w:szCs w:val="22"/>
        </w:rPr>
      </w:pPr>
      <w:r>
        <w:rPr>
          <w:rFonts w:ascii="Arial" w:hAnsi="Arial" w:cs="Arial"/>
          <w:b/>
          <w:sz w:val="22"/>
          <w:szCs w:val="22"/>
        </w:rPr>
        <w:t xml:space="preserve">90 </w:t>
      </w:r>
      <w:r w:rsidR="007A4212" w:rsidRPr="00E15E9B">
        <w:rPr>
          <w:rFonts w:ascii="Arial" w:hAnsi="Arial" w:cs="Arial"/>
          <w:sz w:val="22"/>
          <w:szCs w:val="22"/>
        </w:rPr>
        <w:t>– 0</w:t>
      </w:r>
      <w:r w:rsidR="00B216B3">
        <w:rPr>
          <w:rFonts w:ascii="Arial" w:hAnsi="Arial" w:cs="Arial"/>
          <w:sz w:val="22"/>
          <w:szCs w:val="22"/>
        </w:rPr>
        <w:t>5</w:t>
      </w:r>
      <w:r w:rsidR="004D3778">
        <w:rPr>
          <w:rFonts w:ascii="Arial" w:hAnsi="Arial" w:cs="Arial"/>
          <w:sz w:val="22"/>
          <w:szCs w:val="22"/>
        </w:rPr>
        <w:t>.001.</w:t>
      </w:r>
      <w:r w:rsidR="00B216B3">
        <w:rPr>
          <w:rFonts w:ascii="Arial" w:hAnsi="Arial" w:cs="Arial"/>
          <w:sz w:val="22"/>
          <w:szCs w:val="22"/>
        </w:rPr>
        <w:t>15</w:t>
      </w:r>
      <w:r w:rsidR="004D3778">
        <w:rPr>
          <w:rFonts w:ascii="Arial" w:hAnsi="Arial" w:cs="Arial"/>
          <w:sz w:val="22"/>
          <w:szCs w:val="22"/>
        </w:rPr>
        <w:t>.</w:t>
      </w:r>
      <w:r w:rsidR="00B216B3">
        <w:rPr>
          <w:rFonts w:ascii="Arial" w:hAnsi="Arial" w:cs="Arial"/>
          <w:sz w:val="22"/>
          <w:szCs w:val="22"/>
        </w:rPr>
        <w:t>451</w:t>
      </w:r>
      <w:r w:rsidR="004D3778">
        <w:rPr>
          <w:rFonts w:ascii="Arial" w:hAnsi="Arial" w:cs="Arial"/>
          <w:sz w:val="22"/>
          <w:szCs w:val="22"/>
        </w:rPr>
        <w:t>.00</w:t>
      </w:r>
      <w:r w:rsidR="00B216B3">
        <w:rPr>
          <w:rFonts w:ascii="Arial" w:hAnsi="Arial" w:cs="Arial"/>
          <w:sz w:val="22"/>
          <w:szCs w:val="22"/>
        </w:rPr>
        <w:t>06</w:t>
      </w:r>
      <w:r w:rsidR="004D3778">
        <w:rPr>
          <w:rFonts w:ascii="Arial" w:hAnsi="Arial" w:cs="Arial"/>
          <w:sz w:val="22"/>
          <w:szCs w:val="22"/>
        </w:rPr>
        <w:t>.20</w:t>
      </w:r>
      <w:r w:rsidR="00B216B3">
        <w:rPr>
          <w:rFonts w:ascii="Arial" w:hAnsi="Arial" w:cs="Arial"/>
          <w:sz w:val="22"/>
          <w:szCs w:val="22"/>
        </w:rPr>
        <w:t>1</w:t>
      </w:r>
      <w:r w:rsidR="007A4212" w:rsidRPr="00E15E9B">
        <w:rPr>
          <w:rFonts w:ascii="Arial" w:hAnsi="Arial" w:cs="Arial"/>
          <w:sz w:val="22"/>
          <w:szCs w:val="22"/>
        </w:rPr>
        <w:t>9.3.3.90.3</w:t>
      </w:r>
      <w:r>
        <w:rPr>
          <w:rFonts w:ascii="Arial" w:hAnsi="Arial" w:cs="Arial"/>
          <w:sz w:val="22"/>
          <w:szCs w:val="22"/>
        </w:rPr>
        <w:t>0</w:t>
      </w:r>
      <w:r w:rsidR="007A4212" w:rsidRPr="00E15E9B">
        <w:rPr>
          <w:rFonts w:ascii="Arial" w:hAnsi="Arial" w:cs="Arial"/>
          <w:sz w:val="22"/>
          <w:szCs w:val="22"/>
        </w:rPr>
        <w:t xml:space="preserve">.00 </w:t>
      </w:r>
      <w:r w:rsidR="00B216B3">
        <w:rPr>
          <w:rFonts w:ascii="Arial" w:hAnsi="Arial" w:cs="Arial"/>
          <w:sz w:val="22"/>
          <w:szCs w:val="22"/>
        </w:rPr>
        <w:t>Despesas com caminhões e máquinas</w:t>
      </w:r>
    </w:p>
    <w:p w14:paraId="41EC4112" w14:textId="77777777" w:rsidR="007A4212" w:rsidRPr="00E15E9B" w:rsidRDefault="007A4212" w:rsidP="007A4212">
      <w:pPr>
        <w:pStyle w:val="Corpodetexto"/>
        <w:spacing w:line="340" w:lineRule="atLeast"/>
        <w:ind w:right="-1"/>
        <w:rPr>
          <w:rFonts w:ascii="Arial" w:hAnsi="Arial" w:cs="Arial"/>
          <w:sz w:val="22"/>
          <w:szCs w:val="22"/>
        </w:rPr>
      </w:pPr>
    </w:p>
    <w:p w14:paraId="566C0031" w14:textId="51066B2A" w:rsidR="006154AB" w:rsidRPr="00E15E9B" w:rsidRDefault="00B4350D"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232A2FC9" w:rsidR="00B4350D" w:rsidRPr="00E15E9B" w:rsidRDefault="00B216B3"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O prazo de entrega</w:t>
      </w:r>
      <w:r w:rsidR="00B4350D" w:rsidRPr="00E15E9B">
        <w:rPr>
          <w:rFonts w:ascii="Arial" w:hAnsi="Arial" w:cs="Arial"/>
          <w:color w:val="000000" w:themeColor="text1"/>
          <w:sz w:val="22"/>
          <w:szCs w:val="22"/>
        </w:rPr>
        <w:t xml:space="preserve"> </w:t>
      </w:r>
      <w:r w:rsidR="00B51BD5">
        <w:rPr>
          <w:rFonts w:ascii="Arial" w:hAnsi="Arial" w:cs="Arial"/>
          <w:color w:val="000000" w:themeColor="text1"/>
          <w:sz w:val="22"/>
          <w:szCs w:val="22"/>
        </w:rPr>
        <w:t>é imediato</w:t>
      </w:r>
      <w:r w:rsidR="00B4350D" w:rsidRPr="00E15E9B">
        <w:rPr>
          <w:rFonts w:ascii="Arial" w:hAnsi="Arial" w:cs="Arial"/>
          <w:color w:val="000000" w:themeColor="text1"/>
          <w:sz w:val="22"/>
          <w:szCs w:val="22"/>
        </w:rPr>
        <w:t xml:space="preserve">, </w:t>
      </w:r>
      <w:r w:rsidR="00123928">
        <w:rPr>
          <w:rFonts w:ascii="Arial" w:hAnsi="Arial" w:cs="Arial"/>
          <w:color w:val="000000" w:themeColor="text1"/>
          <w:sz w:val="22"/>
          <w:szCs w:val="22"/>
        </w:rPr>
        <w:t xml:space="preserve">após </w:t>
      </w:r>
      <w:r w:rsidR="00B4350D" w:rsidRPr="00E15E9B">
        <w:rPr>
          <w:rFonts w:ascii="Arial" w:hAnsi="Arial" w:cs="Arial"/>
          <w:color w:val="000000" w:themeColor="text1"/>
          <w:sz w:val="22"/>
          <w:szCs w:val="22"/>
        </w:rPr>
        <w:t>confirmação do pedido e emissão da respectiva Nota de Empenh</w:t>
      </w:r>
      <w:r w:rsidR="00123928">
        <w:rPr>
          <w:rFonts w:ascii="Arial" w:hAnsi="Arial" w:cs="Arial"/>
          <w:color w:val="000000" w:themeColor="text1"/>
          <w:sz w:val="22"/>
          <w:szCs w:val="22"/>
        </w:rPr>
        <w:t>o e Autorização de fornecimento;</w:t>
      </w:r>
    </w:p>
    <w:p w14:paraId="6ABDDEB1" w14:textId="7462D78D" w:rsidR="00B4350D" w:rsidRPr="00E15E9B" w:rsidRDefault="00EC6D4C"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 xml:space="preserve">Os materiais </w:t>
      </w:r>
      <w:r w:rsidR="00E1248F">
        <w:rPr>
          <w:rFonts w:ascii="Arial" w:hAnsi="Arial" w:cs="Arial"/>
          <w:color w:val="000000" w:themeColor="text1"/>
          <w:sz w:val="22"/>
          <w:szCs w:val="22"/>
        </w:rPr>
        <w:t>deverão serem entregues no Almo</w:t>
      </w:r>
      <w:r>
        <w:rPr>
          <w:rFonts w:ascii="Arial" w:hAnsi="Arial" w:cs="Arial"/>
          <w:color w:val="000000" w:themeColor="text1"/>
          <w:sz w:val="22"/>
          <w:szCs w:val="22"/>
        </w:rPr>
        <w:t>xarifado Central da prefeitura;</w:t>
      </w:r>
    </w:p>
    <w:p w14:paraId="11151A00" w14:textId="382819AC" w:rsidR="00B4350D" w:rsidRPr="00E15E9B" w:rsidRDefault="00B51BD5" w:rsidP="00B51BD5">
      <w:pPr>
        <w:pStyle w:val="Corpodetexto"/>
        <w:tabs>
          <w:tab w:val="left" w:pos="567"/>
        </w:tabs>
        <w:spacing w:line="360" w:lineRule="auto"/>
        <w:ind w:right="-1"/>
        <w:jc w:val="both"/>
        <w:rPr>
          <w:rFonts w:ascii="Arial" w:hAnsi="Arial" w:cs="Arial"/>
          <w:color w:val="000000" w:themeColor="text1"/>
          <w:sz w:val="22"/>
          <w:szCs w:val="22"/>
        </w:rPr>
      </w:pPr>
      <w:r>
        <w:rPr>
          <w:rFonts w:ascii="Arial" w:hAnsi="Arial" w:cs="Arial"/>
          <w:color w:val="000000" w:themeColor="text1"/>
          <w:sz w:val="22"/>
          <w:szCs w:val="22"/>
        </w:rPr>
        <w:t xml:space="preserve">6.3 </w:t>
      </w:r>
      <w:r w:rsidR="00B4350D" w:rsidRPr="00E15E9B">
        <w:rPr>
          <w:rFonts w:ascii="Arial" w:hAnsi="Arial" w:cs="Arial"/>
          <w:color w:val="000000" w:themeColor="text1"/>
          <w:sz w:val="22"/>
          <w:szCs w:val="22"/>
        </w:rPr>
        <w:t xml:space="preserve">Os </w:t>
      </w:r>
      <w:r>
        <w:rPr>
          <w:rFonts w:ascii="Arial" w:hAnsi="Arial" w:cs="Arial"/>
          <w:color w:val="000000" w:themeColor="text1"/>
          <w:sz w:val="22"/>
          <w:szCs w:val="22"/>
        </w:rPr>
        <w:t xml:space="preserve">itens adjudicados, referentes </w:t>
      </w:r>
      <w:r w:rsidR="00EC6D4C">
        <w:rPr>
          <w:rFonts w:ascii="Arial" w:hAnsi="Arial" w:cs="Arial"/>
          <w:color w:val="000000" w:themeColor="text1"/>
          <w:sz w:val="22"/>
          <w:szCs w:val="22"/>
        </w:rPr>
        <w:t>aos materiais adquiridos</w:t>
      </w:r>
      <w:r w:rsidR="00B4350D" w:rsidRPr="00E15E9B">
        <w:rPr>
          <w:rFonts w:ascii="Arial" w:hAnsi="Arial" w:cs="Arial"/>
          <w:color w:val="000000" w:themeColor="text1"/>
          <w:sz w:val="22"/>
          <w:szCs w:val="22"/>
        </w:rPr>
        <w:t>, deverão ser entregues conforme especificações deste instrumento, dentro do prazo estipulado no item 6.1</w:t>
      </w:r>
      <w:r>
        <w:rPr>
          <w:rFonts w:ascii="Arial" w:hAnsi="Arial" w:cs="Arial"/>
          <w:color w:val="000000" w:themeColor="text1"/>
          <w:sz w:val="22"/>
          <w:szCs w:val="22"/>
        </w:rPr>
        <w:t>;</w:t>
      </w:r>
    </w:p>
    <w:p w14:paraId="7193227A"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 considerando a proposta de preços parte integrante do respectivo termo contratual.</w:t>
      </w:r>
    </w:p>
    <w:p w14:paraId="349E902B"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14:paraId="02A79F7A" w14:textId="79509EB6"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14:paraId="739DABC3"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ocorrerá após o recebimento definitivo dos serviços constantes na </w:t>
      </w:r>
      <w:r w:rsidRPr="00E15E9B">
        <w:rPr>
          <w:rFonts w:ascii="Arial" w:hAnsi="Arial" w:cs="Arial"/>
          <w:color w:val="000000" w:themeColor="text1"/>
          <w:sz w:val="22"/>
          <w:szCs w:val="22"/>
        </w:rPr>
        <w:lastRenderedPageBreak/>
        <w:t>Nota de Empenho.</w:t>
      </w:r>
    </w:p>
    <w:p w14:paraId="02D34AA3"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B51BD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8F074D">
      <w:pPr>
        <w:pStyle w:val="Corpodetexto"/>
        <w:spacing w:line="340" w:lineRule="atLeast"/>
        <w:ind w:left="567" w:right="-1"/>
        <w:rPr>
          <w:rFonts w:ascii="Arial" w:hAnsi="Arial" w:cs="Arial"/>
          <w:color w:val="FF0000"/>
          <w:sz w:val="22"/>
          <w:szCs w:val="22"/>
        </w:rPr>
      </w:pPr>
    </w:p>
    <w:p w14:paraId="550A72EA"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8F074D">
      <w:pPr>
        <w:pStyle w:val="PargrafodaLista"/>
        <w:numPr>
          <w:ilvl w:val="1"/>
          <w:numId w:val="1"/>
        </w:numPr>
        <w:tabs>
          <w:tab w:val="left" w:pos="567"/>
          <w:tab w:val="left" w:pos="1418"/>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7A4212">
      <w:pPr>
        <w:pStyle w:val="PargrafodaLista"/>
        <w:numPr>
          <w:ilvl w:val="0"/>
          <w:numId w:val="21"/>
        </w:numPr>
        <w:tabs>
          <w:tab w:val="left" w:pos="0"/>
          <w:tab w:val="left" w:pos="4253"/>
        </w:tabs>
        <w:spacing w:line="340" w:lineRule="atLeast"/>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7A4212">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4F11865B" w14:textId="194532AA"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14:paraId="3692C86D" w14:textId="43E00E8E"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 xml:space="preserve">Responsabilizar-se por todos os danos causados por seus funcionários à </w:t>
      </w:r>
      <w:r w:rsidRPr="00E15E9B">
        <w:rPr>
          <w:rFonts w:ascii="Arial" w:hAnsi="Arial" w:cs="Arial"/>
          <w:color w:val="000000" w:themeColor="text1"/>
        </w:rPr>
        <w:lastRenderedPageBreak/>
        <w:t>CONTRATANTE e/ou terceiros, decorrentes de culpa ou dolo, devidamente apurados mediante processo administrativo, quando da execução dos serviços;</w:t>
      </w:r>
    </w:p>
    <w:p w14:paraId="381FD2DE" w14:textId="76E9875D"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Executar as obrigações assumidas no presente contrato por seus próprios meios, não sendo admitida a subcontratação não prevista em edital e em contrato.</w:t>
      </w:r>
    </w:p>
    <w:p w14:paraId="46AFA62F" w14:textId="77777777" w:rsidR="006154AB" w:rsidRPr="00E15E9B" w:rsidRDefault="006154AB" w:rsidP="008F074D">
      <w:pPr>
        <w:pStyle w:val="PargrafodaLista"/>
        <w:tabs>
          <w:tab w:val="left" w:pos="502"/>
        </w:tabs>
        <w:spacing w:line="340" w:lineRule="atLeast"/>
        <w:ind w:left="526"/>
        <w:rPr>
          <w:rFonts w:ascii="Arial" w:hAnsi="Arial" w:cs="Arial"/>
          <w:b/>
          <w:bCs/>
          <w:color w:val="000000" w:themeColor="text1"/>
        </w:rPr>
      </w:pPr>
    </w:p>
    <w:p w14:paraId="5B873ED3" w14:textId="77777777"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8F074D">
      <w:pPr>
        <w:pStyle w:val="PargrafodaLista"/>
        <w:numPr>
          <w:ilvl w:val="1"/>
          <w:numId w:val="1"/>
        </w:numPr>
        <w:tabs>
          <w:tab w:val="left" w:pos="567"/>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5F797DC3" w14:textId="6AEFB3AB" w:rsidR="000D45E4" w:rsidRPr="00E15E9B" w:rsidRDefault="000D45E4" w:rsidP="00B04D4F">
      <w:pPr>
        <w:pStyle w:val="PargrafodaLista"/>
        <w:numPr>
          <w:ilvl w:val="0"/>
          <w:numId w:val="12"/>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2B0E73FA" w14:textId="77777777" w:rsidR="00B4350D" w:rsidRPr="00E15E9B" w:rsidRDefault="00B4350D" w:rsidP="00355C3C">
      <w:pPr>
        <w:tabs>
          <w:tab w:val="left" w:pos="1276"/>
          <w:tab w:val="left" w:pos="4253"/>
        </w:tabs>
        <w:spacing w:line="340" w:lineRule="atLeast"/>
        <w:rPr>
          <w:rFonts w:ascii="Arial" w:hAnsi="Arial" w:cs="Arial"/>
          <w:color w:val="000000" w:themeColor="text1"/>
        </w:rPr>
      </w:pPr>
    </w:p>
    <w:p w14:paraId="79937EBB" w14:textId="2267FAF9" w:rsidR="00860164" w:rsidRPr="00E15E9B" w:rsidRDefault="00860164" w:rsidP="00860164">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10BE8F7E" w14:textId="752B4636" w:rsidR="00860164" w:rsidRPr="00E15E9B" w:rsidRDefault="00860164" w:rsidP="00860164">
      <w:pPr>
        <w:pStyle w:val="PargrafodaLista"/>
        <w:numPr>
          <w:ilvl w:val="1"/>
          <w:numId w:val="1"/>
        </w:numPr>
        <w:tabs>
          <w:tab w:val="left" w:pos="788"/>
          <w:tab w:val="left" w:pos="4038"/>
          <w:tab w:val="left" w:pos="7838"/>
        </w:tabs>
        <w:spacing w:line="340" w:lineRule="atLeast"/>
        <w:ind w:left="0" w:right="-1" w:firstLine="0"/>
        <w:rPr>
          <w:rFonts w:ascii="Arial" w:hAnsi="Arial" w:cs="Arial"/>
          <w:color w:val="000000" w:themeColor="text1"/>
        </w:rPr>
      </w:pPr>
      <w:r w:rsidRPr="00E15E9B">
        <w:rPr>
          <w:rFonts w:ascii="Arial" w:hAnsi="Arial" w:cs="Arial"/>
          <w:color w:val="000000" w:themeColor="text1"/>
        </w:rPr>
        <w:t>O fornecedor contratado será selecionado considerando a proposta de menor valor global.</w:t>
      </w:r>
    </w:p>
    <w:p w14:paraId="0A13DCFB" w14:textId="77777777" w:rsidR="00860164" w:rsidRPr="00E15E9B" w:rsidRDefault="00860164" w:rsidP="00B4350D">
      <w:pPr>
        <w:tabs>
          <w:tab w:val="left" w:pos="1276"/>
          <w:tab w:val="left" w:pos="4253"/>
        </w:tabs>
        <w:spacing w:line="340" w:lineRule="atLeast"/>
        <w:ind w:left="567"/>
        <w:rPr>
          <w:rFonts w:ascii="Arial" w:hAnsi="Arial" w:cs="Arial"/>
          <w:color w:val="000000" w:themeColor="text1"/>
          <w:highlight w:val="yellow"/>
        </w:rPr>
      </w:pPr>
    </w:p>
    <w:p w14:paraId="409A3561" w14:textId="77777777" w:rsidR="00B4350D" w:rsidRPr="00E15E9B" w:rsidRDefault="00B4350D" w:rsidP="00B4350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DOS REQUISITOS DE HABILITAÇÃO</w:t>
      </w:r>
    </w:p>
    <w:p w14:paraId="44EA2D5F" w14:textId="5645806D" w:rsidR="00B4350D" w:rsidRPr="00E15E9B" w:rsidRDefault="00B4350D" w:rsidP="00AD6CF9">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14:paraId="495348C0"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5D2FFD53" w:rsidR="004B2210"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municipal, se houver, relativo ao domicílio ou sede do licitante, pertinente ao seu ramo de atividade e compatível com o objeto contratual; </w:t>
      </w:r>
    </w:p>
    <w:p w14:paraId="53DC547B" w14:textId="756E91D9"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d) prova de regularidade perante a Fazenda federal, estadual e municipal do domicílio ou sede do licitante, ou outra equivalente, na forma da lei; e) prova de regularidade </w:t>
      </w:r>
      <w:r w:rsidRPr="00E15E9B">
        <w:rPr>
          <w:rFonts w:ascii="Arial" w:hAnsi="Arial" w:cs="Arial"/>
          <w:color w:val="000000" w:themeColor="text1"/>
        </w:rPr>
        <w:lastRenderedPageBreak/>
        <w:t>relativa à Seguridade Social e ao FGTS, que demonstre cu</w:t>
      </w:r>
    </w:p>
    <w:p w14:paraId="472D4DFE" w14:textId="77777777"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01D94E58" w14:textId="53D9B791"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h) Declaração, assinada por representante legal da proponente, de que a empresa</w:t>
      </w:r>
    </w:p>
    <w:p w14:paraId="089F3B06"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atende ao disposto no Art. 7°, inciso XXXIII da Constituição Federal (Lei 9.854 de</w:t>
      </w:r>
    </w:p>
    <w:p w14:paraId="5FA7F95F"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27/10/99)</w:t>
      </w:r>
    </w:p>
    <w:p w14:paraId="4A169814" w14:textId="43144ACE" w:rsidR="00B04D4F" w:rsidRPr="00E15E9B" w:rsidRDefault="00B04D4F" w:rsidP="00B04D4F">
      <w:pPr>
        <w:pStyle w:val="PargrafodaLista"/>
        <w:numPr>
          <w:ilvl w:val="0"/>
          <w:numId w:val="23"/>
        </w:numPr>
        <w:tabs>
          <w:tab w:val="left" w:pos="284"/>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Declaração, assinada por representante legal da proponente, na qualidade de</w:t>
      </w:r>
    </w:p>
    <w:p w14:paraId="5FD51B5E" w14:textId="77777777" w:rsidR="00B04D4F" w:rsidRPr="00E15E9B" w:rsidRDefault="00B04D4F" w:rsidP="00B04D4F">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licitante do procedimento licitatório, que não foi declarada inidônea para licitar ou</w:t>
      </w:r>
    </w:p>
    <w:p w14:paraId="2E0DEEF8" w14:textId="0D87D8C4" w:rsidR="00B04D4F" w:rsidRPr="00E15E9B" w:rsidRDefault="00B04D4F" w:rsidP="00B04D4F">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contratar com o Poder Público, em qualquer de suas esferas.</w:t>
      </w:r>
    </w:p>
    <w:p w14:paraId="52DA79A8" w14:textId="204D0DD1" w:rsidR="007E3A8D" w:rsidRPr="00E15E9B" w:rsidRDefault="007E3A8D" w:rsidP="00AD6CF9">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836F94">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3C12CC70" w14:textId="2BBCA2D1" w:rsidR="00C8351D" w:rsidRPr="00E15E9B" w:rsidRDefault="00C8351D" w:rsidP="00C8351D">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402ED360" w14:textId="5140A01E" w:rsidR="00B04D4F" w:rsidRPr="00E15E9B" w:rsidRDefault="00C8351D" w:rsidP="00B04D4F">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f</w:t>
      </w:r>
      <w:r w:rsidR="00B04D4F" w:rsidRPr="00E15E9B">
        <w:rPr>
          <w:rFonts w:ascii="Arial" w:hAnsi="Arial" w:cs="Arial"/>
          <w:color w:val="000000" w:themeColor="text1"/>
        </w:rPr>
        <w:t>) Realização do certame e julgamento da Dispensa;</w:t>
      </w:r>
    </w:p>
    <w:p w14:paraId="5CAD48E1" w14:textId="3605C07B"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Encaminhamento do processo para análise jurídica; </w:t>
      </w:r>
    </w:p>
    <w:p w14:paraId="7ED1C7BC" w14:textId="38A8D60B" w:rsidR="00836F94"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7AEC8BDC" w:rsidR="00B04D4F"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i</w:t>
      </w:r>
      <w:r w:rsidR="00B04D4F" w:rsidRPr="00E15E9B">
        <w:rPr>
          <w:rFonts w:ascii="Arial" w:hAnsi="Arial" w:cs="Arial"/>
          <w:color w:val="000000" w:themeColor="text1"/>
        </w:rPr>
        <w:t>) Homologação e Ratificação do processo;</w:t>
      </w:r>
    </w:p>
    <w:p w14:paraId="5024A51E" w14:textId="4283A2D0" w:rsidR="00B04D4F" w:rsidRPr="00E15E9B" w:rsidRDefault="00C8351D" w:rsidP="00836F94">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j</w:t>
      </w:r>
      <w:r w:rsidR="00B04D4F" w:rsidRPr="00E15E9B">
        <w:rPr>
          <w:rFonts w:ascii="Arial" w:hAnsi="Arial" w:cs="Arial"/>
          <w:color w:val="000000" w:themeColor="text1"/>
        </w:rPr>
        <w:t>) Publicação do resultado final.</w:t>
      </w:r>
    </w:p>
    <w:p w14:paraId="52522370" w14:textId="5BE3AE07"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o servidor Luis Miguel Varela </w:t>
      </w:r>
      <w:r w:rsidRPr="00E15E9B">
        <w:rPr>
          <w:rFonts w:ascii="Arial" w:hAnsi="Arial" w:cs="Arial"/>
          <w:color w:val="000000" w:themeColor="text1"/>
        </w:rPr>
        <w:t>, tend</w:t>
      </w:r>
      <w:r w:rsidR="00E15E9B" w:rsidRPr="00E15E9B">
        <w:rPr>
          <w:rFonts w:ascii="Arial" w:hAnsi="Arial" w:cs="Arial"/>
          <w:color w:val="000000" w:themeColor="text1"/>
        </w:rPr>
        <w:t xml:space="preserve">o como seu suplente </w:t>
      </w:r>
      <w:r w:rsidR="00E82BED">
        <w:rPr>
          <w:rFonts w:ascii="Arial" w:hAnsi="Arial" w:cs="Arial"/>
          <w:color w:val="000000" w:themeColor="text1"/>
        </w:rPr>
        <w:t>o servidor</w:t>
      </w:r>
      <w:r w:rsidR="00E15E9B" w:rsidRPr="00E15E9B">
        <w:rPr>
          <w:rFonts w:ascii="Arial" w:hAnsi="Arial" w:cs="Arial"/>
          <w:color w:val="000000" w:themeColor="text1"/>
        </w:rPr>
        <w:t xml:space="preserve"> </w:t>
      </w:r>
      <w:r w:rsidR="004D3778">
        <w:rPr>
          <w:rFonts w:ascii="Arial" w:hAnsi="Arial" w:cs="Arial"/>
          <w:color w:val="000000" w:themeColor="text1"/>
        </w:rPr>
        <w:t>Flavio Silveira Alves</w:t>
      </w:r>
      <w:r w:rsidRPr="00E15E9B">
        <w:rPr>
          <w:rFonts w:ascii="Arial" w:hAnsi="Arial" w:cs="Arial"/>
          <w:color w:val="000000" w:themeColor="text1"/>
        </w:rPr>
        <w:t>.</w:t>
      </w:r>
    </w:p>
    <w:p w14:paraId="646F2086" w14:textId="77777777" w:rsidR="00913777" w:rsidRPr="00E15E9B" w:rsidRDefault="00913777" w:rsidP="008F074D">
      <w:pPr>
        <w:spacing w:line="340" w:lineRule="atLeast"/>
        <w:ind w:right="-1"/>
        <w:rPr>
          <w:rFonts w:ascii="Arial" w:hAnsi="Arial" w:cs="Arial"/>
          <w:color w:val="000000" w:themeColor="text1"/>
        </w:rPr>
      </w:pPr>
    </w:p>
    <w:bookmarkEnd w:id="0"/>
    <w:bookmarkEnd w:id="1"/>
    <w:p w14:paraId="452F1F65" w14:textId="73C98FE8"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14:paraId="2B1D71DD" w14:textId="6CE1BE12"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9B0C242" w14:textId="5C891CFA"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lastRenderedPageBreak/>
        <w:t>Após a apresentação da proposta, não caberá desistência, salvo por motivo justo decorrente de fato superveniente e aceito pelo agente de contratação.</w:t>
      </w:r>
    </w:p>
    <w:p w14:paraId="5D190217" w14:textId="0AE8F931"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14:paraId="26A97CB3" w14:textId="60656196" w:rsidR="007B708F" w:rsidRPr="00E15E9B" w:rsidRDefault="007B708F" w:rsidP="007B708F">
      <w:pPr>
        <w:pStyle w:val="Corpodetexto"/>
        <w:numPr>
          <w:ilvl w:val="1"/>
          <w:numId w:val="1"/>
        </w:numPr>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6B8F195D" w14:textId="77777777" w:rsidR="007B708F" w:rsidRPr="00E15E9B" w:rsidRDefault="007B708F" w:rsidP="007B708F">
      <w:pPr>
        <w:pStyle w:val="Corpodetexto"/>
        <w:spacing w:line="340" w:lineRule="atLeast"/>
        <w:ind w:right="-1"/>
        <w:rPr>
          <w:rFonts w:ascii="Arial" w:hAnsi="Arial" w:cs="Arial"/>
          <w:color w:val="000000" w:themeColor="text1"/>
          <w:sz w:val="22"/>
          <w:szCs w:val="22"/>
        </w:rPr>
      </w:pPr>
    </w:p>
    <w:p w14:paraId="6DDD2545" w14:textId="77777777" w:rsidR="00860164" w:rsidRPr="00E15E9B" w:rsidRDefault="00860164" w:rsidP="007B708F">
      <w:pPr>
        <w:pStyle w:val="Corpodetexto"/>
        <w:spacing w:line="340" w:lineRule="atLeast"/>
        <w:ind w:right="-1"/>
        <w:rPr>
          <w:rFonts w:ascii="Arial" w:hAnsi="Arial" w:cs="Arial"/>
          <w:color w:val="000000" w:themeColor="text1"/>
          <w:sz w:val="22"/>
          <w:szCs w:val="22"/>
        </w:rPr>
      </w:pPr>
    </w:p>
    <w:p w14:paraId="650777CC" w14:textId="0856C1FF" w:rsidR="00BD1E38" w:rsidRPr="00E15E9B" w:rsidRDefault="00C10424" w:rsidP="008F074D">
      <w:pPr>
        <w:pStyle w:val="Corpodetexto"/>
        <w:spacing w:line="340" w:lineRule="atLeast"/>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6E2C26">
        <w:rPr>
          <w:rFonts w:ascii="Arial" w:hAnsi="Arial" w:cs="Arial"/>
          <w:color w:val="000000" w:themeColor="text1"/>
          <w:sz w:val="22"/>
          <w:szCs w:val="22"/>
        </w:rPr>
        <w:t>12</w:t>
      </w:r>
      <w:r w:rsidR="00EC6D4C">
        <w:rPr>
          <w:rFonts w:ascii="Arial" w:hAnsi="Arial" w:cs="Arial"/>
          <w:color w:val="000000" w:themeColor="text1"/>
          <w:sz w:val="22"/>
          <w:szCs w:val="22"/>
        </w:rPr>
        <w:t xml:space="preserve"> de agosto</w:t>
      </w:r>
      <w:r w:rsidRPr="00E15E9B">
        <w:rPr>
          <w:rFonts w:ascii="Arial" w:hAnsi="Arial" w:cs="Arial"/>
          <w:color w:val="000000" w:themeColor="text1"/>
          <w:sz w:val="22"/>
          <w:szCs w:val="22"/>
        </w:rPr>
        <w:t xml:space="preserve"> de 2024 </w:t>
      </w:r>
    </w:p>
    <w:p w14:paraId="6A8BCC09" w14:textId="77777777" w:rsidR="00BD1E38" w:rsidRPr="00E15E9B" w:rsidRDefault="00BD1E38" w:rsidP="008F074D">
      <w:pPr>
        <w:pStyle w:val="Corpodetexto"/>
        <w:spacing w:line="340" w:lineRule="atLeast"/>
        <w:ind w:right="-1"/>
        <w:rPr>
          <w:rFonts w:ascii="Arial" w:hAnsi="Arial" w:cs="Arial"/>
          <w:color w:val="FF0000"/>
          <w:sz w:val="22"/>
          <w:szCs w:val="22"/>
        </w:rPr>
      </w:pPr>
    </w:p>
    <w:p w14:paraId="101F69F0" w14:textId="77777777" w:rsidR="008624DA" w:rsidRPr="00E15E9B" w:rsidRDefault="008624DA" w:rsidP="008F074D">
      <w:pPr>
        <w:pStyle w:val="Corpodetexto"/>
        <w:spacing w:line="340" w:lineRule="atLeast"/>
        <w:ind w:right="-1"/>
        <w:rPr>
          <w:rFonts w:ascii="Arial" w:hAnsi="Arial" w:cs="Arial"/>
          <w:color w:val="FF0000"/>
          <w:sz w:val="22"/>
          <w:szCs w:val="22"/>
        </w:rPr>
      </w:pPr>
    </w:p>
    <w:p w14:paraId="182E0E34" w14:textId="77777777" w:rsidR="00860164" w:rsidRPr="00E15E9B" w:rsidRDefault="00860164" w:rsidP="008F074D">
      <w:pPr>
        <w:pStyle w:val="Corpodetexto"/>
        <w:spacing w:line="340" w:lineRule="atLeast"/>
        <w:ind w:right="-1"/>
        <w:rPr>
          <w:rFonts w:ascii="Arial" w:hAnsi="Arial" w:cs="Arial"/>
          <w:color w:val="FF0000"/>
          <w:sz w:val="22"/>
          <w:szCs w:val="22"/>
        </w:rPr>
      </w:pPr>
    </w:p>
    <w:p w14:paraId="202FC88C" w14:textId="77777777" w:rsidR="00BD1E38" w:rsidRPr="00E15E9B" w:rsidRDefault="00BD1E38" w:rsidP="008F074D">
      <w:pPr>
        <w:pStyle w:val="Corpodetexto"/>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_____________________________</w:t>
      </w:r>
    </w:p>
    <w:p w14:paraId="732D580A" w14:textId="2AD70A4F" w:rsidR="00B51BD5" w:rsidRDefault="00B51BD5" w:rsidP="008F074D">
      <w:pPr>
        <w:pStyle w:val="Corpodetexto"/>
        <w:tabs>
          <w:tab w:val="left" w:pos="5872"/>
          <w:tab w:val="left" w:pos="6807"/>
        </w:tabs>
        <w:spacing w:line="340" w:lineRule="atLeast"/>
        <w:ind w:right="-1"/>
        <w:jc w:val="center"/>
        <w:rPr>
          <w:rFonts w:ascii="Arial" w:hAnsi="Arial" w:cs="Arial"/>
          <w:color w:val="000000" w:themeColor="text1"/>
          <w:sz w:val="22"/>
          <w:szCs w:val="22"/>
        </w:rPr>
      </w:pPr>
      <w:r>
        <w:rPr>
          <w:rFonts w:ascii="Arial" w:hAnsi="Arial" w:cs="Arial"/>
          <w:color w:val="000000" w:themeColor="text1"/>
          <w:sz w:val="22"/>
          <w:szCs w:val="22"/>
        </w:rPr>
        <w:t>Cíntia Deise de Jesus Tavares</w:t>
      </w:r>
    </w:p>
    <w:p w14:paraId="393FCDFB" w14:textId="182233E3" w:rsidR="00BD1E38" w:rsidRPr="00E15E9B" w:rsidRDefault="00C10424" w:rsidP="008F074D">
      <w:pPr>
        <w:pStyle w:val="Corpodetexto"/>
        <w:tabs>
          <w:tab w:val="left" w:pos="5872"/>
          <w:tab w:val="left" w:pos="6807"/>
        </w:tabs>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p w14:paraId="5FCDE7C8" w14:textId="77777777" w:rsidR="00BD1E38" w:rsidRPr="00E15E9B" w:rsidRDefault="00BD1E38" w:rsidP="008F074D">
      <w:pPr>
        <w:pStyle w:val="Corpodetexto"/>
        <w:spacing w:line="340" w:lineRule="atLeast"/>
        <w:ind w:right="-1"/>
        <w:jc w:val="center"/>
        <w:rPr>
          <w:rFonts w:ascii="Arial" w:hAnsi="Arial" w:cs="Arial"/>
          <w:b/>
          <w:bCs/>
          <w:color w:val="FF0000"/>
          <w:sz w:val="22"/>
          <w:szCs w:val="22"/>
          <w:highlight w:val="yellow"/>
        </w:rPr>
      </w:pPr>
    </w:p>
    <w:p w14:paraId="7941C3DC" w14:textId="77777777" w:rsidR="00BD1E38" w:rsidRPr="00E15E9B" w:rsidRDefault="00BD1E38" w:rsidP="008F074D">
      <w:pPr>
        <w:pStyle w:val="Corpodetexto"/>
        <w:spacing w:line="340" w:lineRule="atLeast"/>
        <w:ind w:right="-1"/>
        <w:jc w:val="center"/>
        <w:rPr>
          <w:rFonts w:ascii="Arial" w:hAnsi="Arial" w:cs="Arial"/>
          <w:b/>
          <w:bCs/>
          <w:color w:val="FF0000"/>
          <w:sz w:val="22"/>
          <w:szCs w:val="22"/>
          <w:highlight w:val="yellow"/>
        </w:rPr>
      </w:pPr>
    </w:p>
    <w:p w14:paraId="6B03D7D0" w14:textId="77777777" w:rsidR="00AA2F90" w:rsidRPr="00E15E9B" w:rsidRDefault="00AA2F90" w:rsidP="008F074D">
      <w:pPr>
        <w:pStyle w:val="Corpodetexto"/>
        <w:spacing w:line="340" w:lineRule="atLeast"/>
        <w:ind w:right="-1"/>
        <w:jc w:val="center"/>
        <w:rPr>
          <w:rFonts w:ascii="Arial" w:hAnsi="Arial" w:cs="Arial"/>
          <w:b/>
          <w:bCs/>
          <w:color w:val="FF0000"/>
          <w:sz w:val="22"/>
          <w:szCs w:val="22"/>
          <w:highlight w:val="yellow"/>
        </w:rPr>
      </w:pPr>
    </w:p>
    <w:p w14:paraId="0D7B4160" w14:textId="77777777" w:rsidR="00AA2F90" w:rsidRPr="00E15E9B" w:rsidRDefault="00AA2F90" w:rsidP="008F074D">
      <w:pPr>
        <w:pStyle w:val="Corpodetexto"/>
        <w:spacing w:line="340" w:lineRule="atLeast"/>
        <w:ind w:right="-1"/>
        <w:jc w:val="center"/>
        <w:rPr>
          <w:rFonts w:ascii="Arial" w:hAnsi="Arial" w:cs="Arial"/>
          <w:b/>
          <w:bCs/>
          <w:color w:val="FF0000"/>
          <w:sz w:val="22"/>
          <w:szCs w:val="22"/>
          <w:highlight w:val="yellow"/>
        </w:rPr>
      </w:pPr>
    </w:p>
    <w:p w14:paraId="4C87A843" w14:textId="77777777" w:rsidR="008D4FF3" w:rsidRPr="00E15E9B" w:rsidRDefault="008D4FF3" w:rsidP="008F074D">
      <w:pPr>
        <w:pStyle w:val="Corpodetexto"/>
        <w:spacing w:line="340" w:lineRule="atLeast"/>
        <w:ind w:right="-1"/>
        <w:jc w:val="center"/>
        <w:rPr>
          <w:rFonts w:ascii="Arial" w:hAnsi="Arial" w:cs="Arial"/>
          <w:b/>
          <w:bCs/>
          <w:color w:val="FF0000"/>
          <w:sz w:val="22"/>
          <w:szCs w:val="22"/>
          <w:highlight w:val="yellow"/>
        </w:rPr>
      </w:pPr>
    </w:p>
    <w:p w14:paraId="0B4EE883" w14:textId="77777777" w:rsidR="008D4FF3" w:rsidRPr="00E15E9B" w:rsidRDefault="008D4FF3" w:rsidP="008F074D">
      <w:pPr>
        <w:pStyle w:val="Corpodetexto"/>
        <w:spacing w:line="340" w:lineRule="atLeast"/>
        <w:ind w:right="-1"/>
        <w:jc w:val="center"/>
        <w:rPr>
          <w:rFonts w:ascii="Arial" w:hAnsi="Arial" w:cs="Arial"/>
          <w:b/>
          <w:bCs/>
          <w:color w:val="FF0000"/>
          <w:sz w:val="22"/>
          <w:szCs w:val="22"/>
          <w:highlight w:val="yellow"/>
        </w:rPr>
      </w:pPr>
    </w:p>
    <w:p w14:paraId="678A6E90" w14:textId="3C0C500E" w:rsidR="00BB5432" w:rsidRPr="00E15E9B" w:rsidRDefault="00BB5432" w:rsidP="00B51BD5">
      <w:pPr>
        <w:pStyle w:val="Corpodetexto"/>
        <w:spacing w:line="340" w:lineRule="atLeast"/>
        <w:ind w:right="-1"/>
        <w:rPr>
          <w:rFonts w:asciiTheme="minorHAnsi" w:hAnsiTheme="minorHAnsi" w:cstheme="minorHAnsi"/>
          <w:b/>
          <w:bCs/>
          <w:color w:val="FF0000"/>
          <w:highlight w:val="yellow"/>
        </w:rPr>
      </w:pPr>
    </w:p>
    <w:sectPr w:rsidR="00BB5432" w:rsidRPr="00E15E9B"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C886F" w14:textId="77777777" w:rsidR="00161C2E" w:rsidRDefault="00161C2E" w:rsidP="000D45E4">
      <w:r>
        <w:separator/>
      </w:r>
    </w:p>
  </w:endnote>
  <w:endnote w:type="continuationSeparator" w:id="0">
    <w:p w14:paraId="6B0F9BCF" w14:textId="77777777" w:rsidR="00161C2E" w:rsidRDefault="00161C2E"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87E52" w14:textId="77777777" w:rsidR="00161C2E" w:rsidRDefault="00161C2E" w:rsidP="000D45E4">
      <w:r>
        <w:separator/>
      </w:r>
    </w:p>
  </w:footnote>
  <w:footnote w:type="continuationSeparator" w:id="0">
    <w:p w14:paraId="01BEC9F9" w14:textId="77777777" w:rsidR="00161C2E" w:rsidRDefault="00161C2E"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C768FE2" w14:textId="27A488DF" w:rsidR="00B4350D" w:rsidRPr="00414CC6" w:rsidRDefault="007C17B5" w:rsidP="00414CC6">
    <w:pPr>
      <w:rPr>
        <w:rFonts w:ascii="Arial" w:hAnsi="Arial" w:cs="Arial"/>
        <w:b/>
        <w:sz w:val="24"/>
        <w:szCs w:val="24"/>
      </w:rPr>
    </w:pPr>
    <w:r w:rsidRPr="007C17B5">
      <w:rPr>
        <w:rFonts w:ascii="Arial" w:eastAsia="Arial" w:hAnsi="Arial" w:cs="Arial"/>
        <w:b/>
        <w:sz w:val="24"/>
        <w:szCs w:val="24"/>
      </w:rPr>
      <w:t>PREFEITURA MUNICIPAL DE MONTE ALEGRE DOS CAMPOS</w:t>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03299F"/>
    <w:multiLevelType w:val="multilevel"/>
    <w:tmpl w:val="0292F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5"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7"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2"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0B423F"/>
    <w:multiLevelType w:val="multilevel"/>
    <w:tmpl w:val="43DEFF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5"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0"/>
  </w:num>
  <w:num w:numId="3">
    <w:abstractNumId w:val="14"/>
  </w:num>
  <w:num w:numId="4">
    <w:abstractNumId w:val="11"/>
  </w:num>
  <w:num w:numId="5">
    <w:abstractNumId w:val="1"/>
  </w:num>
  <w:num w:numId="6">
    <w:abstractNumId w:val="4"/>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0"/>
  </w:num>
  <w:num w:numId="10">
    <w:abstractNumId w:val="3"/>
  </w:num>
  <w:num w:numId="11">
    <w:abstractNumId w:val="12"/>
  </w:num>
  <w:num w:numId="12">
    <w:abstractNumId w:val="19"/>
  </w:num>
  <w:num w:numId="13">
    <w:abstractNumId w:val="9"/>
  </w:num>
  <w:num w:numId="14">
    <w:abstractNumId w:val="16"/>
  </w:num>
  <w:num w:numId="15">
    <w:abstractNumId w:val="10"/>
  </w:num>
  <w:num w:numId="16">
    <w:abstractNumId w:val="15"/>
  </w:num>
  <w:num w:numId="17">
    <w:abstractNumId w:val="22"/>
  </w:num>
  <w:num w:numId="18">
    <w:abstractNumId w:val="25"/>
  </w:num>
  <w:num w:numId="19">
    <w:abstractNumId w:val="21"/>
  </w:num>
  <w:num w:numId="20">
    <w:abstractNumId w:val="5"/>
  </w:num>
  <w:num w:numId="21">
    <w:abstractNumId w:val="17"/>
  </w:num>
  <w:num w:numId="22">
    <w:abstractNumId w:val="13"/>
  </w:num>
  <w:num w:numId="23">
    <w:abstractNumId w:val="26"/>
  </w:num>
  <w:num w:numId="24">
    <w:abstractNumId w:val="18"/>
  </w:num>
  <w:num w:numId="25">
    <w:abstractNumId w:val="8"/>
  </w:num>
  <w:num w:numId="26">
    <w:abstractNumId w:val="7"/>
  </w:num>
  <w:num w:numId="27">
    <w:abstractNumId w:val="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10748"/>
    <w:rsid w:val="000369EB"/>
    <w:rsid w:val="00053CE5"/>
    <w:rsid w:val="00081849"/>
    <w:rsid w:val="0008217A"/>
    <w:rsid w:val="000D45E4"/>
    <w:rsid w:val="000F7D78"/>
    <w:rsid w:val="00100A93"/>
    <w:rsid w:val="00123928"/>
    <w:rsid w:val="001400C9"/>
    <w:rsid w:val="00142B07"/>
    <w:rsid w:val="00161C2E"/>
    <w:rsid w:val="0016506C"/>
    <w:rsid w:val="001C25B9"/>
    <w:rsid w:val="001F4017"/>
    <w:rsid w:val="00224EA0"/>
    <w:rsid w:val="002D7838"/>
    <w:rsid w:val="002F24F7"/>
    <w:rsid w:val="00306E8B"/>
    <w:rsid w:val="00324553"/>
    <w:rsid w:val="00342AF2"/>
    <w:rsid w:val="00355C3C"/>
    <w:rsid w:val="00365AB5"/>
    <w:rsid w:val="003925BB"/>
    <w:rsid w:val="003F01FB"/>
    <w:rsid w:val="003F30E1"/>
    <w:rsid w:val="00414CC6"/>
    <w:rsid w:val="00430798"/>
    <w:rsid w:val="004462C3"/>
    <w:rsid w:val="0046150E"/>
    <w:rsid w:val="004A3D15"/>
    <w:rsid w:val="004B2210"/>
    <w:rsid w:val="004C3B70"/>
    <w:rsid w:val="004D3778"/>
    <w:rsid w:val="00510E5D"/>
    <w:rsid w:val="005332AB"/>
    <w:rsid w:val="005B10B3"/>
    <w:rsid w:val="005B2773"/>
    <w:rsid w:val="005B4786"/>
    <w:rsid w:val="005B5DC9"/>
    <w:rsid w:val="006154AB"/>
    <w:rsid w:val="00680C42"/>
    <w:rsid w:val="00680FA5"/>
    <w:rsid w:val="006E2C26"/>
    <w:rsid w:val="0074473A"/>
    <w:rsid w:val="00747169"/>
    <w:rsid w:val="007819E1"/>
    <w:rsid w:val="007A4212"/>
    <w:rsid w:val="007B708F"/>
    <w:rsid w:val="007C17B5"/>
    <w:rsid w:val="007D2107"/>
    <w:rsid w:val="007D30CF"/>
    <w:rsid w:val="007E3A8D"/>
    <w:rsid w:val="007F28FD"/>
    <w:rsid w:val="007F46E2"/>
    <w:rsid w:val="00836F94"/>
    <w:rsid w:val="00854699"/>
    <w:rsid w:val="00860164"/>
    <w:rsid w:val="008624DA"/>
    <w:rsid w:val="00866257"/>
    <w:rsid w:val="008675AD"/>
    <w:rsid w:val="008D4FF3"/>
    <w:rsid w:val="008E5500"/>
    <w:rsid w:val="008F074D"/>
    <w:rsid w:val="00913777"/>
    <w:rsid w:val="009148A2"/>
    <w:rsid w:val="00946B99"/>
    <w:rsid w:val="00984B3F"/>
    <w:rsid w:val="009E48D4"/>
    <w:rsid w:val="00A11642"/>
    <w:rsid w:val="00A204F2"/>
    <w:rsid w:val="00A96934"/>
    <w:rsid w:val="00AA2F90"/>
    <w:rsid w:val="00AB4DB9"/>
    <w:rsid w:val="00AD3269"/>
    <w:rsid w:val="00AD6CF9"/>
    <w:rsid w:val="00B01CDA"/>
    <w:rsid w:val="00B04D4F"/>
    <w:rsid w:val="00B216B3"/>
    <w:rsid w:val="00B37EB5"/>
    <w:rsid w:val="00B421DC"/>
    <w:rsid w:val="00B4350D"/>
    <w:rsid w:val="00B51BD5"/>
    <w:rsid w:val="00B855FC"/>
    <w:rsid w:val="00B93BF0"/>
    <w:rsid w:val="00BB5432"/>
    <w:rsid w:val="00BB74B5"/>
    <w:rsid w:val="00BD1E38"/>
    <w:rsid w:val="00BD3390"/>
    <w:rsid w:val="00BF643B"/>
    <w:rsid w:val="00C10424"/>
    <w:rsid w:val="00C458B0"/>
    <w:rsid w:val="00C8351D"/>
    <w:rsid w:val="00C85270"/>
    <w:rsid w:val="00C85584"/>
    <w:rsid w:val="00CC5078"/>
    <w:rsid w:val="00CE32C9"/>
    <w:rsid w:val="00CF69AD"/>
    <w:rsid w:val="00D3223E"/>
    <w:rsid w:val="00DC1D46"/>
    <w:rsid w:val="00E05E66"/>
    <w:rsid w:val="00E1248F"/>
    <w:rsid w:val="00E15E9B"/>
    <w:rsid w:val="00E35A82"/>
    <w:rsid w:val="00E8051C"/>
    <w:rsid w:val="00E82BED"/>
    <w:rsid w:val="00EC35A2"/>
    <w:rsid w:val="00EC6D4C"/>
    <w:rsid w:val="00F211CB"/>
    <w:rsid w:val="00F65A7C"/>
    <w:rsid w:val="00F66DC9"/>
    <w:rsid w:val="00F90812"/>
    <w:rsid w:val="00FA070E"/>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 w:type="paragraph" w:styleId="Textodebalo">
    <w:name w:val="Balloon Text"/>
    <w:basedOn w:val="Normal"/>
    <w:link w:val="TextodebaloChar"/>
    <w:uiPriority w:val="99"/>
    <w:semiHidden/>
    <w:unhideWhenUsed/>
    <w:rsid w:val="005B5DC9"/>
    <w:rPr>
      <w:rFonts w:ascii="Segoe UI" w:hAnsi="Segoe UI" w:cs="Segoe UI"/>
      <w:sz w:val="18"/>
      <w:szCs w:val="18"/>
    </w:rPr>
  </w:style>
  <w:style w:type="character" w:customStyle="1" w:styleId="TextodebaloChar">
    <w:name w:val="Texto de balão Char"/>
    <w:basedOn w:val="Fontepargpadro"/>
    <w:link w:val="Textodebalo"/>
    <w:uiPriority w:val="99"/>
    <w:semiHidden/>
    <w:rsid w:val="005B5DC9"/>
    <w:rPr>
      <w:rFonts w:ascii="Segoe UI" w:eastAsia="Calibri Light" w:hAnsi="Segoe UI" w:cs="Segoe UI"/>
      <w:sz w:val="18"/>
      <w:szCs w:val="18"/>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9AF45-1C12-4FD2-B287-AF92B8E0B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6</Pages>
  <Words>1717</Words>
  <Characters>9272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30</cp:revision>
  <cp:lastPrinted>2024-08-12T12:44:00Z</cp:lastPrinted>
  <dcterms:created xsi:type="dcterms:W3CDTF">2024-04-30T13:30:00Z</dcterms:created>
  <dcterms:modified xsi:type="dcterms:W3CDTF">2024-08-12T12:54:00Z</dcterms:modified>
</cp:coreProperties>
</file>