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4906F" w14:textId="6D68DC5B" w:rsidR="00BD1E38" w:rsidRPr="00E15E9B" w:rsidRDefault="00BD1E38" w:rsidP="0088068F">
      <w:pPr>
        <w:pStyle w:val="Corpodetexto"/>
        <w:spacing w:line="360" w:lineRule="auto"/>
        <w:ind w:right="-1"/>
        <w:jc w:val="center"/>
        <w:rPr>
          <w:rFonts w:ascii="Arial" w:hAnsi="Arial" w:cs="Arial"/>
          <w:b/>
          <w:bCs/>
          <w:sz w:val="22"/>
          <w:szCs w:val="22"/>
        </w:rPr>
      </w:pPr>
      <w:bookmarkStart w:id="0" w:name="_Hlk30404035"/>
      <w:bookmarkStart w:id="1" w:name="_Hlk48803438"/>
      <w:r w:rsidRPr="00E15E9B">
        <w:rPr>
          <w:rFonts w:ascii="Arial" w:hAnsi="Arial" w:cs="Arial"/>
          <w:b/>
          <w:bCs/>
          <w:sz w:val="22"/>
          <w:szCs w:val="22"/>
        </w:rPr>
        <w:t>TERMO DE REFERÊNCIA</w:t>
      </w:r>
    </w:p>
    <w:p w14:paraId="6ADA831F" w14:textId="77777777" w:rsidR="00A204F2" w:rsidRPr="00E15E9B" w:rsidRDefault="00A204F2" w:rsidP="0088068F">
      <w:pPr>
        <w:pStyle w:val="Corpodetexto"/>
        <w:spacing w:line="360" w:lineRule="auto"/>
        <w:ind w:right="-1"/>
        <w:jc w:val="center"/>
        <w:rPr>
          <w:rFonts w:ascii="Arial" w:hAnsi="Arial" w:cs="Arial"/>
          <w:b/>
          <w:bCs/>
          <w:sz w:val="22"/>
          <w:szCs w:val="22"/>
        </w:rPr>
      </w:pPr>
    </w:p>
    <w:p w14:paraId="374ACB96" w14:textId="73D9B0FF" w:rsidR="00A204F2" w:rsidRPr="00E15E9B" w:rsidRDefault="00A204F2" w:rsidP="0088068F">
      <w:pPr>
        <w:pStyle w:val="Corpodetexto"/>
        <w:spacing w:line="276" w:lineRule="auto"/>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942498">
        <w:rPr>
          <w:rFonts w:ascii="Arial" w:hAnsi="Arial" w:cs="Arial"/>
          <w:b/>
          <w:bCs/>
          <w:color w:val="000000" w:themeColor="text1"/>
          <w:sz w:val="22"/>
          <w:szCs w:val="22"/>
        </w:rPr>
        <w:t xml:space="preserve"> </w:t>
      </w:r>
      <w:r w:rsidR="00BB40D3">
        <w:rPr>
          <w:rFonts w:ascii="Arial" w:hAnsi="Arial" w:cs="Arial"/>
          <w:b/>
          <w:bCs/>
          <w:color w:val="000000" w:themeColor="text1"/>
          <w:sz w:val="22"/>
          <w:szCs w:val="22"/>
        </w:rPr>
        <w:t>53</w:t>
      </w:r>
      <w:bookmarkStart w:id="2" w:name="_GoBack"/>
      <w:bookmarkEnd w:id="2"/>
      <w:r w:rsidR="008A5A87">
        <w:rPr>
          <w:rFonts w:ascii="Arial" w:hAnsi="Arial" w:cs="Arial"/>
          <w:b/>
          <w:bCs/>
          <w:color w:val="000000" w:themeColor="text1"/>
          <w:sz w:val="22"/>
          <w:szCs w:val="22"/>
        </w:rPr>
        <w:t>/2025</w:t>
      </w:r>
    </w:p>
    <w:p w14:paraId="11B102E2" w14:textId="0CB7B321"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88068F">
      <w:pPr>
        <w:pStyle w:val="Corpodetexto"/>
        <w:spacing w:line="276" w:lineRule="auto"/>
        <w:ind w:right="-1"/>
        <w:rPr>
          <w:rFonts w:ascii="Arial" w:hAnsi="Arial" w:cs="Arial"/>
          <w:b/>
          <w:bCs/>
          <w:color w:val="000000" w:themeColor="text1"/>
          <w:sz w:val="22"/>
          <w:szCs w:val="22"/>
        </w:rPr>
      </w:pPr>
    </w:p>
    <w:p w14:paraId="6AC5C8DD" w14:textId="0D0D57AA"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30896CF9" w14:textId="2C8FFA7D" w:rsidR="00B4350D" w:rsidRPr="00A2357B" w:rsidRDefault="00A2357B" w:rsidP="00C8541E">
      <w:pPr>
        <w:spacing w:line="360" w:lineRule="auto"/>
        <w:rPr>
          <w:rFonts w:ascii="Arial" w:hAnsi="Arial" w:cs="Arial"/>
          <w:color w:val="000000" w:themeColor="text1"/>
        </w:rPr>
      </w:pPr>
      <w:r>
        <w:rPr>
          <w:rFonts w:ascii="Arial" w:hAnsi="Arial" w:cs="Arial"/>
          <w:color w:val="000000" w:themeColor="text1"/>
        </w:rPr>
        <w:t xml:space="preserve">1.1  </w:t>
      </w:r>
      <w:r w:rsidR="00C22F85">
        <w:rPr>
          <w:rFonts w:ascii="Arial" w:hAnsi="Arial" w:cs="Arial"/>
          <w:color w:val="000000" w:themeColor="text1"/>
        </w:rPr>
        <w:t xml:space="preserve">Adequação do Projeto de Revitalização da Praça Pedro Pascoal Dalla Santa, </w:t>
      </w:r>
      <w:r w:rsidR="002D3F5A">
        <w:rPr>
          <w:rFonts w:ascii="Arial" w:hAnsi="Arial" w:cs="Arial"/>
          <w:color w:val="000000" w:themeColor="text1"/>
        </w:rPr>
        <w:t xml:space="preserve">na </w:t>
      </w:r>
      <w:r w:rsidR="00C22F85">
        <w:rPr>
          <w:rFonts w:ascii="Arial" w:hAnsi="Arial" w:cs="Arial"/>
          <w:color w:val="000000" w:themeColor="text1"/>
        </w:rPr>
        <w:t>sede do Município</w:t>
      </w:r>
      <w:r w:rsidR="00B4350D" w:rsidRPr="00A2357B">
        <w:rPr>
          <w:rFonts w:ascii="Arial" w:hAnsi="Arial" w:cs="Arial"/>
          <w:color w:val="000000" w:themeColor="text1"/>
        </w:rPr>
        <w:t>, conforme condições, quantidades e exigências estabelecidas neste instrumento.</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536"/>
        <w:gridCol w:w="1275"/>
        <w:gridCol w:w="1134"/>
        <w:gridCol w:w="1276"/>
      </w:tblGrid>
      <w:tr w:rsidR="00E15E9B" w:rsidRPr="00E15E9B" w14:paraId="3305F126" w14:textId="77777777" w:rsidTr="00AC4CAD">
        <w:tc>
          <w:tcPr>
            <w:tcW w:w="710" w:type="dxa"/>
            <w:shd w:val="clear" w:color="auto" w:fill="E2EFD9" w:themeFill="accent6" w:themeFillTint="33"/>
          </w:tcPr>
          <w:p w14:paraId="1301455A" w14:textId="1B0B9DC6" w:rsidR="00E15E9B" w:rsidRPr="00D50483" w:rsidRDefault="00E15E9B" w:rsidP="0088068F">
            <w:pPr>
              <w:spacing w:line="276" w:lineRule="auto"/>
              <w:jc w:val="center"/>
              <w:rPr>
                <w:rFonts w:ascii="Arial" w:eastAsia="Calibri" w:hAnsi="Arial" w:cs="Arial"/>
                <w:b/>
                <w:color w:val="000000"/>
                <w:sz w:val="20"/>
                <w:szCs w:val="20"/>
              </w:rPr>
            </w:pPr>
            <w:r w:rsidRPr="00D50483">
              <w:rPr>
                <w:rFonts w:ascii="Arial" w:eastAsia="Calibri" w:hAnsi="Arial" w:cs="Arial"/>
                <w:b/>
                <w:color w:val="000000"/>
                <w:sz w:val="20"/>
                <w:szCs w:val="20"/>
              </w:rPr>
              <w:t>Item</w:t>
            </w:r>
          </w:p>
          <w:p w14:paraId="32CE5C4C" w14:textId="77777777" w:rsidR="00E15E9B" w:rsidRPr="00D50483" w:rsidRDefault="00E15E9B" w:rsidP="0088068F">
            <w:pPr>
              <w:spacing w:line="276" w:lineRule="auto"/>
              <w:jc w:val="center"/>
              <w:rPr>
                <w:rFonts w:ascii="Arial" w:eastAsia="Calibri" w:hAnsi="Arial" w:cs="Arial"/>
                <w:b/>
                <w:color w:val="000000"/>
                <w:sz w:val="20"/>
                <w:szCs w:val="20"/>
              </w:rPr>
            </w:pPr>
          </w:p>
        </w:tc>
        <w:tc>
          <w:tcPr>
            <w:tcW w:w="4536" w:type="dxa"/>
            <w:shd w:val="clear" w:color="auto" w:fill="E2EFD9" w:themeFill="accent6" w:themeFillTint="33"/>
          </w:tcPr>
          <w:p w14:paraId="6B48F0D7" w14:textId="172F8A10" w:rsidR="00E15E9B" w:rsidRPr="00D50483" w:rsidRDefault="00E15E9B" w:rsidP="0088068F">
            <w:pPr>
              <w:spacing w:line="276" w:lineRule="auto"/>
              <w:jc w:val="center"/>
              <w:rPr>
                <w:rFonts w:ascii="Arial" w:eastAsia="Calibri" w:hAnsi="Arial" w:cs="Arial"/>
                <w:b/>
                <w:color w:val="000000"/>
                <w:sz w:val="20"/>
                <w:szCs w:val="20"/>
              </w:rPr>
            </w:pPr>
            <w:r w:rsidRPr="00D50483">
              <w:rPr>
                <w:rFonts w:ascii="Arial" w:eastAsia="Calibri" w:hAnsi="Arial" w:cs="Arial"/>
                <w:b/>
                <w:color w:val="000000"/>
                <w:sz w:val="20"/>
                <w:szCs w:val="20"/>
              </w:rPr>
              <w:t>Descrição/Especificação</w:t>
            </w:r>
          </w:p>
        </w:tc>
        <w:tc>
          <w:tcPr>
            <w:tcW w:w="1275" w:type="dxa"/>
            <w:shd w:val="clear" w:color="auto" w:fill="E2EFD9" w:themeFill="accent6" w:themeFillTint="33"/>
          </w:tcPr>
          <w:p w14:paraId="684C4ADC" w14:textId="66104C23" w:rsidR="00E15E9B" w:rsidRPr="00D50483" w:rsidRDefault="00E15E9B" w:rsidP="00D50483">
            <w:pPr>
              <w:jc w:val="center"/>
              <w:rPr>
                <w:rFonts w:ascii="Arial" w:eastAsia="Calibri" w:hAnsi="Arial" w:cs="Arial"/>
                <w:b/>
                <w:color w:val="000000"/>
                <w:sz w:val="20"/>
                <w:szCs w:val="20"/>
              </w:rPr>
            </w:pPr>
            <w:r w:rsidRPr="00D50483">
              <w:rPr>
                <w:rFonts w:ascii="Arial" w:eastAsia="Calibri" w:hAnsi="Arial" w:cs="Arial"/>
                <w:b/>
                <w:color w:val="000000"/>
                <w:sz w:val="20"/>
                <w:szCs w:val="20"/>
              </w:rPr>
              <w:t>Quant.</w:t>
            </w:r>
            <w:r w:rsidR="004B2210" w:rsidRPr="00D50483">
              <w:rPr>
                <w:rFonts w:ascii="Arial" w:eastAsia="Calibri" w:hAnsi="Arial" w:cs="Arial"/>
                <w:b/>
                <w:color w:val="000000"/>
                <w:sz w:val="20"/>
                <w:szCs w:val="20"/>
              </w:rPr>
              <w:t>/Un.</w:t>
            </w:r>
            <w:r w:rsidRPr="00D50483">
              <w:rPr>
                <w:rFonts w:ascii="Arial" w:eastAsia="Calibri" w:hAnsi="Arial" w:cs="Arial"/>
                <w:b/>
                <w:color w:val="000000"/>
                <w:sz w:val="20"/>
                <w:szCs w:val="20"/>
              </w:rPr>
              <w:t xml:space="preserve"> de medidas</w:t>
            </w:r>
          </w:p>
        </w:tc>
        <w:tc>
          <w:tcPr>
            <w:tcW w:w="1134" w:type="dxa"/>
            <w:shd w:val="clear" w:color="auto" w:fill="E2EFD9" w:themeFill="accent6" w:themeFillTint="33"/>
          </w:tcPr>
          <w:p w14:paraId="36B2F69D" w14:textId="6F4EA543" w:rsidR="00E15E9B" w:rsidRPr="00D50483" w:rsidRDefault="00E15E9B" w:rsidP="00D50483">
            <w:pPr>
              <w:jc w:val="center"/>
              <w:rPr>
                <w:rFonts w:ascii="Arial" w:eastAsia="Calibri" w:hAnsi="Arial" w:cs="Arial"/>
                <w:b/>
                <w:i/>
                <w:sz w:val="20"/>
                <w:szCs w:val="20"/>
              </w:rPr>
            </w:pPr>
            <w:r w:rsidRPr="00D50483">
              <w:rPr>
                <w:rFonts w:ascii="Arial" w:eastAsia="Calibri" w:hAnsi="Arial" w:cs="Arial"/>
                <w:b/>
                <w:i/>
                <w:sz w:val="20"/>
                <w:szCs w:val="20"/>
              </w:rPr>
              <w:t>Valor</w:t>
            </w:r>
          </w:p>
          <w:p w14:paraId="0AABB13E" w14:textId="69F4FEA0" w:rsidR="00E15E9B" w:rsidRPr="00D50483" w:rsidRDefault="00E15E9B" w:rsidP="00D50483">
            <w:pPr>
              <w:jc w:val="center"/>
              <w:rPr>
                <w:rFonts w:ascii="Arial" w:eastAsia="Calibri" w:hAnsi="Arial" w:cs="Arial"/>
                <w:b/>
                <w:i/>
                <w:sz w:val="20"/>
                <w:szCs w:val="20"/>
              </w:rPr>
            </w:pPr>
            <w:r w:rsidRPr="00D50483">
              <w:rPr>
                <w:rFonts w:ascii="Arial" w:eastAsia="Calibri" w:hAnsi="Arial" w:cs="Arial"/>
                <w:b/>
                <w:i/>
                <w:sz w:val="20"/>
                <w:szCs w:val="20"/>
              </w:rPr>
              <w:t>Unit.</w:t>
            </w:r>
          </w:p>
        </w:tc>
        <w:tc>
          <w:tcPr>
            <w:tcW w:w="1276" w:type="dxa"/>
            <w:shd w:val="clear" w:color="auto" w:fill="E2EFD9" w:themeFill="accent6" w:themeFillTint="33"/>
          </w:tcPr>
          <w:p w14:paraId="77BB4095" w14:textId="04E7E653" w:rsidR="00E15E9B" w:rsidRPr="00D50483" w:rsidRDefault="00E15E9B" w:rsidP="00D50483">
            <w:pPr>
              <w:jc w:val="center"/>
              <w:rPr>
                <w:rFonts w:ascii="Arial" w:eastAsia="Calibri" w:hAnsi="Arial" w:cs="Arial"/>
                <w:b/>
                <w:i/>
                <w:sz w:val="20"/>
                <w:szCs w:val="20"/>
              </w:rPr>
            </w:pPr>
            <w:r w:rsidRPr="00D50483">
              <w:rPr>
                <w:rFonts w:ascii="Arial" w:eastAsia="Calibri" w:hAnsi="Arial" w:cs="Arial"/>
                <w:b/>
                <w:i/>
                <w:sz w:val="20"/>
                <w:szCs w:val="20"/>
              </w:rPr>
              <w:t>Valor</w:t>
            </w:r>
          </w:p>
          <w:p w14:paraId="65A982A5" w14:textId="5776FDDE" w:rsidR="00E15E9B" w:rsidRPr="00D50483" w:rsidRDefault="00E15E9B" w:rsidP="00D50483">
            <w:pPr>
              <w:jc w:val="center"/>
              <w:rPr>
                <w:rFonts w:ascii="Arial" w:eastAsia="Calibri" w:hAnsi="Arial" w:cs="Arial"/>
                <w:b/>
                <w:i/>
                <w:sz w:val="20"/>
                <w:szCs w:val="20"/>
              </w:rPr>
            </w:pPr>
            <w:r w:rsidRPr="00D50483">
              <w:rPr>
                <w:rFonts w:ascii="Arial" w:eastAsia="Calibri" w:hAnsi="Arial" w:cs="Arial"/>
                <w:b/>
                <w:i/>
                <w:sz w:val="20"/>
                <w:szCs w:val="20"/>
              </w:rPr>
              <w:t>Total</w:t>
            </w:r>
          </w:p>
        </w:tc>
      </w:tr>
      <w:tr w:rsidR="00E15E9B" w:rsidRPr="00E15E9B" w14:paraId="63052252" w14:textId="77777777" w:rsidTr="00AC4CAD">
        <w:tc>
          <w:tcPr>
            <w:tcW w:w="710" w:type="dxa"/>
            <w:shd w:val="clear" w:color="auto" w:fill="auto"/>
          </w:tcPr>
          <w:p w14:paraId="4263ACF5" w14:textId="77777777" w:rsidR="0021437C" w:rsidRDefault="0021437C" w:rsidP="0088068F">
            <w:pPr>
              <w:spacing w:after="120" w:line="276" w:lineRule="auto"/>
              <w:jc w:val="center"/>
              <w:rPr>
                <w:rFonts w:ascii="Arial" w:eastAsia="Calibri" w:hAnsi="Arial" w:cs="Arial"/>
                <w:b/>
                <w:color w:val="000000"/>
                <w:sz w:val="16"/>
                <w:szCs w:val="16"/>
              </w:rPr>
            </w:pPr>
          </w:p>
          <w:p w14:paraId="60B2D8D0" w14:textId="77777777" w:rsidR="0021437C" w:rsidRDefault="0021437C" w:rsidP="0088068F">
            <w:pPr>
              <w:spacing w:after="120" w:line="276" w:lineRule="auto"/>
              <w:jc w:val="center"/>
              <w:rPr>
                <w:rFonts w:ascii="Arial" w:eastAsia="Calibri" w:hAnsi="Arial" w:cs="Arial"/>
                <w:b/>
                <w:color w:val="000000"/>
                <w:sz w:val="16"/>
                <w:szCs w:val="16"/>
              </w:rPr>
            </w:pPr>
          </w:p>
          <w:p w14:paraId="4F561194" w14:textId="5559BBCE" w:rsidR="00E15E9B" w:rsidRDefault="00E15E9B" w:rsidP="002D3F5A">
            <w:pPr>
              <w:spacing w:after="120" w:line="276" w:lineRule="auto"/>
              <w:jc w:val="center"/>
              <w:rPr>
                <w:rFonts w:ascii="Arial" w:eastAsia="Calibri" w:hAnsi="Arial" w:cs="Arial"/>
                <w:b/>
                <w:color w:val="000000"/>
                <w:sz w:val="16"/>
                <w:szCs w:val="16"/>
              </w:rPr>
            </w:pPr>
            <w:r w:rsidRPr="00D50483">
              <w:rPr>
                <w:rFonts w:ascii="Arial" w:eastAsia="Calibri" w:hAnsi="Arial" w:cs="Arial"/>
                <w:b/>
                <w:color w:val="000000"/>
                <w:sz w:val="16"/>
                <w:szCs w:val="16"/>
              </w:rPr>
              <w:t>1</w:t>
            </w:r>
          </w:p>
          <w:p w14:paraId="2C5303A4" w14:textId="3CF0040E" w:rsidR="002D3F5A" w:rsidRDefault="002D3F5A" w:rsidP="002D3F5A">
            <w:pPr>
              <w:spacing w:after="120" w:line="276" w:lineRule="auto"/>
              <w:jc w:val="center"/>
              <w:rPr>
                <w:rFonts w:ascii="Arial" w:eastAsia="Calibri" w:hAnsi="Arial" w:cs="Arial"/>
                <w:b/>
                <w:color w:val="000000"/>
                <w:sz w:val="16"/>
                <w:szCs w:val="16"/>
              </w:rPr>
            </w:pPr>
          </w:p>
          <w:p w14:paraId="5ED8668C" w14:textId="77777777" w:rsidR="002D3F5A" w:rsidRDefault="002D3F5A" w:rsidP="002D3F5A">
            <w:pPr>
              <w:spacing w:after="120" w:line="276" w:lineRule="auto"/>
              <w:jc w:val="center"/>
              <w:rPr>
                <w:rFonts w:ascii="Arial" w:eastAsia="Calibri" w:hAnsi="Arial" w:cs="Arial"/>
                <w:b/>
                <w:color w:val="000000"/>
                <w:sz w:val="16"/>
                <w:szCs w:val="16"/>
              </w:rPr>
            </w:pPr>
          </w:p>
          <w:p w14:paraId="30552383" w14:textId="07BF6A32" w:rsidR="002D3F5A" w:rsidRPr="00D50483" w:rsidRDefault="002D3F5A" w:rsidP="002D3F5A">
            <w:pPr>
              <w:spacing w:after="120" w:line="276" w:lineRule="auto"/>
              <w:jc w:val="center"/>
              <w:rPr>
                <w:rFonts w:ascii="Arial" w:eastAsia="Calibri" w:hAnsi="Arial" w:cs="Arial"/>
                <w:b/>
                <w:color w:val="000000"/>
                <w:sz w:val="16"/>
                <w:szCs w:val="16"/>
              </w:rPr>
            </w:pPr>
            <w:r>
              <w:rPr>
                <w:rFonts w:ascii="Arial" w:eastAsia="Calibri" w:hAnsi="Arial" w:cs="Arial"/>
                <w:b/>
                <w:color w:val="000000"/>
                <w:sz w:val="16"/>
                <w:szCs w:val="16"/>
              </w:rPr>
              <w:t>2</w:t>
            </w:r>
          </w:p>
        </w:tc>
        <w:tc>
          <w:tcPr>
            <w:tcW w:w="4536" w:type="dxa"/>
            <w:shd w:val="clear" w:color="auto" w:fill="auto"/>
          </w:tcPr>
          <w:p w14:paraId="7BE50172" w14:textId="77777777" w:rsidR="00E15E9B" w:rsidRDefault="00C22F85" w:rsidP="002D3F5A">
            <w:pPr>
              <w:spacing w:after="120" w:line="276" w:lineRule="auto"/>
              <w:rPr>
                <w:rFonts w:ascii="Arial" w:hAnsi="Arial" w:cs="Arial"/>
                <w:color w:val="000000" w:themeColor="text1"/>
                <w:sz w:val="20"/>
                <w:szCs w:val="20"/>
              </w:rPr>
            </w:pPr>
            <w:r w:rsidRPr="0021437C">
              <w:rPr>
                <w:rFonts w:ascii="Arial" w:hAnsi="Arial" w:cs="Arial"/>
                <w:color w:val="000000" w:themeColor="text1"/>
                <w:sz w:val="20"/>
                <w:szCs w:val="20"/>
              </w:rPr>
              <w:t>Adequação do Projeto de Revitalização da Praça Pedro Pascoal Dalla Santa</w:t>
            </w:r>
            <w:r w:rsidR="000211C9" w:rsidRPr="0021437C">
              <w:rPr>
                <w:rFonts w:ascii="Arial" w:hAnsi="Arial" w:cs="Arial"/>
                <w:color w:val="000000" w:themeColor="text1"/>
                <w:sz w:val="20"/>
                <w:szCs w:val="20"/>
              </w:rPr>
              <w:t xml:space="preserve"> </w:t>
            </w:r>
          </w:p>
          <w:p w14:paraId="373CF0AD" w14:textId="6E86BE27" w:rsidR="002D3F5A" w:rsidRDefault="002D3F5A" w:rsidP="002D3F5A">
            <w:pPr>
              <w:spacing w:after="120" w:line="276" w:lineRule="auto"/>
              <w:rPr>
                <w:rFonts w:ascii="Arial" w:eastAsia="Calibri" w:hAnsi="Arial" w:cs="Arial"/>
                <w:color w:val="000000"/>
                <w:sz w:val="20"/>
                <w:szCs w:val="20"/>
              </w:rPr>
            </w:pPr>
            <w:r>
              <w:rPr>
                <w:rFonts w:ascii="Arial" w:eastAsia="Calibri" w:hAnsi="Arial" w:cs="Arial"/>
                <w:color w:val="000000"/>
                <w:sz w:val="20"/>
                <w:szCs w:val="20"/>
              </w:rPr>
              <w:t>- Portão de ferro quadrado em tubo 30x70 – 3,00x2,00 (I/H)</w:t>
            </w:r>
          </w:p>
          <w:p w14:paraId="4239C2B9" w14:textId="77777777" w:rsidR="002D3F5A" w:rsidRDefault="002D3F5A" w:rsidP="002D3F5A">
            <w:pPr>
              <w:spacing w:after="120" w:line="276" w:lineRule="auto"/>
              <w:rPr>
                <w:rFonts w:ascii="Arial" w:eastAsia="Calibri" w:hAnsi="Arial" w:cs="Arial"/>
                <w:color w:val="000000"/>
                <w:sz w:val="20"/>
                <w:szCs w:val="20"/>
              </w:rPr>
            </w:pPr>
          </w:p>
          <w:p w14:paraId="4D4012CF" w14:textId="4B4DA5BB" w:rsidR="002D3F5A" w:rsidRPr="002D3F5A" w:rsidRDefault="002D3F5A" w:rsidP="002D3F5A">
            <w:pPr>
              <w:spacing w:after="120" w:line="276" w:lineRule="auto"/>
              <w:rPr>
                <w:rFonts w:ascii="Arial" w:eastAsia="Calibri" w:hAnsi="Arial" w:cs="Arial"/>
                <w:color w:val="000000"/>
                <w:sz w:val="20"/>
                <w:szCs w:val="20"/>
              </w:rPr>
            </w:pPr>
            <w:r>
              <w:rPr>
                <w:rFonts w:ascii="Arial" w:eastAsia="Calibri" w:hAnsi="Arial" w:cs="Arial"/>
                <w:color w:val="000000"/>
                <w:sz w:val="20"/>
                <w:szCs w:val="20"/>
              </w:rPr>
              <w:t>- Retirada e assentamento de piso ardosia com aproveitamento de 50% (Sinapi:101732)</w:t>
            </w:r>
          </w:p>
        </w:tc>
        <w:tc>
          <w:tcPr>
            <w:tcW w:w="1275" w:type="dxa"/>
          </w:tcPr>
          <w:p w14:paraId="65272D5B" w14:textId="77777777" w:rsidR="000F25DF" w:rsidRPr="0021437C" w:rsidRDefault="000F25DF" w:rsidP="000211C9">
            <w:pPr>
              <w:spacing w:after="120" w:line="276" w:lineRule="auto"/>
              <w:rPr>
                <w:rFonts w:ascii="Arial" w:eastAsia="Calibri" w:hAnsi="Arial" w:cs="Arial"/>
                <w:color w:val="000000"/>
                <w:sz w:val="20"/>
                <w:szCs w:val="20"/>
              </w:rPr>
            </w:pPr>
          </w:p>
          <w:p w14:paraId="0B6C9786" w14:textId="18ECB183" w:rsidR="00C22F85" w:rsidRPr="0021437C" w:rsidRDefault="002D3F5A" w:rsidP="000211C9">
            <w:pPr>
              <w:spacing w:after="120" w:line="276" w:lineRule="auto"/>
              <w:rPr>
                <w:rFonts w:ascii="Arial" w:eastAsia="Calibri" w:hAnsi="Arial" w:cs="Arial"/>
                <w:color w:val="000000"/>
                <w:sz w:val="20"/>
                <w:szCs w:val="20"/>
              </w:rPr>
            </w:pPr>
            <w:r>
              <w:rPr>
                <w:rFonts w:ascii="Arial" w:eastAsia="Calibri" w:hAnsi="Arial" w:cs="Arial"/>
                <w:color w:val="000000"/>
                <w:sz w:val="20"/>
                <w:szCs w:val="20"/>
              </w:rPr>
              <w:t>01 un</w:t>
            </w:r>
          </w:p>
          <w:p w14:paraId="23B0A3AD" w14:textId="2EE3046B" w:rsidR="000211C9" w:rsidRDefault="000211C9" w:rsidP="000211C9">
            <w:pPr>
              <w:spacing w:after="120" w:line="276" w:lineRule="auto"/>
              <w:rPr>
                <w:rFonts w:ascii="Arial" w:eastAsia="Calibri" w:hAnsi="Arial" w:cs="Arial"/>
                <w:color w:val="000000"/>
                <w:sz w:val="20"/>
                <w:szCs w:val="20"/>
              </w:rPr>
            </w:pPr>
          </w:p>
          <w:p w14:paraId="0B657C58" w14:textId="4F5FFBE2" w:rsidR="002D3F5A" w:rsidRDefault="002D3F5A" w:rsidP="000211C9">
            <w:pPr>
              <w:spacing w:after="120" w:line="276" w:lineRule="auto"/>
              <w:rPr>
                <w:rFonts w:ascii="Arial" w:eastAsia="Calibri" w:hAnsi="Arial" w:cs="Arial"/>
                <w:color w:val="000000"/>
                <w:sz w:val="20"/>
                <w:szCs w:val="20"/>
              </w:rPr>
            </w:pPr>
          </w:p>
          <w:p w14:paraId="2E1E6E36" w14:textId="6B9CC400" w:rsidR="002D3F5A" w:rsidRPr="0021437C" w:rsidRDefault="002D3F5A" w:rsidP="000211C9">
            <w:pPr>
              <w:spacing w:after="120" w:line="276" w:lineRule="auto"/>
              <w:rPr>
                <w:rFonts w:ascii="Arial" w:eastAsia="Calibri" w:hAnsi="Arial" w:cs="Arial"/>
                <w:color w:val="000000"/>
                <w:sz w:val="20"/>
                <w:szCs w:val="20"/>
              </w:rPr>
            </w:pPr>
            <w:r>
              <w:rPr>
                <w:rFonts w:ascii="Arial" w:eastAsia="Calibri" w:hAnsi="Arial" w:cs="Arial"/>
                <w:color w:val="000000"/>
                <w:sz w:val="20"/>
                <w:szCs w:val="20"/>
              </w:rPr>
              <w:t>23 m²</w:t>
            </w:r>
          </w:p>
        </w:tc>
        <w:tc>
          <w:tcPr>
            <w:tcW w:w="1134" w:type="dxa"/>
          </w:tcPr>
          <w:p w14:paraId="48B1F22E" w14:textId="77777777" w:rsidR="00E15E9B" w:rsidRPr="00E15E9B" w:rsidRDefault="00E15E9B" w:rsidP="0088068F">
            <w:pPr>
              <w:spacing w:after="120" w:line="276" w:lineRule="auto"/>
              <w:rPr>
                <w:rFonts w:ascii="Arial" w:eastAsia="Calibri" w:hAnsi="Arial" w:cs="Arial"/>
                <w:color w:val="000000"/>
                <w:sz w:val="18"/>
                <w:szCs w:val="18"/>
              </w:rPr>
            </w:pPr>
          </w:p>
        </w:tc>
        <w:tc>
          <w:tcPr>
            <w:tcW w:w="1276" w:type="dxa"/>
          </w:tcPr>
          <w:p w14:paraId="6DA4B6C9" w14:textId="77777777" w:rsidR="00E15E9B" w:rsidRPr="00E15E9B" w:rsidRDefault="00E15E9B" w:rsidP="0088068F">
            <w:pPr>
              <w:spacing w:after="120" w:line="276" w:lineRule="auto"/>
              <w:rPr>
                <w:rFonts w:ascii="Arial" w:eastAsia="Calibri" w:hAnsi="Arial" w:cs="Arial"/>
                <w:color w:val="000000"/>
                <w:sz w:val="18"/>
                <w:szCs w:val="18"/>
              </w:rPr>
            </w:pPr>
          </w:p>
        </w:tc>
      </w:tr>
    </w:tbl>
    <w:p w14:paraId="6418A8CF" w14:textId="214BC61E" w:rsidR="008D4FF3" w:rsidRPr="00E15E9B" w:rsidRDefault="008D4FF3" w:rsidP="0088068F">
      <w:pPr>
        <w:pStyle w:val="PargrafodaLista"/>
        <w:tabs>
          <w:tab w:val="left" w:pos="567"/>
        </w:tabs>
        <w:spacing w:line="276" w:lineRule="auto"/>
        <w:ind w:left="0" w:right="-1"/>
        <w:rPr>
          <w:rFonts w:ascii="Arial" w:hAnsi="Arial" w:cs="Arial"/>
          <w:color w:val="000000" w:themeColor="text1"/>
        </w:rPr>
      </w:pPr>
    </w:p>
    <w:p w14:paraId="2110FF3E" w14:textId="6DBF2650"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1F45B020" w14:textId="3F62D236" w:rsidR="008D4FF3" w:rsidRPr="00E15E9B" w:rsidRDefault="00B01CDA" w:rsidP="00953597">
      <w:pPr>
        <w:spacing w:line="360" w:lineRule="auto"/>
        <w:jc w:val="both"/>
        <w:rPr>
          <w:rFonts w:ascii="Arial" w:hAnsi="Arial" w:cs="Arial"/>
          <w:color w:val="000000" w:themeColor="text1"/>
        </w:rPr>
      </w:pPr>
      <w:r>
        <w:rPr>
          <w:rFonts w:ascii="Arial" w:hAnsi="Arial" w:cs="Arial"/>
          <w:color w:val="000000" w:themeColor="text1"/>
        </w:rPr>
        <w:t xml:space="preserve">2.1 </w:t>
      </w:r>
      <w:r w:rsidR="00C22F85">
        <w:rPr>
          <w:rFonts w:ascii="Arial" w:hAnsi="Arial" w:cs="Arial"/>
          <w:color w:val="000000" w:themeColor="text1"/>
        </w:rPr>
        <w:t xml:space="preserve">A referida solicitação faz-se necessária, tendo em vista a necessidade de </w:t>
      </w:r>
      <w:r w:rsidR="002D3F5A">
        <w:rPr>
          <w:rFonts w:ascii="Arial" w:hAnsi="Arial" w:cs="Arial"/>
          <w:color w:val="000000" w:themeColor="text1"/>
        </w:rPr>
        <w:t xml:space="preserve">acrescentar mais </w:t>
      </w:r>
      <w:r w:rsidR="00C22F85">
        <w:rPr>
          <w:rFonts w:ascii="Arial" w:hAnsi="Arial" w:cs="Arial"/>
          <w:color w:val="000000" w:themeColor="text1"/>
        </w:rPr>
        <w:t>alguns itens, que não estavam previstos na licitação. A adequação envolve garantir que os recursos (humanos, financeiros, materiais, tecnológicos) sejam adequadamente alocados para atender as necessidades do projeto. Isso inclui a previsão de contingência para eventuais escassez ou imprevistos que possam ocorrer.</w:t>
      </w:r>
      <w:r w:rsidR="00E94955">
        <w:rPr>
          <w:rFonts w:ascii="Arial" w:hAnsi="Arial" w:cs="Arial"/>
          <w:color w:val="000000" w:themeColor="text1"/>
        </w:rPr>
        <w:t xml:space="preserve"> Não será publicado pelo fato de que o projeto já esta em andamento e os brinquedos já estão sendo instalados, tendo a urgencia em cercar por segurança e finalizar o projeto.</w:t>
      </w:r>
    </w:p>
    <w:p w14:paraId="4F827BEA" w14:textId="77777777" w:rsidR="00BD1E38" w:rsidRPr="00E15E9B" w:rsidRDefault="00BD1E38" w:rsidP="0088068F">
      <w:pPr>
        <w:pStyle w:val="Corpodetexto"/>
        <w:spacing w:line="276" w:lineRule="auto"/>
        <w:ind w:right="-1"/>
        <w:rPr>
          <w:rFonts w:ascii="Arial" w:hAnsi="Arial" w:cs="Arial"/>
          <w:color w:val="FF0000"/>
          <w:sz w:val="22"/>
          <w:szCs w:val="22"/>
        </w:rPr>
      </w:pPr>
    </w:p>
    <w:p w14:paraId="6AE3F56A" w14:textId="3149A346" w:rsidR="007B708F"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5F7FBC11" w14:textId="46CDED16" w:rsidR="00C10424" w:rsidRDefault="00B01CDA" w:rsidP="00953597">
      <w:pPr>
        <w:pStyle w:val="Corpodetexto"/>
        <w:numPr>
          <w:ilvl w:val="1"/>
          <w:numId w:val="26"/>
        </w:numPr>
        <w:spacing w:line="360" w:lineRule="auto"/>
        <w:ind w:left="0" w:right="-1" w:firstLine="0"/>
        <w:jc w:val="both"/>
        <w:rPr>
          <w:rFonts w:ascii="Arial" w:hAnsi="Arial" w:cs="Arial"/>
          <w:sz w:val="22"/>
          <w:szCs w:val="22"/>
        </w:rPr>
      </w:pPr>
      <w:r>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sidR="002D3F5A">
        <w:rPr>
          <w:rFonts w:ascii="Arial" w:hAnsi="Arial" w:cs="Arial"/>
          <w:sz w:val="22"/>
          <w:szCs w:val="22"/>
        </w:rPr>
        <w:t>11</w:t>
      </w:r>
      <w:r w:rsidR="00B1323C">
        <w:rPr>
          <w:rFonts w:ascii="Arial" w:hAnsi="Arial" w:cs="Arial"/>
          <w:sz w:val="22"/>
          <w:szCs w:val="22"/>
        </w:rPr>
        <w:t>/</w:t>
      </w:r>
      <w:r w:rsidR="00E15E9B">
        <w:rPr>
          <w:rFonts w:ascii="Arial" w:hAnsi="Arial" w:cs="Arial"/>
          <w:sz w:val="22"/>
          <w:szCs w:val="22"/>
        </w:rPr>
        <w:t>202</w:t>
      </w:r>
      <w:r w:rsidR="00C22F85">
        <w:rPr>
          <w:rFonts w:ascii="Arial" w:hAnsi="Arial" w:cs="Arial"/>
          <w:sz w:val="22"/>
          <w:szCs w:val="22"/>
        </w:rPr>
        <w:t>5</w:t>
      </w:r>
      <w:r w:rsidR="00E15E9B">
        <w:rPr>
          <w:rFonts w:ascii="Arial" w:hAnsi="Arial" w:cs="Arial"/>
          <w:sz w:val="22"/>
          <w:szCs w:val="22"/>
        </w:rPr>
        <w:t xml:space="preserve"> e Solicitação de Compra </w:t>
      </w:r>
      <w:r w:rsidR="002D3F5A">
        <w:rPr>
          <w:rFonts w:ascii="Arial" w:hAnsi="Arial" w:cs="Arial"/>
          <w:sz w:val="22"/>
          <w:szCs w:val="22"/>
        </w:rPr>
        <w:t>132</w:t>
      </w:r>
      <w:r w:rsidR="00C22F85">
        <w:rPr>
          <w:rFonts w:ascii="Arial" w:hAnsi="Arial" w:cs="Arial"/>
          <w:sz w:val="22"/>
          <w:szCs w:val="22"/>
        </w:rPr>
        <w:t>/2025</w:t>
      </w:r>
      <w:r w:rsidR="00C8351D">
        <w:rPr>
          <w:rFonts w:ascii="Arial" w:hAnsi="Arial" w:cs="Arial"/>
          <w:sz w:val="22"/>
          <w:szCs w:val="22"/>
        </w:rPr>
        <w:t>,e</w:t>
      </w:r>
      <w:r w:rsidR="00C10424" w:rsidRPr="00E15E9B">
        <w:rPr>
          <w:rFonts w:ascii="Arial" w:hAnsi="Arial" w:cs="Arial"/>
          <w:sz w:val="22"/>
          <w:szCs w:val="22"/>
        </w:rPr>
        <w:t xml:space="preserve"> </w:t>
      </w:r>
      <w:r w:rsidR="00B4079A">
        <w:rPr>
          <w:rFonts w:ascii="Arial" w:hAnsi="Arial" w:cs="Arial"/>
          <w:sz w:val="22"/>
          <w:szCs w:val="22"/>
        </w:rPr>
        <w:t>fundamento no art. 75, inciso I</w:t>
      </w:r>
      <w:r w:rsidR="00C10424" w:rsidRPr="00E15E9B">
        <w:rPr>
          <w:rFonts w:ascii="Arial" w:hAnsi="Arial" w:cs="Arial"/>
          <w:sz w:val="22"/>
          <w:szCs w:val="22"/>
        </w:rPr>
        <w:t xml:space="preserve"> da Lei 1</w:t>
      </w:r>
      <w:r w:rsidR="002D3F5A">
        <w:rPr>
          <w:rFonts w:ascii="Arial" w:hAnsi="Arial" w:cs="Arial"/>
          <w:sz w:val="22"/>
          <w:szCs w:val="22"/>
        </w:rPr>
        <w:t>4.133 de 01 de abril de 2021</w:t>
      </w:r>
      <w:r w:rsidR="00C10424" w:rsidRPr="00E15E9B">
        <w:rPr>
          <w:rFonts w:ascii="Arial" w:hAnsi="Arial" w:cs="Arial"/>
          <w:sz w:val="22"/>
          <w:szCs w:val="22"/>
        </w:rPr>
        <w:t xml:space="preserve">. </w:t>
      </w:r>
    </w:p>
    <w:p w14:paraId="08218FC1" w14:textId="56333BC5" w:rsidR="002D3F5A" w:rsidRPr="00E15E9B" w:rsidRDefault="002D3F5A" w:rsidP="002D3F5A">
      <w:pPr>
        <w:pStyle w:val="Corpodetexto"/>
        <w:spacing w:line="360" w:lineRule="auto"/>
        <w:ind w:right="-1"/>
        <w:jc w:val="both"/>
        <w:rPr>
          <w:rFonts w:ascii="Arial" w:hAnsi="Arial" w:cs="Arial"/>
          <w:sz w:val="22"/>
          <w:szCs w:val="22"/>
        </w:rPr>
      </w:pPr>
      <w:r>
        <w:rPr>
          <w:rFonts w:ascii="Arial" w:hAnsi="Arial" w:cs="Arial"/>
          <w:sz w:val="22"/>
          <w:szCs w:val="22"/>
        </w:rPr>
        <w:t>3</w:t>
      </w:r>
      <w:r w:rsidRPr="00E15E9B">
        <w:rPr>
          <w:rFonts w:ascii="Arial" w:hAnsi="Arial" w:cs="Arial"/>
          <w:sz w:val="22"/>
          <w:szCs w:val="22"/>
        </w:rPr>
        <w:t>.</w:t>
      </w:r>
      <w:r>
        <w:rPr>
          <w:rFonts w:ascii="Arial" w:hAnsi="Arial" w:cs="Arial"/>
          <w:sz w:val="22"/>
          <w:szCs w:val="22"/>
        </w:rPr>
        <w:t>2</w:t>
      </w:r>
      <w:r w:rsidRPr="00E15E9B">
        <w:rPr>
          <w:rFonts w:ascii="Arial" w:hAnsi="Arial" w:cs="Arial"/>
          <w:sz w:val="22"/>
          <w:szCs w:val="22"/>
        </w:rPr>
        <w:t xml:space="preserve">  Os preços apresentados na proposta devem incluir todos os custos e despesas, tais</w:t>
      </w:r>
    </w:p>
    <w:p w14:paraId="0A948A80" w14:textId="77777777" w:rsidR="002D3F5A" w:rsidRPr="00E15E9B" w:rsidRDefault="002D3F5A" w:rsidP="002D3F5A">
      <w:pPr>
        <w:pStyle w:val="Corpodetexto"/>
        <w:spacing w:line="360" w:lineRule="auto"/>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7F920A7E" w14:textId="77777777" w:rsidR="002D3F5A" w:rsidRPr="00E15E9B" w:rsidRDefault="002D3F5A" w:rsidP="002D3F5A">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20A9743E" w14:textId="77777777" w:rsidR="002D3F5A" w:rsidRPr="00E15E9B" w:rsidRDefault="002D3F5A" w:rsidP="002D3F5A">
      <w:pPr>
        <w:pStyle w:val="Corpodetexto"/>
        <w:spacing w:line="360" w:lineRule="auto"/>
        <w:ind w:right="-1"/>
        <w:jc w:val="both"/>
        <w:rPr>
          <w:rFonts w:ascii="Arial" w:hAnsi="Arial" w:cs="Arial"/>
          <w:sz w:val="22"/>
          <w:szCs w:val="22"/>
        </w:rPr>
      </w:pPr>
      <w:r w:rsidRPr="00E15E9B">
        <w:rPr>
          <w:rFonts w:ascii="Arial" w:hAnsi="Arial" w:cs="Arial"/>
          <w:sz w:val="22"/>
          <w:szCs w:val="22"/>
        </w:rPr>
        <w:lastRenderedPageBreak/>
        <w:t>as despesas que direta ou indiretamente incidirem sobre o fornecimento dos produtos.</w:t>
      </w:r>
    </w:p>
    <w:p w14:paraId="1FDD3ABA" w14:textId="26FA0880" w:rsidR="002D3F5A" w:rsidRPr="00E15E9B" w:rsidRDefault="002D3F5A" w:rsidP="002D3F5A">
      <w:pPr>
        <w:pStyle w:val="Corpodetexto"/>
        <w:spacing w:line="360" w:lineRule="auto"/>
        <w:ind w:right="-1"/>
        <w:jc w:val="both"/>
        <w:rPr>
          <w:rFonts w:ascii="Arial" w:hAnsi="Arial" w:cs="Arial"/>
          <w:sz w:val="22"/>
          <w:szCs w:val="22"/>
        </w:rPr>
      </w:pPr>
      <w:r>
        <w:rPr>
          <w:rFonts w:ascii="Arial" w:hAnsi="Arial" w:cs="Arial"/>
          <w:sz w:val="22"/>
          <w:szCs w:val="22"/>
        </w:rPr>
        <w:t>3</w:t>
      </w:r>
      <w:r w:rsidRPr="00E15E9B">
        <w:rPr>
          <w:rFonts w:ascii="Arial" w:hAnsi="Arial" w:cs="Arial"/>
          <w:sz w:val="22"/>
          <w:szCs w:val="22"/>
        </w:rPr>
        <w:t>.</w:t>
      </w:r>
      <w:r>
        <w:rPr>
          <w:rFonts w:ascii="Arial" w:hAnsi="Arial" w:cs="Arial"/>
          <w:sz w:val="22"/>
          <w:szCs w:val="22"/>
        </w:rPr>
        <w:t>3</w:t>
      </w:r>
      <w:r w:rsidRPr="00E15E9B">
        <w:rPr>
          <w:rFonts w:ascii="Arial" w:hAnsi="Arial" w:cs="Arial"/>
          <w:sz w:val="22"/>
          <w:szCs w:val="22"/>
        </w:rPr>
        <w:t xml:space="preserve">  A proposta de preços possui validade mínima de 60 (sessenta) dias corridos,</w:t>
      </w:r>
    </w:p>
    <w:p w14:paraId="0522C100" w14:textId="77777777" w:rsidR="002D3F5A" w:rsidRPr="00E15E9B" w:rsidRDefault="002D3F5A" w:rsidP="002D3F5A">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14:paraId="2152BECB" w14:textId="00536A19" w:rsidR="002D3F5A" w:rsidRPr="00E15E9B" w:rsidRDefault="002D3F5A" w:rsidP="002D3F5A">
      <w:pPr>
        <w:pStyle w:val="Corpodetexto"/>
        <w:spacing w:line="360" w:lineRule="auto"/>
        <w:ind w:right="-1"/>
        <w:jc w:val="both"/>
        <w:rPr>
          <w:rFonts w:ascii="Arial" w:hAnsi="Arial" w:cs="Arial"/>
          <w:sz w:val="22"/>
          <w:szCs w:val="22"/>
        </w:rPr>
      </w:pPr>
      <w:r>
        <w:rPr>
          <w:rFonts w:ascii="Arial" w:hAnsi="Arial" w:cs="Arial"/>
          <w:sz w:val="22"/>
          <w:szCs w:val="22"/>
        </w:rPr>
        <w:t>3</w:t>
      </w:r>
      <w:r w:rsidRPr="00E15E9B">
        <w:rPr>
          <w:rFonts w:ascii="Arial" w:hAnsi="Arial" w:cs="Arial"/>
          <w:sz w:val="22"/>
          <w:szCs w:val="22"/>
        </w:rPr>
        <w:t>.</w:t>
      </w:r>
      <w:r>
        <w:rPr>
          <w:rFonts w:ascii="Arial" w:hAnsi="Arial" w:cs="Arial"/>
          <w:sz w:val="22"/>
          <w:szCs w:val="22"/>
        </w:rPr>
        <w:t>4</w:t>
      </w:r>
      <w:r w:rsidRPr="00E15E9B">
        <w:rPr>
          <w:rFonts w:ascii="Arial" w:hAnsi="Arial" w:cs="Arial"/>
          <w:sz w:val="22"/>
          <w:szCs w:val="22"/>
        </w:rPr>
        <w:t xml:space="preserve">  Os preços serão fixos e irreajustáveis até a data do término do fornecimento dos</w:t>
      </w:r>
    </w:p>
    <w:p w14:paraId="55CF2DEC" w14:textId="4A8C08DE" w:rsidR="002D3F5A" w:rsidRPr="00E15E9B" w:rsidRDefault="002D3F5A" w:rsidP="002D3F5A">
      <w:pPr>
        <w:pStyle w:val="Corpodetexto"/>
        <w:spacing w:line="360" w:lineRule="auto"/>
        <w:ind w:right="-1"/>
        <w:jc w:val="both"/>
        <w:rPr>
          <w:rFonts w:ascii="Arial" w:hAnsi="Arial" w:cs="Arial"/>
          <w:sz w:val="22"/>
          <w:szCs w:val="22"/>
        </w:rPr>
      </w:pPr>
      <w:r w:rsidRPr="00E15E9B">
        <w:rPr>
          <w:rFonts w:ascii="Arial" w:hAnsi="Arial" w:cs="Arial"/>
          <w:sz w:val="22"/>
          <w:szCs w:val="22"/>
        </w:rPr>
        <w:t>produtos.</w:t>
      </w:r>
    </w:p>
    <w:p w14:paraId="67612F5F" w14:textId="36E9672B" w:rsidR="007A4212" w:rsidRDefault="001400C9"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3.</w:t>
      </w:r>
      <w:r w:rsidR="003F01FB" w:rsidRPr="00E15E9B">
        <w:rPr>
          <w:rFonts w:ascii="Arial" w:hAnsi="Arial" w:cs="Arial"/>
          <w:sz w:val="22"/>
          <w:szCs w:val="22"/>
        </w:rPr>
        <w:t xml:space="preserve"> </w:t>
      </w:r>
      <w:r w:rsidR="002D3F5A">
        <w:rPr>
          <w:rFonts w:ascii="Arial" w:hAnsi="Arial" w:cs="Arial"/>
          <w:sz w:val="22"/>
          <w:szCs w:val="22"/>
        </w:rPr>
        <w:t>5</w:t>
      </w:r>
      <w:r w:rsidR="00841303">
        <w:rPr>
          <w:rFonts w:ascii="Arial" w:hAnsi="Arial" w:cs="Arial"/>
          <w:sz w:val="22"/>
          <w:szCs w:val="22"/>
        </w:rPr>
        <w:t xml:space="preserve">  Frente ao expos</w:t>
      </w:r>
      <w:r w:rsidR="00310712">
        <w:rPr>
          <w:rFonts w:ascii="Arial" w:hAnsi="Arial" w:cs="Arial"/>
          <w:sz w:val="22"/>
          <w:szCs w:val="22"/>
        </w:rPr>
        <w:t>to</w:t>
      </w:r>
      <w:r w:rsidR="00D16A25">
        <w:rPr>
          <w:rFonts w:ascii="Arial" w:hAnsi="Arial" w:cs="Arial"/>
          <w:sz w:val="22"/>
          <w:szCs w:val="22"/>
        </w:rPr>
        <w:t xml:space="preserve">, </w:t>
      </w:r>
      <w:r w:rsidR="00C22F85">
        <w:rPr>
          <w:rFonts w:ascii="Arial" w:hAnsi="Arial" w:cs="Arial"/>
          <w:sz w:val="22"/>
          <w:szCs w:val="22"/>
        </w:rPr>
        <w:t>tornou-se necessário</w:t>
      </w:r>
      <w:r w:rsidR="000211C9">
        <w:rPr>
          <w:rFonts w:ascii="Arial" w:hAnsi="Arial" w:cs="Arial"/>
          <w:sz w:val="22"/>
          <w:szCs w:val="22"/>
        </w:rPr>
        <w:t xml:space="preserve"> a contratação de empresa para realizar a adequação do Projeto de Revitalização da Praça, para incluir itens dos quais não estavam inclusos no projeto e</w:t>
      </w:r>
      <w:r w:rsidR="009B2481">
        <w:rPr>
          <w:rFonts w:ascii="Arial" w:hAnsi="Arial" w:cs="Arial"/>
          <w:sz w:val="22"/>
          <w:szCs w:val="22"/>
        </w:rPr>
        <w:t xml:space="preserve"> que serão necessários para finalizar as obras do projeto.</w:t>
      </w:r>
    </w:p>
    <w:p w14:paraId="166E1A16" w14:textId="77777777" w:rsidR="00466F63" w:rsidRPr="00E15E9B" w:rsidRDefault="00466F63" w:rsidP="0088068F">
      <w:pPr>
        <w:pStyle w:val="Corpodetexto"/>
        <w:spacing w:line="276" w:lineRule="auto"/>
        <w:ind w:right="-1"/>
        <w:jc w:val="both"/>
        <w:rPr>
          <w:rFonts w:ascii="Arial" w:hAnsi="Arial" w:cs="Arial"/>
          <w:sz w:val="22"/>
          <w:szCs w:val="22"/>
        </w:rPr>
      </w:pPr>
    </w:p>
    <w:p w14:paraId="5BD89400" w14:textId="58E8849C" w:rsidR="00BD1E38" w:rsidRPr="00E15E9B" w:rsidRDefault="00342AF2"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14:paraId="26EAFF99" w14:textId="553BA992" w:rsidR="007B708F" w:rsidRPr="00E15E9B" w:rsidRDefault="007B708F" w:rsidP="00953597">
      <w:pPr>
        <w:pStyle w:val="Corpodetexto"/>
        <w:numPr>
          <w:ilvl w:val="1"/>
          <w:numId w:val="1"/>
        </w:numPr>
        <w:spacing w:line="360" w:lineRule="auto"/>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nº </w:t>
      </w:r>
      <w:r w:rsidR="000211C9">
        <w:rPr>
          <w:rFonts w:ascii="Arial" w:hAnsi="Arial" w:cs="Arial"/>
          <w:sz w:val="22"/>
          <w:szCs w:val="22"/>
        </w:rPr>
        <w:t>2621/2024</w:t>
      </w:r>
      <w:r w:rsidRPr="00E15E9B">
        <w:rPr>
          <w:rFonts w:ascii="Arial" w:hAnsi="Arial" w:cs="Arial"/>
          <w:sz w:val="22"/>
          <w:szCs w:val="22"/>
        </w:rPr>
        <w:t xml:space="preserve">, que “Estabelece o procedimento administrativo para a realização de pesquisa de preços para aquisição de bens, contratação de serviços em geral e para 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Pr="00E15E9B">
        <w:rPr>
          <w:rFonts w:ascii="Arial" w:hAnsi="Arial" w:cs="Arial"/>
          <w:sz w:val="22"/>
          <w:szCs w:val="22"/>
        </w:rPr>
        <w:t>, nos termos da Lei Federal nº 14.133/2021”.</w:t>
      </w:r>
    </w:p>
    <w:p w14:paraId="53E8D7BE" w14:textId="3961A53F" w:rsidR="007B708F" w:rsidRPr="00E15E9B" w:rsidRDefault="007A4212" w:rsidP="00953597">
      <w:pPr>
        <w:pStyle w:val="Corpodetexto"/>
        <w:spacing w:line="360" w:lineRule="auto"/>
        <w:ind w:right="-1"/>
        <w:jc w:val="both"/>
        <w:rPr>
          <w:rFonts w:ascii="Arial" w:hAnsi="Arial" w:cs="Arial"/>
          <w:sz w:val="22"/>
          <w:szCs w:val="22"/>
          <w:highlight w:val="yellow"/>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cotação junto a 3 (três) fornecedores, prestadores de serviços relacionados ao objeto da contratação.</w:t>
      </w:r>
    </w:p>
    <w:p w14:paraId="08E81335" w14:textId="48F92E32" w:rsidR="004C3B70"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67EEE47B" w:rsidR="004C3B70" w:rsidRDefault="006154AB"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52C020B8" w14:textId="5830824D" w:rsidR="00B95D25" w:rsidRPr="00E15E9B" w:rsidRDefault="00466F63" w:rsidP="00953597">
      <w:pPr>
        <w:pStyle w:val="Corpodetexto"/>
        <w:tabs>
          <w:tab w:val="left" w:pos="567"/>
        </w:tabs>
        <w:spacing w:line="360" w:lineRule="auto"/>
        <w:ind w:right="-1"/>
        <w:jc w:val="both"/>
        <w:rPr>
          <w:rFonts w:ascii="Arial" w:hAnsi="Arial" w:cs="Arial"/>
          <w:color w:val="000000" w:themeColor="text1"/>
          <w:sz w:val="22"/>
          <w:szCs w:val="22"/>
        </w:rPr>
      </w:pPr>
      <w:r>
        <w:rPr>
          <w:rFonts w:ascii="Arial" w:hAnsi="Arial" w:cs="Arial"/>
          <w:b/>
          <w:color w:val="000000" w:themeColor="text1"/>
          <w:sz w:val="22"/>
          <w:szCs w:val="22"/>
        </w:rPr>
        <w:t>81</w:t>
      </w:r>
      <w:r w:rsidR="00B95D25">
        <w:rPr>
          <w:rFonts w:ascii="Arial" w:hAnsi="Arial" w:cs="Arial"/>
          <w:color w:val="000000" w:themeColor="text1"/>
          <w:sz w:val="22"/>
          <w:szCs w:val="22"/>
        </w:rPr>
        <w:t xml:space="preserve"> </w:t>
      </w:r>
      <w:r w:rsidR="00B95D25" w:rsidRPr="00E15E9B">
        <w:rPr>
          <w:rFonts w:ascii="Arial" w:hAnsi="Arial" w:cs="Arial"/>
          <w:sz w:val="22"/>
          <w:szCs w:val="22"/>
        </w:rPr>
        <w:t xml:space="preserve">– </w:t>
      </w:r>
      <w:r w:rsidR="00953597" w:rsidRPr="00953597">
        <w:rPr>
          <w:rFonts w:ascii="Arial" w:hAnsi="Arial" w:cs="Arial"/>
          <w:sz w:val="22"/>
          <w:szCs w:val="22"/>
        </w:rPr>
        <w:t xml:space="preserve"> 05.001.15.452.0005.2021.3.3.90.3</w:t>
      </w:r>
      <w:r w:rsidR="000211C9">
        <w:rPr>
          <w:rFonts w:ascii="Arial" w:hAnsi="Arial" w:cs="Arial"/>
          <w:sz w:val="22"/>
          <w:szCs w:val="22"/>
        </w:rPr>
        <w:t>9</w:t>
      </w:r>
      <w:r w:rsidR="00953597" w:rsidRPr="00953597">
        <w:rPr>
          <w:rFonts w:ascii="Arial" w:hAnsi="Arial" w:cs="Arial"/>
          <w:sz w:val="22"/>
          <w:szCs w:val="22"/>
        </w:rPr>
        <w:t>.00</w:t>
      </w:r>
      <w:r w:rsidR="000211C9">
        <w:rPr>
          <w:rFonts w:ascii="Arial" w:hAnsi="Arial" w:cs="Arial"/>
          <w:sz w:val="22"/>
          <w:szCs w:val="22"/>
        </w:rPr>
        <w:t xml:space="preserve"> Manutenção de praça</w:t>
      </w:r>
      <w:r w:rsidR="00953597">
        <w:rPr>
          <w:rFonts w:ascii="Arial" w:hAnsi="Arial" w:cs="Arial"/>
          <w:sz w:val="22"/>
          <w:szCs w:val="22"/>
        </w:rPr>
        <w:t>s, parques, jardins e vias públicas</w:t>
      </w:r>
    </w:p>
    <w:p w14:paraId="41EC4112" w14:textId="77777777" w:rsidR="007A4212" w:rsidRPr="00E15E9B" w:rsidRDefault="007A4212" w:rsidP="0088068F">
      <w:pPr>
        <w:pStyle w:val="Corpodetexto"/>
        <w:spacing w:line="276" w:lineRule="auto"/>
        <w:ind w:right="-1"/>
        <w:rPr>
          <w:rFonts w:ascii="Arial" w:hAnsi="Arial" w:cs="Arial"/>
          <w:sz w:val="22"/>
          <w:szCs w:val="22"/>
        </w:rPr>
      </w:pPr>
    </w:p>
    <w:p w14:paraId="566C0031" w14:textId="51066B2A" w:rsidR="006154AB" w:rsidRPr="00E15E9B" w:rsidRDefault="00B4350D"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4D40F75A" w:rsidR="00B4350D" w:rsidRPr="00E15E9B" w:rsidRDefault="00310712"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 xml:space="preserve">O prazo de entrega </w:t>
      </w:r>
      <w:r w:rsidR="00B1323C">
        <w:rPr>
          <w:rFonts w:ascii="Arial" w:hAnsi="Arial" w:cs="Arial"/>
          <w:color w:val="000000" w:themeColor="text1"/>
          <w:sz w:val="22"/>
          <w:szCs w:val="22"/>
        </w:rPr>
        <w:t xml:space="preserve">será </w:t>
      </w:r>
      <w:r w:rsidR="000211C9">
        <w:rPr>
          <w:rFonts w:ascii="Arial" w:hAnsi="Arial" w:cs="Arial"/>
          <w:color w:val="000000" w:themeColor="text1"/>
          <w:sz w:val="22"/>
          <w:szCs w:val="22"/>
        </w:rPr>
        <w:t>imediato</w:t>
      </w:r>
      <w:r w:rsidR="00B4350D" w:rsidRPr="00E15E9B">
        <w:rPr>
          <w:rFonts w:ascii="Arial" w:hAnsi="Arial" w:cs="Arial"/>
          <w:color w:val="000000" w:themeColor="text1"/>
          <w:sz w:val="22"/>
          <w:szCs w:val="22"/>
        </w:rPr>
        <w:t>, contados da confirmação do pedido e emissão da respectiva Nota de Empenho e Autorização de fornecimento.</w:t>
      </w:r>
    </w:p>
    <w:p w14:paraId="6ABDDEB1" w14:textId="44361481"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Os </w:t>
      </w:r>
      <w:r w:rsidR="00DD7C82">
        <w:rPr>
          <w:rFonts w:ascii="Arial" w:hAnsi="Arial" w:cs="Arial"/>
          <w:color w:val="000000" w:themeColor="text1"/>
          <w:sz w:val="22"/>
          <w:szCs w:val="22"/>
        </w:rPr>
        <w:t xml:space="preserve">serviços </w:t>
      </w:r>
      <w:r w:rsidRPr="00E15E9B">
        <w:rPr>
          <w:rFonts w:ascii="Arial" w:hAnsi="Arial" w:cs="Arial"/>
          <w:color w:val="000000" w:themeColor="text1"/>
          <w:sz w:val="22"/>
          <w:szCs w:val="22"/>
        </w:rPr>
        <w:t>demandados de</w:t>
      </w:r>
      <w:r w:rsidR="007A4212" w:rsidRPr="00E15E9B">
        <w:rPr>
          <w:rFonts w:ascii="Arial" w:hAnsi="Arial" w:cs="Arial"/>
          <w:color w:val="000000" w:themeColor="text1"/>
          <w:sz w:val="22"/>
          <w:szCs w:val="22"/>
        </w:rPr>
        <w:t>verão ser entregues</w:t>
      </w:r>
      <w:r w:rsidR="00466F63">
        <w:rPr>
          <w:rFonts w:ascii="Arial" w:hAnsi="Arial" w:cs="Arial"/>
          <w:color w:val="000000" w:themeColor="text1"/>
          <w:sz w:val="22"/>
          <w:szCs w:val="22"/>
        </w:rPr>
        <w:t xml:space="preserve"> </w:t>
      </w:r>
      <w:r w:rsidR="000211C9">
        <w:rPr>
          <w:rFonts w:ascii="Arial" w:hAnsi="Arial" w:cs="Arial"/>
          <w:color w:val="000000" w:themeColor="text1"/>
          <w:sz w:val="22"/>
          <w:szCs w:val="22"/>
        </w:rPr>
        <w:t>na Prefeitura Municipal</w:t>
      </w:r>
      <w:r w:rsidR="00D13027">
        <w:rPr>
          <w:rFonts w:ascii="Arial" w:hAnsi="Arial" w:cs="Arial"/>
          <w:color w:val="000000" w:themeColor="text1"/>
          <w:sz w:val="22"/>
          <w:szCs w:val="22"/>
        </w:rPr>
        <w:t>;</w:t>
      </w:r>
    </w:p>
    <w:p w14:paraId="11151A00" w14:textId="4262899E"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itens adjudicados, referentes ao</w:t>
      </w:r>
      <w:r w:rsidR="00DD7C82">
        <w:rPr>
          <w:rFonts w:ascii="Arial" w:hAnsi="Arial" w:cs="Arial"/>
          <w:color w:val="000000" w:themeColor="text1"/>
          <w:sz w:val="22"/>
          <w:szCs w:val="22"/>
        </w:rPr>
        <w:t>s</w:t>
      </w:r>
      <w:r w:rsidRPr="00E15E9B">
        <w:rPr>
          <w:rFonts w:ascii="Arial" w:hAnsi="Arial" w:cs="Arial"/>
          <w:color w:val="000000" w:themeColor="text1"/>
          <w:sz w:val="22"/>
          <w:szCs w:val="22"/>
        </w:rPr>
        <w:t xml:space="preserve"> </w:t>
      </w:r>
      <w:r w:rsidR="00DD7C82">
        <w:rPr>
          <w:rFonts w:ascii="Arial" w:hAnsi="Arial" w:cs="Arial"/>
          <w:color w:val="000000" w:themeColor="text1"/>
          <w:sz w:val="22"/>
          <w:szCs w:val="22"/>
        </w:rPr>
        <w:t>serviços</w:t>
      </w:r>
      <w:r w:rsidRPr="00E15E9B">
        <w:rPr>
          <w:rFonts w:ascii="Arial" w:hAnsi="Arial" w:cs="Arial"/>
          <w:color w:val="000000" w:themeColor="text1"/>
          <w:sz w:val="22"/>
          <w:szCs w:val="22"/>
        </w:rPr>
        <w:t xml:space="preserve"> adquirido, deverão ser entregues conforme especificações deste instrumento</w:t>
      </w:r>
      <w:r w:rsidR="00B1323C">
        <w:rPr>
          <w:rFonts w:ascii="Arial" w:hAnsi="Arial" w:cs="Arial"/>
          <w:color w:val="000000" w:themeColor="text1"/>
          <w:sz w:val="22"/>
          <w:szCs w:val="22"/>
        </w:rPr>
        <w:t xml:space="preserve"> de uma só vez</w:t>
      </w:r>
      <w:r w:rsidRPr="00E15E9B">
        <w:rPr>
          <w:rFonts w:ascii="Arial" w:hAnsi="Arial" w:cs="Arial"/>
          <w:color w:val="000000" w:themeColor="text1"/>
          <w:sz w:val="22"/>
          <w:szCs w:val="22"/>
        </w:rPr>
        <w:t>, dentro do prazo estipulado no item 6.1.</w:t>
      </w:r>
    </w:p>
    <w:p w14:paraId="7193227A"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Por ocasião do recebimento do pedido os itens terão suas características confrontadas com as especificações contidas neste instrumento, considerando a proposta de preços parte integrante do respectivo termo contratual.</w:t>
      </w:r>
    </w:p>
    <w:p w14:paraId="349E902B"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lastRenderedPageBreak/>
        <w:t>Será recusado o material que não estiver em acordo com todas as especificações do presente instrumento.</w:t>
      </w:r>
    </w:p>
    <w:p w14:paraId="02A79F7A" w14:textId="79509EB6"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14:paraId="739DABC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 pagamento ocorrerá após o recebimento definitivo dos serviços constantes na Nota de Empenho.</w:t>
      </w:r>
    </w:p>
    <w:p w14:paraId="02D34AA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953597">
      <w:pPr>
        <w:pStyle w:val="Corpodetexto"/>
        <w:spacing w:line="360" w:lineRule="auto"/>
        <w:ind w:left="567" w:right="-1"/>
        <w:rPr>
          <w:rFonts w:ascii="Arial" w:hAnsi="Arial" w:cs="Arial"/>
          <w:color w:val="FF0000"/>
          <w:sz w:val="22"/>
          <w:szCs w:val="22"/>
        </w:rPr>
      </w:pPr>
    </w:p>
    <w:p w14:paraId="550A72EA"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953597">
      <w:pPr>
        <w:pStyle w:val="PargrafodaLista"/>
        <w:numPr>
          <w:ilvl w:val="1"/>
          <w:numId w:val="1"/>
        </w:numPr>
        <w:tabs>
          <w:tab w:val="left" w:pos="567"/>
          <w:tab w:val="left" w:pos="1418"/>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953597">
      <w:pPr>
        <w:pStyle w:val="PargrafodaLista"/>
        <w:numPr>
          <w:ilvl w:val="0"/>
          <w:numId w:val="21"/>
        </w:numPr>
        <w:tabs>
          <w:tab w:val="left" w:pos="0"/>
          <w:tab w:val="left" w:pos="4253"/>
        </w:tabs>
        <w:spacing w:line="360" w:lineRule="auto"/>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(CNDT);</w:t>
      </w:r>
    </w:p>
    <w:p w14:paraId="4F11865B" w14:textId="194532A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lastRenderedPageBreak/>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14:paraId="3692C86D" w14:textId="43E00E8E"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Responsabilizar-se por todos os danos causados por seus funcionários à CONTRATANTE e/ou terceiros, decorrentes de culpa ou dolo, devidamente apurados mediante processo administrativo, quando da execução dos serviços;</w:t>
      </w:r>
    </w:p>
    <w:p w14:paraId="381FD2DE" w14:textId="76E9875D"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Executar as obrigações assumidas no presente contrato por seus próprios meios, não sendo admitida a subcontratação não prevista em edital e em contrato.</w:t>
      </w:r>
    </w:p>
    <w:p w14:paraId="46AFA62F" w14:textId="77777777" w:rsidR="006154AB" w:rsidRPr="00E15E9B" w:rsidRDefault="006154AB" w:rsidP="00953597">
      <w:pPr>
        <w:pStyle w:val="PargrafodaLista"/>
        <w:tabs>
          <w:tab w:val="left" w:pos="502"/>
        </w:tabs>
        <w:spacing w:line="360" w:lineRule="auto"/>
        <w:ind w:left="526"/>
        <w:rPr>
          <w:rFonts w:ascii="Arial" w:hAnsi="Arial" w:cs="Arial"/>
          <w:b/>
          <w:bCs/>
          <w:color w:val="000000" w:themeColor="text1"/>
        </w:rPr>
      </w:pPr>
    </w:p>
    <w:p w14:paraId="5B873ED3"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953597">
      <w:pPr>
        <w:pStyle w:val="PargrafodaLista"/>
        <w:numPr>
          <w:ilvl w:val="1"/>
          <w:numId w:val="1"/>
        </w:numPr>
        <w:tabs>
          <w:tab w:val="left" w:pos="567"/>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2B0E73FA" w14:textId="530A8BBE" w:rsidR="00B4350D" w:rsidRPr="00953597"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79937EBB" w14:textId="2267FAF9" w:rsidR="00860164" w:rsidRPr="00E15E9B" w:rsidRDefault="00860164"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0A13DCFB" w14:textId="4091A71A" w:rsidR="00860164" w:rsidRPr="00B1323C" w:rsidRDefault="00860164" w:rsidP="00B1323C">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O fornecedor contratado será selecionado considerando</w:t>
      </w:r>
      <w:r w:rsidR="000211C9">
        <w:rPr>
          <w:rFonts w:ascii="Arial" w:hAnsi="Arial" w:cs="Arial"/>
          <w:color w:val="000000" w:themeColor="text1"/>
        </w:rPr>
        <w:t xml:space="preserve"> o projeto já estar em andamento e a mesma empresa dar continuidade na prestação de serviços.</w:t>
      </w:r>
    </w:p>
    <w:p w14:paraId="409A3561" w14:textId="77777777" w:rsidR="00B4350D" w:rsidRPr="00E15E9B" w:rsidRDefault="00B4350D"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DOS REQUISITOS DE HABILITAÇÃO</w:t>
      </w:r>
    </w:p>
    <w:p w14:paraId="44EA2D5F" w14:textId="5645806D" w:rsidR="00B4350D" w:rsidRPr="00E15E9B" w:rsidRDefault="00B4350D"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 xml:space="preserve">Será exigida, como requisito de habilitação nesta dispensa, a apresentação dos </w:t>
      </w:r>
      <w:r w:rsidRPr="00E15E9B">
        <w:rPr>
          <w:rFonts w:ascii="Arial" w:hAnsi="Arial" w:cs="Arial"/>
          <w:color w:val="000000" w:themeColor="text1"/>
        </w:rPr>
        <w:lastRenderedPageBreak/>
        <w:t>seguintes documentos:</w:t>
      </w:r>
    </w:p>
    <w:p w14:paraId="495348C0"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77777777" w:rsidR="004B2210"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estadual e/ou municipal, se houver, relativo ao domicílio ou sede do licitante, pertinente ao seu ramo de atividade e compatível com o objeto contratual; </w:t>
      </w:r>
    </w:p>
    <w:p w14:paraId="418A148B" w14:textId="77777777" w:rsidR="000211C9"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d) prova de regularidade perante a Fazenda federal, estadual e municipal do domicílio ou sede do licitante, ou outra equivalente, na forma da lei; </w:t>
      </w:r>
    </w:p>
    <w:p w14:paraId="53DC547B" w14:textId="2EC4735A"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e) prova de regularidade relativa à Seguridade Social e ao FGTS, que demonstre cu</w:t>
      </w:r>
    </w:p>
    <w:p w14:paraId="472D4DFE"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52DA79A8" w14:textId="204D0DD1" w:rsidR="007E3A8D" w:rsidRPr="00E15E9B" w:rsidRDefault="007E3A8D" w:rsidP="00953597">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953597">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2BE9D7E9" w14:textId="377415A3" w:rsidR="00B04D4F" w:rsidRPr="00D13027" w:rsidRDefault="00C8351D" w:rsidP="00D1302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402ED360" w14:textId="64C9E0CC" w:rsidR="00B04D4F" w:rsidRPr="00E15E9B" w:rsidRDefault="00D13027"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e</w:t>
      </w:r>
      <w:r w:rsidR="00B04D4F" w:rsidRPr="00E15E9B">
        <w:rPr>
          <w:rFonts w:ascii="Arial" w:hAnsi="Arial" w:cs="Arial"/>
          <w:color w:val="000000" w:themeColor="text1"/>
        </w:rPr>
        <w:t>) Realização do certame e julgamento da Dispensa;</w:t>
      </w:r>
    </w:p>
    <w:p w14:paraId="5CAD48E1" w14:textId="3A12EB6E" w:rsidR="00836F94" w:rsidRPr="00E15E9B" w:rsidRDefault="00D13027"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f</w:t>
      </w:r>
      <w:r w:rsidR="00836F94" w:rsidRPr="00E15E9B">
        <w:rPr>
          <w:rFonts w:ascii="Arial" w:hAnsi="Arial" w:cs="Arial"/>
          <w:color w:val="000000" w:themeColor="text1"/>
        </w:rPr>
        <w:t xml:space="preserve">) Encaminhamento do processo para análise jurídica; </w:t>
      </w:r>
    </w:p>
    <w:p w14:paraId="7ED1C7BC" w14:textId="355AA7AE" w:rsidR="00836F94" w:rsidRPr="00E15E9B" w:rsidRDefault="00D13027"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27A5ACBF" w:rsidR="00B04D4F" w:rsidRPr="00E15E9B" w:rsidRDefault="00D13027"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B04D4F" w:rsidRPr="00E15E9B">
        <w:rPr>
          <w:rFonts w:ascii="Arial" w:hAnsi="Arial" w:cs="Arial"/>
          <w:color w:val="000000" w:themeColor="text1"/>
        </w:rPr>
        <w:t>) Homologação e Ratificação do processo;</w:t>
      </w:r>
    </w:p>
    <w:p w14:paraId="5024A51E" w14:textId="6512D06A" w:rsidR="00B04D4F" w:rsidRPr="00E15E9B" w:rsidRDefault="00D13027"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i</w:t>
      </w:r>
      <w:r w:rsidR="00B04D4F" w:rsidRPr="00E15E9B">
        <w:rPr>
          <w:rFonts w:ascii="Arial" w:hAnsi="Arial" w:cs="Arial"/>
          <w:color w:val="000000" w:themeColor="text1"/>
        </w:rPr>
        <w:t>) Publicação do resultado final.</w:t>
      </w:r>
    </w:p>
    <w:p w14:paraId="646F2086" w14:textId="2112CF71" w:rsidR="00913777"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w:t>
      </w:r>
      <w:r w:rsidR="00A13A4A">
        <w:rPr>
          <w:rFonts w:ascii="Arial" w:hAnsi="Arial" w:cs="Arial"/>
          <w:color w:val="000000" w:themeColor="text1"/>
        </w:rPr>
        <w:t>o servidor</w:t>
      </w:r>
      <w:r w:rsidR="00B1323C">
        <w:rPr>
          <w:rFonts w:ascii="Arial" w:hAnsi="Arial" w:cs="Arial"/>
          <w:color w:val="000000" w:themeColor="text1"/>
        </w:rPr>
        <w:t xml:space="preserve"> </w:t>
      </w:r>
      <w:r w:rsidR="000211C9">
        <w:rPr>
          <w:rFonts w:ascii="Arial" w:hAnsi="Arial" w:cs="Arial"/>
          <w:color w:val="000000" w:themeColor="text1"/>
        </w:rPr>
        <w:t>Andressa Piccinin</w:t>
      </w:r>
      <w:r w:rsidRPr="00E15E9B">
        <w:rPr>
          <w:rFonts w:ascii="Arial" w:hAnsi="Arial" w:cs="Arial"/>
          <w:color w:val="000000" w:themeColor="text1"/>
        </w:rPr>
        <w:t>, tend</w:t>
      </w:r>
      <w:r w:rsidR="00E15E9B" w:rsidRPr="00E15E9B">
        <w:rPr>
          <w:rFonts w:ascii="Arial" w:hAnsi="Arial" w:cs="Arial"/>
          <w:color w:val="000000" w:themeColor="text1"/>
        </w:rPr>
        <w:t xml:space="preserve">o como seu suplente </w:t>
      </w:r>
      <w:r w:rsidR="00A32CBF">
        <w:rPr>
          <w:rFonts w:ascii="Arial" w:hAnsi="Arial" w:cs="Arial"/>
          <w:color w:val="000000" w:themeColor="text1"/>
        </w:rPr>
        <w:t>o servidor</w:t>
      </w:r>
      <w:r w:rsidR="00E15E9B" w:rsidRPr="00E15E9B">
        <w:rPr>
          <w:rFonts w:ascii="Arial" w:hAnsi="Arial" w:cs="Arial"/>
          <w:color w:val="000000" w:themeColor="text1"/>
        </w:rPr>
        <w:t xml:space="preserve"> </w:t>
      </w:r>
      <w:r w:rsidR="000211C9">
        <w:rPr>
          <w:rFonts w:ascii="Arial" w:hAnsi="Arial" w:cs="Arial"/>
          <w:color w:val="000000" w:themeColor="text1"/>
        </w:rPr>
        <w:t>Ricardo Bueno</w:t>
      </w:r>
      <w:r w:rsidR="00A32CBF">
        <w:rPr>
          <w:rFonts w:ascii="Arial" w:hAnsi="Arial" w:cs="Arial"/>
          <w:color w:val="000000" w:themeColor="text1"/>
        </w:rPr>
        <w:t>.</w:t>
      </w:r>
    </w:p>
    <w:p w14:paraId="69ACDD9E" w14:textId="77777777" w:rsidR="00B02DBE" w:rsidRPr="00DD7C82" w:rsidRDefault="00B02DBE" w:rsidP="00B02DBE">
      <w:pPr>
        <w:pStyle w:val="PargrafodaLista"/>
        <w:tabs>
          <w:tab w:val="left" w:pos="788"/>
          <w:tab w:val="left" w:pos="4038"/>
          <w:tab w:val="left" w:pos="7838"/>
        </w:tabs>
        <w:spacing w:line="360" w:lineRule="auto"/>
        <w:ind w:left="0" w:right="-1"/>
        <w:rPr>
          <w:rFonts w:ascii="Arial" w:hAnsi="Arial" w:cs="Arial"/>
          <w:color w:val="000000" w:themeColor="text1"/>
        </w:rPr>
      </w:pPr>
    </w:p>
    <w:bookmarkEnd w:id="0"/>
    <w:bookmarkEnd w:id="1"/>
    <w:p w14:paraId="452F1F65" w14:textId="73C98FE8" w:rsidR="007B708F" w:rsidRPr="00E15E9B" w:rsidRDefault="007B708F"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lastRenderedPageBreak/>
        <w:t>DAS DISPOSIÇÕES GERAIS</w:t>
      </w:r>
    </w:p>
    <w:p w14:paraId="2B1D71DD" w14:textId="6CE1BE12"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9B0C242" w14:textId="5C891CFA"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14:paraId="5D190217" w14:textId="0AE8F931"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14:paraId="6B8F195D" w14:textId="63DB74DA" w:rsidR="007B708F" w:rsidRPr="00953597"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6DDD2545" w14:textId="77777777" w:rsidR="00860164" w:rsidRPr="00E15E9B" w:rsidRDefault="00860164" w:rsidP="00953597">
      <w:pPr>
        <w:pStyle w:val="Corpodetexto"/>
        <w:spacing w:line="360" w:lineRule="auto"/>
        <w:ind w:right="-1"/>
        <w:rPr>
          <w:rFonts w:ascii="Arial" w:hAnsi="Arial" w:cs="Arial"/>
          <w:color w:val="000000" w:themeColor="text1"/>
          <w:sz w:val="22"/>
          <w:szCs w:val="22"/>
        </w:rPr>
      </w:pPr>
    </w:p>
    <w:p w14:paraId="101F69F0" w14:textId="78E24F65" w:rsidR="008624DA" w:rsidRPr="00953597" w:rsidRDefault="00C10424" w:rsidP="00953597">
      <w:pPr>
        <w:pStyle w:val="Corpodetexto"/>
        <w:spacing w:line="360" w:lineRule="auto"/>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DD7C82">
        <w:rPr>
          <w:rFonts w:ascii="Arial" w:hAnsi="Arial" w:cs="Arial"/>
          <w:color w:val="000000" w:themeColor="text1"/>
          <w:sz w:val="22"/>
          <w:szCs w:val="22"/>
        </w:rPr>
        <w:t>05 de março</w:t>
      </w:r>
      <w:r w:rsidR="000211C9">
        <w:rPr>
          <w:rFonts w:ascii="Arial" w:hAnsi="Arial" w:cs="Arial"/>
          <w:color w:val="000000" w:themeColor="text1"/>
          <w:sz w:val="22"/>
          <w:szCs w:val="22"/>
        </w:rPr>
        <w:t xml:space="preserve"> de 2025</w:t>
      </w:r>
      <w:r w:rsidR="00A32CBF">
        <w:rPr>
          <w:rFonts w:ascii="Arial" w:hAnsi="Arial" w:cs="Arial"/>
          <w:color w:val="000000" w:themeColor="text1"/>
          <w:sz w:val="22"/>
          <w:szCs w:val="22"/>
        </w:rPr>
        <w:t>.</w:t>
      </w:r>
    </w:p>
    <w:p w14:paraId="182E0E34" w14:textId="77777777" w:rsidR="00860164" w:rsidRPr="00E15E9B" w:rsidRDefault="00860164" w:rsidP="00953597">
      <w:pPr>
        <w:pStyle w:val="Corpodetexto"/>
        <w:spacing w:line="360" w:lineRule="auto"/>
        <w:ind w:right="-1"/>
        <w:rPr>
          <w:rFonts w:ascii="Arial" w:hAnsi="Arial" w:cs="Arial"/>
          <w:color w:val="FF0000"/>
          <w:sz w:val="22"/>
          <w:szCs w:val="22"/>
        </w:rPr>
      </w:pPr>
    </w:p>
    <w:p w14:paraId="202FC88C" w14:textId="3D9AC5D7" w:rsidR="00BD1E38" w:rsidRPr="00E15E9B" w:rsidRDefault="00953597" w:rsidP="00953597">
      <w:pPr>
        <w:pStyle w:val="Corpodetexto"/>
        <w:spacing w:line="360" w:lineRule="auto"/>
        <w:ind w:right="-1"/>
        <w:jc w:val="center"/>
        <w:rPr>
          <w:rFonts w:ascii="Arial" w:hAnsi="Arial" w:cs="Arial"/>
          <w:color w:val="000000" w:themeColor="text1"/>
          <w:sz w:val="22"/>
          <w:szCs w:val="22"/>
        </w:rPr>
      </w:pPr>
      <w:r>
        <w:rPr>
          <w:rFonts w:ascii="Arial" w:hAnsi="Arial" w:cs="Arial"/>
          <w:color w:val="000000" w:themeColor="text1"/>
          <w:sz w:val="22"/>
          <w:szCs w:val="22"/>
        </w:rPr>
        <w:t>__________________</w:t>
      </w:r>
      <w:r w:rsidR="00BD1E38" w:rsidRPr="00E15E9B">
        <w:rPr>
          <w:rFonts w:ascii="Arial" w:hAnsi="Arial" w:cs="Arial"/>
          <w:color w:val="000000" w:themeColor="text1"/>
          <w:sz w:val="22"/>
          <w:szCs w:val="22"/>
        </w:rPr>
        <w:t>_______</w:t>
      </w:r>
    </w:p>
    <w:p w14:paraId="6B03D7D0" w14:textId="3531F6DC" w:rsidR="00AA2F90" w:rsidRPr="00953597" w:rsidRDefault="00C10424" w:rsidP="00953597">
      <w:pPr>
        <w:pStyle w:val="Corpodetexto"/>
        <w:tabs>
          <w:tab w:val="left" w:pos="5872"/>
          <w:tab w:val="left" w:pos="6807"/>
        </w:tabs>
        <w:spacing w:line="360" w:lineRule="auto"/>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p w14:paraId="0D7B4160" w14:textId="77777777" w:rsidR="00AA2F90" w:rsidRPr="00E15E9B" w:rsidRDefault="00AA2F90" w:rsidP="00953597">
      <w:pPr>
        <w:pStyle w:val="Corpodetexto"/>
        <w:spacing w:line="360" w:lineRule="auto"/>
        <w:ind w:right="-1"/>
        <w:jc w:val="center"/>
        <w:rPr>
          <w:rFonts w:ascii="Arial" w:hAnsi="Arial" w:cs="Arial"/>
          <w:b/>
          <w:bCs/>
          <w:color w:val="FF0000"/>
          <w:sz w:val="22"/>
          <w:szCs w:val="22"/>
          <w:highlight w:val="yellow"/>
        </w:rPr>
      </w:pPr>
    </w:p>
    <w:p w14:paraId="678A6E90" w14:textId="58D82B1D" w:rsidR="00BB5432" w:rsidRPr="00E15E9B" w:rsidRDefault="00BB5432" w:rsidP="00953597">
      <w:pPr>
        <w:pStyle w:val="Corpodetexto"/>
        <w:spacing w:line="340" w:lineRule="atLeast"/>
        <w:ind w:right="-1"/>
        <w:rPr>
          <w:rFonts w:asciiTheme="minorHAnsi" w:hAnsiTheme="minorHAnsi" w:cstheme="minorHAnsi"/>
          <w:b/>
          <w:bCs/>
          <w:color w:val="FF0000"/>
          <w:highlight w:val="yellow"/>
        </w:rPr>
      </w:pPr>
    </w:p>
    <w:sectPr w:rsidR="00BB5432" w:rsidRPr="00E15E9B"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EF29C" w14:textId="77777777" w:rsidR="000D0883" w:rsidRDefault="000D0883" w:rsidP="000D45E4">
      <w:r>
        <w:separator/>
      </w:r>
    </w:p>
  </w:endnote>
  <w:endnote w:type="continuationSeparator" w:id="0">
    <w:p w14:paraId="406CF826" w14:textId="77777777" w:rsidR="000D0883" w:rsidRDefault="000D0883"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A6006" w14:textId="77777777" w:rsidR="000D0883" w:rsidRDefault="000D0883" w:rsidP="000D45E4">
      <w:r>
        <w:separator/>
      </w:r>
    </w:p>
  </w:footnote>
  <w:footnote w:type="continuationSeparator" w:id="0">
    <w:p w14:paraId="22232BDE" w14:textId="77777777" w:rsidR="000D0883" w:rsidRDefault="000D0883"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BFA92AD" w14:textId="77777777" w:rsidR="007C17B5" w:rsidRPr="007C17B5" w:rsidRDefault="007C17B5" w:rsidP="007C17B5">
    <w:pPr>
      <w:rPr>
        <w:rFonts w:ascii="Arial" w:hAnsi="Arial" w:cs="Arial"/>
        <w:b/>
        <w:sz w:val="24"/>
        <w:szCs w:val="24"/>
      </w:rPr>
    </w:pPr>
    <w:r w:rsidRPr="007C17B5">
      <w:rPr>
        <w:rFonts w:ascii="Arial" w:eastAsia="Arial" w:hAnsi="Arial" w:cs="Arial"/>
        <w:b/>
        <w:sz w:val="24"/>
        <w:szCs w:val="24"/>
      </w:rPr>
      <w:t>PREFEITURA MUNICIPAL DE MONTE ALEGRE DOS CAMPOS</w:t>
    </w:r>
  </w:p>
  <w:p w14:paraId="1C768FE2" w14:textId="5F33B470" w:rsidR="00B4350D" w:rsidRPr="00204DE9" w:rsidRDefault="00B4350D" w:rsidP="00B4350D">
    <w:pPr>
      <w:pStyle w:val="Cabealho"/>
      <w:tabs>
        <w:tab w:val="clear" w:pos="8504"/>
        <w:tab w:val="left" w:pos="1890"/>
        <w:tab w:val="left" w:pos="7020"/>
      </w:tabs>
      <w:rPr>
        <w:b/>
        <w:sz w:val="28"/>
        <w:szCs w:val="28"/>
      </w:rPr>
    </w:pPr>
    <w:r>
      <w:rPr>
        <w:b/>
        <w:noProof/>
        <w:sz w:val="28"/>
        <w:szCs w:val="28"/>
        <w:lang w:eastAsia="pt-BR"/>
      </w:rPr>
      <w:tab/>
    </w:r>
    <w:r>
      <w:rPr>
        <w:b/>
        <w:noProof/>
        <w:sz w:val="28"/>
        <w:szCs w:val="28"/>
        <w:lang w:eastAsia="pt-BR"/>
      </w:rPr>
      <w:tab/>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5358F"/>
    <w:multiLevelType w:val="hybridMultilevel"/>
    <w:tmpl w:val="61A08EC2"/>
    <w:lvl w:ilvl="0" w:tplc="B8E6CBE4">
      <w:numFmt w:val="bullet"/>
      <w:lvlText w:val=""/>
      <w:lvlJc w:val="left"/>
      <w:pPr>
        <w:ind w:left="720" w:hanging="360"/>
      </w:pPr>
      <w:rPr>
        <w:rFonts w:ascii="Symbol" w:eastAsia="Calibri Light" w:hAnsi="Symbol" w:cs="Aria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2"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5"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004E3B"/>
    <w:multiLevelType w:val="multilevel"/>
    <w:tmpl w:val="F8AA4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5"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0"/>
  </w:num>
  <w:num w:numId="3">
    <w:abstractNumId w:val="14"/>
  </w:num>
  <w:num w:numId="4">
    <w:abstractNumId w:val="11"/>
  </w:num>
  <w:num w:numId="5">
    <w:abstractNumId w:val="1"/>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1"/>
  </w:num>
  <w:num w:numId="10">
    <w:abstractNumId w:val="2"/>
  </w:num>
  <w:num w:numId="11">
    <w:abstractNumId w:val="12"/>
  </w:num>
  <w:num w:numId="12">
    <w:abstractNumId w:val="20"/>
  </w:num>
  <w:num w:numId="13">
    <w:abstractNumId w:val="8"/>
  </w:num>
  <w:num w:numId="14">
    <w:abstractNumId w:val="16"/>
  </w:num>
  <w:num w:numId="15">
    <w:abstractNumId w:val="9"/>
  </w:num>
  <w:num w:numId="16">
    <w:abstractNumId w:val="15"/>
  </w:num>
  <w:num w:numId="17">
    <w:abstractNumId w:val="23"/>
  </w:num>
  <w:num w:numId="18">
    <w:abstractNumId w:val="25"/>
  </w:num>
  <w:num w:numId="19">
    <w:abstractNumId w:val="22"/>
  </w:num>
  <w:num w:numId="20">
    <w:abstractNumId w:val="4"/>
  </w:num>
  <w:num w:numId="21">
    <w:abstractNumId w:val="17"/>
  </w:num>
  <w:num w:numId="22">
    <w:abstractNumId w:val="13"/>
  </w:num>
  <w:num w:numId="23">
    <w:abstractNumId w:val="26"/>
  </w:num>
  <w:num w:numId="24">
    <w:abstractNumId w:val="19"/>
  </w:num>
  <w:num w:numId="25">
    <w:abstractNumId w:val="7"/>
  </w:num>
  <w:num w:numId="26">
    <w:abstractNumId w:val="6"/>
  </w:num>
  <w:num w:numId="27">
    <w:abstractNumId w:val="18"/>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211C9"/>
    <w:rsid w:val="000521E3"/>
    <w:rsid w:val="00053CE5"/>
    <w:rsid w:val="00081849"/>
    <w:rsid w:val="000C3AC5"/>
    <w:rsid w:val="000D0883"/>
    <w:rsid w:val="000D45E4"/>
    <w:rsid w:val="000F25DF"/>
    <w:rsid w:val="000F7D78"/>
    <w:rsid w:val="00100A93"/>
    <w:rsid w:val="001400C9"/>
    <w:rsid w:val="00142B07"/>
    <w:rsid w:val="001452F9"/>
    <w:rsid w:val="0021437C"/>
    <w:rsid w:val="00224EA0"/>
    <w:rsid w:val="002D3F5A"/>
    <w:rsid w:val="002F24F7"/>
    <w:rsid w:val="00306E8B"/>
    <w:rsid w:val="00310712"/>
    <w:rsid w:val="00324553"/>
    <w:rsid w:val="00342AF2"/>
    <w:rsid w:val="00355C3C"/>
    <w:rsid w:val="0036149D"/>
    <w:rsid w:val="003925BB"/>
    <w:rsid w:val="003C71E7"/>
    <w:rsid w:val="003F01FB"/>
    <w:rsid w:val="004462C3"/>
    <w:rsid w:val="0046150E"/>
    <w:rsid w:val="00466F63"/>
    <w:rsid w:val="004A3D15"/>
    <w:rsid w:val="004B2210"/>
    <w:rsid w:val="004C3B70"/>
    <w:rsid w:val="00510E5D"/>
    <w:rsid w:val="005A37E3"/>
    <w:rsid w:val="005B10B3"/>
    <w:rsid w:val="005B2773"/>
    <w:rsid w:val="005B4786"/>
    <w:rsid w:val="005E6269"/>
    <w:rsid w:val="006154AB"/>
    <w:rsid w:val="006464FB"/>
    <w:rsid w:val="0074017A"/>
    <w:rsid w:val="00753598"/>
    <w:rsid w:val="007A4212"/>
    <w:rsid w:val="007B708F"/>
    <w:rsid w:val="007C17B5"/>
    <w:rsid w:val="007D30CF"/>
    <w:rsid w:val="007E3A8D"/>
    <w:rsid w:val="007E40A2"/>
    <w:rsid w:val="007F46E2"/>
    <w:rsid w:val="0080634D"/>
    <w:rsid w:val="00836F94"/>
    <w:rsid w:val="00841303"/>
    <w:rsid w:val="00850EED"/>
    <w:rsid w:val="00860164"/>
    <w:rsid w:val="008624DA"/>
    <w:rsid w:val="0088068F"/>
    <w:rsid w:val="008A5A87"/>
    <w:rsid w:val="008D4FF3"/>
    <w:rsid w:val="008E5500"/>
    <w:rsid w:val="008F074D"/>
    <w:rsid w:val="008F44F9"/>
    <w:rsid w:val="00913777"/>
    <w:rsid w:val="00942498"/>
    <w:rsid w:val="00946B99"/>
    <w:rsid w:val="00953597"/>
    <w:rsid w:val="009556D7"/>
    <w:rsid w:val="00964876"/>
    <w:rsid w:val="009A0BB7"/>
    <w:rsid w:val="009B06B9"/>
    <w:rsid w:val="009B2481"/>
    <w:rsid w:val="00A11642"/>
    <w:rsid w:val="00A13A4A"/>
    <w:rsid w:val="00A204F2"/>
    <w:rsid w:val="00A2357B"/>
    <w:rsid w:val="00A32CBF"/>
    <w:rsid w:val="00A90646"/>
    <w:rsid w:val="00AA2F90"/>
    <w:rsid w:val="00AC4CAD"/>
    <w:rsid w:val="00AD3269"/>
    <w:rsid w:val="00AD6CF9"/>
    <w:rsid w:val="00B01CDA"/>
    <w:rsid w:val="00B02DBE"/>
    <w:rsid w:val="00B04D4F"/>
    <w:rsid w:val="00B1323C"/>
    <w:rsid w:val="00B37EB5"/>
    <w:rsid w:val="00B4079A"/>
    <w:rsid w:val="00B4350D"/>
    <w:rsid w:val="00B93BF0"/>
    <w:rsid w:val="00B95D25"/>
    <w:rsid w:val="00BB40D3"/>
    <w:rsid w:val="00BB5432"/>
    <w:rsid w:val="00BB74B5"/>
    <w:rsid w:val="00BD1E38"/>
    <w:rsid w:val="00C10424"/>
    <w:rsid w:val="00C22F85"/>
    <w:rsid w:val="00C458B0"/>
    <w:rsid w:val="00C8351D"/>
    <w:rsid w:val="00C8541E"/>
    <w:rsid w:val="00CF69AD"/>
    <w:rsid w:val="00D13027"/>
    <w:rsid w:val="00D16A25"/>
    <w:rsid w:val="00D50483"/>
    <w:rsid w:val="00D66F78"/>
    <w:rsid w:val="00DD7C82"/>
    <w:rsid w:val="00DE23F3"/>
    <w:rsid w:val="00E05E66"/>
    <w:rsid w:val="00E15E9B"/>
    <w:rsid w:val="00E35A82"/>
    <w:rsid w:val="00E8051C"/>
    <w:rsid w:val="00E94955"/>
    <w:rsid w:val="00EB2969"/>
    <w:rsid w:val="00EC35A2"/>
    <w:rsid w:val="00ED6AEE"/>
    <w:rsid w:val="00EF25A4"/>
    <w:rsid w:val="00F41F4D"/>
    <w:rsid w:val="00F65A7C"/>
    <w:rsid w:val="00F90812"/>
    <w:rsid w:val="00FA070E"/>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1383A-143E-483B-8C1B-D125EBEFC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6</Pages>
  <Words>1700</Words>
  <Characters>9182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67</cp:revision>
  <dcterms:created xsi:type="dcterms:W3CDTF">2024-01-11T12:56:00Z</dcterms:created>
  <dcterms:modified xsi:type="dcterms:W3CDTF">2025-03-05T14:28:00Z</dcterms:modified>
</cp:coreProperties>
</file>