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ind w:right="284"/>
        <w:jc w:val="center"/>
        <w:rPr>
          <w:rFonts w:ascii="Arial" w:hAnsi="Arial" w:eastAsia="Arial" w:cs="Arial"/>
          <w:b/>
          <w:sz w:val="20"/>
          <w:szCs w:val="20"/>
          <w:u w:val="single"/>
        </w:rPr>
      </w:pPr>
      <w:r>
        <w:rPr>
          <w:rFonts w:ascii="Arial" w:hAnsi="Arial" w:eastAsia="Arial" w:cs="Arial"/>
          <w:b/>
          <w:sz w:val="20"/>
          <w:szCs w:val="20"/>
          <w:u w:val="single"/>
        </w:rPr>
        <w:t>EDITAL DE CONCORRÊNCIA PÚBLICA N</w:t>
      </w:r>
      <w:r>
        <w:rPr>
          <w:rFonts w:ascii="Arial" w:hAnsi="Arial" w:eastAsia="Arial" w:cs="Arial"/>
          <w:b/>
          <w:sz w:val="20"/>
          <w:szCs w:val="20"/>
          <w:highlight w:val="none"/>
          <w:u w:val="single"/>
        </w:rPr>
        <w:t xml:space="preserve">º. </w:t>
      </w:r>
      <w:r>
        <w:rPr>
          <w:rFonts w:hint="default" w:ascii="Arial" w:hAnsi="Arial" w:eastAsia="Arial" w:cs="Arial"/>
          <w:b/>
          <w:sz w:val="20"/>
          <w:szCs w:val="20"/>
          <w:highlight w:val="none"/>
          <w:u w:val="single"/>
          <w:lang w:val="pt-BR"/>
        </w:rPr>
        <w:t>004</w:t>
      </w:r>
      <w:r>
        <w:rPr>
          <w:rFonts w:ascii="Arial" w:hAnsi="Arial" w:eastAsia="Arial" w:cs="Arial"/>
          <w:b/>
          <w:sz w:val="20"/>
          <w:szCs w:val="20"/>
          <w:highlight w:val="none"/>
          <w:u w:val="single"/>
        </w:rPr>
        <w:t>/2</w:t>
      </w:r>
      <w:r>
        <w:rPr>
          <w:rFonts w:ascii="Arial" w:hAnsi="Arial" w:eastAsia="Arial" w:cs="Arial"/>
          <w:b/>
          <w:sz w:val="20"/>
          <w:szCs w:val="20"/>
          <w:u w:val="single"/>
        </w:rPr>
        <w:t>024</w:t>
      </w:r>
    </w:p>
    <w:p>
      <w:pPr>
        <w:spacing w:after="0" w:line="240" w:lineRule="auto"/>
        <w:ind w:right="284" w:firstLine="1701"/>
        <w:jc w:val="both"/>
        <w:rPr>
          <w:rFonts w:ascii="Arial" w:hAnsi="Arial" w:eastAsia="Arial" w:cs="Arial"/>
          <w:b/>
          <w:sz w:val="20"/>
          <w:szCs w:val="20"/>
          <w:u w:val="single"/>
        </w:rPr>
      </w:pPr>
    </w:p>
    <w:p>
      <w:pPr>
        <w:spacing w:after="0" w:line="240" w:lineRule="auto"/>
        <w:ind w:right="284" w:firstLine="1701"/>
        <w:jc w:val="both"/>
        <w:rPr>
          <w:rFonts w:ascii="Arial" w:hAnsi="Arial" w:eastAsia="Arial" w:cs="Arial"/>
          <w:b/>
          <w:sz w:val="20"/>
          <w:szCs w:val="20"/>
          <w:u w:val="single"/>
        </w:rPr>
      </w:pPr>
    </w:p>
    <w:p>
      <w:pPr>
        <w:spacing w:after="0" w:line="240" w:lineRule="auto"/>
        <w:ind w:right="284"/>
        <w:jc w:val="both"/>
        <w:rPr>
          <w:rFonts w:ascii="Arial" w:hAnsi="Arial" w:eastAsia="Arial" w:cs="Arial"/>
          <w:b/>
          <w:smallCaps/>
          <w:sz w:val="20"/>
          <w:szCs w:val="20"/>
        </w:rPr>
      </w:pPr>
      <w:r>
        <w:rPr>
          <w:rFonts w:ascii="Arial" w:hAnsi="Arial" w:eastAsia="Arial" w:cs="Arial"/>
          <w:b/>
          <w:smallCaps/>
          <w:sz w:val="20"/>
          <w:szCs w:val="20"/>
        </w:rPr>
        <w:t>1 – PREÂMBULO</w:t>
      </w:r>
    </w:p>
    <w:p>
      <w:pPr>
        <w:widowControl w:val="0"/>
        <w:pBdr>
          <w:top w:val="none" w:color="auto" w:sz="0" w:space="0"/>
          <w:left w:val="none" w:color="auto" w:sz="0" w:space="0"/>
          <w:bottom w:val="none" w:color="auto" w:sz="0" w:space="0"/>
          <w:right w:val="none" w:color="auto" w:sz="0" w:space="0"/>
          <w:between w:val="none" w:color="auto" w:sz="0" w:space="0"/>
        </w:pBdr>
        <w:tabs>
          <w:tab w:val="left" w:pos="1368"/>
          <w:tab w:val="left" w:pos="2109"/>
        </w:tabs>
        <w:spacing w:after="0" w:line="240" w:lineRule="auto"/>
        <w:ind w:right="284" w:firstLine="1701"/>
        <w:jc w:val="both"/>
        <w:rPr>
          <w:rFonts w:ascii="Arial" w:hAnsi="Arial" w:eastAsia="Arial" w:cs="Arial"/>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1368"/>
          <w:tab w:val="left" w:pos="2109"/>
        </w:tabs>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1.1</w:t>
      </w:r>
      <w:r>
        <w:rPr>
          <w:rFonts w:ascii="Arial" w:hAnsi="Arial" w:eastAsia="Arial" w:cs="Arial"/>
          <w:color w:val="000000"/>
          <w:sz w:val="20"/>
          <w:szCs w:val="20"/>
        </w:rPr>
        <w:t xml:space="preserve"> – O </w:t>
      </w:r>
      <w:r>
        <w:rPr>
          <w:rFonts w:ascii="Arial" w:hAnsi="Arial" w:eastAsia="Arial" w:cs="Arial"/>
          <w:b/>
          <w:color w:val="000000"/>
          <w:sz w:val="20"/>
          <w:szCs w:val="20"/>
        </w:rPr>
        <w:t>Município de Cruzmaltina</w:t>
      </w:r>
      <w:r>
        <w:rPr>
          <w:rFonts w:ascii="Arial" w:hAnsi="Arial" w:eastAsia="Arial" w:cs="Arial"/>
          <w:color w:val="000000"/>
          <w:sz w:val="20"/>
          <w:szCs w:val="20"/>
        </w:rPr>
        <w:t xml:space="preserve">, Estado do Paraná, através de seu Agente de Contratação, </w:t>
      </w:r>
      <w:r>
        <w:rPr>
          <w:rFonts w:ascii="Arial" w:hAnsi="Arial" w:eastAsia="Arial" w:cs="Arial"/>
          <w:sz w:val="20"/>
          <w:szCs w:val="20"/>
        </w:rPr>
        <w:t>nomeado</w:t>
      </w:r>
      <w:r>
        <w:rPr>
          <w:rFonts w:ascii="Arial" w:hAnsi="Arial" w:eastAsia="Arial" w:cs="Arial"/>
          <w:color w:val="000000"/>
          <w:sz w:val="20"/>
          <w:szCs w:val="20"/>
        </w:rPr>
        <w:t xml:space="preserve"> pelo Decreto Munici</w:t>
      </w:r>
      <w:r>
        <w:rPr>
          <w:rFonts w:ascii="Arial" w:hAnsi="Arial" w:eastAsia="Arial" w:cs="Arial"/>
          <w:color w:val="000000"/>
          <w:sz w:val="20"/>
          <w:szCs w:val="20"/>
          <w:highlight w:val="none"/>
        </w:rPr>
        <w:t xml:space="preserve">pal nº. </w:t>
      </w:r>
      <w:r>
        <w:rPr>
          <w:rFonts w:hint="default" w:ascii="Arial" w:hAnsi="Arial" w:eastAsia="Arial" w:cs="Arial"/>
          <w:color w:val="000000"/>
          <w:sz w:val="20"/>
          <w:szCs w:val="20"/>
          <w:highlight w:val="none"/>
          <w:lang w:val="pt-BR"/>
        </w:rPr>
        <w:t>098/2024</w:t>
      </w:r>
      <w:r>
        <w:rPr>
          <w:rFonts w:ascii="Arial" w:hAnsi="Arial" w:eastAsia="Arial" w:cs="Arial"/>
          <w:color w:val="000000"/>
          <w:sz w:val="20"/>
          <w:szCs w:val="20"/>
          <w:highlight w:val="none"/>
        </w:rPr>
        <w:t xml:space="preserve">, de </w:t>
      </w:r>
      <w:r>
        <w:rPr>
          <w:rFonts w:hint="default" w:ascii="Arial" w:hAnsi="Arial" w:eastAsia="Arial" w:cs="Arial"/>
          <w:color w:val="000000"/>
          <w:sz w:val="20"/>
          <w:szCs w:val="20"/>
          <w:highlight w:val="none"/>
          <w:lang w:val="pt-BR"/>
        </w:rPr>
        <w:t>22</w:t>
      </w:r>
      <w:r>
        <w:rPr>
          <w:rFonts w:ascii="Arial" w:hAnsi="Arial" w:eastAsia="Arial" w:cs="Arial"/>
          <w:color w:val="000000"/>
          <w:sz w:val="20"/>
          <w:szCs w:val="20"/>
          <w:highlight w:val="none"/>
        </w:rPr>
        <w:t xml:space="preserve"> de </w:t>
      </w:r>
      <w:r>
        <w:rPr>
          <w:rFonts w:hint="default" w:ascii="Arial" w:hAnsi="Arial" w:eastAsia="Arial" w:cs="Arial"/>
          <w:color w:val="000000"/>
          <w:sz w:val="20"/>
          <w:szCs w:val="20"/>
          <w:highlight w:val="none"/>
          <w:lang w:val="pt-BR"/>
        </w:rPr>
        <w:t>abril</w:t>
      </w:r>
      <w:r>
        <w:rPr>
          <w:rFonts w:ascii="Arial" w:hAnsi="Arial" w:eastAsia="Arial" w:cs="Arial"/>
          <w:color w:val="000000"/>
          <w:sz w:val="20"/>
          <w:szCs w:val="20"/>
          <w:highlight w:val="none"/>
        </w:rPr>
        <w:t xml:space="preserve"> de </w:t>
      </w:r>
      <w:r>
        <w:rPr>
          <w:rFonts w:hint="default" w:ascii="Arial" w:hAnsi="Arial" w:eastAsia="Arial" w:cs="Arial"/>
          <w:color w:val="000000"/>
          <w:sz w:val="20"/>
          <w:szCs w:val="20"/>
          <w:highlight w:val="none"/>
          <w:lang w:val="pt-BR"/>
        </w:rPr>
        <w:t>2024</w:t>
      </w:r>
      <w:r>
        <w:rPr>
          <w:rFonts w:ascii="Arial" w:hAnsi="Arial" w:eastAsia="Arial" w:cs="Arial"/>
          <w:color w:val="000000"/>
          <w:sz w:val="20"/>
          <w:szCs w:val="20"/>
          <w:highlight w:val="none"/>
        </w:rPr>
        <w:t>, com a devida autorização expedida pelo Senhor Prefeito</w:t>
      </w:r>
      <w:r>
        <w:rPr>
          <w:rFonts w:ascii="Arial" w:hAnsi="Arial" w:eastAsia="Arial" w:cs="Arial"/>
          <w:color w:val="000000"/>
          <w:sz w:val="20"/>
          <w:szCs w:val="20"/>
        </w:rPr>
        <w:t xml:space="preserve"> Municipal, </w:t>
      </w:r>
      <w:r>
        <w:rPr>
          <w:rFonts w:ascii="Arial" w:hAnsi="Arial" w:eastAsia="Arial" w:cs="Arial"/>
          <w:b/>
          <w:color w:val="000000"/>
          <w:sz w:val="20"/>
          <w:szCs w:val="20"/>
        </w:rPr>
        <w:t>Natal Casavechia</w:t>
      </w:r>
      <w:r>
        <w:rPr>
          <w:rFonts w:ascii="Arial" w:hAnsi="Arial" w:eastAsia="Arial" w:cs="Arial"/>
          <w:color w:val="000000"/>
          <w:sz w:val="20"/>
          <w:szCs w:val="20"/>
        </w:rPr>
        <w:t xml:space="preserve">, e de conformidade com a </w:t>
      </w:r>
      <w:r>
        <w:rPr>
          <w:rFonts w:ascii="Arial" w:hAnsi="Arial" w:eastAsia="Arial" w:cs="Arial"/>
          <w:color w:val="0000FF"/>
          <w:sz w:val="20"/>
          <w:szCs w:val="20"/>
          <w:u w:val="single"/>
        </w:rPr>
        <w:t>Lei Federal nº 14.133/2021</w:t>
      </w:r>
      <w:r>
        <w:rPr>
          <w:rFonts w:ascii="Arial" w:hAnsi="Arial" w:eastAsia="Arial" w:cs="Arial"/>
          <w:color w:val="000000"/>
          <w:sz w:val="20"/>
          <w:szCs w:val="20"/>
        </w:rPr>
        <w:t xml:space="preserve">, Decretos Municipais e, subsidiariamente, demais legislação aplicável, torna público a realização de licitação na sede da Prefeitura do Município, sala de licitações, sito Av. Padre Gualter Farias Negrão, 40, Centro, Cruzmaltina-PR, na modalidade </w:t>
      </w:r>
      <w:r>
        <w:rPr>
          <w:rFonts w:ascii="Arial" w:hAnsi="Arial" w:eastAsia="Arial" w:cs="Arial"/>
          <w:b/>
          <w:color w:val="000000"/>
          <w:sz w:val="20"/>
          <w:szCs w:val="20"/>
        </w:rPr>
        <w:t>CONCORRÊNCIA PÚBLICA</w:t>
      </w:r>
      <w:r>
        <w:rPr>
          <w:rFonts w:ascii="Arial" w:hAnsi="Arial" w:eastAsia="Arial" w:cs="Arial"/>
          <w:color w:val="000000"/>
          <w:sz w:val="20"/>
          <w:szCs w:val="20"/>
        </w:rPr>
        <w:t xml:space="preserve">, na forma </w:t>
      </w:r>
      <w:r>
        <w:rPr>
          <w:rFonts w:ascii="Arial" w:hAnsi="Arial" w:eastAsia="Arial" w:cs="Arial"/>
          <w:b/>
          <w:color w:val="000000"/>
          <w:sz w:val="20"/>
          <w:szCs w:val="20"/>
        </w:rPr>
        <w:t>ELETRÔNICA</w:t>
      </w:r>
      <w:r>
        <w:rPr>
          <w:rFonts w:ascii="Arial" w:hAnsi="Arial" w:eastAsia="Arial" w:cs="Arial"/>
          <w:color w:val="000000"/>
          <w:sz w:val="20"/>
          <w:szCs w:val="20"/>
        </w:rPr>
        <w:t xml:space="preserve"> com critério de julgamento </w:t>
      </w:r>
      <w:r>
        <w:rPr>
          <w:rFonts w:ascii="Arial" w:hAnsi="Arial" w:eastAsia="Arial" w:cs="Arial"/>
          <w:b/>
          <w:sz w:val="20"/>
          <w:szCs w:val="20"/>
        </w:rPr>
        <w:t>MENOR PREÇO GLOBAL</w:t>
      </w:r>
      <w:r>
        <w:rPr>
          <w:rFonts w:ascii="Arial" w:hAnsi="Arial" w:eastAsia="Arial" w:cs="Arial"/>
          <w:color w:val="000000"/>
          <w:sz w:val="20"/>
          <w:szCs w:val="20"/>
        </w:rPr>
        <w:t>, objetivando o objeto do subitem 2.1, nas condições fixadas neste Edital e seus Anexo</w:t>
      </w:r>
    </w:p>
    <w:p>
      <w:pPr>
        <w:widowControl w:val="0"/>
        <w:pBdr>
          <w:top w:val="none" w:color="auto" w:sz="0" w:space="0"/>
          <w:left w:val="none" w:color="auto" w:sz="0" w:space="0"/>
          <w:bottom w:val="none" w:color="auto" w:sz="0" w:space="0"/>
          <w:right w:val="none" w:color="auto" w:sz="0" w:space="0"/>
          <w:between w:val="none" w:color="auto" w:sz="0" w:space="0"/>
        </w:pBdr>
        <w:tabs>
          <w:tab w:val="left" w:pos="1368"/>
          <w:tab w:val="left" w:pos="2109"/>
        </w:tabs>
        <w:spacing w:after="0" w:line="240" w:lineRule="auto"/>
        <w:ind w:right="284" w:firstLine="1701"/>
        <w:jc w:val="both"/>
        <w:rPr>
          <w:rFonts w:ascii="Arial" w:hAnsi="Arial" w:eastAsia="Arial" w:cs="Arial"/>
          <w:b/>
          <w:color w:val="000000"/>
          <w:sz w:val="20"/>
          <w:szCs w:val="20"/>
          <w:u w:val="single"/>
        </w:rPr>
      </w:pPr>
    </w:p>
    <w:p>
      <w:pPr>
        <w:widowControl w:val="0"/>
        <w:pBdr>
          <w:top w:val="none" w:color="auto" w:sz="0" w:space="0"/>
          <w:left w:val="none" w:color="auto" w:sz="0" w:space="0"/>
          <w:bottom w:val="none" w:color="auto" w:sz="0" w:space="0"/>
          <w:right w:val="none" w:color="auto" w:sz="0" w:space="0"/>
          <w:between w:val="none" w:color="auto" w:sz="0" w:space="0"/>
        </w:pBdr>
        <w:tabs>
          <w:tab w:val="left" w:pos="1368"/>
          <w:tab w:val="left" w:pos="2109"/>
        </w:tabs>
        <w:spacing w:after="0" w:line="240" w:lineRule="auto"/>
        <w:ind w:right="282"/>
        <w:jc w:val="both"/>
        <w:rPr>
          <w:rFonts w:ascii="Arial" w:hAnsi="Arial" w:eastAsia="Arial" w:cs="Arial"/>
          <w:b/>
          <w:color w:val="000000"/>
          <w:sz w:val="20"/>
          <w:szCs w:val="20"/>
          <w:highlight w:val="none"/>
          <w:u w:val="single"/>
        </w:rPr>
      </w:pPr>
      <w:r>
        <w:rPr>
          <w:rFonts w:ascii="Arial" w:hAnsi="Arial" w:eastAsia="Arial" w:cs="Arial"/>
          <w:b/>
          <w:color w:val="000000"/>
          <w:sz w:val="20"/>
          <w:szCs w:val="20"/>
          <w:u w:val="single"/>
        </w:rPr>
        <w:t>RECEBIMENTO DAS PROPOSTAS</w:t>
      </w:r>
      <w:r>
        <w:rPr>
          <w:rFonts w:ascii="Arial" w:hAnsi="Arial" w:eastAsia="Arial" w:cs="Arial"/>
          <w:b/>
          <w:color w:val="000000"/>
          <w:sz w:val="20"/>
          <w:szCs w:val="20"/>
        </w:rPr>
        <w:t>: As propostas serão encaminhadas exclusivamente por meio do sistema eletrônico até as</w:t>
      </w:r>
      <w:r>
        <w:rPr>
          <w:rFonts w:ascii="Arial" w:hAnsi="Arial" w:eastAsia="Arial" w:cs="Arial"/>
          <w:b/>
          <w:color w:val="000000"/>
          <w:sz w:val="20"/>
          <w:szCs w:val="20"/>
          <w:highlight w:val="none"/>
        </w:rPr>
        <w:t xml:space="preserve"> </w:t>
      </w:r>
      <w:r>
        <w:rPr>
          <w:rFonts w:hint="default" w:ascii="Arial" w:hAnsi="Arial" w:eastAsia="Arial" w:cs="Arial"/>
          <w:b/>
          <w:color w:val="000000"/>
          <w:sz w:val="20"/>
          <w:szCs w:val="20"/>
          <w:highlight w:val="none"/>
          <w:lang w:val="pt-BR"/>
        </w:rPr>
        <w:t>08</w:t>
      </w:r>
      <w:r>
        <w:rPr>
          <w:rFonts w:ascii="Arial" w:hAnsi="Arial" w:eastAsia="Arial" w:cs="Arial"/>
          <w:b/>
          <w:color w:val="000000"/>
          <w:sz w:val="20"/>
          <w:szCs w:val="20"/>
          <w:highlight w:val="none"/>
        </w:rPr>
        <w:t>:</w:t>
      </w:r>
      <w:r>
        <w:rPr>
          <w:rFonts w:hint="default" w:ascii="Arial" w:hAnsi="Arial" w:eastAsia="Arial" w:cs="Arial"/>
          <w:b/>
          <w:color w:val="000000"/>
          <w:sz w:val="20"/>
          <w:szCs w:val="20"/>
          <w:highlight w:val="none"/>
          <w:lang w:val="pt-BR"/>
        </w:rPr>
        <w:t>00h</w:t>
      </w:r>
      <w:r>
        <w:rPr>
          <w:rFonts w:ascii="Arial" w:hAnsi="Arial" w:eastAsia="Arial" w:cs="Arial"/>
          <w:b/>
          <w:color w:val="000000"/>
          <w:sz w:val="20"/>
          <w:szCs w:val="20"/>
          <w:highlight w:val="none"/>
        </w:rPr>
        <w:t xml:space="preserve"> do dia </w:t>
      </w:r>
      <w:r>
        <w:rPr>
          <w:rFonts w:hint="default" w:ascii="Arial" w:hAnsi="Arial" w:eastAsia="Arial" w:cs="Arial"/>
          <w:b/>
          <w:color w:val="000000"/>
          <w:sz w:val="20"/>
          <w:szCs w:val="20"/>
          <w:highlight w:val="none"/>
          <w:lang w:val="pt-BR"/>
        </w:rPr>
        <w:t>19</w:t>
      </w:r>
      <w:r>
        <w:rPr>
          <w:rFonts w:ascii="Arial" w:hAnsi="Arial" w:eastAsia="Arial" w:cs="Arial"/>
          <w:b/>
          <w:color w:val="000000"/>
          <w:sz w:val="20"/>
          <w:szCs w:val="20"/>
          <w:highlight w:val="none"/>
        </w:rPr>
        <w:t>/</w:t>
      </w:r>
      <w:r>
        <w:rPr>
          <w:rFonts w:hint="default" w:ascii="Arial" w:hAnsi="Arial" w:eastAsia="Arial" w:cs="Arial"/>
          <w:b/>
          <w:color w:val="000000"/>
          <w:sz w:val="20"/>
          <w:szCs w:val="20"/>
          <w:highlight w:val="none"/>
          <w:lang w:val="pt-BR"/>
        </w:rPr>
        <w:t>06</w:t>
      </w:r>
      <w:r>
        <w:rPr>
          <w:rFonts w:ascii="Arial" w:hAnsi="Arial" w:eastAsia="Arial" w:cs="Arial"/>
          <w:b/>
          <w:color w:val="000000"/>
          <w:sz w:val="20"/>
          <w:szCs w:val="20"/>
          <w:highlight w:val="none"/>
        </w:rPr>
        <w:t>/2024</w:t>
      </w:r>
    </w:p>
    <w:p>
      <w:pPr>
        <w:widowControl w:val="0"/>
        <w:pBdr>
          <w:top w:val="none" w:color="auto" w:sz="0" w:space="0"/>
          <w:left w:val="none" w:color="auto" w:sz="0" w:space="0"/>
          <w:bottom w:val="none" w:color="auto" w:sz="0" w:space="0"/>
          <w:right w:val="none" w:color="auto" w:sz="0" w:space="0"/>
          <w:between w:val="none" w:color="auto" w:sz="0" w:space="0"/>
        </w:pBdr>
        <w:tabs>
          <w:tab w:val="left" w:pos="1368"/>
          <w:tab w:val="left" w:pos="2109"/>
        </w:tabs>
        <w:spacing w:after="0" w:line="240" w:lineRule="auto"/>
        <w:ind w:right="282"/>
        <w:jc w:val="both"/>
        <w:rPr>
          <w:rFonts w:ascii="Arial" w:hAnsi="Arial" w:eastAsia="Arial" w:cs="Arial"/>
          <w:b/>
          <w:color w:val="000000"/>
          <w:sz w:val="20"/>
          <w:szCs w:val="20"/>
          <w:highlight w:val="none"/>
        </w:rPr>
      </w:pPr>
      <w:r>
        <w:rPr>
          <w:rFonts w:ascii="Arial" w:hAnsi="Arial" w:eastAsia="Arial" w:cs="Arial"/>
          <w:b/>
          <w:color w:val="000000"/>
          <w:sz w:val="20"/>
          <w:szCs w:val="20"/>
          <w:highlight w:val="none"/>
          <w:u w:val="single"/>
        </w:rPr>
        <w:t>ABERTURA DAS PROPOSTAS:</w:t>
      </w:r>
      <w:r>
        <w:rPr>
          <w:rFonts w:ascii="Arial" w:hAnsi="Arial" w:eastAsia="Arial" w:cs="Arial"/>
          <w:b/>
          <w:color w:val="000000"/>
          <w:sz w:val="20"/>
          <w:szCs w:val="20"/>
          <w:highlight w:val="none"/>
        </w:rPr>
        <w:t xml:space="preserve"> </w:t>
      </w:r>
      <w:r>
        <w:rPr>
          <w:rFonts w:hint="default" w:ascii="Arial" w:hAnsi="Arial" w:eastAsia="Arial" w:cs="Arial"/>
          <w:b/>
          <w:color w:val="000000"/>
          <w:sz w:val="20"/>
          <w:szCs w:val="20"/>
          <w:highlight w:val="none"/>
          <w:lang w:val="pt-BR"/>
        </w:rPr>
        <w:t>08:00</w:t>
      </w:r>
      <w:r>
        <w:rPr>
          <w:rFonts w:ascii="Arial" w:hAnsi="Arial" w:eastAsia="Arial" w:cs="Arial"/>
          <w:b/>
          <w:color w:val="000000"/>
          <w:sz w:val="20"/>
          <w:szCs w:val="20"/>
          <w:highlight w:val="none"/>
        </w:rPr>
        <w:t xml:space="preserve">h até às </w:t>
      </w:r>
      <w:r>
        <w:rPr>
          <w:rFonts w:hint="default" w:ascii="Arial" w:hAnsi="Arial" w:eastAsia="Arial" w:cs="Arial"/>
          <w:b/>
          <w:color w:val="000000"/>
          <w:sz w:val="20"/>
          <w:szCs w:val="20"/>
          <w:highlight w:val="none"/>
          <w:lang w:val="pt-BR"/>
        </w:rPr>
        <w:t>09:00h</w:t>
      </w:r>
      <w:r>
        <w:rPr>
          <w:rFonts w:ascii="Arial" w:hAnsi="Arial" w:eastAsia="Arial" w:cs="Arial"/>
          <w:b/>
          <w:color w:val="000000"/>
          <w:sz w:val="20"/>
          <w:szCs w:val="20"/>
          <w:highlight w:val="none"/>
        </w:rPr>
        <w:t xml:space="preserve"> do dia </w:t>
      </w:r>
      <w:r>
        <w:rPr>
          <w:rFonts w:hint="default" w:ascii="Arial" w:hAnsi="Arial" w:eastAsia="Arial" w:cs="Arial"/>
          <w:b/>
          <w:color w:val="000000"/>
          <w:sz w:val="20"/>
          <w:szCs w:val="20"/>
          <w:highlight w:val="none"/>
          <w:lang w:val="pt-BR"/>
        </w:rPr>
        <w:t>16/06</w:t>
      </w:r>
      <w:r>
        <w:rPr>
          <w:rFonts w:ascii="Arial" w:hAnsi="Arial" w:eastAsia="Arial" w:cs="Arial"/>
          <w:b/>
          <w:color w:val="000000"/>
          <w:sz w:val="20"/>
          <w:szCs w:val="20"/>
          <w:highlight w:val="none"/>
        </w:rPr>
        <w:t>/2024</w:t>
      </w:r>
    </w:p>
    <w:p>
      <w:pPr>
        <w:widowControl w:val="0"/>
        <w:pBdr>
          <w:top w:val="none" w:color="auto" w:sz="0" w:space="0"/>
          <w:left w:val="none" w:color="auto" w:sz="0" w:space="0"/>
          <w:bottom w:val="none" w:color="auto" w:sz="0" w:space="0"/>
          <w:right w:val="none" w:color="auto" w:sz="0" w:space="0"/>
          <w:between w:val="none" w:color="auto" w:sz="0" w:space="0"/>
        </w:pBdr>
        <w:tabs>
          <w:tab w:val="left" w:pos="1368"/>
          <w:tab w:val="left" w:pos="2109"/>
        </w:tabs>
        <w:spacing w:after="0" w:line="240" w:lineRule="auto"/>
        <w:ind w:right="282"/>
        <w:jc w:val="both"/>
        <w:rPr>
          <w:rFonts w:ascii="Arial" w:hAnsi="Arial" w:eastAsia="Arial" w:cs="Arial"/>
          <w:b/>
          <w:color w:val="000000"/>
          <w:sz w:val="20"/>
          <w:szCs w:val="20"/>
        </w:rPr>
      </w:pPr>
      <w:r>
        <w:rPr>
          <w:rFonts w:ascii="Arial" w:hAnsi="Arial" w:eastAsia="Arial" w:cs="Arial"/>
          <w:b/>
          <w:color w:val="000000"/>
          <w:sz w:val="20"/>
          <w:szCs w:val="20"/>
          <w:highlight w:val="none"/>
          <w:u w:val="single"/>
        </w:rPr>
        <w:t xml:space="preserve">INÍCIO DA SESSÃO DE DISPUTA DE PREÇOS: </w:t>
      </w:r>
      <w:r>
        <w:rPr>
          <w:rFonts w:ascii="Arial" w:hAnsi="Arial" w:eastAsia="Arial" w:cs="Arial"/>
          <w:b/>
          <w:color w:val="000000"/>
          <w:sz w:val="20"/>
          <w:szCs w:val="20"/>
          <w:highlight w:val="none"/>
        </w:rPr>
        <w:t xml:space="preserve"> às </w:t>
      </w:r>
      <w:r>
        <w:rPr>
          <w:rFonts w:hint="default" w:ascii="Arial" w:hAnsi="Arial" w:eastAsia="Arial" w:cs="Arial"/>
          <w:b/>
          <w:color w:val="000000"/>
          <w:sz w:val="20"/>
          <w:szCs w:val="20"/>
          <w:highlight w:val="none"/>
          <w:lang w:val="pt-BR"/>
        </w:rPr>
        <w:t>09:00</w:t>
      </w:r>
      <w:r>
        <w:rPr>
          <w:rFonts w:ascii="Arial" w:hAnsi="Arial" w:eastAsia="Arial" w:cs="Arial"/>
          <w:b/>
          <w:color w:val="000000"/>
          <w:sz w:val="20"/>
          <w:szCs w:val="20"/>
          <w:highlight w:val="none"/>
        </w:rPr>
        <w:t xml:space="preserve">h do dia </w:t>
      </w:r>
      <w:r>
        <w:rPr>
          <w:rFonts w:hint="default" w:ascii="Arial" w:hAnsi="Arial" w:eastAsia="Arial" w:cs="Arial"/>
          <w:b/>
          <w:color w:val="000000"/>
          <w:sz w:val="20"/>
          <w:szCs w:val="20"/>
          <w:highlight w:val="none"/>
          <w:lang w:val="pt-BR"/>
        </w:rPr>
        <w:t>16</w:t>
      </w:r>
      <w:r>
        <w:rPr>
          <w:rFonts w:ascii="Arial" w:hAnsi="Arial" w:eastAsia="Arial" w:cs="Arial"/>
          <w:b/>
          <w:color w:val="000000"/>
          <w:sz w:val="20"/>
          <w:szCs w:val="20"/>
          <w:highlight w:val="none"/>
        </w:rPr>
        <w:t>/</w:t>
      </w:r>
      <w:r>
        <w:rPr>
          <w:rFonts w:hint="default" w:ascii="Arial" w:hAnsi="Arial" w:eastAsia="Arial" w:cs="Arial"/>
          <w:b/>
          <w:color w:val="000000"/>
          <w:sz w:val="20"/>
          <w:szCs w:val="20"/>
          <w:highlight w:val="none"/>
          <w:lang w:val="pt-BR"/>
        </w:rPr>
        <w:t>06</w:t>
      </w:r>
      <w:r>
        <w:rPr>
          <w:rFonts w:ascii="Arial" w:hAnsi="Arial" w:eastAsia="Arial" w:cs="Arial"/>
          <w:b/>
          <w:color w:val="000000"/>
          <w:sz w:val="20"/>
          <w:szCs w:val="20"/>
          <w:highlight w:val="none"/>
        </w:rPr>
        <w:t>/2024</w:t>
      </w:r>
    </w:p>
    <w:p>
      <w:pPr>
        <w:widowControl w:val="0"/>
        <w:pBdr>
          <w:top w:val="none" w:color="auto" w:sz="0" w:space="0"/>
          <w:left w:val="none" w:color="auto" w:sz="0" w:space="0"/>
          <w:bottom w:val="none" w:color="auto" w:sz="0" w:space="0"/>
          <w:right w:val="none" w:color="auto" w:sz="0" w:space="0"/>
          <w:between w:val="none" w:color="auto" w:sz="0" w:space="0"/>
        </w:pBdr>
        <w:tabs>
          <w:tab w:val="left" w:pos="1368"/>
          <w:tab w:val="left" w:pos="2109"/>
        </w:tabs>
        <w:spacing w:after="0" w:line="240" w:lineRule="auto"/>
        <w:ind w:right="282"/>
        <w:jc w:val="both"/>
        <w:rPr>
          <w:rFonts w:ascii="Arial" w:hAnsi="Arial" w:eastAsia="Arial" w:cs="Arial"/>
          <w:b/>
          <w:color w:val="000000"/>
          <w:sz w:val="20"/>
          <w:szCs w:val="20"/>
          <w:u w:val="single"/>
        </w:rPr>
      </w:pPr>
      <w:r>
        <w:rPr>
          <w:rFonts w:ascii="Arial" w:hAnsi="Arial" w:eastAsia="Arial" w:cs="Arial"/>
          <w:b/>
          <w:color w:val="000000"/>
          <w:sz w:val="20"/>
          <w:szCs w:val="20"/>
          <w:u w:val="single"/>
        </w:rPr>
        <w:t>LOCAL: PLATAFORMA BLL</w:t>
      </w:r>
    </w:p>
    <w:p>
      <w:pPr>
        <w:widowControl w:val="0"/>
        <w:pBdr>
          <w:top w:val="none" w:color="auto" w:sz="0" w:space="0"/>
          <w:left w:val="none" w:color="auto" w:sz="0" w:space="0"/>
          <w:bottom w:val="none" w:color="auto" w:sz="0" w:space="0"/>
          <w:right w:val="none" w:color="auto" w:sz="0" w:space="0"/>
          <w:between w:val="none" w:color="auto" w:sz="0" w:space="0"/>
        </w:pBdr>
        <w:tabs>
          <w:tab w:val="left" w:pos="1368"/>
          <w:tab w:val="left" w:pos="2109"/>
        </w:tabs>
        <w:spacing w:after="0" w:line="240" w:lineRule="auto"/>
        <w:ind w:right="284"/>
        <w:jc w:val="both"/>
        <w:rPr>
          <w:rFonts w:ascii="Arial" w:hAnsi="Arial" w:eastAsia="Arial" w:cs="Arial"/>
          <w:b/>
          <w:color w:val="000000"/>
          <w:sz w:val="20"/>
          <w:szCs w:val="20"/>
          <w:u w:val="single"/>
        </w:rPr>
      </w:pPr>
    </w:p>
    <w:p>
      <w:pPr>
        <w:widowControl w:val="0"/>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1.2</w:t>
      </w:r>
      <w:r>
        <w:rPr>
          <w:rFonts w:ascii="Arial" w:hAnsi="Arial" w:eastAsia="Arial" w:cs="Arial"/>
          <w:color w:val="000000"/>
          <w:sz w:val="20"/>
          <w:szCs w:val="20"/>
        </w:rPr>
        <w:t xml:space="preserve"> - Para participação na licitação, os interessados deverão cadastrar-se previamente no site </w:t>
      </w:r>
      <w:r>
        <w:fldChar w:fldCharType="begin"/>
      </w:r>
      <w:r>
        <w:instrText xml:space="preserve"> HYPERLINK "https://bnc.org.br/" \h </w:instrText>
      </w:r>
      <w:r>
        <w:fldChar w:fldCharType="separate"/>
      </w:r>
      <w:r>
        <w:rPr>
          <w:rFonts w:ascii="Arial" w:hAnsi="Arial" w:eastAsia="Arial" w:cs="Arial"/>
          <w:color w:val="0000FF"/>
          <w:sz w:val="20"/>
          <w:szCs w:val="20"/>
          <w:u w:val="single"/>
        </w:rPr>
        <w:t>https://bll.org.br/</w:t>
      </w:r>
      <w:r>
        <w:rPr>
          <w:rFonts w:ascii="Arial" w:hAnsi="Arial" w:eastAsia="Arial" w:cs="Arial"/>
          <w:color w:val="0000FF"/>
          <w:sz w:val="20"/>
          <w:szCs w:val="20"/>
          <w:u w:val="single"/>
        </w:rPr>
        <w:fldChar w:fldCharType="end"/>
      </w:r>
      <w:r>
        <w:rPr>
          <w:rFonts w:ascii="Arial" w:hAnsi="Arial" w:eastAsia="Arial" w:cs="Arial"/>
          <w:color w:val="000000"/>
          <w:sz w:val="20"/>
          <w:szCs w:val="20"/>
        </w:rPr>
        <w:t>, de acordo com o Termo de Cooperação Técnica celebrado com o Município de Cruzmaltina.</w:t>
      </w:r>
    </w:p>
    <w:p>
      <w:pPr>
        <w:widowControl w:val="0"/>
        <w:pBdr>
          <w:top w:val="none" w:color="auto" w:sz="0" w:space="0"/>
          <w:left w:val="none" w:color="auto" w:sz="0" w:space="0"/>
          <w:bottom w:val="none" w:color="auto" w:sz="0" w:space="0"/>
          <w:right w:val="none" w:color="auto" w:sz="0" w:space="0"/>
          <w:between w:val="none" w:color="auto" w:sz="0" w:space="0"/>
        </w:pBdr>
        <w:spacing w:after="0" w:line="240" w:lineRule="auto"/>
        <w:ind w:left="212" w:right="284" w:firstLine="1701"/>
        <w:jc w:val="both"/>
        <w:rPr>
          <w:rFonts w:ascii="Arial" w:hAnsi="Arial" w:eastAsia="Arial" w:cs="Arial"/>
          <w:color w:val="000000"/>
          <w:sz w:val="20"/>
          <w:szCs w:val="20"/>
        </w:rPr>
      </w:pPr>
      <w:r>
        <w:rPr>
          <w:rFonts w:ascii="Arial" w:hAnsi="Arial" w:eastAsia="Arial" w:cs="Arial"/>
          <w:color w:val="000000"/>
          <w:sz w:val="20"/>
          <w:szCs w:val="20"/>
        </w:rPr>
        <w:t xml:space="preserve"> </w:t>
      </w:r>
    </w:p>
    <w:p>
      <w:pPr>
        <w:widowControl w:val="0"/>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1.3</w:t>
      </w:r>
      <w:r>
        <w:rPr>
          <w:rFonts w:ascii="Arial" w:hAnsi="Arial" w:eastAsia="Arial" w:cs="Arial"/>
          <w:color w:val="000000"/>
          <w:sz w:val="20"/>
          <w:szCs w:val="20"/>
        </w:rPr>
        <w:t xml:space="preserve"> – A Concorrência Pública será realizada em sessão pública, por meio da Internet, mediante condições de segurança (criptografia e autenticação) em todas as fases, sendo conduzido pel</w:t>
      </w:r>
      <w:r>
        <w:rPr>
          <w:rFonts w:hint="default" w:ascii="Arial" w:hAnsi="Arial" w:eastAsia="Arial" w:cs="Arial"/>
          <w:color w:val="000000"/>
          <w:sz w:val="20"/>
          <w:szCs w:val="20"/>
          <w:lang w:val="pt-BR"/>
        </w:rPr>
        <w:t>o</w:t>
      </w:r>
      <w:r>
        <w:rPr>
          <w:rFonts w:ascii="Arial" w:hAnsi="Arial" w:eastAsia="Arial" w:cs="Arial"/>
          <w:color w:val="000000"/>
          <w:sz w:val="20"/>
          <w:szCs w:val="20"/>
        </w:rPr>
        <w:t xml:space="preserve"> Agente de Contratação designada pelo Prefeito do Município de Cruzmaltina e responsável pelo processamento e julgamento.</w:t>
      </w:r>
    </w:p>
    <w:p>
      <w:pPr>
        <w:widowControl w:val="0"/>
        <w:pBdr>
          <w:top w:val="none" w:color="auto" w:sz="0" w:space="0"/>
          <w:left w:val="none" w:color="auto" w:sz="0" w:space="0"/>
          <w:bottom w:val="none" w:color="auto" w:sz="0" w:space="0"/>
          <w:right w:val="none" w:color="auto" w:sz="0" w:space="0"/>
          <w:between w:val="none" w:color="auto" w:sz="0" w:space="0"/>
        </w:pBdr>
        <w:tabs>
          <w:tab w:val="left" w:pos="1701"/>
        </w:tabs>
        <w:spacing w:after="0" w:line="240" w:lineRule="auto"/>
        <w:ind w:right="284" w:firstLine="1701"/>
        <w:jc w:val="both"/>
        <w:rPr>
          <w:rFonts w:ascii="Arial" w:hAnsi="Arial" w:eastAsia="Arial" w:cs="Arial"/>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1.4</w:t>
      </w:r>
      <w:r>
        <w:rPr>
          <w:rFonts w:ascii="Arial" w:hAnsi="Arial" w:eastAsia="Arial" w:cs="Arial"/>
          <w:color w:val="000000"/>
          <w:sz w:val="20"/>
          <w:szCs w:val="20"/>
        </w:rPr>
        <w:t xml:space="preserve"> - Até 03 (três) dias úteis antes da data fixada para a abertura do Concorrência Pública, </w:t>
      </w:r>
      <w:r>
        <w:rPr>
          <w:rFonts w:ascii="Arial" w:hAnsi="Arial" w:eastAsia="Arial" w:cs="Arial"/>
          <w:b/>
          <w:color w:val="000000"/>
          <w:sz w:val="20"/>
          <w:szCs w:val="20"/>
        </w:rPr>
        <w:t>observada a hora de abertura do certame</w:t>
      </w:r>
      <w:r>
        <w:rPr>
          <w:rFonts w:ascii="Arial" w:hAnsi="Arial" w:eastAsia="Arial" w:cs="Arial"/>
          <w:color w:val="000000"/>
          <w:sz w:val="20"/>
          <w:szCs w:val="20"/>
        </w:rPr>
        <w:t xml:space="preserve">, quaisquer interessados poderão solicitar informações complementares, esclarecimentos, requerer providências ou formular impugnação contra clausula ou condições do edital, devendo ser enviadas através do e-mail: </w:t>
      </w:r>
      <w:r>
        <w:fldChar w:fldCharType="begin"/>
      </w:r>
      <w:r>
        <w:instrText xml:space="preserve"> HYPERLINK "mailto:lidianopolislicitacao@gmail.com" \h </w:instrText>
      </w:r>
      <w:r>
        <w:fldChar w:fldCharType="separate"/>
      </w:r>
      <w:r>
        <w:rPr>
          <w:rFonts w:ascii="Arial" w:hAnsi="Arial" w:eastAsia="Arial" w:cs="Arial"/>
          <w:color w:val="0000FF"/>
          <w:sz w:val="20"/>
          <w:szCs w:val="20"/>
          <w:u w:val="single"/>
        </w:rPr>
        <w:t>licita@cruzmaltina.pr.gov.br</w:t>
      </w:r>
      <w:r>
        <w:rPr>
          <w:rFonts w:ascii="Arial" w:hAnsi="Arial" w:eastAsia="Arial" w:cs="Arial"/>
          <w:color w:val="0000FF"/>
          <w:sz w:val="20"/>
          <w:szCs w:val="20"/>
          <w:u w:val="single"/>
        </w:rPr>
        <w:fldChar w:fldCharType="end"/>
      </w:r>
      <w:r>
        <w:rPr>
          <w:rFonts w:ascii="Arial" w:hAnsi="Arial" w:eastAsia="Arial" w:cs="Arial"/>
          <w:color w:val="0000FF"/>
          <w:sz w:val="20"/>
          <w:szCs w:val="20"/>
        </w:rPr>
        <w:t xml:space="preserve"> </w:t>
      </w:r>
      <w:r>
        <w:rPr>
          <w:rFonts w:ascii="Arial" w:hAnsi="Arial" w:eastAsia="Arial" w:cs="Arial"/>
          <w:color w:val="000000"/>
          <w:sz w:val="20"/>
          <w:szCs w:val="20"/>
        </w:rPr>
        <w:t xml:space="preserve">ou através da Plataforma Eletrônica no </w:t>
      </w:r>
      <w:r>
        <w:rPr>
          <w:rFonts w:ascii="Arial" w:hAnsi="Arial" w:eastAsia="Arial" w:cs="Arial"/>
          <w:sz w:val="20"/>
          <w:szCs w:val="20"/>
        </w:rPr>
        <w:t>site</w:t>
      </w:r>
      <w:r>
        <w:rPr>
          <w:rFonts w:ascii="Arial" w:hAnsi="Arial" w:eastAsia="Arial" w:cs="Arial"/>
          <w:b/>
          <w:sz w:val="20"/>
          <w:szCs w:val="20"/>
        </w:rPr>
        <w:t xml:space="preserve"> </w:t>
      </w:r>
      <w:r>
        <w:fldChar w:fldCharType="begin"/>
      </w:r>
      <w:r>
        <w:instrText xml:space="preserve"> HYPERLINK "http://www.bll.org.br" \h </w:instrText>
      </w:r>
      <w:r>
        <w:fldChar w:fldCharType="separate"/>
      </w:r>
      <w:r>
        <w:rPr>
          <w:rFonts w:ascii="Arial" w:hAnsi="Arial" w:eastAsia="Arial" w:cs="Arial"/>
          <w:b/>
          <w:color w:val="0000FF"/>
          <w:sz w:val="20"/>
          <w:szCs w:val="20"/>
          <w:u w:val="single"/>
        </w:rPr>
        <w:t>www.bll.org.br</w:t>
      </w:r>
      <w:r>
        <w:rPr>
          <w:rFonts w:ascii="Arial" w:hAnsi="Arial" w:eastAsia="Arial" w:cs="Arial"/>
          <w:b/>
          <w:color w:val="0000FF"/>
          <w:sz w:val="20"/>
          <w:szCs w:val="20"/>
          <w:u w:val="single"/>
        </w:rPr>
        <w:fldChar w:fldCharType="end"/>
      </w:r>
      <w:r>
        <w:rPr>
          <w:rFonts w:ascii="Arial" w:hAnsi="Arial" w:eastAsia="Arial" w:cs="Arial"/>
          <w:color w:val="000000"/>
          <w:sz w:val="20"/>
          <w:szCs w:val="20"/>
        </w:rPr>
        <w:t xml:space="preserve">. </w:t>
      </w:r>
      <w:r>
        <w:rPr>
          <w:rFonts w:ascii="Arial" w:hAnsi="Arial" w:eastAsia="Arial" w:cs="Arial"/>
          <w:b/>
          <w:color w:val="000000"/>
          <w:sz w:val="20"/>
          <w:szCs w:val="20"/>
        </w:rPr>
        <w:t>Manifestações enviadas após o horário final de antecedência não serão aceitas</w:t>
      </w:r>
      <w:r>
        <w:rPr>
          <w:rFonts w:ascii="Arial" w:hAnsi="Arial" w:eastAsia="Arial" w:cs="Arial"/>
          <w:color w:val="000000"/>
          <w:sz w:val="20"/>
          <w:szCs w:val="20"/>
        </w:rPr>
        <w:t>.</w:t>
      </w:r>
    </w:p>
    <w:p>
      <w:pPr>
        <w:widowControl w:val="0"/>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p>
    <w:p>
      <w:pPr>
        <w:spacing w:after="0" w:line="240" w:lineRule="auto"/>
        <w:ind w:right="284" w:firstLine="1701"/>
        <w:jc w:val="both"/>
        <w:rPr>
          <w:rFonts w:ascii="Arial" w:hAnsi="Arial" w:eastAsia="Arial" w:cs="Arial"/>
          <w:sz w:val="20"/>
          <w:szCs w:val="20"/>
        </w:rPr>
      </w:pPr>
      <w:r>
        <w:rPr>
          <w:rFonts w:ascii="Arial" w:hAnsi="Arial" w:eastAsia="Arial" w:cs="Arial"/>
          <w:b/>
          <w:sz w:val="20"/>
          <w:szCs w:val="20"/>
        </w:rPr>
        <w:t>1.5 –</w:t>
      </w:r>
      <w:r>
        <w:rPr>
          <w:rFonts w:ascii="Arial" w:hAnsi="Arial" w:eastAsia="Arial" w:cs="Arial"/>
          <w:sz w:val="20"/>
          <w:szCs w:val="20"/>
        </w:rPr>
        <w:t xml:space="preserve"> Em decorrência de fato superveniente a sessão pública poderá ser conduzid</w:t>
      </w:r>
      <w:r>
        <w:rPr>
          <w:rFonts w:hint="default" w:ascii="Arial" w:hAnsi="Arial" w:eastAsia="Arial" w:cs="Arial"/>
          <w:sz w:val="20"/>
          <w:szCs w:val="20"/>
          <w:lang w:val="pt-BR"/>
        </w:rPr>
        <w:t>o</w:t>
      </w:r>
      <w:r>
        <w:rPr>
          <w:rFonts w:ascii="Arial" w:hAnsi="Arial" w:eastAsia="Arial" w:cs="Arial"/>
          <w:sz w:val="20"/>
          <w:szCs w:val="20"/>
        </w:rPr>
        <w:t xml:space="preserve"> pel</w:t>
      </w:r>
      <w:r>
        <w:rPr>
          <w:rFonts w:hint="default" w:ascii="Arial" w:hAnsi="Arial" w:eastAsia="Arial" w:cs="Arial"/>
          <w:sz w:val="20"/>
          <w:szCs w:val="20"/>
          <w:lang w:val="pt-BR"/>
        </w:rPr>
        <w:t>o</w:t>
      </w:r>
      <w:r>
        <w:rPr>
          <w:rFonts w:ascii="Arial" w:hAnsi="Arial" w:eastAsia="Arial" w:cs="Arial"/>
          <w:sz w:val="20"/>
          <w:szCs w:val="20"/>
        </w:rPr>
        <w:t xml:space="preserve"> Agente de Contratação </w:t>
      </w:r>
      <w:r>
        <w:rPr>
          <w:rFonts w:ascii="Arial" w:hAnsi="Arial" w:eastAsia="Arial" w:cs="Arial"/>
          <w:b/>
          <w:sz w:val="20"/>
          <w:szCs w:val="20"/>
        </w:rPr>
        <w:t>Substituto</w:t>
      </w:r>
      <w:r>
        <w:rPr>
          <w:rFonts w:ascii="Arial" w:hAnsi="Arial" w:eastAsia="Arial" w:cs="Arial"/>
          <w:sz w:val="20"/>
          <w:szCs w:val="20"/>
        </w:rPr>
        <w:t>, o qual encontra-se investida de poderes para tanto.</w:t>
      </w:r>
    </w:p>
    <w:p>
      <w:pPr>
        <w:spacing w:after="0" w:line="240" w:lineRule="auto"/>
        <w:ind w:right="284" w:firstLine="1701"/>
        <w:jc w:val="both"/>
        <w:rPr>
          <w:rFonts w:ascii="Arial" w:hAnsi="Arial" w:eastAsia="Arial" w:cs="Arial"/>
          <w:sz w:val="20"/>
          <w:szCs w:val="20"/>
        </w:rPr>
      </w:pPr>
    </w:p>
    <w:p>
      <w:pPr>
        <w:spacing w:after="0" w:line="240" w:lineRule="auto"/>
        <w:ind w:right="284"/>
        <w:jc w:val="both"/>
        <w:rPr>
          <w:rFonts w:ascii="Arial" w:hAnsi="Arial" w:eastAsia="Arial" w:cs="Arial"/>
          <w:b/>
          <w:smallCaps/>
          <w:sz w:val="20"/>
          <w:szCs w:val="20"/>
        </w:rPr>
      </w:pPr>
      <w:r>
        <w:rPr>
          <w:rFonts w:ascii="Arial" w:hAnsi="Arial" w:eastAsia="Arial" w:cs="Arial"/>
          <w:b/>
          <w:smallCaps/>
          <w:sz w:val="20"/>
          <w:szCs w:val="20"/>
        </w:rPr>
        <w:t>2 – OBJETO</w:t>
      </w:r>
    </w:p>
    <w:p>
      <w:pPr>
        <w:widowControl w:val="0"/>
        <w:spacing w:after="0" w:line="240" w:lineRule="auto"/>
        <w:ind w:right="284" w:firstLine="1701"/>
        <w:jc w:val="both"/>
        <w:rPr>
          <w:rFonts w:ascii="Arial" w:hAnsi="Arial" w:eastAsia="Arial" w:cs="Arial"/>
          <w:b/>
          <w:smallCaps/>
          <w:sz w:val="20"/>
          <w:szCs w:val="20"/>
        </w:rPr>
      </w:pPr>
    </w:p>
    <w:p>
      <w:pPr>
        <w:widowControl w:val="0"/>
        <w:spacing w:after="0" w:line="240" w:lineRule="auto"/>
        <w:ind w:right="284" w:firstLine="1701"/>
        <w:jc w:val="both"/>
        <w:rPr>
          <w:rFonts w:ascii="Arial" w:hAnsi="Arial" w:eastAsia="Arial" w:cs="Arial"/>
          <w:b/>
          <w:sz w:val="20"/>
          <w:szCs w:val="20"/>
        </w:rPr>
      </w:pPr>
      <w:r>
        <w:rPr>
          <w:rFonts w:ascii="Arial" w:hAnsi="Arial" w:eastAsia="Arial" w:cs="Arial"/>
          <w:b/>
          <w:smallCaps/>
          <w:sz w:val="20"/>
          <w:szCs w:val="20"/>
        </w:rPr>
        <w:t xml:space="preserve">2.1 – </w:t>
      </w:r>
      <w:r>
        <w:rPr>
          <w:rFonts w:ascii="Arial" w:hAnsi="Arial" w:eastAsia="Arial" w:cs="Arial"/>
          <w:sz w:val="20"/>
          <w:szCs w:val="20"/>
        </w:rPr>
        <w:t xml:space="preserve">A presente licitação tem por objeto a seleção de proposta visando a </w:t>
      </w:r>
      <w:r>
        <w:rPr>
          <w:rFonts w:ascii="Arial" w:hAnsi="Arial" w:eastAsia="Arial" w:cs="Arial"/>
          <w:b/>
          <w:sz w:val="20"/>
          <w:szCs w:val="20"/>
        </w:rPr>
        <w:t>contratação de empresa especializada na execução de</w:t>
      </w:r>
      <w:r>
        <w:rPr>
          <w:rFonts w:ascii="Arial" w:hAnsi="Arial" w:cs="Arial"/>
          <w:b/>
          <w:sz w:val="20"/>
          <w:szCs w:val="20"/>
        </w:rPr>
        <w:t xml:space="preserve"> recape asfáltico </w:t>
      </w:r>
      <w:r>
        <w:rPr>
          <w:rFonts w:hint="default" w:ascii="Arial" w:hAnsi="Arial" w:cs="Arial"/>
          <w:b/>
          <w:sz w:val="20"/>
          <w:szCs w:val="20"/>
          <w:lang w:val="pt-BR"/>
        </w:rPr>
        <w:t xml:space="preserve">(CBUQ) </w:t>
      </w:r>
      <w:r>
        <w:rPr>
          <w:rFonts w:ascii="Arial" w:hAnsi="Arial" w:cs="Arial"/>
          <w:b/>
          <w:sz w:val="20"/>
          <w:szCs w:val="20"/>
        </w:rPr>
        <w:t>em Vias urbanas da Sede do Município de Cruzmaltina</w:t>
      </w:r>
      <w:r>
        <w:rPr>
          <w:rFonts w:ascii="Arial" w:hAnsi="Arial" w:eastAsia="Arial" w:cs="Arial"/>
          <w:b/>
          <w:sz w:val="20"/>
          <w:szCs w:val="20"/>
        </w:rPr>
        <w:t>.</w:t>
      </w:r>
    </w:p>
    <w:p>
      <w:pPr>
        <w:widowControl w:val="0"/>
        <w:spacing w:after="0" w:line="240" w:lineRule="auto"/>
        <w:ind w:right="284" w:firstLine="1701"/>
        <w:jc w:val="both"/>
        <w:rPr>
          <w:rFonts w:ascii="Arial" w:hAnsi="Arial" w:eastAsia="Arial" w:cs="Arial"/>
          <w:b/>
          <w:smallCaps/>
          <w:sz w:val="20"/>
          <w:szCs w:val="20"/>
        </w:rPr>
      </w:pPr>
    </w:p>
    <w:p>
      <w:pPr>
        <w:pBdr>
          <w:top w:val="none" w:color="auto" w:sz="0" w:space="0"/>
          <w:left w:val="none" w:color="auto" w:sz="0" w:space="0"/>
          <w:bottom w:val="none" w:color="auto" w:sz="0" w:space="0"/>
          <w:right w:val="none" w:color="auto" w:sz="0" w:space="0"/>
          <w:between w:val="none" w:color="auto" w:sz="0" w:space="0"/>
        </w:pBdr>
        <w:tabs>
          <w:tab w:val="left" w:pos="360"/>
          <w:tab w:val="left" w:pos="2109"/>
        </w:tabs>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2.2 –</w:t>
      </w:r>
      <w:r>
        <w:rPr>
          <w:rFonts w:ascii="Arial" w:hAnsi="Arial" w:eastAsia="Arial" w:cs="Arial"/>
          <w:color w:val="000000"/>
          <w:sz w:val="20"/>
          <w:szCs w:val="20"/>
        </w:rPr>
        <w:t xml:space="preserve"> O Edital e demais documentos pertinentes à licitação em apreço estarão disponíveis no endereço Av. Padre Gualter Farias Negrão, 40, Centro, Cruzmaltina-PR, de segunda a sexta-feira, das 08h00min às 11h00min e das 13h00min às 17h00min. Estarão disponíveis também através do e-mail: </w:t>
      </w:r>
      <w:r>
        <w:fldChar w:fldCharType="begin"/>
      </w:r>
      <w:r>
        <w:instrText xml:space="preserve"> HYPERLINK "mailto:lidianopolislicitacao@gmail.com" \h </w:instrText>
      </w:r>
      <w:r>
        <w:fldChar w:fldCharType="separate"/>
      </w:r>
      <w:r>
        <w:rPr>
          <w:rFonts w:ascii="Arial" w:hAnsi="Arial" w:eastAsia="Arial" w:cs="Arial"/>
          <w:color w:val="0000FF"/>
          <w:sz w:val="20"/>
          <w:szCs w:val="20"/>
          <w:u w:val="single"/>
        </w:rPr>
        <w:t>licita@cruzmaltina.pr.gov.br</w:t>
      </w:r>
      <w:r>
        <w:rPr>
          <w:rFonts w:ascii="Arial" w:hAnsi="Arial" w:eastAsia="Arial" w:cs="Arial"/>
          <w:color w:val="0000FF"/>
          <w:sz w:val="20"/>
          <w:szCs w:val="20"/>
          <w:u w:val="single"/>
        </w:rPr>
        <w:fldChar w:fldCharType="end"/>
      </w:r>
      <w:r>
        <w:rPr>
          <w:rFonts w:ascii="Arial" w:hAnsi="Arial" w:eastAsia="Arial" w:cs="Arial"/>
          <w:color w:val="000000"/>
          <w:sz w:val="20"/>
          <w:szCs w:val="20"/>
        </w:rPr>
        <w:t xml:space="preserve"> e pelo site do Portal da Transparência do Município </w:t>
      </w:r>
      <w:r>
        <w:fldChar w:fldCharType="begin"/>
      </w:r>
      <w:r>
        <w:instrText xml:space="preserve"> HYPERLINK "https://cruzmaltina.eloweb.net/portaltransparencia/1/licitacoes" </w:instrText>
      </w:r>
      <w:r>
        <w:fldChar w:fldCharType="separate"/>
      </w:r>
      <w:r>
        <w:rPr>
          <w:rStyle w:val="10"/>
          <w:rFonts w:ascii="Arial" w:hAnsi="Arial" w:cs="Arial"/>
          <w:sz w:val="20"/>
          <w:szCs w:val="20"/>
        </w:rPr>
        <w:t>https://cruzmaltina.eloweb.net/portaltransparencia/1/licitacoes</w:t>
      </w:r>
      <w:r>
        <w:rPr>
          <w:rStyle w:val="10"/>
          <w:rFonts w:ascii="Arial" w:hAnsi="Arial" w:cs="Arial"/>
          <w:sz w:val="20"/>
          <w:szCs w:val="20"/>
        </w:rPr>
        <w:fldChar w:fldCharType="end"/>
      </w:r>
      <w:r>
        <w:rPr>
          <w:rFonts w:ascii="Arial" w:hAnsi="Arial" w:eastAsia="Arial" w:cs="Arial"/>
          <w:color w:val="000000"/>
          <w:sz w:val="20"/>
          <w:szCs w:val="20"/>
        </w:rPr>
        <w:t>.</w:t>
      </w:r>
    </w:p>
    <w:p>
      <w:pPr>
        <w:widowControl w:val="0"/>
        <w:spacing w:after="0" w:line="240" w:lineRule="auto"/>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2.3 –</w:t>
      </w:r>
      <w:r>
        <w:rPr>
          <w:rFonts w:ascii="Arial" w:hAnsi="Arial" w:eastAsia="Arial" w:cs="Arial"/>
          <w:sz w:val="20"/>
          <w:szCs w:val="20"/>
        </w:rPr>
        <w:t xml:space="preserve"> O valor máximo global estimado para o presente certame será de </w:t>
      </w:r>
      <w:r>
        <w:rPr>
          <w:rFonts w:ascii="Arial" w:hAnsi="Arial" w:eastAsia="Arial" w:cs="Arial"/>
          <w:b/>
          <w:sz w:val="20"/>
          <w:szCs w:val="20"/>
        </w:rPr>
        <w:t>R$ 541.085,26 (quinhentos e quarenta e um mil, oitenta e cinco reais e vinte e seis centavos).</w:t>
      </w:r>
    </w:p>
    <w:p>
      <w:pPr>
        <w:widowControl w:val="0"/>
        <w:spacing w:after="0" w:line="240" w:lineRule="auto"/>
        <w:ind w:right="284"/>
        <w:jc w:val="both"/>
        <w:rPr>
          <w:rFonts w:ascii="Arial" w:hAnsi="Arial" w:eastAsia="Arial" w:cs="Arial"/>
          <w:b/>
          <w:smallCaps/>
          <w:sz w:val="20"/>
          <w:szCs w:val="20"/>
        </w:rPr>
      </w:pPr>
    </w:p>
    <w:p>
      <w:pPr>
        <w:widowControl w:val="0"/>
        <w:spacing w:after="0" w:line="240" w:lineRule="auto"/>
        <w:ind w:right="284"/>
        <w:jc w:val="both"/>
        <w:rPr>
          <w:rFonts w:ascii="Arial" w:hAnsi="Arial" w:eastAsia="Arial" w:cs="Arial"/>
          <w:color w:val="000000"/>
          <w:sz w:val="20"/>
          <w:szCs w:val="20"/>
        </w:rPr>
      </w:pPr>
      <w:r>
        <w:rPr>
          <w:rFonts w:ascii="Arial" w:hAnsi="Arial" w:eastAsia="Arial" w:cs="Arial"/>
          <w:b/>
          <w:smallCaps/>
          <w:sz w:val="20"/>
          <w:szCs w:val="20"/>
        </w:rPr>
        <w:t>3 – CONDIÇÕES DE PARTICIPAÇÃO NA LICITAÇÃO</w:t>
      </w:r>
    </w:p>
    <w:p>
      <w:pPr>
        <w:widowControl w:val="0"/>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b/>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3.1 -</w:t>
      </w:r>
      <w:r>
        <w:rPr>
          <w:rFonts w:ascii="Arial" w:hAnsi="Arial" w:eastAsia="Arial" w:cs="Arial"/>
          <w:color w:val="000000"/>
          <w:sz w:val="20"/>
          <w:szCs w:val="20"/>
        </w:rPr>
        <w:t xml:space="preserve"> Nesta licitação a disputa será ampla podendo participar interessados que atendam aos requisitos do edital, independentemente de porte da empresa.</w:t>
      </w:r>
    </w:p>
    <w:p>
      <w:pPr>
        <w:widowControl w:val="0"/>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3.1.1</w:t>
      </w:r>
      <w:r>
        <w:rPr>
          <w:rFonts w:ascii="Arial" w:hAnsi="Arial" w:eastAsia="Arial" w:cs="Arial"/>
          <w:color w:val="000000"/>
          <w:sz w:val="20"/>
          <w:szCs w:val="20"/>
        </w:rPr>
        <w:t xml:space="preserve"> - Poderão participar da presente licitação os interessados devidamente CADASTRADOS, cujo ramo de atividade seja compatível com o objeto desta licitação, inscritos no cadastro de licitantes do Departamento de Licitações desta Municipalidade e os NÃO CADASTRADOS poderão realiza-lo na plataforma </w:t>
      </w:r>
      <w:r>
        <w:rPr>
          <w:rFonts w:ascii="Arial" w:hAnsi="Arial" w:eastAsia="Arial" w:cs="Arial"/>
          <w:b/>
          <w:color w:val="000000"/>
          <w:sz w:val="20"/>
          <w:szCs w:val="20"/>
        </w:rPr>
        <w:t>BLL — BOLSA DE LICITAÇÕES E LEILÕES DO BRASIL,</w:t>
      </w:r>
    </w:p>
    <w:p>
      <w:pPr>
        <w:widowControl w:val="0"/>
        <w:pBdr>
          <w:top w:val="none" w:color="auto" w:sz="0" w:space="0"/>
          <w:left w:val="none" w:color="auto" w:sz="0" w:space="0"/>
          <w:bottom w:val="none" w:color="auto" w:sz="0" w:space="0"/>
          <w:right w:val="none" w:color="auto" w:sz="0" w:space="0"/>
          <w:between w:val="none" w:color="auto" w:sz="0" w:space="0"/>
        </w:pBdr>
        <w:spacing w:after="0" w:line="240" w:lineRule="auto"/>
        <w:ind w:right="284"/>
        <w:jc w:val="both"/>
        <w:rPr>
          <w:rFonts w:ascii="Arial" w:hAnsi="Arial" w:eastAsia="Arial" w:cs="Arial"/>
          <w:b/>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b/>
          <w:color w:val="000000"/>
          <w:sz w:val="20"/>
          <w:szCs w:val="20"/>
        </w:rPr>
      </w:pPr>
      <w:r>
        <w:rPr>
          <w:rFonts w:ascii="Arial" w:hAnsi="Arial" w:eastAsia="Arial" w:cs="Arial"/>
          <w:b/>
          <w:color w:val="000000"/>
          <w:sz w:val="20"/>
          <w:szCs w:val="20"/>
        </w:rPr>
        <w:t>3.1.2 -</w:t>
      </w:r>
      <w:r>
        <w:rPr>
          <w:rFonts w:ascii="Arial" w:hAnsi="Arial" w:eastAsia="Arial" w:cs="Arial"/>
          <w:color w:val="000000"/>
          <w:sz w:val="20"/>
          <w:szCs w:val="20"/>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widowControl w:val="0"/>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b/>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b/>
          <w:color w:val="000000"/>
          <w:sz w:val="20"/>
          <w:szCs w:val="20"/>
        </w:rPr>
      </w:pPr>
      <w:r>
        <w:rPr>
          <w:rFonts w:ascii="Arial" w:hAnsi="Arial" w:eastAsia="Arial" w:cs="Arial"/>
          <w:b/>
          <w:color w:val="000000"/>
          <w:sz w:val="20"/>
          <w:szCs w:val="20"/>
        </w:rPr>
        <w:t>3.1.3 -</w:t>
      </w:r>
      <w:r>
        <w:rPr>
          <w:rFonts w:ascii="Arial" w:hAnsi="Arial" w:eastAsia="Arial" w:cs="Arial"/>
          <w:color w:val="000000"/>
          <w:sz w:val="20"/>
          <w:szCs w:val="20"/>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pPr>
        <w:widowControl w:val="0"/>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b/>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b/>
          <w:color w:val="000000"/>
          <w:sz w:val="20"/>
          <w:szCs w:val="20"/>
        </w:rPr>
      </w:pPr>
      <w:r>
        <w:rPr>
          <w:rFonts w:ascii="Arial" w:hAnsi="Arial" w:eastAsia="Arial" w:cs="Arial"/>
          <w:b/>
          <w:color w:val="000000"/>
          <w:sz w:val="20"/>
          <w:szCs w:val="20"/>
        </w:rPr>
        <w:t>3.1.4 -</w:t>
      </w:r>
      <w:r>
        <w:rPr>
          <w:rFonts w:ascii="Arial" w:hAnsi="Arial" w:eastAsia="Arial" w:cs="Arial"/>
          <w:color w:val="000000"/>
          <w:sz w:val="20"/>
          <w:szCs w:val="20"/>
        </w:rPr>
        <w:t xml:space="preserve"> A não observância do disposto no item anterior poderá ensejar desclassificação no momento da habilitação.</w:t>
      </w:r>
    </w:p>
    <w:p>
      <w:pPr>
        <w:widowControl w:val="0"/>
        <w:spacing w:after="0" w:line="240" w:lineRule="auto"/>
        <w:ind w:right="284" w:firstLine="1701"/>
        <w:jc w:val="both"/>
        <w:rPr>
          <w:rFonts w:ascii="Arial" w:hAnsi="Arial" w:eastAsia="Arial" w:cs="Arial"/>
          <w:b/>
          <w:sz w:val="20"/>
          <w:szCs w:val="20"/>
        </w:rPr>
      </w:pPr>
    </w:p>
    <w:p>
      <w:pPr>
        <w:widowControl w:val="0"/>
        <w:spacing w:after="0" w:line="240" w:lineRule="auto"/>
        <w:ind w:right="284" w:firstLine="1701"/>
        <w:jc w:val="both"/>
        <w:rPr>
          <w:rFonts w:ascii="Arial" w:hAnsi="Arial" w:eastAsia="Arial" w:cs="Arial"/>
          <w:b/>
          <w:sz w:val="20"/>
          <w:szCs w:val="20"/>
        </w:rPr>
      </w:pPr>
      <w:r>
        <w:rPr>
          <w:rFonts w:ascii="Arial" w:hAnsi="Arial" w:eastAsia="Arial" w:cs="Arial"/>
          <w:b/>
          <w:sz w:val="20"/>
          <w:szCs w:val="20"/>
        </w:rPr>
        <w:t>3.2 – Não poderão participar da presente licitação:</w:t>
      </w:r>
    </w:p>
    <w:p>
      <w:pPr>
        <w:widowControl w:val="0"/>
        <w:spacing w:after="0" w:line="240" w:lineRule="auto"/>
        <w:ind w:right="284" w:firstLine="1701"/>
        <w:jc w:val="both"/>
        <w:rPr>
          <w:rFonts w:ascii="Arial" w:hAnsi="Arial" w:eastAsia="Arial" w:cs="Arial"/>
          <w:b/>
          <w:sz w:val="20"/>
          <w:szCs w:val="20"/>
        </w:rPr>
      </w:pPr>
    </w:p>
    <w:p>
      <w:pPr>
        <w:widowControl w:val="0"/>
        <w:spacing w:after="0" w:line="240" w:lineRule="auto"/>
        <w:ind w:right="284" w:firstLine="1701"/>
        <w:jc w:val="both"/>
        <w:rPr>
          <w:rFonts w:ascii="Arial" w:hAnsi="Arial" w:eastAsia="Arial" w:cs="Arial"/>
          <w:sz w:val="20"/>
          <w:szCs w:val="20"/>
        </w:rPr>
      </w:pPr>
      <w:bookmarkStart w:id="0" w:name="_heading=h.gjdgxs" w:colFirst="0" w:colLast="0"/>
      <w:bookmarkEnd w:id="0"/>
      <w:r>
        <w:rPr>
          <w:rFonts w:ascii="Arial" w:hAnsi="Arial" w:eastAsia="Arial" w:cs="Arial"/>
          <w:b/>
          <w:sz w:val="20"/>
          <w:szCs w:val="20"/>
        </w:rPr>
        <w:t xml:space="preserve">3.2.1 - </w:t>
      </w:r>
      <w:r>
        <w:rPr>
          <w:rFonts w:ascii="Arial" w:hAnsi="Arial" w:eastAsia="Arial" w:cs="Arial"/>
          <w:sz w:val="20"/>
          <w:szCs w:val="20"/>
        </w:rPr>
        <w:t>Aquele que não atenda às condições deste Edital e seu(s) anexo(s);</w:t>
      </w:r>
    </w:p>
    <w:p>
      <w:pPr>
        <w:widowControl w:val="0"/>
        <w:spacing w:after="0" w:line="240" w:lineRule="auto"/>
        <w:ind w:right="284" w:firstLine="1701"/>
        <w:jc w:val="both"/>
        <w:rPr>
          <w:rFonts w:ascii="Arial" w:hAnsi="Arial" w:eastAsia="Arial" w:cs="Arial"/>
          <w:sz w:val="20"/>
          <w:szCs w:val="20"/>
        </w:rPr>
      </w:pPr>
    </w:p>
    <w:p>
      <w:pPr>
        <w:widowControl w:val="0"/>
        <w:spacing w:after="0" w:line="240" w:lineRule="auto"/>
        <w:ind w:right="284" w:firstLine="1701"/>
        <w:jc w:val="both"/>
        <w:rPr>
          <w:rFonts w:ascii="Arial" w:hAnsi="Arial" w:eastAsia="Arial" w:cs="Arial"/>
          <w:sz w:val="20"/>
          <w:szCs w:val="20"/>
        </w:rPr>
      </w:pPr>
      <w:bookmarkStart w:id="1" w:name="_heading=h.30j0zll" w:colFirst="0" w:colLast="0"/>
      <w:bookmarkEnd w:id="1"/>
      <w:r>
        <w:rPr>
          <w:rFonts w:ascii="Arial" w:hAnsi="Arial" w:eastAsia="Arial" w:cs="Arial"/>
          <w:b/>
          <w:sz w:val="20"/>
          <w:szCs w:val="20"/>
        </w:rPr>
        <w:t>3.2.2 -</w:t>
      </w:r>
      <w:r>
        <w:rPr>
          <w:rFonts w:ascii="Arial" w:hAnsi="Arial" w:eastAsia="Arial" w:cs="Arial"/>
          <w:sz w:val="20"/>
          <w:szCs w:val="20"/>
        </w:rPr>
        <w:t xml:space="preserve"> Autor do anteprojeto, do projeto básico ou do projeto executivo, pessoa física ou jurídica, quando a licitação versar sobre serviços ou fornecimento de bens a ele relacionados;</w:t>
      </w:r>
    </w:p>
    <w:p>
      <w:pPr>
        <w:widowControl w:val="0"/>
        <w:spacing w:after="0" w:line="240" w:lineRule="auto"/>
        <w:ind w:right="284" w:firstLine="1701"/>
        <w:jc w:val="both"/>
        <w:rPr>
          <w:rFonts w:ascii="Arial" w:hAnsi="Arial" w:eastAsia="Arial" w:cs="Arial"/>
          <w:sz w:val="20"/>
          <w:szCs w:val="20"/>
        </w:rPr>
      </w:pPr>
    </w:p>
    <w:p>
      <w:pPr>
        <w:widowControl w:val="0"/>
        <w:spacing w:after="0" w:line="240" w:lineRule="auto"/>
        <w:ind w:right="284" w:firstLine="1701"/>
        <w:jc w:val="both"/>
        <w:rPr>
          <w:rFonts w:ascii="Arial" w:hAnsi="Arial" w:eastAsia="Arial" w:cs="Arial"/>
          <w:sz w:val="20"/>
          <w:szCs w:val="20"/>
        </w:rPr>
      </w:pPr>
      <w:bookmarkStart w:id="2" w:name="_heading=h.1fob9te" w:colFirst="0" w:colLast="0"/>
      <w:bookmarkEnd w:id="2"/>
      <w:r>
        <w:rPr>
          <w:rFonts w:ascii="Arial" w:hAnsi="Arial" w:eastAsia="Arial" w:cs="Arial"/>
          <w:b/>
          <w:sz w:val="20"/>
          <w:szCs w:val="20"/>
        </w:rPr>
        <w:t>3.2.3 -</w:t>
      </w:r>
      <w:r>
        <w:rPr>
          <w:rFonts w:ascii="Arial" w:hAnsi="Arial" w:eastAsia="Arial" w:cs="Arial"/>
          <w:sz w:val="20"/>
          <w:szCs w:val="20"/>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widowControl w:val="0"/>
        <w:spacing w:after="0" w:line="240" w:lineRule="auto"/>
        <w:ind w:right="284" w:firstLine="1701"/>
        <w:jc w:val="both"/>
        <w:rPr>
          <w:rFonts w:ascii="Arial" w:hAnsi="Arial" w:eastAsia="Arial" w:cs="Arial"/>
          <w:sz w:val="20"/>
          <w:szCs w:val="20"/>
        </w:rPr>
      </w:pPr>
      <w:r>
        <w:rPr>
          <w:rFonts w:ascii="Arial" w:hAnsi="Arial" w:eastAsia="Arial" w:cs="Arial"/>
          <w:sz w:val="20"/>
          <w:szCs w:val="20"/>
        </w:rPr>
        <w:t xml:space="preserve"> </w:t>
      </w:r>
    </w:p>
    <w:p>
      <w:pPr>
        <w:widowControl w:val="0"/>
        <w:spacing w:after="0" w:line="240" w:lineRule="auto"/>
        <w:ind w:right="284" w:firstLine="1701"/>
        <w:jc w:val="both"/>
        <w:rPr>
          <w:rFonts w:ascii="Arial" w:hAnsi="Arial" w:eastAsia="Arial" w:cs="Arial"/>
          <w:sz w:val="20"/>
          <w:szCs w:val="20"/>
        </w:rPr>
      </w:pPr>
      <w:bookmarkStart w:id="3" w:name="_heading=h.3znysh7" w:colFirst="0" w:colLast="0"/>
      <w:bookmarkEnd w:id="3"/>
      <w:r>
        <w:rPr>
          <w:rFonts w:ascii="Arial" w:hAnsi="Arial" w:eastAsia="Arial" w:cs="Arial"/>
          <w:b/>
          <w:sz w:val="20"/>
          <w:szCs w:val="20"/>
        </w:rPr>
        <w:t>3.2.4</w:t>
      </w:r>
      <w:r>
        <w:rPr>
          <w:rFonts w:ascii="Arial" w:hAnsi="Arial" w:eastAsia="Arial" w:cs="Arial"/>
          <w:sz w:val="20"/>
          <w:szCs w:val="20"/>
        </w:rPr>
        <w:t xml:space="preserve"> - Pessoa física ou jurídica que se encontre, ao tempo da licitação, impossibilitada de participar da licitação em decorrência de sanção que lhe foi imposta;</w:t>
      </w:r>
    </w:p>
    <w:p>
      <w:pPr>
        <w:widowControl w:val="0"/>
        <w:spacing w:after="0" w:line="240" w:lineRule="auto"/>
        <w:ind w:right="284" w:firstLine="1701"/>
        <w:jc w:val="both"/>
        <w:rPr>
          <w:rFonts w:ascii="Arial" w:hAnsi="Arial" w:eastAsia="Arial" w:cs="Arial"/>
          <w:sz w:val="20"/>
          <w:szCs w:val="20"/>
        </w:rPr>
      </w:pPr>
    </w:p>
    <w:p>
      <w:pPr>
        <w:widowControl w:val="0"/>
        <w:spacing w:after="0" w:line="240" w:lineRule="auto"/>
        <w:ind w:right="284" w:firstLine="1701"/>
        <w:jc w:val="both"/>
        <w:rPr>
          <w:rFonts w:ascii="Arial" w:hAnsi="Arial" w:eastAsia="Arial" w:cs="Arial"/>
          <w:sz w:val="20"/>
          <w:szCs w:val="20"/>
        </w:rPr>
      </w:pPr>
      <w:r>
        <w:rPr>
          <w:rFonts w:ascii="Arial" w:hAnsi="Arial" w:eastAsia="Arial" w:cs="Arial"/>
          <w:b/>
          <w:sz w:val="20"/>
          <w:szCs w:val="20"/>
        </w:rPr>
        <w:t>3.2.5 -</w:t>
      </w:r>
      <w:r>
        <w:rPr>
          <w:rFonts w:ascii="Arial" w:hAnsi="Arial" w:eastAsia="Arial" w:cs="Arial"/>
          <w:sz w:val="20"/>
          <w:szCs w:val="2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widowControl w:val="0"/>
        <w:spacing w:after="0" w:line="240" w:lineRule="auto"/>
        <w:ind w:right="284" w:firstLine="1701"/>
        <w:jc w:val="both"/>
        <w:rPr>
          <w:rFonts w:ascii="Arial" w:hAnsi="Arial" w:eastAsia="Arial" w:cs="Arial"/>
          <w:sz w:val="20"/>
          <w:szCs w:val="20"/>
        </w:rPr>
      </w:pPr>
    </w:p>
    <w:p>
      <w:pPr>
        <w:widowControl w:val="0"/>
        <w:spacing w:after="0" w:line="240" w:lineRule="auto"/>
        <w:ind w:right="284" w:firstLine="1701"/>
        <w:jc w:val="both"/>
        <w:rPr>
          <w:rFonts w:ascii="Arial" w:hAnsi="Arial" w:eastAsia="Arial" w:cs="Arial"/>
          <w:sz w:val="20"/>
          <w:szCs w:val="20"/>
        </w:rPr>
      </w:pPr>
      <w:bookmarkStart w:id="4" w:name="_heading=h.2et92p0" w:colFirst="0" w:colLast="0"/>
      <w:bookmarkEnd w:id="4"/>
      <w:r>
        <w:rPr>
          <w:rFonts w:ascii="Arial" w:hAnsi="Arial" w:eastAsia="Arial" w:cs="Arial"/>
          <w:b/>
          <w:sz w:val="20"/>
          <w:szCs w:val="20"/>
        </w:rPr>
        <w:t>3.2.6 -</w:t>
      </w:r>
      <w:r>
        <w:rPr>
          <w:rFonts w:ascii="Arial" w:hAnsi="Arial" w:eastAsia="Arial" w:cs="Arial"/>
          <w:sz w:val="20"/>
          <w:szCs w:val="20"/>
        </w:rPr>
        <w:t xml:space="preserve"> Empresas controladoras, controladas ou coligadas, nos termos da Lei nº 6.404, de 15 de dezembro de 1976, concorrendo entre si;</w:t>
      </w:r>
    </w:p>
    <w:p>
      <w:pPr>
        <w:widowControl w:val="0"/>
        <w:spacing w:after="0" w:line="240" w:lineRule="auto"/>
        <w:ind w:right="284" w:firstLine="1701"/>
        <w:jc w:val="both"/>
        <w:rPr>
          <w:rFonts w:ascii="Arial" w:hAnsi="Arial" w:eastAsia="Arial" w:cs="Arial"/>
          <w:sz w:val="20"/>
          <w:szCs w:val="20"/>
        </w:rPr>
      </w:pPr>
    </w:p>
    <w:p>
      <w:pPr>
        <w:widowControl w:val="0"/>
        <w:spacing w:after="0" w:line="240" w:lineRule="auto"/>
        <w:ind w:right="284" w:firstLine="1701"/>
        <w:jc w:val="both"/>
        <w:rPr>
          <w:rFonts w:ascii="Arial" w:hAnsi="Arial" w:eastAsia="Arial" w:cs="Arial"/>
          <w:sz w:val="20"/>
          <w:szCs w:val="20"/>
        </w:rPr>
      </w:pPr>
      <w:r>
        <w:rPr>
          <w:rFonts w:ascii="Arial" w:hAnsi="Arial" w:eastAsia="Arial" w:cs="Arial"/>
          <w:b/>
          <w:sz w:val="20"/>
          <w:szCs w:val="20"/>
        </w:rPr>
        <w:t>3.2.7 -</w:t>
      </w:r>
      <w:r>
        <w:rPr>
          <w:rFonts w:ascii="Arial" w:hAnsi="Arial" w:eastAsia="Arial" w:cs="Arial"/>
          <w:sz w:val="20"/>
          <w:szCs w:val="2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widowControl w:val="0"/>
        <w:spacing w:after="0" w:line="240" w:lineRule="auto"/>
        <w:ind w:right="284" w:firstLine="1701"/>
        <w:jc w:val="both"/>
        <w:rPr>
          <w:rFonts w:ascii="Arial" w:hAnsi="Arial" w:eastAsia="Arial" w:cs="Arial"/>
          <w:sz w:val="20"/>
          <w:szCs w:val="20"/>
        </w:rPr>
      </w:pPr>
    </w:p>
    <w:p>
      <w:pPr>
        <w:widowControl w:val="0"/>
        <w:spacing w:after="0" w:line="240" w:lineRule="auto"/>
        <w:ind w:right="284" w:firstLine="1701"/>
        <w:jc w:val="both"/>
        <w:rPr>
          <w:rFonts w:ascii="Arial" w:hAnsi="Arial" w:eastAsia="Arial" w:cs="Arial"/>
          <w:sz w:val="20"/>
          <w:szCs w:val="20"/>
        </w:rPr>
      </w:pPr>
      <w:bookmarkStart w:id="5" w:name="_heading=h.tyjcwt" w:colFirst="0" w:colLast="0"/>
      <w:bookmarkEnd w:id="5"/>
      <w:r>
        <w:rPr>
          <w:rFonts w:ascii="Arial" w:hAnsi="Arial" w:eastAsia="Arial" w:cs="Arial"/>
          <w:b/>
          <w:sz w:val="20"/>
          <w:szCs w:val="20"/>
        </w:rPr>
        <w:t>3.2.8 -</w:t>
      </w:r>
      <w:r>
        <w:rPr>
          <w:rFonts w:ascii="Arial" w:hAnsi="Arial" w:eastAsia="Arial" w:cs="Arial"/>
          <w:sz w:val="20"/>
          <w:szCs w:val="20"/>
        </w:rPr>
        <w:t xml:space="preserve"> Agente público do órgão ou entidade licitante;</w:t>
      </w:r>
    </w:p>
    <w:p>
      <w:pPr>
        <w:widowControl w:val="0"/>
        <w:spacing w:after="0" w:line="240" w:lineRule="auto"/>
        <w:ind w:right="284" w:firstLine="1701"/>
        <w:jc w:val="both"/>
        <w:rPr>
          <w:rFonts w:ascii="Arial" w:hAnsi="Arial" w:eastAsia="Arial" w:cs="Arial"/>
          <w:sz w:val="20"/>
          <w:szCs w:val="20"/>
        </w:rPr>
      </w:pP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3.2.9 -</w:t>
      </w:r>
      <w:r>
        <w:rPr>
          <w:rFonts w:ascii="Arial" w:hAnsi="Arial" w:eastAsia="Arial" w:cs="Arial"/>
          <w:color w:val="000000"/>
          <w:sz w:val="20"/>
          <w:szCs w:val="20"/>
        </w:rPr>
        <w:t xml:space="preserve"> Pessoas jurídicas reunidas em consórcio; </w:t>
      </w: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3.2.10 -</w:t>
      </w:r>
      <w:r>
        <w:rPr>
          <w:rFonts w:ascii="Arial" w:hAnsi="Arial" w:eastAsia="Arial" w:cs="Arial"/>
          <w:color w:val="000000"/>
          <w:sz w:val="20"/>
          <w:szCs w:val="20"/>
        </w:rPr>
        <w:t xml:space="preserve"> Organizações da Sociedade Civil de Interesse Público - OSCIP, atuando nessa condição; </w:t>
      </w: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3.2.11 -</w:t>
      </w:r>
      <w:r>
        <w:rPr>
          <w:rFonts w:ascii="Arial" w:hAnsi="Arial" w:eastAsia="Arial" w:cs="Arial"/>
          <w:color w:val="000000"/>
          <w:sz w:val="20"/>
          <w:szCs w:val="20"/>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 xml:space="preserve"> HYPERLINK "http://www.planalto.gov.br/ccivil_03/_ato2019-2022/2021/lei/L14133.htm" \l "art9%C2%A71" \h </w:instrText>
      </w:r>
      <w:r>
        <w:fldChar w:fldCharType="separate"/>
      </w:r>
      <w:r>
        <w:rPr>
          <w:rFonts w:ascii="Arial" w:hAnsi="Arial" w:eastAsia="Arial" w:cs="Arial"/>
          <w:color w:val="0000FF"/>
          <w:sz w:val="20"/>
          <w:szCs w:val="20"/>
          <w:u w:val="single"/>
        </w:rPr>
        <w:t>§ 1º do art. 9º da Lei nº 14.133, de 2021</w:t>
      </w:r>
      <w:r>
        <w:rPr>
          <w:rFonts w:ascii="Arial" w:hAnsi="Arial" w:eastAsia="Arial" w:cs="Arial"/>
          <w:color w:val="0000FF"/>
          <w:sz w:val="20"/>
          <w:szCs w:val="20"/>
          <w:u w:val="single"/>
        </w:rPr>
        <w:fldChar w:fldCharType="end"/>
      </w:r>
      <w:r>
        <w:rPr>
          <w:rFonts w:ascii="Arial" w:hAnsi="Arial" w:eastAsia="Arial" w:cs="Arial"/>
          <w:color w:val="000000"/>
          <w:sz w:val="20"/>
          <w:szCs w:val="20"/>
        </w:rPr>
        <w:t>.</w:t>
      </w: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3.2.12 -</w:t>
      </w:r>
      <w:r>
        <w:rPr>
          <w:rFonts w:ascii="Arial" w:hAnsi="Arial" w:eastAsia="Arial" w:cs="Arial"/>
          <w:color w:val="000000"/>
          <w:sz w:val="20"/>
          <w:szCs w:val="20"/>
        </w:rPr>
        <w:t xml:space="preserve"> O impedimento de que trata o item 3.2.4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6" w:name="bookmark=id.3dy6vkm" w:colFirst="0" w:colLast="0"/>
      <w:bookmarkEnd w:id="6"/>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3.2.13 -</w:t>
      </w:r>
      <w:r>
        <w:rPr>
          <w:rFonts w:ascii="Arial" w:hAnsi="Arial" w:eastAsia="Arial" w:cs="Arial"/>
          <w:color w:val="000000"/>
          <w:sz w:val="20"/>
          <w:szCs w:val="20"/>
        </w:rPr>
        <w:t xml:space="preserve"> A critério da Administração e exclusivamente a seu serviço, o autor dos projetos e a empresa a que se referem os itens 3.2.2 e 3.2.3 poderão participar no apoio das atividades de planejamento da contratação, de execução da licitação ou de gestão do contrato, desde que sob supervisão exclusiva de agentes públicos do órgão ou entidade.</w:t>
      </w:r>
      <w:bookmarkStart w:id="7" w:name="bookmark=id.1t3h5sf" w:colFirst="0" w:colLast="0"/>
      <w:bookmarkEnd w:id="7"/>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3.2.14 -</w:t>
      </w:r>
      <w:r>
        <w:rPr>
          <w:rFonts w:ascii="Arial" w:hAnsi="Arial" w:eastAsia="Arial" w:cs="Arial"/>
          <w:color w:val="000000"/>
          <w:sz w:val="20"/>
          <w:szCs w:val="20"/>
        </w:rPr>
        <w:t xml:space="preserve"> Equiparam-se aos autores do projeto as empresas integrantes do mesmo grupo econômico.</w:t>
      </w:r>
      <w:bookmarkStart w:id="8" w:name="bookmark=id.4d34og8" w:colFirst="0" w:colLast="0"/>
      <w:bookmarkEnd w:id="8"/>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3.2.15 -</w:t>
      </w:r>
      <w:r>
        <w:rPr>
          <w:rFonts w:ascii="Arial" w:hAnsi="Arial" w:eastAsia="Arial" w:cs="Arial"/>
          <w:color w:val="000000"/>
          <w:sz w:val="20"/>
          <w:szCs w:val="20"/>
        </w:rPr>
        <w:t xml:space="preserve"> O disposto nos itens 3.2.2 e 3.2.3 não impede a licitação ou a contratação de serviço que inclua como encargo do contratado a elaboração do projeto básico e do projeto executivo, nas contratações integradas, e do projeto executivo, nos demais regimes de execução.</w:t>
      </w:r>
      <w:bookmarkStart w:id="9" w:name="bookmark=id.2s8eyo1" w:colFirst="0" w:colLast="0"/>
      <w:bookmarkEnd w:id="9"/>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3.2.16 -</w:t>
      </w:r>
      <w:r>
        <w:rPr>
          <w:rFonts w:ascii="Arial" w:hAnsi="Arial" w:eastAsia="Arial" w:cs="Arial"/>
          <w:color w:val="000000"/>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 xml:space="preserve"> HYPERLINK "http://www.planalto.gov.br/ccivil_03/_ato2019-2022/2021/lei/L14133.htm" \h </w:instrText>
      </w:r>
      <w:r>
        <w:fldChar w:fldCharType="separate"/>
      </w:r>
      <w:r>
        <w:rPr>
          <w:rFonts w:ascii="Arial" w:hAnsi="Arial" w:eastAsia="Arial" w:cs="Arial"/>
          <w:color w:val="0000FF"/>
          <w:sz w:val="20"/>
          <w:szCs w:val="20"/>
          <w:u w:val="single"/>
        </w:rPr>
        <w:t>Lei nº 14.133/2021</w:t>
      </w:r>
      <w:r>
        <w:rPr>
          <w:rFonts w:ascii="Arial" w:hAnsi="Arial" w:eastAsia="Arial" w:cs="Arial"/>
          <w:color w:val="0000FF"/>
          <w:sz w:val="20"/>
          <w:szCs w:val="20"/>
          <w:u w:val="single"/>
        </w:rPr>
        <w:fldChar w:fldCharType="end"/>
      </w:r>
      <w:r>
        <w:rPr>
          <w:rFonts w:ascii="Arial" w:hAnsi="Arial" w:eastAsia="Arial" w:cs="Arial"/>
          <w:color w:val="000000"/>
          <w:sz w:val="20"/>
          <w:szCs w:val="20"/>
        </w:rPr>
        <w:t>.</w:t>
      </w: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3.2.17 -</w:t>
      </w:r>
      <w:r>
        <w:rPr>
          <w:rFonts w:ascii="Arial" w:hAnsi="Arial" w:eastAsia="Arial" w:cs="Arial"/>
          <w:color w:val="000000"/>
          <w:sz w:val="20"/>
          <w:szCs w:val="20"/>
        </w:rPr>
        <w:t xml:space="preserve"> A vedação de que trata o item 3.2.8 estende-se a terceiro que auxilie a condução da contratação na qualidade de integrante de equipe de apoio, profissional especializado ou funcionário ou representante de empresa que preste assessoria técnica.</w:t>
      </w:r>
    </w:p>
    <w:p>
      <w:pPr>
        <w:pBdr>
          <w:top w:val="none" w:color="auto" w:sz="0" w:space="0"/>
          <w:left w:val="none" w:color="auto" w:sz="0" w:space="0"/>
          <w:bottom w:val="none" w:color="auto" w:sz="0" w:space="0"/>
          <w:right w:val="none" w:color="auto" w:sz="0" w:space="0"/>
          <w:between w:val="none" w:color="auto" w:sz="0" w:space="0"/>
        </w:pBdr>
        <w:spacing w:after="0" w:line="240" w:lineRule="auto"/>
        <w:ind w:left="2559" w:right="284" w:firstLine="1701"/>
        <w:jc w:val="both"/>
        <w:rPr>
          <w:rFonts w:ascii="Arial" w:hAnsi="Arial" w:eastAsia="Arial" w:cs="Arial"/>
          <w:color w:val="000000"/>
          <w:sz w:val="20"/>
          <w:szCs w:val="20"/>
        </w:rPr>
      </w:pPr>
    </w:p>
    <w:p>
      <w:pPr>
        <w:widowControl w:val="0"/>
        <w:tabs>
          <w:tab w:val="left" w:pos="1425"/>
        </w:tabs>
        <w:spacing w:after="0" w:line="240" w:lineRule="auto"/>
        <w:ind w:right="284" w:firstLine="1701"/>
        <w:jc w:val="both"/>
        <w:rPr>
          <w:rFonts w:ascii="Arial" w:hAnsi="Arial" w:eastAsia="Arial" w:cs="Arial"/>
          <w:sz w:val="20"/>
          <w:szCs w:val="20"/>
        </w:rPr>
      </w:pPr>
      <w:r>
        <w:rPr>
          <w:rFonts w:ascii="Arial" w:hAnsi="Arial" w:eastAsia="Arial" w:cs="Arial"/>
          <w:b/>
          <w:sz w:val="20"/>
          <w:szCs w:val="20"/>
        </w:rPr>
        <w:t>§ 1º -</w:t>
      </w:r>
      <w:r>
        <w:rPr>
          <w:rFonts w:ascii="Arial" w:hAnsi="Arial" w:eastAsia="Arial" w:cs="Arial"/>
          <w:sz w:val="20"/>
          <w:szCs w:val="20"/>
        </w:rPr>
        <w:t xml:space="preserve"> A consulta de eventual suspensão ou inidoneidade, constante no item anterior, será realizada no Cadastro de Impedidos de Licitar do </w:t>
      </w:r>
      <w:r>
        <w:rPr>
          <w:rFonts w:ascii="Arial" w:hAnsi="Arial" w:eastAsia="Arial" w:cs="Arial"/>
          <w:b/>
          <w:sz w:val="20"/>
          <w:szCs w:val="20"/>
        </w:rPr>
        <w:t>Tribunal de Contas do Estado do Paraná</w:t>
      </w:r>
      <w:r>
        <w:rPr>
          <w:rFonts w:ascii="Arial" w:hAnsi="Arial" w:eastAsia="Arial" w:cs="Arial"/>
          <w:sz w:val="20"/>
          <w:szCs w:val="20"/>
        </w:rPr>
        <w:t xml:space="preserve">, no endereço: &lt; </w:t>
      </w:r>
      <w:r>
        <w:rPr>
          <w:rFonts w:ascii="Arial" w:hAnsi="Arial" w:eastAsia="Arial" w:cs="Arial"/>
          <w:color w:val="0000FF"/>
          <w:sz w:val="20"/>
          <w:szCs w:val="20"/>
          <w:u w:val="single"/>
        </w:rPr>
        <w:t>https://certidoes-apf.apps.tcu.gov.br</w:t>
      </w:r>
      <w:r>
        <w:rPr>
          <w:rFonts w:ascii="Arial" w:hAnsi="Arial" w:eastAsia="Arial" w:cs="Arial"/>
          <w:sz w:val="20"/>
          <w:szCs w:val="20"/>
        </w:rPr>
        <w:t xml:space="preserve">&gt; e no Cadastro de Empresas Inidôneas e Suspensas – CEIS da </w:t>
      </w:r>
      <w:r>
        <w:rPr>
          <w:rFonts w:ascii="Arial" w:hAnsi="Arial" w:eastAsia="Arial" w:cs="Arial"/>
          <w:b/>
          <w:sz w:val="20"/>
          <w:szCs w:val="20"/>
        </w:rPr>
        <w:t>Controladoria-Geral da União</w:t>
      </w:r>
      <w:r>
        <w:rPr>
          <w:rFonts w:ascii="Arial" w:hAnsi="Arial" w:eastAsia="Arial" w:cs="Arial"/>
          <w:sz w:val="20"/>
          <w:szCs w:val="20"/>
        </w:rPr>
        <w:t>, no endereço:&lt;</w:t>
      </w:r>
      <w:r>
        <w:fldChar w:fldCharType="begin"/>
      </w:r>
      <w:r>
        <w:instrText xml:space="preserve"> HYPERLINK "http://www.portaltransparencia.gov.br/sancoes/ceis?paginacaoSimples=true&amp;tamanhoPagina=&amp;offset=&amp;direcaoOrdenacao=asc&amp;colunasSelecionadas=linkDetalhamento%2CcpfCnpj%2Cnome%2CufSancionado%2Corgao%2CtipoSancao%2CdataPublicacao" \h </w:instrText>
      </w:r>
      <w:r>
        <w:fldChar w:fldCharType="separate"/>
      </w:r>
      <w:r>
        <w:rPr>
          <w:rFonts w:ascii="Arial" w:hAnsi="Arial" w:eastAsia="Arial" w:cs="Arial"/>
          <w:color w:val="0000FF"/>
          <w:sz w:val="20"/>
          <w:szCs w:val="20"/>
          <w:u w:val="single"/>
        </w:rPr>
        <w:t>http://www.portaltransparencia.gov.br/sancoes/ceis?paginacaoSimples=true&amp;tamanhoPagina=&amp;offset=&amp;direcaoOrdenacao=asc&amp;colunasSelecionadas=linkDetalhamento%2CcpfCnpj%2Cnome%2CufSancionado%2Corgao%2CtipoSancao%2CdataPublicacao</w:t>
      </w:r>
      <w:r>
        <w:rPr>
          <w:rFonts w:ascii="Arial" w:hAnsi="Arial" w:eastAsia="Arial" w:cs="Arial"/>
          <w:color w:val="0000FF"/>
          <w:sz w:val="20"/>
          <w:szCs w:val="20"/>
          <w:u w:val="single"/>
        </w:rPr>
        <w:fldChar w:fldCharType="end"/>
      </w:r>
      <w:r>
        <w:rPr>
          <w:rFonts w:ascii="Arial" w:hAnsi="Arial" w:eastAsia="Arial" w:cs="Arial"/>
          <w:sz w:val="20"/>
          <w:szCs w:val="20"/>
        </w:rPr>
        <w:t>&gt;.</w:t>
      </w:r>
    </w:p>
    <w:p>
      <w:pPr>
        <w:widowControl w:val="0"/>
        <w:tabs>
          <w:tab w:val="left" w:pos="1425"/>
        </w:tabs>
        <w:spacing w:after="0" w:line="240" w:lineRule="auto"/>
        <w:ind w:right="284"/>
        <w:jc w:val="both"/>
        <w:rPr>
          <w:rFonts w:ascii="Arial" w:hAnsi="Arial" w:eastAsia="Arial" w:cs="Arial"/>
          <w:b/>
          <w:sz w:val="20"/>
          <w:szCs w:val="20"/>
        </w:rPr>
      </w:pPr>
    </w:p>
    <w:p>
      <w:pPr>
        <w:widowControl w:val="0"/>
        <w:spacing w:after="0" w:line="240" w:lineRule="auto"/>
        <w:jc w:val="both"/>
        <w:rPr>
          <w:rFonts w:ascii="Arial" w:hAnsi="Arial" w:eastAsia="Arial" w:cs="Arial"/>
          <w:b/>
          <w:sz w:val="20"/>
          <w:szCs w:val="20"/>
        </w:rPr>
      </w:pPr>
      <w:r>
        <w:rPr>
          <w:rFonts w:ascii="Arial" w:hAnsi="Arial" w:eastAsia="Arial" w:cs="Arial"/>
          <w:b/>
          <w:sz w:val="20"/>
          <w:szCs w:val="20"/>
        </w:rPr>
        <w:t>4 – DO CREDENCIAMENTO</w:t>
      </w:r>
    </w:p>
    <w:p>
      <w:pPr>
        <w:widowControl w:val="0"/>
        <w:pBdr>
          <w:top w:val="none" w:color="auto" w:sz="0" w:space="0"/>
          <w:left w:val="none" w:color="auto" w:sz="0" w:space="0"/>
          <w:bottom w:val="none" w:color="auto" w:sz="0" w:space="0"/>
          <w:right w:val="none" w:color="auto" w:sz="0" w:space="0"/>
          <w:between w:val="none" w:color="auto" w:sz="0" w:space="0"/>
        </w:pBdr>
        <w:tabs>
          <w:tab w:val="left" w:pos="583"/>
        </w:tabs>
        <w:spacing w:after="0" w:line="240" w:lineRule="auto"/>
        <w:ind w:right="282" w:firstLine="1701"/>
        <w:jc w:val="both"/>
        <w:rPr>
          <w:rFonts w:ascii="Arial" w:hAnsi="Arial" w:eastAsia="Arial" w:cs="Arial"/>
          <w:b/>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583"/>
        </w:tabs>
        <w:spacing w:after="0" w:line="240" w:lineRule="auto"/>
        <w:ind w:right="282" w:firstLine="1701"/>
        <w:jc w:val="both"/>
        <w:rPr>
          <w:rFonts w:ascii="Arial" w:hAnsi="Arial" w:eastAsia="Arial" w:cs="Arial"/>
          <w:color w:val="000000"/>
          <w:sz w:val="20"/>
          <w:szCs w:val="20"/>
        </w:rPr>
      </w:pPr>
      <w:r>
        <w:rPr>
          <w:rFonts w:ascii="Arial" w:hAnsi="Arial" w:eastAsia="Arial" w:cs="Arial"/>
          <w:b/>
          <w:color w:val="000000"/>
          <w:sz w:val="20"/>
          <w:szCs w:val="20"/>
        </w:rPr>
        <w:t>4.1 –</w:t>
      </w:r>
      <w:r>
        <w:rPr>
          <w:rFonts w:ascii="Arial" w:hAnsi="Arial" w:eastAsia="Arial" w:cs="Arial"/>
          <w:color w:val="000000"/>
          <w:sz w:val="20"/>
          <w:szCs w:val="20"/>
        </w:rPr>
        <w:t xml:space="preserve"> O credenciamento do fornecedor e de seu representante legal junto ao sistema eletrônico BLL implica a responsabilidade legal pelos atos praticados e a presunção de capacidade técnica para a realização das transações inerentes </w:t>
      </w:r>
      <w:r>
        <w:rPr>
          <w:rFonts w:ascii="Arial" w:hAnsi="Arial" w:eastAsia="Arial" w:cs="Arial"/>
          <w:sz w:val="20"/>
          <w:szCs w:val="20"/>
        </w:rPr>
        <w:t>à Concorrência</w:t>
      </w:r>
      <w:r>
        <w:rPr>
          <w:rFonts w:ascii="Arial" w:hAnsi="Arial" w:eastAsia="Arial" w:cs="Arial"/>
          <w:color w:val="000000"/>
          <w:sz w:val="20"/>
          <w:szCs w:val="20"/>
        </w:rPr>
        <w:t xml:space="preserve"> Pública Eletrônica.</w:t>
      </w:r>
    </w:p>
    <w:p>
      <w:pPr>
        <w:pBdr>
          <w:top w:val="none" w:color="auto" w:sz="0" w:space="0"/>
          <w:left w:val="none" w:color="auto" w:sz="0" w:space="0"/>
          <w:bottom w:val="none" w:color="auto" w:sz="0" w:space="0"/>
          <w:right w:val="none" w:color="auto" w:sz="0" w:space="0"/>
          <w:between w:val="none" w:color="auto" w:sz="0" w:space="0"/>
        </w:pBdr>
        <w:spacing w:after="0" w:line="240" w:lineRule="auto"/>
        <w:ind w:right="282" w:firstLine="1472"/>
        <w:jc w:val="both"/>
        <w:rPr>
          <w:rFonts w:ascii="Arial" w:hAnsi="Arial" w:eastAsia="Arial" w:cs="Arial"/>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603"/>
        </w:tabs>
        <w:spacing w:after="0" w:line="240" w:lineRule="auto"/>
        <w:ind w:right="282" w:firstLine="1701"/>
        <w:jc w:val="both"/>
        <w:rPr>
          <w:rFonts w:ascii="Arial" w:hAnsi="Arial" w:eastAsia="Arial" w:cs="Arial"/>
          <w:color w:val="000000"/>
          <w:sz w:val="20"/>
          <w:szCs w:val="20"/>
        </w:rPr>
      </w:pPr>
      <w:r>
        <w:rPr>
          <w:rFonts w:ascii="Arial" w:hAnsi="Arial" w:eastAsia="Arial" w:cs="Arial"/>
          <w:b/>
          <w:color w:val="000000"/>
          <w:sz w:val="20"/>
          <w:szCs w:val="20"/>
        </w:rPr>
        <w:t>4.2 –</w:t>
      </w:r>
      <w:r>
        <w:rPr>
          <w:rFonts w:ascii="Arial" w:hAnsi="Arial" w:eastAsia="Arial" w:cs="Arial"/>
          <w:color w:val="000000"/>
          <w:sz w:val="20"/>
          <w:szCs w:val="20"/>
        </w:rPr>
        <w:t xml:space="preserve"> Em se tratando de microempresa ou empresa de pequeno porte, nos termos da </w:t>
      </w:r>
      <w:r>
        <w:rPr>
          <w:rFonts w:ascii="Arial" w:hAnsi="Arial" w:eastAsia="Arial" w:cs="Arial"/>
          <w:color w:val="0000FF"/>
          <w:sz w:val="20"/>
          <w:szCs w:val="20"/>
          <w:u w:val="single"/>
        </w:rPr>
        <w:t>Lei Complementar nº 123, de 14.12.2006</w:t>
      </w:r>
      <w:r>
        <w:rPr>
          <w:rFonts w:ascii="Arial" w:hAnsi="Arial" w:eastAsia="Arial" w:cs="Arial"/>
          <w:color w:val="000000"/>
          <w:sz w:val="20"/>
          <w:szCs w:val="20"/>
        </w:rPr>
        <w:t xml:space="preserve">, modificada pela </w:t>
      </w:r>
      <w:r>
        <w:rPr>
          <w:rFonts w:ascii="Arial" w:hAnsi="Arial" w:eastAsia="Arial" w:cs="Arial"/>
          <w:color w:val="0000FF"/>
          <w:sz w:val="20"/>
          <w:szCs w:val="20"/>
          <w:u w:val="single"/>
        </w:rPr>
        <w:t>Lei Complementar Federal 147/2014</w:t>
      </w:r>
      <w:r>
        <w:rPr>
          <w:rFonts w:ascii="Arial" w:hAnsi="Arial" w:eastAsia="Arial" w:cs="Arial"/>
          <w:color w:val="000000"/>
          <w:sz w:val="20"/>
          <w:szCs w:val="20"/>
        </w:rPr>
        <w:t xml:space="preserve"> com as alterações e para que essas possam usufruir do tratamento diferenciado previsto no Capítulo V da referida Lei, é necessário, à época do credenciamento, a declaração em campo próprio do sistema eletrônico, identificando-se como microempresa ou empresa de pequeno porte, bem como o preenchimento da declaração constante dos modelos de anexos no presente edital.</w:t>
      </w:r>
    </w:p>
    <w:p>
      <w:pPr>
        <w:pBdr>
          <w:top w:val="none" w:color="auto" w:sz="0" w:space="0"/>
          <w:left w:val="none" w:color="auto" w:sz="0" w:space="0"/>
          <w:bottom w:val="none" w:color="auto" w:sz="0" w:space="0"/>
          <w:right w:val="none" w:color="auto" w:sz="0" w:space="0"/>
          <w:between w:val="none" w:color="auto" w:sz="0" w:space="0"/>
        </w:pBdr>
        <w:spacing w:after="0" w:line="240" w:lineRule="auto"/>
        <w:ind w:right="282" w:firstLine="1472"/>
        <w:jc w:val="both"/>
        <w:rPr>
          <w:rFonts w:ascii="Arial" w:hAnsi="Arial" w:eastAsia="Arial" w:cs="Arial"/>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651"/>
        </w:tabs>
        <w:spacing w:after="0" w:line="240" w:lineRule="auto"/>
        <w:ind w:right="282" w:firstLine="1701"/>
        <w:jc w:val="both"/>
        <w:rPr>
          <w:rFonts w:ascii="Arial" w:hAnsi="Arial" w:eastAsia="Arial" w:cs="Arial"/>
          <w:color w:val="000000"/>
          <w:sz w:val="20"/>
          <w:szCs w:val="20"/>
        </w:rPr>
      </w:pPr>
      <w:r>
        <w:rPr>
          <w:rFonts w:ascii="Arial" w:hAnsi="Arial" w:eastAsia="Arial" w:cs="Arial"/>
          <w:b/>
          <w:color w:val="000000"/>
          <w:sz w:val="20"/>
          <w:szCs w:val="20"/>
        </w:rPr>
        <w:t>4.3 -</w:t>
      </w:r>
      <w:r>
        <w:rPr>
          <w:rFonts w:ascii="Arial" w:hAnsi="Arial" w:eastAsia="Arial" w:cs="Arial"/>
          <w:color w:val="000000"/>
          <w:sz w:val="20"/>
          <w:szCs w:val="20"/>
        </w:rPr>
        <w:t xml:space="preserve"> 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 estabelecido nos </w:t>
      </w:r>
      <w:r>
        <w:rPr>
          <w:rFonts w:ascii="Arial" w:hAnsi="Arial" w:eastAsia="Arial" w:cs="Arial"/>
          <w:color w:val="0000FF"/>
          <w:sz w:val="20"/>
          <w:szCs w:val="20"/>
          <w:u w:val="single"/>
        </w:rPr>
        <w:t>art. 42 a 49 da Lei Complementar nº 123/2006</w:t>
      </w:r>
      <w:r>
        <w:rPr>
          <w:rFonts w:ascii="Arial" w:hAnsi="Arial" w:eastAsia="Arial" w:cs="Arial"/>
          <w:color w:val="000000"/>
          <w:sz w:val="20"/>
          <w:szCs w:val="20"/>
        </w:rPr>
        <w:t>.</w:t>
      </w:r>
    </w:p>
    <w:p>
      <w:pPr>
        <w:widowControl w:val="0"/>
        <w:tabs>
          <w:tab w:val="left" w:pos="2109"/>
          <w:tab w:val="left" w:pos="9356"/>
        </w:tabs>
        <w:spacing w:after="0" w:line="240" w:lineRule="auto"/>
        <w:ind w:right="282" w:firstLine="1701"/>
        <w:jc w:val="both"/>
        <w:rPr>
          <w:rFonts w:ascii="Arial" w:hAnsi="Arial" w:eastAsia="Arial" w:cs="Arial"/>
          <w:b/>
          <w:sz w:val="20"/>
          <w:szCs w:val="20"/>
        </w:rPr>
      </w:pPr>
    </w:p>
    <w:p>
      <w:pPr>
        <w:widowControl w:val="0"/>
        <w:tabs>
          <w:tab w:val="left" w:pos="2109"/>
          <w:tab w:val="left" w:pos="9356"/>
        </w:tabs>
        <w:spacing w:after="0" w:line="240" w:lineRule="auto"/>
        <w:ind w:right="282" w:firstLine="1701"/>
        <w:jc w:val="both"/>
        <w:rPr>
          <w:rFonts w:ascii="Arial" w:hAnsi="Arial" w:eastAsia="Arial" w:cs="Arial"/>
          <w:sz w:val="20"/>
          <w:szCs w:val="20"/>
        </w:rPr>
      </w:pPr>
      <w:r>
        <w:rPr>
          <w:rFonts w:ascii="Arial" w:hAnsi="Arial" w:eastAsia="Arial" w:cs="Arial"/>
          <w:b/>
          <w:sz w:val="20"/>
          <w:szCs w:val="20"/>
        </w:rPr>
        <w:t>4.4</w:t>
      </w:r>
      <w:r>
        <w:rPr>
          <w:rFonts w:ascii="Arial" w:hAnsi="Arial" w:eastAsia="Arial" w:cs="Arial"/>
          <w:sz w:val="20"/>
          <w:szCs w:val="20"/>
        </w:rPr>
        <w:t xml:space="preserve"> – Será admitido apenas 01 (um) representante para cada licitante credenciado, sendo que cada um deles poderá representar apenas um credenciado. A empresa que desejar alterar o seu representante credenciado para a continuidade do certame deverá apresentar nova procuração.</w:t>
      </w:r>
    </w:p>
    <w:p>
      <w:pPr>
        <w:widowControl w:val="0"/>
        <w:tabs>
          <w:tab w:val="left" w:pos="2109"/>
          <w:tab w:val="left" w:pos="9356"/>
        </w:tabs>
        <w:spacing w:after="0" w:line="240" w:lineRule="auto"/>
        <w:ind w:right="282" w:firstLine="1701"/>
        <w:jc w:val="both"/>
        <w:rPr>
          <w:rFonts w:ascii="Arial" w:hAnsi="Arial" w:eastAsia="Arial" w:cs="Arial"/>
          <w:sz w:val="20"/>
          <w:szCs w:val="20"/>
        </w:rPr>
      </w:pPr>
    </w:p>
    <w:p>
      <w:pPr>
        <w:widowControl w:val="0"/>
        <w:tabs>
          <w:tab w:val="left" w:pos="1425"/>
        </w:tabs>
        <w:spacing w:after="0" w:line="240" w:lineRule="auto"/>
        <w:ind w:right="284"/>
        <w:jc w:val="both"/>
        <w:rPr>
          <w:rFonts w:ascii="Arial" w:hAnsi="Arial" w:eastAsia="Arial" w:cs="Arial"/>
          <w:sz w:val="20"/>
          <w:szCs w:val="20"/>
        </w:rPr>
      </w:pPr>
      <w:r>
        <w:rPr>
          <w:rFonts w:ascii="Arial" w:hAnsi="Arial" w:eastAsia="Arial" w:cs="Arial"/>
          <w:b/>
          <w:sz w:val="20"/>
          <w:szCs w:val="20"/>
        </w:rPr>
        <w:t xml:space="preserve">5 – DA APRESENTAÇÃO DA PROPOSTA </w:t>
      </w: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b/>
          <w:color w:val="000000"/>
          <w:sz w:val="20"/>
          <w:szCs w:val="20"/>
        </w:rPr>
      </w:pP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 xml:space="preserve">5.1 - </w:t>
      </w:r>
      <w:r>
        <w:rPr>
          <w:rFonts w:ascii="Arial" w:hAnsi="Arial" w:eastAsia="Arial" w:cs="Arial"/>
          <w:color w:val="000000"/>
          <w:sz w:val="20"/>
          <w:szCs w:val="20"/>
        </w:rPr>
        <w:t>Na presente licitação, a fase de habilitação sucederá as fases de apresentação de propostas e lances e de julgamento</w:t>
      </w:r>
      <w:r>
        <w:rPr>
          <w:rFonts w:ascii="Arial" w:hAnsi="Arial" w:eastAsia="Arial" w:cs="Arial"/>
          <w:color w:val="000000"/>
          <w:sz w:val="20"/>
          <w:szCs w:val="20"/>
          <w:highlight w:val="none"/>
        </w:rPr>
        <w:t xml:space="preserve">. </w:t>
      </w:r>
      <w:bookmarkStart w:id="10" w:name="_heading=h.17dp8vu" w:colFirst="0" w:colLast="0"/>
      <w:bookmarkEnd w:id="10"/>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5.2 -</w:t>
      </w:r>
      <w:r>
        <w:rPr>
          <w:rFonts w:ascii="Arial" w:hAnsi="Arial" w:eastAsia="Arial" w:cs="Arial"/>
          <w:color w:val="000000"/>
          <w:sz w:val="20"/>
          <w:szCs w:val="20"/>
        </w:rPr>
        <w:t xml:space="preserve"> Os licitantes encaminharão, exclusivamente por </w:t>
      </w:r>
      <w:r>
        <w:rPr>
          <w:rFonts w:ascii="Arial" w:hAnsi="Arial" w:eastAsia="Arial" w:cs="Arial"/>
          <w:b/>
          <w:color w:val="000000"/>
          <w:sz w:val="20"/>
          <w:szCs w:val="20"/>
          <w:u w:val="single"/>
        </w:rPr>
        <w:t>meio do sistema eletrônico</w:t>
      </w:r>
      <w:r>
        <w:rPr>
          <w:rFonts w:ascii="Arial" w:hAnsi="Arial" w:eastAsia="Arial" w:cs="Arial"/>
          <w:color w:val="000000"/>
          <w:sz w:val="20"/>
          <w:szCs w:val="20"/>
        </w:rPr>
        <w:t xml:space="preserve"> a proposta conforme o critério de julgamento adotado neste Edital, até a data e o horário estabelecidos para abertura da sessão pública.</w:t>
      </w:r>
      <w:bookmarkStart w:id="11" w:name="_heading=h.3rdcrjn" w:colFirst="0" w:colLast="0"/>
      <w:bookmarkEnd w:id="11"/>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5.3 -</w:t>
      </w:r>
      <w:r>
        <w:rPr>
          <w:rFonts w:ascii="Arial" w:hAnsi="Arial" w:eastAsia="Arial" w:cs="Arial"/>
          <w:color w:val="000000"/>
          <w:sz w:val="20"/>
          <w:szCs w:val="20"/>
        </w:rPr>
        <w:t xml:space="preserve"> </w:t>
      </w:r>
      <w:r>
        <w:rPr>
          <w:rFonts w:ascii="Arial" w:hAnsi="Arial" w:cs="Arial"/>
          <w:b/>
          <w:bCs/>
          <w:sz w:val="20"/>
          <w:szCs w:val="20"/>
        </w:rPr>
        <w:t xml:space="preserve">Os licitantes </w:t>
      </w:r>
      <w:r>
        <w:rPr>
          <w:rFonts w:ascii="Arial" w:hAnsi="Arial" w:cs="Arial"/>
          <w:b/>
          <w:bCs/>
          <w:sz w:val="20"/>
          <w:szCs w:val="20"/>
          <w:u w:val="single"/>
        </w:rPr>
        <w:t>DEVERÃO ANEXAR NO SISTEMA</w:t>
      </w:r>
      <w:r>
        <w:rPr>
          <w:rFonts w:ascii="Arial" w:hAnsi="Arial" w:cs="Arial"/>
          <w:b/>
          <w:bCs/>
          <w:sz w:val="20"/>
          <w:szCs w:val="20"/>
        </w:rPr>
        <w:t>, a proposta com a descrição do objeto ofertado e o preço, até a data e o horário estabelecidos para o fim do recebimento das propostas (</w:t>
      </w:r>
      <w:r>
        <w:rPr>
          <w:rFonts w:ascii="Arial" w:hAnsi="Arial" w:cs="Arial"/>
          <w:b/>
          <w:bCs/>
          <w:sz w:val="20"/>
          <w:szCs w:val="20"/>
          <w:highlight w:val="none"/>
        </w:rPr>
        <w:t xml:space="preserve">até </w:t>
      </w:r>
      <w:r>
        <w:rPr>
          <w:rFonts w:hint="default" w:ascii="Arial" w:hAnsi="Arial" w:cs="Arial"/>
          <w:b/>
          <w:bCs/>
          <w:sz w:val="20"/>
          <w:szCs w:val="20"/>
          <w:highlight w:val="none"/>
          <w:lang w:val="pt-BR"/>
        </w:rPr>
        <w:t>08</w:t>
      </w:r>
      <w:r>
        <w:rPr>
          <w:rFonts w:ascii="Arial" w:hAnsi="Arial" w:cs="Arial"/>
          <w:b/>
          <w:bCs/>
          <w:sz w:val="20"/>
          <w:szCs w:val="20"/>
          <w:highlight w:val="none"/>
        </w:rPr>
        <w:t>h</w:t>
      </w:r>
      <w:r>
        <w:rPr>
          <w:rFonts w:hint="default" w:ascii="Arial" w:hAnsi="Arial" w:cs="Arial"/>
          <w:b/>
          <w:bCs/>
          <w:sz w:val="20"/>
          <w:szCs w:val="20"/>
          <w:highlight w:val="none"/>
          <w:lang w:val="pt-BR"/>
        </w:rPr>
        <w:t>00</w:t>
      </w:r>
      <w:r>
        <w:rPr>
          <w:rFonts w:ascii="Arial" w:hAnsi="Arial" w:cs="Arial"/>
          <w:b/>
          <w:bCs/>
          <w:sz w:val="20"/>
          <w:szCs w:val="20"/>
          <w:highlight w:val="none"/>
        </w:rPr>
        <w:t xml:space="preserve">min do dia </w:t>
      </w:r>
      <w:r>
        <w:rPr>
          <w:rFonts w:hint="default" w:ascii="Arial" w:hAnsi="Arial" w:cs="Arial"/>
          <w:b/>
          <w:bCs/>
          <w:sz w:val="20"/>
          <w:szCs w:val="20"/>
          <w:highlight w:val="none"/>
          <w:lang w:val="pt-BR"/>
        </w:rPr>
        <w:t>19</w:t>
      </w:r>
      <w:r>
        <w:rPr>
          <w:rFonts w:ascii="Arial" w:hAnsi="Arial" w:cs="Arial"/>
          <w:b/>
          <w:bCs/>
          <w:sz w:val="20"/>
          <w:szCs w:val="20"/>
          <w:highlight w:val="none"/>
        </w:rPr>
        <w:t xml:space="preserve"> de</w:t>
      </w:r>
      <w:r>
        <w:rPr>
          <w:rFonts w:hint="default" w:ascii="Arial" w:hAnsi="Arial" w:cs="Arial"/>
          <w:b/>
          <w:bCs/>
          <w:sz w:val="20"/>
          <w:szCs w:val="20"/>
          <w:highlight w:val="none"/>
          <w:lang w:val="pt-BR"/>
        </w:rPr>
        <w:t xml:space="preserve"> junho</w:t>
      </w:r>
      <w:r>
        <w:rPr>
          <w:rFonts w:ascii="Arial" w:hAnsi="Arial" w:cs="Arial"/>
          <w:b/>
          <w:bCs/>
          <w:sz w:val="20"/>
          <w:szCs w:val="20"/>
          <w:highlight w:val="none"/>
        </w:rPr>
        <w:t xml:space="preserve"> de 2024), </w:t>
      </w:r>
      <w:r>
        <w:rPr>
          <w:rFonts w:ascii="Arial" w:hAnsi="Arial" w:cs="Arial"/>
          <w:b/>
          <w:bCs/>
          <w:sz w:val="20"/>
          <w:szCs w:val="20"/>
        </w:rPr>
        <w:t>quando então, encerrar-se-á automaticamente a etapa de envio.</w:t>
      </w: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5.4 -</w:t>
      </w:r>
      <w:r>
        <w:rPr>
          <w:rFonts w:ascii="Arial" w:hAnsi="Arial" w:eastAsia="Arial" w:cs="Arial"/>
          <w:color w:val="000000"/>
          <w:sz w:val="20"/>
          <w:szCs w:val="20"/>
        </w:rPr>
        <w:t xml:space="preserve"> No cadastramento da proposta inicial, o licitante declarará, em campo próprio do sistema, que:</w:t>
      </w: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5.4.1 -</w:t>
      </w:r>
      <w:r>
        <w:rPr>
          <w:rFonts w:ascii="Arial" w:hAnsi="Arial" w:eastAsia="Arial" w:cs="Arial"/>
          <w:color w:val="000000"/>
          <w:sz w:val="20"/>
          <w:szCs w:val="20"/>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5.4.2 -</w:t>
      </w:r>
      <w:r>
        <w:rPr>
          <w:rFonts w:ascii="Arial" w:hAnsi="Arial" w:eastAsia="Arial" w:cs="Arial"/>
          <w:color w:val="000000"/>
          <w:sz w:val="20"/>
          <w:szCs w:val="20"/>
        </w:rPr>
        <w:t xml:space="preserve"> Não emprega menor de 18 anos em trabalho noturno, perigoso ou insalubre e não emprega menor de 16 anos, salvo menor, a partir de 15 anos, na condição de aprendiz, nos termos do </w:t>
      </w:r>
      <w:r>
        <w:fldChar w:fldCharType="begin"/>
      </w:r>
      <w:r>
        <w:instrText xml:space="preserve"> HYPERLINK "https://www.planalto.gov.br/ccivil_03/constituicao/constituicaocompilado.htm" \l "art7" \h </w:instrText>
      </w:r>
      <w:r>
        <w:fldChar w:fldCharType="separate"/>
      </w:r>
      <w:r>
        <w:rPr>
          <w:rFonts w:ascii="Arial" w:hAnsi="Arial" w:eastAsia="Arial" w:cs="Arial"/>
          <w:color w:val="0000FF"/>
          <w:sz w:val="20"/>
          <w:szCs w:val="20"/>
          <w:u w:val="single"/>
        </w:rPr>
        <w:t>artigo 7°, XXXIII, da Constituição</w:t>
      </w:r>
      <w:r>
        <w:rPr>
          <w:rFonts w:ascii="Arial" w:hAnsi="Arial" w:eastAsia="Arial" w:cs="Arial"/>
          <w:color w:val="0000FF"/>
          <w:sz w:val="20"/>
          <w:szCs w:val="20"/>
          <w:u w:val="single"/>
        </w:rPr>
        <w:fldChar w:fldCharType="end"/>
      </w:r>
      <w:r>
        <w:rPr>
          <w:rFonts w:ascii="Arial" w:hAnsi="Arial" w:eastAsia="Arial" w:cs="Arial"/>
          <w:color w:val="000000"/>
          <w:sz w:val="20"/>
          <w:szCs w:val="20"/>
        </w:rPr>
        <w:t>;</w:t>
      </w: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5.4.3 -</w:t>
      </w:r>
      <w:r>
        <w:rPr>
          <w:rFonts w:ascii="Arial" w:hAnsi="Arial" w:eastAsia="Arial" w:cs="Arial"/>
          <w:color w:val="000000"/>
          <w:sz w:val="20"/>
          <w:szCs w:val="20"/>
        </w:rPr>
        <w:t xml:space="preserve"> Não possui empregados executando trabalho degradante ou forçado, observando o disposto nos </w:t>
      </w:r>
      <w:r>
        <w:fldChar w:fldCharType="begin"/>
      </w:r>
      <w:r>
        <w:instrText xml:space="preserve"> HYPERLINK "https://www.planalto.gov.br/ccivil_03/constituicao/constituicaocompilado.htm" \h </w:instrText>
      </w:r>
      <w:r>
        <w:fldChar w:fldCharType="separate"/>
      </w:r>
      <w:r>
        <w:rPr>
          <w:rFonts w:ascii="Arial" w:hAnsi="Arial" w:eastAsia="Arial" w:cs="Arial"/>
          <w:color w:val="0000FF"/>
          <w:sz w:val="20"/>
          <w:szCs w:val="20"/>
          <w:u w:val="single"/>
        </w:rPr>
        <w:t>incisos III e IV do art. 1º e no inciso III do art. 5º da Constituição Federal</w:t>
      </w:r>
      <w:r>
        <w:rPr>
          <w:rFonts w:ascii="Arial" w:hAnsi="Arial" w:eastAsia="Arial" w:cs="Arial"/>
          <w:color w:val="0000FF"/>
          <w:sz w:val="20"/>
          <w:szCs w:val="20"/>
          <w:u w:val="single"/>
        </w:rPr>
        <w:fldChar w:fldCharType="end"/>
      </w:r>
      <w:r>
        <w:rPr>
          <w:rFonts w:ascii="Arial" w:hAnsi="Arial" w:eastAsia="Arial" w:cs="Arial"/>
          <w:color w:val="000000"/>
          <w:sz w:val="20"/>
          <w:szCs w:val="20"/>
        </w:rPr>
        <w:t>;</w:t>
      </w: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5.5 -</w:t>
      </w:r>
      <w:r>
        <w:rPr>
          <w:rFonts w:ascii="Arial" w:hAnsi="Arial" w:eastAsia="Arial" w:cs="Arial"/>
          <w:color w:val="000000"/>
          <w:sz w:val="20"/>
          <w:szCs w:val="20"/>
        </w:rPr>
        <w:t xml:space="preserve"> Cumpre as exigências de reserva de cargos para pessoa com deficiência e para reabilitado da Previdência Social, previstas em lei e em outras normas específicas.</w:t>
      </w: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5.6 -</w:t>
      </w:r>
      <w:r>
        <w:rPr>
          <w:rFonts w:ascii="Arial" w:hAnsi="Arial" w:eastAsia="Arial" w:cs="Arial"/>
          <w:color w:val="000000"/>
          <w:sz w:val="20"/>
          <w:szCs w:val="20"/>
        </w:rPr>
        <w:t xml:space="preserve"> O licitante organizado em cooperativa deverá declarar, ainda, em campo próprio do sistema eletrônico, que cumpre os requisitos estabelecidos no </w:t>
      </w:r>
      <w:r>
        <w:fldChar w:fldCharType="begin"/>
      </w:r>
      <w:r>
        <w:instrText xml:space="preserve"> HYPERLINK "http://www.planalto.gov.br/ccivil_03/_ato2019-2022/2021/lei/L14133.htm" \l "art16" \h </w:instrText>
      </w:r>
      <w:r>
        <w:fldChar w:fldCharType="separate"/>
      </w:r>
      <w:r>
        <w:rPr>
          <w:rFonts w:ascii="Arial" w:hAnsi="Arial" w:eastAsia="Arial" w:cs="Arial"/>
          <w:color w:val="0000FF"/>
          <w:sz w:val="20"/>
          <w:szCs w:val="20"/>
          <w:u w:val="single"/>
        </w:rPr>
        <w:t>artigo 16 da Lei nº 14.133, de 2021</w:t>
      </w:r>
      <w:r>
        <w:rPr>
          <w:rFonts w:ascii="Arial" w:hAnsi="Arial" w:eastAsia="Arial" w:cs="Arial"/>
          <w:color w:val="0000FF"/>
          <w:sz w:val="20"/>
          <w:szCs w:val="20"/>
          <w:u w:val="single"/>
        </w:rPr>
        <w:fldChar w:fldCharType="end"/>
      </w:r>
      <w:r>
        <w:rPr>
          <w:rFonts w:ascii="Arial" w:hAnsi="Arial" w:eastAsia="Arial" w:cs="Arial"/>
          <w:color w:val="000000"/>
          <w:sz w:val="20"/>
          <w:szCs w:val="20"/>
        </w:rPr>
        <w:t>.</w:t>
      </w:r>
      <w:bookmarkStart w:id="12" w:name="_heading=h.26in1rg" w:colFirst="0" w:colLast="0"/>
      <w:bookmarkEnd w:id="12"/>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5.7 -</w:t>
      </w:r>
      <w:r>
        <w:rPr>
          <w:rFonts w:ascii="Arial" w:hAnsi="Arial" w:eastAsia="Arial" w:cs="Arial"/>
          <w:color w:val="000000"/>
          <w:sz w:val="20"/>
          <w:szCs w:val="20"/>
        </w:rPr>
        <w:t xml:space="preserve"> O fornecedor enquadrado como microempresa, empresa de pequeno porte ou sociedade cooperativa deverá declarar, ainda, em campo próprio do sistema eletrônico, que cumpre os requisitos estabelecidos no </w:t>
      </w:r>
      <w:r>
        <w:fldChar w:fldCharType="begin"/>
      </w:r>
      <w:r>
        <w:instrText xml:space="preserve"> HYPERLINK "https://www.planalto.gov.br/ccivil_03/leis/lcp/lcp123.htm" \l "art3" \h </w:instrText>
      </w:r>
      <w:r>
        <w:fldChar w:fldCharType="separate"/>
      </w:r>
      <w:r>
        <w:rPr>
          <w:rFonts w:ascii="Arial" w:hAnsi="Arial" w:eastAsia="Arial" w:cs="Arial"/>
          <w:color w:val="0000FF"/>
          <w:sz w:val="20"/>
          <w:szCs w:val="20"/>
          <w:u w:val="single"/>
        </w:rPr>
        <w:t>artigo 3° da Lei Complementar nº 123, de 2006</w:t>
      </w:r>
      <w:r>
        <w:rPr>
          <w:rFonts w:ascii="Arial" w:hAnsi="Arial" w:eastAsia="Arial" w:cs="Arial"/>
          <w:color w:val="0000FF"/>
          <w:sz w:val="20"/>
          <w:szCs w:val="20"/>
          <w:u w:val="single"/>
        </w:rPr>
        <w:fldChar w:fldCharType="end"/>
      </w:r>
      <w:r>
        <w:rPr>
          <w:rFonts w:ascii="Arial" w:hAnsi="Arial" w:eastAsia="Arial" w:cs="Arial"/>
          <w:color w:val="000000"/>
          <w:sz w:val="20"/>
          <w:szCs w:val="20"/>
        </w:rPr>
        <w:t xml:space="preserve">, estando apto a usufruir do tratamento favorecido estabelecido em seus </w:t>
      </w:r>
      <w:r>
        <w:fldChar w:fldCharType="begin"/>
      </w:r>
      <w:r>
        <w:instrText xml:space="preserve"> HYPERLINK "https://www.planalto.gov.br/ccivil_03/leis/lcp/lcp123.htm" \l "art42" \h </w:instrText>
      </w:r>
      <w:r>
        <w:fldChar w:fldCharType="separate"/>
      </w:r>
      <w:r>
        <w:rPr>
          <w:rFonts w:ascii="Arial" w:hAnsi="Arial" w:eastAsia="Arial" w:cs="Arial"/>
          <w:color w:val="0000FF"/>
          <w:sz w:val="20"/>
          <w:szCs w:val="20"/>
          <w:u w:val="single"/>
        </w:rPr>
        <w:t>arts. 52 a 59</w:t>
      </w:r>
      <w:r>
        <w:rPr>
          <w:rFonts w:ascii="Arial" w:hAnsi="Arial" w:eastAsia="Arial" w:cs="Arial"/>
          <w:color w:val="0000FF"/>
          <w:sz w:val="20"/>
          <w:szCs w:val="20"/>
          <w:u w:val="single"/>
        </w:rPr>
        <w:fldChar w:fldCharType="end"/>
      </w:r>
      <w:r>
        <w:rPr>
          <w:rFonts w:ascii="Arial" w:hAnsi="Arial" w:eastAsia="Arial" w:cs="Arial"/>
          <w:color w:val="000000"/>
          <w:sz w:val="20"/>
          <w:szCs w:val="20"/>
        </w:rPr>
        <w:t xml:space="preserve">, observado o disposto nos </w:t>
      </w:r>
      <w:r>
        <w:fldChar w:fldCharType="begin"/>
      </w:r>
      <w:r>
        <w:instrText xml:space="preserve"> HYPERLINK "http://www.planalto.gov.br/ccivil_03/_ato2019-2022/2021/lei/L14133.htm" \l "art4%C2%A71" \h </w:instrText>
      </w:r>
      <w:r>
        <w:fldChar w:fldCharType="separate"/>
      </w:r>
      <w:r>
        <w:rPr>
          <w:rFonts w:ascii="Arial" w:hAnsi="Arial" w:eastAsia="Arial" w:cs="Arial"/>
          <w:color w:val="0000FF"/>
          <w:sz w:val="20"/>
          <w:szCs w:val="20"/>
          <w:u w:val="single"/>
        </w:rPr>
        <w:t>§§ 1º ao 3º do art. 5º, da Lei n.º 14.133, de 2021.</w:t>
      </w:r>
      <w:r>
        <w:rPr>
          <w:rFonts w:ascii="Arial" w:hAnsi="Arial" w:eastAsia="Arial" w:cs="Arial"/>
          <w:color w:val="0000FF"/>
          <w:sz w:val="20"/>
          <w:szCs w:val="20"/>
          <w:u w:val="single"/>
        </w:rPr>
        <w:fldChar w:fldCharType="end"/>
      </w: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5.7.1 -</w:t>
      </w:r>
      <w:r>
        <w:rPr>
          <w:rFonts w:ascii="Arial" w:hAnsi="Arial" w:eastAsia="Arial" w:cs="Arial"/>
          <w:color w:val="000000"/>
          <w:sz w:val="20"/>
          <w:szCs w:val="20"/>
        </w:rPr>
        <w:t xml:space="preserve"> Nos itens em que a participação não for exclusiva para microempresas e empresas de pequeno porte, a assinalação do campo “não” apenas produzirá o efeito de o licitante não ter direito ao tratamento favorecido previsto na </w:t>
      </w:r>
      <w:r>
        <w:fldChar w:fldCharType="begin"/>
      </w:r>
      <w:r>
        <w:instrText xml:space="preserve"> HYPERLINK "https://www.planalto.gov.br/ccivil_03/leis/lcp/lcp123.htm" \h </w:instrText>
      </w:r>
      <w:r>
        <w:fldChar w:fldCharType="separate"/>
      </w:r>
      <w:r>
        <w:rPr>
          <w:rFonts w:ascii="Arial" w:hAnsi="Arial" w:eastAsia="Arial" w:cs="Arial"/>
          <w:color w:val="0000FF"/>
          <w:sz w:val="20"/>
          <w:szCs w:val="20"/>
          <w:u w:val="single"/>
        </w:rPr>
        <w:t>Lei Complementar nº 123, de 2006</w:t>
      </w:r>
      <w:r>
        <w:rPr>
          <w:rFonts w:ascii="Arial" w:hAnsi="Arial" w:eastAsia="Arial" w:cs="Arial"/>
          <w:color w:val="0000FF"/>
          <w:sz w:val="20"/>
          <w:szCs w:val="20"/>
          <w:u w:val="single"/>
        </w:rPr>
        <w:fldChar w:fldCharType="end"/>
      </w:r>
      <w:r>
        <w:rPr>
          <w:rFonts w:ascii="Arial" w:hAnsi="Arial" w:eastAsia="Arial" w:cs="Arial"/>
          <w:color w:val="000000"/>
          <w:sz w:val="20"/>
          <w:szCs w:val="20"/>
        </w:rPr>
        <w:t>, mesmo que microempresa, empresa de pequeno porte ou sociedade cooperativa.</w:t>
      </w: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5.8 -</w:t>
      </w:r>
      <w:r>
        <w:rPr>
          <w:rFonts w:ascii="Arial" w:hAnsi="Arial" w:eastAsia="Arial" w:cs="Arial"/>
          <w:color w:val="000000"/>
          <w:sz w:val="20"/>
          <w:szCs w:val="20"/>
        </w:rPr>
        <w:t xml:space="preserve"> A falsidade da declaração de que trata os itens 5.5 ou 5.7 sujeitará o licitante às sanções previstas na </w:t>
      </w:r>
      <w:r>
        <w:fldChar w:fldCharType="begin"/>
      </w:r>
      <w:r>
        <w:instrText xml:space="preserve"> HYPERLINK "http://www.planalto.gov.br/ccivil_03/_ato2019-2022/2021/lei/L14133.htm" \h </w:instrText>
      </w:r>
      <w:r>
        <w:fldChar w:fldCharType="separate"/>
      </w:r>
      <w:r>
        <w:rPr>
          <w:rFonts w:ascii="Arial" w:hAnsi="Arial" w:eastAsia="Arial" w:cs="Arial"/>
          <w:color w:val="0000FF"/>
          <w:sz w:val="20"/>
          <w:szCs w:val="20"/>
          <w:u w:val="single"/>
        </w:rPr>
        <w:t>Lei nº 14.133, de 2021</w:t>
      </w:r>
      <w:r>
        <w:rPr>
          <w:rFonts w:ascii="Arial" w:hAnsi="Arial" w:eastAsia="Arial" w:cs="Arial"/>
          <w:color w:val="0000FF"/>
          <w:sz w:val="20"/>
          <w:szCs w:val="20"/>
          <w:u w:val="single"/>
        </w:rPr>
        <w:fldChar w:fldCharType="end"/>
      </w:r>
      <w:r>
        <w:rPr>
          <w:rFonts w:ascii="Arial" w:hAnsi="Arial" w:eastAsia="Arial" w:cs="Arial"/>
          <w:color w:val="000000"/>
          <w:sz w:val="20"/>
          <w:szCs w:val="20"/>
        </w:rPr>
        <w:t>, e neste Edital.</w:t>
      </w: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5.9 -</w:t>
      </w:r>
      <w:r>
        <w:rPr>
          <w:rFonts w:ascii="Arial" w:hAnsi="Arial" w:eastAsia="Arial" w:cs="Arial"/>
          <w:color w:val="000000"/>
          <w:sz w:val="20"/>
          <w:szCs w:val="20"/>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5.10 -</w:t>
      </w:r>
      <w:r>
        <w:rPr>
          <w:rFonts w:ascii="Arial" w:hAnsi="Arial" w:eastAsia="Arial" w:cs="Arial"/>
          <w:color w:val="000000"/>
          <w:sz w:val="20"/>
          <w:szCs w:val="20"/>
        </w:rPr>
        <w:t xml:space="preserve"> Não haverá ordem de classificação na etapa de apresentação da proposta e dos documentos de habilitação pelo licitante, o que ocorrerá somente após os procedimentos de abertura da sessão pública e da fase de envio de lances.</w:t>
      </w: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5.11 -</w:t>
      </w:r>
      <w:r>
        <w:rPr>
          <w:rFonts w:ascii="Arial" w:hAnsi="Arial" w:eastAsia="Arial" w:cs="Arial"/>
          <w:color w:val="000000"/>
          <w:sz w:val="20"/>
          <w:szCs w:val="20"/>
        </w:rPr>
        <w:t xml:space="preserve">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5.12 -</w:t>
      </w:r>
      <w:r>
        <w:rPr>
          <w:rFonts w:ascii="Arial" w:hAnsi="Arial" w:eastAsia="Arial" w:cs="Arial"/>
          <w:color w:val="000000"/>
          <w:sz w:val="20"/>
          <w:szCs w:val="20"/>
        </w:rPr>
        <w:t xml:space="preserve"> O licitante deverá comunicar imediatamente ao provedor do sistema qualquer acontecimento que possa comprometer o sigilo ou a segurança, para imediato bloqueio de acesso.</w:t>
      </w: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jc w:val="both"/>
        <w:rPr>
          <w:rFonts w:ascii="Arial" w:hAnsi="Arial" w:eastAsia="Arial" w:cs="Arial"/>
          <w:b/>
          <w:sz w:val="20"/>
          <w:szCs w:val="20"/>
        </w:rPr>
      </w:pP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jc w:val="both"/>
        <w:rPr>
          <w:rFonts w:ascii="Arial" w:hAnsi="Arial" w:eastAsia="Arial" w:cs="Arial"/>
          <w:b/>
          <w:sz w:val="20"/>
          <w:szCs w:val="20"/>
        </w:rPr>
      </w:pPr>
      <w:r>
        <w:rPr>
          <w:rFonts w:ascii="Arial" w:hAnsi="Arial" w:eastAsia="Arial" w:cs="Arial"/>
          <w:b/>
          <w:sz w:val="20"/>
          <w:szCs w:val="20"/>
        </w:rPr>
        <w:t>6 – DA PROPOSTA DE PREÇO</w:t>
      </w: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b/>
          <w:sz w:val="20"/>
          <w:szCs w:val="20"/>
        </w:rPr>
      </w:pPr>
    </w:p>
    <w:p>
      <w:pPr>
        <w:pBdr>
          <w:top w:val="none" w:color="auto" w:sz="0" w:space="0"/>
          <w:left w:val="none" w:color="auto" w:sz="0" w:space="0"/>
          <w:bottom w:val="none" w:color="auto" w:sz="0" w:space="0"/>
          <w:right w:val="none" w:color="auto" w:sz="0" w:space="0"/>
          <w:between w:val="none" w:color="auto" w:sz="0" w:space="0"/>
        </w:pBdr>
        <w:spacing w:after="0" w:line="240" w:lineRule="auto"/>
        <w:ind w:right="284" w:firstLine="1701"/>
        <w:jc w:val="both"/>
        <w:rPr>
          <w:rFonts w:ascii="Arial" w:hAnsi="Arial" w:eastAsia="Arial" w:cs="Arial"/>
          <w:color w:val="000000"/>
          <w:sz w:val="20"/>
          <w:szCs w:val="20"/>
        </w:rPr>
      </w:pPr>
      <w:r>
        <w:rPr>
          <w:rFonts w:ascii="Arial" w:hAnsi="Arial" w:eastAsia="Arial" w:cs="Arial"/>
          <w:b/>
          <w:color w:val="000000"/>
          <w:sz w:val="20"/>
          <w:szCs w:val="20"/>
        </w:rPr>
        <w:t xml:space="preserve">6.1 - </w:t>
      </w:r>
      <w:r>
        <w:rPr>
          <w:rFonts w:ascii="Arial" w:hAnsi="Arial" w:eastAsia="Arial" w:cs="Arial"/>
          <w:color w:val="000000"/>
          <w:sz w:val="20"/>
          <w:szCs w:val="20"/>
        </w:rPr>
        <w:t xml:space="preserve">A empresa interessada deverá preencher a </w:t>
      </w:r>
      <w:r>
        <w:rPr>
          <w:rFonts w:ascii="Arial" w:hAnsi="Arial" w:eastAsia="Arial" w:cs="Arial"/>
          <w:b/>
          <w:color w:val="000000"/>
          <w:sz w:val="20"/>
          <w:szCs w:val="20"/>
          <w:u w:val="single"/>
        </w:rPr>
        <w:t>PROPOSTA COMERCIAL ELETRÔNICA</w:t>
      </w:r>
      <w:r>
        <w:rPr>
          <w:rFonts w:ascii="Arial" w:hAnsi="Arial" w:eastAsia="Arial" w:cs="Arial"/>
          <w:color w:val="000000"/>
          <w:sz w:val="20"/>
          <w:szCs w:val="20"/>
        </w:rPr>
        <w:t xml:space="preserve"> acessando o Sistema </w:t>
      </w:r>
      <w:r>
        <w:rPr>
          <w:rFonts w:ascii="Arial" w:hAnsi="Arial" w:eastAsia="Arial" w:cs="Arial"/>
          <w:b/>
          <w:color w:val="000000"/>
          <w:sz w:val="20"/>
          <w:szCs w:val="20"/>
        </w:rPr>
        <w:t>BLL</w:t>
      </w:r>
      <w:r>
        <w:rPr>
          <w:rFonts w:ascii="Arial" w:hAnsi="Arial" w:eastAsia="Arial" w:cs="Arial"/>
          <w:color w:val="000000"/>
          <w:sz w:val="20"/>
          <w:szCs w:val="20"/>
        </w:rPr>
        <w:t>.</w:t>
      </w:r>
    </w:p>
    <w:p>
      <w:pPr>
        <w:pBdr>
          <w:top w:val="none" w:color="auto" w:sz="0" w:space="0"/>
          <w:left w:val="none" w:color="auto" w:sz="0" w:space="0"/>
          <w:bottom w:val="none" w:color="auto" w:sz="0" w:space="0"/>
          <w:right w:val="none" w:color="auto" w:sz="0" w:space="0"/>
          <w:between w:val="none" w:color="auto" w:sz="0" w:space="0"/>
        </w:pBdr>
        <w:spacing w:after="0" w:line="240" w:lineRule="auto"/>
        <w:ind w:left="2559" w:right="284" w:firstLine="1701"/>
        <w:jc w:val="both"/>
        <w:rPr>
          <w:rFonts w:ascii="Arial" w:hAnsi="Arial" w:eastAsia="Arial" w:cs="Arial"/>
          <w:color w:val="000000"/>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6.2 –</w:t>
      </w:r>
      <w:r>
        <w:rPr>
          <w:rFonts w:ascii="Arial" w:hAnsi="Arial" w:eastAsia="Arial" w:cs="Arial"/>
          <w:sz w:val="20"/>
          <w:szCs w:val="20"/>
        </w:rPr>
        <w:t xml:space="preserve"> A proposta deverá ser elaborada em papel timbrado da empresa, datada e assinada pelo representante legal, redigida em língua portuguesa, salvo quanto às expressões técnicas de uso corrente, sem rasuras, emendas, borrões ou entrelinha e ser datada e assinada pelo representante legal da licitante ou pelo procurador, juntando-se a procuração,</w:t>
      </w:r>
      <w:r>
        <w:rPr>
          <w:rFonts w:ascii="Arial" w:hAnsi="Arial" w:eastAsia="Arial" w:cs="Arial"/>
          <w:b/>
          <w:sz w:val="20"/>
          <w:szCs w:val="20"/>
        </w:rPr>
        <w:t xml:space="preserve"> </w:t>
      </w:r>
      <w:r>
        <w:rPr>
          <w:rFonts w:ascii="Arial" w:hAnsi="Arial" w:eastAsia="Arial" w:cs="Arial"/>
          <w:sz w:val="20"/>
          <w:szCs w:val="20"/>
        </w:rPr>
        <w:t>devendo conter os seguintes elementos:</w:t>
      </w:r>
    </w:p>
    <w:p>
      <w:pPr>
        <w:widowControl w:val="0"/>
        <w:spacing w:after="0" w:line="240" w:lineRule="auto"/>
        <w:jc w:val="both"/>
        <w:rPr>
          <w:rFonts w:ascii="Arial" w:hAnsi="Arial" w:eastAsia="Arial" w:cs="Arial"/>
          <w:sz w:val="20"/>
          <w:szCs w:val="20"/>
        </w:rPr>
      </w:pPr>
    </w:p>
    <w:p>
      <w:pPr>
        <w:widowControl w:val="0"/>
        <w:numPr>
          <w:ilvl w:val="0"/>
          <w:numId w:val="1"/>
        </w:numPr>
        <w:pBdr>
          <w:top w:val="none" w:color="auto" w:sz="0" w:space="0"/>
          <w:left w:val="none" w:color="auto" w:sz="0" w:space="0"/>
          <w:bottom w:val="none" w:color="auto" w:sz="0" w:space="0"/>
          <w:right w:val="none" w:color="auto" w:sz="0" w:space="0"/>
          <w:between w:val="none" w:color="auto" w:sz="0" w:space="0"/>
        </w:pBdr>
        <w:tabs>
          <w:tab w:val="left" w:pos="1701"/>
        </w:tabs>
        <w:spacing w:after="0" w:line="240" w:lineRule="auto"/>
        <w:ind w:left="1701" w:firstLine="0"/>
        <w:jc w:val="both"/>
        <w:rPr>
          <w:rFonts w:ascii="Arial" w:hAnsi="Arial" w:eastAsia="Arial" w:cs="Arial"/>
          <w:color w:val="000000"/>
          <w:sz w:val="20"/>
          <w:szCs w:val="20"/>
        </w:rPr>
      </w:pPr>
      <w:r>
        <w:rPr>
          <w:rFonts w:ascii="Arial" w:hAnsi="Arial" w:eastAsia="Arial" w:cs="Arial"/>
          <w:color w:val="000000"/>
          <w:sz w:val="20"/>
          <w:szCs w:val="20"/>
        </w:rPr>
        <w:t>Nome, endereço, CNPJ e inscrição estadual;</w:t>
      </w:r>
    </w:p>
    <w:p>
      <w:pPr>
        <w:widowControl w:val="0"/>
        <w:numPr>
          <w:ilvl w:val="0"/>
          <w:numId w:val="1"/>
        </w:numPr>
        <w:pBdr>
          <w:top w:val="none" w:color="auto" w:sz="0" w:space="0"/>
          <w:left w:val="none" w:color="auto" w:sz="0" w:space="0"/>
          <w:bottom w:val="none" w:color="auto" w:sz="0" w:space="0"/>
          <w:right w:val="none" w:color="auto" w:sz="0" w:space="0"/>
          <w:between w:val="none" w:color="auto" w:sz="0" w:space="0"/>
        </w:pBdr>
        <w:tabs>
          <w:tab w:val="left" w:pos="1701"/>
        </w:tabs>
        <w:spacing w:after="0" w:line="240" w:lineRule="auto"/>
        <w:ind w:left="1701" w:firstLine="0"/>
        <w:jc w:val="both"/>
        <w:rPr>
          <w:rFonts w:ascii="Arial" w:hAnsi="Arial" w:eastAsia="Arial" w:cs="Arial"/>
          <w:color w:val="000000"/>
          <w:sz w:val="20"/>
          <w:szCs w:val="20"/>
        </w:rPr>
      </w:pPr>
      <w:r>
        <w:rPr>
          <w:rFonts w:ascii="Arial" w:hAnsi="Arial" w:eastAsia="Arial" w:cs="Arial"/>
          <w:color w:val="000000"/>
          <w:sz w:val="20"/>
          <w:szCs w:val="20"/>
        </w:rPr>
        <w:t>Número do Processo;</w:t>
      </w:r>
    </w:p>
    <w:p>
      <w:pPr>
        <w:widowControl w:val="0"/>
        <w:numPr>
          <w:ilvl w:val="0"/>
          <w:numId w:val="1"/>
        </w:numPr>
        <w:pBdr>
          <w:top w:val="none" w:color="auto" w:sz="0" w:space="0"/>
          <w:left w:val="none" w:color="auto" w:sz="0" w:space="0"/>
          <w:bottom w:val="none" w:color="auto" w:sz="0" w:space="0"/>
          <w:right w:val="none" w:color="auto" w:sz="0" w:space="0"/>
          <w:between w:val="none" w:color="auto" w:sz="0" w:space="0"/>
        </w:pBdr>
        <w:tabs>
          <w:tab w:val="left" w:pos="1701"/>
        </w:tabs>
        <w:spacing w:after="0" w:line="240" w:lineRule="auto"/>
        <w:ind w:left="1701" w:firstLine="0"/>
        <w:jc w:val="both"/>
        <w:rPr>
          <w:rFonts w:ascii="Arial" w:hAnsi="Arial" w:eastAsia="Arial" w:cs="Arial"/>
          <w:color w:val="000000"/>
          <w:sz w:val="20"/>
          <w:szCs w:val="20"/>
        </w:rPr>
      </w:pPr>
      <w:r>
        <w:rPr>
          <w:rFonts w:ascii="Arial" w:hAnsi="Arial" w:eastAsia="Arial" w:cs="Arial"/>
          <w:color w:val="000000"/>
          <w:sz w:val="20"/>
          <w:szCs w:val="20"/>
        </w:rPr>
        <w:t xml:space="preserve">Descrição do (s) objeto (s) da presente licitação, </w:t>
      </w:r>
      <w:r>
        <w:rPr>
          <w:rFonts w:ascii="Arial" w:hAnsi="Arial" w:eastAsia="Times New Roman" w:cs="Arial"/>
          <w:sz w:val="20"/>
          <w:szCs w:val="20"/>
        </w:rPr>
        <w:t>em conformidade com as especificações dos projetos técnicos deste Edital;</w:t>
      </w:r>
    </w:p>
    <w:p>
      <w:pPr>
        <w:tabs>
          <w:tab w:val="left" w:pos="8080"/>
        </w:tabs>
        <w:spacing w:after="0" w:line="240" w:lineRule="auto"/>
        <w:ind w:left="1701"/>
        <w:jc w:val="both"/>
        <w:rPr>
          <w:rFonts w:ascii="Arial" w:hAnsi="Arial" w:eastAsia="Arial" w:cs="Arial"/>
          <w:sz w:val="20"/>
          <w:szCs w:val="20"/>
        </w:rPr>
      </w:pPr>
      <w:r>
        <w:rPr>
          <w:rFonts w:ascii="Arial" w:hAnsi="Arial" w:eastAsia="Arial" w:cs="Arial"/>
          <w:b/>
          <w:sz w:val="20"/>
          <w:szCs w:val="20"/>
        </w:rPr>
        <w:t>d) Preço global da obra</w:t>
      </w:r>
      <w:r>
        <w:rPr>
          <w:rFonts w:ascii="Arial" w:hAnsi="Arial" w:eastAsia="Arial" w:cs="Arial"/>
          <w:sz w:val="20"/>
          <w:szCs w:val="20"/>
        </w:rPr>
        <w:t>, devendo incluir materiais, mão de obra e estar inclusos todos os custos, dentre estes, todas as despesas de pessoal, com frete, seguros, impostos, taxas, encargos e demais despesas indispensáveis à prestação do serviço do objeto da presente licitação;</w:t>
      </w:r>
    </w:p>
    <w:p>
      <w:pPr>
        <w:widowControl w:val="0"/>
        <w:spacing w:after="0" w:line="240" w:lineRule="auto"/>
        <w:ind w:left="1701"/>
        <w:jc w:val="both"/>
        <w:rPr>
          <w:rFonts w:ascii="Arial" w:hAnsi="Arial" w:eastAsia="Arial" w:cs="Arial"/>
          <w:sz w:val="20"/>
          <w:szCs w:val="20"/>
        </w:rPr>
      </w:pPr>
      <w:r>
        <w:rPr>
          <w:rFonts w:ascii="Arial" w:hAnsi="Arial" w:eastAsia="Arial" w:cs="Arial"/>
          <w:b/>
          <w:sz w:val="20"/>
          <w:szCs w:val="20"/>
        </w:rPr>
        <w:t>e)</w:t>
      </w:r>
      <w:r>
        <w:rPr>
          <w:rFonts w:ascii="Arial" w:hAnsi="Arial" w:eastAsia="Arial" w:cs="Arial"/>
          <w:sz w:val="20"/>
          <w:szCs w:val="20"/>
        </w:rPr>
        <w:t xml:space="preserve"> </w:t>
      </w:r>
      <w:r>
        <w:rPr>
          <w:rFonts w:ascii="Arial" w:hAnsi="Arial" w:eastAsia="Arial" w:cs="Arial"/>
          <w:b/>
          <w:sz w:val="20"/>
          <w:szCs w:val="20"/>
        </w:rPr>
        <w:t>Orçamento discriminado</w:t>
      </w:r>
      <w:r>
        <w:rPr>
          <w:rFonts w:ascii="Arial" w:hAnsi="Arial" w:eastAsia="Arial" w:cs="Arial"/>
          <w:sz w:val="20"/>
          <w:szCs w:val="20"/>
        </w:rPr>
        <w:t xml:space="preserve">, </w:t>
      </w:r>
      <w:r>
        <w:rPr>
          <w:rFonts w:ascii="Arial" w:hAnsi="Arial" w:eastAsia="Arial" w:cs="Arial"/>
          <w:b/>
          <w:sz w:val="20"/>
          <w:szCs w:val="20"/>
          <w:u w:val="single"/>
        </w:rPr>
        <w:t>assinado por profissional devidamente habilitado com número de registro</w:t>
      </w:r>
      <w:r>
        <w:rPr>
          <w:rFonts w:ascii="Arial" w:hAnsi="Arial" w:eastAsia="Arial" w:cs="Arial"/>
          <w:sz w:val="20"/>
          <w:szCs w:val="20"/>
        </w:rPr>
        <w:t xml:space="preserve">, contendo as unidades, as quantidades, os </w:t>
      </w:r>
      <w:r>
        <w:rPr>
          <w:rFonts w:ascii="Arial" w:hAnsi="Arial" w:eastAsia="Arial" w:cs="Arial"/>
          <w:b/>
          <w:sz w:val="20"/>
          <w:szCs w:val="20"/>
        </w:rPr>
        <w:t>custos unitários diretos de mão de obra, do material e respectivo total (com no máximo duas casas após a vírgula)</w:t>
      </w:r>
      <w:r>
        <w:rPr>
          <w:rFonts w:ascii="Arial" w:hAnsi="Arial" w:eastAsia="Arial" w:cs="Arial"/>
          <w:sz w:val="20"/>
          <w:szCs w:val="20"/>
        </w:rPr>
        <w:t>, de forma que estejam computadas no preço global todas as despesas necessárias à completa execução da obra, mesmo que não estejam expressamente mencionadas nos projetos e especificações fornecidas pelo Município;</w:t>
      </w:r>
    </w:p>
    <w:p>
      <w:pPr>
        <w:widowControl w:val="0"/>
        <w:spacing w:after="0" w:line="240" w:lineRule="auto"/>
        <w:ind w:left="1701"/>
        <w:jc w:val="both"/>
        <w:rPr>
          <w:rFonts w:ascii="Arial" w:hAnsi="Arial" w:eastAsia="Arial" w:cs="Arial"/>
          <w:b/>
          <w:sz w:val="20"/>
          <w:szCs w:val="20"/>
        </w:rPr>
      </w:pPr>
      <w:r>
        <w:rPr>
          <w:rFonts w:ascii="Arial" w:hAnsi="Arial" w:eastAsia="Arial" w:cs="Arial"/>
          <w:b/>
          <w:sz w:val="20"/>
          <w:szCs w:val="20"/>
        </w:rPr>
        <w:t>f) Cronograma físico-financeiro</w:t>
      </w:r>
      <w:r>
        <w:rPr>
          <w:rFonts w:ascii="Arial" w:hAnsi="Arial" w:eastAsia="Arial" w:cs="Arial"/>
          <w:sz w:val="20"/>
          <w:szCs w:val="20"/>
        </w:rPr>
        <w:t xml:space="preserve">, contendo as etapas de execução. O cronograma físico-financeiro, </w:t>
      </w:r>
      <w:r>
        <w:rPr>
          <w:rFonts w:ascii="Arial" w:hAnsi="Arial" w:eastAsia="Arial" w:cs="Arial"/>
          <w:b/>
          <w:sz w:val="20"/>
          <w:szCs w:val="20"/>
        </w:rPr>
        <w:t xml:space="preserve">assinado pelo responsável técnico </w:t>
      </w:r>
      <w:r>
        <w:rPr>
          <w:rFonts w:ascii="Arial" w:hAnsi="Arial" w:eastAsia="Arial" w:cs="Arial"/>
          <w:sz w:val="20"/>
          <w:szCs w:val="20"/>
        </w:rPr>
        <w:t>identificado, deverá explicitar a meta física em valores percentuais e monetários, considerando que o desembolso por parte da Contratante se dará em escala mensal, de acordo com a medição do responsável técnico contratado pelo Município.</w:t>
      </w:r>
    </w:p>
    <w:p>
      <w:pPr>
        <w:widowControl w:val="0"/>
        <w:spacing w:after="0" w:line="240" w:lineRule="auto"/>
        <w:ind w:left="1701"/>
        <w:jc w:val="both"/>
        <w:rPr>
          <w:rFonts w:ascii="Arial" w:hAnsi="Arial" w:eastAsia="Arial" w:cs="Arial"/>
          <w:sz w:val="20"/>
          <w:szCs w:val="20"/>
        </w:rPr>
      </w:pPr>
      <w:r>
        <w:rPr>
          <w:rFonts w:ascii="Arial" w:hAnsi="Arial" w:eastAsia="Arial" w:cs="Arial"/>
          <w:b/>
          <w:sz w:val="20"/>
          <w:szCs w:val="20"/>
        </w:rPr>
        <w:t xml:space="preserve">g) </w:t>
      </w:r>
      <w:r>
        <w:rPr>
          <w:rFonts w:ascii="Arial" w:hAnsi="Arial" w:eastAsia="Arial" w:cs="Arial"/>
          <w:sz w:val="20"/>
          <w:szCs w:val="20"/>
        </w:rPr>
        <w:t xml:space="preserve">Prazo mínimo da validade da proposta de </w:t>
      </w:r>
      <w:r>
        <w:rPr>
          <w:rFonts w:ascii="Arial" w:hAnsi="Arial" w:eastAsia="Arial" w:cs="Arial"/>
          <w:b/>
          <w:sz w:val="20"/>
          <w:szCs w:val="20"/>
        </w:rPr>
        <w:t>60 (sessenta) dias</w:t>
      </w:r>
      <w:r>
        <w:rPr>
          <w:rFonts w:ascii="Arial" w:hAnsi="Arial" w:eastAsia="Arial" w:cs="Arial"/>
          <w:sz w:val="20"/>
          <w:szCs w:val="20"/>
        </w:rPr>
        <w:t>, a contar da data fixada para a abertura da proposta; na contagem do prazo excluir-se-á o dia de início e incluir-se-á o dia do vencimento;</w:t>
      </w:r>
    </w:p>
    <w:p>
      <w:pPr>
        <w:widowControl w:val="0"/>
        <w:spacing w:after="0" w:line="240" w:lineRule="auto"/>
        <w:ind w:left="1701"/>
        <w:jc w:val="both"/>
        <w:rPr>
          <w:rFonts w:ascii="Arial" w:hAnsi="Arial" w:eastAsia="Arial" w:cs="Arial"/>
          <w:b/>
          <w:sz w:val="20"/>
          <w:szCs w:val="20"/>
        </w:rPr>
      </w:pPr>
      <w:r>
        <w:rPr>
          <w:rFonts w:ascii="Arial" w:hAnsi="Arial" w:eastAsia="Arial" w:cs="Arial"/>
          <w:b/>
          <w:sz w:val="20"/>
          <w:szCs w:val="20"/>
        </w:rPr>
        <w:t xml:space="preserve">h) </w:t>
      </w:r>
      <w:r>
        <w:rPr>
          <w:rFonts w:ascii="Arial" w:hAnsi="Arial" w:eastAsia="Arial" w:cs="Arial"/>
          <w:sz w:val="20"/>
          <w:szCs w:val="20"/>
        </w:rPr>
        <w:t>Constar oferta firme e precisa, sem alternativas de preços ou qualquer outra condição que induza o julgamento a ter mais de um resultado;</w:t>
      </w:r>
    </w:p>
    <w:p>
      <w:pPr>
        <w:widowControl w:val="0"/>
        <w:spacing w:after="0" w:line="240" w:lineRule="auto"/>
        <w:ind w:left="1701"/>
        <w:jc w:val="both"/>
        <w:rPr>
          <w:rFonts w:ascii="Arial" w:hAnsi="Arial" w:eastAsia="Arial" w:cs="Arial"/>
          <w:sz w:val="20"/>
          <w:szCs w:val="20"/>
        </w:rPr>
      </w:pPr>
      <w:r>
        <w:rPr>
          <w:rFonts w:ascii="Arial" w:hAnsi="Arial" w:eastAsia="Arial" w:cs="Arial"/>
          <w:b/>
          <w:sz w:val="20"/>
          <w:szCs w:val="20"/>
        </w:rPr>
        <w:t xml:space="preserve">i) </w:t>
      </w:r>
      <w:r>
        <w:rPr>
          <w:rFonts w:ascii="Arial" w:hAnsi="Arial" w:eastAsia="Arial" w:cs="Arial"/>
          <w:sz w:val="20"/>
          <w:szCs w:val="20"/>
        </w:rPr>
        <w:t>Para efeito de julgamento das propostas, nenhuma oferta de vantagem não prevista neste Edital e seus Anexos serão considerados;</w:t>
      </w:r>
    </w:p>
    <w:p>
      <w:pPr>
        <w:widowControl w:val="0"/>
        <w:spacing w:after="0" w:line="240" w:lineRule="auto"/>
        <w:ind w:left="1701"/>
        <w:jc w:val="both"/>
        <w:rPr>
          <w:rFonts w:ascii="Arial" w:hAnsi="Arial" w:eastAsia="Arial" w:cs="Arial"/>
          <w:sz w:val="20"/>
          <w:szCs w:val="20"/>
        </w:rPr>
      </w:pPr>
      <w:r>
        <w:rPr>
          <w:rFonts w:ascii="Arial" w:hAnsi="Arial" w:eastAsia="Arial" w:cs="Arial"/>
          <w:b/>
          <w:sz w:val="20"/>
          <w:szCs w:val="20"/>
        </w:rPr>
        <w:t xml:space="preserve">j) </w:t>
      </w:r>
      <w:r>
        <w:rPr>
          <w:rFonts w:ascii="Arial" w:hAnsi="Arial" w:eastAsia="Arial" w:cs="Arial"/>
          <w:sz w:val="20"/>
          <w:szCs w:val="20"/>
        </w:rPr>
        <w:t>Todos os custos decorrentes da elaboração e apresentação de propostas serão de responsabilidade da licitante, bem assim, pelas transações que forem efetuadas em seu nome.</w:t>
      </w:r>
    </w:p>
    <w:p>
      <w:pPr>
        <w:widowControl w:val="0"/>
        <w:spacing w:after="0" w:line="240" w:lineRule="auto"/>
        <w:ind w:left="1701"/>
        <w:jc w:val="both"/>
        <w:rPr>
          <w:rFonts w:ascii="Arial" w:hAnsi="Arial" w:eastAsia="Arial" w:cs="Arial"/>
          <w:sz w:val="20"/>
          <w:szCs w:val="20"/>
        </w:rPr>
      </w:pPr>
      <w:r>
        <w:rPr>
          <w:rFonts w:ascii="Arial" w:hAnsi="Arial" w:eastAsia="Arial" w:cs="Arial"/>
          <w:b/>
          <w:sz w:val="20"/>
          <w:szCs w:val="20"/>
        </w:rPr>
        <w:t xml:space="preserve">k) </w:t>
      </w:r>
      <w:r>
        <w:rPr>
          <w:rFonts w:ascii="Arial" w:hAnsi="Arial" w:eastAsia="Arial" w:cs="Arial"/>
          <w:sz w:val="20"/>
          <w:szCs w:val="20"/>
        </w:rPr>
        <w:t xml:space="preserve">As propostas comerciais com redução deverão apresentar o referido desconto percentual em </w:t>
      </w:r>
      <w:r>
        <w:rPr>
          <w:rFonts w:ascii="Arial" w:hAnsi="Arial" w:eastAsia="Arial" w:cs="Arial"/>
          <w:b/>
          <w:sz w:val="20"/>
          <w:szCs w:val="20"/>
        </w:rPr>
        <w:t>todos os itens da planilha orçamentária</w:t>
      </w:r>
      <w:r>
        <w:rPr>
          <w:rFonts w:ascii="Arial" w:hAnsi="Arial" w:eastAsia="Arial" w:cs="Arial"/>
          <w:sz w:val="20"/>
          <w:szCs w:val="20"/>
        </w:rPr>
        <w:t xml:space="preserve">, isto é, todos os itens deverão sofrer o </w:t>
      </w:r>
      <w:r>
        <w:rPr>
          <w:rFonts w:ascii="Arial" w:hAnsi="Arial" w:eastAsia="Arial" w:cs="Arial"/>
          <w:b/>
          <w:sz w:val="20"/>
          <w:szCs w:val="20"/>
        </w:rPr>
        <w:t>mesmo desconto percentual</w:t>
      </w:r>
      <w:r>
        <w:rPr>
          <w:rFonts w:ascii="Arial" w:hAnsi="Arial" w:eastAsia="Arial" w:cs="Arial"/>
          <w:sz w:val="20"/>
          <w:szCs w:val="20"/>
        </w:rPr>
        <w:t>, não sendo permitido manipular o valor unitário dos itens individualmente. </w:t>
      </w:r>
    </w:p>
    <w:p>
      <w:pPr>
        <w:widowControl w:val="0"/>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6.3 –</w:t>
      </w:r>
      <w:r>
        <w:rPr>
          <w:rFonts w:ascii="Arial" w:hAnsi="Arial" w:eastAsia="Arial" w:cs="Arial"/>
          <w:sz w:val="20"/>
          <w:szCs w:val="20"/>
        </w:rPr>
        <w:t xml:space="preserve"> Em caso de </w:t>
      </w:r>
      <w:r>
        <w:rPr>
          <w:rFonts w:ascii="Arial" w:hAnsi="Arial" w:eastAsia="Arial" w:cs="Arial"/>
          <w:b/>
          <w:sz w:val="20"/>
          <w:szCs w:val="20"/>
        </w:rPr>
        <w:t xml:space="preserve">divergência </w:t>
      </w:r>
      <w:r>
        <w:rPr>
          <w:rFonts w:ascii="Arial" w:hAnsi="Arial" w:eastAsia="Arial" w:cs="Arial"/>
          <w:sz w:val="20"/>
          <w:szCs w:val="20"/>
        </w:rPr>
        <w:t xml:space="preserve">entre os valores expressos em algarismos e por extenso, será considerado este último. E em caso de </w:t>
      </w:r>
      <w:r>
        <w:rPr>
          <w:rFonts w:ascii="Arial" w:hAnsi="Arial" w:eastAsia="Arial" w:cs="Arial"/>
          <w:b/>
          <w:sz w:val="20"/>
          <w:szCs w:val="20"/>
        </w:rPr>
        <w:t xml:space="preserve">divergência </w:t>
      </w:r>
      <w:r>
        <w:rPr>
          <w:rFonts w:ascii="Arial" w:hAnsi="Arial" w:eastAsia="Arial" w:cs="Arial"/>
          <w:sz w:val="20"/>
          <w:szCs w:val="20"/>
        </w:rPr>
        <w:t>entre os valores unitários e totais serão considerados os primeiros.</w:t>
      </w:r>
    </w:p>
    <w:p>
      <w:pPr>
        <w:widowControl w:val="0"/>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6.4 –</w:t>
      </w:r>
      <w:r>
        <w:rPr>
          <w:rFonts w:ascii="Arial" w:hAnsi="Arial" w:eastAsia="Arial" w:cs="Arial"/>
          <w:sz w:val="20"/>
          <w:szCs w:val="20"/>
        </w:rPr>
        <w:t xml:space="preserve"> A análise das propostas pelo Agente de Contratação visará ao atendimento das condições estabelecidas neste Edital e seus Anexos, sendo desclassificadas as propostas:</w:t>
      </w:r>
    </w:p>
    <w:p>
      <w:pPr>
        <w:spacing w:after="0" w:line="240" w:lineRule="auto"/>
        <w:jc w:val="both"/>
        <w:rPr>
          <w:rFonts w:ascii="Arial" w:hAnsi="Arial" w:eastAsia="Arial" w:cs="Arial"/>
          <w:sz w:val="20"/>
          <w:szCs w:val="20"/>
        </w:rPr>
      </w:pPr>
    </w:p>
    <w:p>
      <w:pPr>
        <w:widowControl w:val="0"/>
        <w:spacing w:after="0" w:line="240" w:lineRule="auto"/>
        <w:ind w:left="1701"/>
        <w:jc w:val="both"/>
        <w:rPr>
          <w:rFonts w:ascii="Arial" w:hAnsi="Arial" w:eastAsia="Arial" w:cs="Arial"/>
          <w:sz w:val="20"/>
          <w:szCs w:val="20"/>
        </w:rPr>
      </w:pPr>
      <w:r>
        <w:rPr>
          <w:rFonts w:ascii="Arial" w:hAnsi="Arial" w:eastAsia="Arial" w:cs="Arial"/>
          <w:b/>
          <w:sz w:val="20"/>
          <w:szCs w:val="20"/>
        </w:rPr>
        <w:t xml:space="preserve">a) </w:t>
      </w:r>
      <w:r>
        <w:rPr>
          <w:rFonts w:ascii="Arial" w:hAnsi="Arial" w:eastAsia="Arial" w:cs="Arial"/>
          <w:sz w:val="20"/>
          <w:szCs w:val="20"/>
        </w:rPr>
        <w:t>Cujo objeto não atenda as especificações, prazos e condições fixados no Edital;</w:t>
      </w:r>
    </w:p>
    <w:p>
      <w:pPr>
        <w:widowControl w:val="0"/>
        <w:spacing w:after="0" w:line="240" w:lineRule="auto"/>
        <w:ind w:left="1701"/>
        <w:jc w:val="both"/>
        <w:rPr>
          <w:rFonts w:ascii="Arial" w:hAnsi="Arial" w:eastAsia="Arial" w:cs="Arial"/>
          <w:sz w:val="20"/>
          <w:szCs w:val="20"/>
        </w:rPr>
      </w:pPr>
      <w:r>
        <w:rPr>
          <w:rFonts w:ascii="Arial" w:hAnsi="Arial" w:eastAsia="Arial" w:cs="Arial"/>
          <w:b/>
          <w:sz w:val="20"/>
          <w:szCs w:val="20"/>
        </w:rPr>
        <w:t xml:space="preserve">b) </w:t>
      </w:r>
      <w:r>
        <w:rPr>
          <w:rFonts w:ascii="Arial" w:hAnsi="Arial" w:eastAsia="Arial" w:cs="Arial"/>
          <w:sz w:val="20"/>
          <w:szCs w:val="20"/>
        </w:rPr>
        <w:t>Que apresentarem preço acima do estipulado como valor máximo, sendo considerado o valor máximo;</w:t>
      </w:r>
    </w:p>
    <w:p>
      <w:pPr>
        <w:widowControl w:val="0"/>
        <w:spacing w:after="0" w:line="240" w:lineRule="auto"/>
        <w:ind w:left="1701"/>
        <w:jc w:val="both"/>
        <w:rPr>
          <w:rFonts w:ascii="Arial" w:hAnsi="Arial" w:eastAsia="Arial" w:cs="Arial"/>
          <w:b/>
          <w:sz w:val="20"/>
          <w:szCs w:val="20"/>
        </w:rPr>
      </w:pPr>
      <w:r>
        <w:rPr>
          <w:rFonts w:ascii="Arial" w:hAnsi="Arial" w:eastAsia="Arial" w:cs="Arial"/>
          <w:b/>
          <w:sz w:val="20"/>
          <w:szCs w:val="20"/>
        </w:rPr>
        <w:t xml:space="preserve">c) </w:t>
      </w:r>
      <w:r>
        <w:rPr>
          <w:rFonts w:ascii="Arial" w:hAnsi="Arial" w:eastAsia="Arial" w:cs="Arial"/>
          <w:sz w:val="20"/>
          <w:szCs w:val="20"/>
        </w:rPr>
        <w:t>Que apresentar propostas manifestamente inexequíveis comparados com o preço de mercado;</w:t>
      </w:r>
      <w:r>
        <w:rPr>
          <w:rFonts w:ascii="Arial" w:hAnsi="Arial" w:eastAsia="Arial" w:cs="Arial"/>
          <w:b/>
          <w:sz w:val="20"/>
          <w:szCs w:val="20"/>
        </w:rPr>
        <w:t xml:space="preserve"> </w:t>
      </w:r>
    </w:p>
    <w:p>
      <w:pPr>
        <w:widowControl w:val="0"/>
        <w:spacing w:after="0" w:line="240" w:lineRule="auto"/>
        <w:ind w:left="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6.5 -</w:t>
      </w:r>
      <w:r>
        <w:rPr>
          <w:rFonts w:ascii="Arial" w:hAnsi="Arial" w:eastAsia="Arial" w:cs="Arial"/>
          <w:sz w:val="20"/>
          <w:szCs w:val="20"/>
        </w:rPr>
        <w:t xml:space="preserve"> No caso de bens e serviços em geral, é indício de inexequibilidade das propostas valores inferiores a 50% (cinquenta por cento) do valor orçado pela Administração.</w:t>
      </w:r>
    </w:p>
    <w:p>
      <w:pPr>
        <w:pBdr>
          <w:top w:val="none" w:color="auto" w:sz="0" w:space="0"/>
          <w:left w:val="none" w:color="auto" w:sz="0" w:space="0"/>
          <w:bottom w:val="none" w:color="auto" w:sz="0" w:space="0"/>
          <w:right w:val="none" w:color="auto" w:sz="0" w:space="0"/>
          <w:between w:val="none" w:color="auto" w:sz="0" w:space="0"/>
        </w:pBdr>
        <w:spacing w:after="0" w:line="240" w:lineRule="auto"/>
        <w:ind w:left="2559" w:right="284" w:firstLine="1701"/>
        <w:jc w:val="both"/>
        <w:rPr>
          <w:rFonts w:ascii="Arial" w:hAnsi="Arial" w:eastAsia="Arial" w:cs="Arial"/>
          <w:color w:val="000000"/>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6.6 -</w:t>
      </w:r>
      <w:r>
        <w:rPr>
          <w:rFonts w:ascii="Arial" w:hAnsi="Arial" w:eastAsia="Arial" w:cs="Arial"/>
          <w:sz w:val="20"/>
          <w:szCs w:val="20"/>
        </w:rPr>
        <w:t xml:space="preserve"> No caso de serviços de engenharia, serão consideradas inexequíveis as propostas cujos valores forem inferiores a 75% (setenta e cinco por cento) do valor orçado pela Administração, independentemente do regime de execução.</w:t>
      </w:r>
    </w:p>
    <w:p>
      <w:pPr>
        <w:widowControl w:val="0"/>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6.7 -</w:t>
      </w:r>
      <w:r>
        <w:rPr>
          <w:rFonts w:ascii="Arial" w:hAnsi="Arial" w:eastAsia="Arial" w:cs="Arial"/>
          <w:sz w:val="20"/>
          <w:szCs w:val="20"/>
        </w:rPr>
        <w:t xml:space="preserve"> A inexequibilidade, na hipótese de que trata o item 6.5 e 6.6, só será considerada após diligência do Agente de Contratação, que comprove:</w:t>
      </w:r>
    </w:p>
    <w:p>
      <w:pPr>
        <w:widowControl w:val="0"/>
        <w:spacing w:after="0" w:line="240" w:lineRule="auto"/>
        <w:ind w:left="1701"/>
        <w:jc w:val="both"/>
        <w:rPr>
          <w:rFonts w:ascii="Arial" w:hAnsi="Arial" w:eastAsia="Arial" w:cs="Arial"/>
          <w:sz w:val="20"/>
          <w:szCs w:val="20"/>
        </w:rPr>
      </w:pPr>
      <w:r>
        <w:rPr>
          <w:rFonts w:ascii="Arial" w:hAnsi="Arial" w:eastAsia="Arial" w:cs="Arial"/>
          <w:b/>
          <w:sz w:val="20"/>
          <w:szCs w:val="20"/>
        </w:rPr>
        <w:t>a)</w:t>
      </w:r>
      <w:r>
        <w:rPr>
          <w:rFonts w:ascii="Arial" w:hAnsi="Arial" w:eastAsia="Arial" w:cs="Arial"/>
          <w:sz w:val="20"/>
          <w:szCs w:val="20"/>
        </w:rPr>
        <w:t xml:space="preserve"> Que o custo do licitante ultrapassa o valor da proposta; e</w:t>
      </w:r>
    </w:p>
    <w:p>
      <w:pPr>
        <w:widowControl w:val="0"/>
        <w:spacing w:after="0" w:line="240" w:lineRule="auto"/>
        <w:ind w:left="1701"/>
        <w:jc w:val="both"/>
        <w:rPr>
          <w:rFonts w:ascii="Arial" w:hAnsi="Arial" w:eastAsia="Arial" w:cs="Arial"/>
          <w:sz w:val="20"/>
          <w:szCs w:val="20"/>
        </w:rPr>
      </w:pPr>
      <w:r>
        <w:rPr>
          <w:rFonts w:ascii="Arial" w:hAnsi="Arial" w:eastAsia="Arial" w:cs="Arial"/>
          <w:b/>
          <w:sz w:val="20"/>
          <w:szCs w:val="20"/>
        </w:rPr>
        <w:t>b)</w:t>
      </w:r>
      <w:r>
        <w:rPr>
          <w:rFonts w:ascii="Arial" w:hAnsi="Arial" w:eastAsia="Arial" w:cs="Arial"/>
          <w:sz w:val="20"/>
          <w:szCs w:val="20"/>
        </w:rPr>
        <w:t xml:space="preserve"> Inexistirem meios capazes de justificar o vulto da oferta.</w:t>
      </w:r>
    </w:p>
    <w:p>
      <w:pPr>
        <w:widowControl w:val="0"/>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6.8 -</w:t>
      </w:r>
      <w:r>
        <w:rPr>
          <w:rFonts w:ascii="Arial" w:hAnsi="Arial" w:eastAsia="Arial" w:cs="Arial"/>
          <w:sz w:val="20"/>
          <w:szCs w:val="20"/>
        </w:rPr>
        <w:t xml:space="preserve"> Se houver indícios de inexequibilidade da proposta de preço, ou em caso da necessidade de esclarecimentos complementares, poderão ser efetuadas diligências, para que a empresa comprove a exequibilidade da proposta.</w:t>
      </w:r>
    </w:p>
    <w:p>
      <w:pPr>
        <w:widowControl w:val="0"/>
        <w:spacing w:after="0" w:line="240" w:lineRule="auto"/>
        <w:ind w:left="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6.9 –</w:t>
      </w:r>
      <w:r>
        <w:rPr>
          <w:rFonts w:ascii="Arial" w:hAnsi="Arial" w:eastAsia="Arial" w:cs="Arial"/>
          <w:sz w:val="20"/>
          <w:szCs w:val="20"/>
        </w:rPr>
        <w:t xml:space="preserve"> Serão desconsideradas ofertas ou vantagens baseadas nas propostas das demais licitantes.</w:t>
      </w:r>
    </w:p>
    <w:p>
      <w:pPr>
        <w:widowControl w:val="0"/>
        <w:spacing w:after="0" w:line="240" w:lineRule="auto"/>
        <w:ind w:firstLine="1701"/>
        <w:jc w:val="both"/>
        <w:rPr>
          <w:rFonts w:ascii="Arial" w:hAnsi="Arial" w:eastAsia="Arial" w:cs="Arial"/>
          <w:sz w:val="20"/>
          <w:szCs w:val="20"/>
        </w:rPr>
      </w:pPr>
    </w:p>
    <w:p>
      <w:pPr>
        <w:widowControl w:val="0"/>
        <w:tabs>
          <w:tab w:val="left" w:pos="2280"/>
        </w:tabs>
        <w:spacing w:after="0" w:line="240" w:lineRule="auto"/>
        <w:ind w:firstLine="1701"/>
        <w:jc w:val="both"/>
        <w:rPr>
          <w:rFonts w:ascii="Arial" w:hAnsi="Arial" w:eastAsia="Arial" w:cs="Arial"/>
          <w:sz w:val="20"/>
          <w:szCs w:val="20"/>
        </w:rPr>
      </w:pPr>
      <w:r>
        <w:rPr>
          <w:rFonts w:ascii="Arial" w:hAnsi="Arial" w:eastAsia="Arial" w:cs="Arial"/>
          <w:b/>
          <w:sz w:val="20"/>
          <w:szCs w:val="20"/>
        </w:rPr>
        <w:t>6.10 –</w:t>
      </w:r>
      <w:r>
        <w:rPr>
          <w:rFonts w:ascii="Arial" w:hAnsi="Arial" w:eastAsia="Arial" w:cs="Arial"/>
          <w:sz w:val="20"/>
          <w:szCs w:val="20"/>
        </w:rPr>
        <w:t xml:space="preserve"> A apresentação da proposta na licitação será considerada como evidência de que a proponente examinou completamente este Edital, seus Anexos e demais documentos. Que a Proponente obteve as informações necessárias e satisfatórias sobre qualquer ponto duvidoso antes de preparar a sua proposta e que os documentos da licitação lhe permitiram preparar a proposta de forma completa e satisfatória.</w:t>
      </w:r>
    </w:p>
    <w:p>
      <w:pPr>
        <w:widowControl w:val="0"/>
        <w:tabs>
          <w:tab w:val="left" w:pos="2280"/>
        </w:tabs>
        <w:spacing w:after="0" w:line="240" w:lineRule="auto"/>
        <w:ind w:firstLine="1701"/>
        <w:jc w:val="both"/>
        <w:rPr>
          <w:rFonts w:ascii="Arial" w:hAnsi="Arial" w:eastAsia="Arial" w:cs="Arial"/>
          <w:sz w:val="20"/>
          <w:szCs w:val="20"/>
        </w:rPr>
      </w:pPr>
    </w:p>
    <w:p>
      <w:pPr>
        <w:widowControl w:val="0"/>
        <w:tabs>
          <w:tab w:val="left" w:pos="2280"/>
        </w:tabs>
        <w:spacing w:after="0" w:line="240" w:lineRule="auto"/>
        <w:ind w:firstLine="1701"/>
        <w:jc w:val="both"/>
        <w:rPr>
          <w:rFonts w:ascii="Arial" w:hAnsi="Arial" w:eastAsia="Arial" w:cs="Arial"/>
          <w:sz w:val="20"/>
          <w:szCs w:val="20"/>
        </w:rPr>
      </w:pPr>
      <w:r>
        <w:rPr>
          <w:rFonts w:ascii="Arial" w:hAnsi="Arial" w:eastAsia="Arial" w:cs="Arial"/>
          <w:b/>
          <w:sz w:val="20"/>
          <w:szCs w:val="20"/>
        </w:rPr>
        <w:t>6.11 –</w:t>
      </w:r>
      <w:r>
        <w:rPr>
          <w:rFonts w:ascii="Arial" w:hAnsi="Arial" w:eastAsia="Arial" w:cs="Arial"/>
          <w:sz w:val="20"/>
          <w:szCs w:val="20"/>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pPr>
        <w:widowControl w:val="0"/>
        <w:tabs>
          <w:tab w:val="left" w:pos="2280"/>
        </w:tabs>
        <w:spacing w:after="0" w:line="240" w:lineRule="auto"/>
        <w:ind w:firstLine="1701"/>
        <w:jc w:val="both"/>
        <w:rPr>
          <w:rFonts w:ascii="Arial" w:hAnsi="Arial" w:eastAsia="Arial" w:cs="Arial"/>
          <w:sz w:val="20"/>
          <w:szCs w:val="20"/>
        </w:rPr>
      </w:pPr>
    </w:p>
    <w:p>
      <w:pPr>
        <w:widowControl w:val="0"/>
        <w:tabs>
          <w:tab w:val="left" w:pos="2280"/>
        </w:tabs>
        <w:spacing w:after="0" w:line="240" w:lineRule="auto"/>
        <w:ind w:firstLine="1701"/>
        <w:jc w:val="both"/>
        <w:rPr>
          <w:rFonts w:ascii="Arial" w:hAnsi="Arial" w:eastAsia="Arial" w:cs="Arial"/>
          <w:sz w:val="20"/>
          <w:szCs w:val="20"/>
        </w:rPr>
      </w:pPr>
      <w:r>
        <w:rPr>
          <w:rFonts w:ascii="Arial" w:hAnsi="Arial" w:eastAsia="Arial" w:cs="Arial"/>
          <w:b/>
          <w:color w:val="000000"/>
          <w:sz w:val="20"/>
          <w:szCs w:val="20"/>
        </w:rPr>
        <w:t>6.12 -</w:t>
      </w:r>
      <w:r>
        <w:rPr>
          <w:rFonts w:ascii="Arial" w:hAnsi="Arial" w:eastAsia="Arial" w:cs="Arial"/>
          <w:color w:val="000000"/>
          <w:sz w:val="20"/>
          <w:szCs w:val="20"/>
        </w:rPr>
        <w:t xml:space="preserve"> 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bookmarkStart w:id="13" w:name="_heading=h.lnxbz9" w:colFirst="0" w:colLast="0"/>
      <w:bookmarkEnd w:id="13"/>
    </w:p>
    <w:p>
      <w:pPr>
        <w:widowControl w:val="0"/>
        <w:tabs>
          <w:tab w:val="left" w:pos="2280"/>
        </w:tabs>
        <w:spacing w:after="0" w:line="240" w:lineRule="auto"/>
        <w:ind w:firstLine="1701"/>
        <w:jc w:val="both"/>
        <w:rPr>
          <w:rFonts w:ascii="Arial" w:hAnsi="Arial" w:eastAsia="Arial" w:cs="Arial"/>
          <w:sz w:val="20"/>
          <w:szCs w:val="20"/>
        </w:rPr>
      </w:pPr>
    </w:p>
    <w:p>
      <w:pPr>
        <w:widowControl w:val="0"/>
        <w:tabs>
          <w:tab w:val="left" w:pos="2280"/>
        </w:tabs>
        <w:spacing w:after="0" w:line="240" w:lineRule="auto"/>
        <w:ind w:firstLine="1701"/>
        <w:jc w:val="both"/>
        <w:rPr>
          <w:rFonts w:ascii="Arial" w:hAnsi="Arial" w:eastAsia="Arial" w:cs="Arial"/>
          <w:color w:val="000000"/>
          <w:sz w:val="20"/>
          <w:szCs w:val="20"/>
        </w:rPr>
      </w:pPr>
      <w:r>
        <w:rPr>
          <w:rFonts w:ascii="Arial" w:hAnsi="Arial" w:eastAsia="Arial" w:cs="Arial"/>
          <w:b/>
          <w:color w:val="000000"/>
          <w:sz w:val="20"/>
          <w:szCs w:val="20"/>
        </w:rPr>
        <w:t xml:space="preserve">6.13 - </w:t>
      </w:r>
      <w:r>
        <w:rPr>
          <w:rFonts w:ascii="Arial" w:hAnsi="Arial" w:eastAsia="Arial" w:cs="Arial"/>
          <w:color w:val="000000"/>
          <w:sz w:val="20"/>
          <w:szCs w:val="20"/>
        </w:rPr>
        <w:t xml:space="preserve">O descumprimento das regras supramencionadas pela Administração por parte dos contratados pode ensejar a responsabilização após o devido processo legal e a aplicação de sanções nos termos do </w:t>
      </w:r>
      <w:r>
        <w:rPr>
          <w:rFonts w:ascii="Arial" w:hAnsi="Arial" w:eastAsia="Arial" w:cs="Arial"/>
          <w:color w:val="0000FF"/>
          <w:sz w:val="20"/>
          <w:szCs w:val="20"/>
          <w:u w:val="single"/>
        </w:rPr>
        <w:t>art. 166 da Lei 14.133/2021</w:t>
      </w:r>
      <w:r>
        <w:rPr>
          <w:rFonts w:ascii="Arial" w:hAnsi="Arial" w:eastAsia="Arial" w:cs="Arial"/>
          <w:color w:val="000000"/>
          <w:sz w:val="20"/>
          <w:szCs w:val="20"/>
        </w:rPr>
        <w:t>;</w:t>
      </w:r>
    </w:p>
    <w:p>
      <w:pPr>
        <w:widowControl w:val="0"/>
        <w:tabs>
          <w:tab w:val="left" w:pos="2280"/>
        </w:tabs>
        <w:spacing w:after="0" w:line="240" w:lineRule="auto"/>
        <w:ind w:firstLine="1701"/>
        <w:jc w:val="both"/>
        <w:rPr>
          <w:rFonts w:ascii="Arial" w:hAnsi="Arial" w:eastAsia="Arial" w:cs="Arial"/>
          <w:color w:val="000000"/>
          <w:sz w:val="20"/>
          <w:szCs w:val="20"/>
        </w:rPr>
      </w:pPr>
    </w:p>
    <w:p>
      <w:pPr>
        <w:ind w:firstLine="1701"/>
        <w:jc w:val="both"/>
        <w:rPr>
          <w:rFonts w:ascii="Arial" w:hAnsi="Arial" w:cs="Arial"/>
          <w:b/>
          <w:sz w:val="20"/>
          <w:szCs w:val="20"/>
          <w:u w:val="single"/>
          <w:shd w:val="clear" w:color="auto" w:fill="FFFFFF"/>
        </w:rPr>
      </w:pPr>
      <w:r>
        <w:rPr>
          <w:rFonts w:ascii="Arial" w:hAnsi="Arial" w:eastAsia="Arial" w:cs="Arial"/>
          <w:b/>
          <w:sz w:val="20"/>
          <w:szCs w:val="20"/>
          <w:lang w:val="pt-PT" w:eastAsia="pt-PT" w:bidi="pt-PT"/>
        </w:rPr>
        <w:t>6.14</w:t>
      </w:r>
      <w:r>
        <w:rPr>
          <w:rFonts w:ascii="Arial" w:hAnsi="Arial" w:cs="Arial"/>
          <w:sz w:val="20"/>
          <w:szCs w:val="20"/>
        </w:rPr>
        <w:t xml:space="preserve"> - </w:t>
      </w:r>
      <w:r>
        <w:rPr>
          <w:rFonts w:ascii="Arial" w:hAnsi="Arial" w:cs="Arial"/>
          <w:b/>
          <w:sz w:val="20"/>
          <w:szCs w:val="20"/>
          <w:u w:val="single"/>
        </w:rPr>
        <w:t xml:space="preserve">Os documentos acima deverão ser anexados no campo </w:t>
      </w:r>
      <w:r>
        <w:rPr>
          <w:rFonts w:ascii="Arial" w:hAnsi="Arial" w:cs="Arial"/>
          <w:b/>
          <w:sz w:val="20"/>
          <w:szCs w:val="20"/>
          <w:u w:val="single"/>
          <w:shd w:val="clear" w:color="auto" w:fill="FFFFFF"/>
        </w:rPr>
        <w:t>proposta em papel timbrado, assinada e com CNPJ e também no campo arquivos requeridos na Plataforma BLL.</w:t>
      </w:r>
    </w:p>
    <w:p>
      <w:pPr>
        <w:pBdr>
          <w:top w:val="none" w:color="auto" w:sz="0" w:space="0"/>
          <w:left w:val="none" w:color="auto" w:sz="0" w:space="0"/>
          <w:bottom w:val="none" w:color="auto" w:sz="0" w:space="0"/>
          <w:right w:val="none" w:color="auto" w:sz="0" w:space="0"/>
          <w:between w:val="none" w:color="auto" w:sz="0" w:space="0"/>
        </w:pBdr>
        <w:spacing w:after="0" w:line="240" w:lineRule="auto"/>
        <w:ind w:left="2559" w:right="284" w:firstLine="1701"/>
        <w:jc w:val="both"/>
        <w:rPr>
          <w:rFonts w:ascii="Arial" w:hAnsi="Arial" w:eastAsia="Arial" w:cs="Arial"/>
          <w:color w:val="000000"/>
          <w:sz w:val="20"/>
          <w:szCs w:val="20"/>
        </w:rPr>
      </w:pPr>
    </w:p>
    <w:p>
      <w:pPr>
        <w:spacing w:after="0" w:line="240" w:lineRule="auto"/>
        <w:ind w:right="282"/>
        <w:jc w:val="both"/>
        <w:rPr>
          <w:rFonts w:ascii="Arial" w:hAnsi="Arial" w:eastAsia="Arial" w:cs="Arial"/>
          <w:b/>
          <w:sz w:val="20"/>
          <w:szCs w:val="20"/>
        </w:rPr>
      </w:pPr>
      <w:r>
        <w:rPr>
          <w:rFonts w:ascii="Arial" w:hAnsi="Arial" w:eastAsia="Arial" w:cs="Arial"/>
          <w:b/>
          <w:sz w:val="20"/>
          <w:szCs w:val="20"/>
        </w:rPr>
        <w:t xml:space="preserve">7 – DO MODO DE DISPUTA ABERTO </w:t>
      </w:r>
    </w:p>
    <w:p>
      <w:pPr>
        <w:spacing w:after="0" w:line="240" w:lineRule="auto"/>
        <w:ind w:left="72" w:firstLine="1656"/>
        <w:jc w:val="both"/>
        <w:rPr>
          <w:rFonts w:ascii="Arial" w:hAnsi="Arial" w:eastAsia="Arial" w:cs="Arial"/>
          <w:b/>
          <w:sz w:val="20"/>
          <w:szCs w:val="20"/>
        </w:rPr>
      </w:pPr>
    </w:p>
    <w:p>
      <w:pPr>
        <w:spacing w:after="0" w:line="240" w:lineRule="auto"/>
        <w:ind w:left="72" w:firstLine="1656"/>
        <w:jc w:val="both"/>
        <w:rPr>
          <w:rFonts w:ascii="Arial" w:hAnsi="Arial" w:eastAsia="Arial" w:cs="Arial"/>
          <w:sz w:val="20"/>
          <w:szCs w:val="20"/>
        </w:rPr>
      </w:pPr>
      <w:r>
        <w:rPr>
          <w:rFonts w:ascii="Arial" w:hAnsi="Arial" w:eastAsia="Arial" w:cs="Arial"/>
          <w:b/>
          <w:sz w:val="20"/>
          <w:szCs w:val="20"/>
        </w:rPr>
        <w:t xml:space="preserve">7.1 – </w:t>
      </w:r>
      <w:r>
        <w:rPr>
          <w:rFonts w:ascii="Arial" w:hAnsi="Arial" w:eastAsia="Arial" w:cs="Arial"/>
          <w:sz w:val="20"/>
          <w:szCs w:val="20"/>
        </w:rPr>
        <w:t>Nos termos do art. 57 da Lei 14.133/21, o modo de disputa aberto a etapa de envio de lances na sessão pública durará dez minutos e, após isso, será prorrogada automaticamente pelo sistema quando houver lance ofertado nos últimos dois minutos do período de duração da sessão pública.</w:t>
      </w:r>
    </w:p>
    <w:p>
      <w:pPr>
        <w:spacing w:after="0" w:line="240" w:lineRule="auto"/>
        <w:ind w:left="72" w:firstLine="1656"/>
        <w:jc w:val="both"/>
        <w:rPr>
          <w:rFonts w:ascii="Arial" w:hAnsi="Arial" w:eastAsia="Arial" w:cs="Arial"/>
          <w:b/>
          <w:sz w:val="20"/>
          <w:szCs w:val="20"/>
        </w:rPr>
      </w:pPr>
    </w:p>
    <w:p>
      <w:pPr>
        <w:spacing w:after="0" w:line="240" w:lineRule="auto"/>
        <w:ind w:left="72" w:firstLine="1656"/>
        <w:jc w:val="both"/>
        <w:rPr>
          <w:rFonts w:ascii="Arial" w:hAnsi="Arial" w:eastAsia="Arial" w:cs="Arial"/>
          <w:sz w:val="20"/>
          <w:szCs w:val="20"/>
        </w:rPr>
      </w:pPr>
      <w:r>
        <w:rPr>
          <w:rFonts w:ascii="Arial" w:hAnsi="Arial" w:eastAsia="Arial" w:cs="Arial"/>
          <w:b/>
          <w:sz w:val="20"/>
          <w:szCs w:val="20"/>
        </w:rPr>
        <w:t xml:space="preserve">7.2 - </w:t>
      </w:r>
      <w:r>
        <w:rPr>
          <w:rFonts w:ascii="Arial" w:hAnsi="Arial" w:eastAsia="Arial" w:cs="Arial"/>
          <w:sz w:val="20"/>
          <w:szCs w:val="20"/>
        </w:rPr>
        <w:t>A prorrogação automática da etapa de envio de lances, será de dois minutos e ocorrerá sucessivamente sempre que houver lances enviados nesse período de prorrogação, inclusive quando se tratar de lances intermediários.</w:t>
      </w:r>
    </w:p>
    <w:p>
      <w:pPr>
        <w:spacing w:after="0" w:line="240" w:lineRule="auto"/>
        <w:ind w:left="72" w:firstLine="1656"/>
        <w:jc w:val="both"/>
        <w:rPr>
          <w:rFonts w:ascii="Arial" w:hAnsi="Arial" w:eastAsia="Arial" w:cs="Arial"/>
          <w:sz w:val="20"/>
          <w:szCs w:val="20"/>
        </w:rPr>
      </w:pPr>
    </w:p>
    <w:p>
      <w:pPr>
        <w:spacing w:after="0" w:line="240" w:lineRule="auto"/>
        <w:ind w:left="72" w:firstLine="1656"/>
        <w:jc w:val="both"/>
        <w:rPr>
          <w:rFonts w:ascii="Arial" w:hAnsi="Arial" w:eastAsia="Arial" w:cs="Arial"/>
          <w:sz w:val="20"/>
          <w:szCs w:val="20"/>
        </w:rPr>
      </w:pPr>
      <w:r>
        <w:rPr>
          <w:rFonts w:ascii="Arial" w:hAnsi="Arial" w:eastAsia="Arial" w:cs="Arial"/>
          <w:b/>
          <w:sz w:val="20"/>
          <w:szCs w:val="20"/>
        </w:rPr>
        <w:t xml:space="preserve">7.3 - </w:t>
      </w:r>
      <w:r>
        <w:rPr>
          <w:rFonts w:ascii="Arial" w:hAnsi="Arial" w:eastAsia="Arial" w:cs="Arial"/>
          <w:sz w:val="20"/>
          <w:szCs w:val="20"/>
        </w:rPr>
        <w:t>Na hipótese de não haver novos lances na forma estabelecida a sessão pública será encerrada automaticamente.</w:t>
      </w:r>
    </w:p>
    <w:p>
      <w:pPr>
        <w:spacing w:after="0" w:line="240" w:lineRule="auto"/>
        <w:ind w:left="72" w:firstLine="1656"/>
        <w:jc w:val="both"/>
        <w:rPr>
          <w:rFonts w:ascii="Arial" w:hAnsi="Arial" w:eastAsia="Arial" w:cs="Arial"/>
          <w:sz w:val="20"/>
          <w:szCs w:val="20"/>
        </w:rPr>
      </w:pPr>
    </w:p>
    <w:p>
      <w:pPr>
        <w:spacing w:after="0" w:line="240" w:lineRule="auto"/>
        <w:ind w:left="72" w:firstLine="1656"/>
        <w:jc w:val="both"/>
        <w:rPr>
          <w:rFonts w:ascii="Arial" w:hAnsi="Arial" w:eastAsia="Arial" w:cs="Arial"/>
          <w:sz w:val="20"/>
          <w:szCs w:val="20"/>
        </w:rPr>
      </w:pPr>
      <w:r>
        <w:rPr>
          <w:rFonts w:ascii="Arial" w:hAnsi="Arial" w:eastAsia="Arial" w:cs="Arial"/>
          <w:b/>
          <w:sz w:val="20"/>
          <w:szCs w:val="20"/>
        </w:rPr>
        <w:t xml:space="preserve">7.4 - </w:t>
      </w:r>
      <w:r>
        <w:rPr>
          <w:rFonts w:ascii="Arial" w:hAnsi="Arial" w:eastAsia="Arial" w:cs="Arial"/>
          <w:sz w:val="20"/>
          <w:szCs w:val="20"/>
        </w:rPr>
        <w:t>Encerrada a sessão pública sem prorrogação automática pelo sistema o Agente de Contratação poderá, assessorado pela equipe de apoio, admitir o reinício da etapa de envio de lances, em prol da</w:t>
      </w:r>
      <w:r>
        <w:rPr>
          <w:rFonts w:ascii="Arial" w:hAnsi="Arial" w:eastAsia="Arial" w:cs="Arial"/>
          <w:b/>
          <w:sz w:val="20"/>
          <w:szCs w:val="20"/>
        </w:rPr>
        <w:t xml:space="preserve"> </w:t>
      </w:r>
      <w:r>
        <w:rPr>
          <w:rFonts w:ascii="Arial" w:hAnsi="Arial" w:eastAsia="Arial" w:cs="Arial"/>
          <w:sz w:val="20"/>
          <w:szCs w:val="20"/>
        </w:rPr>
        <w:t>consecução do melhor preço disposto.</w:t>
      </w:r>
    </w:p>
    <w:p>
      <w:pPr>
        <w:spacing w:after="0" w:line="240" w:lineRule="auto"/>
        <w:jc w:val="both"/>
        <w:rPr>
          <w:rFonts w:ascii="Arial" w:hAnsi="Arial" w:eastAsia="Arial" w:cs="Arial"/>
          <w:b/>
          <w:sz w:val="20"/>
          <w:szCs w:val="20"/>
        </w:rPr>
      </w:pPr>
    </w:p>
    <w:p>
      <w:pPr>
        <w:spacing w:after="0" w:line="240" w:lineRule="auto"/>
        <w:jc w:val="both"/>
        <w:rPr>
          <w:rFonts w:ascii="Arial" w:hAnsi="Arial" w:eastAsia="Arial" w:cs="Arial"/>
          <w:b/>
          <w:sz w:val="20"/>
          <w:szCs w:val="20"/>
        </w:rPr>
      </w:pPr>
      <w:r>
        <w:rPr>
          <w:rFonts w:ascii="Arial" w:hAnsi="Arial" w:eastAsia="Arial" w:cs="Arial"/>
          <w:b/>
          <w:sz w:val="20"/>
          <w:szCs w:val="20"/>
        </w:rPr>
        <w:t>8 – CRITÉRIO DE DESEMPATE</w:t>
      </w:r>
    </w:p>
    <w:p>
      <w:pPr>
        <w:spacing w:after="0" w:line="240" w:lineRule="auto"/>
        <w:jc w:val="both"/>
        <w:rPr>
          <w:rFonts w:ascii="Arial" w:hAnsi="Arial" w:eastAsia="Arial" w:cs="Arial"/>
          <w:b/>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634"/>
        </w:tabs>
        <w:spacing w:after="0" w:line="240" w:lineRule="auto"/>
        <w:ind w:firstLine="1701"/>
        <w:jc w:val="both"/>
        <w:rPr>
          <w:rFonts w:ascii="Arial" w:hAnsi="Arial" w:eastAsia="Arial" w:cs="Arial"/>
          <w:color w:val="000000"/>
          <w:sz w:val="20"/>
          <w:szCs w:val="20"/>
        </w:rPr>
      </w:pPr>
      <w:r>
        <w:rPr>
          <w:rFonts w:ascii="Arial" w:hAnsi="Arial" w:eastAsia="Arial" w:cs="Arial"/>
          <w:b/>
          <w:color w:val="000000"/>
          <w:sz w:val="20"/>
          <w:szCs w:val="20"/>
        </w:rPr>
        <w:t xml:space="preserve">8.1 - </w:t>
      </w:r>
      <w:r>
        <w:rPr>
          <w:rFonts w:ascii="Arial" w:hAnsi="Arial" w:eastAsia="Arial" w:cs="Arial"/>
          <w:color w:val="000000"/>
          <w:sz w:val="20"/>
          <w:szCs w:val="20"/>
        </w:rPr>
        <w:t>Após a etapa de envio de lances, haverá a aplicação dos critérios de desempate previstos nos</w:t>
      </w:r>
      <w:r>
        <w:rPr>
          <w:rFonts w:ascii="Arial" w:hAnsi="Arial" w:eastAsia="Arial" w:cs="Arial"/>
          <w:color w:val="0000FF"/>
          <w:sz w:val="20"/>
          <w:szCs w:val="20"/>
        </w:rPr>
        <w:t xml:space="preserve"> </w:t>
      </w:r>
      <w:r>
        <w:rPr>
          <w:rFonts w:ascii="Arial" w:hAnsi="Arial" w:eastAsia="Arial" w:cs="Arial"/>
          <w:color w:val="0000FF"/>
          <w:sz w:val="20"/>
          <w:szCs w:val="20"/>
          <w:u w:val="single"/>
        </w:rPr>
        <w:t>art. 44</w:t>
      </w:r>
      <w:r>
        <w:rPr>
          <w:rFonts w:ascii="Arial" w:hAnsi="Arial" w:eastAsia="Arial" w:cs="Arial"/>
          <w:color w:val="0000FF"/>
          <w:sz w:val="20"/>
          <w:szCs w:val="20"/>
        </w:rPr>
        <w:t xml:space="preserve"> </w:t>
      </w:r>
      <w:r>
        <w:rPr>
          <w:rFonts w:ascii="Arial" w:hAnsi="Arial" w:eastAsia="Arial" w:cs="Arial"/>
          <w:color w:val="000000"/>
          <w:sz w:val="20"/>
          <w:szCs w:val="20"/>
        </w:rPr>
        <w:t>e</w:t>
      </w:r>
      <w:r>
        <w:rPr>
          <w:rFonts w:ascii="Arial" w:hAnsi="Arial" w:eastAsia="Arial" w:cs="Arial"/>
          <w:color w:val="0000FF"/>
          <w:sz w:val="20"/>
          <w:szCs w:val="20"/>
        </w:rPr>
        <w:t xml:space="preserve"> </w:t>
      </w:r>
      <w:r>
        <w:rPr>
          <w:rFonts w:ascii="Arial" w:hAnsi="Arial" w:eastAsia="Arial" w:cs="Arial"/>
          <w:color w:val="0000FF"/>
          <w:sz w:val="20"/>
          <w:szCs w:val="20"/>
          <w:u w:val="single"/>
        </w:rPr>
        <w:t>art. 45 da Lei Complementar nº 123, de 14 de dezembro de 2006</w:t>
      </w:r>
      <w:r>
        <w:rPr>
          <w:rFonts w:ascii="Arial" w:hAnsi="Arial" w:eastAsia="Arial" w:cs="Arial"/>
          <w:color w:val="000000"/>
          <w:sz w:val="20"/>
          <w:szCs w:val="20"/>
        </w:rPr>
        <w:t>, seguido da aplicação do critério estabelecido no</w:t>
      </w:r>
      <w:r>
        <w:rPr>
          <w:rFonts w:ascii="Arial" w:hAnsi="Arial" w:eastAsia="Arial" w:cs="Arial"/>
          <w:color w:val="0000FF"/>
          <w:sz w:val="20"/>
          <w:szCs w:val="20"/>
        </w:rPr>
        <w:t xml:space="preserve"> </w:t>
      </w:r>
      <w:r>
        <w:rPr>
          <w:rFonts w:ascii="Arial" w:hAnsi="Arial" w:eastAsia="Arial" w:cs="Arial"/>
          <w:color w:val="0000FF"/>
          <w:sz w:val="20"/>
          <w:szCs w:val="20"/>
          <w:u w:val="single"/>
        </w:rPr>
        <w:t>art. 60 da Lei 14.133/21</w:t>
      </w:r>
      <w:r>
        <w:rPr>
          <w:rFonts w:ascii="Arial" w:hAnsi="Arial" w:eastAsia="Arial" w:cs="Arial"/>
          <w:color w:val="000000"/>
          <w:sz w:val="20"/>
          <w:szCs w:val="20"/>
        </w:rPr>
        <w:t>, se não houver licitante que atenda à primeira hipótese.</w:t>
      </w:r>
    </w:p>
    <w:p>
      <w:pPr>
        <w:widowControl w:val="0"/>
        <w:pBdr>
          <w:top w:val="none" w:color="auto" w:sz="0" w:space="0"/>
          <w:left w:val="none" w:color="auto" w:sz="0" w:space="0"/>
          <w:bottom w:val="none" w:color="auto" w:sz="0" w:space="0"/>
          <w:right w:val="none" w:color="auto" w:sz="0" w:space="0"/>
          <w:between w:val="none" w:color="auto" w:sz="0" w:space="0"/>
        </w:pBdr>
        <w:tabs>
          <w:tab w:val="left" w:pos="634"/>
        </w:tabs>
        <w:spacing w:after="0" w:line="240" w:lineRule="auto"/>
        <w:ind w:firstLine="1701"/>
        <w:jc w:val="both"/>
        <w:rPr>
          <w:rFonts w:ascii="Arial" w:hAnsi="Arial" w:eastAsia="Arial" w:cs="Arial"/>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634"/>
        </w:tabs>
        <w:spacing w:after="0" w:line="240" w:lineRule="auto"/>
        <w:ind w:firstLine="1701"/>
        <w:jc w:val="both"/>
        <w:rPr>
          <w:rFonts w:ascii="Arial" w:hAnsi="Arial" w:eastAsia="Arial" w:cs="Arial"/>
          <w:color w:val="000000"/>
          <w:sz w:val="20"/>
          <w:szCs w:val="20"/>
        </w:rPr>
      </w:pPr>
      <w:r>
        <w:rPr>
          <w:rFonts w:ascii="Arial" w:hAnsi="Arial" w:eastAsia="Arial" w:cs="Arial"/>
          <w:b/>
          <w:color w:val="000000"/>
          <w:sz w:val="20"/>
          <w:szCs w:val="20"/>
        </w:rPr>
        <w:t>8.2</w:t>
      </w:r>
      <w:r>
        <w:rPr>
          <w:rFonts w:ascii="Arial" w:hAnsi="Arial" w:eastAsia="Arial" w:cs="Arial"/>
          <w:color w:val="000000"/>
          <w:sz w:val="20"/>
          <w:szCs w:val="20"/>
        </w:rPr>
        <w:t xml:space="preserve"> - Nessas condições, as propostas de microempresas e empresas de pequeno porte que se encontrarem na faixa de até 10% (dez por cento) acima da melhor proposta ou melhor lance serão consideradas empatadas com a primeira colocada.</w:t>
      </w:r>
    </w:p>
    <w:p>
      <w:pPr>
        <w:widowControl w:val="0"/>
        <w:tabs>
          <w:tab w:val="left" w:pos="1425"/>
        </w:tabs>
        <w:spacing w:after="0" w:line="240" w:lineRule="auto"/>
        <w:ind w:firstLine="1701"/>
        <w:jc w:val="both"/>
        <w:rPr>
          <w:rFonts w:ascii="Arial" w:hAnsi="Arial" w:eastAsia="Arial" w:cs="Arial"/>
          <w:sz w:val="20"/>
          <w:szCs w:val="20"/>
        </w:rPr>
      </w:pPr>
    </w:p>
    <w:p>
      <w:pPr>
        <w:widowControl w:val="0"/>
        <w:tabs>
          <w:tab w:val="left" w:pos="1425"/>
        </w:tabs>
        <w:spacing w:after="0" w:line="240" w:lineRule="auto"/>
        <w:ind w:firstLine="1701"/>
        <w:jc w:val="both"/>
        <w:rPr>
          <w:rFonts w:ascii="Arial" w:hAnsi="Arial" w:eastAsia="Arial" w:cs="Arial"/>
          <w:color w:val="000000"/>
          <w:sz w:val="20"/>
          <w:szCs w:val="20"/>
        </w:rPr>
      </w:pPr>
      <w:r>
        <w:rPr>
          <w:rFonts w:ascii="Arial" w:hAnsi="Arial" w:eastAsia="Arial" w:cs="Arial"/>
          <w:b/>
          <w:sz w:val="20"/>
          <w:szCs w:val="20"/>
        </w:rPr>
        <w:t xml:space="preserve">8.3 - </w:t>
      </w:r>
      <w:r>
        <w:rPr>
          <w:rFonts w:ascii="Arial" w:hAnsi="Arial" w:eastAsia="Arial" w:cs="Arial"/>
          <w:sz w:val="20"/>
          <w:szCs w:val="2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widowControl w:val="0"/>
        <w:tabs>
          <w:tab w:val="left" w:pos="1425"/>
        </w:tabs>
        <w:spacing w:after="0" w:line="240" w:lineRule="auto"/>
        <w:ind w:firstLine="1701"/>
        <w:jc w:val="both"/>
        <w:rPr>
          <w:rFonts w:ascii="Arial" w:hAnsi="Arial" w:eastAsia="Arial" w:cs="Arial"/>
          <w:b/>
          <w:sz w:val="20"/>
          <w:szCs w:val="20"/>
        </w:rPr>
      </w:pPr>
    </w:p>
    <w:p>
      <w:pPr>
        <w:widowControl w:val="0"/>
        <w:tabs>
          <w:tab w:val="left" w:pos="1425"/>
        </w:tabs>
        <w:spacing w:after="0" w:line="240" w:lineRule="auto"/>
        <w:ind w:firstLine="1701"/>
        <w:jc w:val="both"/>
        <w:rPr>
          <w:rFonts w:ascii="Arial" w:hAnsi="Arial" w:eastAsia="Arial" w:cs="Arial"/>
          <w:color w:val="000000"/>
          <w:sz w:val="20"/>
          <w:szCs w:val="20"/>
        </w:rPr>
      </w:pPr>
      <w:r>
        <w:rPr>
          <w:rFonts w:ascii="Arial" w:hAnsi="Arial" w:eastAsia="Arial" w:cs="Arial"/>
          <w:b/>
          <w:sz w:val="20"/>
          <w:szCs w:val="20"/>
        </w:rPr>
        <w:t xml:space="preserve">8.4 - </w:t>
      </w:r>
      <w:r>
        <w:rPr>
          <w:rFonts w:ascii="Arial" w:hAnsi="Arial" w:eastAsia="Arial" w:cs="Arial"/>
          <w:color w:val="000000"/>
          <w:sz w:val="20"/>
          <w:szCs w:val="20"/>
        </w:rPr>
        <w:t xml:space="preserve">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 </w:t>
      </w:r>
    </w:p>
    <w:p>
      <w:pPr>
        <w:widowControl w:val="0"/>
        <w:tabs>
          <w:tab w:val="left" w:pos="1425"/>
        </w:tabs>
        <w:spacing w:after="0" w:line="240" w:lineRule="auto"/>
        <w:ind w:firstLine="1701"/>
        <w:jc w:val="both"/>
        <w:rPr>
          <w:rFonts w:ascii="Arial" w:hAnsi="Arial" w:eastAsia="Arial" w:cs="Arial"/>
          <w:b/>
          <w:sz w:val="20"/>
          <w:szCs w:val="20"/>
        </w:rPr>
      </w:pPr>
    </w:p>
    <w:p>
      <w:pPr>
        <w:widowControl w:val="0"/>
        <w:tabs>
          <w:tab w:val="left" w:pos="1425"/>
        </w:tabs>
        <w:spacing w:after="0" w:line="240" w:lineRule="auto"/>
        <w:ind w:firstLine="1701"/>
        <w:jc w:val="both"/>
        <w:rPr>
          <w:rFonts w:ascii="Arial" w:hAnsi="Arial" w:eastAsia="Arial" w:cs="Arial"/>
          <w:color w:val="000000"/>
          <w:sz w:val="20"/>
          <w:szCs w:val="20"/>
        </w:rPr>
      </w:pPr>
      <w:r>
        <w:rPr>
          <w:rFonts w:ascii="Arial" w:hAnsi="Arial" w:eastAsia="Arial" w:cs="Arial"/>
          <w:b/>
          <w:sz w:val="20"/>
          <w:szCs w:val="20"/>
        </w:rPr>
        <w:t xml:space="preserve">8.5 - </w:t>
      </w:r>
      <w:r>
        <w:rPr>
          <w:rFonts w:ascii="Arial" w:hAnsi="Arial" w:eastAsia="Arial" w:cs="Arial"/>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widowControl w:val="0"/>
        <w:tabs>
          <w:tab w:val="left" w:pos="1425"/>
        </w:tabs>
        <w:spacing w:after="0" w:line="240" w:lineRule="auto"/>
        <w:ind w:firstLine="1701"/>
        <w:jc w:val="both"/>
        <w:rPr>
          <w:rFonts w:ascii="Arial" w:hAnsi="Arial" w:eastAsia="Arial" w:cs="Arial"/>
          <w:b/>
          <w:sz w:val="20"/>
          <w:szCs w:val="20"/>
        </w:rPr>
      </w:pPr>
    </w:p>
    <w:p>
      <w:pPr>
        <w:widowControl w:val="0"/>
        <w:tabs>
          <w:tab w:val="left" w:pos="1425"/>
        </w:tabs>
        <w:spacing w:after="0" w:line="240" w:lineRule="auto"/>
        <w:ind w:firstLine="1701"/>
        <w:jc w:val="both"/>
        <w:rPr>
          <w:rFonts w:ascii="Arial" w:hAnsi="Arial" w:eastAsia="Arial" w:cs="Arial"/>
          <w:color w:val="000000"/>
          <w:sz w:val="20"/>
          <w:szCs w:val="20"/>
        </w:rPr>
      </w:pPr>
      <w:r>
        <w:rPr>
          <w:rFonts w:ascii="Arial" w:hAnsi="Arial" w:eastAsia="Arial" w:cs="Arial"/>
          <w:b/>
          <w:sz w:val="20"/>
          <w:szCs w:val="20"/>
        </w:rPr>
        <w:t xml:space="preserve">8.6 - </w:t>
      </w:r>
      <w:r>
        <w:rPr>
          <w:rFonts w:ascii="Arial" w:hAnsi="Arial" w:eastAsia="Arial" w:cs="Arial"/>
          <w:color w:val="000000"/>
          <w:sz w:val="20"/>
          <w:szCs w:val="20"/>
        </w:rPr>
        <w:t xml:space="preserve">Só poderá haver empate entre propostas iguais (não seguidas de lances), ou entre lances finais da fase fechada do modo de disputa aberto e fechado. </w:t>
      </w:r>
    </w:p>
    <w:p>
      <w:pPr>
        <w:widowControl w:val="0"/>
        <w:tabs>
          <w:tab w:val="left" w:pos="1425"/>
        </w:tabs>
        <w:spacing w:after="0" w:line="240" w:lineRule="auto"/>
        <w:ind w:firstLine="1701"/>
        <w:jc w:val="both"/>
        <w:rPr>
          <w:rFonts w:ascii="Arial" w:hAnsi="Arial" w:eastAsia="Arial" w:cs="Arial"/>
          <w:b/>
          <w:color w:val="000000"/>
          <w:sz w:val="20"/>
          <w:szCs w:val="20"/>
        </w:rPr>
      </w:pPr>
    </w:p>
    <w:p>
      <w:pPr>
        <w:widowControl w:val="0"/>
        <w:tabs>
          <w:tab w:val="left" w:pos="1425"/>
        </w:tabs>
        <w:spacing w:after="0" w:line="240" w:lineRule="auto"/>
        <w:ind w:firstLine="1701"/>
        <w:jc w:val="both"/>
        <w:rPr>
          <w:rFonts w:ascii="Arial" w:hAnsi="Arial" w:eastAsia="Arial" w:cs="Arial"/>
          <w:color w:val="000000"/>
          <w:sz w:val="20"/>
          <w:szCs w:val="20"/>
        </w:rPr>
      </w:pPr>
      <w:r>
        <w:rPr>
          <w:rFonts w:ascii="Arial" w:hAnsi="Arial" w:eastAsia="Arial" w:cs="Arial"/>
          <w:b/>
          <w:color w:val="000000"/>
          <w:sz w:val="20"/>
          <w:szCs w:val="20"/>
        </w:rPr>
        <w:t>8.7 -</w:t>
      </w:r>
      <w:r>
        <w:rPr>
          <w:rFonts w:ascii="Arial" w:hAnsi="Arial" w:eastAsia="Arial" w:cs="Arial"/>
          <w:color w:val="000000"/>
          <w:sz w:val="20"/>
          <w:szCs w:val="20"/>
        </w:rPr>
        <w:t xml:space="preserve"> Havendo eventual empate entre propostas ou lances, o critério de desempate será aquele previsto no </w:t>
      </w:r>
      <w:r>
        <w:fldChar w:fldCharType="begin"/>
      </w:r>
      <w:r>
        <w:instrText xml:space="preserve"> HYPERLINK "http://www.planalto.gov.br/ccivil_03/_ato2019-2022/2021/lei/L14133.htm" \l "art60" \h </w:instrText>
      </w:r>
      <w:r>
        <w:fldChar w:fldCharType="separate"/>
      </w:r>
      <w:r>
        <w:rPr>
          <w:rFonts w:ascii="Arial" w:hAnsi="Arial" w:eastAsia="Arial" w:cs="Arial"/>
          <w:color w:val="000080"/>
          <w:sz w:val="20"/>
          <w:szCs w:val="20"/>
          <w:u w:val="single"/>
        </w:rPr>
        <w:t>art. 60 da Lei nº 14.133, de 2021</w:t>
      </w:r>
      <w:r>
        <w:rPr>
          <w:rFonts w:ascii="Arial" w:hAnsi="Arial" w:eastAsia="Arial" w:cs="Arial"/>
          <w:color w:val="000080"/>
          <w:sz w:val="20"/>
          <w:szCs w:val="20"/>
          <w:u w:val="single"/>
        </w:rPr>
        <w:fldChar w:fldCharType="end"/>
      </w:r>
      <w:r>
        <w:rPr>
          <w:rFonts w:ascii="Arial" w:hAnsi="Arial" w:eastAsia="Arial" w:cs="Arial"/>
          <w:color w:val="000000"/>
          <w:sz w:val="20"/>
          <w:szCs w:val="20"/>
        </w:rPr>
        <w:t>, nesta ordem:</w:t>
      </w:r>
    </w:p>
    <w:p>
      <w:pPr>
        <w:widowControl w:val="0"/>
        <w:tabs>
          <w:tab w:val="left" w:pos="1425"/>
        </w:tabs>
        <w:spacing w:after="0" w:line="240" w:lineRule="auto"/>
        <w:ind w:firstLine="1701"/>
        <w:jc w:val="both"/>
        <w:rPr>
          <w:rFonts w:ascii="Arial" w:hAnsi="Arial" w:eastAsia="Arial" w:cs="Arial"/>
          <w:b/>
          <w:color w:val="000000"/>
          <w:sz w:val="20"/>
          <w:szCs w:val="20"/>
        </w:rPr>
      </w:pPr>
    </w:p>
    <w:p>
      <w:pPr>
        <w:widowControl w:val="0"/>
        <w:tabs>
          <w:tab w:val="left" w:pos="1425"/>
        </w:tabs>
        <w:spacing w:after="0" w:line="240" w:lineRule="auto"/>
        <w:ind w:firstLine="1701"/>
        <w:jc w:val="both"/>
        <w:rPr>
          <w:rFonts w:ascii="Arial" w:hAnsi="Arial" w:eastAsia="Arial" w:cs="Arial"/>
          <w:sz w:val="20"/>
          <w:szCs w:val="20"/>
        </w:rPr>
      </w:pPr>
      <w:r>
        <w:rPr>
          <w:rFonts w:ascii="Arial" w:hAnsi="Arial" w:eastAsia="Arial" w:cs="Arial"/>
          <w:b/>
          <w:color w:val="000000"/>
          <w:sz w:val="20"/>
          <w:szCs w:val="20"/>
        </w:rPr>
        <w:t>8.7.1 -</w:t>
      </w:r>
      <w:r>
        <w:rPr>
          <w:rFonts w:ascii="Arial" w:hAnsi="Arial" w:eastAsia="Arial" w:cs="Arial"/>
          <w:color w:val="000000"/>
          <w:sz w:val="20"/>
          <w:szCs w:val="20"/>
        </w:rPr>
        <w:t xml:space="preserve"> Disputa final, hipótese em que os licitantes empatados poderão apresentar nova proposta em ato contínuo à classificação;</w:t>
      </w:r>
    </w:p>
    <w:p>
      <w:pPr>
        <w:widowControl w:val="0"/>
        <w:tabs>
          <w:tab w:val="left" w:pos="1425"/>
        </w:tabs>
        <w:spacing w:after="0" w:line="240" w:lineRule="auto"/>
        <w:ind w:firstLine="1701"/>
        <w:jc w:val="both"/>
        <w:rPr>
          <w:rFonts w:ascii="Arial" w:hAnsi="Arial" w:eastAsia="Arial" w:cs="Arial"/>
          <w:b/>
          <w:color w:val="000000"/>
          <w:sz w:val="20"/>
          <w:szCs w:val="20"/>
        </w:rPr>
      </w:pPr>
    </w:p>
    <w:p>
      <w:pPr>
        <w:widowControl w:val="0"/>
        <w:tabs>
          <w:tab w:val="left" w:pos="1425"/>
        </w:tabs>
        <w:spacing w:after="0" w:line="240" w:lineRule="auto"/>
        <w:ind w:firstLine="1701"/>
        <w:jc w:val="both"/>
        <w:rPr>
          <w:rFonts w:ascii="Arial" w:hAnsi="Arial" w:eastAsia="Arial" w:cs="Arial"/>
          <w:color w:val="000000"/>
          <w:sz w:val="20"/>
          <w:szCs w:val="20"/>
        </w:rPr>
      </w:pPr>
      <w:r>
        <w:rPr>
          <w:rFonts w:ascii="Arial" w:hAnsi="Arial" w:eastAsia="Arial" w:cs="Arial"/>
          <w:b/>
          <w:color w:val="000000"/>
          <w:sz w:val="20"/>
          <w:szCs w:val="20"/>
        </w:rPr>
        <w:t>8.7.2</w:t>
      </w:r>
      <w:r>
        <w:rPr>
          <w:rFonts w:ascii="Arial" w:hAnsi="Arial" w:eastAsia="Arial" w:cs="Arial"/>
          <w:color w:val="000000"/>
          <w:sz w:val="20"/>
          <w:szCs w:val="20"/>
        </w:rPr>
        <w:t xml:space="preserve"> - Avaliação do desempenho contratual prévio dos licitantes, para a qual deverão preferencialmente ser utilizados registros cadastrais para efeito de atesto de cumprimento de obrigações previstos nesta Lei;</w:t>
      </w:r>
    </w:p>
    <w:p>
      <w:pPr>
        <w:widowControl w:val="0"/>
        <w:tabs>
          <w:tab w:val="left" w:pos="1425"/>
        </w:tabs>
        <w:spacing w:after="0" w:line="240" w:lineRule="auto"/>
        <w:ind w:firstLine="1701"/>
        <w:jc w:val="both"/>
        <w:rPr>
          <w:rFonts w:ascii="Arial" w:hAnsi="Arial" w:eastAsia="Arial" w:cs="Arial"/>
          <w:b/>
          <w:color w:val="000000"/>
          <w:sz w:val="20"/>
          <w:szCs w:val="20"/>
        </w:rPr>
      </w:pPr>
    </w:p>
    <w:p>
      <w:pPr>
        <w:widowControl w:val="0"/>
        <w:tabs>
          <w:tab w:val="left" w:pos="1425"/>
        </w:tabs>
        <w:spacing w:after="0" w:line="240" w:lineRule="auto"/>
        <w:ind w:firstLine="1701"/>
        <w:jc w:val="both"/>
        <w:rPr>
          <w:rFonts w:ascii="Arial" w:hAnsi="Arial" w:eastAsia="Arial" w:cs="Arial"/>
          <w:color w:val="000000"/>
          <w:sz w:val="20"/>
          <w:szCs w:val="20"/>
        </w:rPr>
      </w:pPr>
      <w:r>
        <w:rPr>
          <w:rFonts w:ascii="Arial" w:hAnsi="Arial" w:eastAsia="Arial" w:cs="Arial"/>
          <w:b/>
          <w:color w:val="000000"/>
          <w:sz w:val="20"/>
          <w:szCs w:val="20"/>
        </w:rPr>
        <w:t>8.7.3 -</w:t>
      </w:r>
      <w:r>
        <w:rPr>
          <w:rFonts w:ascii="Arial" w:hAnsi="Arial" w:eastAsia="Arial" w:cs="Arial"/>
          <w:color w:val="000000"/>
          <w:sz w:val="20"/>
          <w:szCs w:val="20"/>
        </w:rPr>
        <w:t xml:space="preserve"> Desenvolvimento pelo licitante de ações de equidade entre homens e mulheres no ambiente de trabalho, conforme regulamento;</w:t>
      </w:r>
    </w:p>
    <w:p>
      <w:pPr>
        <w:widowControl w:val="0"/>
        <w:tabs>
          <w:tab w:val="left" w:pos="1425"/>
        </w:tabs>
        <w:spacing w:after="0" w:line="240" w:lineRule="auto"/>
        <w:ind w:firstLine="1701"/>
        <w:jc w:val="both"/>
        <w:rPr>
          <w:rFonts w:ascii="Arial" w:hAnsi="Arial" w:eastAsia="Arial" w:cs="Arial"/>
          <w:b/>
          <w:color w:val="000000"/>
          <w:sz w:val="20"/>
          <w:szCs w:val="20"/>
        </w:rPr>
      </w:pPr>
    </w:p>
    <w:p>
      <w:pPr>
        <w:widowControl w:val="0"/>
        <w:tabs>
          <w:tab w:val="left" w:pos="1425"/>
        </w:tabs>
        <w:spacing w:after="0" w:line="240" w:lineRule="auto"/>
        <w:ind w:firstLine="1701"/>
        <w:jc w:val="both"/>
        <w:rPr>
          <w:rFonts w:ascii="Arial" w:hAnsi="Arial" w:eastAsia="Arial" w:cs="Arial"/>
          <w:color w:val="000000"/>
          <w:sz w:val="20"/>
          <w:szCs w:val="20"/>
        </w:rPr>
      </w:pPr>
      <w:r>
        <w:rPr>
          <w:rFonts w:ascii="Arial" w:hAnsi="Arial" w:eastAsia="Arial" w:cs="Arial"/>
          <w:b/>
          <w:color w:val="000000"/>
          <w:sz w:val="20"/>
          <w:szCs w:val="20"/>
        </w:rPr>
        <w:t>8.7.4 -</w:t>
      </w:r>
      <w:r>
        <w:rPr>
          <w:rFonts w:ascii="Arial" w:hAnsi="Arial" w:eastAsia="Arial" w:cs="Arial"/>
          <w:color w:val="000000"/>
          <w:sz w:val="20"/>
          <w:szCs w:val="20"/>
        </w:rPr>
        <w:t xml:space="preserve"> Desenvolvimento pelo licitante de programa de integridade, conforme orientações dos órgãos de controle.</w:t>
      </w:r>
    </w:p>
    <w:p>
      <w:pPr>
        <w:widowControl w:val="0"/>
        <w:tabs>
          <w:tab w:val="left" w:pos="1425"/>
        </w:tabs>
        <w:spacing w:after="0" w:line="240" w:lineRule="auto"/>
        <w:ind w:firstLine="1701"/>
        <w:jc w:val="both"/>
        <w:rPr>
          <w:rFonts w:ascii="Arial" w:hAnsi="Arial" w:eastAsia="Arial" w:cs="Arial"/>
          <w:b/>
          <w:color w:val="000000"/>
          <w:sz w:val="20"/>
          <w:szCs w:val="20"/>
        </w:rPr>
      </w:pPr>
    </w:p>
    <w:p>
      <w:pPr>
        <w:widowControl w:val="0"/>
        <w:tabs>
          <w:tab w:val="left" w:pos="1425"/>
        </w:tabs>
        <w:spacing w:after="0" w:line="240" w:lineRule="auto"/>
        <w:ind w:firstLine="1701"/>
        <w:jc w:val="both"/>
        <w:rPr>
          <w:rFonts w:ascii="Arial" w:hAnsi="Arial" w:eastAsia="Arial" w:cs="Arial"/>
          <w:color w:val="000000"/>
          <w:sz w:val="20"/>
          <w:szCs w:val="20"/>
        </w:rPr>
      </w:pPr>
      <w:r>
        <w:rPr>
          <w:rFonts w:ascii="Arial" w:hAnsi="Arial" w:eastAsia="Arial" w:cs="Arial"/>
          <w:b/>
          <w:color w:val="000000"/>
          <w:sz w:val="20"/>
          <w:szCs w:val="20"/>
        </w:rPr>
        <w:t>8.8 -</w:t>
      </w:r>
      <w:r>
        <w:rPr>
          <w:rFonts w:ascii="Arial" w:hAnsi="Arial" w:eastAsia="Arial" w:cs="Arial"/>
          <w:color w:val="000000"/>
          <w:sz w:val="20"/>
          <w:szCs w:val="20"/>
        </w:rPr>
        <w:t xml:space="preserve"> Persistindo o empate, será assegurada preferência, sucessivamente, aos bens e serviços produzidos ou prestados por:</w:t>
      </w:r>
    </w:p>
    <w:p>
      <w:pPr>
        <w:widowControl w:val="0"/>
        <w:tabs>
          <w:tab w:val="left" w:pos="1425"/>
        </w:tabs>
        <w:spacing w:after="0" w:line="240" w:lineRule="auto"/>
        <w:ind w:firstLine="1701"/>
        <w:jc w:val="both"/>
        <w:rPr>
          <w:rFonts w:ascii="Arial" w:hAnsi="Arial" w:eastAsia="Arial" w:cs="Arial"/>
          <w:b/>
          <w:color w:val="000000"/>
          <w:sz w:val="20"/>
          <w:szCs w:val="20"/>
        </w:rPr>
      </w:pPr>
      <w:bookmarkStart w:id="14" w:name="bookmark=id.35nkun2" w:colFirst="0" w:colLast="0"/>
      <w:bookmarkEnd w:id="14"/>
    </w:p>
    <w:p>
      <w:pPr>
        <w:widowControl w:val="0"/>
        <w:tabs>
          <w:tab w:val="left" w:pos="1425"/>
        </w:tabs>
        <w:spacing w:after="0" w:line="240" w:lineRule="auto"/>
        <w:ind w:firstLine="1701"/>
        <w:jc w:val="both"/>
        <w:rPr>
          <w:rFonts w:ascii="Arial" w:hAnsi="Arial" w:eastAsia="Arial" w:cs="Arial"/>
          <w:color w:val="000000"/>
          <w:sz w:val="20"/>
          <w:szCs w:val="20"/>
        </w:rPr>
      </w:pPr>
      <w:r>
        <w:rPr>
          <w:rFonts w:ascii="Arial" w:hAnsi="Arial" w:eastAsia="Arial" w:cs="Arial"/>
          <w:b/>
          <w:color w:val="000000"/>
          <w:sz w:val="20"/>
          <w:szCs w:val="20"/>
        </w:rPr>
        <w:t>8.8.1 -</w:t>
      </w:r>
      <w:r>
        <w:rPr>
          <w:rFonts w:ascii="Arial" w:hAnsi="Arial" w:eastAsia="Arial" w:cs="Arial"/>
          <w:color w:val="000000"/>
          <w:sz w:val="20"/>
          <w:szCs w:val="20"/>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widowControl w:val="0"/>
        <w:tabs>
          <w:tab w:val="left" w:pos="1425"/>
        </w:tabs>
        <w:spacing w:after="0" w:line="240" w:lineRule="auto"/>
        <w:ind w:firstLine="1701"/>
        <w:jc w:val="both"/>
        <w:rPr>
          <w:rFonts w:ascii="Arial" w:hAnsi="Arial" w:eastAsia="Arial" w:cs="Arial"/>
          <w:b/>
          <w:color w:val="000000"/>
          <w:sz w:val="20"/>
          <w:szCs w:val="20"/>
        </w:rPr>
      </w:pPr>
      <w:bookmarkStart w:id="15" w:name="bookmark=id.1ksv4uv" w:colFirst="0" w:colLast="0"/>
      <w:bookmarkEnd w:id="15"/>
    </w:p>
    <w:p>
      <w:pPr>
        <w:widowControl w:val="0"/>
        <w:tabs>
          <w:tab w:val="left" w:pos="1425"/>
        </w:tabs>
        <w:spacing w:after="0" w:line="240" w:lineRule="auto"/>
        <w:ind w:firstLine="1701"/>
        <w:jc w:val="both"/>
        <w:rPr>
          <w:rFonts w:ascii="Arial" w:hAnsi="Arial" w:eastAsia="Arial" w:cs="Arial"/>
          <w:color w:val="000000"/>
          <w:sz w:val="20"/>
          <w:szCs w:val="20"/>
        </w:rPr>
      </w:pPr>
      <w:r>
        <w:rPr>
          <w:rFonts w:ascii="Arial" w:hAnsi="Arial" w:eastAsia="Arial" w:cs="Arial"/>
          <w:b/>
          <w:color w:val="000000"/>
          <w:sz w:val="20"/>
          <w:szCs w:val="20"/>
        </w:rPr>
        <w:t>8.8.2</w:t>
      </w:r>
      <w:r>
        <w:rPr>
          <w:rFonts w:ascii="Arial" w:hAnsi="Arial" w:eastAsia="Arial" w:cs="Arial"/>
          <w:color w:val="000000"/>
          <w:sz w:val="20"/>
          <w:szCs w:val="20"/>
        </w:rPr>
        <w:t xml:space="preserve"> - Empresas brasileiras;</w:t>
      </w:r>
    </w:p>
    <w:p>
      <w:pPr>
        <w:widowControl w:val="0"/>
        <w:tabs>
          <w:tab w:val="left" w:pos="1425"/>
        </w:tabs>
        <w:spacing w:after="0" w:line="240" w:lineRule="auto"/>
        <w:ind w:firstLine="1701"/>
        <w:jc w:val="both"/>
        <w:rPr>
          <w:rFonts w:ascii="Arial" w:hAnsi="Arial" w:eastAsia="Arial" w:cs="Arial"/>
          <w:b/>
          <w:color w:val="000000"/>
          <w:sz w:val="20"/>
          <w:szCs w:val="20"/>
        </w:rPr>
      </w:pPr>
      <w:bookmarkStart w:id="16" w:name="bookmark=id.44sinio" w:colFirst="0" w:colLast="0"/>
      <w:bookmarkEnd w:id="16"/>
    </w:p>
    <w:p>
      <w:pPr>
        <w:widowControl w:val="0"/>
        <w:tabs>
          <w:tab w:val="left" w:pos="1425"/>
        </w:tabs>
        <w:spacing w:after="0" w:line="240" w:lineRule="auto"/>
        <w:ind w:firstLine="1701"/>
        <w:jc w:val="both"/>
        <w:rPr>
          <w:rFonts w:ascii="Arial" w:hAnsi="Arial" w:eastAsia="Arial" w:cs="Arial"/>
          <w:color w:val="000000"/>
          <w:sz w:val="20"/>
          <w:szCs w:val="20"/>
        </w:rPr>
      </w:pPr>
      <w:r>
        <w:rPr>
          <w:rFonts w:ascii="Arial" w:hAnsi="Arial" w:eastAsia="Arial" w:cs="Arial"/>
          <w:b/>
          <w:color w:val="000000"/>
          <w:sz w:val="20"/>
          <w:szCs w:val="20"/>
        </w:rPr>
        <w:t>8.8.3</w:t>
      </w:r>
      <w:r>
        <w:rPr>
          <w:rFonts w:ascii="Arial" w:hAnsi="Arial" w:eastAsia="Arial" w:cs="Arial"/>
          <w:color w:val="000000"/>
          <w:sz w:val="20"/>
          <w:szCs w:val="20"/>
        </w:rPr>
        <w:t xml:space="preserve"> - Empresas que invistam em pesquisa e no desenvolvimento de tecnologia no País;</w:t>
      </w:r>
    </w:p>
    <w:p>
      <w:pPr>
        <w:widowControl w:val="0"/>
        <w:tabs>
          <w:tab w:val="left" w:pos="1425"/>
        </w:tabs>
        <w:spacing w:after="0" w:line="240" w:lineRule="auto"/>
        <w:ind w:firstLine="1701"/>
        <w:jc w:val="both"/>
        <w:rPr>
          <w:rFonts w:ascii="Arial" w:hAnsi="Arial" w:eastAsia="Arial" w:cs="Arial"/>
          <w:b/>
          <w:color w:val="000000"/>
          <w:sz w:val="20"/>
          <w:szCs w:val="20"/>
        </w:rPr>
      </w:pPr>
      <w:bookmarkStart w:id="17" w:name="bookmark=id.2jxsxqh" w:colFirst="0" w:colLast="0"/>
      <w:bookmarkEnd w:id="17"/>
    </w:p>
    <w:p>
      <w:pPr>
        <w:widowControl w:val="0"/>
        <w:tabs>
          <w:tab w:val="left" w:pos="1425"/>
        </w:tabs>
        <w:spacing w:after="0" w:line="240" w:lineRule="auto"/>
        <w:ind w:firstLine="1701"/>
        <w:jc w:val="both"/>
        <w:rPr>
          <w:rFonts w:ascii="Arial" w:hAnsi="Arial" w:eastAsia="Arial" w:cs="Arial"/>
          <w:color w:val="000000"/>
          <w:sz w:val="20"/>
          <w:szCs w:val="20"/>
        </w:rPr>
      </w:pPr>
      <w:r>
        <w:rPr>
          <w:rFonts w:ascii="Arial" w:hAnsi="Arial" w:eastAsia="Arial" w:cs="Arial"/>
          <w:b/>
          <w:color w:val="000000"/>
          <w:sz w:val="20"/>
          <w:szCs w:val="20"/>
        </w:rPr>
        <w:t>8.8.4</w:t>
      </w:r>
      <w:r>
        <w:rPr>
          <w:rFonts w:ascii="Arial" w:hAnsi="Arial" w:eastAsia="Arial" w:cs="Arial"/>
          <w:color w:val="000000"/>
          <w:sz w:val="20"/>
          <w:szCs w:val="20"/>
        </w:rPr>
        <w:t xml:space="preserve"> - Empresas que comprovem a prática de mitigação, nos termos da </w:t>
      </w:r>
      <w:r>
        <w:fldChar w:fldCharType="begin"/>
      </w:r>
      <w:r>
        <w:instrText xml:space="preserve"> HYPERLINK "https://www.planalto.gov.br/ccivil_03/_ato2007-2010/2009/lei/l12187.htm" \l ":~:text=LEI%20N%C2%BA%2012.187%2C%20DE%2029%20DE%20DEZEMBRO%20DE%202009.&amp;text=Institui%20a%20Pol%C3%ADtica%20Nacional%20sobre,PNMC%20e%20d%C3%A1%20outras%20provid%C3%AAncias." \h </w:instrText>
      </w:r>
      <w:r>
        <w:fldChar w:fldCharType="separate"/>
      </w:r>
      <w:r>
        <w:rPr>
          <w:rFonts w:ascii="Arial" w:hAnsi="Arial" w:eastAsia="Arial" w:cs="Arial"/>
          <w:color w:val="0000FF"/>
          <w:sz w:val="20"/>
          <w:szCs w:val="20"/>
          <w:u w:val="single"/>
        </w:rPr>
        <w:t>Lei nº 12.188, de 29 de dezembro de 2009</w:t>
      </w:r>
      <w:r>
        <w:rPr>
          <w:rFonts w:ascii="Arial" w:hAnsi="Arial" w:eastAsia="Arial" w:cs="Arial"/>
          <w:color w:val="0000FF"/>
          <w:sz w:val="20"/>
          <w:szCs w:val="20"/>
          <w:u w:val="single"/>
        </w:rPr>
        <w:fldChar w:fldCharType="end"/>
      </w:r>
      <w:r>
        <w:rPr>
          <w:rFonts w:ascii="Arial" w:hAnsi="Arial" w:eastAsia="Arial" w:cs="Arial"/>
          <w:color w:val="000000"/>
          <w:sz w:val="20"/>
          <w:szCs w:val="20"/>
        </w:rPr>
        <w:t>.</w:t>
      </w:r>
    </w:p>
    <w:p>
      <w:pPr>
        <w:widowControl w:val="0"/>
        <w:tabs>
          <w:tab w:val="left" w:pos="1425"/>
        </w:tabs>
        <w:spacing w:after="0" w:line="240" w:lineRule="auto"/>
        <w:jc w:val="both"/>
        <w:rPr>
          <w:rFonts w:ascii="Arial" w:hAnsi="Arial" w:eastAsia="Arial" w:cs="Arial"/>
          <w:color w:val="000000"/>
          <w:sz w:val="20"/>
          <w:szCs w:val="20"/>
        </w:rPr>
      </w:pPr>
    </w:p>
    <w:p>
      <w:pPr>
        <w:widowControl w:val="0"/>
        <w:tabs>
          <w:tab w:val="left" w:pos="1425"/>
        </w:tabs>
        <w:spacing w:after="0" w:line="240" w:lineRule="auto"/>
        <w:jc w:val="both"/>
        <w:rPr>
          <w:rFonts w:ascii="Arial" w:hAnsi="Arial" w:eastAsia="Arial" w:cs="Arial"/>
          <w:color w:val="000000"/>
          <w:sz w:val="20"/>
          <w:szCs w:val="20"/>
        </w:rPr>
      </w:pPr>
      <w:r>
        <w:rPr>
          <w:rFonts w:ascii="Arial" w:hAnsi="Arial" w:eastAsia="Arial" w:cs="Arial"/>
          <w:b/>
          <w:sz w:val="20"/>
          <w:szCs w:val="20"/>
        </w:rPr>
        <w:t>9 –</w:t>
      </w:r>
      <w:r>
        <w:rPr>
          <w:rFonts w:ascii="Arial" w:hAnsi="Arial" w:eastAsia="Arial" w:cs="Arial"/>
          <w:sz w:val="20"/>
          <w:szCs w:val="20"/>
        </w:rPr>
        <w:t xml:space="preserve"> </w:t>
      </w:r>
      <w:r>
        <w:rPr>
          <w:rFonts w:ascii="Arial" w:hAnsi="Arial" w:eastAsia="Arial" w:cs="Arial"/>
          <w:b/>
          <w:sz w:val="20"/>
          <w:szCs w:val="20"/>
        </w:rPr>
        <w:t>DOS BENEFÍCIOS PARA MEI, ME ou EPP</w:t>
      </w:r>
    </w:p>
    <w:p>
      <w:pPr>
        <w:widowControl w:val="0"/>
        <w:tabs>
          <w:tab w:val="left" w:pos="1425"/>
        </w:tabs>
        <w:spacing w:after="0" w:line="240" w:lineRule="auto"/>
        <w:ind w:firstLine="1701"/>
        <w:jc w:val="both"/>
        <w:rPr>
          <w:rFonts w:ascii="Arial" w:hAnsi="Arial" w:eastAsia="Arial" w:cs="Arial"/>
          <w:b/>
          <w:sz w:val="20"/>
          <w:szCs w:val="20"/>
        </w:rPr>
      </w:pPr>
    </w:p>
    <w:p>
      <w:pPr>
        <w:widowControl w:val="0"/>
        <w:tabs>
          <w:tab w:val="left" w:pos="1425"/>
        </w:tabs>
        <w:spacing w:after="0" w:line="240" w:lineRule="auto"/>
        <w:ind w:firstLine="1701"/>
        <w:jc w:val="both"/>
        <w:rPr>
          <w:rFonts w:ascii="Arial" w:hAnsi="Arial" w:eastAsia="Arial" w:cs="Arial"/>
          <w:sz w:val="20"/>
          <w:szCs w:val="20"/>
        </w:rPr>
      </w:pPr>
      <w:r>
        <w:rPr>
          <w:rFonts w:ascii="Arial" w:hAnsi="Arial" w:eastAsia="Arial" w:cs="Arial"/>
          <w:b/>
          <w:sz w:val="20"/>
          <w:szCs w:val="20"/>
        </w:rPr>
        <w:t>9.1</w:t>
      </w:r>
      <w:r>
        <w:rPr>
          <w:rFonts w:ascii="Arial" w:hAnsi="Arial" w:eastAsia="Arial" w:cs="Arial"/>
          <w:sz w:val="20"/>
          <w:szCs w:val="20"/>
        </w:rPr>
        <w:t xml:space="preserve"> – As empresas participantes </w:t>
      </w:r>
      <w:r>
        <w:rPr>
          <w:rFonts w:ascii="Arial" w:hAnsi="Arial" w:eastAsia="Arial" w:cs="Arial"/>
          <w:b/>
          <w:sz w:val="20"/>
          <w:szCs w:val="20"/>
          <w:u w:val="single"/>
        </w:rPr>
        <w:t>deverão</w:t>
      </w:r>
      <w:r>
        <w:rPr>
          <w:rFonts w:ascii="Arial" w:hAnsi="Arial" w:eastAsia="Arial" w:cs="Arial"/>
          <w:sz w:val="20"/>
          <w:szCs w:val="20"/>
        </w:rPr>
        <w:t xml:space="preserve"> </w:t>
      </w:r>
      <w:r>
        <w:rPr>
          <w:rFonts w:ascii="Arial" w:hAnsi="Arial" w:eastAsia="Arial" w:cs="Arial"/>
          <w:b/>
          <w:sz w:val="20"/>
          <w:szCs w:val="20"/>
        </w:rPr>
        <w:t>comprovar que estão enquadradas como microempreendedores individuais, microempresas ou empresas de pequeno porte por meio de declaração</w:t>
      </w:r>
      <w:r>
        <w:rPr>
          <w:rFonts w:ascii="Arial" w:hAnsi="Arial" w:eastAsia="Arial" w:cs="Arial"/>
          <w:sz w:val="20"/>
          <w:szCs w:val="20"/>
        </w:rPr>
        <w:t xml:space="preserve"> de que atendem aos requisitos do art. 3° da Lei Complementar nº 123/2006 </w:t>
      </w:r>
      <w:r>
        <w:rPr>
          <w:rFonts w:ascii="Arial" w:hAnsi="Arial" w:eastAsia="Arial" w:cs="Arial"/>
          <w:b/>
          <w:sz w:val="20"/>
          <w:szCs w:val="20"/>
        </w:rPr>
        <w:t>(Anexo VI)</w:t>
      </w:r>
      <w:r>
        <w:rPr>
          <w:rFonts w:ascii="Arial" w:hAnsi="Arial" w:eastAsia="Arial" w:cs="Arial"/>
          <w:sz w:val="20"/>
          <w:szCs w:val="20"/>
        </w:rPr>
        <w:t xml:space="preserve"> cabendo ao Agente de Contratação a faculdade de consultar o sítio oficial da Receita Federal, na internet, para ratificar a condição de microempreendedor individual, microempresa ou empresa de pequeno porte das empresas participantes. </w:t>
      </w:r>
    </w:p>
    <w:p>
      <w:pPr>
        <w:widowControl w:val="0"/>
        <w:tabs>
          <w:tab w:val="left" w:pos="1425"/>
        </w:tabs>
        <w:spacing w:after="0" w:line="240" w:lineRule="auto"/>
        <w:ind w:firstLine="1701"/>
        <w:jc w:val="both"/>
        <w:rPr>
          <w:rFonts w:ascii="Arial" w:hAnsi="Arial" w:eastAsia="Arial" w:cs="Arial"/>
          <w:b/>
          <w:sz w:val="20"/>
          <w:szCs w:val="20"/>
        </w:rPr>
      </w:pPr>
    </w:p>
    <w:p>
      <w:pPr>
        <w:widowControl w:val="0"/>
        <w:tabs>
          <w:tab w:val="left" w:pos="1425"/>
        </w:tabs>
        <w:spacing w:after="0" w:line="240" w:lineRule="auto"/>
        <w:ind w:firstLine="1701"/>
        <w:jc w:val="both"/>
        <w:rPr>
          <w:rFonts w:ascii="Arial" w:hAnsi="Arial" w:eastAsia="Arial" w:cs="Arial"/>
          <w:sz w:val="20"/>
          <w:szCs w:val="20"/>
        </w:rPr>
      </w:pPr>
      <w:r>
        <w:rPr>
          <w:rFonts w:ascii="Arial" w:hAnsi="Arial" w:eastAsia="Arial" w:cs="Arial"/>
          <w:b/>
          <w:sz w:val="20"/>
          <w:szCs w:val="20"/>
        </w:rPr>
        <w:t>9.2</w:t>
      </w:r>
      <w:r>
        <w:rPr>
          <w:rFonts w:ascii="Arial" w:hAnsi="Arial" w:eastAsia="Arial" w:cs="Arial"/>
          <w:sz w:val="20"/>
          <w:szCs w:val="20"/>
        </w:rPr>
        <w:t xml:space="preserve"> – Como condição de participação a licitante enquadrada como MEI, ME ou EPP deverá apresentar a documentação comprobatória dessa</w:t>
      </w:r>
      <w:r>
        <w:rPr>
          <w:rFonts w:ascii="Arial" w:hAnsi="Arial" w:eastAsia="Arial" w:cs="Arial"/>
          <w:b/>
          <w:sz w:val="20"/>
          <w:szCs w:val="20"/>
        </w:rPr>
        <w:t xml:space="preserve"> </w:t>
      </w:r>
      <w:r>
        <w:rPr>
          <w:rFonts w:ascii="Arial" w:hAnsi="Arial" w:eastAsia="Arial" w:cs="Arial"/>
          <w:sz w:val="20"/>
          <w:szCs w:val="20"/>
        </w:rPr>
        <w:t xml:space="preserve">condição, através da declaração constante no </w:t>
      </w:r>
      <w:r>
        <w:rPr>
          <w:rFonts w:ascii="Arial" w:hAnsi="Arial" w:eastAsia="Arial" w:cs="Arial"/>
          <w:b/>
          <w:sz w:val="20"/>
          <w:szCs w:val="20"/>
        </w:rPr>
        <w:t>Anexo VI.</w:t>
      </w:r>
      <w:r>
        <w:rPr>
          <w:rFonts w:ascii="Arial" w:hAnsi="Arial" w:eastAsia="Arial" w:cs="Arial"/>
          <w:sz w:val="20"/>
          <w:szCs w:val="20"/>
        </w:rPr>
        <w:t xml:space="preserve"> Anexo à declaração deverão apresentar </w:t>
      </w:r>
      <w:r>
        <w:rPr>
          <w:rFonts w:ascii="Arial" w:hAnsi="Arial" w:eastAsia="Arial" w:cs="Arial"/>
          <w:b/>
          <w:sz w:val="20"/>
          <w:szCs w:val="20"/>
          <w:u w:val="single"/>
        </w:rPr>
        <w:t>Certidão Simplificada da Junta Comercial</w:t>
      </w:r>
      <w:r>
        <w:rPr>
          <w:rFonts w:ascii="Arial" w:hAnsi="Arial" w:eastAsia="Arial" w:cs="Arial"/>
          <w:sz w:val="20"/>
          <w:szCs w:val="20"/>
        </w:rPr>
        <w:t xml:space="preserve"> de que está enquadrada como microempresa ou empresa de pequeno porte, emitidas </w:t>
      </w:r>
      <w:r>
        <w:rPr>
          <w:rFonts w:ascii="Arial" w:hAnsi="Arial" w:eastAsia="Arial" w:cs="Arial"/>
          <w:b/>
          <w:sz w:val="20"/>
          <w:szCs w:val="20"/>
        </w:rPr>
        <w:t>com até 60 (sessenta) dias, contados da data de sua expedição.</w:t>
      </w:r>
    </w:p>
    <w:p>
      <w:pPr>
        <w:widowControl w:val="0"/>
        <w:tabs>
          <w:tab w:val="left" w:pos="1425"/>
        </w:tabs>
        <w:spacing w:after="0" w:line="240" w:lineRule="auto"/>
        <w:ind w:firstLine="1701"/>
        <w:jc w:val="both"/>
        <w:rPr>
          <w:rFonts w:ascii="Arial" w:hAnsi="Arial" w:eastAsia="Arial" w:cs="Arial"/>
          <w:b/>
          <w:sz w:val="20"/>
          <w:szCs w:val="20"/>
        </w:rPr>
      </w:pPr>
    </w:p>
    <w:p>
      <w:pPr>
        <w:widowControl w:val="0"/>
        <w:tabs>
          <w:tab w:val="left" w:pos="1425"/>
        </w:tabs>
        <w:spacing w:after="0" w:line="240" w:lineRule="auto"/>
        <w:ind w:firstLine="1701"/>
        <w:jc w:val="both"/>
        <w:rPr>
          <w:rFonts w:ascii="Arial" w:hAnsi="Arial" w:eastAsia="Arial" w:cs="Arial"/>
          <w:sz w:val="20"/>
          <w:szCs w:val="20"/>
        </w:rPr>
      </w:pPr>
      <w:r>
        <w:rPr>
          <w:rFonts w:ascii="Arial" w:hAnsi="Arial" w:eastAsia="Arial" w:cs="Arial"/>
          <w:b/>
          <w:sz w:val="20"/>
          <w:szCs w:val="20"/>
        </w:rPr>
        <w:t>9.3 –</w:t>
      </w:r>
      <w:r>
        <w:rPr>
          <w:rFonts w:ascii="Arial" w:hAnsi="Arial" w:eastAsia="Arial" w:cs="Arial"/>
          <w:sz w:val="20"/>
          <w:szCs w:val="20"/>
        </w:rPr>
        <w:t xml:space="preserve"> A licitante que não apresentar a documentação comprobatória da condição de MEI, ME ou EPP </w:t>
      </w:r>
      <w:r>
        <w:rPr>
          <w:rFonts w:ascii="Arial" w:hAnsi="Arial" w:eastAsia="Arial" w:cs="Arial"/>
          <w:b/>
          <w:sz w:val="20"/>
          <w:szCs w:val="20"/>
        </w:rPr>
        <w:t>não poderá usufruir dos benefícios</w:t>
      </w:r>
      <w:r>
        <w:rPr>
          <w:rFonts w:ascii="Arial" w:hAnsi="Arial" w:eastAsia="Arial" w:cs="Arial"/>
          <w:sz w:val="20"/>
          <w:szCs w:val="20"/>
        </w:rPr>
        <w:t xml:space="preserve"> previstos em lei. </w:t>
      </w:r>
    </w:p>
    <w:p>
      <w:pPr>
        <w:widowControl w:val="0"/>
        <w:tabs>
          <w:tab w:val="left" w:pos="1425"/>
        </w:tabs>
        <w:spacing w:after="0" w:line="240" w:lineRule="auto"/>
        <w:ind w:firstLine="1701"/>
        <w:jc w:val="both"/>
        <w:rPr>
          <w:rFonts w:ascii="Arial" w:hAnsi="Arial" w:eastAsia="Arial" w:cs="Arial"/>
          <w:b/>
          <w:sz w:val="20"/>
          <w:szCs w:val="20"/>
        </w:rPr>
      </w:pPr>
    </w:p>
    <w:p>
      <w:pPr>
        <w:widowControl w:val="0"/>
        <w:tabs>
          <w:tab w:val="left" w:pos="1425"/>
        </w:tabs>
        <w:spacing w:after="0" w:line="240" w:lineRule="auto"/>
        <w:ind w:firstLine="1701"/>
        <w:jc w:val="both"/>
        <w:rPr>
          <w:rFonts w:ascii="Arial" w:hAnsi="Arial" w:eastAsia="Arial" w:cs="Arial"/>
          <w:sz w:val="20"/>
          <w:szCs w:val="20"/>
        </w:rPr>
      </w:pPr>
      <w:r>
        <w:rPr>
          <w:rFonts w:ascii="Arial" w:hAnsi="Arial" w:eastAsia="Arial" w:cs="Arial"/>
          <w:b/>
          <w:sz w:val="20"/>
          <w:szCs w:val="20"/>
        </w:rPr>
        <w:t>9.4</w:t>
      </w:r>
      <w:r>
        <w:rPr>
          <w:rFonts w:ascii="Arial" w:hAnsi="Arial" w:eastAsia="Arial" w:cs="Arial"/>
          <w:sz w:val="20"/>
          <w:szCs w:val="20"/>
        </w:rPr>
        <w:t xml:space="preserve"> – Será assegurado, como critério de desempate, a preferência de contratação para as microempresas, empresas de pequeno porte e microempreendedores individuais.</w:t>
      </w:r>
    </w:p>
    <w:p>
      <w:pPr>
        <w:widowControl w:val="0"/>
        <w:tabs>
          <w:tab w:val="left" w:pos="1425"/>
        </w:tabs>
        <w:spacing w:after="0" w:line="240" w:lineRule="auto"/>
        <w:ind w:firstLine="1701"/>
        <w:jc w:val="both"/>
        <w:rPr>
          <w:rFonts w:ascii="Arial" w:hAnsi="Arial" w:eastAsia="Arial" w:cs="Arial"/>
          <w:b/>
          <w:sz w:val="20"/>
          <w:szCs w:val="20"/>
        </w:rPr>
      </w:pPr>
    </w:p>
    <w:p>
      <w:pPr>
        <w:widowControl w:val="0"/>
        <w:tabs>
          <w:tab w:val="left" w:pos="1425"/>
        </w:tabs>
        <w:spacing w:after="0" w:line="240" w:lineRule="auto"/>
        <w:ind w:firstLine="1701"/>
        <w:jc w:val="both"/>
        <w:rPr>
          <w:rFonts w:ascii="Arial" w:hAnsi="Arial" w:eastAsia="Arial" w:cs="Arial"/>
          <w:color w:val="0000FF"/>
          <w:sz w:val="20"/>
          <w:szCs w:val="20"/>
          <w:u w:val="single"/>
        </w:rPr>
      </w:pPr>
      <w:r>
        <w:rPr>
          <w:rFonts w:ascii="Arial" w:hAnsi="Arial" w:eastAsia="Arial" w:cs="Arial"/>
          <w:b/>
          <w:sz w:val="20"/>
          <w:szCs w:val="20"/>
        </w:rPr>
        <w:t>9.5</w:t>
      </w:r>
      <w:r>
        <w:rPr>
          <w:rFonts w:ascii="Arial" w:hAnsi="Arial" w:eastAsia="Arial" w:cs="Arial"/>
          <w:sz w:val="20"/>
          <w:szCs w:val="20"/>
        </w:rPr>
        <w:t xml:space="preserve"> – Havendo empate, nos termos do </w:t>
      </w:r>
      <w:r>
        <w:rPr>
          <w:rFonts w:ascii="Arial" w:hAnsi="Arial" w:eastAsia="Arial" w:cs="Arial"/>
          <w:color w:val="0000FF"/>
          <w:sz w:val="20"/>
          <w:szCs w:val="20"/>
          <w:u w:val="single"/>
        </w:rPr>
        <w:t>§1º do artigo 44 da Lei Complementar nº 123</w:t>
      </w:r>
      <w:r>
        <w:rPr>
          <w:rFonts w:ascii="Arial" w:hAnsi="Arial" w:eastAsia="Arial" w:cs="Arial"/>
          <w:sz w:val="20"/>
          <w:szCs w:val="20"/>
        </w:rPr>
        <w:t xml:space="preserve">, o microempreendedor individual, a microempresa ou empresa de pequeno porte mais bem classificada será convocada para apresentar nova proposta </w:t>
      </w:r>
      <w:r>
        <w:rPr>
          <w:rFonts w:ascii="Arial" w:hAnsi="Arial" w:eastAsia="Arial" w:cs="Arial"/>
          <w:b/>
          <w:sz w:val="20"/>
          <w:szCs w:val="20"/>
        </w:rPr>
        <w:t>no prazo máximo de 05 (cinco) minutos</w:t>
      </w:r>
      <w:r>
        <w:rPr>
          <w:rFonts w:ascii="Arial" w:hAnsi="Arial" w:eastAsia="Arial" w:cs="Arial"/>
          <w:sz w:val="20"/>
          <w:szCs w:val="20"/>
        </w:rPr>
        <w:t xml:space="preserve"> após o encerramento dos lances, sob pena de preclusão, conforme </w:t>
      </w:r>
      <w:r>
        <w:rPr>
          <w:rFonts w:ascii="Arial" w:hAnsi="Arial" w:eastAsia="Arial" w:cs="Arial"/>
          <w:color w:val="0000FF"/>
          <w:sz w:val="20"/>
          <w:szCs w:val="20"/>
          <w:u w:val="single"/>
        </w:rPr>
        <w:t>§ 3º, do artigo 45 da Lei Complementar nº 123/2006.</w:t>
      </w:r>
    </w:p>
    <w:p>
      <w:pPr>
        <w:widowControl w:val="0"/>
        <w:tabs>
          <w:tab w:val="left" w:pos="1425"/>
        </w:tabs>
        <w:spacing w:after="0" w:line="240" w:lineRule="auto"/>
        <w:ind w:firstLine="1701"/>
        <w:jc w:val="both"/>
        <w:rPr>
          <w:rFonts w:ascii="Arial" w:hAnsi="Arial" w:eastAsia="Arial" w:cs="Arial"/>
          <w:b/>
          <w:sz w:val="20"/>
          <w:szCs w:val="20"/>
        </w:rPr>
      </w:pPr>
    </w:p>
    <w:p>
      <w:pPr>
        <w:widowControl w:val="0"/>
        <w:tabs>
          <w:tab w:val="left" w:pos="1425"/>
        </w:tabs>
        <w:spacing w:after="0" w:line="240" w:lineRule="auto"/>
        <w:ind w:firstLine="1701"/>
        <w:jc w:val="both"/>
        <w:rPr>
          <w:rFonts w:ascii="Arial" w:hAnsi="Arial" w:eastAsia="Arial" w:cs="Arial"/>
          <w:sz w:val="20"/>
          <w:szCs w:val="20"/>
        </w:rPr>
      </w:pPr>
      <w:r>
        <w:rPr>
          <w:rFonts w:ascii="Arial" w:hAnsi="Arial" w:eastAsia="Arial" w:cs="Arial"/>
          <w:b/>
          <w:sz w:val="20"/>
          <w:szCs w:val="20"/>
        </w:rPr>
        <w:t>9.6</w:t>
      </w:r>
      <w:r>
        <w:rPr>
          <w:rFonts w:ascii="Arial" w:hAnsi="Arial" w:eastAsia="Arial" w:cs="Arial"/>
          <w:sz w:val="20"/>
          <w:szCs w:val="20"/>
        </w:rPr>
        <w:t xml:space="preserve"> – Considerar-se-á empate quando as propostas apresentadas pelos microempreendedores individuais, microempresas ou empresas de pequeno porte sejam iguais ou até 10% (dez por cento) superiores à proposta mais bem classificada, nos termos do § 1º do artigo 44 da Lei Complementar nº 123/2006, desde que esta não tenha sido apresentada por outro microempreendedor, microempresa ou empresa de pequeno porte.</w:t>
      </w:r>
    </w:p>
    <w:p>
      <w:pPr>
        <w:widowControl w:val="0"/>
        <w:tabs>
          <w:tab w:val="left" w:pos="1425"/>
        </w:tabs>
        <w:spacing w:after="0" w:line="240" w:lineRule="auto"/>
        <w:ind w:firstLine="1701"/>
        <w:jc w:val="both"/>
        <w:rPr>
          <w:rFonts w:ascii="Arial" w:hAnsi="Arial" w:eastAsia="Arial" w:cs="Arial"/>
          <w:b/>
          <w:sz w:val="20"/>
          <w:szCs w:val="20"/>
        </w:rPr>
      </w:pPr>
    </w:p>
    <w:p>
      <w:pPr>
        <w:widowControl w:val="0"/>
        <w:tabs>
          <w:tab w:val="left" w:pos="1425"/>
        </w:tabs>
        <w:spacing w:after="0" w:line="240" w:lineRule="auto"/>
        <w:ind w:firstLine="1701"/>
        <w:jc w:val="both"/>
        <w:rPr>
          <w:rFonts w:ascii="Arial" w:hAnsi="Arial" w:eastAsia="Arial" w:cs="Arial"/>
          <w:sz w:val="20"/>
          <w:szCs w:val="20"/>
        </w:rPr>
      </w:pPr>
      <w:r>
        <w:rPr>
          <w:rFonts w:ascii="Arial" w:hAnsi="Arial" w:eastAsia="Arial" w:cs="Arial"/>
          <w:b/>
          <w:sz w:val="20"/>
          <w:szCs w:val="20"/>
        </w:rPr>
        <w:t>9.7</w:t>
      </w:r>
      <w:r>
        <w:rPr>
          <w:rFonts w:ascii="Arial" w:hAnsi="Arial" w:eastAsia="Arial" w:cs="Arial"/>
          <w:sz w:val="20"/>
          <w:szCs w:val="20"/>
        </w:rPr>
        <w:t xml:space="preserve"> – Para efeito do exercício do direito de preferência dos microempreendedores, microempresas ou empresas de pequeno porte previsto no </w:t>
      </w:r>
      <w:r>
        <w:rPr>
          <w:rFonts w:ascii="Arial" w:hAnsi="Arial" w:eastAsia="Arial" w:cs="Arial"/>
          <w:color w:val="0000FF"/>
          <w:sz w:val="20"/>
          <w:szCs w:val="20"/>
          <w:u w:val="single"/>
        </w:rPr>
        <w:t>artigo 44 da Lei Complementar nº 123/2006</w:t>
      </w:r>
      <w:r>
        <w:rPr>
          <w:rFonts w:ascii="Arial" w:hAnsi="Arial" w:eastAsia="Arial" w:cs="Arial"/>
          <w:sz w:val="20"/>
          <w:szCs w:val="20"/>
        </w:rPr>
        <w:t>, proceder-se-á na forma do artigo 45 do dispositivo legal mencionado.</w:t>
      </w:r>
    </w:p>
    <w:p>
      <w:pPr>
        <w:widowControl w:val="0"/>
        <w:tabs>
          <w:tab w:val="left" w:pos="1425"/>
        </w:tabs>
        <w:spacing w:after="0" w:line="240" w:lineRule="auto"/>
        <w:ind w:firstLine="1701"/>
        <w:jc w:val="both"/>
        <w:rPr>
          <w:rFonts w:ascii="Arial" w:hAnsi="Arial" w:eastAsia="Arial" w:cs="Arial"/>
          <w:b/>
          <w:sz w:val="20"/>
          <w:szCs w:val="20"/>
        </w:rPr>
      </w:pPr>
    </w:p>
    <w:p>
      <w:pPr>
        <w:widowControl w:val="0"/>
        <w:tabs>
          <w:tab w:val="left" w:pos="1425"/>
        </w:tabs>
        <w:spacing w:after="0" w:line="240" w:lineRule="auto"/>
        <w:ind w:firstLine="1701"/>
        <w:jc w:val="both"/>
        <w:rPr>
          <w:rFonts w:ascii="Arial" w:hAnsi="Arial" w:eastAsia="Arial" w:cs="Arial"/>
          <w:sz w:val="20"/>
          <w:szCs w:val="20"/>
        </w:rPr>
      </w:pPr>
      <w:r>
        <w:rPr>
          <w:rFonts w:ascii="Arial" w:hAnsi="Arial" w:eastAsia="Arial" w:cs="Arial"/>
          <w:b/>
          <w:sz w:val="20"/>
          <w:szCs w:val="20"/>
        </w:rPr>
        <w:t>9.8</w:t>
      </w:r>
      <w:r>
        <w:rPr>
          <w:rFonts w:ascii="Arial" w:hAnsi="Arial" w:eastAsia="Arial" w:cs="Arial"/>
          <w:sz w:val="20"/>
          <w:szCs w:val="20"/>
        </w:rPr>
        <w:t xml:space="preserve"> – Considerada a proposta de menor preço, será analisado a documentação de habilitação da licitante que a tiver formulado, para confirmação das suas condições habilitatórias.</w:t>
      </w:r>
    </w:p>
    <w:p>
      <w:pPr>
        <w:widowControl w:val="0"/>
        <w:tabs>
          <w:tab w:val="left" w:pos="1425"/>
        </w:tabs>
        <w:spacing w:after="0" w:line="240" w:lineRule="auto"/>
        <w:ind w:firstLine="1701"/>
        <w:jc w:val="both"/>
        <w:rPr>
          <w:rFonts w:ascii="Arial" w:hAnsi="Arial" w:eastAsia="Arial" w:cs="Arial"/>
          <w:b/>
          <w:sz w:val="20"/>
          <w:szCs w:val="20"/>
        </w:rPr>
      </w:pPr>
    </w:p>
    <w:p>
      <w:pPr>
        <w:widowControl w:val="0"/>
        <w:tabs>
          <w:tab w:val="left" w:pos="1425"/>
        </w:tabs>
        <w:spacing w:after="0" w:line="240" w:lineRule="auto"/>
        <w:ind w:firstLine="1701"/>
        <w:jc w:val="both"/>
        <w:rPr>
          <w:rFonts w:ascii="Arial" w:hAnsi="Arial" w:eastAsia="Arial" w:cs="Arial"/>
          <w:sz w:val="20"/>
          <w:szCs w:val="20"/>
        </w:rPr>
      </w:pPr>
      <w:r>
        <w:rPr>
          <w:rFonts w:ascii="Arial" w:hAnsi="Arial" w:eastAsia="Arial" w:cs="Arial"/>
          <w:b/>
          <w:sz w:val="20"/>
          <w:szCs w:val="20"/>
        </w:rPr>
        <w:t>9.9</w:t>
      </w:r>
      <w:r>
        <w:rPr>
          <w:rFonts w:ascii="Arial" w:hAnsi="Arial" w:eastAsia="Arial" w:cs="Arial"/>
          <w:sz w:val="20"/>
          <w:szCs w:val="20"/>
        </w:rPr>
        <w:t xml:space="preserve"> – A declaração relativa ao enquadramento da empresa como microempreendedor, microempresa ou empresa de pequeno porte, será comprovada na fase de habilitação. </w:t>
      </w:r>
      <w:r>
        <w:rPr>
          <w:rFonts w:ascii="Arial" w:hAnsi="Arial" w:eastAsia="Arial" w:cs="Arial"/>
          <w:b/>
          <w:sz w:val="20"/>
          <w:szCs w:val="20"/>
        </w:rPr>
        <w:t>A não comprovação implicará na inabilitação da licitante, podendo ser considerada declaração falsa, passível de aplicação das penalidades cabíveis.</w:t>
      </w:r>
    </w:p>
    <w:p>
      <w:pPr>
        <w:widowControl w:val="0"/>
        <w:tabs>
          <w:tab w:val="left" w:pos="1425"/>
        </w:tabs>
        <w:spacing w:after="0" w:line="240" w:lineRule="auto"/>
        <w:ind w:firstLine="1701"/>
        <w:jc w:val="both"/>
        <w:rPr>
          <w:rFonts w:ascii="Arial" w:hAnsi="Arial" w:eastAsia="Arial" w:cs="Arial"/>
          <w:b/>
          <w:sz w:val="20"/>
          <w:szCs w:val="20"/>
        </w:rPr>
      </w:pPr>
    </w:p>
    <w:p>
      <w:pPr>
        <w:widowControl w:val="0"/>
        <w:tabs>
          <w:tab w:val="left" w:pos="1425"/>
        </w:tabs>
        <w:spacing w:after="0" w:line="240" w:lineRule="auto"/>
        <w:ind w:firstLine="1701"/>
        <w:jc w:val="both"/>
        <w:rPr>
          <w:rFonts w:ascii="Arial" w:hAnsi="Arial" w:eastAsia="Arial" w:cs="Arial"/>
          <w:sz w:val="20"/>
          <w:szCs w:val="20"/>
        </w:rPr>
      </w:pPr>
      <w:r>
        <w:rPr>
          <w:rFonts w:ascii="Arial" w:hAnsi="Arial" w:eastAsia="Arial" w:cs="Arial"/>
          <w:b/>
          <w:sz w:val="20"/>
          <w:szCs w:val="20"/>
        </w:rPr>
        <w:t>9.10</w:t>
      </w:r>
      <w:r>
        <w:rPr>
          <w:rFonts w:ascii="Arial" w:hAnsi="Arial" w:eastAsia="Arial" w:cs="Arial"/>
          <w:sz w:val="20"/>
          <w:szCs w:val="20"/>
        </w:rPr>
        <w:t xml:space="preserve"> – O não atendimento do disposto no </w:t>
      </w:r>
      <w:r>
        <w:rPr>
          <w:rFonts w:ascii="Arial" w:hAnsi="Arial" w:eastAsia="Arial" w:cs="Arial"/>
          <w:b/>
          <w:sz w:val="20"/>
          <w:szCs w:val="20"/>
        </w:rPr>
        <w:t>subitem 9.1</w:t>
      </w:r>
      <w:r>
        <w:rPr>
          <w:rFonts w:ascii="Arial" w:hAnsi="Arial" w:eastAsia="Arial" w:cs="Arial"/>
          <w:sz w:val="20"/>
          <w:szCs w:val="20"/>
        </w:rPr>
        <w:t xml:space="preserve"> acima implicará </w:t>
      </w:r>
      <w:r>
        <w:rPr>
          <w:rFonts w:ascii="Arial" w:hAnsi="Arial" w:eastAsia="Arial" w:cs="Arial"/>
          <w:b/>
          <w:sz w:val="20"/>
          <w:szCs w:val="20"/>
          <w:u w:val="single"/>
        </w:rPr>
        <w:t>renúncia</w:t>
      </w:r>
      <w:r>
        <w:rPr>
          <w:rFonts w:ascii="Arial" w:hAnsi="Arial" w:eastAsia="Arial" w:cs="Arial"/>
          <w:sz w:val="20"/>
          <w:szCs w:val="20"/>
        </w:rPr>
        <w:t xml:space="preserve"> ao direito de usufruir dos benefícios estabelecidos na </w:t>
      </w:r>
      <w:r>
        <w:rPr>
          <w:rFonts w:ascii="Arial" w:hAnsi="Arial" w:eastAsia="Arial" w:cs="Arial"/>
          <w:color w:val="0000FF"/>
          <w:sz w:val="20"/>
          <w:szCs w:val="20"/>
          <w:u w:val="single"/>
        </w:rPr>
        <w:t>Lei Complementar nº 123/2006</w:t>
      </w:r>
      <w:r>
        <w:rPr>
          <w:rFonts w:ascii="Arial" w:hAnsi="Arial" w:eastAsia="Arial" w:cs="Arial"/>
          <w:sz w:val="20"/>
          <w:szCs w:val="20"/>
        </w:rPr>
        <w:t xml:space="preserve">, na presente licitação.   </w:t>
      </w:r>
    </w:p>
    <w:p>
      <w:pPr>
        <w:widowControl w:val="0"/>
        <w:tabs>
          <w:tab w:val="left" w:pos="1425"/>
        </w:tabs>
        <w:spacing w:after="0" w:line="240" w:lineRule="auto"/>
        <w:ind w:firstLine="1701"/>
        <w:jc w:val="both"/>
        <w:rPr>
          <w:rFonts w:ascii="Arial" w:hAnsi="Arial" w:eastAsia="Arial" w:cs="Arial"/>
          <w:b/>
          <w:sz w:val="20"/>
          <w:szCs w:val="20"/>
        </w:rPr>
      </w:pPr>
    </w:p>
    <w:p>
      <w:pPr>
        <w:widowControl w:val="0"/>
        <w:tabs>
          <w:tab w:val="left" w:pos="1425"/>
        </w:tabs>
        <w:spacing w:after="0" w:line="240" w:lineRule="auto"/>
        <w:ind w:firstLine="1701"/>
        <w:jc w:val="both"/>
        <w:rPr>
          <w:rFonts w:ascii="Arial" w:hAnsi="Arial" w:eastAsia="Arial" w:cs="Arial"/>
          <w:sz w:val="20"/>
          <w:szCs w:val="20"/>
        </w:rPr>
      </w:pPr>
      <w:r>
        <w:rPr>
          <w:rFonts w:ascii="Arial" w:hAnsi="Arial" w:eastAsia="Arial" w:cs="Arial"/>
          <w:b/>
          <w:sz w:val="20"/>
          <w:szCs w:val="20"/>
        </w:rPr>
        <w:t>9.11</w:t>
      </w:r>
      <w:r>
        <w:rPr>
          <w:rFonts w:ascii="Arial" w:hAnsi="Arial" w:eastAsia="Arial" w:cs="Arial"/>
          <w:sz w:val="20"/>
          <w:szCs w:val="20"/>
        </w:rPr>
        <w:t xml:space="preserve"> – Os microempreendedores, microempresas e empresas de pequeno porte deverão apresentar toda a documentação exigida para efeito de comprovação de sua regularidade fiscal e trabalhista, mesmo que apresente alguma restrição, neste caso sendo habilitadas sob condição.</w:t>
      </w:r>
    </w:p>
    <w:p>
      <w:pPr>
        <w:widowControl w:val="0"/>
        <w:tabs>
          <w:tab w:val="left" w:pos="1425"/>
        </w:tabs>
        <w:spacing w:after="0" w:line="240" w:lineRule="auto"/>
        <w:ind w:firstLine="1701"/>
        <w:jc w:val="both"/>
        <w:rPr>
          <w:rFonts w:ascii="Arial" w:hAnsi="Arial" w:eastAsia="Arial" w:cs="Arial"/>
          <w:b/>
          <w:sz w:val="20"/>
          <w:szCs w:val="20"/>
        </w:rPr>
      </w:pPr>
    </w:p>
    <w:p>
      <w:pPr>
        <w:widowControl w:val="0"/>
        <w:tabs>
          <w:tab w:val="left" w:pos="1425"/>
        </w:tabs>
        <w:spacing w:after="0" w:line="240" w:lineRule="auto"/>
        <w:ind w:firstLine="1701"/>
        <w:jc w:val="both"/>
        <w:rPr>
          <w:rFonts w:ascii="Arial" w:hAnsi="Arial" w:eastAsia="Arial" w:cs="Arial"/>
          <w:sz w:val="20"/>
          <w:szCs w:val="20"/>
        </w:rPr>
      </w:pPr>
      <w:r>
        <w:rPr>
          <w:rFonts w:ascii="Arial" w:hAnsi="Arial" w:eastAsia="Arial" w:cs="Arial"/>
          <w:b/>
          <w:sz w:val="20"/>
          <w:szCs w:val="20"/>
        </w:rPr>
        <w:t>9.12</w:t>
      </w:r>
      <w:r>
        <w:rPr>
          <w:rFonts w:ascii="Arial" w:hAnsi="Arial" w:eastAsia="Arial" w:cs="Arial"/>
          <w:sz w:val="20"/>
          <w:szCs w:val="20"/>
        </w:rPr>
        <w:t xml:space="preserve"> – No caso de microempreendedor, microempresa ou empresa de pequeno porte ser declarada vencedora do certame e havendo alguma restrição na comprovação de sua </w:t>
      </w:r>
      <w:r>
        <w:rPr>
          <w:rFonts w:ascii="Arial" w:hAnsi="Arial" w:eastAsia="Arial" w:cs="Arial"/>
          <w:b/>
          <w:sz w:val="20"/>
          <w:szCs w:val="20"/>
        </w:rPr>
        <w:t>regularidade fiscal ou trabalhista</w:t>
      </w:r>
      <w:r>
        <w:rPr>
          <w:rFonts w:ascii="Arial" w:hAnsi="Arial" w:eastAsia="Arial" w:cs="Arial"/>
          <w:sz w:val="20"/>
          <w:szCs w:val="20"/>
        </w:rPr>
        <w:t xml:space="preserve">, ser-lhe-á concedido prazo de </w:t>
      </w:r>
      <w:r>
        <w:rPr>
          <w:rFonts w:ascii="Arial" w:hAnsi="Arial" w:eastAsia="Arial" w:cs="Arial"/>
          <w:b/>
          <w:sz w:val="20"/>
          <w:szCs w:val="20"/>
        </w:rPr>
        <w:t>05 (cinco) dias úteis</w:t>
      </w:r>
      <w:r>
        <w:rPr>
          <w:rFonts w:ascii="Arial" w:hAnsi="Arial" w:eastAsia="Arial" w:cs="Arial"/>
          <w:sz w:val="20"/>
          <w:szCs w:val="20"/>
        </w:rPr>
        <w:t xml:space="preserve">, prorrogáveis por igual período a critério do </w:t>
      </w:r>
      <w:r>
        <w:rPr>
          <w:rFonts w:ascii="Arial" w:hAnsi="Arial" w:eastAsia="Arial" w:cs="Arial"/>
          <w:b/>
          <w:sz w:val="20"/>
          <w:szCs w:val="20"/>
        </w:rPr>
        <w:t>LICITADOR</w:t>
      </w:r>
      <w:r>
        <w:rPr>
          <w:rFonts w:ascii="Arial" w:hAnsi="Arial" w:eastAsia="Arial" w:cs="Arial"/>
          <w:sz w:val="20"/>
          <w:szCs w:val="20"/>
        </w:rPr>
        <w:t>, para a regularização da restrição e emissão de eventuais certidões negativas ou positivas com efeitos de negativa.</w:t>
      </w:r>
    </w:p>
    <w:p>
      <w:pPr>
        <w:widowControl w:val="0"/>
        <w:tabs>
          <w:tab w:val="left" w:pos="1425"/>
        </w:tabs>
        <w:spacing w:after="0" w:line="240" w:lineRule="auto"/>
        <w:ind w:firstLine="1701"/>
        <w:jc w:val="both"/>
        <w:rPr>
          <w:rFonts w:ascii="Arial" w:hAnsi="Arial" w:eastAsia="Arial" w:cs="Arial"/>
          <w:sz w:val="20"/>
          <w:szCs w:val="20"/>
        </w:rPr>
      </w:pPr>
    </w:p>
    <w:p>
      <w:pPr>
        <w:widowControl w:val="0"/>
        <w:tabs>
          <w:tab w:val="left" w:pos="1425"/>
        </w:tabs>
        <w:spacing w:after="0" w:line="240" w:lineRule="auto"/>
        <w:ind w:firstLine="1701"/>
        <w:jc w:val="both"/>
        <w:rPr>
          <w:rFonts w:ascii="Arial" w:hAnsi="Arial" w:eastAsia="Arial" w:cs="Arial"/>
          <w:sz w:val="20"/>
          <w:szCs w:val="20"/>
        </w:rPr>
      </w:pPr>
      <w:r>
        <w:rPr>
          <w:rFonts w:ascii="Arial" w:hAnsi="Arial" w:eastAsia="Arial" w:cs="Arial"/>
          <w:sz w:val="20"/>
          <w:szCs w:val="20"/>
        </w:rPr>
        <w:t xml:space="preserve"> </w:t>
      </w:r>
      <w:r>
        <w:rPr>
          <w:rFonts w:ascii="Arial" w:hAnsi="Arial" w:eastAsia="Arial" w:cs="Arial"/>
          <w:b/>
          <w:sz w:val="20"/>
          <w:szCs w:val="20"/>
        </w:rPr>
        <w:t>9.13</w:t>
      </w:r>
      <w:r>
        <w:rPr>
          <w:rFonts w:ascii="Arial" w:hAnsi="Arial" w:eastAsia="Arial" w:cs="Arial"/>
          <w:sz w:val="20"/>
          <w:szCs w:val="20"/>
        </w:rPr>
        <w:t xml:space="preserve"> – As certidões deverão ser entregues ao Agente de Contratação dentro do prazo acima, para efeito de posterior assinatura de contrato, sob pena de decair do direito à contratação da proponente e aplicação das sanções previstas no </w:t>
      </w:r>
      <w:r>
        <w:rPr>
          <w:rFonts w:ascii="Arial" w:hAnsi="Arial" w:eastAsia="Arial" w:cs="Arial"/>
          <w:color w:val="0000FF"/>
          <w:sz w:val="20"/>
          <w:szCs w:val="20"/>
          <w:u w:val="single"/>
        </w:rPr>
        <w:t>artigo 156 da Lei nº 14.133/21</w:t>
      </w:r>
      <w:r>
        <w:rPr>
          <w:rFonts w:ascii="Arial" w:hAnsi="Arial" w:eastAsia="Arial" w:cs="Arial"/>
          <w:sz w:val="20"/>
          <w:szCs w:val="20"/>
        </w:rPr>
        <w:t>.</w:t>
      </w:r>
    </w:p>
    <w:p>
      <w:pPr>
        <w:widowControl w:val="0"/>
        <w:tabs>
          <w:tab w:val="left" w:pos="1425"/>
        </w:tabs>
        <w:spacing w:after="0" w:line="240" w:lineRule="auto"/>
        <w:ind w:firstLine="1701"/>
        <w:jc w:val="both"/>
        <w:rPr>
          <w:rFonts w:ascii="Arial" w:hAnsi="Arial" w:eastAsia="Arial" w:cs="Arial"/>
          <w:b/>
          <w:sz w:val="20"/>
          <w:szCs w:val="20"/>
        </w:rPr>
      </w:pPr>
    </w:p>
    <w:p>
      <w:pPr>
        <w:widowControl w:val="0"/>
        <w:tabs>
          <w:tab w:val="left" w:pos="1425"/>
        </w:tabs>
        <w:spacing w:after="0" w:line="240" w:lineRule="auto"/>
        <w:ind w:firstLine="1701"/>
        <w:jc w:val="both"/>
        <w:rPr>
          <w:rFonts w:ascii="Arial" w:hAnsi="Arial" w:eastAsia="Arial" w:cs="Arial"/>
          <w:sz w:val="20"/>
          <w:szCs w:val="20"/>
        </w:rPr>
      </w:pPr>
      <w:r>
        <w:rPr>
          <w:rFonts w:ascii="Arial" w:hAnsi="Arial" w:eastAsia="Arial" w:cs="Arial"/>
          <w:b/>
          <w:sz w:val="20"/>
          <w:szCs w:val="20"/>
        </w:rPr>
        <w:t>9.14</w:t>
      </w:r>
      <w:r>
        <w:rPr>
          <w:rFonts w:ascii="Arial" w:hAnsi="Arial" w:eastAsia="Arial" w:cs="Arial"/>
          <w:sz w:val="20"/>
          <w:szCs w:val="20"/>
        </w:rPr>
        <w:t xml:space="preserve"> – Após a entrega das certidões e análise quanto à regularidade fiscal da proponente o Agente de Contratação decidirá quanto à habilitação final da mesma.</w:t>
      </w:r>
    </w:p>
    <w:p>
      <w:pPr>
        <w:widowControl w:val="0"/>
        <w:tabs>
          <w:tab w:val="left" w:pos="709"/>
          <w:tab w:val="left" w:pos="1425"/>
          <w:tab w:val="left" w:pos="2280"/>
        </w:tabs>
        <w:spacing w:after="0" w:line="240" w:lineRule="auto"/>
        <w:ind w:firstLine="1701"/>
        <w:jc w:val="both"/>
        <w:rPr>
          <w:rFonts w:ascii="Arial" w:hAnsi="Arial" w:eastAsia="Arial" w:cs="Arial"/>
          <w:b/>
          <w:sz w:val="20"/>
          <w:szCs w:val="20"/>
        </w:rPr>
      </w:pPr>
    </w:p>
    <w:p>
      <w:pPr>
        <w:widowControl w:val="0"/>
        <w:tabs>
          <w:tab w:val="left" w:pos="709"/>
          <w:tab w:val="left" w:pos="1425"/>
          <w:tab w:val="left" w:pos="2280"/>
        </w:tabs>
        <w:spacing w:after="0" w:line="240" w:lineRule="auto"/>
        <w:ind w:firstLine="1701"/>
        <w:jc w:val="both"/>
        <w:rPr>
          <w:rFonts w:ascii="Arial" w:hAnsi="Arial" w:eastAsia="Arial" w:cs="Arial"/>
          <w:sz w:val="20"/>
          <w:szCs w:val="20"/>
        </w:rPr>
      </w:pPr>
      <w:r>
        <w:rPr>
          <w:rFonts w:ascii="Arial" w:hAnsi="Arial" w:eastAsia="Arial" w:cs="Arial"/>
          <w:b/>
          <w:sz w:val="20"/>
          <w:szCs w:val="20"/>
        </w:rPr>
        <w:t>9.15</w:t>
      </w:r>
      <w:r>
        <w:rPr>
          <w:rFonts w:ascii="Arial" w:hAnsi="Arial" w:eastAsia="Arial" w:cs="Arial"/>
          <w:sz w:val="20"/>
          <w:szCs w:val="20"/>
        </w:rPr>
        <w:t xml:space="preserve"> – Caso a proponente vencedora não apresente os documentos exigidos no </w:t>
      </w:r>
      <w:r>
        <w:rPr>
          <w:rFonts w:ascii="Arial" w:hAnsi="Arial" w:eastAsia="Arial" w:cs="Arial"/>
          <w:b/>
          <w:sz w:val="20"/>
          <w:szCs w:val="20"/>
        </w:rPr>
        <w:t>subitem 9.14</w:t>
      </w:r>
      <w:r>
        <w:rPr>
          <w:rFonts w:ascii="Arial" w:hAnsi="Arial" w:eastAsia="Arial" w:cs="Arial"/>
          <w:sz w:val="20"/>
          <w:szCs w:val="20"/>
        </w:rPr>
        <w:t xml:space="preserve"> ou não ocorrendo à contratação ou a apresentação de nova proposta de preços pelo microempreendedor, microempresa ou empresa de pequeno porte melhor classificada, serão convocadas os microempreendedores, microempresas ou empresas de pequeno porte remanescentes que se enquadrem na hipótese do </w:t>
      </w:r>
      <w:r>
        <w:rPr>
          <w:rFonts w:ascii="Arial" w:hAnsi="Arial" w:eastAsia="Arial" w:cs="Arial"/>
          <w:b/>
          <w:sz w:val="20"/>
          <w:szCs w:val="20"/>
        </w:rPr>
        <w:t>subitem 9.9</w:t>
      </w:r>
      <w:r>
        <w:rPr>
          <w:rFonts w:ascii="Arial" w:hAnsi="Arial" w:eastAsia="Arial" w:cs="Arial"/>
          <w:sz w:val="20"/>
          <w:szCs w:val="20"/>
        </w:rPr>
        <w:t>, segundo a ordem de classificação.</w:t>
      </w:r>
    </w:p>
    <w:p>
      <w:pPr>
        <w:widowControl w:val="0"/>
        <w:tabs>
          <w:tab w:val="left" w:pos="709"/>
          <w:tab w:val="left" w:pos="1425"/>
          <w:tab w:val="left" w:pos="2280"/>
        </w:tabs>
        <w:spacing w:after="0" w:line="240" w:lineRule="auto"/>
        <w:ind w:firstLine="1701"/>
        <w:jc w:val="both"/>
        <w:rPr>
          <w:rFonts w:ascii="Arial" w:hAnsi="Arial" w:eastAsia="Arial" w:cs="Arial"/>
          <w:b/>
          <w:sz w:val="20"/>
          <w:szCs w:val="20"/>
        </w:rPr>
      </w:pPr>
    </w:p>
    <w:p>
      <w:pPr>
        <w:widowControl w:val="0"/>
        <w:tabs>
          <w:tab w:val="left" w:pos="709"/>
          <w:tab w:val="left" w:pos="1425"/>
          <w:tab w:val="left" w:pos="2280"/>
        </w:tabs>
        <w:spacing w:after="0" w:line="240" w:lineRule="auto"/>
        <w:ind w:firstLine="1701"/>
        <w:jc w:val="both"/>
        <w:rPr>
          <w:rFonts w:ascii="Arial" w:hAnsi="Arial" w:eastAsia="Arial" w:cs="Arial"/>
          <w:sz w:val="20"/>
          <w:szCs w:val="20"/>
        </w:rPr>
      </w:pPr>
      <w:r>
        <w:rPr>
          <w:rFonts w:ascii="Arial" w:hAnsi="Arial" w:eastAsia="Arial" w:cs="Arial"/>
          <w:b/>
          <w:sz w:val="20"/>
          <w:szCs w:val="20"/>
        </w:rPr>
        <w:t>9.16</w:t>
      </w:r>
      <w:r>
        <w:rPr>
          <w:rFonts w:ascii="Arial" w:hAnsi="Arial" w:eastAsia="Arial" w:cs="Arial"/>
          <w:sz w:val="20"/>
          <w:szCs w:val="20"/>
        </w:rPr>
        <w:t xml:space="preserve"> – Na hipótese de não contratação de microempreendedor, microempresa ou empresa de pequeno porte, nos termos dos itens anteriores, o objeto será adjudicado em favor da proposta de menor preço originalmente vencedora do certame.</w:t>
      </w:r>
    </w:p>
    <w:p>
      <w:pPr>
        <w:spacing w:after="0" w:line="240" w:lineRule="auto"/>
        <w:jc w:val="both"/>
        <w:rPr>
          <w:rFonts w:ascii="Arial" w:hAnsi="Arial" w:eastAsia="Arial" w:cs="Arial"/>
          <w:b/>
          <w:sz w:val="20"/>
          <w:szCs w:val="20"/>
        </w:rPr>
      </w:pPr>
    </w:p>
    <w:p>
      <w:pPr>
        <w:widowControl w:val="0"/>
        <w:ind w:right="282"/>
        <w:jc w:val="both"/>
        <w:rPr>
          <w:rFonts w:ascii="Arial" w:hAnsi="Arial" w:eastAsia="Arial" w:cs="Arial"/>
          <w:b/>
          <w:sz w:val="20"/>
          <w:szCs w:val="20"/>
        </w:rPr>
      </w:pPr>
      <w:r>
        <w:rPr>
          <w:rFonts w:ascii="Arial" w:hAnsi="Arial" w:eastAsia="Arial" w:cs="Arial"/>
          <w:b/>
          <w:sz w:val="20"/>
          <w:szCs w:val="20"/>
        </w:rPr>
        <w:t>10 – DA HABILITAÇÃO</w:t>
      </w:r>
    </w:p>
    <w:p>
      <w:pPr>
        <w:widowControl w:val="0"/>
        <w:tabs>
          <w:tab w:val="left" w:pos="2109"/>
        </w:tabs>
        <w:ind w:firstLine="1701"/>
        <w:jc w:val="both"/>
        <w:rPr>
          <w:rFonts w:ascii="Arial" w:hAnsi="Arial" w:eastAsia="Arial" w:cs="Arial"/>
          <w:b/>
          <w:sz w:val="20"/>
          <w:szCs w:val="20"/>
        </w:rPr>
      </w:pPr>
      <w:r>
        <w:rPr>
          <w:rFonts w:ascii="Arial" w:hAnsi="Arial" w:eastAsia="Arial" w:cs="Arial"/>
          <w:b/>
          <w:sz w:val="20"/>
          <w:szCs w:val="20"/>
        </w:rPr>
        <w:t>10.1 –</w:t>
      </w:r>
      <w:r>
        <w:rPr>
          <w:rFonts w:ascii="Arial" w:hAnsi="Arial" w:eastAsia="Arial" w:cs="Arial"/>
          <w:sz w:val="20"/>
          <w:szCs w:val="20"/>
        </w:rPr>
        <w:t xml:space="preserve"> </w:t>
      </w:r>
      <w:r>
        <w:rPr>
          <w:rFonts w:ascii="Arial" w:hAnsi="Arial" w:cs="Arial"/>
          <w:sz w:val="20"/>
          <w:szCs w:val="20"/>
        </w:rPr>
        <w:t xml:space="preserve">Encerrada a etapa de lances o detentor da menor oferta terá os documentos que constam nos itens </w:t>
      </w:r>
      <w:r>
        <w:rPr>
          <w:rFonts w:ascii="Arial" w:hAnsi="Arial" w:cs="Arial"/>
          <w:b/>
          <w:sz w:val="20"/>
          <w:szCs w:val="20"/>
        </w:rPr>
        <w:t>10.1.1 à 10.1.6</w:t>
      </w:r>
      <w:r>
        <w:rPr>
          <w:rFonts w:ascii="Arial" w:hAnsi="Arial" w:cs="Arial"/>
          <w:sz w:val="20"/>
          <w:szCs w:val="20"/>
        </w:rPr>
        <w:t xml:space="preserve"> analisados pelo Agente de Contratação. Serão consideradas em condições de participação nesta Concorrência Pública as Empresas que, </w:t>
      </w:r>
      <w:r>
        <w:rPr>
          <w:rFonts w:ascii="Arial" w:hAnsi="Arial" w:cs="Arial"/>
          <w:b/>
          <w:bCs/>
          <w:sz w:val="20"/>
          <w:szCs w:val="20"/>
        </w:rPr>
        <w:t>tendo ramo de atividade compatível com o objeto da presente licitação</w:t>
      </w:r>
      <w:r>
        <w:rPr>
          <w:rFonts w:ascii="Arial" w:hAnsi="Arial" w:cs="Arial"/>
          <w:sz w:val="20"/>
          <w:szCs w:val="20"/>
        </w:rPr>
        <w:t>. O</w:t>
      </w:r>
      <w:r>
        <w:rPr>
          <w:rFonts w:ascii="Arial" w:hAnsi="Arial" w:cs="Arial"/>
          <w:bCs/>
          <w:sz w:val="20"/>
          <w:szCs w:val="20"/>
        </w:rPr>
        <w:t xml:space="preserve">s documentos de habilitação encaminhados </w:t>
      </w:r>
      <w:r>
        <w:rPr>
          <w:rFonts w:ascii="Arial" w:hAnsi="Arial" w:cs="Arial"/>
          <w:b/>
          <w:bCs/>
          <w:sz w:val="20"/>
          <w:szCs w:val="20"/>
          <w:u w:val="single"/>
        </w:rPr>
        <w:t>apenas pelo licitante vencedor</w:t>
      </w:r>
      <w:r>
        <w:rPr>
          <w:rFonts w:ascii="Arial" w:hAnsi="Arial" w:cs="Arial"/>
          <w:bCs/>
          <w:sz w:val="20"/>
          <w:szCs w:val="20"/>
        </w:rPr>
        <w:t xml:space="preserve">, nos termos do </w:t>
      </w:r>
      <w:r>
        <w:rPr>
          <w:rStyle w:val="10"/>
          <w:rFonts w:ascii="Arial" w:hAnsi="Arial" w:cs="Arial"/>
          <w:sz w:val="20"/>
          <w:szCs w:val="20"/>
        </w:rPr>
        <w:t>art. 63, inciso II da Lei n.º 14.133/2021:</w:t>
      </w:r>
      <w:r>
        <w:rPr>
          <w:rFonts w:ascii="Arial" w:hAnsi="Arial" w:eastAsia="Arial" w:cs="Arial"/>
          <w:sz w:val="20"/>
          <w:szCs w:val="20"/>
        </w:rPr>
        <w:t xml:space="preserve"> </w:t>
      </w:r>
    </w:p>
    <w:p>
      <w:pPr>
        <w:spacing w:after="0" w:line="240" w:lineRule="auto"/>
        <w:jc w:val="both"/>
        <w:rPr>
          <w:rFonts w:ascii="Arial" w:hAnsi="Arial" w:eastAsia="Arial" w:cs="Arial"/>
          <w:b/>
          <w:sz w:val="20"/>
          <w:szCs w:val="20"/>
        </w:rPr>
      </w:pPr>
      <w:r>
        <w:rPr>
          <w:rFonts w:ascii="Arial" w:hAnsi="Arial" w:eastAsia="Arial" w:cs="Arial"/>
          <w:b/>
          <w:sz w:val="20"/>
          <w:szCs w:val="20"/>
        </w:rPr>
        <w:t>10.1.1 – Habilitação Jurídica:</w:t>
      </w:r>
    </w:p>
    <w:p>
      <w:pPr>
        <w:spacing w:after="0" w:line="240" w:lineRule="auto"/>
        <w:jc w:val="both"/>
        <w:rPr>
          <w:rFonts w:ascii="Arial" w:hAnsi="Arial" w:eastAsia="Arial" w:cs="Arial"/>
          <w:b/>
          <w:sz w:val="20"/>
          <w:szCs w:val="20"/>
        </w:rPr>
      </w:pPr>
    </w:p>
    <w:p>
      <w:pPr>
        <w:widowControl w:val="0"/>
        <w:spacing w:after="0" w:line="240" w:lineRule="auto"/>
        <w:ind w:left="1701"/>
        <w:jc w:val="both"/>
        <w:rPr>
          <w:rFonts w:ascii="Arial" w:hAnsi="Arial" w:eastAsia="Arial" w:cs="Arial"/>
          <w:sz w:val="20"/>
          <w:szCs w:val="20"/>
        </w:rPr>
      </w:pPr>
      <w:r>
        <w:rPr>
          <w:rFonts w:ascii="Arial" w:hAnsi="Arial" w:eastAsia="Arial" w:cs="Arial"/>
          <w:b/>
          <w:sz w:val="20"/>
          <w:szCs w:val="20"/>
        </w:rPr>
        <w:t xml:space="preserve">a) </w:t>
      </w:r>
      <w:r>
        <w:rPr>
          <w:rFonts w:ascii="Arial" w:hAnsi="Arial" w:eastAsia="Arial" w:cs="Arial"/>
          <w:sz w:val="20"/>
          <w:szCs w:val="20"/>
        </w:rPr>
        <w:t>Registro comercial, no caso de empresa individual;</w:t>
      </w:r>
    </w:p>
    <w:p>
      <w:pPr>
        <w:widowControl w:val="0"/>
        <w:spacing w:after="0" w:line="240" w:lineRule="auto"/>
        <w:ind w:left="1701"/>
        <w:jc w:val="both"/>
        <w:rPr>
          <w:rFonts w:ascii="Arial" w:hAnsi="Arial" w:eastAsia="Arial" w:cs="Arial"/>
          <w:sz w:val="20"/>
          <w:szCs w:val="20"/>
        </w:rPr>
      </w:pPr>
      <w:r>
        <w:rPr>
          <w:rFonts w:ascii="Arial" w:hAnsi="Arial" w:eastAsia="Arial" w:cs="Arial"/>
          <w:b/>
          <w:sz w:val="20"/>
          <w:szCs w:val="20"/>
        </w:rPr>
        <w:t xml:space="preserve">b) </w:t>
      </w:r>
      <w:r>
        <w:rPr>
          <w:rFonts w:ascii="Arial" w:hAnsi="Arial" w:eastAsia="Arial" w:cs="Arial"/>
          <w:sz w:val="20"/>
          <w:szCs w:val="20"/>
        </w:rPr>
        <w:t>Ato constitutivo, estatuto ou contrato social em vigor, devidamente registrado, em se tratando de sociedades comerciais, e no caso de sociedades por ações, acompanhado de documentos de eleição de seus administradores;</w:t>
      </w:r>
    </w:p>
    <w:p>
      <w:pPr>
        <w:widowControl w:val="0"/>
        <w:spacing w:after="0" w:line="240" w:lineRule="auto"/>
        <w:ind w:left="1701"/>
        <w:jc w:val="both"/>
        <w:rPr>
          <w:rFonts w:ascii="Arial" w:hAnsi="Arial" w:eastAsia="Arial" w:cs="Arial"/>
          <w:sz w:val="20"/>
          <w:szCs w:val="20"/>
        </w:rPr>
      </w:pPr>
      <w:r>
        <w:rPr>
          <w:rFonts w:ascii="Arial" w:hAnsi="Arial" w:eastAsia="Arial" w:cs="Arial"/>
          <w:b/>
          <w:sz w:val="20"/>
          <w:szCs w:val="20"/>
        </w:rPr>
        <w:t xml:space="preserve">c) </w:t>
      </w:r>
      <w:r>
        <w:rPr>
          <w:rFonts w:ascii="Arial" w:hAnsi="Arial" w:eastAsia="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pPr>
        <w:widowControl w:val="0"/>
        <w:spacing w:after="0" w:line="240" w:lineRule="auto"/>
        <w:ind w:left="1701"/>
        <w:jc w:val="both"/>
        <w:rPr>
          <w:rFonts w:ascii="Arial" w:hAnsi="Arial" w:eastAsia="Arial" w:cs="Arial"/>
          <w:sz w:val="20"/>
          <w:szCs w:val="20"/>
        </w:rPr>
      </w:pPr>
      <w:r>
        <w:rPr>
          <w:rFonts w:ascii="Arial" w:hAnsi="Arial" w:eastAsia="Arial" w:cs="Arial"/>
          <w:b/>
          <w:sz w:val="20"/>
          <w:szCs w:val="20"/>
        </w:rPr>
        <w:t xml:space="preserve">d) </w:t>
      </w:r>
      <w:r>
        <w:rPr>
          <w:rFonts w:ascii="Arial" w:hAnsi="Arial" w:eastAsia="Arial" w:cs="Arial"/>
          <w:sz w:val="20"/>
          <w:szCs w:val="20"/>
        </w:rPr>
        <w:t>Inscrição do ato constitutivo, no caso de sociedades civis, acompanhada de prova de diretoria em exercício;</w:t>
      </w:r>
    </w:p>
    <w:p>
      <w:pPr>
        <w:widowControl w:val="0"/>
        <w:spacing w:after="0" w:line="240" w:lineRule="auto"/>
        <w:ind w:left="1701"/>
        <w:jc w:val="both"/>
        <w:rPr>
          <w:rFonts w:ascii="Arial" w:hAnsi="Arial" w:eastAsia="Arial" w:cs="Arial"/>
          <w:b/>
          <w:sz w:val="20"/>
          <w:szCs w:val="20"/>
        </w:rPr>
      </w:pPr>
      <w:r>
        <w:rPr>
          <w:rFonts w:ascii="Arial" w:hAnsi="Arial" w:eastAsia="Arial" w:cs="Arial"/>
          <w:b/>
          <w:sz w:val="20"/>
          <w:szCs w:val="20"/>
        </w:rPr>
        <w:t>e) O contrato social, quando possível, deverá constar a denominação social e identificação do(s) ramo(s) de atividade(s) da empresa, o qual deverá ser compatível com o objeto licitado;</w:t>
      </w:r>
    </w:p>
    <w:p>
      <w:pPr>
        <w:widowControl w:val="0"/>
        <w:spacing w:after="0" w:line="240" w:lineRule="auto"/>
        <w:ind w:left="1701"/>
        <w:jc w:val="both"/>
        <w:rPr>
          <w:rFonts w:ascii="Arial" w:hAnsi="Arial" w:eastAsia="Arial" w:cs="Arial"/>
          <w:sz w:val="20"/>
          <w:szCs w:val="20"/>
        </w:rPr>
      </w:pPr>
      <w:r>
        <w:rPr>
          <w:rFonts w:ascii="Arial" w:hAnsi="Arial" w:eastAsia="Arial" w:cs="Arial"/>
          <w:b/>
          <w:sz w:val="20"/>
          <w:szCs w:val="20"/>
        </w:rPr>
        <w:t xml:space="preserve">f) </w:t>
      </w:r>
      <w:r>
        <w:rPr>
          <w:rFonts w:ascii="Arial" w:hAnsi="Arial" w:eastAsia="Arial" w:cs="Arial"/>
          <w:sz w:val="20"/>
          <w:szCs w:val="20"/>
        </w:rPr>
        <w:t xml:space="preserve">O contrato social </w:t>
      </w:r>
      <w:r>
        <w:rPr>
          <w:rFonts w:ascii="Arial" w:hAnsi="Arial" w:eastAsia="Arial" w:cs="Arial"/>
          <w:b/>
          <w:sz w:val="20"/>
          <w:szCs w:val="20"/>
        </w:rPr>
        <w:t>em vigor</w:t>
      </w:r>
      <w:r>
        <w:rPr>
          <w:rFonts w:ascii="Arial" w:hAnsi="Arial" w:eastAsia="Arial" w:cs="Arial"/>
          <w:sz w:val="20"/>
          <w:szCs w:val="20"/>
        </w:rPr>
        <w:t xml:space="preserve">, a que se refere à alínea “b”, trata-se da última alteração contratual </w:t>
      </w:r>
      <w:r>
        <w:rPr>
          <w:rFonts w:ascii="Arial" w:hAnsi="Arial" w:eastAsia="Arial" w:cs="Arial"/>
          <w:b/>
          <w:sz w:val="20"/>
          <w:szCs w:val="20"/>
        </w:rPr>
        <w:t xml:space="preserve">consolidada </w:t>
      </w:r>
      <w:r>
        <w:rPr>
          <w:rFonts w:ascii="Arial" w:hAnsi="Arial" w:eastAsia="Arial" w:cs="Arial"/>
          <w:sz w:val="20"/>
          <w:szCs w:val="20"/>
        </w:rPr>
        <w:t>ou na falta desta, a apresentação do primeiro ato constitutivo juntamente com a última alteração.</w:t>
      </w:r>
    </w:p>
    <w:p>
      <w:pPr>
        <w:widowControl w:val="0"/>
        <w:tabs>
          <w:tab w:val="left" w:pos="2109"/>
        </w:tabs>
        <w:spacing w:after="0" w:line="240" w:lineRule="auto"/>
        <w:ind w:left="1701"/>
        <w:jc w:val="both"/>
        <w:rPr>
          <w:rFonts w:ascii="Arial" w:hAnsi="Arial" w:eastAsia="Arial" w:cs="Arial"/>
          <w:b/>
          <w:sz w:val="20"/>
          <w:szCs w:val="20"/>
        </w:rPr>
      </w:pPr>
      <w:r>
        <w:rPr>
          <w:rFonts w:ascii="Arial" w:hAnsi="Arial" w:eastAsia="Arial" w:cs="Arial"/>
          <w:b/>
          <w:sz w:val="20"/>
          <w:szCs w:val="20"/>
        </w:rPr>
        <w:t xml:space="preserve">g) </w:t>
      </w:r>
      <w:r>
        <w:rPr>
          <w:rFonts w:ascii="Arial" w:hAnsi="Arial" w:eastAsia="Arial" w:cs="Arial"/>
          <w:sz w:val="20"/>
          <w:szCs w:val="20"/>
        </w:rPr>
        <w:t xml:space="preserve">Às proponentes que tenham como </w:t>
      </w:r>
      <w:r>
        <w:rPr>
          <w:rFonts w:ascii="Arial" w:hAnsi="Arial" w:eastAsia="Arial" w:cs="Arial"/>
          <w:b/>
          <w:sz w:val="20"/>
          <w:szCs w:val="20"/>
          <w:u w:val="single"/>
        </w:rPr>
        <w:t>ato constitutivo</w:t>
      </w:r>
      <w:r>
        <w:rPr>
          <w:rFonts w:ascii="Arial" w:hAnsi="Arial" w:eastAsia="Arial" w:cs="Arial"/>
          <w:sz w:val="20"/>
          <w:szCs w:val="20"/>
        </w:rPr>
        <w:t xml:space="preserve"> o </w:t>
      </w:r>
      <w:r>
        <w:rPr>
          <w:rFonts w:ascii="Arial" w:hAnsi="Arial" w:eastAsia="Arial" w:cs="Arial"/>
          <w:b/>
          <w:sz w:val="20"/>
          <w:szCs w:val="20"/>
        </w:rPr>
        <w:t>ESTATUTO</w:t>
      </w:r>
      <w:r>
        <w:rPr>
          <w:rFonts w:ascii="Arial" w:hAnsi="Arial" w:eastAsia="Arial" w:cs="Arial"/>
          <w:sz w:val="20"/>
          <w:szCs w:val="20"/>
        </w:rPr>
        <w:t xml:space="preserve">, que o apresente juntamente com a </w:t>
      </w:r>
      <w:r>
        <w:rPr>
          <w:rFonts w:ascii="Arial" w:hAnsi="Arial" w:eastAsia="Arial" w:cs="Arial"/>
          <w:b/>
          <w:sz w:val="20"/>
          <w:szCs w:val="20"/>
        </w:rPr>
        <w:t>última ata que elegeu sua diretoria ou administradores.</w:t>
      </w:r>
      <w:r>
        <w:rPr>
          <w:rFonts w:ascii="Arial" w:hAnsi="Arial" w:eastAsia="Arial" w:cs="Arial"/>
          <w:sz w:val="20"/>
          <w:szCs w:val="20"/>
        </w:rPr>
        <w:t xml:space="preserve"> </w:t>
      </w:r>
      <w:r>
        <w:rPr>
          <w:rFonts w:ascii="Arial" w:hAnsi="Arial" w:eastAsia="Arial" w:cs="Arial"/>
          <w:b/>
          <w:sz w:val="20"/>
          <w:szCs w:val="20"/>
        </w:rPr>
        <w:t xml:space="preserve"> </w:t>
      </w:r>
    </w:p>
    <w:p>
      <w:pPr>
        <w:spacing w:after="0" w:line="240" w:lineRule="auto"/>
        <w:jc w:val="both"/>
        <w:rPr>
          <w:rFonts w:ascii="Arial" w:hAnsi="Arial" w:eastAsia="Arial" w:cs="Arial"/>
          <w:b/>
          <w:sz w:val="20"/>
          <w:szCs w:val="20"/>
        </w:rPr>
      </w:pPr>
    </w:p>
    <w:p>
      <w:pPr>
        <w:spacing w:after="0" w:line="240" w:lineRule="auto"/>
        <w:jc w:val="both"/>
        <w:rPr>
          <w:rFonts w:ascii="Arial" w:hAnsi="Arial" w:eastAsia="Arial" w:cs="Arial"/>
          <w:b/>
          <w:sz w:val="20"/>
          <w:szCs w:val="20"/>
        </w:rPr>
      </w:pPr>
      <w:r>
        <w:rPr>
          <w:rFonts w:ascii="Arial" w:hAnsi="Arial" w:eastAsia="Arial" w:cs="Arial"/>
          <w:b/>
          <w:sz w:val="20"/>
          <w:szCs w:val="20"/>
        </w:rPr>
        <w:t>10.1.2 – Regularidade Fiscal e Trabalhista:</w:t>
      </w:r>
    </w:p>
    <w:p>
      <w:pPr>
        <w:spacing w:after="0" w:line="240" w:lineRule="auto"/>
        <w:jc w:val="both"/>
        <w:rPr>
          <w:rFonts w:ascii="Arial" w:hAnsi="Arial" w:eastAsia="Arial" w:cs="Arial"/>
          <w:b/>
          <w:sz w:val="20"/>
          <w:szCs w:val="20"/>
        </w:rPr>
      </w:pPr>
    </w:p>
    <w:p>
      <w:pPr>
        <w:widowControl w:val="0"/>
        <w:spacing w:after="0" w:line="240" w:lineRule="auto"/>
        <w:ind w:left="1701"/>
        <w:jc w:val="both"/>
        <w:rPr>
          <w:rFonts w:ascii="Arial" w:hAnsi="Arial" w:eastAsia="Arial" w:cs="Arial"/>
          <w:sz w:val="20"/>
          <w:szCs w:val="20"/>
        </w:rPr>
      </w:pPr>
      <w:r>
        <w:rPr>
          <w:rFonts w:ascii="Arial" w:hAnsi="Arial" w:eastAsia="Arial" w:cs="Arial"/>
          <w:b/>
          <w:sz w:val="20"/>
          <w:szCs w:val="20"/>
        </w:rPr>
        <w:t xml:space="preserve">a) </w:t>
      </w:r>
      <w:r>
        <w:rPr>
          <w:rFonts w:ascii="Arial" w:hAnsi="Arial" w:eastAsia="Arial" w:cs="Arial"/>
          <w:sz w:val="20"/>
          <w:szCs w:val="20"/>
        </w:rPr>
        <w:t xml:space="preserve">Prova de inscrição no </w:t>
      </w:r>
      <w:r>
        <w:rPr>
          <w:rFonts w:ascii="Arial" w:hAnsi="Arial" w:eastAsia="Arial" w:cs="Arial"/>
          <w:b/>
          <w:sz w:val="20"/>
          <w:szCs w:val="20"/>
        </w:rPr>
        <w:t>Cadastro Nacional de Pessoas Jurídicas</w:t>
      </w:r>
      <w:r>
        <w:rPr>
          <w:rFonts w:ascii="Arial" w:hAnsi="Arial" w:eastAsia="Arial" w:cs="Arial"/>
          <w:sz w:val="20"/>
          <w:szCs w:val="20"/>
        </w:rPr>
        <w:t xml:space="preserve"> no Ministério da Fazenda </w:t>
      </w:r>
      <w:r>
        <w:rPr>
          <w:rFonts w:ascii="Arial" w:hAnsi="Arial" w:eastAsia="Arial" w:cs="Arial"/>
          <w:b/>
          <w:sz w:val="20"/>
          <w:szCs w:val="20"/>
        </w:rPr>
        <w:t>(CNPJ)</w:t>
      </w:r>
      <w:r>
        <w:rPr>
          <w:rFonts w:ascii="Arial" w:hAnsi="Arial" w:eastAsia="Arial" w:cs="Arial"/>
          <w:sz w:val="20"/>
          <w:szCs w:val="20"/>
        </w:rPr>
        <w:t>;</w:t>
      </w:r>
    </w:p>
    <w:p>
      <w:pPr>
        <w:widowControl w:val="0"/>
        <w:spacing w:after="0" w:line="240" w:lineRule="auto"/>
        <w:ind w:left="1701"/>
        <w:jc w:val="both"/>
        <w:rPr>
          <w:rFonts w:ascii="Arial" w:hAnsi="Arial" w:eastAsia="Arial" w:cs="Arial"/>
          <w:sz w:val="20"/>
          <w:szCs w:val="20"/>
        </w:rPr>
      </w:pPr>
      <w:r>
        <w:rPr>
          <w:rFonts w:ascii="Arial" w:hAnsi="Arial" w:eastAsia="Arial" w:cs="Arial"/>
          <w:b/>
          <w:sz w:val="20"/>
          <w:szCs w:val="20"/>
        </w:rPr>
        <w:t xml:space="preserve">b) </w:t>
      </w:r>
      <w:r>
        <w:rPr>
          <w:rFonts w:ascii="Arial" w:hAnsi="Arial" w:eastAsia="Arial" w:cs="Arial"/>
          <w:sz w:val="20"/>
          <w:szCs w:val="20"/>
        </w:rPr>
        <w:t xml:space="preserve">Prova de inscrição no Cadastro de Contribuinte Estadual, relativo a sede do proponente, pertinente ao ramo de atividade e compatível com o objeto da presente licitação </w:t>
      </w:r>
      <w:r>
        <w:rPr>
          <w:rFonts w:ascii="Arial" w:hAnsi="Arial" w:eastAsia="Arial" w:cs="Arial"/>
          <w:b/>
          <w:sz w:val="20"/>
          <w:szCs w:val="20"/>
        </w:rPr>
        <w:t>(CICAD ou Ar Internet), se for o caso;</w:t>
      </w:r>
    </w:p>
    <w:p>
      <w:pPr>
        <w:widowControl w:val="0"/>
        <w:spacing w:after="0" w:line="240" w:lineRule="auto"/>
        <w:ind w:left="1701"/>
        <w:jc w:val="both"/>
        <w:rPr>
          <w:rFonts w:ascii="Arial" w:hAnsi="Arial" w:eastAsia="Arial" w:cs="Arial"/>
          <w:sz w:val="20"/>
          <w:szCs w:val="20"/>
        </w:rPr>
      </w:pPr>
      <w:r>
        <w:rPr>
          <w:rFonts w:ascii="Arial" w:hAnsi="Arial" w:eastAsia="Arial" w:cs="Arial"/>
          <w:b/>
          <w:sz w:val="20"/>
          <w:szCs w:val="20"/>
        </w:rPr>
        <w:t>c)</w:t>
      </w:r>
      <w:r>
        <w:rPr>
          <w:rFonts w:ascii="Arial" w:hAnsi="Arial" w:eastAsia="Arial" w:cs="Arial"/>
          <w:sz w:val="20"/>
          <w:szCs w:val="20"/>
        </w:rPr>
        <w:t xml:space="preserve"> Prova de regularidade para com a </w:t>
      </w:r>
      <w:r>
        <w:rPr>
          <w:rFonts w:ascii="Arial" w:hAnsi="Arial" w:eastAsia="Arial" w:cs="Arial"/>
          <w:b/>
          <w:sz w:val="20"/>
          <w:szCs w:val="20"/>
        </w:rPr>
        <w:t>Fazenda Federal</w:t>
      </w:r>
      <w:r>
        <w:rPr>
          <w:rFonts w:ascii="Arial" w:hAnsi="Arial" w:eastAsia="Arial" w:cs="Arial"/>
          <w:sz w:val="20"/>
          <w:szCs w:val="20"/>
        </w:rPr>
        <w:t>, mediante apresentação de Certidão Negativa de Débito das Contribuições Federais, expedido pela Secretaria da Receita Federal da sede do proponente;</w:t>
      </w:r>
    </w:p>
    <w:p>
      <w:pPr>
        <w:widowControl w:val="0"/>
        <w:spacing w:after="0" w:line="240" w:lineRule="auto"/>
        <w:ind w:left="1701"/>
        <w:jc w:val="both"/>
        <w:rPr>
          <w:rFonts w:ascii="Arial" w:hAnsi="Arial" w:eastAsia="Arial" w:cs="Arial"/>
          <w:sz w:val="20"/>
          <w:szCs w:val="20"/>
        </w:rPr>
      </w:pPr>
      <w:r>
        <w:rPr>
          <w:rFonts w:ascii="Arial" w:hAnsi="Arial" w:eastAsia="Arial" w:cs="Arial"/>
          <w:b/>
          <w:sz w:val="20"/>
          <w:szCs w:val="20"/>
        </w:rPr>
        <w:t>d)</w:t>
      </w:r>
      <w:r>
        <w:rPr>
          <w:rFonts w:ascii="Arial" w:hAnsi="Arial" w:eastAsia="Arial" w:cs="Arial"/>
          <w:sz w:val="20"/>
          <w:szCs w:val="20"/>
        </w:rPr>
        <w:t xml:space="preserve"> Prova de regularidade para com a </w:t>
      </w:r>
      <w:r>
        <w:rPr>
          <w:rFonts w:ascii="Arial" w:hAnsi="Arial" w:eastAsia="Arial" w:cs="Arial"/>
          <w:b/>
          <w:sz w:val="20"/>
          <w:szCs w:val="20"/>
        </w:rPr>
        <w:t>Fazenda Estadual</w:t>
      </w:r>
      <w:r>
        <w:rPr>
          <w:rFonts w:ascii="Arial" w:hAnsi="Arial" w:eastAsia="Arial" w:cs="Arial"/>
          <w:sz w:val="20"/>
          <w:szCs w:val="20"/>
        </w:rPr>
        <w:t>, mediante apresentação de Certidão Negativa de Débito, expedida pela Secretaria de Estado da Fazenda da sede do proponente;</w:t>
      </w:r>
    </w:p>
    <w:p>
      <w:pPr>
        <w:widowControl w:val="0"/>
        <w:spacing w:after="0" w:line="240" w:lineRule="auto"/>
        <w:ind w:left="1701"/>
        <w:jc w:val="both"/>
        <w:rPr>
          <w:rFonts w:ascii="Arial" w:hAnsi="Arial" w:eastAsia="Arial" w:cs="Arial"/>
          <w:sz w:val="20"/>
          <w:szCs w:val="20"/>
        </w:rPr>
      </w:pPr>
      <w:r>
        <w:rPr>
          <w:rFonts w:ascii="Arial" w:hAnsi="Arial" w:eastAsia="Arial" w:cs="Arial"/>
          <w:b/>
          <w:sz w:val="20"/>
          <w:szCs w:val="20"/>
        </w:rPr>
        <w:t>e)</w:t>
      </w:r>
      <w:r>
        <w:rPr>
          <w:rFonts w:ascii="Arial" w:hAnsi="Arial" w:eastAsia="Arial" w:cs="Arial"/>
          <w:sz w:val="20"/>
          <w:szCs w:val="20"/>
        </w:rPr>
        <w:t xml:space="preserve"> Prova de regularidade para com a </w:t>
      </w:r>
      <w:r>
        <w:rPr>
          <w:rFonts w:ascii="Arial" w:hAnsi="Arial" w:eastAsia="Arial" w:cs="Arial"/>
          <w:b/>
          <w:sz w:val="20"/>
          <w:szCs w:val="20"/>
        </w:rPr>
        <w:t>Fazenda Municipal</w:t>
      </w:r>
      <w:r>
        <w:rPr>
          <w:rFonts w:ascii="Arial" w:hAnsi="Arial" w:eastAsia="Arial" w:cs="Arial"/>
          <w:sz w:val="20"/>
          <w:szCs w:val="20"/>
        </w:rPr>
        <w:t>, mediante apresentação de Certidão Negativa de Débito, expedida pela Secretaria Municipal da Fazenda da sede do proponente;</w:t>
      </w:r>
    </w:p>
    <w:p>
      <w:pPr>
        <w:widowControl w:val="0"/>
        <w:spacing w:after="0" w:line="240" w:lineRule="auto"/>
        <w:ind w:left="1701"/>
        <w:jc w:val="both"/>
        <w:rPr>
          <w:rFonts w:ascii="Arial" w:hAnsi="Arial" w:eastAsia="Arial" w:cs="Arial"/>
          <w:sz w:val="20"/>
          <w:szCs w:val="20"/>
        </w:rPr>
      </w:pPr>
      <w:r>
        <w:rPr>
          <w:rFonts w:ascii="Arial" w:hAnsi="Arial" w:eastAsia="Arial" w:cs="Arial"/>
          <w:b/>
          <w:sz w:val="20"/>
          <w:szCs w:val="20"/>
        </w:rPr>
        <w:t xml:space="preserve">f) </w:t>
      </w:r>
      <w:r>
        <w:rPr>
          <w:rFonts w:ascii="Arial" w:hAnsi="Arial" w:eastAsia="Arial" w:cs="Arial"/>
          <w:sz w:val="20"/>
          <w:szCs w:val="20"/>
        </w:rPr>
        <w:t xml:space="preserve">Prova de regularidade relativa </w:t>
      </w:r>
      <w:r>
        <w:rPr>
          <w:rFonts w:ascii="Arial" w:hAnsi="Arial" w:eastAsia="Arial" w:cs="Arial"/>
          <w:b/>
          <w:sz w:val="20"/>
          <w:szCs w:val="20"/>
        </w:rPr>
        <w:t>ao Fundo de Garantia por Tempo de Serviço (FGTS)</w:t>
      </w:r>
      <w:r>
        <w:rPr>
          <w:rFonts w:ascii="Arial" w:hAnsi="Arial" w:eastAsia="Arial" w:cs="Arial"/>
          <w:sz w:val="20"/>
          <w:szCs w:val="20"/>
        </w:rPr>
        <w:t>, mediante apresentação de Certidão Negativa de Débito, demonstrando situação regular no cumprimento dos encargos sociais;</w:t>
      </w:r>
    </w:p>
    <w:p>
      <w:pPr>
        <w:widowControl w:val="0"/>
        <w:spacing w:after="0" w:line="240" w:lineRule="auto"/>
        <w:ind w:left="1701"/>
        <w:jc w:val="both"/>
        <w:rPr>
          <w:rFonts w:ascii="Arial" w:hAnsi="Arial" w:eastAsia="Arial" w:cs="Arial"/>
          <w:sz w:val="20"/>
          <w:szCs w:val="20"/>
        </w:rPr>
      </w:pPr>
      <w:r>
        <w:rPr>
          <w:rFonts w:ascii="Arial" w:hAnsi="Arial" w:eastAsia="Arial" w:cs="Arial"/>
          <w:b/>
          <w:sz w:val="20"/>
          <w:szCs w:val="20"/>
        </w:rPr>
        <w:t>g) Prova de inexistência de débitos inadimplidos perante a Justiça do Trabalho</w:t>
      </w:r>
      <w:r>
        <w:rPr>
          <w:rFonts w:ascii="Arial" w:hAnsi="Arial" w:eastAsia="Arial" w:cs="Arial"/>
          <w:sz w:val="20"/>
          <w:szCs w:val="20"/>
        </w:rPr>
        <w:t xml:space="preserve">, mediante a apresentação de certidão negativa </w:t>
      </w:r>
      <w:r>
        <w:rPr>
          <w:rFonts w:ascii="Arial" w:hAnsi="Arial" w:eastAsia="Arial" w:cs="Arial"/>
          <w:b/>
          <w:sz w:val="20"/>
          <w:szCs w:val="20"/>
        </w:rPr>
        <w:t>(Certidão Negativa de Débitos Trabalhistas)</w:t>
      </w:r>
      <w:r>
        <w:rPr>
          <w:rFonts w:ascii="Arial" w:hAnsi="Arial" w:eastAsia="Arial" w:cs="Arial"/>
          <w:sz w:val="20"/>
          <w:szCs w:val="20"/>
        </w:rPr>
        <w:t>, nos termos do Título VII-A da Consolidação das Leis do Trabalho, aprovada pelo Decreto-Lei no 5.452, de 1o de maio de 11043;</w:t>
      </w:r>
    </w:p>
    <w:p>
      <w:pPr>
        <w:widowControl w:val="0"/>
        <w:spacing w:after="0" w:line="240" w:lineRule="auto"/>
        <w:ind w:left="1701"/>
        <w:jc w:val="both"/>
        <w:rPr>
          <w:rFonts w:ascii="Arial" w:hAnsi="Arial" w:eastAsia="Arial" w:cs="Arial"/>
          <w:sz w:val="20"/>
          <w:szCs w:val="20"/>
        </w:rPr>
      </w:pPr>
    </w:p>
    <w:p>
      <w:pPr>
        <w:widowControl w:val="0"/>
        <w:spacing w:after="0" w:line="240" w:lineRule="auto"/>
        <w:ind w:firstLine="1701"/>
        <w:jc w:val="both"/>
        <w:rPr>
          <w:rFonts w:ascii="Arial" w:hAnsi="Arial" w:eastAsia="Arial" w:cs="Arial"/>
          <w:b/>
          <w:sz w:val="20"/>
          <w:szCs w:val="20"/>
        </w:rPr>
      </w:pPr>
      <w:r>
        <w:rPr>
          <w:rFonts w:ascii="Arial" w:hAnsi="Arial" w:eastAsia="Arial" w:cs="Arial"/>
          <w:b/>
          <w:sz w:val="20"/>
          <w:szCs w:val="20"/>
        </w:rPr>
        <w:t xml:space="preserve">10.1.2.1 – </w:t>
      </w:r>
      <w:r>
        <w:rPr>
          <w:rFonts w:ascii="Arial" w:hAnsi="Arial" w:eastAsia="Arial" w:cs="Arial"/>
          <w:sz w:val="20"/>
          <w:szCs w:val="20"/>
        </w:rPr>
        <w:t xml:space="preserve">Caso a proponente pretenda executar o contrato através de filial, deverão ser apresentados os documentos das alíneas “c” e “g” da matriz. </w:t>
      </w:r>
    </w:p>
    <w:p>
      <w:pPr>
        <w:widowControl w:val="0"/>
        <w:spacing w:after="0" w:line="240" w:lineRule="auto"/>
        <w:ind w:left="1701"/>
        <w:jc w:val="both"/>
        <w:rPr>
          <w:rFonts w:ascii="Arial" w:hAnsi="Arial" w:eastAsia="Arial" w:cs="Arial"/>
          <w:sz w:val="20"/>
          <w:szCs w:val="20"/>
        </w:rPr>
      </w:pPr>
    </w:p>
    <w:p>
      <w:pPr>
        <w:pStyle w:val="18"/>
        <w:widowControl w:val="0"/>
        <w:numPr>
          <w:ilvl w:val="2"/>
          <w:numId w:val="2"/>
        </w:numPr>
        <w:spacing w:after="0" w:line="240" w:lineRule="auto"/>
        <w:jc w:val="both"/>
        <w:rPr>
          <w:rFonts w:ascii="Arial" w:hAnsi="Arial" w:eastAsia="Arial" w:cs="Arial"/>
          <w:sz w:val="20"/>
          <w:szCs w:val="20"/>
        </w:rPr>
      </w:pPr>
      <w:r>
        <w:rPr>
          <w:rFonts w:ascii="Arial" w:hAnsi="Arial" w:eastAsia="Arial" w:cs="Arial"/>
          <w:b/>
          <w:sz w:val="20"/>
          <w:szCs w:val="20"/>
        </w:rPr>
        <w:t>– Qualificação Técnica:</w:t>
      </w:r>
    </w:p>
    <w:p>
      <w:pPr>
        <w:widowControl w:val="0"/>
        <w:spacing w:after="0" w:line="240" w:lineRule="auto"/>
        <w:jc w:val="both"/>
        <w:rPr>
          <w:rFonts w:ascii="Arial" w:hAnsi="Arial" w:eastAsia="Arial" w:cs="Arial"/>
          <w:sz w:val="20"/>
          <w:szCs w:val="20"/>
        </w:rPr>
      </w:pPr>
    </w:p>
    <w:p>
      <w:pPr>
        <w:widowControl w:val="0"/>
        <w:numPr>
          <w:ilvl w:val="0"/>
          <w:numId w:val="3"/>
        </w:numPr>
        <w:tabs>
          <w:tab w:val="clear" w:pos="4599"/>
        </w:tabs>
        <w:autoSpaceDE w:val="0"/>
        <w:autoSpaceDN w:val="0"/>
        <w:adjustRightInd w:val="0"/>
        <w:spacing w:after="0" w:line="240" w:lineRule="auto"/>
        <w:ind w:left="1985" w:hanging="284"/>
        <w:contextualSpacing/>
        <w:jc w:val="both"/>
        <w:rPr>
          <w:rFonts w:ascii="Arial" w:hAnsi="Arial" w:cs="Arial"/>
          <w:sz w:val="20"/>
          <w:szCs w:val="20"/>
        </w:rPr>
      </w:pPr>
      <w:r>
        <w:rPr>
          <w:rFonts w:ascii="Arial" w:hAnsi="Arial" w:cs="Arial"/>
          <w:sz w:val="20"/>
          <w:szCs w:val="20"/>
        </w:rPr>
        <w:t xml:space="preserve">Prova de registro de pessoa jurídica no </w:t>
      </w:r>
      <w:r>
        <w:rPr>
          <w:rFonts w:ascii="Arial" w:hAnsi="Arial" w:cs="Arial"/>
          <w:b/>
          <w:sz w:val="20"/>
          <w:szCs w:val="20"/>
        </w:rPr>
        <w:t>Conselho Regional de Engenharia e Agronomia – CREA</w:t>
      </w:r>
      <w:r>
        <w:rPr>
          <w:rFonts w:ascii="Arial" w:hAnsi="Arial" w:cs="Arial"/>
          <w:sz w:val="20"/>
          <w:szCs w:val="20"/>
        </w:rPr>
        <w:t xml:space="preserve"> com indicação do objeto social compatível com a presente licitação, na qual conste o(s) responsável(is) técnico(s) pela empresa. Os proponentes que forem sediados em outra jurisdição e, conseqüentemente, inscritos no CREA de origem, deverão, </w:t>
      </w:r>
      <w:r>
        <w:rPr>
          <w:rFonts w:ascii="Arial" w:hAnsi="Arial" w:cs="Arial"/>
          <w:b/>
          <w:sz w:val="20"/>
          <w:szCs w:val="20"/>
          <w:u w:val="single"/>
        </w:rPr>
        <w:t>por ocasião da contratação</w:t>
      </w:r>
      <w:r>
        <w:rPr>
          <w:rFonts w:ascii="Arial" w:hAnsi="Arial" w:cs="Arial"/>
          <w:sz w:val="20"/>
          <w:szCs w:val="20"/>
        </w:rPr>
        <w:t xml:space="preserve">, apresentar, obrigatoriamente, </w:t>
      </w:r>
      <w:r>
        <w:rPr>
          <w:rFonts w:ascii="Arial" w:hAnsi="Arial" w:cs="Arial"/>
          <w:b/>
          <w:sz w:val="20"/>
          <w:szCs w:val="20"/>
          <w:u w:val="single"/>
        </w:rPr>
        <w:t>visto</w:t>
      </w:r>
      <w:r>
        <w:rPr>
          <w:rFonts w:ascii="Arial" w:hAnsi="Arial" w:cs="Arial"/>
          <w:sz w:val="20"/>
          <w:szCs w:val="20"/>
        </w:rPr>
        <w:t xml:space="preserve"> junto ao CREA do Estado do Paraná, por força do disposto na Lei nº 5.194 de 24 de dezembro de 1966, em consonância com a Resolução nº 265 de 15 de dezembro de 1979, do CONFEA ou </w:t>
      </w:r>
      <w:r>
        <w:rPr>
          <w:rFonts w:ascii="Arial" w:hAnsi="Arial" w:cs="Arial"/>
          <w:sz w:val="20"/>
          <w:szCs w:val="20"/>
          <w:lang w:eastAsia="en-US"/>
        </w:rPr>
        <w:t>Conselho de Arquitetura e Urbanismo – CAU.</w:t>
      </w:r>
    </w:p>
    <w:p>
      <w:pPr>
        <w:widowControl w:val="0"/>
        <w:numPr>
          <w:ilvl w:val="0"/>
          <w:numId w:val="3"/>
        </w:numPr>
        <w:tabs>
          <w:tab w:val="clear" w:pos="4599"/>
        </w:tabs>
        <w:autoSpaceDE w:val="0"/>
        <w:autoSpaceDN w:val="0"/>
        <w:adjustRightInd w:val="0"/>
        <w:spacing w:after="0" w:line="240" w:lineRule="auto"/>
        <w:ind w:left="1985" w:hanging="284"/>
        <w:contextualSpacing/>
        <w:jc w:val="both"/>
        <w:rPr>
          <w:rFonts w:ascii="Arial" w:hAnsi="Arial" w:cs="Arial"/>
          <w:sz w:val="20"/>
          <w:szCs w:val="20"/>
        </w:rPr>
      </w:pPr>
      <w:r>
        <w:rPr>
          <w:rFonts w:ascii="Arial" w:hAnsi="Arial" w:cs="Arial"/>
          <w:sz w:val="20"/>
          <w:szCs w:val="20"/>
        </w:rPr>
        <w:t xml:space="preserve">Prova de registro de ao menos 01 (um) responsável técnico para a execução dos serviços, este deverá pertencer o quadro permanente da empresa, quer seja com vínculo empregatício ou seu proprietário, devidamente inscrito no </w:t>
      </w:r>
      <w:r>
        <w:rPr>
          <w:rFonts w:ascii="Arial" w:hAnsi="Arial" w:cs="Arial"/>
          <w:b/>
          <w:sz w:val="20"/>
          <w:szCs w:val="20"/>
        </w:rPr>
        <w:t>Conselho Regional de Engenharia e Agronomia – CREA</w:t>
      </w:r>
      <w:r>
        <w:rPr>
          <w:rFonts w:ascii="Arial" w:hAnsi="Arial" w:cs="Arial"/>
          <w:sz w:val="20"/>
          <w:szCs w:val="20"/>
        </w:rPr>
        <w:t xml:space="preserve"> ou </w:t>
      </w:r>
      <w:r>
        <w:rPr>
          <w:rFonts w:ascii="Arial" w:hAnsi="Arial" w:cs="Arial"/>
          <w:sz w:val="20"/>
          <w:szCs w:val="20"/>
          <w:lang w:eastAsia="en-US"/>
        </w:rPr>
        <w:t>Conselho de Arquitetura e Urbanismo – CAU.</w:t>
      </w:r>
    </w:p>
    <w:p>
      <w:pPr>
        <w:widowControl w:val="0"/>
        <w:numPr>
          <w:ilvl w:val="0"/>
          <w:numId w:val="4"/>
        </w:numPr>
        <w:tabs>
          <w:tab w:val="clear" w:pos="4599"/>
        </w:tabs>
        <w:autoSpaceDE w:val="0"/>
        <w:autoSpaceDN w:val="0"/>
        <w:adjustRightInd w:val="0"/>
        <w:spacing w:after="0" w:line="240" w:lineRule="auto"/>
        <w:ind w:left="1985" w:hanging="284"/>
        <w:contextualSpacing/>
        <w:jc w:val="both"/>
        <w:rPr>
          <w:rFonts w:ascii="Arial" w:hAnsi="Arial" w:cs="Arial"/>
          <w:sz w:val="20"/>
          <w:szCs w:val="20"/>
        </w:rPr>
      </w:pPr>
      <w:r>
        <w:rPr>
          <w:rFonts w:ascii="Arial" w:hAnsi="Arial" w:cs="Arial"/>
          <w:sz w:val="20"/>
          <w:szCs w:val="20"/>
        </w:rPr>
        <w:t>A comprovação de vínculo se dará através de registro em CTPS (Carteira de Trabalho e Previdência Social), ficha de registro ou contrato de trabalho, entre o responsável técnico pela execução do serviço e a proponente. Para dirigente ou sócio da empresa, tal comprovação poderá ser feita através da cópia do contrato social ou da ata da assembleia de sua investidura no cargo;</w:t>
      </w:r>
    </w:p>
    <w:p>
      <w:pPr>
        <w:widowControl w:val="0"/>
        <w:numPr>
          <w:ilvl w:val="0"/>
          <w:numId w:val="4"/>
        </w:numPr>
        <w:tabs>
          <w:tab w:val="clear" w:pos="4599"/>
        </w:tabs>
        <w:autoSpaceDE w:val="0"/>
        <w:autoSpaceDN w:val="0"/>
        <w:adjustRightInd w:val="0"/>
        <w:spacing w:after="0" w:line="240" w:lineRule="auto"/>
        <w:ind w:left="1985" w:hanging="284"/>
        <w:contextualSpacing/>
        <w:jc w:val="both"/>
        <w:rPr>
          <w:rFonts w:ascii="Arial" w:hAnsi="Arial" w:cs="Arial"/>
          <w:sz w:val="20"/>
          <w:szCs w:val="20"/>
        </w:rPr>
      </w:pPr>
      <w:r>
        <w:rPr>
          <w:rFonts w:ascii="Arial" w:hAnsi="Arial" w:cs="Arial"/>
          <w:sz w:val="20"/>
          <w:szCs w:val="20"/>
        </w:rPr>
        <w:t>É vedada, sob pena de inabilitação, a indicação de um mesmo responsável técnico por mais de uma proponente;</w:t>
      </w:r>
    </w:p>
    <w:p>
      <w:pPr>
        <w:widowControl w:val="0"/>
        <w:numPr>
          <w:ilvl w:val="0"/>
          <w:numId w:val="4"/>
        </w:numPr>
        <w:tabs>
          <w:tab w:val="clear" w:pos="4599"/>
        </w:tabs>
        <w:autoSpaceDE w:val="0"/>
        <w:autoSpaceDN w:val="0"/>
        <w:adjustRightInd w:val="0"/>
        <w:spacing w:after="0" w:line="240" w:lineRule="auto"/>
        <w:ind w:left="1985" w:hanging="284"/>
        <w:contextualSpacing/>
        <w:jc w:val="both"/>
        <w:rPr>
          <w:rFonts w:ascii="Arial" w:hAnsi="Arial" w:cs="Arial"/>
          <w:sz w:val="20"/>
          <w:szCs w:val="20"/>
        </w:rPr>
      </w:pPr>
      <w:r>
        <w:rPr>
          <w:rFonts w:ascii="Arial" w:hAnsi="Arial" w:cs="Arial"/>
          <w:sz w:val="20"/>
          <w:szCs w:val="20"/>
        </w:rPr>
        <w:t xml:space="preserve">Declaração assinada pelo representante legal da proponente, indicando o responsável técnico pela execução da obra </w:t>
      </w:r>
      <w:r>
        <w:rPr>
          <w:rFonts w:ascii="Arial" w:hAnsi="Arial" w:cs="Arial"/>
          <w:b/>
          <w:sz w:val="20"/>
          <w:szCs w:val="20"/>
        </w:rPr>
        <w:t>(Anexo Vll)</w:t>
      </w:r>
      <w:r>
        <w:rPr>
          <w:rFonts w:ascii="Arial" w:hAnsi="Arial" w:cs="Arial"/>
          <w:sz w:val="20"/>
          <w:szCs w:val="20"/>
        </w:rPr>
        <w:t xml:space="preserve"> e se obrigando a mantê-lo na obra como responsável pela gerência dos serviços, indicando o nome e o número de inscrição junto ao CREA ou CAU;</w:t>
      </w:r>
    </w:p>
    <w:p>
      <w:pPr>
        <w:widowControl w:val="0"/>
        <w:numPr>
          <w:ilvl w:val="0"/>
          <w:numId w:val="4"/>
        </w:numPr>
        <w:tabs>
          <w:tab w:val="clear" w:pos="4599"/>
        </w:tabs>
        <w:autoSpaceDE w:val="0"/>
        <w:autoSpaceDN w:val="0"/>
        <w:adjustRightInd w:val="0"/>
        <w:spacing w:after="0" w:line="240" w:lineRule="auto"/>
        <w:ind w:left="1985" w:hanging="284"/>
        <w:contextualSpacing/>
        <w:jc w:val="both"/>
        <w:rPr>
          <w:rFonts w:ascii="Arial" w:hAnsi="Arial" w:cs="Arial"/>
          <w:sz w:val="20"/>
          <w:szCs w:val="20"/>
        </w:rPr>
      </w:pPr>
      <w:r>
        <w:rPr>
          <w:rFonts w:ascii="Arial" w:hAnsi="Arial" w:eastAsia="Arial" w:cs="Arial"/>
          <w:b/>
          <w:sz w:val="20"/>
          <w:szCs w:val="20"/>
        </w:rPr>
        <w:t>Atestado de visita técnica expedido pelo licitador</w:t>
      </w:r>
      <w:r>
        <w:rPr>
          <w:rFonts w:ascii="Arial" w:hAnsi="Arial" w:eastAsia="Arial" w:cs="Arial"/>
          <w:sz w:val="20"/>
          <w:szCs w:val="20"/>
        </w:rPr>
        <w:t xml:space="preserve">, ao qual deverá ocorrer em até </w:t>
      </w:r>
      <w:r>
        <w:rPr>
          <w:rFonts w:ascii="Arial" w:hAnsi="Arial" w:eastAsia="Arial" w:cs="Arial"/>
          <w:b/>
          <w:sz w:val="20"/>
          <w:szCs w:val="20"/>
          <w:u w:val="single"/>
        </w:rPr>
        <w:t>02 (dois) dias úteis</w:t>
      </w:r>
      <w:r>
        <w:rPr>
          <w:rFonts w:ascii="Arial" w:hAnsi="Arial" w:eastAsia="Arial" w:cs="Arial"/>
          <w:b/>
          <w:sz w:val="20"/>
          <w:szCs w:val="20"/>
        </w:rPr>
        <w:t xml:space="preserve"> </w:t>
      </w:r>
      <w:r>
        <w:rPr>
          <w:rFonts w:ascii="Arial" w:hAnsi="Arial" w:eastAsia="Arial" w:cs="Arial"/>
          <w:sz w:val="20"/>
          <w:szCs w:val="20"/>
        </w:rPr>
        <w:t xml:space="preserve">antes da abertura do presente certame. </w:t>
      </w:r>
      <w:r>
        <w:rPr>
          <w:rFonts w:ascii="Arial" w:hAnsi="Arial" w:eastAsia="Arial" w:cs="Arial"/>
          <w:b/>
          <w:sz w:val="20"/>
          <w:szCs w:val="20"/>
        </w:rPr>
        <w:t xml:space="preserve">Para esta contagem excluir-se-á a data de início e incluir-se-á o término. </w:t>
      </w:r>
      <w:r>
        <w:rPr>
          <w:rFonts w:ascii="Arial" w:hAnsi="Arial" w:eastAsia="Arial" w:cs="Arial"/>
          <w:sz w:val="20"/>
          <w:szCs w:val="20"/>
        </w:rPr>
        <w:t xml:space="preserve">A proponente, através de representante devidamente habilitado junto ao CREA ou outro órgão que se declare competente, quando da visita ao local dos serviços deve obter, por sua exclusividade, toda a informação necessária para o preparo de sua proposta </w:t>
      </w:r>
      <w:r>
        <w:rPr>
          <w:rFonts w:ascii="Arial" w:hAnsi="Arial" w:eastAsia="Arial" w:cs="Arial"/>
          <w:b/>
          <w:sz w:val="20"/>
          <w:szCs w:val="20"/>
          <w:u w:val="single"/>
        </w:rPr>
        <w:t>ou</w:t>
      </w:r>
      <w:r>
        <w:rPr>
          <w:rFonts w:ascii="Arial" w:hAnsi="Arial" w:eastAsia="Arial" w:cs="Arial"/>
          <w:b/>
          <w:sz w:val="20"/>
          <w:szCs w:val="20"/>
        </w:rPr>
        <w:t xml:space="preserve"> </w:t>
      </w:r>
      <w:r>
        <w:rPr>
          <w:rFonts w:ascii="Arial" w:hAnsi="Arial" w:eastAsia="Arial" w:cs="Arial"/>
          <w:sz w:val="20"/>
          <w:szCs w:val="20"/>
        </w:rPr>
        <w:t xml:space="preserve">poderá apresentar </w:t>
      </w:r>
      <w:r>
        <w:rPr>
          <w:rFonts w:ascii="Arial" w:hAnsi="Arial" w:eastAsia="Arial" w:cs="Arial"/>
          <w:b/>
          <w:sz w:val="20"/>
          <w:szCs w:val="20"/>
        </w:rPr>
        <w:t>declaração formal de dispensa</w:t>
      </w:r>
      <w:r>
        <w:rPr>
          <w:rFonts w:ascii="Arial" w:hAnsi="Arial" w:eastAsia="Arial" w:cs="Arial"/>
          <w:sz w:val="20"/>
          <w:szCs w:val="20"/>
        </w:rPr>
        <w:t xml:space="preserve"> assinada pelo representante legal da proponente, sob as penalidades da lei, de que tem pleno conhecimento das condições e peculiaridades inerentes à natureza dos trabalhos, assumindo total responsabilidade por esse fato e informando que não utilizará para quaisquer questionamentos futuros que ensejam avenças técnicas ou financeiras com a contratante, conforme</w:t>
      </w:r>
      <w:r>
        <w:rPr>
          <w:rFonts w:ascii="Arial" w:hAnsi="Arial" w:eastAsia="Arial" w:cs="Arial"/>
          <w:b/>
          <w:sz w:val="20"/>
          <w:szCs w:val="20"/>
        </w:rPr>
        <w:t xml:space="preserve"> (Anexo lX). </w:t>
      </w:r>
    </w:p>
    <w:p>
      <w:pPr>
        <w:widowControl w:val="0"/>
        <w:numPr>
          <w:ilvl w:val="0"/>
          <w:numId w:val="4"/>
        </w:numPr>
        <w:tabs>
          <w:tab w:val="clear" w:pos="4599"/>
        </w:tabs>
        <w:autoSpaceDE w:val="0"/>
        <w:autoSpaceDN w:val="0"/>
        <w:adjustRightInd w:val="0"/>
        <w:spacing w:after="0" w:line="240" w:lineRule="auto"/>
        <w:ind w:left="1985" w:hanging="284"/>
        <w:contextualSpacing/>
        <w:jc w:val="both"/>
        <w:rPr>
          <w:rFonts w:ascii="Arial" w:hAnsi="Arial" w:cs="Arial"/>
          <w:sz w:val="20"/>
          <w:szCs w:val="20"/>
        </w:rPr>
      </w:pPr>
      <w:r>
        <w:rPr>
          <w:rFonts w:ascii="Arial" w:hAnsi="Arial" w:cs="Arial"/>
          <w:b/>
          <w:sz w:val="20"/>
          <w:szCs w:val="20"/>
          <w:lang w:eastAsia="en-US"/>
        </w:rPr>
        <w:t>Atestado(s) de capacidade técnica</w:t>
      </w:r>
      <w:r>
        <w:rPr>
          <w:rFonts w:ascii="Arial" w:hAnsi="Arial" w:cs="Arial"/>
          <w:sz w:val="20"/>
          <w:szCs w:val="20"/>
          <w:lang w:eastAsia="en-US"/>
        </w:rPr>
        <w:t xml:space="preserve">, em nome da </w:t>
      </w:r>
      <w:r>
        <w:rPr>
          <w:rFonts w:ascii="Arial" w:hAnsi="Arial" w:cs="Arial"/>
          <w:b/>
          <w:sz w:val="20"/>
          <w:szCs w:val="20"/>
          <w:lang w:eastAsia="en-US"/>
        </w:rPr>
        <w:t>empresa ou do responsável técnico</w:t>
      </w:r>
      <w:r>
        <w:rPr>
          <w:rFonts w:ascii="Arial" w:hAnsi="Arial" w:cs="Arial"/>
          <w:sz w:val="20"/>
          <w:szCs w:val="20"/>
          <w:lang w:eastAsia="en-US"/>
        </w:rPr>
        <w:t xml:space="preserve"> (artigo 48 e 55 da Resolução nº 1.025/2019 CONFEA e artigo 44 da Resolução nº 91/2014 CAU), de no mínimo uma obra de semelhante complexidade tecnológica e operacional equivalente ou superior às características do objeto licitado, devendo o correspondente serviço estar registrado no CREA ou CAU;</w:t>
      </w:r>
    </w:p>
    <w:p>
      <w:pPr>
        <w:widowControl w:val="0"/>
        <w:numPr>
          <w:ilvl w:val="0"/>
          <w:numId w:val="4"/>
        </w:numPr>
        <w:tabs>
          <w:tab w:val="clear" w:pos="4599"/>
        </w:tabs>
        <w:autoSpaceDE w:val="0"/>
        <w:autoSpaceDN w:val="0"/>
        <w:adjustRightInd w:val="0"/>
        <w:spacing w:after="0" w:line="240" w:lineRule="auto"/>
        <w:ind w:left="1985" w:hanging="284"/>
        <w:contextualSpacing/>
        <w:jc w:val="both"/>
        <w:rPr>
          <w:rFonts w:ascii="Arial" w:hAnsi="Arial" w:cs="Arial"/>
          <w:sz w:val="20"/>
          <w:szCs w:val="20"/>
        </w:rPr>
      </w:pPr>
      <w:r>
        <w:rPr>
          <w:rFonts w:ascii="Arial" w:hAnsi="Arial" w:cs="Arial"/>
          <w:b/>
          <w:sz w:val="20"/>
          <w:szCs w:val="20"/>
          <w:lang w:eastAsia="en-US"/>
        </w:rPr>
        <w:t>O(s) atestado(s),</w:t>
      </w:r>
      <w:r>
        <w:rPr>
          <w:rFonts w:ascii="Arial" w:hAnsi="Arial" w:cs="Arial"/>
          <w:sz w:val="20"/>
          <w:szCs w:val="20"/>
          <w:lang w:eastAsia="en-US"/>
        </w:rPr>
        <w:t xml:space="preserve"> acima exigido(s), deverá(ão) estar acompanhado(s) de </w:t>
      </w:r>
      <w:r>
        <w:rPr>
          <w:rFonts w:ascii="Arial" w:hAnsi="Arial" w:cs="Arial"/>
          <w:b/>
          <w:sz w:val="20"/>
          <w:szCs w:val="20"/>
          <w:lang w:eastAsia="en-US"/>
        </w:rPr>
        <w:t>“Certificado de Acervo Técnico Profissional – CAT</w:t>
      </w:r>
      <w:r>
        <w:rPr>
          <w:rFonts w:ascii="Arial" w:hAnsi="Arial" w:cs="Arial"/>
          <w:sz w:val="20"/>
          <w:szCs w:val="20"/>
          <w:lang w:eastAsia="en-US"/>
        </w:rPr>
        <w:t>” do(s) responsável(eis) técnico(s) indicado(s), emitido(s) pelo Conselho Regional de Engenharia e Agronomia – CREA ou Conselho de Arquitetura e Urbanismo – CAU.</w:t>
      </w:r>
    </w:p>
    <w:p>
      <w:pPr>
        <w:widowControl w:val="0"/>
        <w:autoSpaceDE w:val="0"/>
        <w:autoSpaceDN w:val="0"/>
        <w:adjustRightInd w:val="0"/>
        <w:spacing w:after="0" w:line="240" w:lineRule="auto"/>
        <w:ind w:left="1985"/>
        <w:contextualSpacing/>
        <w:jc w:val="both"/>
        <w:rPr>
          <w:rFonts w:ascii="Arial" w:hAnsi="Arial" w:cs="Arial"/>
          <w:sz w:val="20"/>
          <w:szCs w:val="20"/>
        </w:rPr>
      </w:pPr>
    </w:p>
    <w:p>
      <w:pPr>
        <w:widowControl w:val="0"/>
        <w:spacing w:after="0" w:line="240" w:lineRule="auto"/>
        <w:jc w:val="both"/>
        <w:rPr>
          <w:rFonts w:ascii="Arial" w:hAnsi="Arial" w:eastAsia="Arial" w:cs="Arial"/>
          <w:b/>
          <w:sz w:val="20"/>
          <w:szCs w:val="20"/>
        </w:rPr>
      </w:pPr>
      <w:r>
        <w:rPr>
          <w:rFonts w:ascii="Arial" w:hAnsi="Arial" w:eastAsia="Arial" w:cs="Arial"/>
          <w:b/>
          <w:sz w:val="20"/>
          <w:szCs w:val="20"/>
        </w:rPr>
        <w:t>10.1.4 – Qualificação Econômico-Financeira:</w:t>
      </w:r>
    </w:p>
    <w:p>
      <w:pPr>
        <w:widowControl w:val="0"/>
        <w:tabs>
          <w:tab w:val="left" w:pos="0"/>
        </w:tabs>
        <w:spacing w:after="0" w:line="240" w:lineRule="auto"/>
        <w:jc w:val="both"/>
        <w:rPr>
          <w:rFonts w:ascii="Arial" w:hAnsi="Arial" w:eastAsia="Arial" w:cs="Arial"/>
          <w:b/>
          <w:sz w:val="20"/>
          <w:szCs w:val="20"/>
        </w:rPr>
      </w:pPr>
    </w:p>
    <w:p>
      <w:pPr>
        <w:widowControl w:val="0"/>
        <w:tabs>
          <w:tab w:val="left" w:pos="0"/>
        </w:tabs>
        <w:spacing w:after="0" w:line="240" w:lineRule="auto"/>
        <w:ind w:left="1701"/>
        <w:jc w:val="both"/>
        <w:rPr>
          <w:rFonts w:ascii="Arial" w:hAnsi="Arial" w:eastAsia="Arial" w:cs="Arial"/>
          <w:b/>
          <w:sz w:val="20"/>
          <w:szCs w:val="20"/>
        </w:rPr>
      </w:pPr>
      <w:r>
        <w:rPr>
          <w:rFonts w:ascii="Arial" w:hAnsi="Arial" w:eastAsia="Arial" w:cs="Arial"/>
          <w:b/>
          <w:sz w:val="20"/>
          <w:szCs w:val="20"/>
        </w:rPr>
        <w:t>a)</w:t>
      </w:r>
      <w:r>
        <w:rPr>
          <w:rFonts w:ascii="Arial" w:hAnsi="Arial" w:eastAsia="Arial" w:cs="Arial"/>
          <w:sz w:val="20"/>
          <w:szCs w:val="20"/>
        </w:rPr>
        <w:t xml:space="preserve"> Certidão </w:t>
      </w:r>
      <w:r>
        <w:rPr>
          <w:rFonts w:ascii="Arial" w:hAnsi="Arial" w:eastAsia="Arial" w:cs="Arial"/>
          <w:b/>
          <w:sz w:val="20"/>
          <w:szCs w:val="20"/>
        </w:rPr>
        <w:t>negativa de falência ou concordata, recuperação judicial ou extrajudicial</w:t>
      </w:r>
      <w:r>
        <w:rPr>
          <w:rFonts w:ascii="Arial" w:hAnsi="Arial" w:eastAsia="Arial" w:cs="Arial"/>
          <w:sz w:val="20"/>
          <w:szCs w:val="20"/>
        </w:rPr>
        <w:t>, expedida pelo distribuidor judicial</w:t>
      </w:r>
      <w:r>
        <w:rPr>
          <w:rFonts w:ascii="Arial" w:hAnsi="Arial" w:eastAsia="Arial" w:cs="Arial"/>
          <w:b/>
          <w:sz w:val="20"/>
          <w:szCs w:val="20"/>
        </w:rPr>
        <w:t xml:space="preserve"> relativo à sede do proponente;</w:t>
      </w:r>
    </w:p>
    <w:p>
      <w:pPr>
        <w:widowControl w:val="0"/>
        <w:tabs>
          <w:tab w:val="left" w:pos="0"/>
        </w:tabs>
        <w:autoSpaceDE w:val="0"/>
        <w:autoSpaceDN w:val="0"/>
        <w:adjustRightInd w:val="0"/>
        <w:spacing w:after="0" w:line="240" w:lineRule="auto"/>
        <w:ind w:left="1701"/>
        <w:jc w:val="both"/>
        <w:rPr>
          <w:rFonts w:ascii="Arial" w:hAnsi="Arial" w:cs="Arial"/>
          <w:b/>
          <w:sz w:val="20"/>
          <w:szCs w:val="20"/>
        </w:rPr>
      </w:pPr>
      <w:r>
        <w:rPr>
          <w:rFonts w:ascii="Arial" w:hAnsi="Arial" w:cs="Arial"/>
          <w:b/>
          <w:bCs/>
          <w:sz w:val="20"/>
          <w:szCs w:val="20"/>
        </w:rPr>
        <w:t xml:space="preserve">b) </w:t>
      </w:r>
      <w:r>
        <w:rPr>
          <w:rFonts w:ascii="Arial" w:hAnsi="Arial" w:cs="Arial"/>
          <w:sz w:val="20"/>
          <w:szCs w:val="20"/>
        </w:rPr>
        <w:t xml:space="preserve">Comprovação de recolhimento da garantia de manutenção da proposta, no valor de </w:t>
      </w:r>
      <w:r>
        <w:rPr>
          <w:rFonts w:ascii="Arial" w:hAnsi="Arial" w:cs="Arial"/>
          <w:b/>
          <w:sz w:val="20"/>
          <w:szCs w:val="20"/>
        </w:rPr>
        <w:t xml:space="preserve">R$ 5.410,85 (cinco mil, quatrocentos e dez reais e oitenta e cinco centavos) </w:t>
      </w:r>
      <w:r>
        <w:rPr>
          <w:rFonts w:ascii="Arial" w:hAnsi="Arial" w:cs="Arial"/>
          <w:sz w:val="20"/>
          <w:szCs w:val="20"/>
        </w:rPr>
        <w:t>equivalente a 1% (um por cento) do valor estimado do objeto para a contratação, a qual obedecerá o seguinte;</w:t>
      </w:r>
    </w:p>
    <w:p>
      <w:pPr>
        <w:widowControl w:val="0"/>
        <w:tabs>
          <w:tab w:val="left" w:pos="0"/>
        </w:tabs>
        <w:autoSpaceDE w:val="0"/>
        <w:autoSpaceDN w:val="0"/>
        <w:adjustRightInd w:val="0"/>
        <w:spacing w:after="0" w:line="240" w:lineRule="auto"/>
        <w:ind w:left="1701"/>
        <w:jc w:val="both"/>
        <w:rPr>
          <w:rFonts w:ascii="Arial" w:hAnsi="Arial" w:cs="Arial"/>
          <w:sz w:val="20"/>
          <w:szCs w:val="20"/>
        </w:rPr>
      </w:pPr>
      <w:r>
        <w:rPr>
          <w:rFonts w:ascii="Arial" w:hAnsi="Arial" w:cs="Arial"/>
          <w:b/>
          <w:bCs/>
          <w:sz w:val="20"/>
          <w:szCs w:val="20"/>
        </w:rPr>
        <w:t xml:space="preserve">c) </w:t>
      </w:r>
      <w:r>
        <w:rPr>
          <w:rFonts w:ascii="Arial" w:hAnsi="Arial" w:cs="Arial"/>
          <w:sz w:val="20"/>
          <w:szCs w:val="20"/>
        </w:rPr>
        <w:t>Para participar da licitação a proponente deverá garantir a manutenção da proposta na importância fixada na alínea “b” deste subitem;</w:t>
      </w:r>
    </w:p>
    <w:p>
      <w:pPr>
        <w:widowControl w:val="0"/>
        <w:tabs>
          <w:tab w:val="left" w:pos="0"/>
        </w:tabs>
        <w:autoSpaceDE w:val="0"/>
        <w:autoSpaceDN w:val="0"/>
        <w:adjustRightInd w:val="0"/>
        <w:spacing w:after="0" w:line="240" w:lineRule="auto"/>
        <w:ind w:left="1701"/>
        <w:jc w:val="both"/>
        <w:rPr>
          <w:rFonts w:ascii="Arial" w:hAnsi="Arial" w:cs="Arial"/>
          <w:b/>
          <w:sz w:val="20"/>
          <w:szCs w:val="20"/>
        </w:rPr>
      </w:pPr>
      <w:r>
        <w:rPr>
          <w:rFonts w:ascii="Arial" w:hAnsi="Arial" w:cs="Arial"/>
          <w:b/>
          <w:bCs/>
          <w:sz w:val="20"/>
          <w:szCs w:val="20"/>
        </w:rPr>
        <w:t xml:space="preserve">d) </w:t>
      </w:r>
      <w:r>
        <w:rPr>
          <w:rFonts w:ascii="Arial" w:hAnsi="Arial" w:cs="Arial"/>
          <w:sz w:val="20"/>
          <w:szCs w:val="20"/>
        </w:rPr>
        <w:t xml:space="preserve">A garantia de manutenção da proposta deverá ser efetuada nos termos do </w:t>
      </w:r>
      <w:r>
        <w:rPr>
          <w:rStyle w:val="10"/>
        </w:rPr>
        <w:t>art. 58 e 96 da Lei 14.133/21</w:t>
      </w:r>
      <w:r>
        <w:rPr>
          <w:rFonts w:ascii="Arial" w:hAnsi="Arial" w:cs="Arial"/>
          <w:sz w:val="20"/>
          <w:szCs w:val="20"/>
        </w:rPr>
        <w:t xml:space="preserve">. Caso a proponente apresente a garantia mediante dinheiro ou cheque, este deverá ser nominal ao Licitador e depositado em conta corrente específica: </w:t>
      </w:r>
      <w:r>
        <w:rPr>
          <w:rFonts w:ascii="Arial" w:hAnsi="Arial" w:cs="Arial"/>
          <w:sz w:val="20"/>
          <w:szCs w:val="20"/>
          <w:highlight w:val="none"/>
        </w:rPr>
        <w:t>agência 2056-7 conta corrente 18.443-8, banco do Brasil</w:t>
      </w:r>
      <w:r>
        <w:rPr>
          <w:rFonts w:ascii="Arial" w:hAnsi="Arial" w:cs="Arial"/>
          <w:sz w:val="20"/>
          <w:szCs w:val="20"/>
        </w:rPr>
        <w:t xml:space="preserve">, </w:t>
      </w:r>
      <w:r>
        <w:rPr>
          <w:rFonts w:ascii="Arial" w:hAnsi="Arial" w:cs="Arial"/>
          <w:b/>
          <w:sz w:val="20"/>
          <w:szCs w:val="20"/>
        </w:rPr>
        <w:t xml:space="preserve">ficando a habilitação condicionada à sua compensação; </w:t>
      </w:r>
    </w:p>
    <w:p>
      <w:pPr>
        <w:widowControl w:val="0"/>
        <w:tabs>
          <w:tab w:val="left" w:pos="0"/>
        </w:tabs>
        <w:autoSpaceDE w:val="0"/>
        <w:autoSpaceDN w:val="0"/>
        <w:adjustRightInd w:val="0"/>
        <w:spacing w:after="0" w:line="240" w:lineRule="auto"/>
        <w:ind w:left="1701"/>
        <w:jc w:val="both"/>
        <w:rPr>
          <w:rFonts w:ascii="Arial" w:hAnsi="Arial" w:cs="Arial"/>
          <w:b/>
          <w:bCs/>
          <w:sz w:val="20"/>
          <w:szCs w:val="20"/>
        </w:rPr>
      </w:pPr>
      <w:r>
        <w:rPr>
          <w:rFonts w:ascii="Arial" w:hAnsi="Arial" w:cs="Arial"/>
          <w:b/>
          <w:bCs/>
          <w:sz w:val="20"/>
          <w:szCs w:val="20"/>
        </w:rPr>
        <w:t xml:space="preserve">e) </w:t>
      </w:r>
      <w:r>
        <w:rPr>
          <w:rFonts w:ascii="Arial" w:hAnsi="Arial" w:eastAsia="Times New Roman" w:cs="Arial"/>
          <w:bCs/>
          <w:color w:val="000000"/>
          <w:sz w:val="20"/>
          <w:szCs w:val="20"/>
        </w:rPr>
        <w:t xml:space="preserve">A garantia da manutenção da proposta deverá ter prazo de validade mínima de </w:t>
      </w:r>
      <w:r>
        <w:rPr>
          <w:rFonts w:ascii="Arial" w:hAnsi="Arial" w:eastAsia="Times New Roman" w:cs="Arial"/>
          <w:b/>
          <w:bCs/>
          <w:color w:val="000000"/>
          <w:sz w:val="20"/>
          <w:szCs w:val="20"/>
        </w:rPr>
        <w:t>90 (noventa) dias</w:t>
      </w:r>
      <w:r>
        <w:rPr>
          <w:rFonts w:ascii="Arial" w:hAnsi="Arial" w:eastAsia="Times New Roman" w:cs="Arial"/>
          <w:bCs/>
          <w:color w:val="000000"/>
          <w:sz w:val="20"/>
          <w:szCs w:val="20"/>
        </w:rPr>
        <w:t>, a contar da data de abertura do presente certame, devendo ser prorrogada no caso do Município solicitar e a licitante anuir. A recusa da prorrogação implica na desistência de continuar no processo licitatório.</w:t>
      </w:r>
    </w:p>
    <w:p>
      <w:pPr>
        <w:widowControl w:val="0"/>
        <w:tabs>
          <w:tab w:val="left" w:pos="0"/>
        </w:tabs>
        <w:autoSpaceDE w:val="0"/>
        <w:autoSpaceDN w:val="0"/>
        <w:adjustRightInd w:val="0"/>
        <w:spacing w:after="0" w:line="240" w:lineRule="auto"/>
        <w:ind w:left="1701"/>
        <w:jc w:val="both"/>
        <w:rPr>
          <w:rFonts w:ascii="Arial" w:hAnsi="Arial" w:cs="Arial"/>
          <w:sz w:val="20"/>
          <w:szCs w:val="20"/>
        </w:rPr>
      </w:pPr>
      <w:r>
        <w:rPr>
          <w:rFonts w:ascii="Arial" w:hAnsi="Arial" w:cs="Arial"/>
          <w:b/>
          <w:sz w:val="20"/>
          <w:szCs w:val="20"/>
        </w:rPr>
        <w:t>f)</w:t>
      </w:r>
      <w:r>
        <w:rPr>
          <w:rFonts w:ascii="Arial" w:hAnsi="Arial" w:cs="Arial"/>
          <w:sz w:val="20"/>
          <w:szCs w:val="20"/>
        </w:rPr>
        <w:t xml:space="preserve"> A garantia de manutenção da proposta oferecida pela proponente ser-lhe-á devolvida quando o termo de contrato de empreitada for firmado e a garantia de execução for aceita. A garantia de manutenção da proposta dos demais proponentes serão devolvidas, dentro dos </w:t>
      </w:r>
      <w:r>
        <w:rPr>
          <w:rFonts w:ascii="Arial" w:hAnsi="Arial" w:cs="Arial"/>
          <w:b/>
          <w:sz w:val="20"/>
          <w:szCs w:val="20"/>
        </w:rPr>
        <w:t>10 (dez) dias uteis seguintes à celebração do termo de contrato de empreitada</w:t>
      </w:r>
      <w:r>
        <w:rPr>
          <w:rFonts w:ascii="Arial" w:hAnsi="Arial" w:cs="Arial"/>
          <w:sz w:val="20"/>
          <w:szCs w:val="20"/>
        </w:rPr>
        <w:t>, mediante requerimento por escrito;</w:t>
      </w:r>
    </w:p>
    <w:p>
      <w:pPr>
        <w:widowControl w:val="0"/>
        <w:tabs>
          <w:tab w:val="left" w:pos="0"/>
        </w:tabs>
        <w:autoSpaceDE w:val="0"/>
        <w:autoSpaceDN w:val="0"/>
        <w:adjustRightInd w:val="0"/>
        <w:spacing w:after="0" w:line="240" w:lineRule="auto"/>
        <w:ind w:left="1701"/>
        <w:jc w:val="both"/>
        <w:rPr>
          <w:rFonts w:ascii="Arial" w:hAnsi="Arial" w:cs="Arial"/>
          <w:sz w:val="20"/>
          <w:szCs w:val="20"/>
        </w:rPr>
      </w:pPr>
      <w:r>
        <w:rPr>
          <w:rFonts w:ascii="Arial" w:hAnsi="Arial" w:cs="Arial"/>
          <w:b/>
          <w:bCs/>
          <w:sz w:val="20"/>
          <w:szCs w:val="20"/>
        </w:rPr>
        <w:t xml:space="preserve">g) </w:t>
      </w:r>
      <w:r>
        <w:rPr>
          <w:rFonts w:ascii="Arial" w:hAnsi="Arial" w:cs="Arial"/>
          <w:sz w:val="20"/>
          <w:szCs w:val="20"/>
        </w:rPr>
        <w:t>A proponente perderá a garantia da proposta quando:</w:t>
      </w:r>
    </w:p>
    <w:p>
      <w:pPr>
        <w:widowControl w:val="0"/>
        <w:tabs>
          <w:tab w:val="left" w:pos="0"/>
        </w:tabs>
        <w:autoSpaceDE w:val="0"/>
        <w:autoSpaceDN w:val="0"/>
        <w:adjustRightInd w:val="0"/>
        <w:spacing w:after="0" w:line="240" w:lineRule="auto"/>
        <w:ind w:left="1701"/>
        <w:jc w:val="both"/>
        <w:rPr>
          <w:rFonts w:ascii="Arial" w:hAnsi="Arial" w:cs="Arial"/>
          <w:sz w:val="20"/>
          <w:szCs w:val="20"/>
        </w:rPr>
      </w:pPr>
    </w:p>
    <w:p>
      <w:pPr>
        <w:pStyle w:val="18"/>
        <w:widowControl w:val="0"/>
        <w:numPr>
          <w:ilvl w:val="0"/>
          <w:numId w:val="5"/>
        </w:numPr>
        <w:tabs>
          <w:tab w:val="left" w:pos="0"/>
        </w:tabs>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Recusa em assinar o contrato </w:t>
      </w:r>
    </w:p>
    <w:p>
      <w:pPr>
        <w:pStyle w:val="18"/>
        <w:widowControl w:val="0"/>
        <w:numPr>
          <w:ilvl w:val="0"/>
          <w:numId w:val="5"/>
        </w:numPr>
        <w:tabs>
          <w:tab w:val="left" w:pos="0"/>
        </w:tabs>
        <w:autoSpaceDE w:val="0"/>
        <w:autoSpaceDN w:val="0"/>
        <w:adjustRightInd w:val="0"/>
        <w:spacing w:after="0" w:line="240" w:lineRule="auto"/>
        <w:jc w:val="both"/>
        <w:rPr>
          <w:rFonts w:ascii="Arial" w:hAnsi="Arial" w:cs="Arial"/>
          <w:sz w:val="20"/>
          <w:szCs w:val="20"/>
        </w:rPr>
      </w:pPr>
      <w:r>
        <w:rPr>
          <w:rFonts w:ascii="Arial" w:hAnsi="Arial" w:cs="Arial"/>
          <w:color w:val="000000"/>
          <w:sz w:val="20"/>
          <w:szCs w:val="20"/>
        </w:rPr>
        <w:t>Não apresentação dos documentos para a contratação.</w:t>
      </w:r>
    </w:p>
    <w:p>
      <w:pPr>
        <w:pStyle w:val="18"/>
        <w:widowControl w:val="0"/>
        <w:tabs>
          <w:tab w:val="left" w:pos="0"/>
        </w:tabs>
        <w:autoSpaceDE w:val="0"/>
        <w:autoSpaceDN w:val="0"/>
        <w:adjustRightInd w:val="0"/>
        <w:spacing w:after="0" w:line="240" w:lineRule="auto"/>
        <w:ind w:left="2421"/>
        <w:jc w:val="both"/>
        <w:rPr>
          <w:rFonts w:ascii="Arial" w:hAnsi="Arial" w:cs="Arial"/>
          <w:sz w:val="20"/>
          <w:szCs w:val="20"/>
        </w:rPr>
      </w:pPr>
    </w:p>
    <w:p>
      <w:pPr>
        <w:widowControl w:val="0"/>
        <w:tabs>
          <w:tab w:val="left" w:pos="0"/>
        </w:tabs>
        <w:autoSpaceDE w:val="0"/>
        <w:autoSpaceDN w:val="0"/>
        <w:adjustRightInd w:val="0"/>
        <w:spacing w:after="0" w:line="240" w:lineRule="auto"/>
        <w:ind w:left="1701"/>
        <w:jc w:val="both"/>
        <w:rPr>
          <w:rFonts w:ascii="Arial" w:hAnsi="Arial" w:cs="Arial"/>
          <w:sz w:val="20"/>
          <w:szCs w:val="20"/>
        </w:rPr>
      </w:pPr>
      <w:r>
        <w:rPr>
          <w:rFonts w:ascii="Arial" w:hAnsi="Arial" w:eastAsia="Times New Roman" w:cs="Arial"/>
          <w:b/>
          <w:bCs/>
          <w:sz w:val="20"/>
          <w:szCs w:val="20"/>
          <w:lang w:eastAsia="ar-SA"/>
        </w:rPr>
        <w:t>h)</w:t>
      </w:r>
      <w:r>
        <w:rPr>
          <w:rFonts w:ascii="Arial" w:hAnsi="Arial" w:eastAsia="Times New Roman" w:cs="Arial"/>
          <w:sz w:val="20"/>
          <w:szCs w:val="20"/>
          <w:lang w:eastAsia="ar-SA"/>
        </w:rPr>
        <w:t xml:space="preserve"> Comprovação de Patrimônio Líquido mínimo em valor correspondente a </w:t>
      </w:r>
      <w:r>
        <w:rPr>
          <w:rFonts w:ascii="Arial" w:hAnsi="Arial" w:eastAsia="Times New Roman" w:cs="Arial"/>
          <w:b/>
          <w:sz w:val="20"/>
          <w:szCs w:val="20"/>
          <w:lang w:eastAsia="ar-SA"/>
        </w:rPr>
        <w:t>54.108,52 (cinquenta e quatro mil, cento e oito reais e cinquenta e dois centavos)</w:t>
      </w:r>
      <w:r>
        <w:rPr>
          <w:rFonts w:ascii="Arial" w:hAnsi="Arial" w:eastAsia="Times New Roman" w:cs="Arial"/>
          <w:sz w:val="20"/>
          <w:szCs w:val="20"/>
          <w:lang w:eastAsia="ar-SA"/>
        </w:rPr>
        <w:t xml:space="preserve"> mediante apresentação de Balanço Patrimonial e Demonstrações Contábeis do último exercício social, já exigíveis e apresentados na forma da lei, devidamente registrado ou publicado, </w:t>
      </w:r>
      <w:r>
        <w:rPr>
          <w:rFonts w:ascii="Arial" w:hAnsi="Arial" w:eastAsia="Times New Roman" w:cs="Arial"/>
          <w:sz w:val="20"/>
          <w:szCs w:val="20"/>
          <w:u w:val="single"/>
          <w:lang w:eastAsia="ar-SA"/>
        </w:rPr>
        <w:t>ou mediante certidão simplificada expedida pela Junta Comercial;</w:t>
      </w:r>
      <w:r>
        <w:rPr>
          <w:rFonts w:ascii="Arial" w:hAnsi="Arial" w:eastAsia="Times New Roman" w:cs="Arial"/>
          <w:sz w:val="20"/>
          <w:szCs w:val="20"/>
          <w:lang w:eastAsia="ar-SA"/>
        </w:rPr>
        <w:t xml:space="preserve"> </w:t>
      </w:r>
    </w:p>
    <w:p>
      <w:pPr>
        <w:tabs>
          <w:tab w:val="left" w:pos="1701"/>
        </w:tabs>
        <w:suppressAutoHyphens/>
        <w:autoSpaceDE w:val="0"/>
        <w:spacing w:after="0" w:line="240" w:lineRule="auto"/>
        <w:ind w:left="1701"/>
        <w:jc w:val="both"/>
        <w:rPr>
          <w:rFonts w:ascii="Arial" w:hAnsi="Arial" w:eastAsia="Times New Roman" w:cs="Arial"/>
          <w:sz w:val="20"/>
          <w:szCs w:val="20"/>
          <w:lang w:eastAsia="ar-SA"/>
        </w:rPr>
      </w:pPr>
      <w:r>
        <w:rPr>
          <w:rFonts w:ascii="Arial" w:hAnsi="Arial" w:eastAsia="Times New Roman" w:cs="Arial"/>
          <w:b/>
          <w:bCs/>
          <w:sz w:val="20"/>
          <w:szCs w:val="20"/>
          <w:lang w:eastAsia="ar-SA"/>
        </w:rPr>
        <w:t>h.1)</w:t>
      </w:r>
      <w:r>
        <w:rPr>
          <w:rFonts w:ascii="Arial" w:hAnsi="Arial" w:eastAsia="Times New Roman" w:cs="Arial"/>
          <w:sz w:val="20"/>
          <w:szCs w:val="20"/>
          <w:lang w:eastAsia="ar-SA"/>
        </w:rPr>
        <w:t xml:space="preserve"> </w:t>
      </w:r>
      <w:r>
        <w:rPr>
          <w:rFonts w:ascii="Arial" w:hAnsi="Arial" w:eastAsia="Times New Roman" w:cs="Arial"/>
          <w:b/>
          <w:i/>
          <w:sz w:val="20"/>
          <w:szCs w:val="20"/>
          <w:u w:val="single"/>
          <w:lang w:eastAsia="ar-SA"/>
        </w:rPr>
        <w:t>Para as empresas constituídas neste ano e que não tenha valores para formular os percentuais dos índices, deverá comprovar que possui patrimônio líquido equivalente a 10% do valor da contratação. A comprovação do balanço anual poderá ser substituído pelo balanço de abertura, devidamente assinado por profissional habilitado em contabilidade.</w:t>
      </w:r>
    </w:p>
    <w:p>
      <w:pPr>
        <w:tabs>
          <w:tab w:val="left" w:pos="1701"/>
        </w:tabs>
        <w:suppressAutoHyphens/>
        <w:autoSpaceDE w:val="0"/>
        <w:spacing w:after="0" w:line="240" w:lineRule="auto"/>
        <w:ind w:left="1701"/>
        <w:jc w:val="both"/>
        <w:rPr>
          <w:rFonts w:ascii="Arial" w:hAnsi="Arial" w:eastAsia="Times New Roman" w:cs="Arial"/>
          <w:kern w:val="1"/>
          <w:sz w:val="20"/>
          <w:szCs w:val="20"/>
          <w:u w:val="single"/>
        </w:rPr>
      </w:pPr>
      <w:r>
        <w:rPr>
          <w:rFonts w:ascii="Arial" w:hAnsi="Arial" w:eastAsia="Times New Roman" w:cs="Arial"/>
          <w:b/>
          <w:bCs/>
          <w:kern w:val="1"/>
          <w:sz w:val="20"/>
          <w:szCs w:val="20"/>
        </w:rPr>
        <w:t>i)</w:t>
      </w:r>
      <w:r>
        <w:rPr>
          <w:rFonts w:ascii="Arial" w:hAnsi="Arial" w:eastAsia="Times New Roman" w:cs="Arial"/>
          <w:kern w:val="1"/>
          <w:sz w:val="20"/>
          <w:szCs w:val="20"/>
        </w:rPr>
        <w:t xml:space="preserve"> Balanço patrimonial e demonstrações contábeis do último exercício social, já exigíveis e apresentados na forma da lei que comprovem a boa situação financeira da proponente, vedada a sua substituição por balancetes ou balanços provisórios, podendo ser atualizados, quando encerrados há mais de 03 (três) meses da data de apresentação da proposta, tomando-se como base a variação ocorrida no período, do Índice de preços – Disponibilidade Interna – IGP – DI, publicada pela Fundação Getúlio Vargas – FGV ou outro indicador que o venha substituir. Serão considerados aceitos como na </w:t>
      </w:r>
      <w:r>
        <w:rPr>
          <w:rFonts w:ascii="Arial" w:hAnsi="Arial" w:eastAsia="Times New Roman" w:cs="Arial"/>
          <w:i/>
          <w:iCs/>
          <w:kern w:val="1"/>
          <w:sz w:val="20"/>
          <w:szCs w:val="20"/>
        </w:rPr>
        <w:t>forma da lei</w:t>
      </w:r>
      <w:r>
        <w:rPr>
          <w:rFonts w:ascii="Arial" w:hAnsi="Arial" w:eastAsia="Times New Roman" w:cs="Arial"/>
          <w:kern w:val="1"/>
          <w:sz w:val="20"/>
          <w:szCs w:val="20"/>
        </w:rPr>
        <w:t xml:space="preserve"> o balanço patrimonial e demonstrações contábeis assim apresentados: </w:t>
      </w:r>
      <w:r>
        <w:rPr>
          <w:rFonts w:ascii="Arial" w:hAnsi="Arial" w:eastAsia="Times New Roman" w:cs="Arial"/>
          <w:b/>
          <w:bCs/>
          <w:kern w:val="1"/>
          <w:sz w:val="20"/>
          <w:szCs w:val="20"/>
        </w:rPr>
        <w:t>a)</w:t>
      </w:r>
      <w:r>
        <w:rPr>
          <w:rFonts w:ascii="Arial" w:hAnsi="Arial" w:eastAsia="Times New Roman" w:cs="Arial"/>
          <w:kern w:val="1"/>
          <w:sz w:val="20"/>
          <w:szCs w:val="20"/>
        </w:rPr>
        <w:t xml:space="preserve"> publicados em diário Oficial; </w:t>
      </w:r>
      <w:r>
        <w:rPr>
          <w:rFonts w:ascii="Arial" w:hAnsi="Arial" w:eastAsia="Times New Roman" w:cs="Arial"/>
          <w:b/>
          <w:bCs/>
          <w:kern w:val="1"/>
          <w:sz w:val="20"/>
          <w:szCs w:val="20"/>
        </w:rPr>
        <w:t>b)</w:t>
      </w:r>
      <w:r>
        <w:rPr>
          <w:rFonts w:ascii="Arial" w:hAnsi="Arial" w:eastAsia="Times New Roman" w:cs="Arial"/>
          <w:kern w:val="1"/>
          <w:sz w:val="20"/>
          <w:szCs w:val="20"/>
        </w:rPr>
        <w:t xml:space="preserve"> publicados em Jornal; </w:t>
      </w:r>
      <w:r>
        <w:rPr>
          <w:rFonts w:ascii="Arial" w:hAnsi="Arial" w:eastAsia="Times New Roman" w:cs="Arial"/>
          <w:b/>
          <w:bCs/>
          <w:kern w:val="1"/>
          <w:sz w:val="20"/>
          <w:szCs w:val="20"/>
        </w:rPr>
        <w:t>c)</w:t>
      </w:r>
      <w:r>
        <w:rPr>
          <w:rFonts w:ascii="Arial" w:hAnsi="Arial" w:eastAsia="Times New Roman" w:cs="Arial"/>
          <w:kern w:val="1"/>
          <w:sz w:val="20"/>
          <w:szCs w:val="20"/>
        </w:rPr>
        <w:t xml:space="preserve"> por cópia ou fotocópia registrada ou autenticada na Junta Comercial da sede ou domicílio da proponente ou em outro órgão equivalente, </w:t>
      </w:r>
      <w:r>
        <w:rPr>
          <w:rFonts w:ascii="Arial" w:hAnsi="Arial" w:eastAsia="Times New Roman" w:cs="Arial"/>
          <w:kern w:val="1"/>
          <w:sz w:val="20"/>
          <w:szCs w:val="20"/>
          <w:u w:val="single"/>
        </w:rPr>
        <w:t>inclusive com os termos de abertura e encerramento;</w:t>
      </w:r>
    </w:p>
    <w:p>
      <w:pPr>
        <w:widowControl w:val="0"/>
        <w:tabs>
          <w:tab w:val="left" w:pos="0"/>
        </w:tabs>
        <w:spacing w:after="0" w:line="240" w:lineRule="auto"/>
        <w:jc w:val="both"/>
        <w:rPr>
          <w:rFonts w:ascii="Arial" w:hAnsi="Arial" w:eastAsia="Arial" w:cs="Arial"/>
          <w:b/>
          <w:sz w:val="20"/>
          <w:szCs w:val="20"/>
        </w:rPr>
      </w:pPr>
    </w:p>
    <w:p>
      <w:pPr>
        <w:widowControl w:val="0"/>
        <w:tabs>
          <w:tab w:val="left" w:pos="0"/>
        </w:tabs>
        <w:spacing w:after="0" w:line="240" w:lineRule="auto"/>
        <w:jc w:val="both"/>
        <w:rPr>
          <w:rFonts w:ascii="Arial" w:hAnsi="Arial" w:eastAsia="Arial" w:cs="Arial"/>
          <w:b/>
          <w:sz w:val="20"/>
          <w:szCs w:val="20"/>
        </w:rPr>
      </w:pPr>
      <w:r>
        <w:rPr>
          <w:rFonts w:ascii="Arial" w:hAnsi="Arial" w:eastAsia="Arial" w:cs="Arial"/>
          <w:b/>
          <w:sz w:val="20"/>
          <w:szCs w:val="20"/>
        </w:rPr>
        <w:t>10.1.5 – Outras Comprovações:</w:t>
      </w:r>
    </w:p>
    <w:p>
      <w:pPr>
        <w:widowControl w:val="0"/>
        <w:tabs>
          <w:tab w:val="left" w:pos="0"/>
        </w:tabs>
        <w:spacing w:after="0" w:line="240" w:lineRule="auto"/>
        <w:jc w:val="both"/>
        <w:rPr>
          <w:rFonts w:ascii="Arial" w:hAnsi="Arial" w:eastAsia="Arial" w:cs="Arial"/>
          <w:b/>
          <w:sz w:val="20"/>
          <w:szCs w:val="20"/>
        </w:rPr>
      </w:pPr>
    </w:p>
    <w:p>
      <w:pPr>
        <w:widowControl w:val="0"/>
        <w:tabs>
          <w:tab w:val="left" w:pos="0"/>
        </w:tabs>
        <w:spacing w:after="0" w:line="240" w:lineRule="auto"/>
        <w:ind w:left="1701"/>
        <w:jc w:val="both"/>
        <w:rPr>
          <w:rFonts w:ascii="Arial" w:hAnsi="Arial" w:eastAsia="Arial" w:cs="Arial"/>
          <w:b/>
          <w:sz w:val="20"/>
          <w:szCs w:val="20"/>
        </w:rPr>
      </w:pPr>
      <w:r>
        <w:rPr>
          <w:rFonts w:ascii="Arial" w:hAnsi="Arial" w:eastAsia="Arial" w:cs="Arial"/>
          <w:b/>
          <w:sz w:val="20"/>
          <w:szCs w:val="20"/>
        </w:rPr>
        <w:t xml:space="preserve">a) </w:t>
      </w:r>
      <w:r>
        <w:rPr>
          <w:rFonts w:ascii="Arial" w:hAnsi="Arial" w:eastAsia="Arial" w:cs="Arial"/>
          <w:sz w:val="20"/>
          <w:szCs w:val="20"/>
        </w:rPr>
        <w:t xml:space="preserve">Declaração de que a proponente enquadra-se como pequena ou microempresa para os fins da Lei Complementar nº 123/06 </w:t>
      </w:r>
      <w:r>
        <w:rPr>
          <w:rFonts w:ascii="Arial" w:hAnsi="Arial" w:eastAsia="Arial" w:cs="Arial"/>
          <w:b/>
          <w:sz w:val="20"/>
          <w:szCs w:val="20"/>
        </w:rPr>
        <w:t>(Anexo VI),</w:t>
      </w:r>
      <w:r>
        <w:rPr>
          <w:rFonts w:ascii="Arial" w:hAnsi="Arial" w:eastAsia="Arial" w:cs="Arial"/>
          <w:sz w:val="20"/>
          <w:szCs w:val="20"/>
        </w:rPr>
        <w:t xml:space="preserve"> </w:t>
      </w:r>
      <w:r>
        <w:rPr>
          <w:rFonts w:ascii="Arial" w:hAnsi="Arial" w:eastAsia="Arial" w:cs="Arial"/>
          <w:b/>
          <w:sz w:val="20"/>
          <w:szCs w:val="20"/>
        </w:rPr>
        <w:t>se for o caso.</w:t>
      </w:r>
      <w:r>
        <w:rPr>
          <w:rFonts w:ascii="Arial" w:hAnsi="Arial" w:eastAsia="Arial" w:cs="Arial"/>
          <w:sz w:val="20"/>
          <w:szCs w:val="20"/>
        </w:rPr>
        <w:t xml:space="preserve"> Anexo à declaração deverão apresentar </w:t>
      </w:r>
      <w:r>
        <w:rPr>
          <w:rFonts w:ascii="Arial" w:hAnsi="Arial" w:eastAsia="Arial" w:cs="Arial"/>
          <w:b/>
          <w:sz w:val="20"/>
          <w:szCs w:val="20"/>
          <w:u w:val="single"/>
        </w:rPr>
        <w:t>Certidão Simplificada da Junta Comercial</w:t>
      </w:r>
      <w:r>
        <w:rPr>
          <w:rFonts w:ascii="Arial" w:hAnsi="Arial" w:eastAsia="Arial" w:cs="Arial"/>
          <w:sz w:val="20"/>
          <w:szCs w:val="20"/>
        </w:rPr>
        <w:t xml:space="preserve"> de que está enquadrada como microempresa ou empresa de pequeno porte, emitidas </w:t>
      </w:r>
      <w:r>
        <w:rPr>
          <w:rFonts w:ascii="Arial" w:hAnsi="Arial" w:eastAsia="Arial" w:cs="Arial"/>
          <w:b/>
          <w:sz w:val="20"/>
          <w:szCs w:val="20"/>
        </w:rPr>
        <w:t>com até 60 (sessenta) dias, contados da data de sua expedição;</w:t>
      </w:r>
    </w:p>
    <w:p>
      <w:pPr>
        <w:widowControl w:val="0"/>
        <w:tabs>
          <w:tab w:val="left" w:pos="0"/>
        </w:tabs>
        <w:spacing w:after="0" w:line="240" w:lineRule="auto"/>
        <w:ind w:left="1701"/>
        <w:jc w:val="both"/>
        <w:rPr>
          <w:rFonts w:ascii="Arial" w:hAnsi="Arial" w:eastAsia="Arial" w:cs="Arial"/>
          <w:b/>
          <w:sz w:val="20"/>
          <w:szCs w:val="20"/>
        </w:rPr>
      </w:pPr>
      <w:r>
        <w:rPr>
          <w:rFonts w:ascii="Arial" w:hAnsi="Arial" w:eastAsia="Arial" w:cs="Arial"/>
          <w:b/>
          <w:color w:val="000000"/>
          <w:sz w:val="20"/>
          <w:szCs w:val="20"/>
        </w:rPr>
        <w:t>b)</w:t>
      </w:r>
      <w:r>
        <w:rPr>
          <w:rFonts w:ascii="Arial" w:hAnsi="Arial" w:eastAsia="Arial" w:cs="Arial"/>
          <w:color w:val="000000"/>
          <w:sz w:val="20"/>
          <w:szCs w:val="20"/>
        </w:rPr>
        <w:t xml:space="preserve"> Em se tratando de sociedade simples o documento apto para a comprovar a condição de microempresa </w:t>
      </w:r>
      <w:r>
        <w:rPr>
          <w:rFonts w:ascii="Arial" w:hAnsi="Arial" w:eastAsia="Arial" w:cs="Arial"/>
          <w:b/>
          <w:color w:val="000000"/>
          <w:sz w:val="20"/>
          <w:szCs w:val="20"/>
        </w:rPr>
        <w:t>(ME)</w:t>
      </w:r>
      <w:r>
        <w:rPr>
          <w:rFonts w:ascii="Arial" w:hAnsi="Arial" w:eastAsia="Arial" w:cs="Arial"/>
          <w:color w:val="000000"/>
          <w:sz w:val="20"/>
          <w:szCs w:val="20"/>
        </w:rPr>
        <w:t xml:space="preserve"> ou empresa de pequeno porte </w:t>
      </w:r>
      <w:r>
        <w:rPr>
          <w:rFonts w:ascii="Arial" w:hAnsi="Arial" w:eastAsia="Arial" w:cs="Arial"/>
          <w:b/>
          <w:color w:val="000000"/>
          <w:sz w:val="20"/>
          <w:szCs w:val="20"/>
        </w:rPr>
        <w:t>(EPP)</w:t>
      </w:r>
      <w:r>
        <w:rPr>
          <w:rFonts w:ascii="Arial" w:hAnsi="Arial" w:eastAsia="Arial" w:cs="Arial"/>
          <w:color w:val="000000"/>
          <w:sz w:val="20"/>
          <w:szCs w:val="20"/>
        </w:rPr>
        <w:t xml:space="preserve"> deve ser espedido pelo Registro Civil das Pessoas Jurídicas. Ou ainda, no caso de microempreendedor individual </w:t>
      </w:r>
      <w:r>
        <w:rPr>
          <w:rFonts w:ascii="Arial" w:hAnsi="Arial" w:eastAsia="Arial" w:cs="Arial"/>
          <w:b/>
          <w:color w:val="000000"/>
          <w:sz w:val="20"/>
          <w:szCs w:val="20"/>
        </w:rPr>
        <w:t>(MEI)</w:t>
      </w:r>
      <w:r>
        <w:rPr>
          <w:rFonts w:ascii="Arial" w:hAnsi="Arial" w:eastAsia="Arial" w:cs="Arial"/>
          <w:color w:val="000000"/>
          <w:sz w:val="20"/>
          <w:szCs w:val="20"/>
        </w:rPr>
        <w:t>, apresentar o Certificado da Condição de Microempreendedor Individual (CCMEI) na forma da Resolução CGSIM nº 16/20110, cuja aceitação ficará condicionada à verificação da autenticidade no site www.portaldoempreendedor.gov.br.</w:t>
      </w:r>
    </w:p>
    <w:p>
      <w:pPr>
        <w:widowControl w:val="0"/>
        <w:tabs>
          <w:tab w:val="left" w:pos="0"/>
        </w:tabs>
        <w:spacing w:after="0" w:line="240" w:lineRule="auto"/>
        <w:ind w:left="1701"/>
        <w:jc w:val="both"/>
        <w:rPr>
          <w:rFonts w:ascii="Arial" w:hAnsi="Arial" w:eastAsia="Arial" w:cs="Arial"/>
          <w:b/>
          <w:sz w:val="20"/>
          <w:szCs w:val="20"/>
        </w:rPr>
      </w:pPr>
      <w:r>
        <w:rPr>
          <w:rFonts w:ascii="Arial" w:hAnsi="Arial" w:eastAsia="Arial" w:cs="Arial"/>
          <w:b/>
          <w:color w:val="000000"/>
          <w:sz w:val="20"/>
          <w:szCs w:val="20"/>
        </w:rPr>
        <w:t>c)</w:t>
      </w:r>
      <w:r>
        <w:rPr>
          <w:rFonts w:ascii="Arial" w:hAnsi="Arial" w:eastAsia="Arial" w:cs="Arial"/>
          <w:color w:val="000000"/>
          <w:sz w:val="20"/>
          <w:szCs w:val="20"/>
        </w:rPr>
        <w:t xml:space="preserve"> A ausência de comprovação da condição de ME, EPP ou MEI tal como exigido na alínea anterior será interpretada como </w:t>
      </w:r>
      <w:r>
        <w:rPr>
          <w:rFonts w:ascii="Arial" w:hAnsi="Arial" w:eastAsia="Arial" w:cs="Arial"/>
          <w:b/>
          <w:color w:val="000000"/>
          <w:sz w:val="20"/>
          <w:szCs w:val="20"/>
          <w:u w:val="single"/>
        </w:rPr>
        <w:t>renúncia</w:t>
      </w:r>
      <w:r>
        <w:rPr>
          <w:rFonts w:ascii="Arial" w:hAnsi="Arial" w:eastAsia="Arial" w:cs="Arial"/>
          <w:color w:val="000000"/>
          <w:sz w:val="20"/>
          <w:szCs w:val="20"/>
        </w:rPr>
        <w:t xml:space="preserve"> ao benefício previsto na Lei Complementar nº 123/2006, implicando a preclusão do direito.</w:t>
      </w:r>
    </w:p>
    <w:p>
      <w:pPr>
        <w:widowControl w:val="0"/>
        <w:tabs>
          <w:tab w:val="left" w:pos="0"/>
        </w:tabs>
        <w:spacing w:after="0" w:line="240" w:lineRule="auto"/>
        <w:ind w:left="1701"/>
        <w:jc w:val="both"/>
        <w:rPr>
          <w:rFonts w:ascii="Arial" w:hAnsi="Arial" w:eastAsia="Arial" w:cs="Arial"/>
          <w:b/>
          <w:sz w:val="20"/>
          <w:szCs w:val="20"/>
        </w:rPr>
      </w:pPr>
      <w:r>
        <w:rPr>
          <w:rFonts w:ascii="Arial" w:hAnsi="Arial" w:eastAsia="Arial" w:cs="Arial"/>
          <w:b/>
          <w:sz w:val="20"/>
          <w:szCs w:val="20"/>
        </w:rPr>
        <w:t xml:space="preserve">d) </w:t>
      </w:r>
      <w:r>
        <w:rPr>
          <w:rFonts w:ascii="Arial" w:hAnsi="Arial" w:eastAsia="Arial" w:cs="Arial"/>
          <w:sz w:val="20"/>
          <w:szCs w:val="20"/>
        </w:rPr>
        <w:t xml:space="preserve">Declaração de que </w:t>
      </w:r>
      <w:r>
        <w:rPr>
          <w:rFonts w:ascii="Arial" w:hAnsi="Arial" w:eastAsia="Arial" w:cs="Arial"/>
          <w:b/>
          <w:sz w:val="20"/>
          <w:szCs w:val="20"/>
        </w:rPr>
        <w:t>não emprega menor</w:t>
      </w:r>
      <w:r>
        <w:rPr>
          <w:rFonts w:ascii="Arial" w:hAnsi="Arial" w:eastAsia="Arial" w:cs="Arial"/>
          <w:sz w:val="20"/>
          <w:szCs w:val="20"/>
        </w:rPr>
        <w:t xml:space="preserve"> de dezoito anos em trabalho noturno, perigoso ou insalubre e não emprega menor de dezesseis anos, para fins do disposto no art. 68, lV da Lei Federal nº 14.133/21 e inciso XXXIII, do art. 7º da Constituição Federal, ressalvado o emprego de menor, a partir de quatorze anos, na condição de aprendiz </w:t>
      </w:r>
      <w:r>
        <w:rPr>
          <w:rFonts w:ascii="Arial" w:hAnsi="Arial" w:eastAsia="Arial" w:cs="Arial"/>
          <w:b/>
          <w:sz w:val="20"/>
          <w:szCs w:val="20"/>
        </w:rPr>
        <w:t>(Anexo V);</w:t>
      </w:r>
    </w:p>
    <w:p>
      <w:pPr>
        <w:widowControl w:val="0"/>
        <w:spacing w:after="0" w:line="240" w:lineRule="auto"/>
        <w:ind w:left="1701"/>
        <w:jc w:val="both"/>
        <w:rPr>
          <w:rFonts w:ascii="Arial" w:hAnsi="Arial" w:eastAsia="Arial" w:cs="Arial"/>
          <w:b/>
          <w:sz w:val="20"/>
          <w:szCs w:val="20"/>
        </w:rPr>
      </w:pPr>
      <w:r>
        <w:rPr>
          <w:rFonts w:ascii="Arial" w:hAnsi="Arial" w:eastAsia="Arial" w:cs="Arial"/>
          <w:b/>
          <w:sz w:val="20"/>
          <w:szCs w:val="20"/>
        </w:rPr>
        <w:t xml:space="preserve">e) </w:t>
      </w:r>
      <w:r>
        <w:rPr>
          <w:rFonts w:ascii="Arial" w:hAnsi="Arial" w:eastAsia="Arial" w:cs="Arial"/>
          <w:sz w:val="20"/>
          <w:szCs w:val="20"/>
        </w:rPr>
        <w:t xml:space="preserve">Declaração de sujeição ao edital e inexistência de fatos supervenientes </w:t>
      </w:r>
      <w:r>
        <w:rPr>
          <w:rFonts w:ascii="Arial" w:hAnsi="Arial" w:eastAsia="Arial" w:cs="Arial"/>
          <w:b/>
          <w:sz w:val="20"/>
          <w:szCs w:val="20"/>
        </w:rPr>
        <w:t>(Anexo ll);</w:t>
      </w:r>
    </w:p>
    <w:p>
      <w:pPr>
        <w:widowControl w:val="0"/>
        <w:spacing w:after="0" w:line="240" w:lineRule="auto"/>
        <w:ind w:left="1701"/>
        <w:jc w:val="both"/>
        <w:rPr>
          <w:rFonts w:ascii="Arial" w:hAnsi="Arial" w:eastAsia="Arial" w:cs="Arial"/>
          <w:b/>
          <w:sz w:val="20"/>
          <w:szCs w:val="20"/>
        </w:rPr>
      </w:pPr>
      <w:r>
        <w:rPr>
          <w:rFonts w:ascii="Arial" w:hAnsi="Arial" w:eastAsia="Arial" w:cs="Arial"/>
          <w:b/>
          <w:sz w:val="20"/>
          <w:szCs w:val="20"/>
        </w:rPr>
        <w:t xml:space="preserve">g) </w:t>
      </w:r>
      <w:r>
        <w:rPr>
          <w:rFonts w:ascii="Arial" w:hAnsi="Arial" w:eastAsia="Arial" w:cs="Arial"/>
          <w:color w:val="000000"/>
          <w:sz w:val="20"/>
          <w:szCs w:val="20"/>
        </w:rPr>
        <w:t xml:space="preserve">Declaração de Dados Atualizados para Contato da Empresa </w:t>
      </w:r>
      <w:r>
        <w:rPr>
          <w:rFonts w:ascii="Arial" w:hAnsi="Arial" w:eastAsia="Arial" w:cs="Arial"/>
          <w:b/>
          <w:color w:val="000000"/>
          <w:sz w:val="20"/>
          <w:szCs w:val="20"/>
        </w:rPr>
        <w:t>(Anexo X).</w:t>
      </w:r>
    </w:p>
    <w:p>
      <w:pPr>
        <w:widowControl w:val="0"/>
        <w:spacing w:after="0" w:line="240" w:lineRule="auto"/>
        <w:ind w:left="1701"/>
        <w:jc w:val="both"/>
        <w:rPr>
          <w:rFonts w:ascii="Arial" w:hAnsi="Arial" w:eastAsia="Arial" w:cs="Arial"/>
          <w:b/>
          <w:sz w:val="20"/>
          <w:szCs w:val="20"/>
        </w:rPr>
      </w:pPr>
    </w:p>
    <w:p>
      <w:pPr>
        <w:spacing w:after="0" w:line="240" w:lineRule="auto"/>
        <w:ind w:firstLine="1701"/>
        <w:jc w:val="both"/>
        <w:rPr>
          <w:rFonts w:ascii="Arial" w:hAnsi="Arial" w:eastAsia="Arial" w:cs="Arial"/>
          <w:sz w:val="20"/>
          <w:szCs w:val="20"/>
        </w:rPr>
      </w:pPr>
      <w:r>
        <w:rPr>
          <w:rFonts w:ascii="Arial" w:hAnsi="Arial" w:eastAsia="Arial" w:cs="Arial"/>
          <w:b/>
          <w:sz w:val="20"/>
          <w:szCs w:val="20"/>
        </w:rPr>
        <w:t>10.2 –</w:t>
      </w:r>
      <w:r>
        <w:rPr>
          <w:rFonts w:ascii="Arial" w:hAnsi="Arial" w:eastAsia="Arial" w:cs="Arial"/>
          <w:sz w:val="20"/>
          <w:szCs w:val="20"/>
        </w:rPr>
        <w:t xml:space="preserve"> No caso de não constar prazo de validade nas certidões exigidas por este Edital, somente serão aceitas àquelas emitidas </w:t>
      </w:r>
      <w:r>
        <w:rPr>
          <w:rFonts w:ascii="Arial" w:hAnsi="Arial" w:eastAsia="Arial" w:cs="Arial"/>
          <w:b/>
          <w:sz w:val="20"/>
          <w:szCs w:val="20"/>
        </w:rPr>
        <w:t>com até 60 (sessenta) dias</w:t>
      </w:r>
      <w:r>
        <w:rPr>
          <w:rFonts w:ascii="Arial" w:hAnsi="Arial" w:eastAsia="Arial" w:cs="Arial"/>
          <w:sz w:val="20"/>
          <w:szCs w:val="20"/>
        </w:rPr>
        <w:t>, contados da data de sua expedição.</w:t>
      </w:r>
    </w:p>
    <w:p>
      <w:pPr>
        <w:widowControl w:val="0"/>
        <w:tabs>
          <w:tab w:val="left" w:pos="709"/>
        </w:tabs>
        <w:spacing w:after="0" w:line="240" w:lineRule="auto"/>
        <w:ind w:firstLine="1701"/>
        <w:jc w:val="both"/>
        <w:rPr>
          <w:rFonts w:ascii="Arial" w:hAnsi="Arial" w:eastAsia="Arial" w:cs="Arial"/>
          <w:sz w:val="20"/>
          <w:szCs w:val="20"/>
        </w:rPr>
      </w:pPr>
    </w:p>
    <w:p>
      <w:pPr>
        <w:spacing w:after="0" w:line="240" w:lineRule="auto"/>
        <w:ind w:firstLine="1701"/>
        <w:jc w:val="both"/>
        <w:rPr>
          <w:rFonts w:ascii="Arial" w:hAnsi="Arial" w:eastAsia="Arial" w:cs="Arial"/>
          <w:sz w:val="20"/>
          <w:szCs w:val="20"/>
        </w:rPr>
      </w:pPr>
      <w:r>
        <w:rPr>
          <w:rFonts w:ascii="Arial" w:hAnsi="Arial" w:eastAsia="Arial" w:cs="Arial"/>
          <w:b/>
          <w:sz w:val="20"/>
          <w:szCs w:val="20"/>
        </w:rPr>
        <w:t>10.3 –</w:t>
      </w:r>
      <w:r>
        <w:rPr>
          <w:rFonts w:ascii="Arial" w:hAnsi="Arial" w:eastAsia="Arial" w:cs="Arial"/>
          <w:sz w:val="20"/>
          <w:szCs w:val="20"/>
        </w:rPr>
        <w:t xml:space="preserve"> Todos os documentos enumerados no item 10 deverão estar em plena validade;</w:t>
      </w:r>
    </w:p>
    <w:p>
      <w:pPr>
        <w:widowControl w:val="0"/>
        <w:tabs>
          <w:tab w:val="left" w:pos="709"/>
        </w:tabs>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10.4 –</w:t>
      </w:r>
      <w:r>
        <w:rPr>
          <w:rFonts w:ascii="Arial" w:hAnsi="Arial" w:eastAsia="Arial" w:cs="Arial"/>
          <w:sz w:val="20"/>
          <w:szCs w:val="20"/>
        </w:rPr>
        <w:t xml:space="preserve"> Se a documentação de habilitação não estiver completa e correta ou contrariar qualquer dispositivo deste Edital e seus Anexos, o Agente de Contratação considerará o proponente inabilitado.</w:t>
      </w:r>
    </w:p>
    <w:p>
      <w:pPr>
        <w:widowControl w:val="0"/>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10.5 –</w:t>
      </w:r>
      <w:r>
        <w:rPr>
          <w:rFonts w:ascii="Arial" w:hAnsi="Arial" w:eastAsia="Arial" w:cs="Arial"/>
          <w:sz w:val="20"/>
          <w:szCs w:val="20"/>
        </w:rPr>
        <w:t xml:space="preserve"> As certidões que comprovam as regularidades das empresas proponentes, extraídas via internet, somente serão conferidas pelo Agente de Contratação ou Equipe de Apoio junto ao endereço eletrônico de cada órgão, em caso de dúvidas quanto as suas autenticidades. </w:t>
      </w:r>
    </w:p>
    <w:p>
      <w:pPr>
        <w:widowControl w:val="0"/>
        <w:spacing w:after="0" w:line="240" w:lineRule="auto"/>
        <w:ind w:firstLine="1701"/>
        <w:jc w:val="both"/>
        <w:rPr>
          <w:rFonts w:ascii="Arial" w:hAnsi="Arial" w:eastAsia="Arial" w:cs="Arial"/>
          <w:sz w:val="20"/>
          <w:szCs w:val="20"/>
        </w:rPr>
      </w:pPr>
    </w:p>
    <w:p>
      <w:pPr>
        <w:widowControl w:val="0"/>
        <w:spacing w:after="0" w:line="240" w:lineRule="auto"/>
        <w:ind w:right="282"/>
        <w:jc w:val="both"/>
        <w:rPr>
          <w:rFonts w:ascii="Arial" w:hAnsi="Arial" w:eastAsia="Arial" w:cs="Arial"/>
          <w:b/>
          <w:smallCaps/>
          <w:sz w:val="20"/>
          <w:szCs w:val="20"/>
        </w:rPr>
      </w:pPr>
      <w:r>
        <w:rPr>
          <w:rFonts w:ascii="Arial" w:hAnsi="Arial" w:eastAsia="Arial" w:cs="Arial"/>
          <w:b/>
          <w:smallCaps/>
          <w:sz w:val="20"/>
          <w:szCs w:val="20"/>
        </w:rPr>
        <w:t>11 – IMPUGNAÇÃO E SOLICITAÇÃO DE ESCLARECIMENTO DO ATO CONVOCATÓRIO</w:t>
      </w:r>
    </w:p>
    <w:p>
      <w:pPr>
        <w:widowControl w:val="0"/>
        <w:spacing w:after="0" w:line="240" w:lineRule="auto"/>
        <w:ind w:right="282"/>
        <w:jc w:val="both"/>
        <w:rPr>
          <w:rFonts w:ascii="Arial" w:hAnsi="Arial" w:eastAsia="Arial" w:cs="Arial"/>
          <w:b/>
          <w:smallCaps/>
          <w:sz w:val="20"/>
          <w:szCs w:val="20"/>
        </w:rPr>
      </w:pPr>
    </w:p>
    <w:p>
      <w:pPr>
        <w:widowControl w:val="0"/>
        <w:tabs>
          <w:tab w:val="left" w:pos="2109"/>
          <w:tab w:val="left" w:pos="9356"/>
        </w:tabs>
        <w:spacing w:after="0" w:line="240" w:lineRule="auto"/>
        <w:ind w:right="282" w:firstLine="1701"/>
        <w:jc w:val="both"/>
        <w:rPr>
          <w:rFonts w:ascii="Arial" w:hAnsi="Arial" w:eastAsia="Arial" w:cs="Arial"/>
          <w:sz w:val="20"/>
          <w:szCs w:val="20"/>
        </w:rPr>
      </w:pPr>
      <w:r>
        <w:rPr>
          <w:rFonts w:ascii="Arial" w:hAnsi="Arial" w:eastAsia="Arial" w:cs="Arial"/>
          <w:b/>
          <w:sz w:val="20"/>
          <w:szCs w:val="20"/>
        </w:rPr>
        <w:t>11.1 –</w:t>
      </w:r>
      <w:r>
        <w:rPr>
          <w:rFonts w:ascii="Arial" w:hAnsi="Arial" w:eastAsia="Arial" w:cs="Arial"/>
          <w:sz w:val="20"/>
          <w:szCs w:val="20"/>
        </w:rPr>
        <w:t xml:space="preserve"> </w:t>
      </w:r>
      <w:r>
        <w:rPr>
          <w:rFonts w:ascii="Arial" w:hAnsi="Arial" w:eastAsia="Arial" w:cs="Arial"/>
          <w:color w:val="000000"/>
          <w:sz w:val="20"/>
          <w:szCs w:val="20"/>
        </w:rPr>
        <w:t>Até 03 (três) dias úteis antes da data fixada para a realização da sessão, qualquer interessado poderá solicitar esclarecimento, requerer providências ou impugnar o ato convocatório da CONCORRÊNCIA PÚBLICA, mediante requerimento fundamentado ao Agente de Contratação, que caberá decidir sobre a petição no prazo de até 3 (três) dias úteis, limitado ao último dia útil anterior à data da abertura do certame, fazendo divulgar em sítio eletrônico oficial.</w:t>
      </w:r>
    </w:p>
    <w:p>
      <w:pPr>
        <w:widowControl w:val="0"/>
        <w:tabs>
          <w:tab w:val="left" w:pos="2109"/>
          <w:tab w:val="left" w:pos="9356"/>
        </w:tabs>
        <w:spacing w:after="0" w:line="240" w:lineRule="auto"/>
        <w:ind w:right="282" w:firstLine="1701"/>
        <w:jc w:val="both"/>
        <w:rPr>
          <w:rFonts w:ascii="Arial" w:hAnsi="Arial" w:eastAsia="Arial" w:cs="Arial"/>
          <w:sz w:val="20"/>
          <w:szCs w:val="20"/>
        </w:rPr>
      </w:pPr>
    </w:p>
    <w:p>
      <w:pPr>
        <w:widowControl w:val="0"/>
        <w:tabs>
          <w:tab w:val="left" w:pos="2109"/>
        </w:tabs>
        <w:spacing w:after="0" w:line="240" w:lineRule="auto"/>
        <w:ind w:firstLine="1701"/>
        <w:jc w:val="both"/>
        <w:rPr>
          <w:rFonts w:ascii="Arial" w:hAnsi="Arial" w:eastAsia="Arial" w:cs="Arial"/>
          <w:sz w:val="20"/>
          <w:szCs w:val="20"/>
        </w:rPr>
      </w:pPr>
      <w:r>
        <w:rPr>
          <w:rFonts w:ascii="Arial" w:hAnsi="Arial" w:eastAsia="Arial" w:cs="Arial"/>
          <w:b/>
          <w:sz w:val="20"/>
          <w:szCs w:val="20"/>
        </w:rPr>
        <w:t>11.2 –</w:t>
      </w:r>
      <w:r>
        <w:rPr>
          <w:rFonts w:ascii="Arial" w:hAnsi="Arial" w:eastAsia="Arial" w:cs="Arial"/>
          <w:sz w:val="20"/>
          <w:szCs w:val="20"/>
        </w:rPr>
        <w:t xml:space="preserve"> A impugnação deverá ser apresentada por escrito, dirigida ao Agente de Contratação, com indicação da modalidade e número do certame, contendo o nome e qualificação do impugnante, representante legal (se houver), número do CNPJ ou CPF, Contrato social e/ou Documento Oficial de Identificação, endereço comercial, telefone, endereço eletrônico para contato.</w:t>
      </w:r>
    </w:p>
    <w:p>
      <w:pPr>
        <w:widowControl w:val="0"/>
        <w:tabs>
          <w:tab w:val="left" w:pos="2109"/>
        </w:tabs>
        <w:spacing w:after="0" w:line="240" w:lineRule="auto"/>
        <w:ind w:firstLine="1701"/>
        <w:jc w:val="both"/>
        <w:rPr>
          <w:rFonts w:ascii="Arial" w:hAnsi="Arial" w:eastAsia="Arial" w:cs="Arial"/>
          <w:sz w:val="20"/>
          <w:szCs w:val="20"/>
        </w:rPr>
      </w:pPr>
    </w:p>
    <w:p>
      <w:pPr>
        <w:widowControl w:val="0"/>
        <w:tabs>
          <w:tab w:val="left" w:pos="2109"/>
        </w:tabs>
        <w:spacing w:after="0" w:line="240" w:lineRule="auto"/>
        <w:ind w:firstLine="1701"/>
        <w:jc w:val="both"/>
        <w:rPr>
          <w:rFonts w:ascii="Arial" w:hAnsi="Arial" w:eastAsia="Arial" w:cs="Arial"/>
          <w:sz w:val="20"/>
          <w:szCs w:val="20"/>
        </w:rPr>
      </w:pPr>
      <w:r>
        <w:rPr>
          <w:rFonts w:ascii="Arial" w:hAnsi="Arial" w:eastAsia="Arial" w:cs="Arial"/>
          <w:b/>
          <w:sz w:val="20"/>
          <w:szCs w:val="20"/>
        </w:rPr>
        <w:t>11.3 –</w:t>
      </w:r>
      <w:r>
        <w:rPr>
          <w:rFonts w:ascii="Arial" w:hAnsi="Arial" w:eastAsia="Arial" w:cs="Arial"/>
          <w:sz w:val="20"/>
          <w:szCs w:val="20"/>
        </w:rPr>
        <w:t xml:space="preserve"> As solicitações de esclarecimentos, providências, bem como a impugnação, poderão ser protocolados através da </w:t>
      </w:r>
      <w:r>
        <w:rPr>
          <w:rFonts w:ascii="Arial" w:hAnsi="Arial" w:eastAsia="Arial" w:cs="Arial"/>
          <w:b/>
          <w:sz w:val="20"/>
          <w:szCs w:val="20"/>
        </w:rPr>
        <w:t>PLATAFORMA ELETRÔNICA B</w:t>
      </w:r>
      <w:r>
        <w:rPr>
          <w:rFonts w:ascii="Arial" w:hAnsi="Arial" w:eastAsia="Arial" w:cs="Arial"/>
          <w:b/>
          <w:color w:val="000000"/>
          <w:sz w:val="20"/>
          <w:szCs w:val="20"/>
        </w:rPr>
        <w:t xml:space="preserve"> BLL — BOLSA DE LICITAÇÕES E LEILÕES DO BRASIL, </w:t>
      </w:r>
      <w:r>
        <w:rPr>
          <w:rFonts w:ascii="Arial" w:hAnsi="Arial" w:eastAsia="Arial" w:cs="Arial"/>
          <w:b/>
          <w:sz w:val="20"/>
          <w:szCs w:val="20"/>
        </w:rPr>
        <w:t xml:space="preserve">site </w:t>
      </w:r>
      <w:r>
        <w:fldChar w:fldCharType="begin"/>
      </w:r>
      <w:r>
        <w:instrText xml:space="preserve"> HYPERLINK "http://www.bll.org.br" \h </w:instrText>
      </w:r>
      <w:r>
        <w:fldChar w:fldCharType="separate"/>
      </w:r>
      <w:r>
        <w:rPr>
          <w:rFonts w:ascii="Arial" w:hAnsi="Arial" w:eastAsia="Arial" w:cs="Arial"/>
          <w:b/>
          <w:color w:val="0000FF"/>
          <w:sz w:val="20"/>
          <w:szCs w:val="20"/>
          <w:u w:val="single"/>
        </w:rPr>
        <w:t>www.bll.org.br</w:t>
      </w:r>
      <w:r>
        <w:rPr>
          <w:rFonts w:ascii="Arial" w:hAnsi="Arial" w:eastAsia="Arial" w:cs="Arial"/>
          <w:b/>
          <w:color w:val="0000FF"/>
          <w:sz w:val="20"/>
          <w:szCs w:val="20"/>
          <w:u w:val="single"/>
        </w:rPr>
        <w:fldChar w:fldCharType="end"/>
      </w:r>
      <w:r>
        <w:rPr>
          <w:rFonts w:ascii="Arial" w:hAnsi="Arial" w:eastAsia="Arial" w:cs="Arial"/>
          <w:sz w:val="20"/>
          <w:szCs w:val="20"/>
        </w:rPr>
        <w:t xml:space="preserve"> </w:t>
      </w:r>
      <w:r>
        <w:rPr>
          <w:rFonts w:ascii="Arial" w:hAnsi="Arial" w:eastAsia="Arial" w:cs="Arial"/>
          <w:sz w:val="20"/>
          <w:szCs w:val="20"/>
          <w:u w:val="single"/>
        </w:rPr>
        <w:t>ou</w:t>
      </w:r>
      <w:r>
        <w:rPr>
          <w:rFonts w:ascii="Arial" w:hAnsi="Arial" w:eastAsia="Arial" w:cs="Arial"/>
          <w:sz w:val="20"/>
          <w:szCs w:val="20"/>
        </w:rPr>
        <w:t xml:space="preserve"> no setor de protocolo </w:t>
      </w:r>
      <w:r>
        <w:rPr>
          <w:rFonts w:ascii="Arial" w:hAnsi="Arial" w:eastAsia="Arial" w:cs="Arial"/>
          <w:sz w:val="20"/>
          <w:szCs w:val="20"/>
          <w:u w:val="single"/>
        </w:rPr>
        <w:t>ou</w:t>
      </w:r>
      <w:r>
        <w:rPr>
          <w:rFonts w:ascii="Arial" w:hAnsi="Arial" w:eastAsia="Arial" w:cs="Arial"/>
          <w:sz w:val="20"/>
          <w:szCs w:val="20"/>
        </w:rPr>
        <w:t xml:space="preserve"> através do e-mail: </w:t>
      </w:r>
      <w:r>
        <w:rPr>
          <w:rFonts w:ascii="Arial" w:hAnsi="Arial" w:eastAsia="Arial" w:cs="Arial"/>
          <w:color w:val="0000FF"/>
          <w:sz w:val="20"/>
          <w:szCs w:val="20"/>
        </w:rPr>
        <w:t>licita@cruzmaltina.pr.gov.br</w:t>
      </w:r>
      <w:r>
        <w:rPr>
          <w:rFonts w:ascii="Arial" w:hAnsi="Arial" w:eastAsia="Arial" w:cs="Arial"/>
          <w:sz w:val="20"/>
          <w:szCs w:val="20"/>
        </w:rPr>
        <w:t xml:space="preserve"> em tempo hábil, aos cuidados do Agente de Contratação, de forma que o quanto antes se tome conhecimento da manifestação apresentada.</w:t>
      </w:r>
    </w:p>
    <w:p>
      <w:pPr>
        <w:widowControl w:val="0"/>
        <w:tabs>
          <w:tab w:val="left" w:pos="2109"/>
        </w:tabs>
        <w:spacing w:after="0" w:line="240" w:lineRule="auto"/>
        <w:ind w:firstLine="1701"/>
        <w:jc w:val="both"/>
        <w:rPr>
          <w:rFonts w:ascii="Arial" w:hAnsi="Arial" w:eastAsia="Arial" w:cs="Arial"/>
          <w:sz w:val="20"/>
          <w:szCs w:val="20"/>
        </w:rPr>
      </w:pPr>
    </w:p>
    <w:p>
      <w:pPr>
        <w:widowControl w:val="0"/>
        <w:tabs>
          <w:tab w:val="left" w:pos="2109"/>
        </w:tabs>
        <w:spacing w:after="0" w:line="240" w:lineRule="auto"/>
        <w:ind w:firstLine="1701"/>
        <w:jc w:val="both"/>
        <w:rPr>
          <w:rFonts w:ascii="Arial" w:hAnsi="Arial" w:eastAsia="Arial" w:cs="Arial"/>
          <w:sz w:val="20"/>
          <w:szCs w:val="20"/>
        </w:rPr>
      </w:pPr>
      <w:r>
        <w:rPr>
          <w:rFonts w:ascii="Arial" w:hAnsi="Arial" w:eastAsia="Arial" w:cs="Arial"/>
          <w:b/>
          <w:sz w:val="20"/>
          <w:szCs w:val="20"/>
        </w:rPr>
        <w:t>11.4 –</w:t>
      </w:r>
      <w:r>
        <w:rPr>
          <w:rFonts w:ascii="Arial" w:hAnsi="Arial" w:eastAsia="Arial" w:cs="Arial"/>
          <w:sz w:val="20"/>
          <w:szCs w:val="20"/>
        </w:rPr>
        <w:t xml:space="preserve"> A impugnação, se tempestiva, será julgada pelo Agente de Contratação e, se acolhida, poderá ser anulado, revogado, suspenso ou retificado o Edital com a designação de nova data para a realização do certame, observando-se as exigências quanto à divulgação das modificações no Edital.</w:t>
      </w:r>
    </w:p>
    <w:p>
      <w:pPr>
        <w:widowControl w:val="0"/>
        <w:tabs>
          <w:tab w:val="left" w:pos="2109"/>
        </w:tabs>
        <w:spacing w:after="0" w:line="240" w:lineRule="auto"/>
        <w:ind w:firstLine="1701"/>
        <w:jc w:val="both"/>
        <w:rPr>
          <w:rFonts w:ascii="Arial" w:hAnsi="Arial" w:eastAsia="Arial" w:cs="Arial"/>
          <w:sz w:val="20"/>
          <w:szCs w:val="20"/>
        </w:rPr>
      </w:pPr>
    </w:p>
    <w:p>
      <w:pPr>
        <w:widowControl w:val="0"/>
        <w:tabs>
          <w:tab w:val="left" w:pos="1425"/>
          <w:tab w:val="left" w:pos="2109"/>
          <w:tab w:val="left" w:pos="9356"/>
        </w:tabs>
        <w:spacing w:after="0" w:line="240" w:lineRule="auto"/>
        <w:ind w:right="282" w:firstLine="1701"/>
        <w:jc w:val="both"/>
        <w:rPr>
          <w:rFonts w:ascii="Arial" w:hAnsi="Arial" w:eastAsia="Arial" w:cs="Arial"/>
          <w:sz w:val="20"/>
          <w:szCs w:val="20"/>
        </w:rPr>
      </w:pPr>
      <w:r>
        <w:rPr>
          <w:rFonts w:ascii="Arial" w:hAnsi="Arial" w:eastAsia="Arial" w:cs="Arial"/>
          <w:b/>
          <w:sz w:val="20"/>
          <w:szCs w:val="20"/>
        </w:rPr>
        <w:t>11.5 –</w:t>
      </w:r>
      <w:r>
        <w:rPr>
          <w:rFonts w:ascii="Arial" w:hAnsi="Arial" w:eastAsia="Arial" w:cs="Arial"/>
          <w:sz w:val="20"/>
          <w:szCs w:val="20"/>
        </w:rPr>
        <w:t xml:space="preserve"> A impugnação intempestiva não será analisada pelo Agente de Contratação. O Município de Cruzmaltina-PR não reconhecerá ou atenderá as solicitações de esclarecimentos, providências, bem como a impugnação feitas verbalmente.</w:t>
      </w:r>
    </w:p>
    <w:p>
      <w:pPr>
        <w:widowControl w:val="0"/>
        <w:tabs>
          <w:tab w:val="left" w:pos="1425"/>
          <w:tab w:val="left" w:pos="2109"/>
          <w:tab w:val="left" w:pos="9356"/>
        </w:tabs>
        <w:spacing w:after="0" w:line="240" w:lineRule="auto"/>
        <w:ind w:right="282" w:firstLine="1701"/>
        <w:jc w:val="both"/>
        <w:rPr>
          <w:rFonts w:ascii="Arial" w:hAnsi="Arial" w:eastAsia="Arial" w:cs="Arial"/>
          <w:sz w:val="20"/>
          <w:szCs w:val="20"/>
        </w:rPr>
      </w:pPr>
    </w:p>
    <w:p>
      <w:pPr>
        <w:widowControl w:val="0"/>
        <w:tabs>
          <w:tab w:val="left" w:pos="1425"/>
          <w:tab w:val="left" w:pos="2109"/>
        </w:tabs>
        <w:spacing w:after="0" w:line="240" w:lineRule="auto"/>
        <w:ind w:firstLine="1701"/>
        <w:jc w:val="both"/>
        <w:rPr>
          <w:rFonts w:ascii="Arial" w:hAnsi="Arial" w:eastAsia="Arial" w:cs="Arial"/>
          <w:sz w:val="20"/>
          <w:szCs w:val="20"/>
        </w:rPr>
      </w:pPr>
      <w:r>
        <w:rPr>
          <w:rFonts w:ascii="Arial" w:hAnsi="Arial" w:eastAsia="Arial" w:cs="Arial"/>
          <w:b/>
          <w:sz w:val="20"/>
          <w:szCs w:val="20"/>
        </w:rPr>
        <w:t>11.6 –</w:t>
      </w:r>
      <w:r>
        <w:rPr>
          <w:rFonts w:ascii="Arial" w:hAnsi="Arial" w:eastAsia="Arial" w:cs="Arial"/>
          <w:sz w:val="20"/>
          <w:szCs w:val="20"/>
        </w:rPr>
        <w:t xml:space="preserve"> As respostas aos esclarecimentos, requerimento de providências ou impugnações serão encaminhadas por </w:t>
      </w:r>
      <w:r>
        <w:rPr>
          <w:rFonts w:ascii="Arial" w:hAnsi="Arial" w:eastAsia="Arial" w:cs="Arial"/>
          <w:i/>
          <w:sz w:val="20"/>
          <w:szCs w:val="20"/>
        </w:rPr>
        <w:t>e-mail</w:t>
      </w:r>
      <w:r>
        <w:rPr>
          <w:rFonts w:ascii="Arial" w:hAnsi="Arial" w:eastAsia="Arial" w:cs="Arial"/>
          <w:sz w:val="20"/>
          <w:szCs w:val="20"/>
        </w:rPr>
        <w:t xml:space="preserve"> à parte interessada no endereço eletrônico indicado para tanto e/ou via Plataforma Eletrônica.</w:t>
      </w:r>
    </w:p>
    <w:p>
      <w:pPr>
        <w:spacing w:after="0" w:line="240" w:lineRule="auto"/>
        <w:ind w:right="282"/>
        <w:jc w:val="both"/>
        <w:rPr>
          <w:rFonts w:ascii="Arial" w:hAnsi="Arial" w:eastAsia="Arial" w:cs="Arial"/>
          <w:b/>
          <w:smallCaps/>
          <w:sz w:val="20"/>
          <w:szCs w:val="20"/>
        </w:rPr>
      </w:pPr>
    </w:p>
    <w:p>
      <w:pPr>
        <w:spacing w:after="0" w:line="240" w:lineRule="auto"/>
        <w:ind w:right="282"/>
        <w:jc w:val="both"/>
        <w:rPr>
          <w:rFonts w:ascii="Arial" w:hAnsi="Arial" w:eastAsia="Arial" w:cs="Arial"/>
          <w:b/>
          <w:smallCaps/>
          <w:sz w:val="20"/>
          <w:szCs w:val="20"/>
        </w:rPr>
      </w:pPr>
      <w:r>
        <w:rPr>
          <w:rFonts w:ascii="Arial" w:hAnsi="Arial" w:eastAsia="Arial" w:cs="Arial"/>
          <w:b/>
          <w:smallCaps/>
          <w:sz w:val="20"/>
          <w:szCs w:val="20"/>
        </w:rPr>
        <w:t>12 – RECURSOS</w:t>
      </w:r>
    </w:p>
    <w:p>
      <w:pPr>
        <w:spacing w:after="0" w:line="240" w:lineRule="auto"/>
        <w:ind w:right="282"/>
        <w:jc w:val="both"/>
        <w:rPr>
          <w:rFonts w:ascii="Arial" w:hAnsi="Arial" w:eastAsia="Arial" w:cs="Arial"/>
          <w:b/>
          <w:sz w:val="20"/>
          <w:szCs w:val="20"/>
        </w:rPr>
      </w:pPr>
    </w:p>
    <w:p>
      <w:pPr>
        <w:widowControl w:val="0"/>
        <w:tabs>
          <w:tab w:val="left" w:pos="2109"/>
        </w:tabs>
        <w:spacing w:after="0" w:line="240" w:lineRule="auto"/>
        <w:ind w:firstLine="1701"/>
        <w:jc w:val="both"/>
        <w:rPr>
          <w:rFonts w:ascii="Arial" w:hAnsi="Arial" w:eastAsia="Arial" w:cs="Arial"/>
          <w:sz w:val="20"/>
          <w:szCs w:val="20"/>
        </w:rPr>
      </w:pPr>
      <w:r>
        <w:rPr>
          <w:rFonts w:ascii="Arial" w:hAnsi="Arial" w:eastAsia="Arial" w:cs="Arial"/>
          <w:b/>
          <w:sz w:val="20"/>
          <w:szCs w:val="20"/>
        </w:rPr>
        <w:t>12.1 –</w:t>
      </w:r>
      <w:r>
        <w:rPr>
          <w:rFonts w:ascii="Arial" w:hAnsi="Arial" w:eastAsia="Arial" w:cs="Arial"/>
          <w:sz w:val="20"/>
          <w:szCs w:val="20"/>
        </w:rPr>
        <w:t xml:space="preserve"> Se o resultado da decisão não for aceito qualquer licitante, na mesma sessão de proclamação do vencedor da licitação poderá manifestar imediata intenção de recorrer do ato decisório devendo o fato ser devidamente consignado em ata, observado o que segue:</w:t>
      </w:r>
    </w:p>
    <w:p>
      <w:pPr>
        <w:spacing w:after="0" w:line="240" w:lineRule="auto"/>
        <w:ind w:right="282"/>
        <w:jc w:val="both"/>
        <w:rPr>
          <w:rFonts w:ascii="Arial" w:hAnsi="Arial" w:eastAsia="Arial" w:cs="Arial"/>
          <w:sz w:val="20"/>
          <w:szCs w:val="20"/>
        </w:rPr>
      </w:pPr>
    </w:p>
    <w:p>
      <w:pPr>
        <w:widowControl w:val="0"/>
        <w:numPr>
          <w:ilvl w:val="0"/>
          <w:numId w:val="6"/>
        </w:numPr>
        <w:spacing w:after="0" w:line="240" w:lineRule="auto"/>
        <w:ind w:left="2393" w:hanging="284"/>
        <w:jc w:val="both"/>
        <w:rPr>
          <w:rFonts w:ascii="Arial" w:hAnsi="Arial" w:eastAsia="Arial" w:cs="Arial"/>
          <w:sz w:val="20"/>
          <w:szCs w:val="20"/>
        </w:rPr>
      </w:pPr>
      <w:r>
        <w:rPr>
          <w:rFonts w:ascii="Arial" w:hAnsi="Arial" w:eastAsia="Arial" w:cs="Arial"/>
          <w:sz w:val="20"/>
          <w:szCs w:val="20"/>
        </w:rPr>
        <w:t xml:space="preserve">Na manifestação, </w:t>
      </w:r>
      <w:r>
        <w:rPr>
          <w:rFonts w:ascii="Arial" w:hAnsi="Arial" w:eastAsia="Arial" w:cs="Arial"/>
          <w:b/>
          <w:sz w:val="20"/>
          <w:szCs w:val="20"/>
        </w:rPr>
        <w:t>no prazo de 20 (vinte) minutos</w:t>
      </w:r>
      <w:r>
        <w:rPr>
          <w:rFonts w:ascii="Arial" w:hAnsi="Arial" w:eastAsia="Arial" w:cs="Arial"/>
          <w:sz w:val="20"/>
          <w:szCs w:val="20"/>
        </w:rPr>
        <w:t xml:space="preserve">, após a fase de análise da documentação de habilitação e deliberações no certame, necessariamente, explicitará </w:t>
      </w:r>
      <w:r>
        <w:rPr>
          <w:rFonts w:ascii="Arial" w:hAnsi="Arial" w:eastAsia="Arial" w:cs="Arial"/>
          <w:b/>
          <w:sz w:val="20"/>
          <w:szCs w:val="20"/>
          <w:u w:val="single"/>
        </w:rPr>
        <w:t>motivação consistente</w:t>
      </w:r>
      <w:r>
        <w:rPr>
          <w:rFonts w:ascii="Arial" w:hAnsi="Arial" w:eastAsia="Arial" w:cs="Arial"/>
          <w:sz w:val="20"/>
          <w:szCs w:val="20"/>
        </w:rPr>
        <w:t xml:space="preserve"> e esta será liminarmente avaliada pelo Agente de Contratação, o qual decidirá pela sua aceitação ou não;</w:t>
      </w:r>
    </w:p>
    <w:p>
      <w:pPr>
        <w:widowControl w:val="0"/>
        <w:numPr>
          <w:ilvl w:val="0"/>
          <w:numId w:val="6"/>
        </w:numPr>
        <w:spacing w:after="0" w:line="240" w:lineRule="auto"/>
        <w:ind w:left="2393" w:hanging="284"/>
        <w:jc w:val="both"/>
        <w:rPr>
          <w:rFonts w:ascii="Arial" w:hAnsi="Arial" w:eastAsia="Arial" w:cs="Arial"/>
          <w:sz w:val="20"/>
          <w:szCs w:val="20"/>
        </w:rPr>
      </w:pPr>
      <w:r>
        <w:rPr>
          <w:rFonts w:ascii="Arial" w:hAnsi="Arial" w:eastAsia="Arial" w:cs="Arial"/>
          <w:sz w:val="20"/>
          <w:szCs w:val="20"/>
        </w:rPr>
        <w:t xml:space="preserve">Presentes os </w:t>
      </w:r>
      <w:r>
        <w:rPr>
          <w:rFonts w:ascii="Arial" w:hAnsi="Arial" w:eastAsia="Arial" w:cs="Arial"/>
          <w:b/>
          <w:sz w:val="20"/>
          <w:szCs w:val="20"/>
          <w:u w:val="single"/>
        </w:rPr>
        <w:t>pressupostos da admissibilidade</w:t>
      </w:r>
      <w:r>
        <w:rPr>
          <w:rFonts w:ascii="Arial" w:hAnsi="Arial" w:eastAsia="Arial" w:cs="Arial"/>
          <w:sz w:val="20"/>
          <w:szCs w:val="20"/>
        </w:rPr>
        <w:t xml:space="preserve">, o Agente de Contratação dará novamente por suspensa a sessão, concedendo ao interessado, na própria sessão, </w:t>
      </w:r>
      <w:r>
        <w:rPr>
          <w:rFonts w:ascii="Arial" w:hAnsi="Arial" w:eastAsia="Arial" w:cs="Arial"/>
          <w:b/>
          <w:sz w:val="20"/>
          <w:szCs w:val="20"/>
        </w:rPr>
        <w:t>o prazo de 03 (três) dias úteis</w:t>
      </w:r>
      <w:r>
        <w:rPr>
          <w:rFonts w:ascii="Arial" w:hAnsi="Arial" w:eastAsia="Arial" w:cs="Arial"/>
          <w:sz w:val="20"/>
          <w:szCs w:val="20"/>
        </w:rPr>
        <w:t xml:space="preserve"> para a apresentação das razões recursais. Os interessados ficam, desde logo, intimados a apresentar contrarrazões em igual número de dias, que começarão a correr do término do prazo do recorrente, disponibilizando-se, de imediato, vista do processo de licitação.</w:t>
      </w:r>
    </w:p>
    <w:p>
      <w:pPr>
        <w:tabs>
          <w:tab w:val="left" w:pos="2109"/>
        </w:tabs>
        <w:spacing w:after="0" w:line="240" w:lineRule="auto"/>
        <w:ind w:right="282"/>
        <w:jc w:val="both"/>
        <w:rPr>
          <w:rFonts w:ascii="Arial" w:hAnsi="Arial" w:eastAsia="Arial" w:cs="Arial"/>
          <w:sz w:val="20"/>
          <w:szCs w:val="20"/>
        </w:rPr>
      </w:pPr>
    </w:p>
    <w:p>
      <w:pPr>
        <w:widowControl w:val="0"/>
        <w:tabs>
          <w:tab w:val="left" w:pos="2109"/>
        </w:tabs>
        <w:spacing w:after="0" w:line="240" w:lineRule="auto"/>
        <w:ind w:firstLine="1701"/>
        <w:jc w:val="both"/>
        <w:rPr>
          <w:rFonts w:ascii="Arial" w:hAnsi="Arial" w:eastAsia="Arial" w:cs="Arial"/>
          <w:sz w:val="20"/>
          <w:szCs w:val="20"/>
        </w:rPr>
      </w:pPr>
      <w:r>
        <w:rPr>
          <w:rFonts w:ascii="Arial" w:hAnsi="Arial" w:eastAsia="Arial" w:cs="Arial"/>
          <w:b/>
          <w:sz w:val="20"/>
          <w:szCs w:val="20"/>
        </w:rPr>
        <w:t>12.2 –</w:t>
      </w:r>
      <w:r>
        <w:rPr>
          <w:rFonts w:ascii="Arial" w:hAnsi="Arial" w:eastAsia="Arial" w:cs="Arial"/>
          <w:sz w:val="20"/>
          <w:szCs w:val="20"/>
        </w:rPr>
        <w:t xml:space="preserve"> Os recursos deverão ser dirigidos à autoridade superior competente, por intermédio daquela que praticou o ato recorrido e encaminhado ao setor de licitações da Prefeitura do Município de Cruzmaltina</w:t>
      </w:r>
      <w:r>
        <w:rPr>
          <w:rFonts w:ascii="Arial" w:hAnsi="Arial" w:eastAsia="Arial" w:cs="Arial"/>
          <w:b/>
          <w:sz w:val="20"/>
          <w:szCs w:val="20"/>
        </w:rPr>
        <w:t xml:space="preserve">, </w:t>
      </w:r>
      <w:r>
        <w:rPr>
          <w:rFonts w:ascii="Arial" w:hAnsi="Arial" w:eastAsia="Arial" w:cs="Arial"/>
          <w:b/>
          <w:sz w:val="20"/>
          <w:szCs w:val="20"/>
          <w:u w:val="single"/>
        </w:rPr>
        <w:t>exclusivamente</w:t>
      </w:r>
      <w:r>
        <w:rPr>
          <w:rFonts w:ascii="Arial" w:hAnsi="Arial" w:eastAsia="Arial" w:cs="Arial"/>
          <w:b/>
          <w:sz w:val="20"/>
          <w:szCs w:val="20"/>
        </w:rPr>
        <w:t xml:space="preserve">, através da PLATAFORMA ELETRÔNICA </w:t>
      </w:r>
      <w:r>
        <w:rPr>
          <w:rFonts w:ascii="Arial" w:hAnsi="Arial" w:eastAsia="Arial" w:cs="Arial"/>
          <w:b/>
          <w:color w:val="000000"/>
          <w:sz w:val="20"/>
          <w:szCs w:val="20"/>
        </w:rPr>
        <w:t>BLL — BOLSA DE LICITAÇÕES E LEILÕES DO BRASIL</w:t>
      </w:r>
      <w:r>
        <w:rPr>
          <w:rFonts w:ascii="Arial" w:hAnsi="Arial" w:eastAsia="Arial" w:cs="Arial"/>
          <w:b/>
          <w:sz w:val="20"/>
          <w:szCs w:val="20"/>
        </w:rPr>
        <w:t xml:space="preserve">, site </w:t>
      </w:r>
      <w:r>
        <w:fldChar w:fldCharType="begin"/>
      </w:r>
      <w:r>
        <w:instrText xml:space="preserve"> HYPERLINK "http://www.bll.org.br" \h </w:instrText>
      </w:r>
      <w:r>
        <w:fldChar w:fldCharType="separate"/>
      </w:r>
      <w:r>
        <w:rPr>
          <w:rFonts w:ascii="Arial" w:hAnsi="Arial" w:eastAsia="Arial" w:cs="Arial"/>
          <w:b/>
          <w:color w:val="0000FF"/>
          <w:sz w:val="20"/>
          <w:szCs w:val="20"/>
          <w:u w:val="single"/>
        </w:rPr>
        <w:t>www.bll.org.br</w:t>
      </w:r>
      <w:r>
        <w:rPr>
          <w:rFonts w:ascii="Arial" w:hAnsi="Arial" w:eastAsia="Arial" w:cs="Arial"/>
          <w:b/>
          <w:color w:val="0000FF"/>
          <w:sz w:val="20"/>
          <w:szCs w:val="20"/>
          <w:u w:val="single"/>
        </w:rPr>
        <w:fldChar w:fldCharType="end"/>
      </w:r>
      <w:r>
        <w:rPr>
          <w:rFonts w:ascii="Arial" w:hAnsi="Arial" w:eastAsia="Arial" w:cs="Arial"/>
          <w:b/>
          <w:sz w:val="20"/>
          <w:szCs w:val="20"/>
        </w:rPr>
        <w:t xml:space="preserve">. </w:t>
      </w:r>
    </w:p>
    <w:p>
      <w:pPr>
        <w:widowControl w:val="0"/>
        <w:tabs>
          <w:tab w:val="left" w:pos="2109"/>
        </w:tabs>
        <w:spacing w:after="0" w:line="240" w:lineRule="auto"/>
        <w:ind w:firstLine="1701"/>
        <w:jc w:val="both"/>
        <w:rPr>
          <w:rFonts w:ascii="Arial" w:hAnsi="Arial" w:eastAsia="Arial" w:cs="Arial"/>
          <w:sz w:val="20"/>
          <w:szCs w:val="20"/>
        </w:rPr>
      </w:pPr>
    </w:p>
    <w:p>
      <w:pPr>
        <w:widowControl w:val="0"/>
        <w:tabs>
          <w:tab w:val="left" w:pos="2109"/>
        </w:tabs>
        <w:spacing w:after="0" w:line="240" w:lineRule="auto"/>
        <w:ind w:firstLine="1701"/>
        <w:jc w:val="both"/>
        <w:rPr>
          <w:rFonts w:ascii="Arial" w:hAnsi="Arial" w:eastAsia="Arial" w:cs="Arial"/>
          <w:sz w:val="20"/>
          <w:szCs w:val="20"/>
        </w:rPr>
      </w:pPr>
      <w:r>
        <w:rPr>
          <w:rFonts w:ascii="Arial" w:hAnsi="Arial" w:eastAsia="Arial" w:cs="Arial"/>
          <w:b/>
          <w:sz w:val="20"/>
          <w:szCs w:val="20"/>
        </w:rPr>
        <w:t>12.3 –</w:t>
      </w:r>
      <w:r>
        <w:rPr>
          <w:rFonts w:ascii="Arial" w:hAnsi="Arial" w:eastAsia="Arial" w:cs="Arial"/>
          <w:sz w:val="20"/>
          <w:szCs w:val="20"/>
        </w:rPr>
        <w:t xml:space="preserve"> O acolhimento do recurso pela autoridade que prolatou a decisão importará na invalidação apenas dos atos não suscetíveis de aproveitamento.</w:t>
      </w:r>
    </w:p>
    <w:p>
      <w:pPr>
        <w:widowControl w:val="0"/>
        <w:spacing w:after="0" w:line="240" w:lineRule="auto"/>
        <w:ind w:right="282" w:firstLine="1701"/>
        <w:jc w:val="both"/>
        <w:rPr>
          <w:rFonts w:ascii="Arial" w:hAnsi="Arial" w:eastAsia="Arial" w:cs="Arial"/>
          <w:sz w:val="20"/>
          <w:szCs w:val="20"/>
        </w:rPr>
      </w:pPr>
    </w:p>
    <w:p>
      <w:pPr>
        <w:widowControl w:val="0"/>
        <w:tabs>
          <w:tab w:val="left" w:pos="2109"/>
        </w:tabs>
        <w:spacing w:after="0" w:line="240" w:lineRule="auto"/>
        <w:ind w:firstLine="1701"/>
        <w:jc w:val="both"/>
        <w:rPr>
          <w:rFonts w:ascii="Arial" w:hAnsi="Arial" w:eastAsia="Arial" w:cs="Arial"/>
          <w:color w:val="000000"/>
          <w:sz w:val="20"/>
          <w:szCs w:val="20"/>
        </w:rPr>
      </w:pPr>
      <w:r>
        <w:rPr>
          <w:rFonts w:ascii="Arial" w:hAnsi="Arial" w:eastAsia="Arial" w:cs="Arial"/>
          <w:b/>
          <w:sz w:val="20"/>
          <w:szCs w:val="20"/>
        </w:rPr>
        <w:t>12.4 –</w:t>
      </w:r>
      <w:r>
        <w:rPr>
          <w:rFonts w:ascii="Arial" w:hAnsi="Arial" w:eastAsia="Arial" w:cs="Arial"/>
          <w:sz w:val="20"/>
          <w:szCs w:val="20"/>
        </w:rPr>
        <w:t xml:space="preserve"> Caso a decisão do Agente de Contratação seja pelo </w:t>
      </w:r>
      <w:r>
        <w:rPr>
          <w:rFonts w:ascii="Arial" w:hAnsi="Arial" w:eastAsia="Arial" w:cs="Arial"/>
          <w:b/>
          <w:sz w:val="20"/>
          <w:szCs w:val="20"/>
        </w:rPr>
        <w:t>não provimento do recurso</w:t>
      </w:r>
      <w:r>
        <w:rPr>
          <w:rFonts w:ascii="Arial" w:hAnsi="Arial" w:eastAsia="Arial" w:cs="Arial"/>
          <w:sz w:val="20"/>
          <w:szCs w:val="20"/>
        </w:rPr>
        <w:t>, os autos serão remetidos, com seu relatório em favor da manutenção da decisão, à autoridade superior, a quem caberá manter ou reformar a decisão</w:t>
      </w:r>
      <w:r>
        <w:rPr>
          <w:rFonts w:ascii="Arial" w:hAnsi="Arial" w:eastAsia="Arial" w:cs="Arial"/>
          <w:color w:val="000000"/>
          <w:sz w:val="20"/>
          <w:szCs w:val="20"/>
        </w:rPr>
        <w:t>, no prazo máximo de 10 (dez) dias úteis, contado do recebimento dos autos.</w:t>
      </w:r>
    </w:p>
    <w:p>
      <w:pPr>
        <w:widowControl w:val="0"/>
        <w:tabs>
          <w:tab w:val="left" w:pos="2109"/>
        </w:tabs>
        <w:spacing w:after="0" w:line="240" w:lineRule="auto"/>
        <w:ind w:right="282"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12.5 –</w:t>
      </w:r>
      <w:r>
        <w:rPr>
          <w:rFonts w:ascii="Arial" w:hAnsi="Arial" w:eastAsia="Arial" w:cs="Arial"/>
          <w:sz w:val="20"/>
          <w:szCs w:val="20"/>
        </w:rPr>
        <w:t xml:space="preserve"> A inocorrência de imediata manifestação do licitante no interesse de interposição de recurso ou a sua apresentação imotivada ou insubsistente implicará na preclusão do seu direito de recorrer do ato decisório e adjudicação do objeto da licitação pelo Agente de Contratação ao vencedor.</w:t>
      </w:r>
    </w:p>
    <w:p>
      <w:pPr>
        <w:widowControl w:val="0"/>
        <w:spacing w:after="0" w:line="240" w:lineRule="auto"/>
        <w:ind w:right="282"/>
        <w:jc w:val="both"/>
        <w:rPr>
          <w:rFonts w:ascii="Arial" w:hAnsi="Arial" w:eastAsia="Arial" w:cs="Arial"/>
          <w:sz w:val="20"/>
          <w:szCs w:val="20"/>
        </w:rPr>
      </w:pPr>
    </w:p>
    <w:p>
      <w:pPr>
        <w:widowControl w:val="0"/>
        <w:spacing w:after="0" w:line="240" w:lineRule="auto"/>
        <w:jc w:val="both"/>
        <w:rPr>
          <w:rFonts w:ascii="Arial" w:hAnsi="Arial" w:eastAsia="Arial" w:cs="Arial"/>
          <w:b/>
          <w:smallCaps/>
          <w:sz w:val="20"/>
          <w:szCs w:val="20"/>
        </w:rPr>
      </w:pPr>
      <w:r>
        <w:rPr>
          <w:rFonts w:ascii="Arial" w:hAnsi="Arial" w:eastAsia="Arial" w:cs="Arial"/>
          <w:b/>
          <w:smallCaps/>
          <w:sz w:val="20"/>
          <w:szCs w:val="20"/>
        </w:rPr>
        <w:t>13 – ADJUDICAÇÃO E HOMOLOGAÇÃO</w:t>
      </w:r>
    </w:p>
    <w:p>
      <w:pPr>
        <w:widowControl w:val="0"/>
        <w:spacing w:after="0" w:line="240" w:lineRule="auto"/>
        <w:jc w:val="both"/>
        <w:rPr>
          <w:rFonts w:ascii="Arial" w:hAnsi="Arial" w:eastAsia="Arial" w:cs="Arial"/>
          <w:b/>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13.1 –</w:t>
      </w:r>
      <w:r>
        <w:rPr>
          <w:rFonts w:ascii="Arial" w:hAnsi="Arial" w:eastAsia="Arial" w:cs="Arial"/>
          <w:sz w:val="20"/>
          <w:szCs w:val="20"/>
        </w:rPr>
        <w:t xml:space="preserve"> Após o julgamento e classificação das propostas o processo licitatório será encaminhado ao Sr. Prefeito Municipal para fins de deliberação quanto a adjudicação de seu objeto ao licitante vencedor e homologação do certame.</w:t>
      </w:r>
    </w:p>
    <w:p>
      <w:pPr>
        <w:widowControl w:val="0"/>
        <w:tabs>
          <w:tab w:val="left" w:pos="1560"/>
        </w:tabs>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13.2 –</w:t>
      </w:r>
      <w:r>
        <w:rPr>
          <w:rFonts w:ascii="Arial" w:hAnsi="Arial" w:eastAsia="Arial" w:cs="Arial"/>
          <w:sz w:val="20"/>
          <w:szCs w:val="20"/>
        </w:rPr>
        <w:t xml:space="preserve"> O resultado deste procedimento será divulgado através dos meios usuais de comunicação (edital, mural, portal da transparência ou publicação na imprensa oficial). </w:t>
      </w:r>
    </w:p>
    <w:p>
      <w:pPr>
        <w:widowControl w:val="0"/>
        <w:tabs>
          <w:tab w:val="left" w:pos="709"/>
        </w:tabs>
        <w:spacing w:after="0" w:line="240" w:lineRule="auto"/>
        <w:ind w:firstLine="1701"/>
        <w:jc w:val="both"/>
        <w:rPr>
          <w:rFonts w:ascii="Arial" w:hAnsi="Arial" w:eastAsia="Arial" w:cs="Arial"/>
          <w:sz w:val="20"/>
          <w:szCs w:val="20"/>
        </w:rPr>
      </w:pPr>
    </w:p>
    <w:p>
      <w:pPr>
        <w:widowControl w:val="0"/>
        <w:tabs>
          <w:tab w:val="left" w:pos="709"/>
        </w:tabs>
        <w:spacing w:after="0" w:line="240" w:lineRule="auto"/>
        <w:ind w:firstLine="1701"/>
        <w:jc w:val="both"/>
        <w:rPr>
          <w:rFonts w:ascii="Arial" w:hAnsi="Arial" w:eastAsia="Arial" w:cs="Arial"/>
          <w:sz w:val="20"/>
          <w:szCs w:val="20"/>
        </w:rPr>
      </w:pPr>
      <w:r>
        <w:rPr>
          <w:rFonts w:ascii="Arial" w:hAnsi="Arial" w:eastAsia="Arial" w:cs="Arial"/>
          <w:b/>
          <w:sz w:val="20"/>
          <w:szCs w:val="20"/>
        </w:rPr>
        <w:t>13.3</w:t>
      </w:r>
      <w:r>
        <w:rPr>
          <w:rFonts w:ascii="Arial" w:hAnsi="Arial" w:eastAsia="Arial" w:cs="Arial"/>
          <w:sz w:val="20"/>
          <w:szCs w:val="20"/>
        </w:rPr>
        <w:t xml:space="preserve"> – Homologada a licitação e celebrado o contrato, será a empresa vencedora notificada para assinar e retirar o contrato.</w:t>
      </w:r>
    </w:p>
    <w:p>
      <w:pPr>
        <w:widowControl w:val="0"/>
        <w:tabs>
          <w:tab w:val="left" w:pos="709"/>
        </w:tabs>
        <w:spacing w:after="0" w:line="240" w:lineRule="auto"/>
        <w:ind w:firstLine="1701"/>
        <w:jc w:val="both"/>
        <w:rPr>
          <w:rFonts w:ascii="Arial" w:hAnsi="Arial" w:eastAsia="Arial" w:cs="Arial"/>
          <w:sz w:val="20"/>
          <w:szCs w:val="20"/>
        </w:rPr>
      </w:pPr>
    </w:p>
    <w:p>
      <w:pPr>
        <w:widowControl w:val="0"/>
        <w:spacing w:after="0" w:line="240" w:lineRule="auto"/>
        <w:jc w:val="both"/>
        <w:rPr>
          <w:rFonts w:ascii="Arial" w:hAnsi="Arial" w:eastAsia="Arial" w:cs="Arial"/>
          <w:b/>
          <w:sz w:val="20"/>
          <w:szCs w:val="20"/>
          <w:highlight w:val="none"/>
        </w:rPr>
      </w:pPr>
      <w:r>
        <w:rPr>
          <w:rFonts w:ascii="Arial" w:hAnsi="Arial" w:eastAsia="Arial" w:cs="Arial"/>
          <w:b/>
          <w:sz w:val="20"/>
          <w:szCs w:val="20"/>
          <w:highlight w:val="none"/>
        </w:rPr>
        <w:t>14 – DOTAÇÃO ORÇAMENTÁRIA</w:t>
      </w:r>
    </w:p>
    <w:p>
      <w:pPr>
        <w:widowControl w:val="0"/>
        <w:spacing w:after="0" w:line="240" w:lineRule="auto"/>
        <w:jc w:val="both"/>
        <w:rPr>
          <w:rFonts w:ascii="Arial" w:hAnsi="Arial" w:eastAsia="Arial" w:cs="Arial"/>
          <w:b/>
          <w:sz w:val="20"/>
          <w:szCs w:val="20"/>
          <w:highlight w:val="none"/>
        </w:rPr>
      </w:pPr>
    </w:p>
    <w:p>
      <w:pPr>
        <w:widowControl w:val="0"/>
        <w:spacing w:after="0" w:line="240" w:lineRule="auto"/>
        <w:ind w:firstLine="1701"/>
        <w:jc w:val="both"/>
        <w:rPr>
          <w:rFonts w:ascii="Arial" w:hAnsi="Arial" w:eastAsia="Arial" w:cs="Arial"/>
          <w:sz w:val="20"/>
          <w:szCs w:val="20"/>
          <w:highlight w:val="none"/>
        </w:rPr>
      </w:pPr>
      <w:r>
        <w:rPr>
          <w:rFonts w:ascii="Arial" w:hAnsi="Arial" w:eastAsia="Arial" w:cs="Arial"/>
          <w:b/>
          <w:sz w:val="20"/>
          <w:szCs w:val="20"/>
          <w:highlight w:val="none"/>
        </w:rPr>
        <w:t>14.1 –</w:t>
      </w:r>
      <w:r>
        <w:rPr>
          <w:rFonts w:ascii="Arial" w:hAnsi="Arial" w:eastAsia="Arial" w:cs="Arial"/>
          <w:sz w:val="20"/>
          <w:szCs w:val="20"/>
          <w:highlight w:val="none"/>
        </w:rPr>
        <w:t xml:space="preserve"> As despesas decorrentes da presente licitação correrão a conta das seguintes dotações, a saber:</w:t>
      </w:r>
    </w:p>
    <w:p>
      <w:pPr>
        <w:spacing w:after="0" w:line="240" w:lineRule="auto"/>
        <w:jc w:val="both"/>
        <w:rPr>
          <w:rFonts w:ascii="Arial" w:hAnsi="Arial" w:eastAsia="Arial" w:cs="Arial"/>
          <w:sz w:val="20"/>
          <w:szCs w:val="20"/>
        </w:rPr>
      </w:pPr>
    </w:p>
    <w:tbl>
      <w:tblPr>
        <w:tblStyle w:val="9"/>
        <w:tblW w:w="9278" w:type="dxa"/>
        <w:jc w:val="center"/>
        <w:tblLayout w:type="fixed"/>
        <w:tblCellMar>
          <w:top w:w="15" w:type="dxa"/>
          <w:left w:w="15" w:type="dxa"/>
          <w:bottom w:w="15" w:type="dxa"/>
          <w:right w:w="15" w:type="dxa"/>
        </w:tblCellMar>
      </w:tblPr>
      <w:tblGrid>
        <w:gridCol w:w="1020"/>
        <w:gridCol w:w="2137"/>
        <w:gridCol w:w="712"/>
        <w:gridCol w:w="4554"/>
        <w:gridCol w:w="855"/>
      </w:tblGrid>
      <w:tr>
        <w:tblPrEx>
          <w:tblCellMar>
            <w:top w:w="15" w:type="dxa"/>
            <w:left w:w="15" w:type="dxa"/>
            <w:bottom w:w="15" w:type="dxa"/>
            <w:right w:w="15" w:type="dxa"/>
          </w:tblCellMar>
        </w:tblPrEx>
        <w:trPr>
          <w:jc w:val="center"/>
        </w:trPr>
        <w:tc>
          <w:tcPr>
            <w:tcW w:w="1020" w:type="dxa"/>
            <w:tcBorders>
              <w:top w:val="outset" w:color="auto" w:sz="6" w:space="0"/>
              <w:left w:val="outset" w:color="auto" w:sz="6" w:space="0"/>
              <w:bottom w:val="outset" w:color="auto" w:sz="6" w:space="0"/>
              <w:right w:val="outset" w:color="auto" w:sz="6" w:space="0"/>
            </w:tcBorders>
            <w:shd w:val="clear" w:color="auto" w:fill="FFFFFF"/>
            <w:noWrap/>
          </w:tcPr>
          <w:p>
            <w:pPr>
              <w:spacing w:after="0" w:line="240" w:lineRule="auto"/>
              <w:jc w:val="both"/>
              <w:rPr>
                <w:rFonts w:hint="default" w:ascii="Arial" w:hAnsi="Arial" w:eastAsia="Arial" w:cs="Arial"/>
                <w:sz w:val="20"/>
                <w:szCs w:val="20"/>
              </w:rPr>
            </w:pPr>
            <w:r>
              <w:rPr>
                <w:rFonts w:hint="default" w:ascii="Arial" w:hAnsi="Arial" w:eastAsia="Arial" w:cs="Arial"/>
                <w:sz w:val="20"/>
                <w:szCs w:val="20"/>
              </w:rPr>
              <w:t>Cód. Reduzido</w:t>
            </w:r>
          </w:p>
        </w:tc>
        <w:tc>
          <w:tcPr>
            <w:tcW w:w="2137" w:type="dxa"/>
            <w:tcBorders>
              <w:top w:val="outset" w:color="auto" w:sz="6" w:space="0"/>
              <w:left w:val="nil"/>
              <w:bottom w:val="outset" w:color="auto" w:sz="6" w:space="0"/>
              <w:right w:val="outset" w:color="auto" w:sz="6" w:space="0"/>
            </w:tcBorders>
            <w:shd w:val="clear" w:color="auto" w:fill="FFFFFF"/>
            <w:noWrap/>
          </w:tcPr>
          <w:p>
            <w:pPr>
              <w:spacing w:after="0" w:line="240" w:lineRule="auto"/>
              <w:jc w:val="both"/>
              <w:rPr>
                <w:rFonts w:hint="default" w:ascii="Arial" w:hAnsi="Arial" w:eastAsia="Arial" w:cs="Arial"/>
                <w:sz w:val="20"/>
                <w:szCs w:val="20"/>
              </w:rPr>
            </w:pPr>
            <w:r>
              <w:rPr>
                <w:rFonts w:hint="default" w:ascii="Arial" w:hAnsi="Arial" w:eastAsia="Arial" w:cs="Arial"/>
                <w:sz w:val="20"/>
                <w:szCs w:val="20"/>
              </w:rPr>
              <w:t>Uni. Orçam.</w:t>
            </w:r>
          </w:p>
        </w:tc>
        <w:tc>
          <w:tcPr>
            <w:tcW w:w="712" w:type="dxa"/>
            <w:tcBorders>
              <w:top w:val="outset" w:color="auto" w:sz="6" w:space="0"/>
              <w:left w:val="nil"/>
              <w:bottom w:val="outset" w:color="auto" w:sz="6" w:space="0"/>
              <w:right w:val="outset" w:color="auto" w:sz="6" w:space="0"/>
            </w:tcBorders>
            <w:shd w:val="clear" w:color="auto" w:fill="FFFFFF"/>
            <w:noWrap/>
          </w:tcPr>
          <w:p>
            <w:pPr>
              <w:spacing w:after="0" w:line="240" w:lineRule="auto"/>
              <w:jc w:val="both"/>
              <w:rPr>
                <w:rFonts w:hint="default" w:ascii="Arial" w:hAnsi="Arial" w:eastAsia="Arial" w:cs="Arial"/>
                <w:sz w:val="20"/>
                <w:szCs w:val="20"/>
              </w:rPr>
            </w:pPr>
            <w:r>
              <w:rPr>
                <w:rFonts w:hint="default" w:ascii="Arial" w:hAnsi="Arial" w:eastAsia="Arial" w:cs="Arial"/>
                <w:sz w:val="20"/>
                <w:szCs w:val="20"/>
              </w:rPr>
              <w:t>Proj./Ativ.</w:t>
            </w:r>
          </w:p>
        </w:tc>
        <w:tc>
          <w:tcPr>
            <w:tcW w:w="4554" w:type="dxa"/>
            <w:tcBorders>
              <w:top w:val="outset" w:color="auto" w:sz="6" w:space="0"/>
              <w:left w:val="nil"/>
              <w:bottom w:val="outset" w:color="auto" w:sz="6" w:space="0"/>
              <w:right w:val="outset" w:color="auto" w:sz="6" w:space="0"/>
            </w:tcBorders>
            <w:shd w:val="clear" w:color="auto" w:fill="FFFFFF"/>
            <w:noWrap/>
          </w:tcPr>
          <w:p>
            <w:pPr>
              <w:spacing w:after="0" w:line="240" w:lineRule="auto"/>
              <w:jc w:val="both"/>
              <w:rPr>
                <w:rFonts w:hint="default" w:ascii="Arial" w:hAnsi="Arial" w:eastAsia="Arial" w:cs="Arial"/>
                <w:sz w:val="20"/>
                <w:szCs w:val="20"/>
                <w:lang w:val="pt-BR"/>
              </w:rPr>
            </w:pPr>
            <w:r>
              <w:rPr>
                <w:rFonts w:hint="default" w:ascii="Arial" w:hAnsi="Arial" w:eastAsia="Arial" w:cs="Arial"/>
                <w:sz w:val="20"/>
                <w:szCs w:val="20"/>
              </w:rPr>
              <w:t>Elemento Desp.</w:t>
            </w:r>
            <w:r>
              <w:rPr>
                <w:rFonts w:hint="default" w:ascii="Arial" w:hAnsi="Arial" w:eastAsia="Arial" w:cs="Arial"/>
                <w:sz w:val="20"/>
                <w:szCs w:val="20"/>
                <w:lang w:val="pt-BR"/>
              </w:rPr>
              <w:t>/Descrição</w:t>
            </w:r>
          </w:p>
        </w:tc>
        <w:tc>
          <w:tcPr>
            <w:tcW w:w="855" w:type="dxa"/>
            <w:tcBorders>
              <w:top w:val="outset" w:color="auto" w:sz="6" w:space="0"/>
              <w:left w:val="nil"/>
              <w:bottom w:val="outset" w:color="auto" w:sz="6" w:space="0"/>
              <w:right w:val="outset" w:color="auto" w:sz="6" w:space="0"/>
            </w:tcBorders>
            <w:shd w:val="clear" w:color="auto" w:fill="FFFFFF"/>
            <w:noWrap/>
          </w:tcPr>
          <w:p>
            <w:pPr>
              <w:spacing w:after="0" w:line="240" w:lineRule="auto"/>
              <w:jc w:val="both"/>
              <w:rPr>
                <w:rFonts w:hint="default" w:ascii="Arial" w:hAnsi="Arial" w:eastAsia="Arial" w:cs="Arial"/>
                <w:sz w:val="20"/>
                <w:szCs w:val="20"/>
              </w:rPr>
            </w:pPr>
            <w:r>
              <w:rPr>
                <w:rFonts w:hint="default" w:ascii="Arial" w:hAnsi="Arial" w:eastAsia="Arial" w:cs="Arial"/>
                <w:sz w:val="20"/>
                <w:szCs w:val="20"/>
              </w:rPr>
              <w:t xml:space="preserve">Fonte </w:t>
            </w:r>
          </w:p>
        </w:tc>
      </w:tr>
      <w:tr>
        <w:tblPrEx>
          <w:tblCellMar>
            <w:top w:w="15" w:type="dxa"/>
            <w:left w:w="15" w:type="dxa"/>
            <w:bottom w:w="15" w:type="dxa"/>
            <w:right w:w="15" w:type="dxa"/>
          </w:tblCellMar>
        </w:tblPrEx>
        <w:trPr>
          <w:jc w:val="center"/>
        </w:trPr>
        <w:tc>
          <w:tcPr>
            <w:tcW w:w="1020" w:type="dxa"/>
            <w:tcBorders>
              <w:top w:val="nil"/>
              <w:left w:val="outset" w:color="auto" w:sz="6" w:space="0"/>
              <w:bottom w:val="single" w:color="auto" w:sz="4" w:space="0"/>
              <w:right w:val="outset" w:color="auto" w:sz="6" w:space="0"/>
            </w:tcBorders>
            <w:shd w:val="clear" w:color="auto" w:fill="FFFFFF"/>
            <w:noWrap/>
          </w:tcPr>
          <w:p>
            <w:pPr>
              <w:spacing w:after="0" w:line="240" w:lineRule="auto"/>
              <w:jc w:val="both"/>
              <w:rPr>
                <w:rFonts w:hint="default" w:ascii="Arial" w:hAnsi="Arial" w:eastAsia="Arial" w:cs="Arial"/>
                <w:sz w:val="20"/>
                <w:szCs w:val="20"/>
                <w:lang w:val="pt-BR"/>
              </w:rPr>
            </w:pPr>
            <w:r>
              <w:rPr>
                <w:rFonts w:hint="default" w:ascii="Arial" w:hAnsi="Arial" w:eastAsia="Arial" w:cs="Arial"/>
                <w:sz w:val="20"/>
                <w:szCs w:val="20"/>
                <w:lang w:val="pt-BR"/>
              </w:rPr>
              <w:t>188</w:t>
            </w:r>
          </w:p>
        </w:tc>
        <w:tc>
          <w:tcPr>
            <w:tcW w:w="2137" w:type="dxa"/>
            <w:tcBorders>
              <w:top w:val="nil"/>
              <w:left w:val="nil"/>
              <w:bottom w:val="single" w:color="auto" w:sz="4" w:space="0"/>
              <w:right w:val="outset" w:color="auto" w:sz="6" w:space="0"/>
            </w:tcBorders>
            <w:shd w:val="clear" w:color="auto" w:fill="FFFFFF"/>
            <w:noWrap/>
          </w:tcPr>
          <w:p>
            <w:pPr>
              <w:spacing w:after="0" w:line="240" w:lineRule="auto"/>
              <w:jc w:val="both"/>
              <w:rPr>
                <w:rFonts w:hint="default" w:ascii="Arial" w:hAnsi="Arial" w:eastAsia="Arial" w:cs="Arial"/>
                <w:sz w:val="20"/>
                <w:szCs w:val="20"/>
                <w:lang w:val="pt-BR"/>
              </w:rPr>
            </w:pPr>
            <w:r>
              <w:rPr>
                <w:rFonts w:hint="default" w:ascii="Arial" w:hAnsi="Arial" w:eastAsia="Arial" w:cs="Arial"/>
                <w:sz w:val="20"/>
                <w:szCs w:val="20"/>
                <w:lang w:val="pt-BR"/>
              </w:rPr>
              <w:t>08.003.15.451.0005</w:t>
            </w:r>
          </w:p>
        </w:tc>
        <w:tc>
          <w:tcPr>
            <w:tcW w:w="712" w:type="dxa"/>
            <w:tcBorders>
              <w:top w:val="nil"/>
              <w:left w:val="nil"/>
              <w:bottom w:val="single" w:color="auto" w:sz="4" w:space="0"/>
              <w:right w:val="single" w:color="auto" w:sz="4" w:space="0"/>
            </w:tcBorders>
            <w:shd w:val="clear" w:color="auto" w:fill="FFFFFF"/>
            <w:noWrap/>
          </w:tcPr>
          <w:p>
            <w:pPr>
              <w:spacing w:after="0" w:line="240" w:lineRule="auto"/>
              <w:jc w:val="both"/>
              <w:rPr>
                <w:rFonts w:hint="default" w:ascii="Arial" w:hAnsi="Arial" w:eastAsia="Arial" w:cs="Arial"/>
                <w:sz w:val="20"/>
                <w:szCs w:val="20"/>
                <w:lang w:val="pt-BR"/>
              </w:rPr>
            </w:pPr>
            <w:r>
              <w:rPr>
                <w:rFonts w:hint="default" w:ascii="Arial" w:hAnsi="Arial" w:eastAsia="Arial" w:cs="Arial"/>
                <w:sz w:val="20"/>
                <w:szCs w:val="20"/>
                <w:lang w:val="pt-BR"/>
              </w:rPr>
              <w:t>2.017</w:t>
            </w:r>
          </w:p>
        </w:tc>
        <w:tc>
          <w:tcPr>
            <w:tcW w:w="4554" w:type="dxa"/>
            <w:tcBorders>
              <w:top w:val="nil"/>
              <w:left w:val="single" w:color="auto" w:sz="4" w:space="0"/>
              <w:bottom w:val="single" w:color="auto" w:sz="4" w:space="0"/>
              <w:right w:val="outset" w:color="auto" w:sz="6" w:space="0"/>
            </w:tcBorders>
            <w:shd w:val="clear" w:color="auto" w:fill="FFFFFF"/>
            <w:noWrap/>
          </w:tcPr>
          <w:p>
            <w:pPr>
              <w:spacing w:after="0" w:line="240" w:lineRule="auto"/>
              <w:jc w:val="both"/>
              <w:rPr>
                <w:rFonts w:hint="default" w:ascii="Arial" w:hAnsi="Arial" w:eastAsia="Arial" w:cs="Arial"/>
                <w:sz w:val="20"/>
                <w:szCs w:val="20"/>
                <w:lang w:val="pt-BR"/>
              </w:rPr>
            </w:pPr>
            <w:r>
              <w:rPr>
                <w:rFonts w:hint="default" w:ascii="Arial" w:hAnsi="Arial" w:eastAsia="Arial" w:cs="Arial"/>
                <w:sz w:val="20"/>
                <w:szCs w:val="20"/>
                <w:lang w:val="pt-BR"/>
              </w:rPr>
              <w:t>4.4.90.51.00.00 - Obras e Instalações</w:t>
            </w:r>
          </w:p>
        </w:tc>
        <w:tc>
          <w:tcPr>
            <w:tcW w:w="855" w:type="dxa"/>
            <w:tcBorders>
              <w:top w:val="nil"/>
              <w:left w:val="nil"/>
              <w:bottom w:val="single" w:color="auto" w:sz="4" w:space="0"/>
              <w:right w:val="outset" w:color="auto" w:sz="6" w:space="0"/>
            </w:tcBorders>
            <w:shd w:val="clear" w:color="auto" w:fill="FFFFFF"/>
            <w:noWrap/>
          </w:tcPr>
          <w:p>
            <w:pPr>
              <w:spacing w:after="0" w:line="240" w:lineRule="auto"/>
              <w:jc w:val="both"/>
              <w:rPr>
                <w:rFonts w:hint="default" w:ascii="Arial" w:hAnsi="Arial" w:eastAsia="Arial" w:cs="Arial"/>
                <w:sz w:val="20"/>
                <w:szCs w:val="20"/>
                <w:lang w:val="pt-BR"/>
              </w:rPr>
            </w:pPr>
            <w:r>
              <w:rPr>
                <w:rFonts w:hint="default" w:ascii="Arial" w:hAnsi="Arial" w:eastAsia="Arial" w:cs="Arial"/>
                <w:sz w:val="20"/>
                <w:szCs w:val="20"/>
                <w:lang w:val="pt-BR"/>
              </w:rPr>
              <w:t>1000</w:t>
            </w:r>
          </w:p>
        </w:tc>
      </w:tr>
      <w:tr>
        <w:tblPrEx>
          <w:tblCellMar>
            <w:top w:w="15" w:type="dxa"/>
            <w:left w:w="15" w:type="dxa"/>
            <w:bottom w:w="15" w:type="dxa"/>
            <w:right w:w="15" w:type="dxa"/>
          </w:tblCellMar>
        </w:tblPrEx>
        <w:trPr>
          <w:jc w:val="center"/>
        </w:trPr>
        <w:tc>
          <w:tcPr>
            <w:tcW w:w="1020" w:type="dxa"/>
            <w:tcBorders>
              <w:top w:val="single" w:color="auto" w:sz="4" w:space="0"/>
              <w:left w:val="outset" w:color="auto" w:sz="6" w:space="0"/>
              <w:bottom w:val="single" w:color="auto" w:sz="4" w:space="0"/>
              <w:right w:val="outset" w:color="auto" w:sz="6" w:space="0"/>
            </w:tcBorders>
            <w:shd w:val="clear" w:color="auto" w:fill="FFFFFF"/>
            <w:noWrap/>
          </w:tcPr>
          <w:p>
            <w:pPr>
              <w:spacing w:after="0" w:line="240" w:lineRule="auto"/>
              <w:jc w:val="both"/>
              <w:rPr>
                <w:rFonts w:hint="default" w:ascii="Arial" w:hAnsi="Arial" w:eastAsia="Arial" w:cs="Arial"/>
                <w:sz w:val="20"/>
                <w:szCs w:val="20"/>
                <w:lang w:val="pt-BR"/>
              </w:rPr>
            </w:pPr>
            <w:r>
              <w:rPr>
                <w:rFonts w:hint="default" w:ascii="Arial" w:hAnsi="Arial" w:eastAsia="Arial" w:cs="Arial"/>
                <w:sz w:val="20"/>
                <w:szCs w:val="20"/>
                <w:lang w:val="pt-BR"/>
              </w:rPr>
              <w:t>618</w:t>
            </w:r>
          </w:p>
        </w:tc>
        <w:tc>
          <w:tcPr>
            <w:tcW w:w="2137" w:type="dxa"/>
            <w:tcBorders>
              <w:top w:val="single" w:color="auto" w:sz="4" w:space="0"/>
              <w:left w:val="nil"/>
              <w:bottom w:val="single" w:color="auto" w:sz="4" w:space="0"/>
              <w:right w:val="outset" w:color="auto" w:sz="6" w:space="0"/>
            </w:tcBorders>
            <w:shd w:val="clear" w:color="auto" w:fill="FFFFFF"/>
            <w:noWrap/>
            <w:vAlign w:val="top"/>
          </w:tcPr>
          <w:p>
            <w:pPr>
              <w:spacing w:after="0" w:line="240" w:lineRule="auto"/>
              <w:jc w:val="both"/>
              <w:rPr>
                <w:rFonts w:hint="default" w:ascii="Arial" w:hAnsi="Arial" w:eastAsia="Arial" w:cs="Arial"/>
                <w:sz w:val="20"/>
                <w:szCs w:val="20"/>
                <w:lang w:val="pt-BR" w:eastAsia="pt-BR"/>
              </w:rPr>
            </w:pPr>
            <w:r>
              <w:rPr>
                <w:rFonts w:hint="default" w:ascii="Arial" w:hAnsi="Arial" w:eastAsia="Arial" w:cs="Arial"/>
                <w:sz w:val="20"/>
                <w:szCs w:val="20"/>
                <w:lang w:val="pt-BR"/>
              </w:rPr>
              <w:t>08.003.15.451.0005</w:t>
            </w:r>
          </w:p>
        </w:tc>
        <w:tc>
          <w:tcPr>
            <w:tcW w:w="712" w:type="dxa"/>
            <w:tcBorders>
              <w:top w:val="single" w:color="auto" w:sz="4" w:space="0"/>
              <w:left w:val="nil"/>
              <w:bottom w:val="single" w:color="auto" w:sz="4" w:space="0"/>
              <w:right w:val="single" w:color="auto" w:sz="4" w:space="0"/>
            </w:tcBorders>
            <w:shd w:val="clear" w:color="auto" w:fill="FFFFFF"/>
            <w:noWrap/>
            <w:vAlign w:val="top"/>
          </w:tcPr>
          <w:p>
            <w:pPr>
              <w:spacing w:after="0" w:line="240" w:lineRule="auto"/>
              <w:jc w:val="both"/>
              <w:rPr>
                <w:rFonts w:hint="default" w:ascii="Arial" w:hAnsi="Arial" w:eastAsia="Arial" w:cs="Arial"/>
                <w:sz w:val="20"/>
                <w:szCs w:val="20"/>
                <w:lang w:val="pt-BR" w:eastAsia="pt-BR"/>
              </w:rPr>
            </w:pPr>
            <w:r>
              <w:rPr>
                <w:rFonts w:hint="default" w:ascii="Arial" w:hAnsi="Arial" w:eastAsia="Arial" w:cs="Arial"/>
                <w:sz w:val="20"/>
                <w:szCs w:val="20"/>
                <w:lang w:val="pt-BR"/>
              </w:rPr>
              <w:t>2.017</w:t>
            </w:r>
          </w:p>
        </w:tc>
        <w:tc>
          <w:tcPr>
            <w:tcW w:w="4554" w:type="dxa"/>
            <w:tcBorders>
              <w:top w:val="single" w:color="auto" w:sz="4" w:space="0"/>
              <w:left w:val="single" w:color="auto" w:sz="4" w:space="0"/>
              <w:bottom w:val="single" w:color="auto" w:sz="4" w:space="0"/>
              <w:right w:val="outset" w:color="auto" w:sz="6" w:space="0"/>
            </w:tcBorders>
            <w:shd w:val="clear" w:color="auto" w:fill="FFFFFF"/>
            <w:noWrap/>
            <w:vAlign w:val="top"/>
          </w:tcPr>
          <w:p>
            <w:pPr>
              <w:spacing w:after="0" w:line="240" w:lineRule="auto"/>
              <w:jc w:val="both"/>
              <w:rPr>
                <w:rFonts w:hint="default" w:ascii="Arial" w:hAnsi="Arial" w:eastAsia="Arial" w:cs="Arial"/>
                <w:sz w:val="20"/>
                <w:szCs w:val="20"/>
                <w:lang w:val="pt-BR" w:eastAsia="pt-BR"/>
              </w:rPr>
            </w:pPr>
            <w:r>
              <w:rPr>
                <w:rFonts w:hint="default" w:ascii="Arial" w:hAnsi="Arial" w:eastAsia="Arial" w:cs="Arial"/>
                <w:sz w:val="20"/>
                <w:szCs w:val="20"/>
                <w:lang w:val="pt-BR"/>
              </w:rPr>
              <w:t>4.4.90.51.00.00 - Obras e Instalações</w:t>
            </w:r>
          </w:p>
        </w:tc>
        <w:tc>
          <w:tcPr>
            <w:tcW w:w="855" w:type="dxa"/>
            <w:tcBorders>
              <w:top w:val="single" w:color="auto" w:sz="4" w:space="0"/>
              <w:left w:val="nil"/>
              <w:bottom w:val="single" w:color="auto" w:sz="4" w:space="0"/>
              <w:right w:val="outset" w:color="auto" w:sz="6" w:space="0"/>
            </w:tcBorders>
            <w:shd w:val="clear" w:color="auto" w:fill="FFFFFF"/>
            <w:noWrap/>
          </w:tcPr>
          <w:p>
            <w:pPr>
              <w:spacing w:after="0" w:line="240" w:lineRule="auto"/>
              <w:jc w:val="both"/>
              <w:rPr>
                <w:rFonts w:hint="default" w:ascii="Arial" w:hAnsi="Arial" w:eastAsia="Arial" w:cs="Arial"/>
                <w:sz w:val="20"/>
                <w:szCs w:val="20"/>
                <w:lang w:val="pt-BR"/>
              </w:rPr>
            </w:pPr>
            <w:r>
              <w:rPr>
                <w:rFonts w:hint="default" w:ascii="Arial" w:hAnsi="Arial" w:eastAsia="Arial" w:cs="Arial"/>
                <w:sz w:val="20"/>
                <w:szCs w:val="20"/>
                <w:lang w:val="pt-BR"/>
              </w:rPr>
              <w:t>3000</w:t>
            </w:r>
          </w:p>
        </w:tc>
      </w:tr>
      <w:tr>
        <w:tblPrEx>
          <w:tblCellMar>
            <w:top w:w="15" w:type="dxa"/>
            <w:left w:w="15" w:type="dxa"/>
            <w:bottom w:w="15" w:type="dxa"/>
            <w:right w:w="15" w:type="dxa"/>
          </w:tblCellMar>
        </w:tblPrEx>
        <w:trPr>
          <w:jc w:val="center"/>
        </w:trPr>
        <w:tc>
          <w:tcPr>
            <w:tcW w:w="1020" w:type="dxa"/>
            <w:tcBorders>
              <w:top w:val="single" w:color="auto" w:sz="4" w:space="0"/>
              <w:left w:val="outset" w:color="auto" w:sz="6" w:space="0"/>
              <w:bottom w:val="single" w:color="auto" w:sz="4" w:space="0"/>
              <w:right w:val="outset" w:color="auto" w:sz="6" w:space="0"/>
            </w:tcBorders>
            <w:shd w:val="clear" w:color="auto" w:fill="FFFFFF"/>
            <w:noWrap/>
          </w:tcPr>
          <w:p>
            <w:pPr>
              <w:spacing w:after="0" w:line="240" w:lineRule="auto"/>
              <w:jc w:val="both"/>
              <w:rPr>
                <w:rFonts w:hint="default" w:ascii="Arial" w:hAnsi="Arial" w:eastAsia="Arial" w:cs="Arial"/>
                <w:sz w:val="20"/>
                <w:szCs w:val="20"/>
                <w:lang w:val="pt-BR"/>
              </w:rPr>
            </w:pPr>
            <w:r>
              <w:rPr>
                <w:rFonts w:hint="default" w:ascii="Arial" w:hAnsi="Arial" w:eastAsia="Arial" w:cs="Arial"/>
                <w:sz w:val="20"/>
                <w:szCs w:val="20"/>
                <w:lang w:val="pt-BR"/>
              </w:rPr>
              <w:t>659</w:t>
            </w:r>
          </w:p>
        </w:tc>
        <w:tc>
          <w:tcPr>
            <w:tcW w:w="2137" w:type="dxa"/>
            <w:tcBorders>
              <w:top w:val="single" w:color="auto" w:sz="4" w:space="0"/>
              <w:left w:val="nil"/>
              <w:bottom w:val="single" w:color="auto" w:sz="4" w:space="0"/>
              <w:right w:val="outset" w:color="auto" w:sz="6" w:space="0"/>
            </w:tcBorders>
            <w:shd w:val="clear" w:color="auto" w:fill="FFFFFF"/>
            <w:noWrap/>
            <w:vAlign w:val="top"/>
          </w:tcPr>
          <w:p>
            <w:pPr>
              <w:spacing w:after="0" w:line="240" w:lineRule="auto"/>
              <w:jc w:val="both"/>
              <w:rPr>
                <w:rFonts w:hint="default" w:ascii="Arial" w:hAnsi="Arial" w:eastAsia="Arial" w:cs="Arial"/>
                <w:sz w:val="20"/>
                <w:szCs w:val="20"/>
                <w:lang w:val="pt-BR"/>
              </w:rPr>
            </w:pPr>
            <w:r>
              <w:rPr>
                <w:rFonts w:hint="default" w:ascii="Arial" w:hAnsi="Arial" w:eastAsia="Arial" w:cs="Arial"/>
                <w:sz w:val="20"/>
                <w:szCs w:val="20"/>
                <w:lang w:val="pt-BR"/>
              </w:rPr>
              <w:t>08.003.15.451.0005</w:t>
            </w:r>
          </w:p>
        </w:tc>
        <w:tc>
          <w:tcPr>
            <w:tcW w:w="712" w:type="dxa"/>
            <w:tcBorders>
              <w:top w:val="single" w:color="auto" w:sz="4" w:space="0"/>
              <w:left w:val="nil"/>
              <w:bottom w:val="single" w:color="auto" w:sz="4" w:space="0"/>
              <w:right w:val="single" w:color="auto" w:sz="4" w:space="0"/>
            </w:tcBorders>
            <w:shd w:val="clear" w:color="auto" w:fill="FFFFFF"/>
            <w:noWrap/>
            <w:vAlign w:val="top"/>
          </w:tcPr>
          <w:p>
            <w:pPr>
              <w:spacing w:after="0" w:line="240" w:lineRule="auto"/>
              <w:jc w:val="both"/>
              <w:rPr>
                <w:rFonts w:hint="default" w:ascii="Arial" w:hAnsi="Arial" w:eastAsia="Arial" w:cs="Arial"/>
                <w:sz w:val="20"/>
                <w:szCs w:val="20"/>
                <w:lang w:val="pt-BR"/>
              </w:rPr>
            </w:pPr>
            <w:r>
              <w:rPr>
                <w:rFonts w:hint="default" w:ascii="Arial" w:hAnsi="Arial" w:eastAsia="Arial" w:cs="Arial"/>
                <w:sz w:val="20"/>
                <w:szCs w:val="20"/>
                <w:lang w:val="pt-BR"/>
              </w:rPr>
              <w:t>2.017</w:t>
            </w:r>
          </w:p>
        </w:tc>
        <w:tc>
          <w:tcPr>
            <w:tcW w:w="4554" w:type="dxa"/>
            <w:tcBorders>
              <w:top w:val="single" w:color="auto" w:sz="4" w:space="0"/>
              <w:left w:val="single" w:color="auto" w:sz="4" w:space="0"/>
              <w:bottom w:val="single" w:color="auto" w:sz="4" w:space="0"/>
              <w:right w:val="outset" w:color="auto" w:sz="6" w:space="0"/>
            </w:tcBorders>
            <w:shd w:val="clear" w:color="auto" w:fill="FFFFFF"/>
            <w:noWrap/>
            <w:vAlign w:val="top"/>
          </w:tcPr>
          <w:p>
            <w:pPr>
              <w:spacing w:after="0" w:line="240" w:lineRule="auto"/>
              <w:jc w:val="both"/>
              <w:rPr>
                <w:rFonts w:hint="default" w:ascii="Arial" w:hAnsi="Arial" w:eastAsia="Arial" w:cs="Arial"/>
                <w:sz w:val="20"/>
                <w:szCs w:val="20"/>
                <w:lang w:val="pt-BR"/>
              </w:rPr>
            </w:pPr>
            <w:r>
              <w:rPr>
                <w:rFonts w:hint="default" w:ascii="Arial" w:hAnsi="Arial" w:eastAsia="Arial" w:cs="Arial"/>
                <w:sz w:val="20"/>
                <w:szCs w:val="20"/>
                <w:lang w:val="pt-BR"/>
              </w:rPr>
              <w:t>4.4.90.51.00.00 - Obras e Instalações</w:t>
            </w:r>
          </w:p>
        </w:tc>
        <w:tc>
          <w:tcPr>
            <w:tcW w:w="855" w:type="dxa"/>
            <w:tcBorders>
              <w:top w:val="single" w:color="auto" w:sz="4" w:space="0"/>
              <w:left w:val="nil"/>
              <w:bottom w:val="single" w:color="auto" w:sz="4" w:space="0"/>
              <w:right w:val="outset" w:color="auto" w:sz="6" w:space="0"/>
            </w:tcBorders>
            <w:shd w:val="clear" w:color="auto" w:fill="FFFFFF"/>
            <w:noWrap/>
          </w:tcPr>
          <w:p>
            <w:pPr>
              <w:spacing w:after="0" w:line="240" w:lineRule="auto"/>
              <w:jc w:val="both"/>
              <w:rPr>
                <w:rFonts w:hint="default" w:ascii="Arial" w:hAnsi="Arial" w:eastAsia="Arial" w:cs="Arial"/>
                <w:sz w:val="20"/>
                <w:szCs w:val="20"/>
                <w:lang w:val="pt-BR"/>
              </w:rPr>
            </w:pPr>
            <w:r>
              <w:rPr>
                <w:rFonts w:hint="default" w:ascii="Arial" w:hAnsi="Arial" w:eastAsia="Arial" w:cs="Arial"/>
                <w:sz w:val="20"/>
                <w:szCs w:val="20"/>
                <w:lang w:val="pt-BR"/>
              </w:rPr>
              <w:t>3789</w:t>
            </w:r>
          </w:p>
        </w:tc>
      </w:tr>
    </w:tbl>
    <w:p>
      <w:pPr>
        <w:spacing w:after="0" w:line="240" w:lineRule="auto"/>
        <w:jc w:val="both"/>
        <w:rPr>
          <w:rFonts w:ascii="Arial" w:hAnsi="Arial" w:eastAsia="Arial" w:cs="Arial"/>
          <w:sz w:val="20"/>
          <w:szCs w:val="20"/>
        </w:rPr>
      </w:pPr>
    </w:p>
    <w:p>
      <w:pPr>
        <w:spacing w:after="0" w:line="240" w:lineRule="auto"/>
        <w:jc w:val="both"/>
        <w:rPr>
          <w:rFonts w:ascii="Arial" w:hAnsi="Arial" w:eastAsia="Arial" w:cs="Arial"/>
          <w:b/>
          <w:sz w:val="20"/>
          <w:szCs w:val="20"/>
        </w:rPr>
      </w:pPr>
      <w:r>
        <w:rPr>
          <w:rFonts w:ascii="Arial" w:hAnsi="Arial" w:eastAsia="Arial" w:cs="Arial"/>
          <w:b/>
          <w:sz w:val="20"/>
          <w:szCs w:val="20"/>
        </w:rPr>
        <w:t>15 – CONTRATAÇÃO E VIGÊNCIA</w:t>
      </w:r>
    </w:p>
    <w:p>
      <w:pPr>
        <w:spacing w:after="0" w:line="240" w:lineRule="auto"/>
        <w:jc w:val="both"/>
        <w:rPr>
          <w:rFonts w:ascii="Arial" w:hAnsi="Arial" w:eastAsia="Arial" w:cs="Arial"/>
          <w:b/>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15.1 –</w:t>
      </w:r>
      <w:r>
        <w:rPr>
          <w:rFonts w:ascii="Arial" w:hAnsi="Arial" w:eastAsia="Arial" w:cs="Arial"/>
          <w:sz w:val="20"/>
          <w:szCs w:val="20"/>
        </w:rPr>
        <w:t xml:space="preserve"> O contrato terá vigência de 12 (doze) meses, contados a partir da data de sua assinatura, podendo ser prorrogado mediante termo aditivo, respeitados as exigências legais.</w:t>
      </w:r>
    </w:p>
    <w:p>
      <w:pPr>
        <w:widowControl w:val="0"/>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15.2 –</w:t>
      </w:r>
      <w:r>
        <w:rPr>
          <w:rFonts w:ascii="Arial" w:hAnsi="Arial" w:eastAsia="Arial" w:cs="Arial"/>
          <w:sz w:val="20"/>
          <w:szCs w:val="20"/>
        </w:rPr>
        <w:t xml:space="preserve"> Após a homologação da licitação, o licitante vencedor será convocado, para, no prazo máximo de 05 (cinco) dias úteis após a convocação, assinar e retirar o Contrato ou instrumento equivalente, adaptado à proposta vencedora, sob pena de decair do direito de contratação e sujeitando-se às penalidades previstas em lei.</w:t>
      </w:r>
    </w:p>
    <w:p>
      <w:pPr>
        <w:widowControl w:val="0"/>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15.3 –</w:t>
      </w:r>
      <w:r>
        <w:rPr>
          <w:rFonts w:ascii="Arial" w:hAnsi="Arial" w:eastAsia="Arial" w:cs="Arial"/>
          <w:sz w:val="20"/>
          <w:szCs w:val="20"/>
        </w:rPr>
        <w:t xml:space="preserve"> Como condição para celebração da contratação, a licitante adjudicatária deverá se encontrar nas mesmas condições requeridas na fase de habilitação.</w:t>
      </w:r>
    </w:p>
    <w:p>
      <w:pPr>
        <w:widowControl w:val="0"/>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color w:val="0000FF"/>
          <w:sz w:val="20"/>
          <w:szCs w:val="20"/>
          <w:u w:val="single"/>
        </w:rPr>
      </w:pPr>
      <w:r>
        <w:rPr>
          <w:rFonts w:ascii="Arial" w:hAnsi="Arial" w:eastAsia="Arial" w:cs="Arial"/>
          <w:b/>
          <w:sz w:val="20"/>
          <w:szCs w:val="20"/>
        </w:rPr>
        <w:t>15.4 –</w:t>
      </w:r>
      <w:r>
        <w:rPr>
          <w:rFonts w:ascii="Arial" w:hAnsi="Arial" w:eastAsia="Arial" w:cs="Arial"/>
          <w:sz w:val="20"/>
          <w:szCs w:val="20"/>
        </w:rPr>
        <w:t xml:space="preserve"> Quando o convocado não assinar o contrato ou rejeitar a ordem de serviço no prazo e condições estabelecidas neste Edital, convocar os proponentes remanescentes, na ordem de classificação, para fazê-lo em igual prazo e nas mesmas condições propostas pelo primeiro classificado, inclusive quanto aos preços, atualizados de conformidade com o presente Edital, ou revogar a licitação, independentemente da cominação prevista no</w:t>
      </w:r>
      <w:r>
        <w:rPr>
          <w:rFonts w:ascii="Arial" w:hAnsi="Arial" w:eastAsia="Arial" w:cs="Arial"/>
          <w:color w:val="0000FF"/>
          <w:sz w:val="20"/>
          <w:szCs w:val="20"/>
          <w:u w:val="single"/>
        </w:rPr>
        <w:t xml:space="preserve"> art. 90, §5º da lei nº 14.133/21.</w:t>
      </w:r>
    </w:p>
    <w:p>
      <w:pPr>
        <w:widowControl w:val="0"/>
        <w:spacing w:after="0" w:line="240" w:lineRule="auto"/>
        <w:ind w:firstLine="1701"/>
        <w:jc w:val="both"/>
        <w:rPr>
          <w:rFonts w:ascii="Arial" w:hAnsi="Arial" w:eastAsia="Arial" w:cs="Arial"/>
          <w:color w:val="0000FF"/>
          <w:sz w:val="20"/>
          <w:szCs w:val="20"/>
          <w:u w:val="single"/>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15.5 –</w:t>
      </w:r>
      <w:r>
        <w:rPr>
          <w:rFonts w:ascii="Arial" w:hAnsi="Arial" w:eastAsia="Arial" w:cs="Arial"/>
          <w:sz w:val="20"/>
          <w:szCs w:val="20"/>
        </w:rPr>
        <w:t xml:space="preserve"> Decorridos 60 (sessenta) dias da data da entrega das propostas, sem convocação para a contratação, ficam os licitantes não contratados liberados dos compromissos assumidos.</w:t>
      </w:r>
    </w:p>
    <w:p>
      <w:pPr>
        <w:widowControl w:val="0"/>
        <w:spacing w:after="0" w:line="240" w:lineRule="auto"/>
        <w:jc w:val="both"/>
        <w:rPr>
          <w:rFonts w:ascii="Arial" w:hAnsi="Arial" w:eastAsia="Arial" w:cs="Arial"/>
          <w:sz w:val="20"/>
          <w:szCs w:val="20"/>
        </w:rPr>
      </w:pPr>
    </w:p>
    <w:p>
      <w:pPr>
        <w:widowControl w:val="0"/>
        <w:spacing w:after="0" w:line="240" w:lineRule="auto"/>
        <w:jc w:val="both"/>
        <w:rPr>
          <w:rFonts w:ascii="Arial" w:hAnsi="Arial" w:eastAsia="Arial" w:cs="Arial"/>
          <w:b/>
          <w:sz w:val="20"/>
          <w:szCs w:val="20"/>
        </w:rPr>
      </w:pPr>
      <w:r>
        <w:rPr>
          <w:rFonts w:ascii="Arial" w:hAnsi="Arial" w:eastAsia="Arial" w:cs="Arial"/>
          <w:b/>
          <w:sz w:val="20"/>
          <w:szCs w:val="20"/>
        </w:rPr>
        <w:t xml:space="preserve">16 – DA GARANTIA DE EXECUÇÃO </w:t>
      </w:r>
    </w:p>
    <w:p>
      <w:pPr>
        <w:widowControl w:val="0"/>
        <w:spacing w:after="0" w:line="240" w:lineRule="auto"/>
        <w:jc w:val="both"/>
        <w:rPr>
          <w:rFonts w:ascii="Arial" w:hAnsi="Arial" w:eastAsia="Arial" w:cs="Arial"/>
          <w:b/>
          <w:sz w:val="20"/>
          <w:szCs w:val="20"/>
          <w:highlight w:val="red"/>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16.1 –</w:t>
      </w:r>
      <w:r>
        <w:rPr>
          <w:rFonts w:ascii="Arial" w:hAnsi="Arial" w:eastAsia="Arial" w:cs="Arial"/>
          <w:sz w:val="20"/>
          <w:szCs w:val="20"/>
        </w:rPr>
        <w:t xml:space="preserve"> A proponente vencedora deverá apresentar na assinatura do termo de contrato administrativo a formalização da garantia de execução, que servirá de garantia à fiel observância das obrigações contratuais.</w:t>
      </w:r>
    </w:p>
    <w:p>
      <w:pPr>
        <w:widowControl w:val="0"/>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color w:val="0000FF"/>
          <w:sz w:val="20"/>
          <w:szCs w:val="20"/>
          <w:u w:val="single"/>
        </w:rPr>
      </w:pPr>
      <w:r>
        <w:rPr>
          <w:rFonts w:ascii="Arial" w:hAnsi="Arial" w:eastAsia="Arial" w:cs="Arial"/>
          <w:b/>
          <w:sz w:val="20"/>
          <w:szCs w:val="20"/>
        </w:rPr>
        <w:t>16.2 –</w:t>
      </w:r>
      <w:r>
        <w:rPr>
          <w:rFonts w:ascii="Arial" w:hAnsi="Arial" w:eastAsia="Arial" w:cs="Arial"/>
          <w:sz w:val="20"/>
          <w:szCs w:val="20"/>
        </w:rPr>
        <w:t xml:space="preserve"> O valor da garantia de execução será obtido pela aplicação de 5% (cinco por cento) sobre o valor contratual e será efetuada nos termos do </w:t>
      </w:r>
      <w:r>
        <w:rPr>
          <w:rFonts w:ascii="Arial" w:hAnsi="Arial" w:eastAsia="Arial" w:cs="Arial"/>
          <w:color w:val="0000FF"/>
          <w:sz w:val="20"/>
          <w:szCs w:val="20"/>
          <w:u w:val="single"/>
        </w:rPr>
        <w:t>art. 98 da Lei 14.133/21.</w:t>
      </w:r>
    </w:p>
    <w:p>
      <w:pPr>
        <w:widowControl w:val="0"/>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16.3 –</w:t>
      </w:r>
      <w:r>
        <w:rPr>
          <w:rFonts w:ascii="Arial" w:hAnsi="Arial" w:eastAsia="Arial" w:cs="Arial"/>
          <w:sz w:val="20"/>
          <w:szCs w:val="20"/>
        </w:rPr>
        <w:t xml:space="preserve"> Qualquer majoração do valor contratual obrigará a contratada a depositar, nas mesmas modalidades do item anterior, valor correspondente a 5% (cinco por cento) do valor da alteração. No caso de redução do valor contratual, poderá a contratada ajustar o valor da garantia de execução, se assim o desejar.</w:t>
      </w:r>
    </w:p>
    <w:p>
      <w:pPr>
        <w:widowControl w:val="0"/>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16.4 –</w:t>
      </w:r>
      <w:r>
        <w:rPr>
          <w:rFonts w:ascii="Arial" w:hAnsi="Arial" w:eastAsia="Arial" w:cs="Arial"/>
          <w:sz w:val="20"/>
          <w:szCs w:val="20"/>
        </w:rPr>
        <w:t xml:space="preserve"> A contratada perderá a garantia de execução, quando:</w:t>
      </w:r>
    </w:p>
    <w:p>
      <w:pPr>
        <w:widowControl w:val="0"/>
        <w:spacing w:after="0" w:line="240" w:lineRule="auto"/>
        <w:ind w:firstLine="1701"/>
        <w:jc w:val="both"/>
        <w:rPr>
          <w:rFonts w:ascii="Arial" w:hAnsi="Arial" w:eastAsia="Arial" w:cs="Arial"/>
          <w:sz w:val="20"/>
          <w:szCs w:val="20"/>
        </w:rPr>
      </w:pPr>
    </w:p>
    <w:p>
      <w:pPr>
        <w:widowControl w:val="0"/>
        <w:numPr>
          <w:ilvl w:val="0"/>
          <w:numId w:val="7"/>
        </w:numPr>
        <w:spacing w:after="0" w:line="240" w:lineRule="auto"/>
        <w:ind w:left="1985" w:hanging="284"/>
        <w:jc w:val="both"/>
        <w:rPr>
          <w:rFonts w:ascii="Arial" w:hAnsi="Arial" w:eastAsia="Arial" w:cs="Arial"/>
          <w:sz w:val="20"/>
          <w:szCs w:val="20"/>
        </w:rPr>
      </w:pPr>
      <w:r>
        <w:rPr>
          <w:rFonts w:ascii="Arial" w:hAnsi="Arial" w:eastAsia="Arial" w:cs="Arial"/>
          <w:sz w:val="20"/>
          <w:szCs w:val="20"/>
        </w:rPr>
        <w:t>Da inadimplência das obrigações e/ou rescisão unilateral do termo de contrato administrativo;</w:t>
      </w:r>
    </w:p>
    <w:p>
      <w:pPr>
        <w:widowControl w:val="0"/>
        <w:spacing w:after="0" w:line="240" w:lineRule="auto"/>
        <w:ind w:left="1985" w:hanging="284"/>
        <w:jc w:val="both"/>
        <w:rPr>
          <w:rFonts w:ascii="Arial" w:hAnsi="Arial" w:eastAsia="Arial" w:cs="Arial"/>
          <w:sz w:val="20"/>
          <w:szCs w:val="20"/>
        </w:rPr>
      </w:pPr>
      <w:r>
        <w:rPr>
          <w:rFonts w:ascii="Arial" w:hAnsi="Arial" w:eastAsia="Arial" w:cs="Arial"/>
          <w:sz w:val="20"/>
          <w:szCs w:val="20"/>
        </w:rPr>
        <w:t>b)  Quando do não recebimento provisório e definitivo e/ou não aceitação pelo licitador da obra.</w:t>
      </w:r>
    </w:p>
    <w:p>
      <w:pPr>
        <w:widowControl w:val="0"/>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16.5 –</w:t>
      </w:r>
      <w:r>
        <w:rPr>
          <w:rFonts w:ascii="Arial" w:hAnsi="Arial" w:eastAsia="Arial" w:cs="Arial"/>
          <w:sz w:val="20"/>
          <w:szCs w:val="20"/>
        </w:rPr>
        <w:t xml:space="preserve"> A devolução da garantia de execução dar-se-á por requerimento mediante a apresentação de:</w:t>
      </w:r>
    </w:p>
    <w:p>
      <w:pPr>
        <w:widowControl w:val="0"/>
        <w:spacing w:after="0" w:line="240" w:lineRule="auto"/>
        <w:ind w:firstLine="1701"/>
        <w:jc w:val="both"/>
        <w:rPr>
          <w:rFonts w:ascii="Arial" w:hAnsi="Arial" w:eastAsia="Arial" w:cs="Arial"/>
          <w:sz w:val="20"/>
          <w:szCs w:val="20"/>
        </w:rPr>
      </w:pPr>
    </w:p>
    <w:p>
      <w:pPr>
        <w:widowControl w:val="0"/>
        <w:spacing w:after="0" w:line="240" w:lineRule="auto"/>
        <w:ind w:left="1985" w:hanging="284"/>
        <w:jc w:val="both"/>
        <w:rPr>
          <w:rFonts w:ascii="Arial" w:hAnsi="Arial" w:eastAsia="Arial" w:cs="Arial"/>
          <w:sz w:val="20"/>
          <w:szCs w:val="20"/>
        </w:rPr>
      </w:pPr>
      <w:r>
        <w:rPr>
          <w:rFonts w:ascii="Arial" w:hAnsi="Arial" w:eastAsia="Arial" w:cs="Arial"/>
          <w:sz w:val="20"/>
          <w:szCs w:val="20"/>
        </w:rPr>
        <w:t>a)  Termo de recebimento definitivo;</w:t>
      </w:r>
    </w:p>
    <w:p>
      <w:pPr>
        <w:widowControl w:val="0"/>
        <w:spacing w:after="0" w:line="240" w:lineRule="auto"/>
        <w:ind w:left="1985" w:hanging="284"/>
        <w:jc w:val="both"/>
        <w:rPr>
          <w:rFonts w:ascii="Arial" w:hAnsi="Arial" w:eastAsia="Arial" w:cs="Arial"/>
          <w:sz w:val="20"/>
          <w:szCs w:val="20"/>
        </w:rPr>
      </w:pPr>
      <w:r>
        <w:rPr>
          <w:rFonts w:ascii="Arial" w:hAnsi="Arial" w:eastAsia="Arial" w:cs="Arial"/>
          <w:sz w:val="20"/>
          <w:szCs w:val="20"/>
        </w:rPr>
        <w:t>b) Certidão negativa de débitos expedida pelo INSS, referente ao objeto contratado concluído;</w:t>
      </w:r>
    </w:p>
    <w:p>
      <w:pPr>
        <w:widowControl w:val="0"/>
        <w:spacing w:after="0" w:line="240" w:lineRule="auto"/>
        <w:ind w:left="1985" w:hanging="284"/>
        <w:jc w:val="both"/>
        <w:rPr>
          <w:rFonts w:ascii="Arial" w:hAnsi="Arial" w:eastAsia="Arial" w:cs="Arial"/>
          <w:sz w:val="20"/>
          <w:szCs w:val="20"/>
        </w:rPr>
      </w:pPr>
      <w:r>
        <w:rPr>
          <w:rFonts w:ascii="Arial" w:hAnsi="Arial" w:eastAsia="Arial" w:cs="Arial"/>
          <w:sz w:val="20"/>
          <w:szCs w:val="20"/>
        </w:rPr>
        <w:t>c) Comprovantes, nos casos previstos, de ligações definitivas de água e/ou energia elétrica. As despesas referentes ao consumo de água e energia, durante a execução do objeto, são de inteira responsabilidade da contratada.</w:t>
      </w:r>
    </w:p>
    <w:p>
      <w:pPr>
        <w:widowControl w:val="0"/>
        <w:spacing w:after="0" w:line="240" w:lineRule="auto"/>
        <w:jc w:val="both"/>
        <w:rPr>
          <w:rFonts w:ascii="Arial" w:hAnsi="Arial" w:eastAsia="Arial" w:cs="Arial"/>
          <w:b/>
          <w:sz w:val="20"/>
          <w:szCs w:val="20"/>
        </w:rPr>
      </w:pPr>
    </w:p>
    <w:p>
      <w:pPr>
        <w:widowControl w:val="0"/>
        <w:spacing w:after="0" w:line="240" w:lineRule="auto"/>
        <w:jc w:val="both"/>
        <w:rPr>
          <w:rFonts w:ascii="Arial" w:hAnsi="Arial" w:eastAsia="Arial" w:cs="Arial"/>
          <w:b/>
          <w:sz w:val="20"/>
          <w:szCs w:val="20"/>
        </w:rPr>
      </w:pPr>
      <w:r>
        <w:rPr>
          <w:rFonts w:ascii="Arial" w:hAnsi="Arial" w:eastAsia="Arial" w:cs="Arial"/>
          <w:b/>
          <w:sz w:val="20"/>
          <w:szCs w:val="20"/>
        </w:rPr>
        <w:t>17 – PRAZOS</w:t>
      </w:r>
    </w:p>
    <w:p>
      <w:pPr>
        <w:widowControl w:val="0"/>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17.1 –</w:t>
      </w:r>
      <w:r>
        <w:rPr>
          <w:rFonts w:ascii="Arial" w:hAnsi="Arial" w:eastAsia="Arial" w:cs="Arial"/>
          <w:sz w:val="20"/>
          <w:szCs w:val="20"/>
        </w:rPr>
        <w:t xml:space="preserve"> O prazo máximo para o início dos serviços é de 10 (dez) dias a contar da data de assinatura da Ordem de Serviço.</w:t>
      </w:r>
    </w:p>
    <w:p>
      <w:pPr>
        <w:widowControl w:val="0"/>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17.2 –</w:t>
      </w:r>
      <w:r>
        <w:rPr>
          <w:rFonts w:ascii="Arial" w:hAnsi="Arial" w:eastAsia="Arial" w:cs="Arial"/>
          <w:sz w:val="20"/>
          <w:szCs w:val="20"/>
        </w:rPr>
        <w:t xml:space="preserve"> O prazo de execução do objeto será de 150 (cento e cinquenta) dias corridos contado a partir do 10º (décimo) dia da data de assinatura da Ordem de Serviço.</w:t>
      </w:r>
    </w:p>
    <w:p>
      <w:pPr>
        <w:widowControl w:val="0"/>
        <w:spacing w:after="0" w:line="240" w:lineRule="auto"/>
        <w:jc w:val="both"/>
        <w:rPr>
          <w:rFonts w:ascii="Arial" w:hAnsi="Arial" w:eastAsia="Arial" w:cs="Arial"/>
          <w:sz w:val="20"/>
          <w:szCs w:val="20"/>
        </w:rPr>
      </w:pPr>
    </w:p>
    <w:p>
      <w:pPr>
        <w:widowControl w:val="0"/>
        <w:spacing w:after="0" w:line="240" w:lineRule="auto"/>
        <w:jc w:val="both"/>
        <w:rPr>
          <w:rFonts w:ascii="Arial" w:hAnsi="Arial" w:eastAsia="Arial" w:cs="Arial"/>
          <w:b/>
          <w:sz w:val="20"/>
          <w:szCs w:val="20"/>
        </w:rPr>
      </w:pPr>
      <w:r>
        <w:rPr>
          <w:rFonts w:ascii="Arial" w:hAnsi="Arial" w:eastAsia="Arial" w:cs="Arial"/>
          <w:b/>
          <w:sz w:val="20"/>
          <w:szCs w:val="20"/>
        </w:rPr>
        <w:t>18 – DA RESPONSABILIDADE TÉCNICA</w:t>
      </w:r>
    </w:p>
    <w:p>
      <w:pPr>
        <w:widowControl w:val="0"/>
        <w:spacing w:after="0" w:line="240" w:lineRule="auto"/>
        <w:ind w:firstLine="1701"/>
        <w:jc w:val="both"/>
        <w:rPr>
          <w:rFonts w:ascii="Arial" w:hAnsi="Arial" w:eastAsia="Arial" w:cs="Arial"/>
          <w:b/>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18.1 –</w:t>
      </w:r>
      <w:r>
        <w:rPr>
          <w:rFonts w:ascii="Arial" w:hAnsi="Arial" w:eastAsia="Arial" w:cs="Arial"/>
          <w:sz w:val="20"/>
          <w:szCs w:val="20"/>
        </w:rPr>
        <w:t xml:space="preserve"> O proponente vencedor deverá, em até 03 (três) dias após a assinatura do respectivo contrato, apresentar ART (Anotação de Responsabilidade Técnica) referente à execução da obra.</w:t>
      </w:r>
    </w:p>
    <w:p>
      <w:pPr>
        <w:spacing w:after="0" w:line="240" w:lineRule="auto"/>
        <w:ind w:firstLine="1701"/>
        <w:jc w:val="both"/>
        <w:rPr>
          <w:rFonts w:ascii="Arial" w:hAnsi="Arial" w:eastAsia="Arial" w:cs="Arial"/>
          <w:sz w:val="20"/>
          <w:szCs w:val="20"/>
        </w:rPr>
      </w:pPr>
    </w:p>
    <w:p>
      <w:pPr>
        <w:widowControl w:val="0"/>
        <w:spacing w:after="0" w:line="240" w:lineRule="auto"/>
        <w:jc w:val="both"/>
        <w:rPr>
          <w:rFonts w:ascii="Arial" w:hAnsi="Arial" w:eastAsia="Arial" w:cs="Arial"/>
          <w:b/>
          <w:sz w:val="20"/>
          <w:szCs w:val="20"/>
        </w:rPr>
      </w:pPr>
      <w:r>
        <w:rPr>
          <w:rFonts w:ascii="Arial" w:hAnsi="Arial" w:eastAsia="Arial" w:cs="Arial"/>
          <w:b/>
          <w:sz w:val="20"/>
          <w:szCs w:val="20"/>
        </w:rPr>
        <w:t>19 – DAS PENALIDADES</w:t>
      </w:r>
    </w:p>
    <w:p>
      <w:pPr>
        <w:widowControl w:val="0"/>
        <w:tabs>
          <w:tab w:val="left" w:pos="2280"/>
        </w:tabs>
        <w:spacing w:after="0" w:line="240" w:lineRule="auto"/>
        <w:ind w:firstLine="1701"/>
        <w:jc w:val="both"/>
        <w:rPr>
          <w:rFonts w:ascii="Arial" w:hAnsi="Arial" w:eastAsia="Arial" w:cs="Arial"/>
          <w:b/>
          <w:sz w:val="20"/>
          <w:szCs w:val="20"/>
        </w:rPr>
      </w:pPr>
    </w:p>
    <w:p>
      <w:pPr>
        <w:widowControl w:val="0"/>
        <w:tabs>
          <w:tab w:val="left" w:pos="2280"/>
        </w:tabs>
        <w:spacing w:after="0" w:line="240" w:lineRule="auto"/>
        <w:ind w:firstLine="1701"/>
        <w:jc w:val="both"/>
        <w:rPr>
          <w:rFonts w:ascii="Arial" w:hAnsi="Arial" w:eastAsia="Arial" w:cs="Arial"/>
          <w:sz w:val="20"/>
          <w:szCs w:val="20"/>
        </w:rPr>
      </w:pPr>
      <w:r>
        <w:rPr>
          <w:rFonts w:ascii="Arial" w:hAnsi="Arial" w:eastAsia="Arial" w:cs="Arial"/>
          <w:b/>
          <w:sz w:val="20"/>
          <w:szCs w:val="20"/>
        </w:rPr>
        <w:t>19.1 –</w:t>
      </w:r>
      <w:r>
        <w:rPr>
          <w:rFonts w:ascii="Arial" w:hAnsi="Arial" w:eastAsia="Arial" w:cs="Arial"/>
          <w:sz w:val="20"/>
          <w:szCs w:val="20"/>
        </w:rPr>
        <w:t xml:space="preserve"> As penalidades a serem aplicadas por descumprimento contratual, observado o contraditório e ampla defesa, estão disciplinadas na Cláusula Décima Sexta da minuta do contrato administrativo.</w:t>
      </w:r>
    </w:p>
    <w:p>
      <w:pPr>
        <w:widowControl w:val="0"/>
        <w:tabs>
          <w:tab w:val="left" w:pos="2280"/>
        </w:tabs>
        <w:spacing w:after="0" w:line="240" w:lineRule="auto"/>
        <w:ind w:firstLine="1701"/>
        <w:jc w:val="both"/>
        <w:rPr>
          <w:rFonts w:ascii="Arial" w:hAnsi="Arial" w:eastAsia="Arial" w:cs="Arial"/>
          <w:b/>
          <w:sz w:val="20"/>
          <w:szCs w:val="20"/>
        </w:rPr>
      </w:pPr>
    </w:p>
    <w:p>
      <w:pPr>
        <w:widowControl w:val="0"/>
        <w:tabs>
          <w:tab w:val="left" w:pos="2280"/>
        </w:tabs>
        <w:spacing w:after="0" w:line="240" w:lineRule="auto"/>
        <w:jc w:val="both"/>
        <w:rPr>
          <w:rFonts w:ascii="Arial" w:hAnsi="Arial" w:eastAsia="Arial" w:cs="Arial"/>
          <w:b/>
          <w:sz w:val="20"/>
          <w:szCs w:val="20"/>
        </w:rPr>
      </w:pPr>
      <w:r>
        <w:rPr>
          <w:rFonts w:ascii="Arial" w:hAnsi="Arial" w:eastAsia="Arial" w:cs="Arial"/>
          <w:b/>
          <w:sz w:val="20"/>
          <w:szCs w:val="20"/>
        </w:rPr>
        <w:t>20 – DA FISCALIZAÇÃO, TESTES, REUNIÕES DE GERENCIAMENTO, COMUNICAÇÃO</w:t>
      </w:r>
    </w:p>
    <w:p>
      <w:pPr>
        <w:widowControl w:val="0"/>
        <w:tabs>
          <w:tab w:val="left" w:pos="2280"/>
        </w:tabs>
        <w:spacing w:after="0" w:line="240" w:lineRule="auto"/>
        <w:ind w:firstLine="1701"/>
        <w:jc w:val="both"/>
        <w:rPr>
          <w:rFonts w:ascii="Arial" w:hAnsi="Arial" w:eastAsia="Arial" w:cs="Arial"/>
          <w:sz w:val="20"/>
          <w:szCs w:val="20"/>
        </w:rPr>
      </w:pPr>
    </w:p>
    <w:p>
      <w:pPr>
        <w:tabs>
          <w:tab w:val="left" w:pos="2280"/>
        </w:tabs>
        <w:spacing w:after="0" w:line="240" w:lineRule="auto"/>
        <w:ind w:firstLine="1701"/>
        <w:jc w:val="both"/>
        <w:rPr>
          <w:rFonts w:ascii="Arial" w:hAnsi="Arial" w:eastAsia="Arial" w:cs="Arial"/>
          <w:sz w:val="20"/>
          <w:szCs w:val="20"/>
        </w:rPr>
      </w:pPr>
      <w:r>
        <w:rPr>
          <w:rFonts w:ascii="Arial" w:hAnsi="Arial" w:eastAsia="Arial" w:cs="Arial"/>
          <w:b/>
          <w:sz w:val="20"/>
          <w:szCs w:val="20"/>
        </w:rPr>
        <w:t>20.1 –</w:t>
      </w:r>
      <w:r>
        <w:rPr>
          <w:rFonts w:ascii="Arial" w:hAnsi="Arial" w:eastAsia="Arial" w:cs="Arial"/>
          <w:sz w:val="20"/>
          <w:szCs w:val="20"/>
        </w:rPr>
        <w:t xml:space="preserve"> A fiscalização, testes, reuniões de gerenciamento e comunicação está disciplinada na Cláusula Oitava da minuta do contrato administrativo.</w:t>
      </w:r>
    </w:p>
    <w:p>
      <w:pPr>
        <w:widowControl w:val="0"/>
        <w:tabs>
          <w:tab w:val="left" w:pos="2280"/>
        </w:tabs>
        <w:spacing w:after="0" w:line="240" w:lineRule="auto"/>
        <w:ind w:firstLine="1701"/>
        <w:jc w:val="both"/>
        <w:rPr>
          <w:rFonts w:ascii="Arial" w:hAnsi="Arial" w:eastAsia="Arial" w:cs="Arial"/>
          <w:b/>
          <w:sz w:val="20"/>
          <w:szCs w:val="20"/>
        </w:rPr>
      </w:pPr>
    </w:p>
    <w:p>
      <w:pPr>
        <w:widowControl w:val="0"/>
        <w:tabs>
          <w:tab w:val="left" w:pos="2280"/>
        </w:tabs>
        <w:spacing w:after="0" w:line="240" w:lineRule="auto"/>
        <w:jc w:val="both"/>
        <w:rPr>
          <w:rFonts w:ascii="Arial" w:hAnsi="Arial" w:eastAsia="Arial" w:cs="Arial"/>
          <w:b/>
          <w:sz w:val="20"/>
          <w:szCs w:val="20"/>
        </w:rPr>
      </w:pPr>
      <w:r>
        <w:rPr>
          <w:rFonts w:ascii="Arial" w:hAnsi="Arial" w:eastAsia="Arial" w:cs="Arial"/>
          <w:b/>
          <w:sz w:val="20"/>
          <w:szCs w:val="20"/>
        </w:rPr>
        <w:t>21 – SEGURANÇA E MEDICINA DO TRABALHO</w:t>
      </w:r>
    </w:p>
    <w:p>
      <w:pPr>
        <w:widowControl w:val="0"/>
        <w:tabs>
          <w:tab w:val="left" w:pos="2280"/>
        </w:tabs>
        <w:spacing w:after="0" w:line="240" w:lineRule="auto"/>
        <w:ind w:firstLine="1701"/>
        <w:jc w:val="both"/>
        <w:rPr>
          <w:rFonts w:ascii="Arial" w:hAnsi="Arial" w:eastAsia="Arial" w:cs="Arial"/>
          <w:sz w:val="20"/>
          <w:szCs w:val="20"/>
        </w:rPr>
      </w:pPr>
    </w:p>
    <w:p>
      <w:pPr>
        <w:widowControl w:val="0"/>
        <w:tabs>
          <w:tab w:val="left" w:pos="2280"/>
        </w:tabs>
        <w:spacing w:after="0" w:line="240" w:lineRule="auto"/>
        <w:ind w:firstLine="1701"/>
        <w:jc w:val="both"/>
        <w:rPr>
          <w:rFonts w:ascii="Arial" w:hAnsi="Arial" w:eastAsia="Arial" w:cs="Arial"/>
          <w:sz w:val="20"/>
          <w:szCs w:val="20"/>
        </w:rPr>
      </w:pPr>
      <w:r>
        <w:rPr>
          <w:rFonts w:ascii="Arial" w:hAnsi="Arial" w:eastAsia="Arial" w:cs="Arial"/>
          <w:b/>
          <w:sz w:val="20"/>
          <w:szCs w:val="20"/>
        </w:rPr>
        <w:t>21.1 –</w:t>
      </w:r>
      <w:r>
        <w:rPr>
          <w:rFonts w:ascii="Arial" w:hAnsi="Arial" w:eastAsia="Arial" w:cs="Arial"/>
          <w:sz w:val="20"/>
          <w:szCs w:val="20"/>
        </w:rPr>
        <w:t xml:space="preserve"> A segurança e medicina do trabalho estão disciplinadas na Cláusula Nona da minuta do contrato administrativo.</w:t>
      </w:r>
    </w:p>
    <w:p>
      <w:pPr>
        <w:widowControl w:val="0"/>
        <w:tabs>
          <w:tab w:val="left" w:pos="2280"/>
        </w:tabs>
        <w:spacing w:after="0" w:line="240" w:lineRule="auto"/>
        <w:ind w:firstLine="1701"/>
        <w:jc w:val="both"/>
        <w:rPr>
          <w:rFonts w:ascii="Arial" w:hAnsi="Arial" w:eastAsia="Arial" w:cs="Arial"/>
          <w:sz w:val="20"/>
          <w:szCs w:val="20"/>
        </w:rPr>
      </w:pPr>
    </w:p>
    <w:p>
      <w:pPr>
        <w:widowControl w:val="0"/>
        <w:tabs>
          <w:tab w:val="left" w:pos="2280"/>
        </w:tabs>
        <w:spacing w:after="0" w:line="240" w:lineRule="auto"/>
        <w:jc w:val="both"/>
        <w:rPr>
          <w:rFonts w:ascii="Arial" w:hAnsi="Arial" w:eastAsia="Arial" w:cs="Arial"/>
          <w:b/>
          <w:sz w:val="20"/>
          <w:szCs w:val="20"/>
        </w:rPr>
      </w:pPr>
      <w:r>
        <w:rPr>
          <w:rFonts w:ascii="Arial" w:hAnsi="Arial" w:eastAsia="Arial" w:cs="Arial"/>
          <w:b/>
          <w:sz w:val="20"/>
          <w:szCs w:val="20"/>
        </w:rPr>
        <w:t>22 – PLACA DE OBRA</w:t>
      </w:r>
    </w:p>
    <w:p>
      <w:pPr>
        <w:widowControl w:val="0"/>
        <w:tabs>
          <w:tab w:val="left" w:pos="2280"/>
        </w:tabs>
        <w:spacing w:after="0" w:line="240" w:lineRule="auto"/>
        <w:ind w:firstLine="1701"/>
        <w:jc w:val="both"/>
        <w:rPr>
          <w:rFonts w:ascii="Arial" w:hAnsi="Arial" w:eastAsia="Arial" w:cs="Arial"/>
          <w:sz w:val="20"/>
          <w:szCs w:val="20"/>
        </w:rPr>
      </w:pPr>
    </w:p>
    <w:p>
      <w:pPr>
        <w:tabs>
          <w:tab w:val="left" w:pos="2280"/>
        </w:tabs>
        <w:spacing w:after="0" w:line="240" w:lineRule="auto"/>
        <w:ind w:firstLine="1701"/>
        <w:jc w:val="both"/>
        <w:rPr>
          <w:rFonts w:ascii="Arial" w:hAnsi="Arial" w:eastAsia="Arial" w:cs="Arial"/>
          <w:sz w:val="20"/>
          <w:szCs w:val="20"/>
        </w:rPr>
      </w:pPr>
      <w:r>
        <w:rPr>
          <w:rFonts w:ascii="Arial" w:hAnsi="Arial" w:eastAsia="Arial" w:cs="Arial"/>
          <w:b/>
          <w:sz w:val="20"/>
          <w:szCs w:val="20"/>
        </w:rPr>
        <w:t>22.1 –</w:t>
      </w:r>
      <w:r>
        <w:rPr>
          <w:rFonts w:ascii="Arial" w:hAnsi="Arial" w:eastAsia="Arial" w:cs="Arial"/>
          <w:sz w:val="20"/>
          <w:szCs w:val="20"/>
        </w:rPr>
        <w:t xml:space="preserve"> A empresa vencedora </w:t>
      </w:r>
      <w:r>
        <w:rPr>
          <w:rFonts w:ascii="Arial" w:hAnsi="Arial" w:eastAsia="Arial" w:cs="Arial"/>
          <w:b/>
          <w:sz w:val="20"/>
          <w:szCs w:val="20"/>
          <w:u w:val="single"/>
        </w:rPr>
        <w:t>ficará obrigada</w:t>
      </w:r>
      <w:r>
        <w:rPr>
          <w:rFonts w:ascii="Arial" w:hAnsi="Arial" w:eastAsia="Arial" w:cs="Arial"/>
          <w:sz w:val="20"/>
          <w:szCs w:val="20"/>
        </w:rPr>
        <w:t xml:space="preserve"> a afixar nos locais da obra placas de identificação.</w:t>
      </w:r>
    </w:p>
    <w:p>
      <w:pPr>
        <w:widowControl w:val="0"/>
        <w:tabs>
          <w:tab w:val="left" w:pos="2280"/>
        </w:tabs>
        <w:spacing w:after="0" w:line="240" w:lineRule="auto"/>
        <w:ind w:firstLine="1701"/>
        <w:jc w:val="both"/>
        <w:rPr>
          <w:rFonts w:ascii="Arial" w:hAnsi="Arial" w:eastAsia="Arial" w:cs="Arial"/>
          <w:sz w:val="20"/>
          <w:szCs w:val="20"/>
        </w:rPr>
      </w:pPr>
    </w:p>
    <w:p>
      <w:pPr>
        <w:widowControl w:val="0"/>
        <w:tabs>
          <w:tab w:val="left" w:pos="2280"/>
        </w:tabs>
        <w:spacing w:after="0" w:line="240" w:lineRule="auto"/>
        <w:jc w:val="both"/>
        <w:rPr>
          <w:rFonts w:ascii="Arial" w:hAnsi="Arial" w:eastAsia="Arial" w:cs="Arial"/>
          <w:b/>
          <w:sz w:val="20"/>
          <w:szCs w:val="20"/>
        </w:rPr>
      </w:pPr>
      <w:bookmarkStart w:id="18" w:name="_heading=h.z337ya" w:colFirst="0" w:colLast="0"/>
      <w:bookmarkEnd w:id="18"/>
      <w:r>
        <w:rPr>
          <w:rFonts w:ascii="Arial" w:hAnsi="Arial" w:eastAsia="Arial" w:cs="Arial"/>
          <w:b/>
          <w:sz w:val="20"/>
          <w:szCs w:val="20"/>
        </w:rPr>
        <w:t>23 –</w:t>
      </w:r>
      <w:r>
        <w:rPr>
          <w:rFonts w:ascii="Arial" w:hAnsi="Arial" w:eastAsia="Arial" w:cs="Arial"/>
          <w:sz w:val="20"/>
          <w:szCs w:val="20"/>
        </w:rPr>
        <w:t xml:space="preserve"> </w:t>
      </w:r>
      <w:r>
        <w:rPr>
          <w:rFonts w:ascii="Arial" w:hAnsi="Arial" w:eastAsia="Arial" w:cs="Arial"/>
          <w:b/>
          <w:sz w:val="20"/>
          <w:szCs w:val="20"/>
        </w:rPr>
        <w:t>DAS CONDIÇÕES DE PAGAMENTO</w:t>
      </w:r>
    </w:p>
    <w:p>
      <w:pPr>
        <w:widowControl w:val="0"/>
        <w:tabs>
          <w:tab w:val="left" w:pos="2280"/>
        </w:tabs>
        <w:spacing w:after="0" w:line="240" w:lineRule="auto"/>
        <w:jc w:val="both"/>
        <w:rPr>
          <w:rFonts w:ascii="Arial" w:hAnsi="Arial" w:eastAsia="Arial" w:cs="Arial"/>
          <w:b/>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 xml:space="preserve">23.1 – </w:t>
      </w:r>
      <w:r>
        <w:rPr>
          <w:rFonts w:ascii="Arial" w:hAnsi="Arial" w:eastAsia="Arial" w:cs="Arial"/>
          <w:sz w:val="20"/>
          <w:szCs w:val="20"/>
        </w:rPr>
        <w:t>O pagamento dos serviços será efetuado em moeda brasileira corrente, até 30 (trinta) dias, após a apresentação correta de cada fatura dos serviços executados e documentos pertinentes, desde que cumpridas às cláusulas contratuais e obedecidas às condições para a liberação das parcelas.</w:t>
      </w:r>
    </w:p>
    <w:p>
      <w:pPr>
        <w:widowControl w:val="0"/>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23.2 –</w:t>
      </w:r>
      <w:r>
        <w:rPr>
          <w:rFonts w:ascii="Arial" w:hAnsi="Arial" w:eastAsia="Arial" w:cs="Arial"/>
          <w:sz w:val="20"/>
          <w:szCs w:val="20"/>
        </w:rPr>
        <w:t xml:space="preserve"> </w:t>
      </w:r>
      <w:r>
        <w:rPr>
          <w:rFonts w:hint="default" w:ascii="Arial" w:hAnsi="Arial" w:eastAsia="Times New Roman" w:cs="Arial"/>
          <w:sz w:val="20"/>
          <w:szCs w:val="20"/>
          <w:lang w:val="pt-BR"/>
        </w:rPr>
        <w:t>A</w:t>
      </w:r>
      <w:r>
        <w:rPr>
          <w:rFonts w:ascii="Arial" w:hAnsi="Arial" w:eastAsia="Times New Roman" w:cs="Arial"/>
          <w:sz w:val="20"/>
          <w:szCs w:val="20"/>
        </w:rPr>
        <w:t xml:space="preserve"> </w:t>
      </w:r>
      <w:r>
        <w:rPr>
          <w:rFonts w:ascii="Arial" w:hAnsi="Arial" w:eastAsia="Times New Roman" w:cs="Arial"/>
          <w:b/>
          <w:sz w:val="20"/>
          <w:szCs w:val="20"/>
        </w:rPr>
        <w:t xml:space="preserve">Srª. </w:t>
      </w:r>
      <w:r>
        <w:rPr>
          <w:rFonts w:ascii="Helvetica" w:hAnsi="Helvetica" w:eastAsia="Helvetica" w:cs="Helvetica"/>
          <w:i w:val="0"/>
          <w:iCs w:val="0"/>
          <w:caps w:val="0"/>
          <w:color w:val="3B3B3A"/>
          <w:spacing w:val="0"/>
          <w:sz w:val="19"/>
          <w:szCs w:val="19"/>
          <w:shd w:val="clear" w:fill="FFFFFF"/>
        </w:rPr>
        <w:t>CAMILLA ALVES FREIRE DA COSTA</w:t>
      </w:r>
      <w:r>
        <w:rPr>
          <w:rFonts w:ascii="Arial" w:hAnsi="Arial" w:eastAsia="Times New Roman" w:cs="Arial"/>
          <w:sz w:val="20"/>
          <w:szCs w:val="20"/>
        </w:rPr>
        <w:t>, Engenheira Civil, devidamente cadastrado no CREA-PR, especialmente designado para acompanhar e fiscalizar a execução do contrato, efetuará as medições e analisará o avanço físico real dos serviços e o cronograma e verificará o exato cumprimento das obrigações do contrato no período da medição, quanto à quantidade, à qualidade e ao prazo previsto para a execução</w:t>
      </w:r>
    </w:p>
    <w:p>
      <w:pPr>
        <w:spacing w:after="0" w:line="240" w:lineRule="auto"/>
        <w:jc w:val="both"/>
        <w:rPr>
          <w:rFonts w:ascii="Arial" w:hAnsi="Arial" w:eastAsia="Arial" w:cs="Arial"/>
          <w:sz w:val="20"/>
          <w:szCs w:val="20"/>
        </w:rPr>
      </w:pPr>
    </w:p>
    <w:p>
      <w:pPr>
        <w:spacing w:after="0" w:line="240" w:lineRule="auto"/>
        <w:ind w:firstLine="1701"/>
        <w:jc w:val="both"/>
        <w:rPr>
          <w:rFonts w:ascii="Arial" w:hAnsi="Arial" w:eastAsia="Arial" w:cs="Arial"/>
          <w:sz w:val="20"/>
          <w:szCs w:val="20"/>
        </w:rPr>
      </w:pPr>
      <w:r>
        <w:rPr>
          <w:rFonts w:ascii="Arial" w:hAnsi="Arial" w:eastAsia="Arial" w:cs="Arial"/>
          <w:b/>
          <w:sz w:val="20"/>
          <w:szCs w:val="20"/>
        </w:rPr>
        <w:t>23.3 –</w:t>
      </w:r>
      <w:r>
        <w:rPr>
          <w:rFonts w:ascii="Arial" w:hAnsi="Arial" w:eastAsia="Arial" w:cs="Arial"/>
          <w:sz w:val="20"/>
          <w:szCs w:val="20"/>
        </w:rPr>
        <w:t xml:space="preserve"> Medida e atestada a execução dos serviços, a contratada entregará a correspondente fatura no Departamento de Finanças, atendendo as exigências a seguir:</w:t>
      </w:r>
    </w:p>
    <w:p>
      <w:pPr>
        <w:widowControl w:val="0"/>
        <w:spacing w:after="0" w:line="240" w:lineRule="auto"/>
        <w:ind w:firstLine="1701"/>
        <w:jc w:val="both"/>
        <w:rPr>
          <w:rFonts w:ascii="Arial" w:hAnsi="Arial" w:eastAsia="Arial" w:cs="Arial"/>
          <w:sz w:val="20"/>
          <w:szCs w:val="20"/>
        </w:rPr>
      </w:pPr>
    </w:p>
    <w:p>
      <w:pPr>
        <w:widowControl w:val="0"/>
        <w:numPr>
          <w:ilvl w:val="0"/>
          <w:numId w:val="8"/>
        </w:numPr>
        <w:spacing w:after="0" w:line="240" w:lineRule="auto"/>
        <w:jc w:val="both"/>
        <w:rPr>
          <w:rFonts w:ascii="Arial" w:hAnsi="Arial" w:eastAsia="Arial" w:cs="Arial"/>
          <w:sz w:val="20"/>
          <w:szCs w:val="20"/>
        </w:rPr>
      </w:pPr>
      <w:r>
        <w:rPr>
          <w:rFonts w:ascii="Arial" w:hAnsi="Arial" w:eastAsia="Arial" w:cs="Arial"/>
          <w:sz w:val="20"/>
          <w:szCs w:val="20"/>
        </w:rPr>
        <w:t>Nota fiscal/fatura com a discriminação resumida dos serviços executados, período de execução da etapa, número da licitação, número do contrato de empreitada, observação referente à retenção do INSS e outros dados que julgar convenientes, não apresentar rasura ou entrelinhas e que esteja certificada pelo técnico fiscal;</w:t>
      </w:r>
    </w:p>
    <w:p>
      <w:pPr>
        <w:widowControl w:val="0"/>
        <w:numPr>
          <w:ilvl w:val="0"/>
          <w:numId w:val="8"/>
        </w:numPr>
        <w:spacing w:after="0" w:line="240" w:lineRule="auto"/>
        <w:jc w:val="both"/>
        <w:rPr>
          <w:rFonts w:ascii="Arial" w:hAnsi="Arial" w:eastAsia="Arial" w:cs="Arial"/>
          <w:sz w:val="20"/>
          <w:szCs w:val="20"/>
        </w:rPr>
      </w:pPr>
      <w:r>
        <w:rPr>
          <w:rFonts w:ascii="Arial" w:hAnsi="Arial" w:eastAsia="Arial" w:cs="Arial"/>
          <w:sz w:val="20"/>
          <w:szCs w:val="20"/>
        </w:rPr>
        <w:t>Cópia da guia de recolhimento da Previdência Social – GRPS do mês de execução do serviço, devidamente quitada e autenticada em cartório, de conformidade com o demonstrativo de dados referentes ao FGTS/INSS, exclusivo para cada obra, e cópia da guia de recolhimento do Fundo de Garantia por Tempo de Serviço – FGTS do último recolhimento devido, devidamente quitado e autenticado em cartório, de conformidade com o demonstrativo de dados referentes ao FGTS/INSS, exclusivo para obra;</w:t>
      </w:r>
    </w:p>
    <w:p>
      <w:pPr>
        <w:widowControl w:val="0"/>
        <w:spacing w:after="0" w:line="240" w:lineRule="auto"/>
        <w:ind w:left="1701"/>
        <w:jc w:val="both"/>
        <w:rPr>
          <w:rFonts w:ascii="Arial" w:hAnsi="Arial" w:eastAsia="Arial" w:cs="Arial"/>
          <w:sz w:val="20"/>
          <w:szCs w:val="20"/>
        </w:rPr>
      </w:pPr>
    </w:p>
    <w:p>
      <w:pPr>
        <w:widowControl w:val="0"/>
        <w:numPr>
          <w:ilvl w:val="0"/>
          <w:numId w:val="8"/>
        </w:numPr>
        <w:spacing w:after="0" w:line="240" w:lineRule="auto"/>
        <w:jc w:val="both"/>
        <w:rPr>
          <w:rFonts w:ascii="Arial" w:hAnsi="Arial" w:eastAsia="Arial" w:cs="Arial"/>
          <w:sz w:val="20"/>
          <w:szCs w:val="20"/>
        </w:rPr>
      </w:pPr>
      <w:r>
        <w:rPr>
          <w:rFonts w:ascii="Arial" w:hAnsi="Arial" w:eastAsia="Arial" w:cs="Arial"/>
          <w:sz w:val="20"/>
          <w:szCs w:val="20"/>
        </w:rPr>
        <w:t xml:space="preserve">A </w:t>
      </w:r>
      <w:r>
        <w:rPr>
          <w:rFonts w:ascii="Arial" w:hAnsi="Arial" w:eastAsia="Arial" w:cs="Arial"/>
          <w:b/>
          <w:sz w:val="20"/>
          <w:szCs w:val="20"/>
        </w:rPr>
        <w:t>liberação da primeira parcela</w:t>
      </w:r>
      <w:r>
        <w:rPr>
          <w:rFonts w:ascii="Arial" w:hAnsi="Arial" w:eastAsia="Arial" w:cs="Arial"/>
          <w:sz w:val="20"/>
          <w:szCs w:val="20"/>
        </w:rPr>
        <w:t xml:space="preserve"> fica condicionada à apresentação:</w:t>
      </w:r>
    </w:p>
    <w:p>
      <w:pPr>
        <w:widowControl w:val="0"/>
        <w:spacing w:after="0" w:line="240" w:lineRule="auto"/>
        <w:jc w:val="both"/>
        <w:rPr>
          <w:rFonts w:ascii="Arial" w:hAnsi="Arial" w:eastAsia="Arial" w:cs="Arial"/>
          <w:sz w:val="20"/>
          <w:szCs w:val="20"/>
        </w:rPr>
      </w:pPr>
    </w:p>
    <w:p>
      <w:pPr>
        <w:widowControl w:val="0"/>
        <w:spacing w:after="0" w:line="240" w:lineRule="auto"/>
        <w:ind w:left="2070" w:hanging="369"/>
        <w:jc w:val="both"/>
        <w:rPr>
          <w:rFonts w:ascii="Arial" w:hAnsi="Arial" w:eastAsia="Arial" w:cs="Arial"/>
          <w:sz w:val="20"/>
          <w:szCs w:val="20"/>
        </w:rPr>
      </w:pPr>
      <w:r>
        <w:rPr>
          <w:rFonts w:ascii="Arial" w:hAnsi="Arial" w:eastAsia="Arial" w:cs="Arial"/>
          <w:sz w:val="20"/>
          <w:szCs w:val="20"/>
        </w:rPr>
        <w:t>1) Da ART pela Contratada;</w:t>
      </w:r>
    </w:p>
    <w:p>
      <w:pPr>
        <w:widowControl w:val="0"/>
        <w:spacing w:after="0" w:line="240" w:lineRule="auto"/>
        <w:ind w:left="2070" w:hanging="369"/>
        <w:jc w:val="both"/>
        <w:rPr>
          <w:rFonts w:ascii="Arial" w:hAnsi="Arial" w:eastAsia="Arial" w:cs="Arial"/>
          <w:sz w:val="20"/>
          <w:szCs w:val="20"/>
        </w:rPr>
      </w:pPr>
      <w:r>
        <w:rPr>
          <w:rFonts w:ascii="Arial" w:hAnsi="Arial" w:eastAsia="Arial" w:cs="Arial"/>
          <w:sz w:val="20"/>
          <w:szCs w:val="20"/>
        </w:rPr>
        <w:t>2) Da quitação junto ao INSS, através de matrícula e CND;</w:t>
      </w:r>
    </w:p>
    <w:p>
      <w:pPr>
        <w:widowControl w:val="0"/>
        <w:spacing w:after="0" w:line="240" w:lineRule="auto"/>
        <w:ind w:left="2070" w:hanging="369"/>
        <w:jc w:val="both"/>
        <w:rPr>
          <w:rFonts w:ascii="Arial" w:hAnsi="Arial" w:eastAsia="Arial" w:cs="Arial"/>
          <w:sz w:val="20"/>
          <w:szCs w:val="20"/>
        </w:rPr>
      </w:pPr>
      <w:r>
        <w:rPr>
          <w:rFonts w:ascii="Arial" w:hAnsi="Arial" w:eastAsia="Arial" w:cs="Arial"/>
          <w:sz w:val="20"/>
          <w:szCs w:val="20"/>
        </w:rPr>
        <w:t>3) Da quitação junto ao FGTS/CEF, através do CRS;</w:t>
      </w:r>
    </w:p>
    <w:p>
      <w:pPr>
        <w:widowControl w:val="0"/>
        <w:spacing w:after="0" w:line="240" w:lineRule="auto"/>
        <w:jc w:val="both"/>
        <w:rPr>
          <w:rFonts w:ascii="Arial" w:hAnsi="Arial" w:eastAsia="Arial" w:cs="Arial"/>
          <w:sz w:val="20"/>
          <w:szCs w:val="20"/>
        </w:rPr>
      </w:pPr>
    </w:p>
    <w:p>
      <w:pPr>
        <w:widowControl w:val="0"/>
        <w:spacing w:after="0" w:line="240" w:lineRule="auto"/>
        <w:ind w:left="2070" w:hanging="369"/>
        <w:jc w:val="both"/>
        <w:rPr>
          <w:rFonts w:ascii="Arial" w:hAnsi="Arial" w:eastAsia="Arial" w:cs="Arial"/>
          <w:sz w:val="20"/>
          <w:szCs w:val="20"/>
        </w:rPr>
      </w:pPr>
      <w:r>
        <w:rPr>
          <w:rFonts w:ascii="Arial" w:hAnsi="Arial" w:eastAsia="Arial" w:cs="Arial"/>
          <w:sz w:val="20"/>
          <w:szCs w:val="20"/>
        </w:rPr>
        <w:t xml:space="preserve">d) A </w:t>
      </w:r>
      <w:r>
        <w:rPr>
          <w:rFonts w:ascii="Arial" w:hAnsi="Arial" w:eastAsia="Arial" w:cs="Arial"/>
          <w:b/>
          <w:sz w:val="20"/>
          <w:szCs w:val="20"/>
        </w:rPr>
        <w:t>liberação da última parcela</w:t>
      </w:r>
      <w:r>
        <w:rPr>
          <w:rFonts w:ascii="Arial" w:hAnsi="Arial" w:eastAsia="Arial" w:cs="Arial"/>
          <w:sz w:val="20"/>
          <w:szCs w:val="20"/>
        </w:rPr>
        <w:t xml:space="preserve"> fica condicionada à apresentação:</w:t>
      </w:r>
    </w:p>
    <w:p>
      <w:pPr>
        <w:widowControl w:val="0"/>
        <w:spacing w:after="0" w:line="240" w:lineRule="auto"/>
        <w:ind w:left="2070" w:hanging="369"/>
        <w:jc w:val="both"/>
        <w:rPr>
          <w:rFonts w:ascii="Arial" w:hAnsi="Arial" w:eastAsia="Arial" w:cs="Arial"/>
          <w:sz w:val="20"/>
          <w:szCs w:val="20"/>
        </w:rPr>
      </w:pPr>
    </w:p>
    <w:p>
      <w:pPr>
        <w:widowControl w:val="0"/>
        <w:spacing w:after="0" w:line="240" w:lineRule="auto"/>
        <w:ind w:left="2070" w:hanging="369"/>
        <w:jc w:val="both"/>
        <w:rPr>
          <w:rFonts w:ascii="Arial" w:hAnsi="Arial" w:eastAsia="Arial" w:cs="Arial"/>
          <w:sz w:val="20"/>
          <w:szCs w:val="20"/>
        </w:rPr>
      </w:pPr>
      <w:r>
        <w:rPr>
          <w:rFonts w:ascii="Arial" w:hAnsi="Arial" w:eastAsia="Arial" w:cs="Arial"/>
          <w:sz w:val="20"/>
          <w:szCs w:val="20"/>
        </w:rPr>
        <w:t>1) Da certidão negativa de débitos, expedida pelo INSS, referente ao objeto contratado concluído;</w:t>
      </w:r>
    </w:p>
    <w:p>
      <w:pPr>
        <w:widowControl w:val="0"/>
        <w:spacing w:after="0" w:line="240" w:lineRule="auto"/>
        <w:ind w:left="2070" w:hanging="369"/>
        <w:jc w:val="both"/>
        <w:rPr>
          <w:rFonts w:ascii="Arial" w:hAnsi="Arial" w:eastAsia="Arial" w:cs="Arial"/>
          <w:sz w:val="20"/>
          <w:szCs w:val="20"/>
        </w:rPr>
      </w:pPr>
      <w:r>
        <w:rPr>
          <w:rFonts w:ascii="Arial" w:hAnsi="Arial" w:eastAsia="Arial" w:cs="Arial"/>
          <w:sz w:val="20"/>
          <w:szCs w:val="20"/>
        </w:rPr>
        <w:t>2)  Do termo de recebimento provisório;</w:t>
      </w:r>
    </w:p>
    <w:p>
      <w:pPr>
        <w:widowControl w:val="0"/>
        <w:spacing w:after="0" w:line="240" w:lineRule="auto"/>
        <w:ind w:left="2070" w:hanging="369"/>
        <w:jc w:val="both"/>
        <w:rPr>
          <w:rFonts w:ascii="Arial" w:hAnsi="Arial" w:eastAsia="Arial" w:cs="Arial"/>
          <w:sz w:val="20"/>
          <w:szCs w:val="20"/>
        </w:rPr>
      </w:pPr>
      <w:r>
        <w:rPr>
          <w:rFonts w:ascii="Arial" w:hAnsi="Arial" w:eastAsia="Arial" w:cs="Arial"/>
          <w:sz w:val="20"/>
          <w:szCs w:val="20"/>
        </w:rPr>
        <w:t>3)  De comprovante, nos casos previstos, de ligações definitivas de água e energia elétrica. As despesas referentes ao consumo de água e energia, durante a execução do objeto, são de inteira responsabilidade da Contratada.</w:t>
      </w:r>
    </w:p>
    <w:p>
      <w:pPr>
        <w:widowControl w:val="0"/>
        <w:spacing w:after="0" w:line="240" w:lineRule="auto"/>
        <w:jc w:val="both"/>
        <w:rPr>
          <w:rFonts w:ascii="Arial" w:hAnsi="Arial" w:eastAsia="Arial" w:cs="Arial"/>
          <w:b/>
          <w:sz w:val="20"/>
          <w:szCs w:val="20"/>
        </w:rPr>
      </w:pPr>
    </w:p>
    <w:p>
      <w:pPr>
        <w:widowControl w:val="0"/>
        <w:tabs>
          <w:tab w:val="left" w:pos="8080"/>
        </w:tabs>
        <w:spacing w:after="0" w:line="240" w:lineRule="auto"/>
        <w:ind w:firstLine="1701"/>
        <w:jc w:val="both"/>
        <w:rPr>
          <w:rFonts w:ascii="Arial" w:hAnsi="Arial" w:eastAsia="Arial" w:cs="Arial"/>
          <w:sz w:val="20"/>
          <w:szCs w:val="20"/>
        </w:rPr>
      </w:pPr>
      <w:r>
        <w:rPr>
          <w:rFonts w:ascii="Arial" w:hAnsi="Arial" w:eastAsia="Arial" w:cs="Arial"/>
          <w:b/>
          <w:sz w:val="20"/>
          <w:szCs w:val="20"/>
        </w:rPr>
        <w:t>23.4 –</w:t>
      </w:r>
      <w:r>
        <w:rPr>
          <w:rFonts w:ascii="Arial" w:hAnsi="Arial" w:eastAsia="Arial" w:cs="Arial"/>
          <w:sz w:val="20"/>
          <w:szCs w:val="20"/>
        </w:rPr>
        <w:t xml:space="preserve"> Os pagamentos serão efetuados, conforme medição por parte do responsável pela fiscalização da execução da obra e do contrato, conforme item antecedente.</w:t>
      </w:r>
    </w:p>
    <w:p>
      <w:pPr>
        <w:widowControl w:val="0"/>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23.5 –</w:t>
      </w:r>
      <w:r>
        <w:rPr>
          <w:rFonts w:ascii="Arial" w:hAnsi="Arial" w:eastAsia="Arial" w:cs="Arial"/>
          <w:sz w:val="20"/>
          <w:szCs w:val="20"/>
        </w:rPr>
        <w:t xml:space="preserve"> Não gerarão direito a reajuste de atualização monetária os serviços que forem entregues com atraso imputável à contratada.</w:t>
      </w:r>
    </w:p>
    <w:p>
      <w:pPr>
        <w:widowControl w:val="0"/>
        <w:spacing w:after="0" w:line="240" w:lineRule="auto"/>
        <w:ind w:firstLine="1701"/>
        <w:jc w:val="both"/>
        <w:rPr>
          <w:rFonts w:ascii="Arial" w:hAnsi="Arial" w:eastAsia="Arial" w:cs="Arial"/>
          <w:sz w:val="20"/>
          <w:szCs w:val="20"/>
        </w:rPr>
      </w:pPr>
    </w:p>
    <w:p>
      <w:pPr>
        <w:widowControl w:val="0"/>
        <w:tabs>
          <w:tab w:val="left" w:pos="8080"/>
        </w:tabs>
        <w:spacing w:after="0" w:line="240" w:lineRule="auto"/>
        <w:ind w:firstLine="1701"/>
        <w:jc w:val="both"/>
        <w:rPr>
          <w:rFonts w:ascii="Arial" w:hAnsi="Arial" w:eastAsia="Arial" w:cs="Arial"/>
          <w:sz w:val="20"/>
          <w:szCs w:val="20"/>
        </w:rPr>
      </w:pPr>
      <w:r>
        <w:rPr>
          <w:rFonts w:ascii="Arial" w:hAnsi="Arial" w:eastAsia="Arial" w:cs="Arial"/>
          <w:b/>
          <w:sz w:val="20"/>
          <w:szCs w:val="20"/>
        </w:rPr>
        <w:t>23.6 –</w:t>
      </w:r>
      <w:r>
        <w:rPr>
          <w:rFonts w:ascii="Arial" w:hAnsi="Arial" w:eastAsia="Arial" w:cs="Arial"/>
          <w:sz w:val="20"/>
          <w:szCs w:val="20"/>
        </w:rPr>
        <w:t xml:space="preserve"> Os preços pactuados no presente certame serão fixos e irreajustáveis, não cabendo atualização financeira quanto à valoração do objeto contratado.</w:t>
      </w:r>
    </w:p>
    <w:p>
      <w:pPr>
        <w:widowControl w:val="0"/>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23.7 –</w:t>
      </w:r>
      <w:r>
        <w:rPr>
          <w:rFonts w:ascii="Arial" w:hAnsi="Arial" w:eastAsia="Arial" w:cs="Arial"/>
          <w:sz w:val="20"/>
          <w:szCs w:val="20"/>
        </w:rPr>
        <w:t xml:space="preserve"> Os pagamentos não realizados dentro do prazo, motivados pela empresa a ser contratada, não serão geradores de direito a reajustamento de preços ou a atualização monetária.</w:t>
      </w:r>
    </w:p>
    <w:p>
      <w:pPr>
        <w:widowControl w:val="0"/>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23.8 –</w:t>
      </w:r>
      <w:r>
        <w:rPr>
          <w:rFonts w:ascii="Arial" w:hAnsi="Arial" w:eastAsia="Arial" w:cs="Arial"/>
          <w:sz w:val="20"/>
          <w:szCs w:val="20"/>
        </w:rPr>
        <w:t xml:space="preserve"> Se os serviços previstos numa parcela mensal do cronograma físico-financeiro não forem executados, qualquer serviço da parcela mensal seguinte não será pago.</w:t>
      </w:r>
    </w:p>
    <w:p>
      <w:pPr>
        <w:widowControl w:val="0"/>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23.9 –</w:t>
      </w:r>
      <w:r>
        <w:rPr>
          <w:rFonts w:ascii="Arial" w:hAnsi="Arial" w:eastAsia="Arial" w:cs="Arial"/>
          <w:sz w:val="20"/>
          <w:szCs w:val="20"/>
        </w:rPr>
        <w:t xml:space="preserve"> No caso em que o valor dos serviços executados for superior ao da parcela mensal estabelecida no cronograma físico-financeiro, estes poderão ser faturados desde que todos os serviços das parcelas mensais anteriores estejam concluídos.</w:t>
      </w:r>
    </w:p>
    <w:p>
      <w:pPr>
        <w:widowControl w:val="0"/>
        <w:spacing w:after="0" w:line="240" w:lineRule="auto"/>
        <w:ind w:firstLine="1701"/>
        <w:jc w:val="both"/>
        <w:rPr>
          <w:rFonts w:ascii="Arial" w:hAnsi="Arial" w:eastAsia="Arial" w:cs="Arial"/>
          <w:sz w:val="20"/>
          <w:szCs w:val="20"/>
        </w:rPr>
      </w:pPr>
    </w:p>
    <w:p>
      <w:pPr>
        <w:widowControl w:val="0"/>
        <w:spacing w:after="0" w:line="240" w:lineRule="auto"/>
        <w:jc w:val="both"/>
        <w:rPr>
          <w:rFonts w:ascii="Arial" w:hAnsi="Arial" w:eastAsia="Arial" w:cs="Arial"/>
          <w:b/>
          <w:sz w:val="20"/>
          <w:szCs w:val="20"/>
        </w:rPr>
      </w:pPr>
      <w:r>
        <w:rPr>
          <w:rFonts w:ascii="Arial" w:hAnsi="Arial" w:eastAsia="Arial" w:cs="Arial"/>
          <w:b/>
          <w:sz w:val="20"/>
          <w:szCs w:val="20"/>
        </w:rPr>
        <w:t xml:space="preserve">24 – DOS SERVIÇOS E RECEBIMENTO </w:t>
      </w:r>
    </w:p>
    <w:p>
      <w:pPr>
        <w:spacing w:after="0" w:line="240" w:lineRule="auto"/>
        <w:jc w:val="both"/>
        <w:rPr>
          <w:rFonts w:ascii="Arial" w:hAnsi="Arial" w:eastAsia="Arial" w:cs="Arial"/>
          <w:b/>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24.1 –</w:t>
      </w:r>
      <w:r>
        <w:rPr>
          <w:rFonts w:ascii="Arial" w:hAnsi="Arial" w:eastAsia="Arial" w:cs="Arial"/>
          <w:sz w:val="20"/>
          <w:szCs w:val="20"/>
        </w:rPr>
        <w:t xml:space="preserve"> A execução dos serviços </w:t>
      </w:r>
      <w:r>
        <w:rPr>
          <w:rFonts w:ascii="Arial" w:hAnsi="Arial" w:eastAsia="Arial" w:cs="Arial"/>
          <w:b/>
          <w:sz w:val="20"/>
          <w:szCs w:val="20"/>
        </w:rPr>
        <w:t xml:space="preserve">SERÁ EFETUADA </w:t>
      </w:r>
      <w:r>
        <w:rPr>
          <w:rFonts w:ascii="Arial" w:hAnsi="Arial" w:eastAsia="Arial" w:cs="Arial"/>
          <w:sz w:val="20"/>
          <w:szCs w:val="20"/>
        </w:rPr>
        <w:t>no prazo máximo de até 08 (oito) meses, ressalvadas casos supervenientes devidamente comprovados.</w:t>
      </w:r>
    </w:p>
    <w:p>
      <w:pPr>
        <w:widowControl w:val="0"/>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24.2 –</w:t>
      </w:r>
      <w:r>
        <w:rPr>
          <w:rFonts w:ascii="Arial" w:hAnsi="Arial" w:eastAsia="Arial" w:cs="Arial"/>
          <w:sz w:val="20"/>
          <w:szCs w:val="20"/>
        </w:rPr>
        <w:t xml:space="preserve"> Executado o contrato, o seu objeto será recebido:</w:t>
      </w:r>
    </w:p>
    <w:p>
      <w:pPr>
        <w:widowControl w:val="0"/>
        <w:spacing w:after="0" w:line="240" w:lineRule="auto"/>
        <w:ind w:firstLine="1701"/>
        <w:jc w:val="both"/>
        <w:rPr>
          <w:rFonts w:ascii="Arial" w:hAnsi="Arial" w:eastAsia="Arial" w:cs="Arial"/>
          <w:sz w:val="20"/>
          <w:szCs w:val="20"/>
        </w:rPr>
      </w:pPr>
    </w:p>
    <w:p>
      <w:pPr>
        <w:spacing w:after="0" w:line="240" w:lineRule="auto"/>
        <w:ind w:left="1701"/>
        <w:jc w:val="both"/>
        <w:rPr>
          <w:rFonts w:ascii="Arial" w:hAnsi="Arial" w:eastAsia="Arial" w:cs="Arial"/>
          <w:sz w:val="20"/>
          <w:szCs w:val="20"/>
        </w:rPr>
      </w:pPr>
      <w:r>
        <w:rPr>
          <w:rFonts w:ascii="Arial" w:hAnsi="Arial" w:eastAsia="Arial" w:cs="Arial"/>
          <w:sz w:val="20"/>
          <w:szCs w:val="20"/>
        </w:rPr>
        <w:t xml:space="preserve">a) </w:t>
      </w:r>
      <w:r>
        <w:rPr>
          <w:rFonts w:ascii="Arial" w:hAnsi="Arial" w:eastAsia="Arial" w:cs="Arial"/>
          <w:b/>
          <w:sz w:val="20"/>
          <w:szCs w:val="20"/>
          <w:u w:val="single"/>
        </w:rPr>
        <w:t>PROVISORIAMENTE</w:t>
      </w:r>
      <w:r>
        <w:rPr>
          <w:rFonts w:ascii="Arial" w:hAnsi="Arial" w:eastAsia="Arial" w:cs="Arial"/>
          <w:b/>
          <w:sz w:val="20"/>
          <w:szCs w:val="20"/>
        </w:rPr>
        <w:t xml:space="preserve">, </w:t>
      </w:r>
      <w:r>
        <w:rPr>
          <w:rFonts w:ascii="Arial" w:hAnsi="Arial" w:eastAsia="Arial" w:cs="Arial"/>
          <w:sz w:val="20"/>
          <w:szCs w:val="20"/>
        </w:rPr>
        <w:t>pelo responsável por seu acompanhamento e fiscalização, mediante termo circunstanciado, assinado pelas partes em até 15 (quinze) dias da comunicação escrita da Contratada ao Contratante, ficando a Contratada responsável pelo bom funcionamento dos serviços executados até o seu recebimento definitivo, exceto por danos que sejam de responsabilidade do Contratante. A aceitação da obra pelo contratante se dará quando não houver qualquer pendência por parte da Contratada;</w:t>
      </w:r>
    </w:p>
    <w:p>
      <w:pPr>
        <w:spacing w:after="0" w:line="240" w:lineRule="auto"/>
        <w:ind w:left="1701"/>
        <w:jc w:val="both"/>
        <w:rPr>
          <w:rFonts w:ascii="Arial" w:hAnsi="Arial" w:eastAsia="Arial" w:cs="Arial"/>
          <w:sz w:val="20"/>
          <w:szCs w:val="20"/>
        </w:rPr>
      </w:pPr>
      <w:r>
        <w:rPr>
          <w:rFonts w:ascii="Arial" w:hAnsi="Arial" w:eastAsia="Arial" w:cs="Arial"/>
          <w:sz w:val="20"/>
          <w:szCs w:val="20"/>
        </w:rPr>
        <w:t xml:space="preserve">b) </w:t>
      </w:r>
      <w:r>
        <w:rPr>
          <w:rFonts w:ascii="Arial" w:hAnsi="Arial" w:eastAsia="Arial" w:cs="Arial"/>
          <w:b/>
          <w:sz w:val="20"/>
          <w:szCs w:val="20"/>
          <w:u w:val="single"/>
        </w:rPr>
        <w:t>DEFINITIVAMENTE</w:t>
      </w:r>
      <w:r>
        <w:rPr>
          <w:rFonts w:ascii="Arial" w:hAnsi="Arial" w:eastAsia="Arial" w:cs="Arial"/>
          <w:b/>
          <w:sz w:val="20"/>
          <w:szCs w:val="20"/>
        </w:rPr>
        <w:t xml:space="preserve">, </w:t>
      </w:r>
      <w:r>
        <w:rPr>
          <w:rFonts w:ascii="Arial" w:hAnsi="Arial" w:eastAsia="Arial" w:cs="Arial"/>
          <w:sz w:val="20"/>
          <w:szCs w:val="20"/>
        </w:rPr>
        <w:t xml:space="preserve">por servidor ou comissão designada pela autoridade competente, mediante termo circunstanciado, assinado pelas partes, após o decurso do prazo de observação, ou vistoria que comprove a adequação do objeto aos termos contratuais, observado o disposto no </w:t>
      </w:r>
      <w:r>
        <w:rPr>
          <w:rFonts w:ascii="Arial" w:hAnsi="Arial" w:eastAsia="Arial" w:cs="Arial"/>
          <w:color w:val="0000FF"/>
          <w:sz w:val="20"/>
          <w:szCs w:val="20"/>
          <w:u w:val="single"/>
        </w:rPr>
        <w:t>art. 119 da Lei 14.133/21</w:t>
      </w:r>
      <w:r>
        <w:rPr>
          <w:rFonts w:ascii="Arial" w:hAnsi="Arial" w:eastAsia="Arial" w:cs="Arial"/>
          <w:sz w:val="20"/>
          <w:szCs w:val="20"/>
        </w:rPr>
        <w:t>. O recebimento definitivo deste Contrato deverá ser formalizado em até 60 (sessenta) dias do recebimento provisório;</w:t>
      </w:r>
    </w:p>
    <w:p>
      <w:pPr>
        <w:spacing w:after="0" w:line="240" w:lineRule="auto"/>
        <w:ind w:left="1701"/>
        <w:jc w:val="both"/>
        <w:rPr>
          <w:rFonts w:ascii="Arial" w:hAnsi="Arial" w:eastAsia="Arial" w:cs="Arial"/>
          <w:sz w:val="20"/>
          <w:szCs w:val="20"/>
        </w:rPr>
      </w:pPr>
    </w:p>
    <w:p>
      <w:pPr>
        <w:widowControl w:val="0"/>
        <w:spacing w:after="0" w:line="240" w:lineRule="auto"/>
        <w:ind w:left="1701"/>
        <w:jc w:val="both"/>
        <w:rPr>
          <w:rFonts w:ascii="Arial" w:hAnsi="Arial" w:eastAsia="Arial" w:cs="Arial"/>
          <w:sz w:val="20"/>
          <w:szCs w:val="20"/>
        </w:rPr>
      </w:pPr>
      <w:r>
        <w:rPr>
          <w:rFonts w:ascii="Arial" w:hAnsi="Arial" w:eastAsia="Arial" w:cs="Arial"/>
          <w:sz w:val="20"/>
          <w:szCs w:val="20"/>
        </w:rPr>
        <w:t xml:space="preserve">c) </w:t>
      </w:r>
      <w:r>
        <w:rPr>
          <w:rFonts w:ascii="Arial" w:hAnsi="Arial" w:eastAsia="Arial" w:cs="Arial"/>
          <w:b/>
          <w:sz w:val="20"/>
          <w:szCs w:val="20"/>
          <w:u w:val="single"/>
        </w:rPr>
        <w:t>SERÃO REJEITADOS NO RECEBIMENTO</w:t>
      </w:r>
      <w:r>
        <w:rPr>
          <w:rFonts w:ascii="Arial" w:hAnsi="Arial" w:eastAsia="Arial" w:cs="Arial"/>
          <w:sz w:val="20"/>
          <w:szCs w:val="20"/>
        </w:rPr>
        <w:t xml:space="preserve">, os serviços que apresentarem especificações diferentes das constantes nas </w:t>
      </w:r>
      <w:r>
        <w:rPr>
          <w:rFonts w:ascii="Arial" w:hAnsi="Arial" w:eastAsia="Arial" w:cs="Arial"/>
          <w:b/>
          <w:sz w:val="20"/>
          <w:szCs w:val="20"/>
        </w:rPr>
        <w:t>ESPECIFICAÇÕES TÉCNICAS DO PROJETO</w:t>
      </w:r>
      <w:r>
        <w:rPr>
          <w:rFonts w:ascii="Arial" w:hAnsi="Arial" w:eastAsia="Arial" w:cs="Arial"/>
          <w:sz w:val="20"/>
          <w:szCs w:val="20"/>
        </w:rPr>
        <w:t>, devendo a sua substituição ocorrer na forma e prazos definidos no item 24.3 abaixo.</w:t>
      </w:r>
    </w:p>
    <w:p>
      <w:pPr>
        <w:widowControl w:val="0"/>
        <w:spacing w:after="0" w:line="240" w:lineRule="auto"/>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24.3 –</w:t>
      </w:r>
      <w:r>
        <w:rPr>
          <w:rFonts w:ascii="Arial" w:hAnsi="Arial" w:eastAsia="Arial" w:cs="Arial"/>
          <w:sz w:val="20"/>
          <w:szCs w:val="20"/>
        </w:rPr>
        <w:t xml:space="preserve"> Constatadas irregularidades no objeto contratual, a Contratante poderá:</w:t>
      </w:r>
    </w:p>
    <w:p>
      <w:pPr>
        <w:widowControl w:val="0"/>
        <w:spacing w:after="0" w:line="240" w:lineRule="auto"/>
        <w:ind w:firstLine="1701"/>
        <w:jc w:val="both"/>
        <w:rPr>
          <w:rFonts w:ascii="Arial" w:hAnsi="Arial" w:eastAsia="Arial" w:cs="Arial"/>
          <w:sz w:val="20"/>
          <w:szCs w:val="20"/>
        </w:rPr>
      </w:pPr>
    </w:p>
    <w:p>
      <w:pPr>
        <w:widowControl w:val="0"/>
        <w:spacing w:after="0" w:line="240" w:lineRule="auto"/>
        <w:ind w:left="1701"/>
        <w:jc w:val="both"/>
        <w:rPr>
          <w:rFonts w:ascii="Arial" w:hAnsi="Arial" w:eastAsia="Arial" w:cs="Arial"/>
          <w:sz w:val="20"/>
          <w:szCs w:val="20"/>
        </w:rPr>
      </w:pPr>
      <w:r>
        <w:rPr>
          <w:rFonts w:ascii="Arial" w:hAnsi="Arial" w:eastAsia="Arial" w:cs="Arial"/>
          <w:sz w:val="20"/>
          <w:szCs w:val="20"/>
        </w:rPr>
        <w:t>a) se disser respeito à especificação, rejeitá-lo no todo, determinando sua substituição ou rescindindo a contratação, sem prejuízo das penalidades cabíveis;</w:t>
      </w:r>
    </w:p>
    <w:p>
      <w:pPr>
        <w:widowControl w:val="0"/>
        <w:spacing w:after="0" w:line="240" w:lineRule="auto"/>
        <w:ind w:left="1701"/>
        <w:jc w:val="both"/>
        <w:rPr>
          <w:rFonts w:ascii="Arial" w:hAnsi="Arial" w:eastAsia="Arial" w:cs="Arial"/>
          <w:sz w:val="20"/>
          <w:szCs w:val="20"/>
        </w:rPr>
      </w:pPr>
      <w:r>
        <w:rPr>
          <w:rFonts w:ascii="Arial" w:hAnsi="Arial" w:eastAsia="Arial" w:cs="Arial"/>
          <w:b/>
          <w:sz w:val="20"/>
          <w:szCs w:val="20"/>
        </w:rPr>
        <w:t xml:space="preserve">a.1) </w:t>
      </w:r>
      <w:r>
        <w:rPr>
          <w:rFonts w:ascii="Arial" w:hAnsi="Arial" w:eastAsia="Arial" w:cs="Arial"/>
          <w:sz w:val="20"/>
          <w:szCs w:val="20"/>
        </w:rPr>
        <w:t>na hipótese de substituição, a Contratada deverá fazê-la em conformidade com a indicação da Administração, no prazo máximo de 05 (cinco) dias, contados da notificação por escrito, mantido o preço inicialmente contratado;</w:t>
      </w:r>
    </w:p>
    <w:p>
      <w:pPr>
        <w:widowControl w:val="0"/>
        <w:spacing w:after="0" w:line="240" w:lineRule="auto"/>
        <w:ind w:left="1701"/>
        <w:jc w:val="both"/>
        <w:rPr>
          <w:rFonts w:ascii="Arial" w:hAnsi="Arial" w:eastAsia="Arial" w:cs="Arial"/>
          <w:sz w:val="20"/>
          <w:szCs w:val="20"/>
        </w:rPr>
      </w:pPr>
    </w:p>
    <w:p>
      <w:pPr>
        <w:widowControl w:val="0"/>
        <w:spacing w:after="0" w:line="240" w:lineRule="auto"/>
        <w:ind w:left="1701"/>
        <w:jc w:val="both"/>
        <w:rPr>
          <w:rFonts w:ascii="Arial" w:hAnsi="Arial" w:eastAsia="Arial" w:cs="Arial"/>
          <w:sz w:val="20"/>
          <w:szCs w:val="20"/>
        </w:rPr>
      </w:pPr>
      <w:r>
        <w:rPr>
          <w:rFonts w:ascii="Arial" w:hAnsi="Arial" w:eastAsia="Arial" w:cs="Arial"/>
          <w:sz w:val="20"/>
          <w:szCs w:val="20"/>
        </w:rPr>
        <w:t>b) se disser respeito à diferença das características do objeto, determinar sua complementação ou rescindir a contratação, sem prejuízo das penalidades cabíveis;</w:t>
      </w:r>
    </w:p>
    <w:p>
      <w:pPr>
        <w:widowControl w:val="0"/>
        <w:spacing w:after="0" w:line="240" w:lineRule="auto"/>
        <w:ind w:left="1701"/>
        <w:jc w:val="both"/>
        <w:rPr>
          <w:rFonts w:ascii="Arial" w:hAnsi="Arial" w:eastAsia="Arial" w:cs="Arial"/>
          <w:sz w:val="20"/>
          <w:szCs w:val="20"/>
        </w:rPr>
      </w:pPr>
      <w:r>
        <w:rPr>
          <w:rFonts w:ascii="Arial" w:hAnsi="Arial" w:eastAsia="Arial" w:cs="Arial"/>
          <w:b/>
          <w:sz w:val="20"/>
          <w:szCs w:val="20"/>
        </w:rPr>
        <w:t xml:space="preserve">b.1) </w:t>
      </w:r>
      <w:r>
        <w:rPr>
          <w:rFonts w:ascii="Arial" w:hAnsi="Arial" w:eastAsia="Arial" w:cs="Arial"/>
          <w:sz w:val="20"/>
          <w:szCs w:val="20"/>
        </w:rPr>
        <w:t>na hipótese de complementação, a Contratada deverá fazê-la em conformidade com a indicação da Contratante, no prazo máximo de 05 (cinco) dias, contados da notificação por escrito, mantido o preço inicialmente contratado.</w:t>
      </w:r>
    </w:p>
    <w:p>
      <w:pPr>
        <w:widowControl w:val="0"/>
        <w:tabs>
          <w:tab w:val="left" w:pos="2160"/>
        </w:tabs>
        <w:spacing w:after="0" w:line="240" w:lineRule="auto"/>
        <w:ind w:firstLine="2109"/>
        <w:jc w:val="both"/>
        <w:rPr>
          <w:rFonts w:ascii="Arial" w:hAnsi="Arial" w:eastAsia="Arial" w:cs="Arial"/>
          <w:sz w:val="20"/>
          <w:szCs w:val="20"/>
        </w:rPr>
      </w:pPr>
    </w:p>
    <w:p>
      <w:pPr>
        <w:widowControl w:val="0"/>
        <w:spacing w:after="0" w:line="240" w:lineRule="auto"/>
        <w:jc w:val="both"/>
        <w:rPr>
          <w:rFonts w:ascii="Arial" w:hAnsi="Arial" w:eastAsia="Arial" w:cs="Arial"/>
          <w:b/>
          <w:color w:val="000000"/>
          <w:sz w:val="20"/>
          <w:szCs w:val="20"/>
        </w:rPr>
      </w:pPr>
      <w:r>
        <w:rPr>
          <w:rFonts w:ascii="Arial" w:hAnsi="Arial" w:eastAsia="Arial" w:cs="Arial"/>
          <w:b/>
          <w:color w:val="000000"/>
          <w:sz w:val="20"/>
          <w:szCs w:val="20"/>
        </w:rPr>
        <w:t>25 – DAS SANÇÕES ADMINISTRATIVAS</w:t>
      </w:r>
    </w:p>
    <w:p>
      <w:pPr>
        <w:widowControl w:val="0"/>
        <w:spacing w:after="0" w:line="240" w:lineRule="auto"/>
        <w:jc w:val="both"/>
        <w:rPr>
          <w:rFonts w:ascii="Arial" w:hAnsi="Arial" w:eastAsia="Arial" w:cs="Arial"/>
          <w:b/>
          <w:color w:val="000000"/>
          <w:sz w:val="20"/>
          <w:szCs w:val="20"/>
        </w:rPr>
      </w:pPr>
    </w:p>
    <w:p>
      <w:pPr>
        <w:widowControl w:val="0"/>
        <w:tabs>
          <w:tab w:val="left" w:pos="803"/>
        </w:tabs>
        <w:spacing w:after="0" w:line="240" w:lineRule="auto"/>
        <w:ind w:firstLine="2109"/>
        <w:jc w:val="both"/>
        <w:rPr>
          <w:rFonts w:ascii="Arial" w:hAnsi="Arial" w:eastAsia="Arial" w:cs="Arial"/>
          <w:color w:val="000000"/>
          <w:sz w:val="20"/>
          <w:szCs w:val="20"/>
        </w:rPr>
      </w:pPr>
      <w:r>
        <w:rPr>
          <w:rFonts w:ascii="Arial" w:hAnsi="Arial" w:eastAsia="Arial" w:cs="Arial"/>
          <w:b/>
          <w:color w:val="000000"/>
          <w:sz w:val="20"/>
          <w:szCs w:val="20"/>
        </w:rPr>
        <w:t>25.1</w:t>
      </w:r>
      <w:r>
        <w:rPr>
          <w:rFonts w:ascii="Arial" w:hAnsi="Arial" w:eastAsia="Arial" w:cs="Arial"/>
          <w:color w:val="000000"/>
          <w:sz w:val="20"/>
          <w:szCs w:val="20"/>
        </w:rPr>
        <w:t xml:space="preserve"> – O inadimplemento de obrigação principal ou acessória definida em contrato ensejará a aplicação das seguintes penalidades, sem prejuízo de rescisão, bem como demais medidas concernentes a esfera cível e criminal:</w:t>
      </w:r>
    </w:p>
    <w:p>
      <w:pPr>
        <w:widowControl w:val="0"/>
        <w:tabs>
          <w:tab w:val="left" w:pos="803"/>
        </w:tabs>
        <w:spacing w:after="0" w:line="240" w:lineRule="auto"/>
        <w:ind w:firstLine="2109"/>
        <w:jc w:val="both"/>
        <w:rPr>
          <w:rFonts w:ascii="Arial" w:hAnsi="Arial" w:eastAsia="Arial" w:cs="Arial"/>
          <w:color w:val="000000"/>
          <w:sz w:val="20"/>
          <w:szCs w:val="20"/>
        </w:rPr>
      </w:pPr>
    </w:p>
    <w:p>
      <w:pPr>
        <w:widowControl w:val="0"/>
        <w:tabs>
          <w:tab w:val="left" w:pos="803"/>
        </w:tabs>
        <w:spacing w:after="0" w:line="240" w:lineRule="auto"/>
        <w:ind w:firstLine="2109"/>
        <w:jc w:val="both"/>
        <w:rPr>
          <w:rFonts w:ascii="Arial" w:hAnsi="Arial" w:eastAsia="Arial" w:cs="Arial"/>
          <w:color w:val="000000"/>
          <w:sz w:val="20"/>
          <w:szCs w:val="20"/>
        </w:rPr>
      </w:pPr>
      <w:r>
        <w:rPr>
          <w:rFonts w:ascii="Arial" w:hAnsi="Arial" w:eastAsia="Arial" w:cs="Arial"/>
          <w:color w:val="000000"/>
          <w:sz w:val="20"/>
          <w:szCs w:val="20"/>
        </w:rPr>
        <w:t>I – Advertência;</w:t>
      </w:r>
    </w:p>
    <w:p>
      <w:pPr>
        <w:widowControl w:val="0"/>
        <w:tabs>
          <w:tab w:val="left" w:pos="803"/>
        </w:tabs>
        <w:spacing w:after="0" w:line="240" w:lineRule="auto"/>
        <w:ind w:firstLine="2109"/>
        <w:jc w:val="both"/>
        <w:rPr>
          <w:rFonts w:ascii="Arial" w:hAnsi="Arial" w:eastAsia="Arial" w:cs="Arial"/>
          <w:color w:val="000000"/>
          <w:sz w:val="20"/>
          <w:szCs w:val="20"/>
        </w:rPr>
      </w:pPr>
      <w:r>
        <w:rPr>
          <w:rFonts w:ascii="Arial" w:hAnsi="Arial" w:eastAsia="Arial" w:cs="Arial"/>
          <w:color w:val="000000"/>
          <w:sz w:val="20"/>
          <w:szCs w:val="20"/>
        </w:rPr>
        <w:t>II – Multa;</w:t>
      </w:r>
    </w:p>
    <w:p>
      <w:pPr>
        <w:widowControl w:val="0"/>
        <w:tabs>
          <w:tab w:val="left" w:pos="803"/>
        </w:tabs>
        <w:spacing w:after="0" w:line="240" w:lineRule="auto"/>
        <w:ind w:firstLine="2109"/>
        <w:jc w:val="both"/>
        <w:rPr>
          <w:rFonts w:ascii="Arial" w:hAnsi="Arial" w:eastAsia="Arial" w:cs="Arial"/>
          <w:color w:val="000000"/>
          <w:sz w:val="20"/>
          <w:szCs w:val="20"/>
        </w:rPr>
      </w:pPr>
      <w:r>
        <w:rPr>
          <w:rFonts w:ascii="Arial" w:hAnsi="Arial" w:eastAsia="Arial" w:cs="Arial"/>
          <w:color w:val="000000"/>
          <w:sz w:val="20"/>
          <w:szCs w:val="20"/>
        </w:rPr>
        <w:t>III - Impedimento de licitar e contratar com Administração Municipal por prazo de até 03 (tr</w:t>
      </w:r>
      <w:r>
        <w:rPr>
          <w:rFonts w:hint="default" w:ascii="Arial" w:hAnsi="Arial" w:eastAsia="Arial" w:cs="Arial"/>
          <w:color w:val="000000"/>
          <w:sz w:val="20"/>
          <w:szCs w:val="20"/>
          <w:lang w:val="pt-BR"/>
        </w:rPr>
        <w:t>ê</w:t>
      </w:r>
      <w:r>
        <w:rPr>
          <w:rFonts w:ascii="Arial" w:hAnsi="Arial" w:eastAsia="Arial" w:cs="Arial"/>
          <w:color w:val="000000"/>
          <w:sz w:val="20"/>
          <w:szCs w:val="20"/>
        </w:rPr>
        <w:t>s) anos;</w:t>
      </w:r>
    </w:p>
    <w:p>
      <w:pPr>
        <w:widowControl w:val="0"/>
        <w:tabs>
          <w:tab w:val="left" w:pos="803"/>
        </w:tabs>
        <w:spacing w:after="0" w:line="240" w:lineRule="auto"/>
        <w:ind w:firstLine="2109"/>
        <w:jc w:val="both"/>
        <w:rPr>
          <w:rFonts w:ascii="Arial" w:hAnsi="Arial" w:eastAsia="Arial" w:cs="Arial"/>
          <w:color w:val="000000"/>
          <w:sz w:val="20"/>
          <w:szCs w:val="20"/>
        </w:rPr>
      </w:pPr>
      <w:r>
        <w:rPr>
          <w:rFonts w:ascii="Arial" w:hAnsi="Arial" w:eastAsia="Arial" w:cs="Arial"/>
          <w:color w:val="000000"/>
          <w:sz w:val="20"/>
          <w:szCs w:val="20"/>
        </w:rPr>
        <w:t>IV - Declaração de inidoneidade para licitar ou contratar com a Administração Pública enquanto perdurarem os motivos da punição ou até que seja promovida a reabilitação, perante a própria autoridade que aplicou a penalidade, que será concedida sempre que o contratado ressarcir a Administração pelos prejuízos resultantes, impedirá o responsável de licitar ou contratar no âmbito da Administração Pública direta e indireta de todos os entes federativos, pelo prazo mínimo de 3 (três) anos e máximo de 6 (seis) anos.</w:t>
      </w:r>
    </w:p>
    <w:p>
      <w:pPr>
        <w:widowControl w:val="0"/>
        <w:tabs>
          <w:tab w:val="left" w:pos="803"/>
        </w:tabs>
        <w:spacing w:after="0" w:line="240" w:lineRule="auto"/>
        <w:ind w:firstLine="2109"/>
        <w:jc w:val="both"/>
        <w:rPr>
          <w:rFonts w:ascii="Arial" w:hAnsi="Arial" w:eastAsia="Arial" w:cs="Arial"/>
          <w:color w:val="000000"/>
          <w:sz w:val="20"/>
          <w:szCs w:val="20"/>
        </w:rPr>
      </w:pPr>
    </w:p>
    <w:p>
      <w:pPr>
        <w:widowControl w:val="0"/>
        <w:tabs>
          <w:tab w:val="left" w:pos="803"/>
        </w:tabs>
        <w:spacing w:after="0" w:line="240" w:lineRule="auto"/>
        <w:ind w:firstLine="2109"/>
        <w:jc w:val="both"/>
        <w:rPr>
          <w:rFonts w:ascii="Arial" w:hAnsi="Arial" w:eastAsia="Arial" w:cs="Arial"/>
          <w:color w:val="000000"/>
          <w:sz w:val="20"/>
          <w:szCs w:val="20"/>
        </w:rPr>
      </w:pPr>
      <w:r>
        <w:rPr>
          <w:rFonts w:ascii="Arial" w:hAnsi="Arial" w:eastAsia="Arial" w:cs="Arial"/>
          <w:b/>
          <w:color w:val="000000"/>
          <w:sz w:val="20"/>
          <w:szCs w:val="20"/>
        </w:rPr>
        <w:t>25.2</w:t>
      </w:r>
      <w:r>
        <w:rPr>
          <w:rFonts w:ascii="Arial" w:hAnsi="Arial" w:eastAsia="Arial" w:cs="Arial"/>
          <w:color w:val="000000"/>
          <w:sz w:val="20"/>
          <w:szCs w:val="20"/>
        </w:rPr>
        <w:t xml:space="preserve"> – A multa poderá ser aplicada cumulativamente com as sanções expressas no art. 156 da Lei Federal 14.133/21.</w:t>
      </w:r>
    </w:p>
    <w:p>
      <w:pPr>
        <w:widowControl w:val="0"/>
        <w:spacing w:after="0" w:line="240" w:lineRule="auto"/>
        <w:ind w:firstLine="2109"/>
        <w:jc w:val="both"/>
        <w:rPr>
          <w:rFonts w:ascii="Arial" w:hAnsi="Arial" w:eastAsia="Arial" w:cs="Arial"/>
          <w:color w:val="000000"/>
          <w:sz w:val="20"/>
          <w:szCs w:val="20"/>
        </w:rPr>
      </w:pPr>
    </w:p>
    <w:p>
      <w:pPr>
        <w:widowControl w:val="0"/>
        <w:spacing w:after="0" w:line="240" w:lineRule="auto"/>
        <w:ind w:firstLine="2109"/>
        <w:jc w:val="both"/>
        <w:rPr>
          <w:rFonts w:ascii="Arial" w:hAnsi="Arial" w:eastAsia="Arial" w:cs="Arial"/>
          <w:color w:val="000000"/>
          <w:sz w:val="20"/>
          <w:szCs w:val="20"/>
        </w:rPr>
      </w:pPr>
      <w:r>
        <w:rPr>
          <w:rFonts w:ascii="Arial" w:hAnsi="Arial" w:eastAsia="Arial" w:cs="Arial"/>
          <w:b/>
          <w:color w:val="000000"/>
          <w:sz w:val="20"/>
          <w:szCs w:val="20"/>
        </w:rPr>
        <w:t>25.3</w:t>
      </w:r>
      <w:r>
        <w:rPr>
          <w:rFonts w:ascii="Arial" w:hAnsi="Arial" w:eastAsia="Arial" w:cs="Arial"/>
          <w:color w:val="000000"/>
          <w:sz w:val="20"/>
          <w:szCs w:val="20"/>
        </w:rPr>
        <w:t xml:space="preserve"> – A pena de </w:t>
      </w:r>
      <w:r>
        <w:rPr>
          <w:rFonts w:ascii="Arial" w:hAnsi="Arial" w:eastAsia="Arial" w:cs="Arial"/>
          <w:b/>
          <w:color w:val="000000"/>
          <w:sz w:val="20"/>
          <w:szCs w:val="20"/>
        </w:rPr>
        <w:t>advertência</w:t>
      </w:r>
      <w:r>
        <w:rPr>
          <w:rFonts w:ascii="Arial" w:hAnsi="Arial" w:eastAsia="Arial" w:cs="Arial"/>
          <w:color w:val="000000"/>
          <w:sz w:val="20"/>
          <w:szCs w:val="20"/>
        </w:rPr>
        <w:t xml:space="preserve"> será aplicada quando:</w:t>
      </w:r>
    </w:p>
    <w:p>
      <w:pPr>
        <w:widowControl w:val="0"/>
        <w:spacing w:after="0" w:line="240" w:lineRule="auto"/>
        <w:jc w:val="both"/>
        <w:rPr>
          <w:rFonts w:ascii="Arial" w:hAnsi="Arial" w:eastAsia="Arial" w:cs="Arial"/>
          <w:color w:val="000000"/>
          <w:sz w:val="20"/>
          <w:szCs w:val="20"/>
        </w:rPr>
      </w:pPr>
    </w:p>
    <w:p>
      <w:pPr>
        <w:widowControl w:val="0"/>
        <w:spacing w:after="0" w:line="240" w:lineRule="auto"/>
        <w:ind w:firstLine="2109"/>
        <w:jc w:val="both"/>
        <w:rPr>
          <w:rFonts w:ascii="Arial" w:hAnsi="Arial" w:eastAsia="Arial" w:cs="Arial"/>
          <w:color w:val="000000"/>
          <w:sz w:val="20"/>
          <w:szCs w:val="20"/>
        </w:rPr>
      </w:pPr>
      <w:r>
        <w:rPr>
          <w:rFonts w:ascii="Arial" w:hAnsi="Arial" w:eastAsia="Arial" w:cs="Arial"/>
          <w:color w:val="000000"/>
          <w:sz w:val="20"/>
          <w:szCs w:val="20"/>
        </w:rPr>
        <w:t>I – O contratado descumprir obrigação contratualmente assumida, desde que não seja o caso de cominação de penalidade de maior seriedade; ou</w:t>
      </w:r>
    </w:p>
    <w:p>
      <w:pPr>
        <w:widowControl w:val="0"/>
        <w:spacing w:after="0" w:line="240" w:lineRule="auto"/>
        <w:ind w:firstLine="2109"/>
        <w:jc w:val="both"/>
        <w:rPr>
          <w:rFonts w:ascii="Arial" w:hAnsi="Arial" w:eastAsia="Arial" w:cs="Arial"/>
          <w:color w:val="000000"/>
          <w:sz w:val="20"/>
          <w:szCs w:val="20"/>
        </w:rPr>
      </w:pPr>
      <w:r>
        <w:rPr>
          <w:rFonts w:ascii="Arial" w:hAnsi="Arial" w:eastAsia="Arial" w:cs="Arial"/>
          <w:color w:val="000000"/>
          <w:sz w:val="20"/>
          <w:szCs w:val="20"/>
        </w:rPr>
        <w:t>II – Em caso de substituição de penalidade de maior gravidade.</w:t>
      </w:r>
    </w:p>
    <w:p>
      <w:pPr>
        <w:widowControl w:val="0"/>
        <w:spacing w:after="0" w:line="240" w:lineRule="auto"/>
        <w:jc w:val="both"/>
        <w:rPr>
          <w:rFonts w:ascii="Arial" w:hAnsi="Arial" w:eastAsia="Arial" w:cs="Arial"/>
          <w:color w:val="000000"/>
          <w:sz w:val="20"/>
          <w:szCs w:val="20"/>
        </w:rPr>
      </w:pPr>
    </w:p>
    <w:p>
      <w:pPr>
        <w:widowControl w:val="0"/>
        <w:spacing w:after="0" w:line="240" w:lineRule="auto"/>
        <w:ind w:firstLine="2109"/>
        <w:jc w:val="both"/>
        <w:rPr>
          <w:rFonts w:ascii="Arial" w:hAnsi="Arial" w:eastAsia="Arial" w:cs="Arial"/>
          <w:color w:val="000000"/>
          <w:sz w:val="20"/>
          <w:szCs w:val="20"/>
        </w:rPr>
      </w:pPr>
      <w:r>
        <w:rPr>
          <w:rFonts w:ascii="Arial" w:hAnsi="Arial" w:eastAsia="Arial" w:cs="Arial"/>
          <w:b/>
          <w:color w:val="000000"/>
          <w:sz w:val="20"/>
          <w:szCs w:val="20"/>
        </w:rPr>
        <w:t>25.4</w:t>
      </w:r>
      <w:r>
        <w:rPr>
          <w:rFonts w:ascii="Arial" w:hAnsi="Arial" w:eastAsia="Arial" w:cs="Arial"/>
          <w:color w:val="000000"/>
          <w:sz w:val="20"/>
          <w:szCs w:val="20"/>
        </w:rPr>
        <w:t xml:space="preserve"> – A </w:t>
      </w:r>
      <w:r>
        <w:rPr>
          <w:rFonts w:ascii="Arial" w:hAnsi="Arial" w:eastAsia="Arial" w:cs="Arial"/>
          <w:b/>
          <w:color w:val="000000"/>
          <w:sz w:val="20"/>
          <w:szCs w:val="20"/>
        </w:rPr>
        <w:t>multa</w:t>
      </w:r>
      <w:r>
        <w:rPr>
          <w:rFonts w:ascii="Arial" w:hAnsi="Arial" w:eastAsia="Arial" w:cs="Arial"/>
          <w:color w:val="000000"/>
          <w:sz w:val="20"/>
          <w:szCs w:val="20"/>
        </w:rPr>
        <w:t xml:space="preserve"> será:</w:t>
      </w:r>
    </w:p>
    <w:p>
      <w:pPr>
        <w:widowControl w:val="0"/>
        <w:tabs>
          <w:tab w:val="left" w:pos="2127"/>
        </w:tabs>
        <w:spacing w:after="0" w:line="240" w:lineRule="auto"/>
        <w:jc w:val="both"/>
        <w:rPr>
          <w:rFonts w:ascii="Arial" w:hAnsi="Arial" w:eastAsia="Arial" w:cs="Arial"/>
          <w:color w:val="000000"/>
          <w:sz w:val="20"/>
          <w:szCs w:val="20"/>
        </w:rPr>
      </w:pPr>
    </w:p>
    <w:p>
      <w:pPr>
        <w:widowControl w:val="0"/>
        <w:spacing w:after="0" w:line="240" w:lineRule="auto"/>
        <w:ind w:firstLine="2109"/>
        <w:jc w:val="both"/>
        <w:rPr>
          <w:rFonts w:ascii="Arial" w:hAnsi="Arial" w:eastAsia="Arial" w:cs="Arial"/>
          <w:color w:val="000000"/>
          <w:sz w:val="20"/>
          <w:szCs w:val="20"/>
        </w:rPr>
      </w:pPr>
      <w:r>
        <w:rPr>
          <w:rFonts w:ascii="Arial" w:hAnsi="Arial" w:eastAsia="Arial" w:cs="Arial"/>
          <w:b/>
          <w:color w:val="000000"/>
          <w:sz w:val="20"/>
          <w:szCs w:val="20"/>
        </w:rPr>
        <w:t>I –</w:t>
      </w:r>
      <w:r>
        <w:rPr>
          <w:rFonts w:ascii="Arial" w:hAnsi="Arial" w:eastAsia="Arial" w:cs="Arial"/>
          <w:color w:val="000000"/>
          <w:sz w:val="20"/>
          <w:szCs w:val="20"/>
        </w:rPr>
        <w:t xml:space="preserve"> </w:t>
      </w:r>
      <w:r>
        <w:rPr>
          <w:rFonts w:ascii="Arial" w:hAnsi="Arial" w:eastAsia="Arial" w:cs="Arial"/>
          <w:b/>
          <w:color w:val="000000"/>
          <w:sz w:val="20"/>
          <w:szCs w:val="20"/>
        </w:rPr>
        <w:t>Natureza monitória,</w:t>
      </w:r>
      <w:r>
        <w:rPr>
          <w:rFonts w:ascii="Arial" w:hAnsi="Arial" w:eastAsia="Arial" w:cs="Arial"/>
          <w:color w:val="000000"/>
          <w:sz w:val="20"/>
          <w:szCs w:val="20"/>
        </w:rPr>
        <w:t xml:space="preserve"> fixada em 3% (três por cento) do valor do contrato e será aplicada quando ocorrer inadimplemento contratual parcial, incidindo:</w:t>
      </w:r>
    </w:p>
    <w:p>
      <w:pPr>
        <w:widowControl w:val="0"/>
        <w:spacing w:after="0" w:line="240" w:lineRule="auto"/>
        <w:jc w:val="both"/>
        <w:rPr>
          <w:rFonts w:ascii="Arial" w:hAnsi="Arial" w:eastAsia="Arial" w:cs="Arial"/>
          <w:color w:val="000000"/>
          <w:sz w:val="20"/>
          <w:szCs w:val="20"/>
        </w:rPr>
      </w:pPr>
    </w:p>
    <w:p>
      <w:pPr>
        <w:widowControl w:val="0"/>
        <w:numPr>
          <w:ilvl w:val="0"/>
          <w:numId w:val="9"/>
        </w:numPr>
        <w:spacing w:after="0" w:line="240" w:lineRule="auto"/>
        <w:ind w:left="2393" w:hanging="284"/>
        <w:jc w:val="both"/>
        <w:rPr>
          <w:rFonts w:ascii="Arial" w:hAnsi="Arial" w:eastAsia="Arial" w:cs="Arial"/>
          <w:color w:val="000000"/>
          <w:sz w:val="20"/>
          <w:szCs w:val="20"/>
        </w:rPr>
      </w:pPr>
      <w:r>
        <w:rPr>
          <w:rFonts w:ascii="Arial" w:hAnsi="Arial" w:eastAsia="Arial" w:cs="Arial"/>
          <w:color w:val="000000"/>
          <w:sz w:val="20"/>
          <w:szCs w:val="20"/>
        </w:rPr>
        <w:t>Diariamente ante ao descumprimento de prazo para execução e conclusão de serviço ou entrega do objeto, até o limite de 10 (dez) dias corridos contados da notificação, termo em que poderá ser considerado descumprimento total da obrigação;</w:t>
      </w:r>
    </w:p>
    <w:p>
      <w:pPr>
        <w:widowControl w:val="0"/>
        <w:numPr>
          <w:ilvl w:val="0"/>
          <w:numId w:val="9"/>
        </w:numPr>
        <w:spacing w:after="0" w:line="240" w:lineRule="auto"/>
        <w:ind w:left="2393" w:hanging="284"/>
        <w:jc w:val="both"/>
        <w:rPr>
          <w:rFonts w:ascii="Arial" w:hAnsi="Arial" w:eastAsia="Arial" w:cs="Arial"/>
          <w:color w:val="000000"/>
          <w:sz w:val="20"/>
          <w:szCs w:val="20"/>
        </w:rPr>
      </w:pPr>
      <w:r>
        <w:rPr>
          <w:rFonts w:ascii="Arial" w:hAnsi="Arial" w:eastAsia="Arial" w:cs="Arial"/>
          <w:color w:val="000000"/>
          <w:sz w:val="20"/>
          <w:szCs w:val="20"/>
        </w:rPr>
        <w:t>Diariamente ante ao descumprimento de obrigação assessória definida em instrumento contratual, até o limite de 05 (cinco) dias corridos contados da notificação, termo em que poderá ser considerado descumprimento total da obrigação; e</w:t>
      </w:r>
    </w:p>
    <w:p>
      <w:pPr>
        <w:widowControl w:val="0"/>
        <w:numPr>
          <w:ilvl w:val="0"/>
          <w:numId w:val="9"/>
        </w:numPr>
        <w:spacing w:after="0" w:line="240" w:lineRule="auto"/>
        <w:ind w:left="2393" w:hanging="284"/>
        <w:jc w:val="both"/>
        <w:rPr>
          <w:rFonts w:ascii="Arial" w:hAnsi="Arial" w:eastAsia="Arial" w:cs="Arial"/>
          <w:color w:val="000000"/>
          <w:sz w:val="20"/>
          <w:szCs w:val="20"/>
        </w:rPr>
      </w:pPr>
      <w:r>
        <w:rPr>
          <w:rFonts w:ascii="Arial" w:hAnsi="Arial" w:eastAsia="Arial" w:cs="Arial"/>
          <w:color w:val="000000"/>
          <w:sz w:val="20"/>
          <w:szCs w:val="20"/>
        </w:rPr>
        <w:t>Diariamente ante ao total descumprimento de obrigação trabalhista, previdenciária ou ambiental, até o limite de 05 (cinco) dias corr</w:t>
      </w:r>
      <w:r>
        <w:rPr>
          <w:rFonts w:hint="default" w:ascii="Arial" w:hAnsi="Arial" w:eastAsia="Arial" w:cs="Arial"/>
          <w:color w:val="000000"/>
          <w:sz w:val="20"/>
          <w:szCs w:val="20"/>
          <w:lang w:val="pt-BR"/>
        </w:rPr>
        <w:t>idos</w:t>
      </w:r>
      <w:bookmarkStart w:id="20" w:name="_GoBack"/>
      <w:bookmarkEnd w:id="20"/>
      <w:r>
        <w:rPr>
          <w:rFonts w:ascii="Arial" w:hAnsi="Arial" w:eastAsia="Arial" w:cs="Arial"/>
          <w:color w:val="000000"/>
          <w:sz w:val="20"/>
          <w:szCs w:val="20"/>
        </w:rPr>
        <w:t xml:space="preserve"> contados da notificação, termo em que poderá ser considerado descumprimento total da obrigação.</w:t>
      </w:r>
    </w:p>
    <w:p>
      <w:pPr>
        <w:widowControl w:val="0"/>
        <w:spacing w:after="0" w:line="240" w:lineRule="auto"/>
        <w:jc w:val="both"/>
        <w:rPr>
          <w:rFonts w:ascii="Arial" w:hAnsi="Arial" w:eastAsia="Arial" w:cs="Arial"/>
          <w:color w:val="000000"/>
          <w:sz w:val="20"/>
          <w:szCs w:val="20"/>
        </w:rPr>
      </w:pPr>
    </w:p>
    <w:p>
      <w:pPr>
        <w:widowControl w:val="0"/>
        <w:spacing w:after="0" w:line="240" w:lineRule="auto"/>
        <w:ind w:firstLine="2109"/>
        <w:jc w:val="both"/>
        <w:rPr>
          <w:rFonts w:ascii="Arial" w:hAnsi="Arial" w:eastAsia="Arial" w:cs="Arial"/>
          <w:color w:val="000000"/>
          <w:sz w:val="20"/>
          <w:szCs w:val="20"/>
        </w:rPr>
      </w:pPr>
      <w:r>
        <w:rPr>
          <w:rFonts w:ascii="Arial" w:hAnsi="Arial" w:eastAsia="Arial" w:cs="Arial"/>
          <w:b/>
          <w:color w:val="000000"/>
          <w:sz w:val="20"/>
          <w:szCs w:val="20"/>
        </w:rPr>
        <w:t>II –</w:t>
      </w:r>
      <w:r>
        <w:rPr>
          <w:rFonts w:ascii="Arial" w:hAnsi="Arial" w:eastAsia="Arial" w:cs="Arial"/>
          <w:color w:val="000000"/>
          <w:sz w:val="20"/>
          <w:szCs w:val="20"/>
        </w:rPr>
        <w:t xml:space="preserve"> </w:t>
      </w:r>
      <w:r>
        <w:rPr>
          <w:rFonts w:ascii="Arial" w:hAnsi="Arial" w:eastAsia="Arial" w:cs="Arial"/>
          <w:b/>
          <w:color w:val="000000"/>
          <w:sz w:val="20"/>
          <w:szCs w:val="20"/>
        </w:rPr>
        <w:t>Natureza compensatória,</w:t>
      </w:r>
      <w:r>
        <w:rPr>
          <w:rFonts w:ascii="Arial" w:hAnsi="Arial" w:eastAsia="Arial" w:cs="Arial"/>
          <w:color w:val="000000"/>
          <w:sz w:val="20"/>
          <w:szCs w:val="20"/>
        </w:rPr>
        <w:t xml:space="preserve"> fixada no percentual de 10% (dez por cento) sobre o valor do contrato, aplicada quando configurado o inadimplemento contratual total, sem prejuízo da cobrança da multa moratória.</w:t>
      </w:r>
    </w:p>
    <w:p>
      <w:pPr>
        <w:widowControl w:val="0"/>
        <w:spacing w:after="0" w:line="240" w:lineRule="auto"/>
        <w:ind w:firstLine="2109"/>
        <w:jc w:val="both"/>
        <w:rPr>
          <w:rFonts w:ascii="Arial" w:hAnsi="Arial" w:eastAsia="Arial" w:cs="Arial"/>
          <w:color w:val="000000"/>
          <w:sz w:val="20"/>
          <w:szCs w:val="20"/>
        </w:rPr>
      </w:pPr>
      <w:r>
        <w:rPr>
          <w:rFonts w:ascii="Arial" w:hAnsi="Arial" w:eastAsia="Arial" w:cs="Arial"/>
          <w:color w:val="000000"/>
          <w:sz w:val="20"/>
          <w:szCs w:val="20"/>
        </w:rPr>
        <w:t xml:space="preserve"> </w:t>
      </w:r>
    </w:p>
    <w:p>
      <w:pPr>
        <w:widowControl w:val="0"/>
        <w:spacing w:after="0" w:line="240" w:lineRule="auto"/>
        <w:ind w:firstLine="2109"/>
        <w:jc w:val="both"/>
        <w:rPr>
          <w:rFonts w:ascii="Arial" w:hAnsi="Arial" w:eastAsia="Arial" w:cs="Arial"/>
          <w:smallCaps/>
          <w:color w:val="000000"/>
          <w:sz w:val="20"/>
          <w:szCs w:val="20"/>
        </w:rPr>
      </w:pPr>
      <w:r>
        <w:rPr>
          <w:rFonts w:ascii="Arial" w:hAnsi="Arial" w:eastAsia="Arial" w:cs="Arial"/>
          <w:b/>
          <w:color w:val="000000"/>
          <w:sz w:val="20"/>
          <w:szCs w:val="20"/>
        </w:rPr>
        <w:t>25</w:t>
      </w:r>
      <w:r>
        <w:rPr>
          <w:rFonts w:ascii="Arial" w:hAnsi="Arial" w:eastAsia="Arial" w:cs="Arial"/>
          <w:b/>
          <w:smallCaps/>
          <w:color w:val="000000"/>
          <w:sz w:val="20"/>
          <w:szCs w:val="20"/>
        </w:rPr>
        <w:t>.4.1</w:t>
      </w:r>
      <w:r>
        <w:rPr>
          <w:rFonts w:ascii="Arial" w:hAnsi="Arial" w:eastAsia="Arial" w:cs="Arial"/>
          <w:smallCaps/>
          <w:color w:val="000000"/>
          <w:sz w:val="20"/>
          <w:szCs w:val="20"/>
        </w:rPr>
        <w:t xml:space="preserve"> – </w:t>
      </w:r>
      <w:r>
        <w:rPr>
          <w:rFonts w:ascii="Arial" w:hAnsi="Arial" w:eastAsia="Arial" w:cs="Arial"/>
          <w:color w:val="000000"/>
          <w:sz w:val="20"/>
          <w:szCs w:val="20"/>
        </w:rPr>
        <w:t>A multa deverá ser recolhida ao Tesouro do Município, no prazo de 30 (trinta) dias contados da intimação, sendo descontada da garantia do respectivo contrato, se existir.</w:t>
      </w:r>
    </w:p>
    <w:p>
      <w:pPr>
        <w:widowControl w:val="0"/>
        <w:spacing w:after="0" w:line="240" w:lineRule="auto"/>
        <w:ind w:firstLine="2109"/>
        <w:jc w:val="both"/>
        <w:rPr>
          <w:rFonts w:ascii="Arial" w:hAnsi="Arial" w:eastAsia="Arial" w:cs="Arial"/>
          <w:smallCaps/>
          <w:color w:val="000000"/>
          <w:sz w:val="20"/>
          <w:szCs w:val="20"/>
        </w:rPr>
      </w:pPr>
    </w:p>
    <w:p>
      <w:pPr>
        <w:widowControl w:val="0"/>
        <w:spacing w:after="0" w:line="240" w:lineRule="auto"/>
        <w:ind w:firstLine="2109"/>
        <w:jc w:val="both"/>
        <w:rPr>
          <w:rFonts w:ascii="Arial" w:hAnsi="Arial" w:eastAsia="Arial" w:cs="Arial"/>
          <w:color w:val="000000"/>
          <w:sz w:val="20"/>
          <w:szCs w:val="20"/>
        </w:rPr>
      </w:pPr>
      <w:r>
        <w:rPr>
          <w:rFonts w:ascii="Arial" w:hAnsi="Arial" w:eastAsia="Arial" w:cs="Arial"/>
          <w:b/>
          <w:color w:val="000000"/>
          <w:sz w:val="20"/>
          <w:szCs w:val="20"/>
        </w:rPr>
        <w:t>25</w:t>
      </w:r>
      <w:r>
        <w:rPr>
          <w:rFonts w:ascii="Arial" w:hAnsi="Arial" w:eastAsia="Arial" w:cs="Arial"/>
          <w:b/>
          <w:smallCaps/>
          <w:color w:val="000000"/>
          <w:sz w:val="20"/>
          <w:szCs w:val="20"/>
        </w:rPr>
        <w:t>.4.2</w:t>
      </w:r>
      <w:r>
        <w:rPr>
          <w:rFonts w:ascii="Arial" w:hAnsi="Arial" w:eastAsia="Arial" w:cs="Arial"/>
          <w:smallCaps/>
          <w:color w:val="000000"/>
          <w:sz w:val="20"/>
          <w:szCs w:val="20"/>
        </w:rPr>
        <w:t xml:space="preserve"> – </w:t>
      </w:r>
      <w:r>
        <w:rPr>
          <w:rFonts w:ascii="Arial" w:hAnsi="Arial" w:eastAsia="Arial" w:cs="Arial"/>
          <w:color w:val="000000"/>
          <w:sz w:val="20"/>
          <w:szCs w:val="20"/>
        </w:rPr>
        <w:t xml:space="preserve">O não recolhimento da multa no prazo assinado implicará a sua inscrição na dívida ativa, para cobrança judicial. </w:t>
      </w:r>
    </w:p>
    <w:p>
      <w:pPr>
        <w:widowControl w:val="0"/>
        <w:spacing w:after="0" w:line="240" w:lineRule="auto"/>
        <w:ind w:firstLine="2109"/>
        <w:jc w:val="both"/>
        <w:rPr>
          <w:rFonts w:ascii="Arial" w:hAnsi="Arial" w:eastAsia="Arial" w:cs="Arial"/>
          <w:smallCaps/>
          <w:color w:val="000000"/>
          <w:sz w:val="20"/>
          <w:szCs w:val="20"/>
        </w:rPr>
      </w:pPr>
    </w:p>
    <w:p>
      <w:pPr>
        <w:widowControl w:val="0"/>
        <w:spacing w:after="0" w:line="240" w:lineRule="auto"/>
        <w:ind w:firstLine="2109"/>
        <w:jc w:val="both"/>
        <w:rPr>
          <w:rFonts w:ascii="Arial" w:hAnsi="Arial" w:eastAsia="Arial" w:cs="Arial"/>
          <w:color w:val="000000"/>
          <w:sz w:val="20"/>
          <w:szCs w:val="20"/>
        </w:rPr>
      </w:pPr>
      <w:r>
        <w:rPr>
          <w:rFonts w:ascii="Arial" w:hAnsi="Arial" w:eastAsia="Arial" w:cs="Arial"/>
          <w:b/>
          <w:color w:val="000000"/>
          <w:sz w:val="20"/>
          <w:szCs w:val="20"/>
        </w:rPr>
        <w:t>25</w:t>
      </w:r>
      <w:r>
        <w:rPr>
          <w:rFonts w:ascii="Arial" w:hAnsi="Arial" w:eastAsia="Arial" w:cs="Arial"/>
          <w:b/>
          <w:smallCaps/>
          <w:color w:val="000000"/>
          <w:sz w:val="20"/>
          <w:szCs w:val="20"/>
        </w:rPr>
        <w:t>.4.3</w:t>
      </w:r>
      <w:r>
        <w:rPr>
          <w:rFonts w:ascii="Arial" w:hAnsi="Arial" w:eastAsia="Arial" w:cs="Arial"/>
          <w:smallCaps/>
          <w:color w:val="000000"/>
          <w:sz w:val="20"/>
          <w:szCs w:val="20"/>
        </w:rPr>
        <w:t xml:space="preserve"> – </w:t>
      </w:r>
      <w:r>
        <w:rPr>
          <w:rFonts w:ascii="Arial" w:hAnsi="Arial" w:eastAsia="Arial" w:cs="Arial"/>
          <w:color w:val="000000"/>
          <w:sz w:val="20"/>
          <w:szCs w:val="20"/>
        </w:rPr>
        <w:t xml:space="preserve">Se a multa for de valor superior ao valor da garantia prestada, além da perda desta, responderá o contratado pela sua diferença, a qual será descontada dos pagamentos eventualmente devidos pela Administração ou ainda, quando for o caso, cobrada judicialmente. </w:t>
      </w:r>
    </w:p>
    <w:p>
      <w:pPr>
        <w:widowControl w:val="0"/>
        <w:spacing w:after="0" w:line="240" w:lineRule="auto"/>
        <w:ind w:firstLine="2109"/>
        <w:jc w:val="both"/>
        <w:rPr>
          <w:rFonts w:ascii="Arial" w:hAnsi="Arial" w:eastAsia="Arial" w:cs="Arial"/>
          <w:smallCaps/>
          <w:color w:val="000000"/>
          <w:sz w:val="20"/>
          <w:szCs w:val="20"/>
        </w:rPr>
      </w:pPr>
    </w:p>
    <w:p>
      <w:pPr>
        <w:widowControl w:val="0"/>
        <w:spacing w:after="0" w:line="240" w:lineRule="auto"/>
        <w:ind w:firstLine="2109"/>
        <w:jc w:val="both"/>
        <w:rPr>
          <w:rFonts w:ascii="Arial" w:hAnsi="Arial" w:eastAsia="Arial" w:cs="Arial"/>
          <w:color w:val="000000"/>
          <w:sz w:val="20"/>
          <w:szCs w:val="20"/>
        </w:rPr>
      </w:pPr>
      <w:r>
        <w:rPr>
          <w:rFonts w:ascii="Arial" w:hAnsi="Arial" w:eastAsia="Arial" w:cs="Arial"/>
          <w:b/>
          <w:color w:val="000000"/>
          <w:sz w:val="20"/>
          <w:szCs w:val="20"/>
        </w:rPr>
        <w:t>25</w:t>
      </w:r>
      <w:r>
        <w:rPr>
          <w:rFonts w:ascii="Arial" w:hAnsi="Arial" w:eastAsia="Arial" w:cs="Arial"/>
          <w:b/>
          <w:smallCaps/>
          <w:color w:val="000000"/>
          <w:sz w:val="20"/>
          <w:szCs w:val="20"/>
        </w:rPr>
        <w:t>.4.4</w:t>
      </w:r>
      <w:r>
        <w:rPr>
          <w:rFonts w:ascii="Arial" w:hAnsi="Arial" w:eastAsia="Arial" w:cs="Arial"/>
          <w:smallCaps/>
          <w:color w:val="000000"/>
          <w:sz w:val="20"/>
          <w:szCs w:val="20"/>
        </w:rPr>
        <w:t xml:space="preserve"> –  </w:t>
      </w:r>
      <w:r>
        <w:rPr>
          <w:rFonts w:ascii="Arial" w:hAnsi="Arial" w:eastAsia="Arial" w:cs="Arial"/>
          <w:color w:val="000000"/>
          <w:sz w:val="20"/>
          <w:szCs w:val="20"/>
        </w:rPr>
        <w:t xml:space="preserve">O pagamento da multa não eximirá a contratada de ser acionada judicialmente pela responsabilidade civil derivada de perdas e danos junto </w:t>
      </w:r>
      <w:r>
        <w:rPr>
          <w:rFonts w:ascii="Arial" w:hAnsi="Arial" w:eastAsia="Arial" w:cs="Arial"/>
          <w:sz w:val="20"/>
          <w:szCs w:val="20"/>
        </w:rPr>
        <w:t>à Contratante</w:t>
      </w:r>
      <w:r>
        <w:rPr>
          <w:rFonts w:ascii="Arial" w:hAnsi="Arial" w:eastAsia="Arial" w:cs="Arial"/>
          <w:color w:val="000000"/>
          <w:sz w:val="20"/>
          <w:szCs w:val="20"/>
        </w:rPr>
        <w:t xml:space="preserve">, decorrentes das infrações cometidas. </w:t>
      </w:r>
    </w:p>
    <w:p>
      <w:pPr>
        <w:widowControl w:val="0"/>
        <w:spacing w:after="0" w:line="240" w:lineRule="auto"/>
        <w:ind w:firstLine="2109"/>
        <w:jc w:val="both"/>
        <w:rPr>
          <w:rFonts w:ascii="Arial" w:hAnsi="Arial" w:eastAsia="Arial" w:cs="Arial"/>
          <w:color w:val="000000"/>
          <w:sz w:val="20"/>
          <w:szCs w:val="20"/>
        </w:rPr>
      </w:pPr>
    </w:p>
    <w:p>
      <w:pPr>
        <w:widowControl w:val="0"/>
        <w:spacing w:after="0" w:line="240" w:lineRule="auto"/>
        <w:ind w:firstLine="2109"/>
        <w:jc w:val="both"/>
        <w:rPr>
          <w:rFonts w:ascii="Arial" w:hAnsi="Arial" w:eastAsia="Arial" w:cs="Arial"/>
          <w:color w:val="000000"/>
          <w:sz w:val="20"/>
          <w:szCs w:val="20"/>
        </w:rPr>
      </w:pPr>
      <w:r>
        <w:rPr>
          <w:rFonts w:ascii="Arial" w:hAnsi="Arial" w:eastAsia="Arial" w:cs="Arial"/>
          <w:b/>
          <w:color w:val="000000"/>
          <w:sz w:val="20"/>
          <w:szCs w:val="20"/>
        </w:rPr>
        <w:t>25</w:t>
      </w:r>
      <w:r>
        <w:rPr>
          <w:rFonts w:ascii="Arial" w:hAnsi="Arial" w:eastAsia="Arial" w:cs="Arial"/>
          <w:b/>
          <w:smallCaps/>
          <w:color w:val="000000"/>
          <w:sz w:val="20"/>
          <w:szCs w:val="20"/>
        </w:rPr>
        <w:t>.4.5</w:t>
      </w:r>
      <w:r>
        <w:rPr>
          <w:rFonts w:ascii="Arial" w:hAnsi="Arial" w:eastAsia="Arial" w:cs="Arial"/>
          <w:smallCaps/>
          <w:color w:val="000000"/>
          <w:sz w:val="20"/>
          <w:szCs w:val="20"/>
        </w:rPr>
        <w:t xml:space="preserve"> – </w:t>
      </w:r>
      <w:r>
        <w:rPr>
          <w:rFonts w:ascii="Arial" w:hAnsi="Arial" w:eastAsia="Arial" w:cs="Arial"/>
          <w:color w:val="000000"/>
          <w:sz w:val="20"/>
          <w:szCs w:val="20"/>
        </w:rPr>
        <w:t xml:space="preserve">O pagamento da Contratada será suspenso em caso de procedimento administrativo para aplicação de penalidade, após o qual será devolvida à contratada ou estornada do empenho respectivo. </w:t>
      </w:r>
    </w:p>
    <w:p>
      <w:pPr>
        <w:widowControl w:val="0"/>
        <w:spacing w:after="0" w:line="240" w:lineRule="auto"/>
        <w:ind w:firstLine="2109"/>
        <w:jc w:val="both"/>
        <w:rPr>
          <w:rFonts w:ascii="Arial" w:hAnsi="Arial" w:eastAsia="Arial" w:cs="Arial"/>
          <w:smallCaps/>
          <w:color w:val="000000"/>
          <w:sz w:val="20"/>
          <w:szCs w:val="20"/>
        </w:rPr>
      </w:pPr>
    </w:p>
    <w:p>
      <w:pPr>
        <w:widowControl w:val="0"/>
        <w:spacing w:after="0" w:line="240" w:lineRule="auto"/>
        <w:ind w:firstLine="2109"/>
        <w:jc w:val="both"/>
        <w:rPr>
          <w:rFonts w:ascii="Arial" w:hAnsi="Arial" w:eastAsia="Arial" w:cs="Arial"/>
          <w:color w:val="000000"/>
          <w:sz w:val="20"/>
          <w:szCs w:val="20"/>
        </w:rPr>
      </w:pPr>
      <w:r>
        <w:rPr>
          <w:rFonts w:ascii="Arial" w:hAnsi="Arial" w:eastAsia="Arial" w:cs="Arial"/>
          <w:b/>
          <w:color w:val="000000"/>
          <w:sz w:val="20"/>
          <w:szCs w:val="20"/>
        </w:rPr>
        <w:t>25</w:t>
      </w:r>
      <w:r>
        <w:rPr>
          <w:rFonts w:ascii="Arial" w:hAnsi="Arial" w:eastAsia="Arial" w:cs="Arial"/>
          <w:b/>
          <w:smallCaps/>
          <w:color w:val="000000"/>
          <w:sz w:val="20"/>
          <w:szCs w:val="20"/>
        </w:rPr>
        <w:t>.4.6</w:t>
      </w:r>
      <w:r>
        <w:rPr>
          <w:rFonts w:ascii="Arial" w:hAnsi="Arial" w:eastAsia="Arial" w:cs="Arial"/>
          <w:smallCaps/>
          <w:color w:val="000000"/>
          <w:sz w:val="20"/>
          <w:szCs w:val="20"/>
        </w:rPr>
        <w:t xml:space="preserve"> – </w:t>
      </w:r>
      <w:r>
        <w:rPr>
          <w:rFonts w:ascii="Arial" w:hAnsi="Arial" w:eastAsia="Arial" w:cs="Arial"/>
          <w:color w:val="000000"/>
          <w:sz w:val="20"/>
          <w:szCs w:val="20"/>
        </w:rPr>
        <w:t xml:space="preserve">O valor da multa será corrigido em conformidade ao cálculo de atualização monetária, reajuste e reequilíbrio econômico-financeiro. </w:t>
      </w:r>
    </w:p>
    <w:p>
      <w:pPr>
        <w:widowControl w:val="0"/>
        <w:spacing w:after="0" w:line="240" w:lineRule="auto"/>
        <w:ind w:firstLine="2109"/>
        <w:jc w:val="both"/>
        <w:rPr>
          <w:rFonts w:ascii="Arial" w:hAnsi="Arial" w:eastAsia="Arial" w:cs="Arial"/>
          <w:color w:val="000000"/>
          <w:sz w:val="20"/>
          <w:szCs w:val="20"/>
        </w:rPr>
      </w:pPr>
    </w:p>
    <w:p>
      <w:pPr>
        <w:widowControl w:val="0"/>
        <w:spacing w:after="0" w:line="240" w:lineRule="auto"/>
        <w:ind w:firstLine="2109"/>
        <w:jc w:val="both"/>
        <w:rPr>
          <w:rFonts w:ascii="Arial" w:hAnsi="Arial" w:eastAsia="Arial" w:cs="Arial"/>
          <w:color w:val="000000"/>
          <w:sz w:val="20"/>
          <w:szCs w:val="20"/>
        </w:rPr>
      </w:pPr>
      <w:r>
        <w:rPr>
          <w:rFonts w:ascii="Arial" w:hAnsi="Arial" w:eastAsia="Arial" w:cs="Arial"/>
          <w:b/>
          <w:color w:val="000000"/>
          <w:sz w:val="20"/>
          <w:szCs w:val="20"/>
        </w:rPr>
        <w:t>25</w:t>
      </w:r>
      <w:r>
        <w:rPr>
          <w:rFonts w:ascii="Arial" w:hAnsi="Arial" w:eastAsia="Arial" w:cs="Arial"/>
          <w:b/>
          <w:smallCaps/>
          <w:color w:val="000000"/>
          <w:sz w:val="20"/>
          <w:szCs w:val="20"/>
        </w:rPr>
        <w:t>.5</w:t>
      </w:r>
      <w:r>
        <w:rPr>
          <w:rFonts w:ascii="Arial" w:hAnsi="Arial" w:eastAsia="Arial" w:cs="Arial"/>
          <w:smallCaps/>
          <w:color w:val="000000"/>
          <w:sz w:val="20"/>
          <w:szCs w:val="20"/>
        </w:rPr>
        <w:t xml:space="preserve"> –  </w:t>
      </w:r>
      <w:r>
        <w:rPr>
          <w:rFonts w:ascii="Arial" w:hAnsi="Arial" w:eastAsia="Arial" w:cs="Arial"/>
          <w:color w:val="000000"/>
          <w:sz w:val="20"/>
          <w:szCs w:val="20"/>
        </w:rPr>
        <w:t xml:space="preserve">Consumado o marco em que poderá se considerar descumprimento total da obrigação, a Administração deverá avaliar a conveniência e oportunidade na continuidade do ajuste, podendo rescindir a relação contratual, sem prejuízo da continuidade de aplicação de multa ou outra penalidade administrativa. </w:t>
      </w:r>
    </w:p>
    <w:p>
      <w:pPr>
        <w:widowControl w:val="0"/>
        <w:spacing w:after="0" w:line="240" w:lineRule="auto"/>
        <w:ind w:firstLine="2109"/>
        <w:jc w:val="both"/>
        <w:rPr>
          <w:rFonts w:ascii="Arial" w:hAnsi="Arial" w:eastAsia="Arial" w:cs="Arial"/>
          <w:color w:val="000000"/>
          <w:sz w:val="20"/>
          <w:szCs w:val="20"/>
        </w:rPr>
      </w:pPr>
    </w:p>
    <w:p>
      <w:pPr>
        <w:widowControl w:val="0"/>
        <w:spacing w:after="0" w:line="240" w:lineRule="auto"/>
        <w:ind w:firstLine="2109"/>
        <w:jc w:val="both"/>
        <w:rPr>
          <w:rFonts w:ascii="Arial" w:hAnsi="Arial" w:eastAsia="Arial" w:cs="Arial"/>
          <w:color w:val="000000"/>
          <w:sz w:val="20"/>
          <w:szCs w:val="20"/>
        </w:rPr>
      </w:pPr>
      <w:r>
        <w:rPr>
          <w:rFonts w:ascii="Arial" w:hAnsi="Arial" w:eastAsia="Arial" w:cs="Arial"/>
          <w:b/>
          <w:color w:val="000000"/>
          <w:sz w:val="20"/>
          <w:szCs w:val="20"/>
        </w:rPr>
        <w:t>25.6</w:t>
      </w:r>
      <w:r>
        <w:rPr>
          <w:rFonts w:ascii="Arial" w:hAnsi="Arial" w:eastAsia="Arial" w:cs="Arial"/>
          <w:color w:val="000000"/>
          <w:sz w:val="20"/>
          <w:szCs w:val="20"/>
        </w:rPr>
        <w:t xml:space="preserve"> – A </w:t>
      </w:r>
      <w:r>
        <w:rPr>
          <w:rFonts w:ascii="Arial" w:hAnsi="Arial" w:eastAsia="Arial" w:cs="Arial"/>
          <w:b/>
          <w:color w:val="000000"/>
          <w:sz w:val="20"/>
          <w:szCs w:val="20"/>
        </w:rPr>
        <w:t xml:space="preserve">penalidade de </w:t>
      </w:r>
      <w:r>
        <w:rPr>
          <w:rFonts w:ascii="Arial" w:hAnsi="Arial" w:eastAsia="Arial" w:cs="Arial"/>
          <w:color w:val="000000"/>
          <w:sz w:val="20"/>
          <w:szCs w:val="20"/>
        </w:rPr>
        <w:t xml:space="preserve">Impedimento de licitar e contratar com a Administração Municipal de até 03 (três) anos será aplicada quando: </w:t>
      </w:r>
    </w:p>
    <w:p>
      <w:pPr>
        <w:widowControl w:val="0"/>
        <w:spacing w:after="0" w:line="240" w:lineRule="auto"/>
        <w:ind w:firstLine="2109"/>
        <w:jc w:val="both"/>
        <w:rPr>
          <w:rFonts w:ascii="Arial" w:hAnsi="Arial" w:eastAsia="Arial" w:cs="Arial"/>
          <w:color w:val="000000"/>
          <w:sz w:val="20"/>
          <w:szCs w:val="20"/>
        </w:rPr>
      </w:pPr>
    </w:p>
    <w:p>
      <w:pPr>
        <w:widowControl w:val="0"/>
        <w:spacing w:after="0" w:line="240" w:lineRule="auto"/>
        <w:ind w:firstLine="2109"/>
        <w:jc w:val="both"/>
        <w:rPr>
          <w:rFonts w:ascii="Arial" w:hAnsi="Arial" w:eastAsia="Arial" w:cs="Arial"/>
          <w:color w:val="000000"/>
          <w:sz w:val="20"/>
          <w:szCs w:val="20"/>
        </w:rPr>
      </w:pPr>
      <w:r>
        <w:rPr>
          <w:rFonts w:ascii="Arial" w:hAnsi="Arial" w:eastAsia="Arial" w:cs="Arial"/>
          <w:color w:val="000000"/>
          <w:sz w:val="20"/>
          <w:szCs w:val="20"/>
        </w:rPr>
        <w:t>I – a empresa ser penalizada com advertência, ao menos 2 (duas) vezes, nos últimos 2 (dois) anos; ou</w:t>
      </w:r>
    </w:p>
    <w:p>
      <w:pPr>
        <w:widowControl w:val="0"/>
        <w:spacing w:after="0" w:line="240" w:lineRule="auto"/>
        <w:ind w:firstLine="2109"/>
        <w:jc w:val="both"/>
        <w:rPr>
          <w:rFonts w:ascii="Arial" w:hAnsi="Arial" w:eastAsia="Arial" w:cs="Arial"/>
          <w:smallCaps/>
          <w:color w:val="000000"/>
          <w:sz w:val="20"/>
          <w:szCs w:val="20"/>
        </w:rPr>
      </w:pPr>
      <w:r>
        <w:rPr>
          <w:rFonts w:ascii="Arial" w:hAnsi="Arial" w:eastAsia="Arial" w:cs="Arial"/>
          <w:smallCaps/>
          <w:color w:val="000000"/>
          <w:sz w:val="20"/>
          <w:szCs w:val="20"/>
        </w:rPr>
        <w:t xml:space="preserve">II – </w:t>
      </w:r>
      <w:r>
        <w:rPr>
          <w:rFonts w:ascii="Arial" w:hAnsi="Arial" w:eastAsia="Arial" w:cs="Arial"/>
          <w:color w:val="000000"/>
          <w:sz w:val="20"/>
          <w:szCs w:val="20"/>
        </w:rPr>
        <w:t>interrupção de regular desenvolvimento de repartição administrativa.</w:t>
      </w:r>
    </w:p>
    <w:p>
      <w:pPr>
        <w:widowControl w:val="0"/>
        <w:spacing w:after="0" w:line="240" w:lineRule="auto"/>
        <w:ind w:firstLine="2109"/>
        <w:jc w:val="both"/>
        <w:rPr>
          <w:rFonts w:ascii="Arial" w:hAnsi="Arial" w:eastAsia="Arial" w:cs="Arial"/>
          <w:b/>
          <w:smallCaps/>
          <w:color w:val="000000"/>
          <w:sz w:val="20"/>
          <w:szCs w:val="20"/>
        </w:rPr>
      </w:pPr>
    </w:p>
    <w:p>
      <w:pPr>
        <w:widowControl w:val="0"/>
        <w:spacing w:after="0" w:line="240" w:lineRule="auto"/>
        <w:ind w:firstLine="2109"/>
        <w:jc w:val="both"/>
        <w:rPr>
          <w:rFonts w:ascii="Arial" w:hAnsi="Arial" w:eastAsia="Arial" w:cs="Arial"/>
          <w:color w:val="000000"/>
          <w:sz w:val="20"/>
          <w:szCs w:val="20"/>
        </w:rPr>
      </w:pPr>
      <w:r>
        <w:rPr>
          <w:rFonts w:ascii="Arial" w:hAnsi="Arial" w:eastAsia="Arial" w:cs="Arial"/>
          <w:b/>
          <w:color w:val="000000"/>
          <w:sz w:val="20"/>
          <w:szCs w:val="20"/>
        </w:rPr>
        <w:t>25</w:t>
      </w:r>
      <w:r>
        <w:rPr>
          <w:rFonts w:ascii="Arial" w:hAnsi="Arial" w:eastAsia="Arial" w:cs="Arial"/>
          <w:b/>
          <w:smallCaps/>
          <w:color w:val="000000"/>
          <w:sz w:val="20"/>
          <w:szCs w:val="20"/>
        </w:rPr>
        <w:t>.6.1</w:t>
      </w:r>
      <w:r>
        <w:rPr>
          <w:rFonts w:ascii="Arial" w:hAnsi="Arial" w:eastAsia="Arial" w:cs="Arial"/>
          <w:smallCaps/>
          <w:color w:val="000000"/>
          <w:sz w:val="20"/>
          <w:szCs w:val="20"/>
        </w:rPr>
        <w:t xml:space="preserve"> – </w:t>
      </w:r>
      <w:r>
        <w:rPr>
          <w:rFonts w:ascii="Arial" w:hAnsi="Arial" w:eastAsia="Arial" w:cs="Arial"/>
          <w:color w:val="000000"/>
          <w:sz w:val="20"/>
          <w:szCs w:val="20"/>
        </w:rPr>
        <w:t xml:space="preserve">Na estipulação do prazo de suspensão dos direitos do contratado, serão considerados o grau de comprometimento do interesse público e o prejuízo pecuniário decorrente das irregularidades constatadas, respeitados as regras da razoabilidade e da proporcionalidade. </w:t>
      </w:r>
    </w:p>
    <w:p>
      <w:pPr>
        <w:spacing w:after="0" w:line="240" w:lineRule="auto"/>
        <w:jc w:val="both"/>
        <w:rPr>
          <w:rFonts w:ascii="Arial" w:hAnsi="Arial" w:eastAsia="Arial" w:cs="Arial"/>
          <w:color w:val="000000"/>
          <w:sz w:val="20"/>
          <w:szCs w:val="20"/>
        </w:rPr>
      </w:pPr>
    </w:p>
    <w:p>
      <w:pPr>
        <w:widowControl w:val="0"/>
        <w:spacing w:after="0" w:line="240" w:lineRule="auto"/>
        <w:ind w:firstLine="2109"/>
        <w:jc w:val="both"/>
        <w:rPr>
          <w:rFonts w:ascii="Arial" w:hAnsi="Arial" w:eastAsia="Arial" w:cs="Arial"/>
          <w:color w:val="000000"/>
          <w:sz w:val="20"/>
          <w:szCs w:val="20"/>
        </w:rPr>
      </w:pPr>
      <w:r>
        <w:rPr>
          <w:rFonts w:ascii="Arial" w:hAnsi="Arial" w:eastAsia="Arial" w:cs="Arial"/>
          <w:b/>
          <w:color w:val="000000"/>
          <w:sz w:val="20"/>
          <w:szCs w:val="20"/>
        </w:rPr>
        <w:t>25.7</w:t>
      </w:r>
      <w:r>
        <w:rPr>
          <w:rFonts w:ascii="Arial" w:hAnsi="Arial" w:eastAsia="Arial" w:cs="Arial"/>
          <w:color w:val="000000"/>
          <w:sz w:val="20"/>
          <w:szCs w:val="20"/>
        </w:rPr>
        <w:t xml:space="preserve"> – A declaração de </w:t>
      </w:r>
      <w:r>
        <w:rPr>
          <w:rFonts w:ascii="Arial" w:hAnsi="Arial" w:eastAsia="Arial" w:cs="Arial"/>
          <w:b/>
          <w:color w:val="000000"/>
          <w:sz w:val="20"/>
          <w:szCs w:val="20"/>
        </w:rPr>
        <w:t xml:space="preserve">inidoneidade </w:t>
      </w:r>
      <w:r>
        <w:rPr>
          <w:rFonts w:ascii="Arial" w:hAnsi="Arial" w:eastAsia="Arial" w:cs="Arial"/>
          <w:color w:val="000000"/>
          <w:sz w:val="20"/>
          <w:szCs w:val="20"/>
        </w:rPr>
        <w:t xml:space="preserve">para licitar ou contratar com a Administração Pública se trata de sanção administrativa de máxima intensidade, destinada a punir faltas gravíssimas, de natureza dolosa, que violem a moralidade ou a eficiência administrativa, sendo que: </w:t>
      </w:r>
    </w:p>
    <w:p>
      <w:pPr>
        <w:widowControl w:val="0"/>
        <w:spacing w:after="0" w:line="240" w:lineRule="auto"/>
        <w:ind w:firstLine="2109"/>
        <w:jc w:val="both"/>
        <w:rPr>
          <w:rFonts w:ascii="Arial" w:hAnsi="Arial" w:eastAsia="Arial" w:cs="Arial"/>
          <w:color w:val="000000"/>
          <w:sz w:val="20"/>
          <w:szCs w:val="20"/>
        </w:rPr>
      </w:pPr>
    </w:p>
    <w:p>
      <w:pPr>
        <w:widowControl w:val="0"/>
        <w:spacing w:after="0" w:line="240" w:lineRule="auto"/>
        <w:ind w:firstLine="2109"/>
        <w:jc w:val="both"/>
        <w:rPr>
          <w:rFonts w:ascii="Arial" w:hAnsi="Arial" w:eastAsia="Arial" w:cs="Arial"/>
          <w:color w:val="000000"/>
          <w:sz w:val="20"/>
          <w:szCs w:val="20"/>
        </w:rPr>
      </w:pPr>
      <w:r>
        <w:rPr>
          <w:rFonts w:ascii="Arial" w:hAnsi="Arial" w:eastAsia="Arial" w:cs="Arial"/>
          <w:color w:val="000000"/>
          <w:sz w:val="20"/>
          <w:szCs w:val="20"/>
        </w:rPr>
        <w:t xml:space="preserve">I – a declaração de inidoneidade não tem efeito retroativo e não acarreta a rescisão imediata de outros contratos vigentes; </w:t>
      </w:r>
    </w:p>
    <w:p>
      <w:pPr>
        <w:widowControl w:val="0"/>
        <w:spacing w:after="0" w:line="240" w:lineRule="auto"/>
        <w:ind w:firstLine="2109"/>
        <w:jc w:val="both"/>
        <w:rPr>
          <w:rFonts w:ascii="Arial" w:hAnsi="Arial" w:eastAsia="Arial" w:cs="Arial"/>
          <w:color w:val="000000"/>
          <w:sz w:val="20"/>
          <w:szCs w:val="20"/>
        </w:rPr>
      </w:pPr>
      <w:r>
        <w:rPr>
          <w:rFonts w:ascii="Arial" w:hAnsi="Arial" w:eastAsia="Arial" w:cs="Arial"/>
          <w:color w:val="000000"/>
          <w:sz w:val="20"/>
          <w:szCs w:val="20"/>
        </w:rPr>
        <w:t xml:space="preserve">II – poderão ser rescindidos os contratos vigentes com o sancionado desde que o gestor do contrato e o Secretário Municipal correspondente indiquem as razões de interesse público; </w:t>
      </w:r>
    </w:p>
    <w:p>
      <w:pPr>
        <w:widowControl w:val="0"/>
        <w:spacing w:after="0" w:line="240" w:lineRule="auto"/>
        <w:ind w:firstLine="2109"/>
        <w:jc w:val="both"/>
        <w:rPr>
          <w:rFonts w:ascii="Arial" w:hAnsi="Arial" w:eastAsia="Arial" w:cs="Arial"/>
          <w:color w:val="000000"/>
          <w:sz w:val="20"/>
          <w:szCs w:val="20"/>
        </w:rPr>
      </w:pPr>
      <w:r>
        <w:rPr>
          <w:rFonts w:ascii="Arial" w:hAnsi="Arial" w:eastAsia="Arial" w:cs="Arial"/>
          <w:color w:val="000000"/>
          <w:sz w:val="20"/>
          <w:szCs w:val="20"/>
        </w:rPr>
        <w:t>III – a rescisão prevista no item anterior ocorrerá a partir da data da decisão irrecorrível que aplicar a sanção à contratada, sendo devido o pagamento apenas pelos serviços prestados ou bens fornecidos até então, relacionados ao objeto do contrato;</w:t>
      </w:r>
    </w:p>
    <w:p>
      <w:pPr>
        <w:widowControl w:val="0"/>
        <w:spacing w:after="0" w:line="240" w:lineRule="auto"/>
        <w:ind w:firstLine="2109"/>
        <w:jc w:val="both"/>
        <w:rPr>
          <w:rFonts w:ascii="Arial" w:hAnsi="Arial" w:eastAsia="Arial" w:cs="Arial"/>
          <w:color w:val="000000"/>
          <w:sz w:val="20"/>
          <w:szCs w:val="20"/>
        </w:rPr>
      </w:pPr>
      <w:r>
        <w:rPr>
          <w:rFonts w:ascii="Arial" w:hAnsi="Arial" w:eastAsia="Arial" w:cs="Arial"/>
          <w:color w:val="000000"/>
          <w:sz w:val="20"/>
          <w:szCs w:val="20"/>
        </w:rPr>
        <w:t>IV – a aplicação da penalidade de declaração de inidoneidade impede a nova contratação do sancionado, enquanto durarem os efeitos da sanção, bem como a prorrogação do prazo de vigência de outros contratos vigentes firmados pelo sancionado;</w:t>
      </w:r>
    </w:p>
    <w:p>
      <w:pPr>
        <w:widowControl w:val="0"/>
        <w:spacing w:after="0" w:line="240" w:lineRule="auto"/>
        <w:ind w:firstLine="2109"/>
        <w:jc w:val="both"/>
        <w:rPr>
          <w:rFonts w:ascii="Arial" w:hAnsi="Arial" w:eastAsia="Arial" w:cs="Arial"/>
          <w:b/>
          <w:smallCaps/>
          <w:color w:val="000000"/>
          <w:sz w:val="20"/>
          <w:szCs w:val="20"/>
        </w:rPr>
      </w:pPr>
      <w:r>
        <w:rPr>
          <w:rFonts w:ascii="Arial" w:hAnsi="Arial" w:eastAsia="Arial" w:cs="Arial"/>
          <w:color w:val="000000"/>
          <w:sz w:val="20"/>
          <w:szCs w:val="20"/>
        </w:rPr>
        <w:t>V – decorridos o prazo da declaração de inidoneidade, o sancionado poderá requerer a sua reabilitação, cujo deferimento está condicionado ao ressarcimento dos prejuízos causados ao município.</w:t>
      </w:r>
    </w:p>
    <w:p>
      <w:pPr>
        <w:widowControl w:val="0"/>
        <w:spacing w:after="0" w:line="240" w:lineRule="auto"/>
        <w:jc w:val="both"/>
        <w:rPr>
          <w:rFonts w:ascii="Arial" w:hAnsi="Arial" w:eastAsia="Arial" w:cs="Arial"/>
          <w:b/>
          <w:smallCaps/>
          <w:color w:val="000000"/>
          <w:sz w:val="20"/>
          <w:szCs w:val="20"/>
        </w:rPr>
      </w:pPr>
    </w:p>
    <w:p>
      <w:pPr>
        <w:widowControl w:val="0"/>
        <w:spacing w:after="0" w:line="240" w:lineRule="auto"/>
        <w:ind w:firstLine="2109"/>
        <w:jc w:val="both"/>
        <w:rPr>
          <w:rFonts w:ascii="Arial" w:hAnsi="Arial" w:eastAsia="Arial" w:cs="Arial"/>
          <w:color w:val="000000"/>
          <w:sz w:val="20"/>
          <w:szCs w:val="20"/>
        </w:rPr>
      </w:pPr>
      <w:r>
        <w:rPr>
          <w:rFonts w:ascii="Arial" w:hAnsi="Arial" w:eastAsia="Arial" w:cs="Arial"/>
          <w:b/>
          <w:color w:val="000000"/>
          <w:sz w:val="20"/>
          <w:szCs w:val="20"/>
        </w:rPr>
        <w:t>25</w:t>
      </w:r>
      <w:r>
        <w:rPr>
          <w:rFonts w:ascii="Arial" w:hAnsi="Arial" w:eastAsia="Arial" w:cs="Arial"/>
          <w:b/>
          <w:smallCaps/>
          <w:color w:val="000000"/>
          <w:sz w:val="20"/>
          <w:szCs w:val="20"/>
        </w:rPr>
        <w:t>.8</w:t>
      </w:r>
      <w:r>
        <w:rPr>
          <w:rFonts w:ascii="Arial" w:hAnsi="Arial" w:eastAsia="Arial" w:cs="Arial"/>
          <w:smallCaps/>
          <w:color w:val="000000"/>
          <w:sz w:val="20"/>
          <w:szCs w:val="20"/>
        </w:rPr>
        <w:t xml:space="preserve"> – </w:t>
      </w:r>
      <w:r>
        <w:rPr>
          <w:rFonts w:ascii="Arial" w:hAnsi="Arial" w:eastAsia="Arial" w:cs="Arial"/>
          <w:color w:val="000000"/>
          <w:sz w:val="20"/>
          <w:szCs w:val="20"/>
        </w:rPr>
        <w:t xml:space="preserve">A aplicação de penalidades administrativas </w:t>
      </w:r>
      <w:r>
        <w:rPr>
          <w:rFonts w:ascii="Arial" w:hAnsi="Arial" w:eastAsia="Arial" w:cs="Arial"/>
          <w:sz w:val="20"/>
          <w:szCs w:val="20"/>
        </w:rPr>
        <w:t>dependerá</w:t>
      </w:r>
      <w:r>
        <w:rPr>
          <w:rFonts w:ascii="Arial" w:hAnsi="Arial" w:eastAsia="Arial" w:cs="Arial"/>
          <w:color w:val="000000"/>
          <w:sz w:val="20"/>
          <w:szCs w:val="20"/>
        </w:rPr>
        <w:t xml:space="preserve"> de Processo Administrativo de Responsabilização.</w:t>
      </w:r>
    </w:p>
    <w:p>
      <w:pPr>
        <w:spacing w:after="0" w:line="240" w:lineRule="auto"/>
        <w:jc w:val="both"/>
        <w:rPr>
          <w:rFonts w:ascii="Arial" w:hAnsi="Arial" w:eastAsia="Arial" w:cs="Arial"/>
          <w:b/>
          <w:color w:val="000000"/>
          <w:sz w:val="20"/>
          <w:szCs w:val="20"/>
        </w:rPr>
      </w:pPr>
    </w:p>
    <w:p>
      <w:pPr>
        <w:spacing w:after="0" w:line="240" w:lineRule="auto"/>
        <w:jc w:val="both"/>
        <w:rPr>
          <w:rFonts w:ascii="Arial" w:hAnsi="Arial" w:eastAsia="Arial" w:cs="Arial"/>
          <w:b/>
          <w:color w:val="000000"/>
          <w:sz w:val="20"/>
          <w:szCs w:val="20"/>
        </w:rPr>
      </w:pPr>
      <w:r>
        <w:rPr>
          <w:rFonts w:ascii="Arial" w:hAnsi="Arial" w:eastAsia="Arial" w:cs="Arial"/>
          <w:b/>
          <w:smallCaps/>
          <w:color w:val="000000"/>
          <w:sz w:val="20"/>
          <w:szCs w:val="20"/>
        </w:rPr>
        <w:t xml:space="preserve">26 – </w:t>
      </w:r>
      <w:r>
        <w:rPr>
          <w:rFonts w:ascii="Arial" w:hAnsi="Arial" w:eastAsia="Arial" w:cs="Arial"/>
          <w:b/>
          <w:color w:val="000000"/>
          <w:sz w:val="20"/>
          <w:szCs w:val="20"/>
        </w:rPr>
        <w:t>DA FRAUDE E DA CORRUPÇÃO</w:t>
      </w:r>
    </w:p>
    <w:p>
      <w:pPr>
        <w:spacing w:after="0" w:line="240" w:lineRule="auto"/>
        <w:jc w:val="both"/>
        <w:rPr>
          <w:rFonts w:ascii="Arial" w:hAnsi="Arial" w:eastAsia="Arial" w:cs="Arial"/>
          <w:color w:val="000000"/>
          <w:sz w:val="20"/>
          <w:szCs w:val="20"/>
        </w:rPr>
      </w:pPr>
      <w:r>
        <w:rPr>
          <w:rFonts w:ascii="Arial" w:hAnsi="Arial" w:eastAsia="Arial" w:cs="Arial"/>
          <w:color w:val="000000"/>
          <w:sz w:val="20"/>
          <w:szCs w:val="20"/>
        </w:rPr>
        <w:t xml:space="preserve"> </w:t>
      </w:r>
    </w:p>
    <w:p>
      <w:pPr>
        <w:spacing w:after="0" w:line="240" w:lineRule="auto"/>
        <w:ind w:firstLine="2109"/>
        <w:jc w:val="both"/>
        <w:rPr>
          <w:rFonts w:ascii="Arial" w:hAnsi="Arial" w:eastAsia="Arial" w:cs="Arial"/>
          <w:color w:val="000000"/>
          <w:sz w:val="20"/>
          <w:szCs w:val="20"/>
        </w:rPr>
      </w:pPr>
      <w:r>
        <w:rPr>
          <w:rFonts w:ascii="Arial" w:hAnsi="Arial" w:eastAsia="Arial" w:cs="Arial"/>
          <w:b/>
          <w:sz w:val="20"/>
          <w:szCs w:val="20"/>
        </w:rPr>
        <w:t>26</w:t>
      </w:r>
      <w:r>
        <w:rPr>
          <w:rFonts w:ascii="Arial" w:hAnsi="Arial" w:eastAsia="Arial" w:cs="Arial"/>
          <w:b/>
          <w:color w:val="000000"/>
          <w:sz w:val="20"/>
          <w:szCs w:val="20"/>
        </w:rPr>
        <w:t>.1</w:t>
      </w:r>
      <w:r>
        <w:rPr>
          <w:rFonts w:ascii="Arial" w:hAnsi="Arial" w:eastAsia="Arial" w:cs="Arial"/>
          <w:color w:val="000000"/>
          <w:sz w:val="20"/>
          <w:szCs w:val="20"/>
        </w:rPr>
        <w:t xml:space="preserve"> – Os licitantes e o contratado </w:t>
      </w:r>
      <w:r>
        <w:rPr>
          <w:rFonts w:ascii="Arial" w:hAnsi="Arial" w:eastAsia="Arial" w:cs="Arial"/>
          <w:sz w:val="20"/>
          <w:szCs w:val="20"/>
        </w:rPr>
        <w:t>devem</w:t>
      </w:r>
      <w:r>
        <w:rPr>
          <w:rFonts w:ascii="Arial" w:hAnsi="Arial" w:eastAsia="Arial" w:cs="Arial"/>
          <w:color w:val="000000"/>
          <w:sz w:val="20"/>
          <w:szCs w:val="20"/>
        </w:rPr>
        <w:t xml:space="preserve"> observar e fazer observar, por seus fornecedores e subcontratados, se admitida subcontratação, o mais alto padrão de ética durante todo o processo de licitação, de contratação e de execução do objeto contratual. </w:t>
      </w:r>
    </w:p>
    <w:p>
      <w:pPr>
        <w:spacing w:after="0" w:line="240" w:lineRule="auto"/>
        <w:ind w:firstLine="2109"/>
        <w:jc w:val="both"/>
        <w:rPr>
          <w:rFonts w:ascii="Arial" w:hAnsi="Arial" w:eastAsia="Arial" w:cs="Arial"/>
          <w:color w:val="000000"/>
          <w:sz w:val="20"/>
          <w:szCs w:val="20"/>
        </w:rPr>
      </w:pPr>
    </w:p>
    <w:p>
      <w:pPr>
        <w:spacing w:after="0" w:line="240" w:lineRule="auto"/>
        <w:ind w:firstLine="2109"/>
        <w:jc w:val="both"/>
        <w:rPr>
          <w:rFonts w:ascii="Arial" w:hAnsi="Arial" w:eastAsia="Arial" w:cs="Arial"/>
          <w:color w:val="000000"/>
          <w:sz w:val="20"/>
          <w:szCs w:val="20"/>
        </w:rPr>
      </w:pPr>
      <w:r>
        <w:rPr>
          <w:rFonts w:ascii="Arial" w:hAnsi="Arial" w:eastAsia="Arial" w:cs="Arial"/>
          <w:b/>
          <w:sz w:val="20"/>
          <w:szCs w:val="20"/>
        </w:rPr>
        <w:t>26</w:t>
      </w:r>
      <w:r>
        <w:rPr>
          <w:rFonts w:ascii="Arial" w:hAnsi="Arial" w:eastAsia="Arial" w:cs="Arial"/>
          <w:b/>
          <w:color w:val="000000"/>
          <w:sz w:val="20"/>
          <w:szCs w:val="20"/>
        </w:rPr>
        <w:t>.2</w:t>
      </w:r>
      <w:r>
        <w:rPr>
          <w:rFonts w:ascii="Arial" w:hAnsi="Arial" w:eastAsia="Arial" w:cs="Arial"/>
          <w:color w:val="000000"/>
          <w:sz w:val="20"/>
          <w:szCs w:val="20"/>
        </w:rPr>
        <w:t xml:space="preserve"> – Para os propósitos desta cláusula, definem-se as seguintes práticas:</w:t>
      </w:r>
    </w:p>
    <w:p>
      <w:pPr>
        <w:spacing w:after="0" w:line="240" w:lineRule="auto"/>
        <w:ind w:firstLine="2109"/>
        <w:jc w:val="both"/>
        <w:rPr>
          <w:rFonts w:ascii="Arial" w:hAnsi="Arial" w:eastAsia="Arial" w:cs="Arial"/>
          <w:color w:val="000000"/>
          <w:sz w:val="20"/>
          <w:szCs w:val="20"/>
        </w:rPr>
      </w:pPr>
    </w:p>
    <w:p>
      <w:pPr>
        <w:spacing w:after="0" w:line="240" w:lineRule="auto"/>
        <w:ind w:left="2109"/>
        <w:jc w:val="both"/>
        <w:rPr>
          <w:rFonts w:ascii="Arial" w:hAnsi="Arial" w:eastAsia="Arial" w:cs="Arial"/>
          <w:color w:val="000000"/>
          <w:sz w:val="20"/>
          <w:szCs w:val="20"/>
        </w:rPr>
      </w:pPr>
      <w:r>
        <w:rPr>
          <w:rFonts w:ascii="Arial" w:hAnsi="Arial" w:eastAsia="Arial" w:cs="Arial"/>
          <w:color w:val="000000"/>
          <w:sz w:val="20"/>
          <w:szCs w:val="20"/>
        </w:rPr>
        <w:t xml:space="preserve">a) </w:t>
      </w:r>
      <w:r>
        <w:rPr>
          <w:rFonts w:ascii="Arial" w:hAnsi="Arial" w:eastAsia="Arial" w:cs="Arial"/>
          <w:b/>
          <w:color w:val="000000"/>
          <w:sz w:val="20"/>
          <w:szCs w:val="20"/>
        </w:rPr>
        <w:t>prática corrupta</w:t>
      </w:r>
      <w:r>
        <w:rPr>
          <w:rFonts w:ascii="Arial" w:hAnsi="Arial" w:eastAsia="Arial" w:cs="Arial"/>
          <w:color w:val="000000"/>
          <w:sz w:val="20"/>
          <w:szCs w:val="20"/>
        </w:rPr>
        <w:t>: oferecer, dar, receber ou solicitar, direta ou indiretamente, qualquer vantagem com o objetivo de influenciar a ação de servidor público no processo de licitação ou na execução de contrato;</w:t>
      </w:r>
    </w:p>
    <w:p>
      <w:pPr>
        <w:spacing w:after="0" w:line="240" w:lineRule="auto"/>
        <w:ind w:left="2109"/>
        <w:jc w:val="both"/>
        <w:rPr>
          <w:rFonts w:ascii="Arial" w:hAnsi="Arial" w:eastAsia="Arial" w:cs="Arial"/>
          <w:color w:val="000000"/>
          <w:sz w:val="20"/>
          <w:szCs w:val="20"/>
        </w:rPr>
      </w:pPr>
      <w:r>
        <w:rPr>
          <w:rFonts w:ascii="Arial" w:hAnsi="Arial" w:eastAsia="Arial" w:cs="Arial"/>
          <w:color w:val="000000"/>
          <w:sz w:val="20"/>
          <w:szCs w:val="20"/>
        </w:rPr>
        <w:t xml:space="preserve">b) </w:t>
      </w:r>
      <w:r>
        <w:rPr>
          <w:rFonts w:ascii="Arial" w:hAnsi="Arial" w:eastAsia="Arial" w:cs="Arial"/>
          <w:b/>
          <w:color w:val="000000"/>
          <w:sz w:val="20"/>
          <w:szCs w:val="20"/>
        </w:rPr>
        <w:t>prática fraudulenta</w:t>
      </w:r>
      <w:r>
        <w:rPr>
          <w:rFonts w:ascii="Arial" w:hAnsi="Arial" w:eastAsia="Arial" w:cs="Arial"/>
          <w:color w:val="000000"/>
          <w:sz w:val="20"/>
          <w:szCs w:val="20"/>
        </w:rPr>
        <w:t>: a falsificação ou omissão dos fatos, com o objetivo de influenciar o processo de licitação ou de execução de contrato;</w:t>
      </w:r>
    </w:p>
    <w:p>
      <w:pPr>
        <w:spacing w:after="0" w:line="240" w:lineRule="auto"/>
        <w:ind w:left="2109"/>
        <w:jc w:val="both"/>
        <w:rPr>
          <w:rFonts w:ascii="Arial" w:hAnsi="Arial" w:eastAsia="Arial" w:cs="Arial"/>
          <w:color w:val="000000"/>
          <w:sz w:val="20"/>
          <w:szCs w:val="20"/>
        </w:rPr>
      </w:pPr>
      <w:r>
        <w:rPr>
          <w:rFonts w:ascii="Arial" w:hAnsi="Arial" w:eastAsia="Arial" w:cs="Arial"/>
          <w:color w:val="000000"/>
          <w:sz w:val="20"/>
          <w:szCs w:val="20"/>
        </w:rPr>
        <w:t xml:space="preserve">c) </w:t>
      </w:r>
      <w:r>
        <w:rPr>
          <w:rFonts w:ascii="Arial" w:hAnsi="Arial" w:eastAsia="Arial" w:cs="Arial"/>
          <w:b/>
          <w:color w:val="000000"/>
          <w:sz w:val="20"/>
          <w:szCs w:val="20"/>
        </w:rPr>
        <w:t>prática colusiva</w:t>
      </w:r>
      <w:r>
        <w:rPr>
          <w:rFonts w:ascii="Arial" w:hAnsi="Arial" w:eastAsia="Arial" w:cs="Arial"/>
          <w:color w:val="000000"/>
          <w:sz w:val="20"/>
          <w:szCs w:val="20"/>
        </w:rPr>
        <w:t>: esquematizar ou estabelecer um acordo entre dois ou mais licitantes, com ou sem o conhecimento de representantes ou prepostos do órgão licitador, visando estabelecer preços em níveis artificiais e não-competitivos;</w:t>
      </w:r>
    </w:p>
    <w:p>
      <w:pPr>
        <w:spacing w:after="0" w:line="240" w:lineRule="auto"/>
        <w:ind w:left="2109"/>
        <w:jc w:val="both"/>
        <w:rPr>
          <w:rFonts w:ascii="Arial" w:hAnsi="Arial" w:eastAsia="Arial" w:cs="Arial"/>
          <w:color w:val="000000"/>
          <w:sz w:val="20"/>
          <w:szCs w:val="20"/>
        </w:rPr>
      </w:pPr>
      <w:r>
        <w:rPr>
          <w:rFonts w:ascii="Arial" w:hAnsi="Arial" w:eastAsia="Arial" w:cs="Arial"/>
          <w:color w:val="000000"/>
          <w:sz w:val="20"/>
          <w:szCs w:val="20"/>
        </w:rPr>
        <w:t xml:space="preserve">d) </w:t>
      </w:r>
      <w:r>
        <w:rPr>
          <w:rFonts w:ascii="Arial" w:hAnsi="Arial" w:eastAsia="Arial" w:cs="Arial"/>
          <w:b/>
          <w:color w:val="000000"/>
          <w:sz w:val="20"/>
          <w:szCs w:val="20"/>
        </w:rPr>
        <w:t>prática coercitiva</w:t>
      </w:r>
      <w:r>
        <w:rPr>
          <w:rFonts w:ascii="Arial" w:hAnsi="Arial" w:eastAsia="Arial" w:cs="Arial"/>
          <w:color w:val="000000"/>
          <w:sz w:val="20"/>
          <w:szCs w:val="20"/>
        </w:rPr>
        <w:t>: causar dano ou ameaçar causar dano, direta ou indiretamente, às pessoas ou sua propriedade, visando influenciar sua participação em um processo licitatório ou afetar a execução do contrato.</w:t>
      </w:r>
    </w:p>
    <w:p>
      <w:pPr>
        <w:spacing w:after="0" w:line="240" w:lineRule="auto"/>
        <w:ind w:left="2109"/>
        <w:jc w:val="both"/>
        <w:rPr>
          <w:rFonts w:ascii="Arial" w:hAnsi="Arial" w:eastAsia="Arial" w:cs="Arial"/>
          <w:color w:val="000000"/>
          <w:sz w:val="20"/>
          <w:szCs w:val="20"/>
        </w:rPr>
      </w:pPr>
      <w:r>
        <w:rPr>
          <w:rFonts w:ascii="Arial" w:hAnsi="Arial" w:eastAsia="Arial" w:cs="Arial"/>
          <w:color w:val="000000"/>
          <w:sz w:val="20"/>
          <w:szCs w:val="20"/>
        </w:rPr>
        <w:t xml:space="preserve">e) </w:t>
      </w:r>
      <w:r>
        <w:rPr>
          <w:rFonts w:ascii="Arial" w:hAnsi="Arial" w:eastAsia="Arial" w:cs="Arial"/>
          <w:b/>
          <w:color w:val="000000"/>
          <w:sz w:val="20"/>
          <w:szCs w:val="20"/>
        </w:rPr>
        <w:t>prática obstrutiva</w:t>
      </w:r>
      <w:r>
        <w:rPr>
          <w:rFonts w:ascii="Arial" w:hAnsi="Arial" w:eastAsia="Arial" w:cs="Arial"/>
          <w:color w:val="000000"/>
          <w:sz w:val="20"/>
          <w:szCs w:val="20"/>
        </w:rPr>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pPr>
        <w:spacing w:after="0" w:line="240" w:lineRule="auto"/>
        <w:jc w:val="both"/>
        <w:rPr>
          <w:rFonts w:ascii="Arial" w:hAnsi="Arial" w:eastAsia="Arial" w:cs="Arial"/>
          <w:color w:val="000000"/>
          <w:sz w:val="20"/>
          <w:szCs w:val="20"/>
        </w:rPr>
      </w:pPr>
    </w:p>
    <w:p>
      <w:pPr>
        <w:spacing w:after="0" w:line="240" w:lineRule="auto"/>
        <w:ind w:firstLine="2109"/>
        <w:jc w:val="both"/>
        <w:rPr>
          <w:rFonts w:ascii="Arial" w:hAnsi="Arial" w:eastAsia="Arial" w:cs="Arial"/>
          <w:color w:val="000000"/>
          <w:sz w:val="20"/>
          <w:szCs w:val="20"/>
        </w:rPr>
      </w:pPr>
      <w:r>
        <w:rPr>
          <w:rFonts w:ascii="Arial" w:hAnsi="Arial" w:eastAsia="Arial" w:cs="Arial"/>
          <w:b/>
          <w:sz w:val="20"/>
          <w:szCs w:val="20"/>
        </w:rPr>
        <w:t>26</w:t>
      </w:r>
      <w:r>
        <w:rPr>
          <w:rFonts w:ascii="Arial" w:hAnsi="Arial" w:eastAsia="Arial" w:cs="Arial"/>
          <w:b/>
          <w:color w:val="000000"/>
          <w:sz w:val="20"/>
          <w:szCs w:val="20"/>
        </w:rPr>
        <w:t>.3</w:t>
      </w:r>
      <w:r>
        <w:rPr>
          <w:rFonts w:ascii="Arial" w:hAnsi="Arial" w:eastAsia="Arial" w:cs="Arial"/>
          <w:color w:val="000000"/>
          <w:sz w:val="20"/>
          <w:szCs w:val="20"/>
        </w:rPr>
        <w:t xml:space="preserve">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pPr>
        <w:spacing w:after="0" w:line="240" w:lineRule="auto"/>
        <w:ind w:firstLine="2109"/>
        <w:jc w:val="both"/>
        <w:rPr>
          <w:rFonts w:ascii="Arial" w:hAnsi="Arial" w:eastAsia="Arial" w:cs="Arial"/>
          <w:color w:val="000000"/>
          <w:sz w:val="20"/>
          <w:szCs w:val="20"/>
        </w:rPr>
      </w:pPr>
    </w:p>
    <w:p>
      <w:pPr>
        <w:spacing w:after="0" w:line="240" w:lineRule="auto"/>
        <w:ind w:firstLine="2109"/>
        <w:jc w:val="both"/>
        <w:rPr>
          <w:rFonts w:ascii="Arial" w:hAnsi="Arial" w:eastAsia="Arial" w:cs="Arial"/>
          <w:color w:val="000000"/>
          <w:sz w:val="20"/>
          <w:szCs w:val="20"/>
        </w:rPr>
      </w:pPr>
      <w:r>
        <w:rPr>
          <w:rFonts w:ascii="Arial" w:hAnsi="Arial" w:eastAsia="Arial" w:cs="Arial"/>
          <w:b/>
          <w:sz w:val="20"/>
          <w:szCs w:val="20"/>
        </w:rPr>
        <w:t>26</w:t>
      </w:r>
      <w:r>
        <w:rPr>
          <w:rFonts w:ascii="Arial" w:hAnsi="Arial" w:eastAsia="Arial" w:cs="Arial"/>
          <w:b/>
          <w:color w:val="000000"/>
          <w:sz w:val="20"/>
          <w:szCs w:val="20"/>
        </w:rPr>
        <w:t>.4</w:t>
      </w:r>
      <w:r>
        <w:rPr>
          <w:rFonts w:ascii="Arial" w:hAnsi="Arial" w:eastAsia="Arial" w:cs="Arial"/>
          <w:color w:val="000000"/>
          <w:sz w:val="20"/>
          <w:szCs w:val="20"/>
        </w:rPr>
        <w:t xml:space="preserve">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pPr>
        <w:spacing w:after="0" w:line="240" w:lineRule="auto"/>
        <w:ind w:right="282"/>
        <w:jc w:val="both"/>
        <w:rPr>
          <w:rFonts w:ascii="Arial" w:hAnsi="Arial" w:eastAsia="Arial" w:cs="Arial"/>
          <w:b/>
          <w:sz w:val="20"/>
          <w:szCs w:val="20"/>
        </w:rPr>
      </w:pPr>
    </w:p>
    <w:p>
      <w:pPr>
        <w:spacing w:after="0" w:line="240" w:lineRule="auto"/>
        <w:ind w:right="282"/>
        <w:jc w:val="both"/>
        <w:rPr>
          <w:rFonts w:ascii="Arial" w:hAnsi="Arial" w:eastAsia="Arial" w:cs="Arial"/>
          <w:b/>
          <w:sz w:val="20"/>
          <w:szCs w:val="20"/>
        </w:rPr>
      </w:pPr>
      <w:r>
        <w:rPr>
          <w:rFonts w:ascii="Arial" w:hAnsi="Arial" w:eastAsia="Arial" w:cs="Arial"/>
          <w:b/>
          <w:sz w:val="20"/>
          <w:szCs w:val="20"/>
        </w:rPr>
        <w:t>27 – DA DESCONEXÃO DO SISTEMA NA ETAPA DE LANCES</w:t>
      </w:r>
    </w:p>
    <w:p>
      <w:pPr>
        <w:spacing w:after="0" w:line="240" w:lineRule="auto"/>
        <w:ind w:right="282"/>
        <w:jc w:val="both"/>
        <w:rPr>
          <w:rFonts w:ascii="Arial" w:hAnsi="Arial" w:eastAsia="Arial" w:cs="Arial"/>
          <w:b/>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687"/>
        </w:tabs>
        <w:spacing w:after="0" w:line="240" w:lineRule="auto"/>
        <w:ind w:firstLine="1701"/>
        <w:jc w:val="both"/>
        <w:rPr>
          <w:rFonts w:ascii="Arial" w:hAnsi="Arial" w:eastAsia="Arial" w:cs="Arial"/>
          <w:b/>
          <w:color w:val="000000"/>
          <w:sz w:val="20"/>
          <w:szCs w:val="20"/>
        </w:rPr>
      </w:pPr>
      <w:r>
        <w:rPr>
          <w:rFonts w:ascii="Arial" w:hAnsi="Arial" w:eastAsia="Arial" w:cs="Arial"/>
          <w:b/>
          <w:sz w:val="20"/>
          <w:szCs w:val="20"/>
        </w:rPr>
        <w:t>27</w:t>
      </w:r>
      <w:r>
        <w:rPr>
          <w:rFonts w:ascii="Arial" w:hAnsi="Arial" w:eastAsia="Arial" w:cs="Arial"/>
          <w:b/>
          <w:color w:val="000000"/>
          <w:sz w:val="20"/>
          <w:szCs w:val="20"/>
        </w:rPr>
        <w:t>.1</w:t>
      </w:r>
      <w:r>
        <w:rPr>
          <w:rFonts w:ascii="Arial" w:hAnsi="Arial" w:eastAsia="Arial" w:cs="Arial"/>
          <w:color w:val="000000"/>
          <w:sz w:val="20"/>
          <w:szCs w:val="20"/>
        </w:rPr>
        <w:t xml:space="preserve"> – No caso de desconexão apenas do Agente de Contratação, no decorrer da etapa competitiva </w:t>
      </w:r>
      <w:r>
        <w:rPr>
          <w:rFonts w:ascii="Arial" w:hAnsi="Arial" w:eastAsia="Arial" w:cs="Arial"/>
          <w:sz w:val="20"/>
          <w:szCs w:val="20"/>
        </w:rPr>
        <w:t xml:space="preserve">da </w:t>
      </w:r>
      <w:r>
        <w:rPr>
          <w:rFonts w:ascii="Arial" w:hAnsi="Arial" w:eastAsia="Arial" w:cs="Arial"/>
          <w:color w:val="000000"/>
          <w:sz w:val="20"/>
          <w:szCs w:val="20"/>
        </w:rPr>
        <w:t xml:space="preserve">Concorrência Pública, o sistema eletrônico permanecerá acessível aos proponentes para a recepção dos lances, que continuarão sendo recebidos, sem prejuízo dos atos </w:t>
      </w:r>
      <w:r>
        <w:rPr>
          <w:rFonts w:ascii="Arial" w:hAnsi="Arial" w:eastAsia="Arial" w:cs="Arial"/>
          <w:sz w:val="20"/>
          <w:szCs w:val="20"/>
        </w:rPr>
        <w:t>realizados.</w:t>
      </w:r>
    </w:p>
    <w:p>
      <w:pPr>
        <w:widowControl w:val="0"/>
        <w:pBdr>
          <w:top w:val="none" w:color="auto" w:sz="0" w:space="0"/>
          <w:left w:val="none" w:color="auto" w:sz="0" w:space="0"/>
          <w:bottom w:val="none" w:color="auto" w:sz="0" w:space="0"/>
          <w:right w:val="none" w:color="auto" w:sz="0" w:space="0"/>
          <w:between w:val="none" w:color="auto" w:sz="0" w:space="0"/>
        </w:pBdr>
        <w:tabs>
          <w:tab w:val="left" w:pos="687"/>
        </w:tabs>
        <w:spacing w:after="0" w:line="240" w:lineRule="auto"/>
        <w:ind w:firstLine="1701"/>
        <w:jc w:val="both"/>
        <w:rPr>
          <w:rFonts w:ascii="Arial" w:hAnsi="Arial" w:eastAsia="Arial" w:cs="Arial"/>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641"/>
        </w:tabs>
        <w:spacing w:after="0" w:line="240" w:lineRule="auto"/>
        <w:ind w:firstLine="1701"/>
        <w:jc w:val="both"/>
        <w:rPr>
          <w:rFonts w:ascii="Arial" w:hAnsi="Arial" w:eastAsia="Arial" w:cs="Arial"/>
          <w:color w:val="000000"/>
          <w:sz w:val="20"/>
          <w:szCs w:val="20"/>
        </w:rPr>
      </w:pPr>
      <w:r>
        <w:rPr>
          <w:rFonts w:ascii="Arial" w:hAnsi="Arial" w:eastAsia="Arial" w:cs="Arial"/>
          <w:b/>
          <w:sz w:val="20"/>
          <w:szCs w:val="20"/>
        </w:rPr>
        <w:t>27</w:t>
      </w:r>
      <w:r>
        <w:rPr>
          <w:rFonts w:ascii="Arial" w:hAnsi="Arial" w:eastAsia="Arial" w:cs="Arial"/>
          <w:b/>
          <w:color w:val="000000"/>
          <w:sz w:val="20"/>
          <w:szCs w:val="20"/>
        </w:rPr>
        <w:t>.1.1</w:t>
      </w:r>
      <w:r>
        <w:rPr>
          <w:rFonts w:ascii="Arial" w:hAnsi="Arial" w:eastAsia="Arial" w:cs="Arial"/>
          <w:color w:val="000000"/>
          <w:sz w:val="20"/>
          <w:szCs w:val="20"/>
        </w:rPr>
        <w:t xml:space="preserve"> – Caso a desconexão do Agente de Contratação ocorra antes do início da etapa competitiva d</w:t>
      </w:r>
      <w:r>
        <w:rPr>
          <w:rFonts w:ascii="Arial" w:hAnsi="Arial" w:eastAsia="Arial" w:cs="Arial"/>
          <w:sz w:val="20"/>
          <w:szCs w:val="20"/>
        </w:rPr>
        <w:t>a</w:t>
      </w:r>
      <w:r>
        <w:rPr>
          <w:rFonts w:ascii="Arial" w:hAnsi="Arial" w:eastAsia="Arial" w:cs="Arial"/>
          <w:color w:val="000000"/>
          <w:sz w:val="20"/>
          <w:szCs w:val="20"/>
        </w:rPr>
        <w:t xml:space="preserve"> Concorrência Pública, a sessão pública será suspensa e reiniciada somente decorridas vinte e quatro horas após a comunicação do fato aos participantes, no sítio eletrônico utilizado para divulgação.</w:t>
      </w:r>
    </w:p>
    <w:p>
      <w:pPr>
        <w:widowControl w:val="0"/>
        <w:pBdr>
          <w:top w:val="none" w:color="auto" w:sz="0" w:space="0"/>
          <w:left w:val="none" w:color="auto" w:sz="0" w:space="0"/>
          <w:bottom w:val="none" w:color="auto" w:sz="0" w:space="0"/>
          <w:right w:val="none" w:color="auto" w:sz="0" w:space="0"/>
          <w:between w:val="none" w:color="auto" w:sz="0" w:space="0"/>
        </w:pBdr>
        <w:tabs>
          <w:tab w:val="left" w:pos="687"/>
        </w:tabs>
        <w:spacing w:after="0" w:line="240" w:lineRule="auto"/>
        <w:jc w:val="both"/>
        <w:rPr>
          <w:rFonts w:ascii="Arial" w:hAnsi="Arial" w:eastAsia="Arial" w:cs="Arial"/>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634"/>
        </w:tabs>
        <w:spacing w:after="0" w:line="240" w:lineRule="auto"/>
        <w:ind w:firstLine="1701"/>
        <w:jc w:val="both"/>
        <w:rPr>
          <w:rFonts w:ascii="Arial" w:hAnsi="Arial" w:eastAsia="Arial" w:cs="Arial"/>
          <w:color w:val="000000"/>
          <w:sz w:val="20"/>
          <w:szCs w:val="20"/>
        </w:rPr>
      </w:pPr>
      <w:r>
        <w:rPr>
          <w:rFonts w:ascii="Arial" w:hAnsi="Arial" w:eastAsia="Arial" w:cs="Arial"/>
          <w:b/>
          <w:sz w:val="20"/>
          <w:szCs w:val="20"/>
        </w:rPr>
        <w:t>27</w:t>
      </w:r>
      <w:r>
        <w:rPr>
          <w:rFonts w:ascii="Arial" w:hAnsi="Arial" w:eastAsia="Arial" w:cs="Arial"/>
          <w:b/>
          <w:color w:val="000000"/>
          <w:sz w:val="20"/>
          <w:szCs w:val="20"/>
        </w:rPr>
        <w:t>.2</w:t>
      </w:r>
      <w:r>
        <w:rPr>
          <w:rFonts w:ascii="Arial" w:hAnsi="Arial" w:eastAsia="Arial" w:cs="Arial"/>
          <w:color w:val="000000"/>
          <w:sz w:val="20"/>
          <w:szCs w:val="20"/>
        </w:rPr>
        <w:t xml:space="preserve"> – O Agente de Contratação, quando possível, dará continuidade à sua atuação no certame, sem prejuízo dos atos realizados</w:t>
      </w:r>
      <w:r>
        <w:rPr>
          <w:rFonts w:ascii="Arial" w:hAnsi="Arial" w:eastAsia="Arial" w:cs="Arial"/>
          <w:sz w:val="20"/>
          <w:szCs w:val="20"/>
        </w:rPr>
        <w:t>.</w:t>
      </w:r>
    </w:p>
    <w:p>
      <w:pPr>
        <w:widowControl w:val="0"/>
        <w:pBdr>
          <w:top w:val="none" w:color="auto" w:sz="0" w:space="0"/>
          <w:left w:val="none" w:color="auto" w:sz="0" w:space="0"/>
          <w:bottom w:val="none" w:color="auto" w:sz="0" w:space="0"/>
          <w:right w:val="none" w:color="auto" w:sz="0" w:space="0"/>
          <w:between w:val="none" w:color="auto" w:sz="0" w:space="0"/>
        </w:pBdr>
        <w:tabs>
          <w:tab w:val="left" w:pos="634"/>
        </w:tabs>
        <w:spacing w:after="0" w:line="240" w:lineRule="auto"/>
        <w:ind w:firstLine="1701"/>
        <w:jc w:val="both"/>
        <w:rPr>
          <w:rFonts w:ascii="Arial" w:hAnsi="Arial" w:eastAsia="Arial" w:cs="Arial"/>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641"/>
        </w:tabs>
        <w:spacing w:after="0" w:line="240" w:lineRule="auto"/>
        <w:ind w:firstLine="1701"/>
        <w:jc w:val="both"/>
        <w:rPr>
          <w:rFonts w:ascii="Arial" w:hAnsi="Arial" w:eastAsia="Arial" w:cs="Arial"/>
          <w:color w:val="000000"/>
          <w:sz w:val="20"/>
          <w:szCs w:val="20"/>
        </w:rPr>
      </w:pPr>
      <w:r>
        <w:rPr>
          <w:rFonts w:ascii="Arial" w:hAnsi="Arial" w:eastAsia="Arial" w:cs="Arial"/>
          <w:b/>
          <w:sz w:val="20"/>
          <w:szCs w:val="20"/>
        </w:rPr>
        <w:t>27</w:t>
      </w:r>
      <w:r>
        <w:rPr>
          <w:rFonts w:ascii="Arial" w:hAnsi="Arial" w:eastAsia="Arial" w:cs="Arial"/>
          <w:b/>
          <w:color w:val="000000"/>
          <w:sz w:val="20"/>
          <w:szCs w:val="20"/>
        </w:rPr>
        <w:t>.3</w:t>
      </w:r>
      <w:r>
        <w:rPr>
          <w:rFonts w:ascii="Arial" w:hAnsi="Arial" w:eastAsia="Arial" w:cs="Arial"/>
          <w:color w:val="000000"/>
          <w:sz w:val="20"/>
          <w:szCs w:val="20"/>
        </w:rPr>
        <w:t xml:space="preserve"> –</w:t>
      </w:r>
      <w:r>
        <w:rPr>
          <w:rFonts w:ascii="Arial" w:hAnsi="Arial" w:eastAsia="Arial" w:cs="Arial"/>
          <w:b/>
          <w:color w:val="000000"/>
          <w:sz w:val="20"/>
          <w:szCs w:val="20"/>
        </w:rPr>
        <w:t xml:space="preserve"> </w:t>
      </w:r>
      <w:r>
        <w:rPr>
          <w:rFonts w:ascii="Arial" w:hAnsi="Arial" w:eastAsia="Arial" w:cs="Arial"/>
          <w:color w:val="000000"/>
          <w:sz w:val="20"/>
          <w:szCs w:val="20"/>
        </w:rPr>
        <w:t>Quando a desconexão do sistema eletrônico para o Agente de Contratação persistir por tempo superior a dez minutos, a sessão pública será suspensa e reiniciada somente decorridas vinte e quatro horas após a comunicação do fato aos participantes, no sítio eletrônico utilizado para divulgação.</w:t>
      </w:r>
    </w:p>
    <w:p>
      <w:pPr>
        <w:widowControl w:val="0"/>
        <w:pBdr>
          <w:top w:val="none" w:color="auto" w:sz="0" w:space="0"/>
          <w:left w:val="none" w:color="auto" w:sz="0" w:space="0"/>
          <w:bottom w:val="none" w:color="auto" w:sz="0" w:space="0"/>
          <w:right w:val="none" w:color="auto" w:sz="0" w:space="0"/>
          <w:between w:val="none" w:color="auto" w:sz="0" w:space="0"/>
        </w:pBdr>
        <w:tabs>
          <w:tab w:val="left" w:pos="641"/>
        </w:tabs>
        <w:spacing w:after="0" w:line="240" w:lineRule="auto"/>
        <w:ind w:right="282"/>
        <w:jc w:val="both"/>
        <w:rPr>
          <w:rFonts w:ascii="Arial" w:hAnsi="Arial" w:eastAsia="Arial" w:cs="Arial"/>
          <w:b/>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641"/>
        </w:tabs>
        <w:spacing w:after="0" w:line="240" w:lineRule="auto"/>
        <w:ind w:right="282"/>
        <w:jc w:val="both"/>
        <w:rPr>
          <w:rFonts w:ascii="Arial" w:hAnsi="Arial" w:eastAsia="Arial" w:cs="Arial"/>
          <w:b/>
          <w:color w:val="000000"/>
          <w:sz w:val="20"/>
          <w:szCs w:val="20"/>
        </w:rPr>
      </w:pPr>
      <w:r>
        <w:rPr>
          <w:rFonts w:ascii="Arial" w:hAnsi="Arial" w:eastAsia="Arial" w:cs="Arial"/>
          <w:b/>
          <w:sz w:val="20"/>
          <w:szCs w:val="20"/>
        </w:rPr>
        <w:t>28</w:t>
      </w:r>
      <w:r>
        <w:rPr>
          <w:rFonts w:ascii="Arial" w:hAnsi="Arial" w:eastAsia="Arial" w:cs="Arial"/>
          <w:b/>
          <w:color w:val="000000"/>
          <w:sz w:val="20"/>
          <w:szCs w:val="20"/>
        </w:rPr>
        <w:t xml:space="preserve"> – DO SISTEMA ELETRÔNICO:</w:t>
      </w:r>
    </w:p>
    <w:p>
      <w:pPr>
        <w:widowControl w:val="0"/>
        <w:pBdr>
          <w:top w:val="none" w:color="auto" w:sz="0" w:space="0"/>
          <w:left w:val="none" w:color="auto" w:sz="0" w:space="0"/>
          <w:bottom w:val="none" w:color="auto" w:sz="0" w:space="0"/>
          <w:right w:val="none" w:color="auto" w:sz="0" w:space="0"/>
          <w:between w:val="none" w:color="auto" w:sz="0" w:space="0"/>
        </w:pBdr>
        <w:tabs>
          <w:tab w:val="left" w:pos="689"/>
        </w:tabs>
        <w:spacing w:after="0" w:line="240" w:lineRule="auto"/>
        <w:ind w:right="282" w:firstLine="1701"/>
        <w:jc w:val="both"/>
        <w:rPr>
          <w:rFonts w:ascii="Arial" w:hAnsi="Arial" w:eastAsia="Arial" w:cs="Arial"/>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689"/>
        </w:tabs>
        <w:spacing w:after="0" w:line="240" w:lineRule="auto"/>
        <w:ind w:firstLine="1701"/>
        <w:jc w:val="both"/>
        <w:rPr>
          <w:rFonts w:ascii="Arial" w:hAnsi="Arial" w:eastAsia="Arial" w:cs="Arial"/>
          <w:color w:val="000000"/>
          <w:sz w:val="20"/>
          <w:szCs w:val="20"/>
        </w:rPr>
      </w:pPr>
      <w:r>
        <w:rPr>
          <w:rFonts w:ascii="Arial" w:hAnsi="Arial" w:eastAsia="Arial" w:cs="Arial"/>
          <w:b/>
          <w:sz w:val="20"/>
          <w:szCs w:val="20"/>
        </w:rPr>
        <w:t>28</w:t>
      </w:r>
      <w:r>
        <w:rPr>
          <w:rFonts w:ascii="Arial" w:hAnsi="Arial" w:eastAsia="Arial" w:cs="Arial"/>
          <w:b/>
          <w:color w:val="000000"/>
          <w:sz w:val="20"/>
          <w:szCs w:val="20"/>
        </w:rPr>
        <w:t>.1</w:t>
      </w:r>
      <w:r>
        <w:rPr>
          <w:rFonts w:ascii="Arial" w:hAnsi="Arial" w:eastAsia="Arial" w:cs="Arial"/>
          <w:color w:val="000000"/>
          <w:sz w:val="20"/>
          <w:szCs w:val="20"/>
        </w:rPr>
        <w:t xml:space="preserve"> – A proponente será responsável por todas as transações que forem efetuadas em seu nome no sistema eletrônico (</w:t>
      </w:r>
      <w:r>
        <w:rPr>
          <w:rFonts w:ascii="Arial" w:hAnsi="Arial" w:eastAsia="Arial" w:cs="Arial"/>
          <w:color w:val="0000FF"/>
          <w:sz w:val="20"/>
          <w:szCs w:val="20"/>
          <w:u w:val="single"/>
        </w:rPr>
        <w:t>www.bll.org.br</w:t>
      </w:r>
      <w:r>
        <w:rPr>
          <w:rFonts w:ascii="Arial" w:hAnsi="Arial" w:eastAsia="Arial" w:cs="Arial"/>
          <w:color w:val="000000"/>
          <w:sz w:val="20"/>
          <w:szCs w:val="20"/>
        </w:rPr>
        <w:t>), assumindo como firmes e verdadeiras sua proposta e seus lance</w:t>
      </w:r>
      <w:r>
        <w:rPr>
          <w:rFonts w:ascii="Arial" w:hAnsi="Arial" w:eastAsia="Arial" w:cs="Arial"/>
          <w:sz w:val="20"/>
          <w:szCs w:val="20"/>
        </w:rPr>
        <w:t>s</w:t>
      </w:r>
      <w:r>
        <w:rPr>
          <w:rFonts w:ascii="Arial" w:hAnsi="Arial" w:eastAsia="Arial" w:cs="Arial"/>
          <w:color w:val="000000"/>
          <w:sz w:val="20"/>
          <w:szCs w:val="20"/>
        </w:rPr>
        <w:t>.</w:t>
      </w:r>
    </w:p>
    <w:p>
      <w:pPr>
        <w:widowControl w:val="0"/>
        <w:pBdr>
          <w:top w:val="none" w:color="auto" w:sz="0" w:space="0"/>
          <w:left w:val="none" w:color="auto" w:sz="0" w:space="0"/>
          <w:bottom w:val="none" w:color="auto" w:sz="0" w:space="0"/>
          <w:right w:val="none" w:color="auto" w:sz="0" w:space="0"/>
          <w:between w:val="none" w:color="auto" w:sz="0" w:space="0"/>
        </w:pBdr>
        <w:tabs>
          <w:tab w:val="left" w:pos="665"/>
        </w:tabs>
        <w:spacing w:after="0" w:line="240" w:lineRule="auto"/>
        <w:ind w:firstLine="1701"/>
        <w:jc w:val="both"/>
        <w:rPr>
          <w:rFonts w:ascii="Arial" w:hAnsi="Arial" w:eastAsia="Arial" w:cs="Arial"/>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665"/>
        </w:tabs>
        <w:spacing w:after="0" w:line="240" w:lineRule="auto"/>
        <w:ind w:firstLine="1701"/>
        <w:jc w:val="both"/>
        <w:rPr>
          <w:rFonts w:ascii="Arial" w:hAnsi="Arial" w:eastAsia="Arial" w:cs="Arial"/>
          <w:color w:val="000000"/>
          <w:sz w:val="20"/>
          <w:szCs w:val="20"/>
        </w:rPr>
      </w:pPr>
      <w:r>
        <w:rPr>
          <w:rFonts w:ascii="Arial" w:hAnsi="Arial" w:eastAsia="Arial" w:cs="Arial"/>
          <w:b/>
          <w:sz w:val="20"/>
          <w:szCs w:val="20"/>
        </w:rPr>
        <w:t>28</w:t>
      </w:r>
      <w:r>
        <w:rPr>
          <w:rFonts w:ascii="Arial" w:hAnsi="Arial" w:eastAsia="Arial" w:cs="Arial"/>
          <w:b/>
          <w:color w:val="000000"/>
          <w:sz w:val="20"/>
          <w:szCs w:val="20"/>
        </w:rPr>
        <w:t>.2</w:t>
      </w:r>
      <w:r>
        <w:rPr>
          <w:rFonts w:ascii="Arial" w:hAnsi="Arial" w:eastAsia="Arial" w:cs="Arial"/>
          <w:color w:val="000000"/>
          <w:sz w:val="20"/>
          <w:szCs w:val="20"/>
        </w:rPr>
        <w:t xml:space="preserve"> –</w:t>
      </w:r>
      <w:r>
        <w:rPr>
          <w:rFonts w:ascii="Arial" w:hAnsi="Arial" w:eastAsia="Arial" w:cs="Arial"/>
          <w:b/>
          <w:color w:val="000000"/>
          <w:sz w:val="20"/>
          <w:szCs w:val="20"/>
        </w:rPr>
        <w:t xml:space="preserve"> </w:t>
      </w:r>
      <w:r>
        <w:rPr>
          <w:rFonts w:ascii="Arial" w:hAnsi="Arial" w:eastAsia="Arial" w:cs="Arial"/>
          <w:color w:val="000000"/>
          <w:sz w:val="20"/>
          <w:szCs w:val="20"/>
        </w:rPr>
        <w:t>Se o Sistema d</w:t>
      </w:r>
      <w:r>
        <w:rPr>
          <w:rFonts w:ascii="Arial" w:hAnsi="Arial" w:eastAsia="Arial" w:cs="Arial"/>
          <w:sz w:val="20"/>
          <w:szCs w:val="20"/>
        </w:rPr>
        <w:t>a</w:t>
      </w:r>
      <w:r>
        <w:rPr>
          <w:rFonts w:ascii="Arial" w:hAnsi="Arial" w:eastAsia="Arial" w:cs="Arial"/>
          <w:color w:val="000000"/>
          <w:sz w:val="20"/>
          <w:szCs w:val="20"/>
        </w:rPr>
        <w:t xml:space="preserve"> Concorrência Pública Eletrônic</w:t>
      </w:r>
      <w:r>
        <w:rPr>
          <w:rFonts w:ascii="Arial" w:hAnsi="Arial" w:eastAsia="Arial" w:cs="Arial"/>
          <w:sz w:val="20"/>
          <w:szCs w:val="20"/>
        </w:rPr>
        <w:t>a</w:t>
      </w:r>
      <w:r>
        <w:rPr>
          <w:rFonts w:ascii="Arial" w:hAnsi="Arial" w:eastAsia="Arial" w:cs="Arial"/>
          <w:color w:val="000000"/>
          <w:sz w:val="20"/>
          <w:szCs w:val="20"/>
        </w:rPr>
        <w:t xml:space="preserve"> </w:t>
      </w:r>
      <w:r>
        <w:rPr>
          <w:rFonts w:ascii="Arial" w:hAnsi="Arial" w:eastAsia="Arial" w:cs="Arial"/>
          <w:b/>
          <w:color w:val="000000"/>
          <w:sz w:val="20"/>
          <w:szCs w:val="20"/>
        </w:rPr>
        <w:t xml:space="preserve">BLL — BOLSA DE LICITAÇÕES E LEILÕES DO BRASIL, </w:t>
      </w:r>
      <w:r>
        <w:rPr>
          <w:rFonts w:ascii="Arial" w:hAnsi="Arial" w:eastAsia="Arial" w:cs="Arial"/>
          <w:color w:val="000000"/>
          <w:sz w:val="20"/>
          <w:szCs w:val="20"/>
        </w:rPr>
        <w:t xml:space="preserve">ficar inacessível por problemas operacionais exclusivamente do Sistema, com a desconexão de todos os participantes no decorrer da etapa competitiva , o certame será suspenso e retomado somente após a comunicação via </w:t>
      </w:r>
      <w:r>
        <w:rPr>
          <w:rFonts w:ascii="Arial" w:hAnsi="Arial" w:eastAsia="Arial" w:cs="Arial"/>
          <w:i/>
          <w:color w:val="000000"/>
          <w:sz w:val="20"/>
          <w:szCs w:val="20"/>
          <w:u w:val="single"/>
        </w:rPr>
        <w:t>e-mail</w:t>
      </w:r>
      <w:r>
        <w:rPr>
          <w:rFonts w:ascii="Arial" w:hAnsi="Arial" w:eastAsia="Arial" w:cs="Arial"/>
          <w:color w:val="000000"/>
          <w:sz w:val="20"/>
          <w:szCs w:val="20"/>
        </w:rPr>
        <w:t xml:space="preserve"> aos participantes, e no próprio endereço eletrônico onde ocorria a sessão pública</w:t>
      </w:r>
      <w:r>
        <w:rPr>
          <w:rFonts w:ascii="Arial" w:hAnsi="Arial" w:eastAsia="Arial" w:cs="Arial"/>
          <w:color w:val="0000FF"/>
          <w:sz w:val="20"/>
          <w:szCs w:val="20"/>
        </w:rPr>
        <w:t xml:space="preserve"> </w:t>
      </w:r>
      <w:r>
        <w:fldChar w:fldCharType="begin"/>
      </w:r>
      <w:r>
        <w:instrText xml:space="preserve"> HYPERLINK "http://www.bll.org.br/" \h </w:instrText>
      </w:r>
      <w:r>
        <w:fldChar w:fldCharType="separate"/>
      </w:r>
      <w:r>
        <w:rPr>
          <w:rFonts w:ascii="Arial" w:hAnsi="Arial" w:eastAsia="Arial" w:cs="Arial"/>
          <w:color w:val="0000FF"/>
          <w:sz w:val="20"/>
          <w:szCs w:val="20"/>
          <w:u w:val="single"/>
        </w:rPr>
        <w:t>www.bll.org.br.</w:t>
      </w:r>
      <w:r>
        <w:rPr>
          <w:rFonts w:ascii="Arial" w:hAnsi="Arial" w:eastAsia="Arial" w:cs="Arial"/>
          <w:color w:val="0000FF"/>
          <w:sz w:val="20"/>
          <w:szCs w:val="20"/>
          <w:u w:val="single"/>
        </w:rPr>
        <w:fldChar w:fldCharType="end"/>
      </w:r>
    </w:p>
    <w:p>
      <w:pPr>
        <w:widowControl w:val="0"/>
        <w:pBdr>
          <w:top w:val="none" w:color="auto" w:sz="0" w:space="0"/>
          <w:left w:val="none" w:color="auto" w:sz="0" w:space="0"/>
          <w:bottom w:val="none" w:color="auto" w:sz="0" w:space="0"/>
          <w:right w:val="none" w:color="auto" w:sz="0" w:space="0"/>
          <w:between w:val="none" w:color="auto" w:sz="0" w:space="0"/>
        </w:pBdr>
        <w:tabs>
          <w:tab w:val="left" w:pos="634"/>
        </w:tabs>
        <w:spacing w:after="0" w:line="240" w:lineRule="auto"/>
        <w:ind w:firstLine="1701"/>
        <w:jc w:val="both"/>
        <w:rPr>
          <w:rFonts w:ascii="Arial" w:hAnsi="Arial" w:eastAsia="Arial" w:cs="Arial"/>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634"/>
        </w:tabs>
        <w:spacing w:after="0" w:line="240" w:lineRule="auto"/>
        <w:ind w:firstLine="1701"/>
        <w:jc w:val="both"/>
        <w:rPr>
          <w:rFonts w:ascii="Arial" w:hAnsi="Arial" w:eastAsia="Arial" w:cs="Arial"/>
          <w:color w:val="000000"/>
          <w:sz w:val="20"/>
          <w:szCs w:val="20"/>
        </w:rPr>
      </w:pPr>
      <w:r>
        <w:rPr>
          <w:rFonts w:ascii="Arial" w:hAnsi="Arial" w:eastAsia="Arial" w:cs="Arial"/>
          <w:b/>
          <w:sz w:val="20"/>
          <w:szCs w:val="20"/>
        </w:rPr>
        <w:t>28</w:t>
      </w:r>
      <w:r>
        <w:rPr>
          <w:rFonts w:ascii="Arial" w:hAnsi="Arial" w:eastAsia="Arial" w:cs="Arial"/>
          <w:b/>
          <w:color w:val="000000"/>
          <w:sz w:val="20"/>
          <w:szCs w:val="20"/>
        </w:rPr>
        <w:t>.3</w:t>
      </w:r>
      <w:r>
        <w:rPr>
          <w:rFonts w:ascii="Arial" w:hAnsi="Arial" w:eastAsia="Arial" w:cs="Arial"/>
          <w:color w:val="000000"/>
          <w:sz w:val="20"/>
          <w:szCs w:val="20"/>
        </w:rPr>
        <w:t xml:space="preserve"> – No caso de desconexão do sistema, os demais atos serão resolvidos conforme acima neste edital.</w:t>
      </w:r>
    </w:p>
    <w:p>
      <w:pPr>
        <w:widowControl w:val="0"/>
        <w:pBdr>
          <w:top w:val="none" w:color="auto" w:sz="0" w:space="0"/>
          <w:left w:val="none" w:color="auto" w:sz="0" w:space="0"/>
          <w:bottom w:val="none" w:color="auto" w:sz="0" w:space="0"/>
          <w:right w:val="none" w:color="auto" w:sz="0" w:space="0"/>
          <w:between w:val="none" w:color="auto" w:sz="0" w:space="0"/>
        </w:pBdr>
        <w:tabs>
          <w:tab w:val="left" w:pos="634"/>
        </w:tabs>
        <w:spacing w:after="0" w:line="240" w:lineRule="auto"/>
        <w:ind w:firstLine="1701"/>
        <w:jc w:val="both"/>
        <w:rPr>
          <w:rFonts w:ascii="Arial" w:hAnsi="Arial" w:eastAsia="Arial" w:cs="Arial"/>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658"/>
        </w:tabs>
        <w:spacing w:after="0" w:line="240" w:lineRule="auto"/>
        <w:ind w:firstLine="1701"/>
        <w:jc w:val="both"/>
        <w:rPr>
          <w:rFonts w:ascii="Arial" w:hAnsi="Arial" w:eastAsia="Arial" w:cs="Arial"/>
          <w:color w:val="000000"/>
          <w:sz w:val="20"/>
          <w:szCs w:val="20"/>
        </w:rPr>
      </w:pPr>
      <w:r>
        <w:rPr>
          <w:rFonts w:ascii="Arial" w:hAnsi="Arial" w:eastAsia="Arial" w:cs="Arial"/>
          <w:b/>
          <w:sz w:val="20"/>
          <w:szCs w:val="20"/>
        </w:rPr>
        <w:t>28</w:t>
      </w:r>
      <w:r>
        <w:rPr>
          <w:rFonts w:ascii="Arial" w:hAnsi="Arial" w:eastAsia="Arial" w:cs="Arial"/>
          <w:b/>
          <w:color w:val="000000"/>
          <w:sz w:val="20"/>
          <w:szCs w:val="20"/>
        </w:rPr>
        <w:t>.4</w:t>
      </w:r>
      <w:r>
        <w:rPr>
          <w:rFonts w:ascii="Arial" w:hAnsi="Arial" w:eastAsia="Arial" w:cs="Arial"/>
          <w:color w:val="000000"/>
          <w:sz w:val="20"/>
          <w:szCs w:val="20"/>
        </w:rPr>
        <w:t xml:space="preserve"> – Quando a desconexão do Agente de Contratação persistir por tempo superior a 10 minutos, os demais atos serão resolvidos conforme acima neste edital.</w:t>
      </w:r>
    </w:p>
    <w:p>
      <w:pPr>
        <w:pBdr>
          <w:top w:val="none" w:color="auto" w:sz="0" w:space="0"/>
          <w:left w:val="none" w:color="auto" w:sz="0" w:space="0"/>
          <w:bottom w:val="none" w:color="auto" w:sz="0" w:space="0"/>
          <w:right w:val="none" w:color="auto" w:sz="0" w:space="0"/>
          <w:between w:val="none" w:color="auto" w:sz="0" w:space="0"/>
        </w:pBdr>
        <w:spacing w:after="0" w:line="240" w:lineRule="auto"/>
        <w:ind w:firstLine="1701"/>
        <w:jc w:val="both"/>
        <w:rPr>
          <w:rFonts w:ascii="Arial" w:hAnsi="Arial" w:eastAsia="Arial" w:cs="Arial"/>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634"/>
        </w:tabs>
        <w:spacing w:after="0" w:line="240" w:lineRule="auto"/>
        <w:ind w:firstLine="1701"/>
        <w:jc w:val="both"/>
        <w:rPr>
          <w:rFonts w:ascii="Arial" w:hAnsi="Arial" w:eastAsia="Arial" w:cs="Arial"/>
          <w:color w:val="000000"/>
          <w:sz w:val="20"/>
          <w:szCs w:val="20"/>
        </w:rPr>
      </w:pPr>
      <w:r>
        <w:rPr>
          <w:rFonts w:ascii="Arial" w:hAnsi="Arial" w:eastAsia="Arial" w:cs="Arial"/>
          <w:b/>
          <w:sz w:val="20"/>
          <w:szCs w:val="20"/>
        </w:rPr>
        <w:t>28</w:t>
      </w:r>
      <w:r>
        <w:rPr>
          <w:rFonts w:ascii="Arial" w:hAnsi="Arial" w:eastAsia="Arial" w:cs="Arial"/>
          <w:b/>
          <w:color w:val="000000"/>
          <w:sz w:val="20"/>
          <w:szCs w:val="20"/>
        </w:rPr>
        <w:t>.5</w:t>
      </w:r>
      <w:r>
        <w:rPr>
          <w:rFonts w:ascii="Arial" w:hAnsi="Arial" w:eastAsia="Arial" w:cs="Arial"/>
          <w:color w:val="000000"/>
          <w:sz w:val="20"/>
          <w:szCs w:val="20"/>
        </w:rPr>
        <w:t xml:space="preserve"> –</w:t>
      </w:r>
      <w:r>
        <w:rPr>
          <w:rFonts w:ascii="Arial" w:hAnsi="Arial" w:eastAsia="Arial" w:cs="Arial"/>
          <w:b/>
          <w:color w:val="000000"/>
          <w:sz w:val="20"/>
          <w:szCs w:val="20"/>
        </w:rPr>
        <w:t xml:space="preserve"> </w:t>
      </w:r>
      <w:r>
        <w:rPr>
          <w:rFonts w:ascii="Arial" w:hAnsi="Arial" w:eastAsia="Arial" w:cs="Arial"/>
          <w:color w:val="000000"/>
          <w:sz w:val="20"/>
          <w:szCs w:val="20"/>
        </w:rPr>
        <w:t>Caberá à proponente:</w:t>
      </w:r>
    </w:p>
    <w:p>
      <w:pPr>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Arial" w:hAnsi="Arial" w:eastAsia="Arial" w:cs="Arial"/>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1469"/>
        </w:tabs>
        <w:spacing w:after="0" w:line="240" w:lineRule="auto"/>
        <w:ind w:left="1701"/>
        <w:jc w:val="both"/>
        <w:rPr>
          <w:rFonts w:ascii="Arial" w:hAnsi="Arial" w:eastAsia="Arial" w:cs="Arial"/>
          <w:color w:val="000000"/>
          <w:sz w:val="20"/>
          <w:szCs w:val="20"/>
        </w:rPr>
      </w:pPr>
      <w:r>
        <w:rPr>
          <w:rFonts w:ascii="Arial" w:hAnsi="Arial" w:eastAsia="Arial" w:cs="Arial"/>
          <w:b/>
          <w:sz w:val="20"/>
          <w:szCs w:val="20"/>
        </w:rPr>
        <w:t>28</w:t>
      </w:r>
      <w:r>
        <w:rPr>
          <w:rFonts w:ascii="Arial" w:hAnsi="Arial" w:eastAsia="Arial" w:cs="Arial"/>
          <w:b/>
          <w:color w:val="000000"/>
          <w:sz w:val="20"/>
          <w:szCs w:val="20"/>
        </w:rPr>
        <w:t>.5.1</w:t>
      </w:r>
      <w:r>
        <w:rPr>
          <w:rFonts w:ascii="Arial" w:hAnsi="Arial" w:eastAsia="Arial" w:cs="Arial"/>
          <w:color w:val="000000"/>
          <w:sz w:val="20"/>
          <w:szCs w:val="20"/>
        </w:rPr>
        <w:t xml:space="preserve"> –</w:t>
      </w:r>
      <w:r>
        <w:rPr>
          <w:rFonts w:ascii="Arial" w:hAnsi="Arial" w:eastAsia="Arial" w:cs="Arial"/>
          <w:b/>
          <w:color w:val="000000"/>
          <w:sz w:val="20"/>
          <w:szCs w:val="20"/>
        </w:rPr>
        <w:t xml:space="preserve"> </w:t>
      </w:r>
      <w:r>
        <w:rPr>
          <w:rFonts w:ascii="Arial" w:hAnsi="Arial" w:eastAsia="Arial" w:cs="Arial"/>
          <w:color w:val="000000"/>
          <w:sz w:val="20"/>
          <w:szCs w:val="20"/>
        </w:rPr>
        <w:t xml:space="preserve">Acompanhar as operações no sistema eletrônico durante o todo o processo </w:t>
      </w:r>
      <w:r>
        <w:rPr>
          <w:rFonts w:ascii="Arial" w:hAnsi="Arial" w:eastAsia="Arial" w:cs="Arial"/>
          <w:sz w:val="20"/>
          <w:szCs w:val="20"/>
        </w:rPr>
        <w:t>da Concorrência</w:t>
      </w:r>
      <w:r>
        <w:rPr>
          <w:rFonts w:ascii="Arial" w:hAnsi="Arial" w:eastAsia="Arial" w:cs="Arial"/>
          <w:color w:val="000000"/>
          <w:sz w:val="20"/>
          <w:szCs w:val="20"/>
        </w:rPr>
        <w:t xml:space="preserve"> Pública, ficando responsável pelo ônus decorrente da perda de negócios diante da inobservância de quaisquer mensagens emitidas pelo sistema ou de sua desconexão, inclusive no que tange aos subitens supra.</w:t>
      </w:r>
    </w:p>
    <w:p>
      <w:pPr>
        <w:widowControl w:val="0"/>
        <w:pBdr>
          <w:top w:val="none" w:color="auto" w:sz="0" w:space="0"/>
          <w:left w:val="none" w:color="auto" w:sz="0" w:space="0"/>
          <w:bottom w:val="none" w:color="auto" w:sz="0" w:space="0"/>
          <w:right w:val="none" w:color="auto" w:sz="0" w:space="0"/>
          <w:between w:val="none" w:color="auto" w:sz="0" w:space="0"/>
        </w:pBdr>
        <w:tabs>
          <w:tab w:val="left" w:pos="1469"/>
        </w:tabs>
        <w:spacing w:after="0" w:line="240" w:lineRule="auto"/>
        <w:ind w:left="909"/>
        <w:jc w:val="both"/>
        <w:rPr>
          <w:rFonts w:ascii="Arial" w:hAnsi="Arial" w:eastAsia="Arial" w:cs="Arial"/>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1462"/>
        </w:tabs>
        <w:spacing w:after="0" w:line="240" w:lineRule="auto"/>
        <w:ind w:firstLine="1701"/>
        <w:jc w:val="both"/>
        <w:rPr>
          <w:rFonts w:ascii="Arial" w:hAnsi="Arial" w:eastAsia="Arial" w:cs="Arial"/>
          <w:color w:val="000000"/>
          <w:sz w:val="20"/>
          <w:szCs w:val="20"/>
        </w:rPr>
      </w:pPr>
      <w:r>
        <w:rPr>
          <w:rFonts w:ascii="Arial" w:hAnsi="Arial" w:eastAsia="Arial" w:cs="Arial"/>
          <w:b/>
          <w:sz w:val="20"/>
          <w:szCs w:val="20"/>
        </w:rPr>
        <w:t>28</w:t>
      </w:r>
      <w:r>
        <w:rPr>
          <w:rFonts w:ascii="Arial" w:hAnsi="Arial" w:eastAsia="Arial" w:cs="Arial"/>
          <w:b/>
          <w:color w:val="000000"/>
          <w:sz w:val="20"/>
          <w:szCs w:val="20"/>
        </w:rPr>
        <w:t>.5.2</w:t>
      </w:r>
      <w:r>
        <w:rPr>
          <w:rFonts w:ascii="Arial" w:hAnsi="Arial" w:eastAsia="Arial" w:cs="Arial"/>
          <w:color w:val="000000"/>
          <w:sz w:val="20"/>
          <w:szCs w:val="20"/>
        </w:rPr>
        <w:t xml:space="preserve"> – Solicitar o cancelamento da chave de identificação ou da senha de acesso por interesse próprio.</w:t>
      </w:r>
    </w:p>
    <w:p>
      <w:pPr>
        <w:widowControl w:val="0"/>
        <w:pBdr>
          <w:top w:val="none" w:color="auto" w:sz="0" w:space="0"/>
          <w:left w:val="none" w:color="auto" w:sz="0" w:space="0"/>
          <w:bottom w:val="none" w:color="auto" w:sz="0" w:space="0"/>
          <w:right w:val="none" w:color="auto" w:sz="0" w:space="0"/>
          <w:between w:val="none" w:color="auto" w:sz="0" w:space="0"/>
        </w:pBdr>
        <w:tabs>
          <w:tab w:val="left" w:pos="1462"/>
        </w:tabs>
        <w:spacing w:after="0" w:line="240" w:lineRule="auto"/>
        <w:ind w:left="908"/>
        <w:jc w:val="both"/>
        <w:rPr>
          <w:rFonts w:ascii="Arial" w:hAnsi="Arial" w:eastAsia="Arial" w:cs="Arial"/>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1490"/>
        </w:tabs>
        <w:spacing w:after="0" w:line="240" w:lineRule="auto"/>
        <w:ind w:firstLine="1701"/>
        <w:jc w:val="both"/>
        <w:rPr>
          <w:rFonts w:ascii="Arial" w:hAnsi="Arial" w:eastAsia="Arial" w:cs="Arial"/>
          <w:color w:val="000000"/>
          <w:sz w:val="20"/>
          <w:szCs w:val="20"/>
        </w:rPr>
      </w:pPr>
      <w:r>
        <w:rPr>
          <w:rFonts w:ascii="Arial" w:hAnsi="Arial" w:eastAsia="Arial" w:cs="Arial"/>
          <w:b/>
          <w:sz w:val="20"/>
          <w:szCs w:val="20"/>
        </w:rPr>
        <w:t>28</w:t>
      </w:r>
      <w:r>
        <w:rPr>
          <w:rFonts w:ascii="Arial" w:hAnsi="Arial" w:eastAsia="Arial" w:cs="Arial"/>
          <w:b/>
          <w:color w:val="000000"/>
          <w:sz w:val="20"/>
          <w:szCs w:val="20"/>
        </w:rPr>
        <w:t>.5.3</w:t>
      </w:r>
      <w:r>
        <w:rPr>
          <w:rFonts w:ascii="Arial" w:hAnsi="Arial" w:eastAsia="Arial" w:cs="Arial"/>
          <w:color w:val="000000"/>
          <w:sz w:val="20"/>
          <w:szCs w:val="20"/>
        </w:rPr>
        <w:t xml:space="preserve"> – O uso da senha de acesso pela proponente é de sua responsabilidade exclusiva, incluindo qualquer transação efetuada diretamente ou por seu representante, não cabendo à </w:t>
      </w:r>
      <w:r>
        <w:rPr>
          <w:rFonts w:ascii="Arial" w:hAnsi="Arial" w:eastAsia="Arial" w:cs="Arial"/>
          <w:b/>
          <w:color w:val="000000"/>
          <w:sz w:val="20"/>
          <w:szCs w:val="20"/>
        </w:rPr>
        <w:t xml:space="preserve">BLL — BOLSA DE LICITAÇÕES E LEILÕES DO BRASIL, </w:t>
      </w:r>
      <w:r>
        <w:rPr>
          <w:rFonts w:ascii="Arial" w:hAnsi="Arial" w:eastAsia="Arial" w:cs="Arial"/>
          <w:color w:val="000000"/>
          <w:sz w:val="20"/>
          <w:szCs w:val="20"/>
        </w:rPr>
        <w:t>responsabilidade por eventuais danos decorrentes de uso indevido da senha, ainda que por terceiros.</w:t>
      </w:r>
    </w:p>
    <w:p>
      <w:pPr>
        <w:widowControl w:val="0"/>
        <w:pBdr>
          <w:top w:val="none" w:color="auto" w:sz="0" w:space="0"/>
          <w:left w:val="none" w:color="auto" w:sz="0" w:space="0"/>
          <w:bottom w:val="none" w:color="auto" w:sz="0" w:space="0"/>
          <w:right w:val="none" w:color="auto" w:sz="0" w:space="0"/>
          <w:between w:val="none" w:color="auto" w:sz="0" w:space="0"/>
        </w:pBdr>
        <w:tabs>
          <w:tab w:val="left" w:pos="1490"/>
        </w:tabs>
        <w:spacing w:after="0" w:line="240" w:lineRule="auto"/>
        <w:ind w:firstLine="1701"/>
        <w:jc w:val="both"/>
        <w:rPr>
          <w:rFonts w:ascii="Arial" w:hAnsi="Arial" w:eastAsia="Arial" w:cs="Arial"/>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1471"/>
        </w:tabs>
        <w:spacing w:after="0" w:line="240" w:lineRule="auto"/>
        <w:ind w:firstLine="1701"/>
        <w:jc w:val="both"/>
        <w:rPr>
          <w:rFonts w:ascii="Arial" w:hAnsi="Arial" w:eastAsia="Arial" w:cs="Arial"/>
          <w:color w:val="000000"/>
          <w:sz w:val="20"/>
          <w:szCs w:val="20"/>
        </w:rPr>
      </w:pPr>
      <w:r>
        <w:rPr>
          <w:rFonts w:ascii="Arial" w:hAnsi="Arial" w:eastAsia="Arial" w:cs="Arial"/>
          <w:b/>
          <w:sz w:val="20"/>
          <w:szCs w:val="20"/>
        </w:rPr>
        <w:t>28</w:t>
      </w:r>
      <w:r>
        <w:rPr>
          <w:rFonts w:ascii="Arial" w:hAnsi="Arial" w:eastAsia="Arial" w:cs="Arial"/>
          <w:b/>
          <w:color w:val="000000"/>
          <w:sz w:val="20"/>
          <w:szCs w:val="20"/>
        </w:rPr>
        <w:t xml:space="preserve">.5.4 </w:t>
      </w:r>
      <w:r>
        <w:rPr>
          <w:rFonts w:ascii="Arial" w:hAnsi="Arial" w:eastAsia="Arial" w:cs="Arial"/>
          <w:color w:val="000000"/>
          <w:sz w:val="20"/>
          <w:szCs w:val="20"/>
        </w:rPr>
        <w:t>–</w:t>
      </w:r>
      <w:r>
        <w:rPr>
          <w:rFonts w:ascii="Arial" w:hAnsi="Arial" w:eastAsia="Arial" w:cs="Arial"/>
          <w:b/>
          <w:color w:val="000000"/>
          <w:sz w:val="20"/>
          <w:szCs w:val="20"/>
        </w:rPr>
        <w:t xml:space="preserve"> </w:t>
      </w:r>
      <w:r>
        <w:rPr>
          <w:rFonts w:ascii="Arial" w:hAnsi="Arial" w:eastAsia="Arial" w:cs="Arial"/>
          <w:color w:val="000000"/>
          <w:sz w:val="20"/>
          <w:szCs w:val="20"/>
        </w:rPr>
        <w:t xml:space="preserve">O credenciamento junto à </w:t>
      </w:r>
      <w:r>
        <w:rPr>
          <w:rFonts w:ascii="Arial" w:hAnsi="Arial" w:eastAsia="Arial" w:cs="Arial"/>
          <w:b/>
          <w:color w:val="000000"/>
          <w:sz w:val="20"/>
          <w:szCs w:val="20"/>
        </w:rPr>
        <w:t xml:space="preserve">BLL — BOLSA DE LICITAÇÕES E LEILÕES DO BRASIL, </w:t>
      </w:r>
      <w:r>
        <w:rPr>
          <w:rFonts w:ascii="Arial" w:hAnsi="Arial" w:eastAsia="Arial" w:cs="Arial"/>
          <w:color w:val="000000"/>
          <w:sz w:val="20"/>
          <w:szCs w:val="20"/>
        </w:rPr>
        <w:t xml:space="preserve">implica a responsabilidade legal da proponente e a presunção de sua capacidade técnica para realização das transações inerentes </w:t>
      </w:r>
      <w:r>
        <w:rPr>
          <w:rFonts w:ascii="Arial" w:hAnsi="Arial" w:eastAsia="Arial" w:cs="Arial"/>
          <w:sz w:val="20"/>
          <w:szCs w:val="20"/>
        </w:rPr>
        <w:t>à Concorrência</w:t>
      </w:r>
      <w:r>
        <w:rPr>
          <w:rFonts w:ascii="Arial" w:hAnsi="Arial" w:eastAsia="Arial" w:cs="Arial"/>
          <w:color w:val="000000"/>
          <w:sz w:val="20"/>
          <w:szCs w:val="20"/>
        </w:rPr>
        <w:t xml:space="preserve"> Pública na forma </w:t>
      </w:r>
      <w:r>
        <w:rPr>
          <w:rFonts w:ascii="Arial" w:hAnsi="Arial" w:eastAsia="Arial" w:cs="Arial"/>
          <w:sz w:val="20"/>
          <w:szCs w:val="20"/>
        </w:rPr>
        <w:t>E</w:t>
      </w:r>
      <w:r>
        <w:rPr>
          <w:rFonts w:ascii="Arial" w:hAnsi="Arial" w:eastAsia="Arial" w:cs="Arial"/>
          <w:color w:val="000000"/>
          <w:sz w:val="20"/>
          <w:szCs w:val="20"/>
        </w:rPr>
        <w:t>letrônica.</w:t>
      </w:r>
    </w:p>
    <w:p>
      <w:pPr>
        <w:widowControl w:val="0"/>
        <w:spacing w:after="0" w:line="240" w:lineRule="auto"/>
        <w:jc w:val="both"/>
        <w:rPr>
          <w:rFonts w:ascii="Arial" w:hAnsi="Arial" w:eastAsia="Arial" w:cs="Arial"/>
          <w:b/>
          <w:smallCaps/>
          <w:sz w:val="20"/>
          <w:szCs w:val="20"/>
        </w:rPr>
      </w:pPr>
    </w:p>
    <w:p>
      <w:pPr>
        <w:widowControl w:val="0"/>
        <w:spacing w:after="0" w:line="240" w:lineRule="auto"/>
        <w:jc w:val="both"/>
        <w:rPr>
          <w:rFonts w:ascii="Arial" w:hAnsi="Arial" w:eastAsia="Arial" w:cs="Arial"/>
          <w:b/>
          <w:smallCaps/>
          <w:sz w:val="20"/>
          <w:szCs w:val="20"/>
        </w:rPr>
      </w:pPr>
      <w:r>
        <w:rPr>
          <w:rFonts w:ascii="Arial" w:hAnsi="Arial" w:eastAsia="Arial" w:cs="Arial"/>
          <w:b/>
          <w:smallCaps/>
          <w:sz w:val="20"/>
          <w:szCs w:val="20"/>
        </w:rPr>
        <w:t>29 – DISPOSIÇÕES GERAIS</w:t>
      </w:r>
    </w:p>
    <w:p>
      <w:pPr>
        <w:widowControl w:val="0"/>
        <w:tabs>
          <w:tab w:val="left" w:pos="2109"/>
        </w:tabs>
        <w:spacing w:after="0" w:line="240" w:lineRule="auto"/>
        <w:ind w:firstLine="2109"/>
        <w:jc w:val="both"/>
        <w:rPr>
          <w:rFonts w:ascii="Arial" w:hAnsi="Arial" w:eastAsia="Arial" w:cs="Arial"/>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732"/>
        </w:tabs>
        <w:spacing w:after="0" w:line="240" w:lineRule="auto"/>
        <w:ind w:firstLine="1701"/>
        <w:jc w:val="both"/>
        <w:rPr>
          <w:rFonts w:ascii="Arial" w:hAnsi="Arial" w:eastAsia="Arial" w:cs="Arial"/>
          <w:color w:val="000000"/>
          <w:sz w:val="20"/>
          <w:szCs w:val="20"/>
        </w:rPr>
      </w:pPr>
      <w:r>
        <w:rPr>
          <w:rFonts w:ascii="Arial" w:hAnsi="Arial" w:eastAsia="Arial" w:cs="Arial"/>
          <w:b/>
          <w:sz w:val="20"/>
          <w:szCs w:val="20"/>
        </w:rPr>
        <w:t>29</w:t>
      </w:r>
      <w:r>
        <w:rPr>
          <w:rFonts w:ascii="Arial" w:hAnsi="Arial" w:eastAsia="Arial" w:cs="Arial"/>
          <w:b/>
          <w:color w:val="000000"/>
          <w:sz w:val="20"/>
          <w:szCs w:val="20"/>
        </w:rPr>
        <w:t>.1</w:t>
      </w:r>
      <w:r>
        <w:rPr>
          <w:rFonts w:ascii="Arial" w:hAnsi="Arial" w:eastAsia="Arial" w:cs="Arial"/>
          <w:color w:val="000000"/>
          <w:sz w:val="20"/>
          <w:szCs w:val="20"/>
        </w:rPr>
        <w:t xml:space="preserve"> – O presente Edital e seus Anexos, bem como a proposta do licitante vencedor, farão parte integrante da contratação, independentemente de transcrição.</w:t>
      </w:r>
    </w:p>
    <w:p>
      <w:pPr>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Arial" w:hAnsi="Arial" w:eastAsia="Arial" w:cs="Arial"/>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679"/>
        </w:tabs>
        <w:spacing w:after="0" w:line="240" w:lineRule="auto"/>
        <w:ind w:firstLine="1701"/>
        <w:jc w:val="both"/>
        <w:rPr>
          <w:rFonts w:ascii="Arial" w:hAnsi="Arial" w:eastAsia="Arial" w:cs="Arial"/>
          <w:color w:val="000000"/>
          <w:sz w:val="20"/>
          <w:szCs w:val="20"/>
        </w:rPr>
      </w:pPr>
      <w:r>
        <w:rPr>
          <w:rFonts w:ascii="Arial" w:hAnsi="Arial" w:eastAsia="Arial" w:cs="Arial"/>
          <w:b/>
          <w:sz w:val="20"/>
          <w:szCs w:val="20"/>
        </w:rPr>
        <w:t>29</w:t>
      </w:r>
      <w:r>
        <w:rPr>
          <w:rFonts w:ascii="Arial" w:hAnsi="Arial" w:eastAsia="Arial" w:cs="Arial"/>
          <w:b/>
          <w:color w:val="000000"/>
          <w:sz w:val="20"/>
          <w:szCs w:val="20"/>
        </w:rPr>
        <w:t>.2</w:t>
      </w:r>
      <w:r>
        <w:rPr>
          <w:rFonts w:ascii="Arial" w:hAnsi="Arial" w:eastAsia="Arial" w:cs="Arial"/>
          <w:color w:val="000000"/>
          <w:sz w:val="20"/>
          <w:szCs w:val="20"/>
        </w:rPr>
        <w:t xml:space="preserve"> – Na hipótese de divergência entre este Edital e quaisquer condições apresentadas pelos proponentes, prevalecerão sempre, para todos os efeitos, os termos deste Edital e dos documentos que o integram.</w:t>
      </w:r>
    </w:p>
    <w:p>
      <w:pPr>
        <w:widowControl w:val="0"/>
        <w:pBdr>
          <w:top w:val="none" w:color="auto" w:sz="0" w:space="0"/>
          <w:left w:val="none" w:color="auto" w:sz="0" w:space="0"/>
          <w:bottom w:val="none" w:color="auto" w:sz="0" w:space="0"/>
          <w:right w:val="none" w:color="auto" w:sz="0" w:space="0"/>
          <w:between w:val="none" w:color="auto" w:sz="0" w:space="0"/>
        </w:pBdr>
        <w:tabs>
          <w:tab w:val="left" w:pos="679"/>
        </w:tabs>
        <w:spacing w:after="0" w:line="240" w:lineRule="auto"/>
        <w:ind w:firstLine="1701"/>
        <w:jc w:val="both"/>
        <w:rPr>
          <w:rFonts w:ascii="Arial" w:hAnsi="Arial" w:eastAsia="Arial" w:cs="Arial"/>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679"/>
        </w:tabs>
        <w:spacing w:after="0" w:line="240" w:lineRule="auto"/>
        <w:ind w:firstLine="1701"/>
        <w:jc w:val="both"/>
        <w:rPr>
          <w:rFonts w:ascii="Arial" w:hAnsi="Arial" w:eastAsia="Arial" w:cs="Arial"/>
          <w:color w:val="000000"/>
          <w:sz w:val="20"/>
          <w:szCs w:val="20"/>
        </w:rPr>
      </w:pPr>
      <w:r>
        <w:rPr>
          <w:rFonts w:ascii="Arial" w:hAnsi="Arial" w:eastAsia="Arial" w:cs="Arial"/>
          <w:b/>
          <w:sz w:val="20"/>
          <w:szCs w:val="20"/>
        </w:rPr>
        <w:t>29</w:t>
      </w:r>
      <w:r>
        <w:rPr>
          <w:rFonts w:ascii="Arial" w:hAnsi="Arial" w:eastAsia="Arial" w:cs="Arial"/>
          <w:b/>
          <w:color w:val="000000"/>
          <w:sz w:val="20"/>
          <w:szCs w:val="20"/>
        </w:rPr>
        <w:t>.3</w:t>
      </w:r>
      <w:r>
        <w:rPr>
          <w:rFonts w:ascii="Arial" w:hAnsi="Arial" w:eastAsia="Arial" w:cs="Arial"/>
          <w:color w:val="000000"/>
          <w:sz w:val="20"/>
          <w:szCs w:val="20"/>
        </w:rPr>
        <w:t xml:space="preserve"> – A presente licitação não importa necessariamente em contratação, podendo o Município revogá-la, no todo ou em parte, por razões de interesse público, derivadas de fato superveniente comprovado ou anulá-la por ilegalidade, de ofício ou por provocação mediante ato escrito e fundamentado disponibilizado no sistema para conhecimento dos participantes da licitação.</w:t>
      </w:r>
    </w:p>
    <w:p>
      <w:pPr>
        <w:widowControl w:val="0"/>
        <w:pBdr>
          <w:top w:val="none" w:color="auto" w:sz="0" w:space="0"/>
          <w:left w:val="none" w:color="auto" w:sz="0" w:space="0"/>
          <w:bottom w:val="none" w:color="auto" w:sz="0" w:space="0"/>
          <w:right w:val="none" w:color="auto" w:sz="0" w:space="0"/>
          <w:between w:val="none" w:color="auto" w:sz="0" w:space="0"/>
        </w:pBdr>
        <w:tabs>
          <w:tab w:val="left" w:pos="696"/>
        </w:tabs>
        <w:spacing w:after="0" w:line="240" w:lineRule="auto"/>
        <w:ind w:firstLine="1701"/>
        <w:jc w:val="both"/>
        <w:rPr>
          <w:rFonts w:ascii="Arial" w:hAnsi="Arial" w:eastAsia="Arial" w:cs="Arial"/>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696"/>
        </w:tabs>
        <w:spacing w:after="0" w:line="240" w:lineRule="auto"/>
        <w:ind w:firstLine="1701"/>
        <w:jc w:val="both"/>
        <w:rPr>
          <w:rFonts w:ascii="Arial" w:hAnsi="Arial" w:eastAsia="Arial" w:cs="Arial"/>
          <w:color w:val="000000"/>
          <w:sz w:val="20"/>
          <w:szCs w:val="20"/>
        </w:rPr>
      </w:pPr>
      <w:r>
        <w:rPr>
          <w:rFonts w:ascii="Arial" w:hAnsi="Arial" w:eastAsia="Arial" w:cs="Arial"/>
          <w:b/>
          <w:sz w:val="20"/>
          <w:szCs w:val="20"/>
        </w:rPr>
        <w:t>29</w:t>
      </w:r>
      <w:r>
        <w:rPr>
          <w:rFonts w:ascii="Arial" w:hAnsi="Arial" w:eastAsia="Arial" w:cs="Arial"/>
          <w:b/>
          <w:color w:val="000000"/>
          <w:sz w:val="20"/>
          <w:szCs w:val="20"/>
        </w:rPr>
        <w:t>.4</w:t>
      </w:r>
      <w:r>
        <w:rPr>
          <w:rFonts w:ascii="Arial" w:hAnsi="Arial" w:eastAsia="Arial" w:cs="Arial"/>
          <w:color w:val="000000"/>
          <w:sz w:val="20"/>
          <w:szCs w:val="20"/>
        </w:rPr>
        <w:t xml:space="preserve"> – 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w:t>
      </w:r>
    </w:p>
    <w:p>
      <w:pPr>
        <w:pBdr>
          <w:top w:val="none" w:color="auto" w:sz="0" w:space="0"/>
          <w:left w:val="none" w:color="auto" w:sz="0" w:space="0"/>
          <w:bottom w:val="none" w:color="auto" w:sz="0" w:space="0"/>
          <w:right w:val="none" w:color="auto" w:sz="0" w:space="0"/>
          <w:between w:val="none" w:color="auto" w:sz="0" w:space="0"/>
        </w:pBdr>
        <w:spacing w:after="0" w:line="240" w:lineRule="auto"/>
        <w:ind w:right="282" w:firstLine="1701"/>
        <w:jc w:val="both"/>
        <w:rPr>
          <w:rFonts w:ascii="Arial" w:hAnsi="Arial" w:eastAsia="Arial" w:cs="Arial"/>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711"/>
        </w:tabs>
        <w:spacing w:after="0" w:line="240" w:lineRule="auto"/>
        <w:ind w:firstLine="1701"/>
        <w:jc w:val="both"/>
        <w:rPr>
          <w:rFonts w:ascii="Arial" w:hAnsi="Arial" w:eastAsia="Arial" w:cs="Arial"/>
          <w:color w:val="000000"/>
          <w:sz w:val="20"/>
          <w:szCs w:val="20"/>
        </w:rPr>
      </w:pPr>
      <w:r>
        <w:rPr>
          <w:rFonts w:ascii="Arial" w:hAnsi="Arial" w:eastAsia="Arial" w:cs="Arial"/>
          <w:b/>
          <w:sz w:val="20"/>
          <w:szCs w:val="20"/>
        </w:rPr>
        <w:t>29</w:t>
      </w:r>
      <w:r>
        <w:rPr>
          <w:rFonts w:ascii="Arial" w:hAnsi="Arial" w:eastAsia="Arial" w:cs="Arial"/>
          <w:b/>
          <w:color w:val="000000"/>
          <w:sz w:val="20"/>
          <w:szCs w:val="20"/>
        </w:rPr>
        <w:t>.5</w:t>
      </w:r>
      <w:r>
        <w:rPr>
          <w:rFonts w:ascii="Arial" w:hAnsi="Arial" w:eastAsia="Arial" w:cs="Arial"/>
          <w:color w:val="000000"/>
          <w:sz w:val="20"/>
          <w:szCs w:val="20"/>
        </w:rPr>
        <w:t xml:space="preserve"> – Os proponentes intimados para prestar quaisquer esclarecimentos adicionais deverão fazê-lo no prazo determinado pelo Agente de Contratação, sob pena de desclassificação ou inabilitação.</w:t>
      </w:r>
    </w:p>
    <w:p>
      <w:pPr>
        <w:pBdr>
          <w:top w:val="none" w:color="auto" w:sz="0" w:space="0"/>
          <w:left w:val="none" w:color="auto" w:sz="0" w:space="0"/>
          <w:bottom w:val="none" w:color="auto" w:sz="0" w:space="0"/>
          <w:right w:val="none" w:color="auto" w:sz="0" w:space="0"/>
          <w:between w:val="none" w:color="auto" w:sz="0" w:space="0"/>
        </w:pBdr>
        <w:spacing w:after="0" w:line="240" w:lineRule="auto"/>
        <w:ind w:firstLine="1701"/>
        <w:jc w:val="both"/>
        <w:rPr>
          <w:rFonts w:ascii="Arial" w:hAnsi="Arial" w:eastAsia="Arial" w:cs="Arial"/>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718"/>
        </w:tabs>
        <w:spacing w:after="0" w:line="240" w:lineRule="auto"/>
        <w:ind w:firstLine="1701"/>
        <w:jc w:val="both"/>
        <w:rPr>
          <w:rFonts w:ascii="Arial" w:hAnsi="Arial" w:eastAsia="Arial" w:cs="Arial"/>
          <w:color w:val="000000"/>
          <w:sz w:val="20"/>
          <w:szCs w:val="20"/>
        </w:rPr>
      </w:pPr>
      <w:r>
        <w:rPr>
          <w:rFonts w:ascii="Arial" w:hAnsi="Arial" w:eastAsia="Arial" w:cs="Arial"/>
          <w:b/>
          <w:sz w:val="20"/>
          <w:szCs w:val="20"/>
        </w:rPr>
        <w:t>29</w:t>
      </w:r>
      <w:r>
        <w:rPr>
          <w:rFonts w:ascii="Arial" w:hAnsi="Arial" w:eastAsia="Arial" w:cs="Arial"/>
          <w:b/>
          <w:color w:val="000000"/>
          <w:sz w:val="20"/>
          <w:szCs w:val="20"/>
        </w:rPr>
        <w:t>.6</w:t>
      </w:r>
      <w:r>
        <w:rPr>
          <w:rFonts w:ascii="Arial" w:hAnsi="Arial" w:eastAsia="Arial" w:cs="Arial"/>
          <w:color w:val="000000"/>
          <w:sz w:val="20"/>
          <w:szCs w:val="20"/>
        </w:rPr>
        <w:t xml:space="preserve"> – O desatendimento de exigências formais não essenciais não importará no afastamento da proponente, desde que seja possível a aferição da sua qualificação e a exata compreensão da sua proposta.</w:t>
      </w:r>
    </w:p>
    <w:p>
      <w:pPr>
        <w:pBdr>
          <w:top w:val="none" w:color="auto" w:sz="0" w:space="0"/>
          <w:left w:val="none" w:color="auto" w:sz="0" w:space="0"/>
          <w:bottom w:val="none" w:color="auto" w:sz="0" w:space="0"/>
          <w:right w:val="none" w:color="auto" w:sz="0" w:space="0"/>
          <w:between w:val="none" w:color="auto" w:sz="0" w:space="0"/>
        </w:pBdr>
        <w:spacing w:after="0" w:line="240" w:lineRule="auto"/>
        <w:ind w:firstLine="1701"/>
        <w:jc w:val="both"/>
        <w:rPr>
          <w:rFonts w:ascii="Arial" w:hAnsi="Arial" w:eastAsia="Arial" w:cs="Arial"/>
          <w:b/>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823"/>
        </w:tabs>
        <w:spacing w:after="0" w:line="240" w:lineRule="auto"/>
        <w:ind w:firstLine="1701"/>
        <w:jc w:val="both"/>
        <w:rPr>
          <w:rFonts w:ascii="Arial" w:hAnsi="Arial" w:eastAsia="Arial" w:cs="Arial"/>
          <w:color w:val="000000"/>
          <w:sz w:val="20"/>
          <w:szCs w:val="20"/>
        </w:rPr>
      </w:pPr>
      <w:r>
        <w:rPr>
          <w:rFonts w:ascii="Arial" w:hAnsi="Arial" w:eastAsia="Arial" w:cs="Arial"/>
          <w:b/>
          <w:sz w:val="20"/>
          <w:szCs w:val="20"/>
        </w:rPr>
        <w:t>29</w:t>
      </w:r>
      <w:r>
        <w:rPr>
          <w:rFonts w:ascii="Arial" w:hAnsi="Arial" w:eastAsia="Arial" w:cs="Arial"/>
          <w:b/>
          <w:color w:val="000000"/>
          <w:sz w:val="20"/>
          <w:szCs w:val="20"/>
        </w:rPr>
        <w:t>.7</w:t>
      </w:r>
      <w:r>
        <w:rPr>
          <w:rFonts w:ascii="Arial" w:hAnsi="Arial" w:eastAsia="Arial" w:cs="Arial"/>
          <w:color w:val="000000"/>
          <w:sz w:val="20"/>
          <w:szCs w:val="20"/>
        </w:rPr>
        <w:t xml:space="preserve"> – As decisões referentes a este processo de licitação poderão ser comunicadas </w:t>
      </w:r>
      <w:r>
        <w:rPr>
          <w:rFonts w:ascii="Arial" w:hAnsi="Arial" w:eastAsia="Arial" w:cs="Arial"/>
          <w:sz w:val="20"/>
          <w:szCs w:val="20"/>
        </w:rPr>
        <w:t>aos proponentes</w:t>
      </w:r>
      <w:r>
        <w:rPr>
          <w:rFonts w:ascii="Arial" w:hAnsi="Arial" w:eastAsia="Arial" w:cs="Arial"/>
          <w:color w:val="000000"/>
          <w:sz w:val="20"/>
          <w:szCs w:val="20"/>
        </w:rPr>
        <w:t xml:space="preserve"> por qualquer meio de comunicação que comprove o seu recebimento ou, ainda, mediante publicação no Órgão Oficial do Município.</w:t>
      </w:r>
    </w:p>
    <w:p>
      <w:pPr>
        <w:pBdr>
          <w:top w:val="none" w:color="auto" w:sz="0" w:space="0"/>
          <w:left w:val="none" w:color="auto" w:sz="0" w:space="0"/>
          <w:bottom w:val="none" w:color="auto" w:sz="0" w:space="0"/>
          <w:right w:val="none" w:color="auto" w:sz="0" w:space="0"/>
          <w:between w:val="none" w:color="auto" w:sz="0" w:space="0"/>
        </w:pBdr>
        <w:spacing w:after="0" w:line="240" w:lineRule="auto"/>
        <w:ind w:firstLine="1701"/>
        <w:jc w:val="both"/>
        <w:rPr>
          <w:rFonts w:ascii="Arial" w:hAnsi="Arial" w:eastAsia="Arial" w:cs="Arial"/>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783"/>
        </w:tabs>
        <w:spacing w:after="0" w:line="240" w:lineRule="auto"/>
        <w:ind w:firstLine="1701"/>
        <w:jc w:val="both"/>
        <w:rPr>
          <w:rFonts w:ascii="Arial" w:hAnsi="Arial" w:eastAsia="Arial" w:cs="Arial"/>
          <w:color w:val="000000"/>
          <w:sz w:val="20"/>
          <w:szCs w:val="20"/>
        </w:rPr>
      </w:pPr>
      <w:r>
        <w:rPr>
          <w:rFonts w:ascii="Arial" w:hAnsi="Arial" w:eastAsia="Arial" w:cs="Arial"/>
          <w:b/>
          <w:sz w:val="20"/>
          <w:szCs w:val="20"/>
        </w:rPr>
        <w:t>29</w:t>
      </w:r>
      <w:r>
        <w:rPr>
          <w:rFonts w:ascii="Arial" w:hAnsi="Arial" w:eastAsia="Arial" w:cs="Arial"/>
          <w:b/>
          <w:color w:val="000000"/>
          <w:sz w:val="20"/>
          <w:szCs w:val="20"/>
        </w:rPr>
        <w:t>.8</w:t>
      </w:r>
      <w:r>
        <w:rPr>
          <w:rFonts w:ascii="Arial" w:hAnsi="Arial" w:eastAsia="Arial" w:cs="Arial"/>
          <w:color w:val="000000"/>
          <w:sz w:val="20"/>
          <w:szCs w:val="20"/>
        </w:rPr>
        <w:t xml:space="preserve"> - A participação do proponente nesta licitação implica em aceitação de todos os termos deste Edital.</w:t>
      </w:r>
    </w:p>
    <w:p>
      <w:pPr>
        <w:pBdr>
          <w:top w:val="none" w:color="auto" w:sz="0" w:space="0"/>
          <w:left w:val="none" w:color="auto" w:sz="0" w:space="0"/>
          <w:bottom w:val="none" w:color="auto" w:sz="0" w:space="0"/>
          <w:right w:val="none" w:color="auto" w:sz="0" w:space="0"/>
          <w:between w:val="none" w:color="auto" w:sz="0" w:space="0"/>
        </w:pBdr>
        <w:spacing w:after="0" w:line="240" w:lineRule="auto"/>
        <w:ind w:firstLine="1701"/>
        <w:jc w:val="both"/>
        <w:rPr>
          <w:rFonts w:ascii="Arial" w:hAnsi="Arial" w:eastAsia="Arial" w:cs="Arial"/>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797"/>
        </w:tabs>
        <w:spacing w:after="0" w:line="240" w:lineRule="auto"/>
        <w:ind w:firstLine="1701"/>
        <w:jc w:val="both"/>
        <w:rPr>
          <w:rFonts w:ascii="Arial" w:hAnsi="Arial" w:eastAsia="Arial" w:cs="Arial"/>
          <w:color w:val="000000"/>
          <w:sz w:val="20"/>
          <w:szCs w:val="20"/>
        </w:rPr>
      </w:pPr>
      <w:r>
        <w:rPr>
          <w:rFonts w:ascii="Arial" w:hAnsi="Arial" w:eastAsia="Arial" w:cs="Arial"/>
          <w:b/>
          <w:sz w:val="20"/>
          <w:szCs w:val="20"/>
        </w:rPr>
        <w:t>29</w:t>
      </w:r>
      <w:r>
        <w:rPr>
          <w:rFonts w:ascii="Arial" w:hAnsi="Arial" w:eastAsia="Arial" w:cs="Arial"/>
          <w:b/>
          <w:color w:val="000000"/>
          <w:sz w:val="20"/>
          <w:szCs w:val="20"/>
        </w:rPr>
        <w:t>.9</w:t>
      </w:r>
      <w:r>
        <w:rPr>
          <w:rFonts w:ascii="Arial" w:hAnsi="Arial" w:eastAsia="Arial" w:cs="Arial"/>
          <w:color w:val="000000"/>
          <w:sz w:val="20"/>
          <w:szCs w:val="20"/>
        </w:rPr>
        <w:t xml:space="preserve"> – Não cabe à BLL qualquer responsabilidade pelas obrigações assumidas pelo fornecedor com o licitador, em especial com relação à forma e às condições de entrega dos bens ou da prestação de serviços e quanto à quitação financeira da negociação realizada.</w:t>
      </w:r>
    </w:p>
    <w:p>
      <w:pPr>
        <w:widowControl w:val="0"/>
        <w:pBdr>
          <w:top w:val="none" w:color="auto" w:sz="0" w:space="0"/>
          <w:left w:val="none" w:color="auto" w:sz="0" w:space="0"/>
          <w:bottom w:val="none" w:color="auto" w:sz="0" w:space="0"/>
          <w:right w:val="none" w:color="auto" w:sz="0" w:space="0"/>
          <w:between w:val="none" w:color="auto" w:sz="0" w:space="0"/>
        </w:pBdr>
        <w:tabs>
          <w:tab w:val="left" w:pos="797"/>
        </w:tabs>
        <w:spacing w:after="0" w:line="240" w:lineRule="auto"/>
        <w:ind w:firstLine="1701"/>
        <w:jc w:val="both"/>
        <w:rPr>
          <w:rFonts w:ascii="Arial" w:hAnsi="Arial" w:eastAsia="Arial" w:cs="Arial"/>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835"/>
        </w:tabs>
        <w:spacing w:after="0" w:line="240" w:lineRule="auto"/>
        <w:ind w:firstLine="1701"/>
        <w:jc w:val="both"/>
        <w:rPr>
          <w:rFonts w:ascii="Arial" w:hAnsi="Arial" w:eastAsia="Arial" w:cs="Arial"/>
          <w:color w:val="000000"/>
          <w:sz w:val="20"/>
          <w:szCs w:val="20"/>
        </w:rPr>
      </w:pPr>
      <w:r>
        <w:rPr>
          <w:rFonts w:ascii="Arial" w:hAnsi="Arial" w:eastAsia="Arial" w:cs="Arial"/>
          <w:b/>
          <w:sz w:val="20"/>
          <w:szCs w:val="20"/>
        </w:rPr>
        <w:t>29</w:t>
      </w:r>
      <w:r>
        <w:rPr>
          <w:rFonts w:ascii="Arial" w:hAnsi="Arial" w:eastAsia="Arial" w:cs="Arial"/>
          <w:b/>
          <w:color w:val="000000"/>
          <w:sz w:val="20"/>
          <w:szCs w:val="20"/>
        </w:rPr>
        <w:t>.10</w:t>
      </w:r>
      <w:r>
        <w:rPr>
          <w:rFonts w:ascii="Arial" w:hAnsi="Arial" w:eastAsia="Arial" w:cs="Arial"/>
          <w:color w:val="000000"/>
          <w:sz w:val="20"/>
          <w:szCs w:val="20"/>
        </w:rPr>
        <w:t xml:space="preserve"> – O foro designado para julgamento de quaisquer questões judiciais resultantes deste Edital será o </w:t>
      </w:r>
      <w:r>
        <w:rPr>
          <w:rFonts w:ascii="Arial" w:hAnsi="Arial" w:eastAsia="Arial" w:cs="Arial"/>
          <w:sz w:val="20"/>
          <w:szCs w:val="20"/>
        </w:rPr>
        <w:t>da Comarca de Faxinal,</w:t>
      </w:r>
      <w:r>
        <w:rPr>
          <w:rFonts w:ascii="Arial" w:hAnsi="Arial" w:eastAsia="Arial" w:cs="Arial"/>
          <w:color w:val="000000"/>
          <w:sz w:val="20"/>
          <w:szCs w:val="20"/>
        </w:rPr>
        <w:t xml:space="preserve"> Estado do Paraná.</w:t>
      </w:r>
    </w:p>
    <w:p>
      <w:pPr>
        <w:pBdr>
          <w:top w:val="none" w:color="auto" w:sz="0" w:space="0"/>
          <w:left w:val="none" w:color="auto" w:sz="0" w:space="0"/>
          <w:bottom w:val="none" w:color="auto" w:sz="0" w:space="0"/>
          <w:right w:val="none" w:color="auto" w:sz="0" w:space="0"/>
          <w:between w:val="none" w:color="auto" w:sz="0" w:space="0"/>
        </w:pBdr>
        <w:spacing w:after="0" w:line="240" w:lineRule="auto"/>
        <w:ind w:firstLine="1701"/>
        <w:jc w:val="both"/>
        <w:rPr>
          <w:rFonts w:ascii="Arial" w:hAnsi="Arial" w:eastAsia="Arial" w:cs="Arial"/>
          <w:color w:val="000000"/>
          <w:sz w:val="20"/>
          <w:szCs w:val="20"/>
        </w:rPr>
      </w:pPr>
    </w:p>
    <w:p>
      <w:pPr>
        <w:widowControl w:val="0"/>
        <w:pBdr>
          <w:top w:val="none" w:color="auto" w:sz="0" w:space="0"/>
          <w:left w:val="none" w:color="auto" w:sz="0" w:space="0"/>
          <w:bottom w:val="none" w:color="auto" w:sz="0" w:space="0"/>
          <w:right w:val="none" w:color="auto" w:sz="0" w:space="0"/>
          <w:between w:val="none" w:color="auto" w:sz="0" w:space="0"/>
        </w:pBdr>
        <w:tabs>
          <w:tab w:val="left" w:pos="797"/>
        </w:tabs>
        <w:spacing w:after="0" w:line="240" w:lineRule="auto"/>
        <w:ind w:firstLine="1701"/>
        <w:jc w:val="both"/>
        <w:rPr>
          <w:rFonts w:ascii="Arial" w:hAnsi="Arial" w:eastAsia="Arial" w:cs="Arial"/>
          <w:sz w:val="20"/>
          <w:szCs w:val="20"/>
        </w:rPr>
      </w:pPr>
      <w:r>
        <w:rPr>
          <w:rFonts w:ascii="Arial" w:hAnsi="Arial" w:eastAsia="Arial" w:cs="Arial"/>
          <w:b/>
          <w:sz w:val="20"/>
          <w:szCs w:val="20"/>
        </w:rPr>
        <w:t>29</w:t>
      </w:r>
      <w:r>
        <w:rPr>
          <w:rFonts w:ascii="Arial" w:hAnsi="Arial" w:eastAsia="Arial" w:cs="Arial"/>
          <w:b/>
          <w:color w:val="000000"/>
          <w:sz w:val="20"/>
          <w:szCs w:val="20"/>
        </w:rPr>
        <w:t>.11</w:t>
      </w:r>
      <w:r>
        <w:rPr>
          <w:rFonts w:ascii="Arial" w:hAnsi="Arial" w:eastAsia="Arial" w:cs="Arial"/>
          <w:color w:val="000000"/>
          <w:sz w:val="20"/>
          <w:szCs w:val="20"/>
        </w:rPr>
        <w:t xml:space="preserve"> - A documentação apresentada para fins de habilitação da empresa vencedora fará parte dos autos da licitação e não será devolvida à proponente.</w:t>
      </w:r>
    </w:p>
    <w:p>
      <w:pPr>
        <w:widowControl w:val="0"/>
        <w:spacing w:after="0" w:line="240" w:lineRule="auto"/>
        <w:ind w:firstLine="1701"/>
        <w:jc w:val="both"/>
        <w:rPr>
          <w:rFonts w:ascii="Arial" w:hAnsi="Arial" w:eastAsia="Arial" w:cs="Arial"/>
          <w:sz w:val="20"/>
          <w:szCs w:val="20"/>
        </w:rPr>
      </w:pPr>
    </w:p>
    <w:p>
      <w:pPr>
        <w:widowControl w:val="0"/>
        <w:tabs>
          <w:tab w:val="left" w:pos="2166"/>
        </w:tabs>
        <w:spacing w:after="0" w:line="240" w:lineRule="auto"/>
        <w:ind w:firstLine="1701"/>
        <w:jc w:val="both"/>
        <w:rPr>
          <w:rFonts w:ascii="Arial" w:hAnsi="Arial" w:eastAsia="Arial" w:cs="Arial"/>
          <w:sz w:val="20"/>
          <w:szCs w:val="20"/>
        </w:rPr>
      </w:pPr>
      <w:r>
        <w:rPr>
          <w:rFonts w:ascii="Arial" w:hAnsi="Arial" w:eastAsia="Arial" w:cs="Arial"/>
          <w:b/>
          <w:sz w:val="20"/>
          <w:szCs w:val="20"/>
        </w:rPr>
        <w:t>29.12</w:t>
      </w:r>
      <w:r>
        <w:rPr>
          <w:rFonts w:ascii="Arial" w:hAnsi="Arial" w:eastAsia="Arial" w:cs="Arial"/>
          <w:sz w:val="20"/>
          <w:szCs w:val="20"/>
        </w:rPr>
        <w:t xml:space="preserve"> – A proponente ao participar da presente operação, expressa automaticamente concordância aos termos deste Edital.</w:t>
      </w:r>
    </w:p>
    <w:p>
      <w:pPr>
        <w:widowControl w:val="0"/>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29.13</w:t>
      </w:r>
      <w:r>
        <w:rPr>
          <w:rFonts w:ascii="Arial" w:hAnsi="Arial" w:eastAsia="Arial" w:cs="Arial"/>
          <w:sz w:val="20"/>
          <w:szCs w:val="20"/>
        </w:rPr>
        <w:t xml:space="preserve"> – É facultado ao Agente de Contratação ou à autoridade superior, em qualquer fase da licitação:</w:t>
      </w:r>
    </w:p>
    <w:p>
      <w:pPr>
        <w:widowControl w:val="0"/>
        <w:spacing w:after="0" w:line="240" w:lineRule="auto"/>
        <w:jc w:val="both"/>
        <w:rPr>
          <w:rFonts w:ascii="Arial" w:hAnsi="Arial" w:eastAsia="Arial" w:cs="Arial"/>
          <w:sz w:val="20"/>
          <w:szCs w:val="20"/>
        </w:rPr>
      </w:pPr>
    </w:p>
    <w:p>
      <w:pPr>
        <w:widowControl w:val="0"/>
        <w:numPr>
          <w:ilvl w:val="0"/>
          <w:numId w:val="10"/>
        </w:numPr>
        <w:spacing w:after="0" w:line="240" w:lineRule="auto"/>
        <w:ind w:left="2393" w:hanging="284"/>
        <w:jc w:val="both"/>
        <w:rPr>
          <w:rFonts w:ascii="Arial" w:hAnsi="Arial" w:eastAsia="Arial" w:cs="Arial"/>
          <w:sz w:val="20"/>
          <w:szCs w:val="20"/>
        </w:rPr>
      </w:pPr>
      <w:r>
        <w:rPr>
          <w:rFonts w:ascii="Arial" w:hAnsi="Arial" w:eastAsia="Arial" w:cs="Arial"/>
          <w:sz w:val="20"/>
          <w:szCs w:val="20"/>
        </w:rPr>
        <w:t>A promoção de diligência a esclarecer ou complementar a instrução do Processo, vedada a inclusão posterior de documento ou informação que deveria constar no ato da sessão pública;</w:t>
      </w:r>
    </w:p>
    <w:p>
      <w:pPr>
        <w:widowControl w:val="0"/>
        <w:numPr>
          <w:ilvl w:val="0"/>
          <w:numId w:val="10"/>
        </w:numPr>
        <w:spacing w:after="0" w:line="240" w:lineRule="auto"/>
        <w:ind w:left="2393" w:hanging="284"/>
        <w:jc w:val="both"/>
        <w:rPr>
          <w:rFonts w:ascii="Arial" w:hAnsi="Arial" w:eastAsia="Arial" w:cs="Arial"/>
          <w:sz w:val="20"/>
          <w:szCs w:val="20"/>
        </w:rPr>
      </w:pPr>
      <w:r>
        <w:rPr>
          <w:rFonts w:ascii="Arial" w:hAnsi="Arial" w:eastAsia="Arial" w:cs="Arial"/>
          <w:sz w:val="20"/>
          <w:szCs w:val="20"/>
        </w:rPr>
        <w:t>Revelar erros formais ou simples omissões em quaisquer documentos, para fins de habilitação e classificação do proponente, desde que sejam irrelevantes, não ficaram o entendimento da proposta e o ato não acarrete violação aos princípios básicos da licitação;</w:t>
      </w:r>
    </w:p>
    <w:p>
      <w:pPr>
        <w:widowControl w:val="0"/>
        <w:numPr>
          <w:ilvl w:val="0"/>
          <w:numId w:val="10"/>
        </w:numPr>
        <w:spacing w:after="0" w:line="240" w:lineRule="auto"/>
        <w:ind w:left="2393" w:hanging="284"/>
        <w:jc w:val="both"/>
        <w:rPr>
          <w:rFonts w:ascii="Arial" w:hAnsi="Arial" w:eastAsia="Arial" w:cs="Arial"/>
          <w:sz w:val="20"/>
          <w:szCs w:val="20"/>
        </w:rPr>
      </w:pPr>
      <w:r>
        <w:rPr>
          <w:rFonts w:ascii="Arial" w:hAnsi="Arial" w:eastAsia="Arial" w:cs="Arial"/>
          <w:sz w:val="20"/>
          <w:szCs w:val="20"/>
        </w:rPr>
        <w:t>Convocar os licitantes para quaisquer esclarecimentos porventura necessários ao entendimento de suas propostas.</w:t>
      </w:r>
    </w:p>
    <w:p>
      <w:pPr>
        <w:widowControl w:val="0"/>
        <w:spacing w:after="0" w:line="240" w:lineRule="auto"/>
        <w:jc w:val="both"/>
        <w:rPr>
          <w:rFonts w:ascii="Arial" w:hAnsi="Arial" w:eastAsia="Arial" w:cs="Arial"/>
          <w:sz w:val="20"/>
          <w:szCs w:val="20"/>
        </w:rPr>
      </w:pPr>
      <w:r>
        <w:rPr>
          <w:rFonts w:ascii="Arial" w:hAnsi="Arial" w:eastAsia="Arial" w:cs="Arial"/>
          <w:sz w:val="20"/>
          <w:szCs w:val="20"/>
        </w:rPr>
        <w:tab/>
      </w:r>
      <w:r>
        <w:rPr>
          <w:rFonts w:ascii="Arial" w:hAnsi="Arial" w:eastAsia="Arial" w:cs="Arial"/>
          <w:sz w:val="20"/>
          <w:szCs w:val="20"/>
        </w:rPr>
        <w:tab/>
      </w:r>
    </w:p>
    <w:p>
      <w:pPr>
        <w:widowControl w:val="0"/>
        <w:spacing w:after="0" w:line="240" w:lineRule="auto"/>
        <w:ind w:firstLine="1701"/>
        <w:jc w:val="both"/>
        <w:rPr>
          <w:rFonts w:ascii="Arial" w:hAnsi="Arial" w:eastAsia="Arial" w:cs="Arial"/>
          <w:color w:val="000000"/>
          <w:sz w:val="20"/>
          <w:szCs w:val="20"/>
        </w:rPr>
      </w:pPr>
      <w:r>
        <w:rPr>
          <w:rFonts w:ascii="Arial" w:hAnsi="Arial" w:eastAsia="Arial" w:cs="Arial"/>
          <w:b/>
          <w:sz w:val="20"/>
          <w:szCs w:val="20"/>
        </w:rPr>
        <w:t>29</w:t>
      </w:r>
      <w:r>
        <w:rPr>
          <w:rFonts w:ascii="Arial" w:hAnsi="Arial" w:eastAsia="Arial" w:cs="Arial"/>
          <w:b/>
          <w:color w:val="000000"/>
          <w:sz w:val="20"/>
          <w:szCs w:val="20"/>
        </w:rPr>
        <w:t>.</w:t>
      </w:r>
      <w:r>
        <w:rPr>
          <w:rFonts w:ascii="Arial" w:hAnsi="Arial" w:eastAsia="Arial" w:cs="Arial"/>
          <w:b/>
          <w:sz w:val="20"/>
          <w:szCs w:val="20"/>
        </w:rPr>
        <w:t>14</w:t>
      </w:r>
      <w:r>
        <w:rPr>
          <w:rFonts w:ascii="Arial" w:hAnsi="Arial" w:eastAsia="Arial" w:cs="Arial"/>
          <w:color w:val="000000"/>
          <w:sz w:val="20"/>
          <w:szCs w:val="20"/>
        </w:rPr>
        <w:t xml:space="preserve"> – O Agente de Contratação, caso entenda necessário, poderá suspender a sessão pública para analisar os documentos e propostas comerciais. </w:t>
      </w:r>
    </w:p>
    <w:p>
      <w:pPr>
        <w:widowControl w:val="0"/>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29.15</w:t>
      </w:r>
      <w:r>
        <w:rPr>
          <w:rFonts w:ascii="Arial" w:hAnsi="Arial" w:eastAsia="Arial" w:cs="Arial"/>
          <w:sz w:val="20"/>
          <w:szCs w:val="20"/>
        </w:rPr>
        <w:t xml:space="preserve"> – O proponente é responsável pela fidelidade e legitimidade das informações e ou documentos apresentados em qualquer fase da licitação.</w:t>
      </w:r>
    </w:p>
    <w:p>
      <w:pPr>
        <w:widowControl w:val="0"/>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29.16</w:t>
      </w:r>
      <w:r>
        <w:rPr>
          <w:rFonts w:ascii="Arial" w:hAnsi="Arial" w:eastAsia="Arial" w:cs="Arial"/>
          <w:sz w:val="20"/>
          <w:szCs w:val="20"/>
        </w:rPr>
        <w:t xml:space="preserve"> – Após apresentação da proposta, não cabe desistência da mesma, salvo por motivo justo decorrente de fato superveniente e aceito pelo Agente de Contratação.</w:t>
      </w:r>
    </w:p>
    <w:p>
      <w:pPr>
        <w:widowControl w:val="0"/>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29.17</w:t>
      </w:r>
      <w:r>
        <w:rPr>
          <w:rFonts w:ascii="Arial" w:hAnsi="Arial" w:eastAsia="Arial" w:cs="Arial"/>
          <w:sz w:val="20"/>
          <w:szCs w:val="20"/>
        </w:rPr>
        <w:t xml:space="preserve"> – Se alguma data marcada ou de fim de contagem de prazos coincidirem com decretação de feriado ou outro fato superveniente de caráter público que impeça a realização de qualquer procedimento, este será automaticamente prorrogado para o primeiro dia útil subsequente.</w:t>
      </w:r>
    </w:p>
    <w:p>
      <w:pPr>
        <w:widowControl w:val="0"/>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29.18</w:t>
      </w:r>
      <w:r>
        <w:rPr>
          <w:rFonts w:ascii="Arial" w:hAnsi="Arial" w:eastAsia="Arial" w:cs="Arial"/>
          <w:sz w:val="20"/>
          <w:szCs w:val="20"/>
        </w:rPr>
        <w:t xml:space="preserve"> – Na contagem dos prazos estabelecidos neste Edital e seus Anexos, excluir-se-á o dia do início e incluir-se-á o do vencimento, em ambos os casos, só se iniciam e vencem os prazos em dias de expediente no Município de Cruzmaltina -PR.</w:t>
      </w:r>
    </w:p>
    <w:p>
      <w:pPr>
        <w:widowControl w:val="0"/>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29.19</w:t>
      </w:r>
      <w:r>
        <w:rPr>
          <w:rFonts w:ascii="Arial" w:hAnsi="Arial" w:eastAsia="Arial" w:cs="Arial"/>
          <w:sz w:val="20"/>
          <w:szCs w:val="20"/>
        </w:rPr>
        <w:t xml:space="preserve"> – As normas que disciplinam esta Concorrência Pública  serão interpretadas em favor da ampliação da disputa entre os interessados, desde que não comprometam o interesse da Administração, a finalidade e a segurança da futura contratação.</w:t>
      </w:r>
    </w:p>
    <w:p>
      <w:pPr>
        <w:widowControl w:val="0"/>
        <w:spacing w:after="0" w:line="240" w:lineRule="auto"/>
        <w:ind w:firstLine="1701"/>
        <w:jc w:val="both"/>
        <w:rPr>
          <w:rFonts w:ascii="Arial" w:hAnsi="Arial" w:eastAsia="Arial" w:cs="Arial"/>
          <w:sz w:val="20"/>
          <w:szCs w:val="20"/>
        </w:rPr>
      </w:pPr>
    </w:p>
    <w:p>
      <w:pPr>
        <w:widowControl w:val="0"/>
        <w:tabs>
          <w:tab w:val="left" w:pos="1425"/>
        </w:tabs>
        <w:spacing w:after="0" w:line="240" w:lineRule="auto"/>
        <w:ind w:firstLine="1701"/>
        <w:jc w:val="both"/>
        <w:rPr>
          <w:rFonts w:ascii="Arial" w:hAnsi="Arial" w:eastAsia="Arial" w:cs="Arial"/>
          <w:sz w:val="20"/>
          <w:szCs w:val="20"/>
        </w:rPr>
      </w:pPr>
      <w:r>
        <w:rPr>
          <w:rFonts w:ascii="Arial" w:hAnsi="Arial" w:eastAsia="Arial" w:cs="Arial"/>
          <w:b/>
          <w:sz w:val="20"/>
          <w:szCs w:val="20"/>
        </w:rPr>
        <w:t>29.20</w:t>
      </w:r>
      <w:r>
        <w:rPr>
          <w:rFonts w:ascii="Arial" w:hAnsi="Arial" w:eastAsia="Arial" w:cs="Arial"/>
          <w:sz w:val="20"/>
          <w:szCs w:val="20"/>
        </w:rPr>
        <w:t xml:space="preserve"> – Como condição para a assinatura do contrato, o licitante vencedor deverá se encontrar nas mesmas condições requeridas na fase de habilitação, bem como para o recebimento dos pagamentos relativos aos materiais fornecidos e aceitos em toda a vigência da contratação.</w:t>
      </w:r>
    </w:p>
    <w:p>
      <w:pPr>
        <w:widowControl w:val="0"/>
        <w:spacing w:after="0" w:line="240" w:lineRule="auto"/>
        <w:ind w:firstLine="1701"/>
        <w:jc w:val="both"/>
        <w:rPr>
          <w:rFonts w:ascii="Arial" w:hAnsi="Arial" w:eastAsia="Arial" w:cs="Arial"/>
          <w:b/>
          <w:sz w:val="20"/>
          <w:szCs w:val="20"/>
        </w:rPr>
      </w:pPr>
    </w:p>
    <w:p>
      <w:pPr>
        <w:widowControl w:val="0"/>
        <w:spacing w:after="0" w:line="240" w:lineRule="auto"/>
        <w:ind w:firstLine="1701"/>
        <w:jc w:val="both"/>
        <w:rPr>
          <w:rFonts w:ascii="Arial" w:hAnsi="Arial" w:eastAsia="Arial" w:cs="Arial"/>
          <w:b/>
          <w:sz w:val="20"/>
          <w:szCs w:val="20"/>
        </w:rPr>
      </w:pPr>
      <w:r>
        <w:rPr>
          <w:rFonts w:ascii="Arial" w:hAnsi="Arial" w:eastAsia="Arial" w:cs="Arial"/>
          <w:b/>
          <w:sz w:val="20"/>
          <w:szCs w:val="20"/>
        </w:rPr>
        <w:t>29.21</w:t>
      </w:r>
      <w:r>
        <w:rPr>
          <w:rFonts w:ascii="Arial" w:hAnsi="Arial" w:eastAsia="Arial" w:cs="Arial"/>
          <w:sz w:val="20"/>
          <w:szCs w:val="20"/>
        </w:rPr>
        <w:t xml:space="preserve"> – Para as demais condições de contratação observar-se-ão as disposições constantes na Minuta do Contrato </w:t>
      </w:r>
      <w:r>
        <w:rPr>
          <w:rFonts w:ascii="Arial" w:hAnsi="Arial" w:eastAsia="Arial" w:cs="Arial"/>
          <w:b/>
          <w:sz w:val="20"/>
          <w:szCs w:val="20"/>
        </w:rPr>
        <w:t>(Anexo Vlll).</w:t>
      </w:r>
    </w:p>
    <w:p>
      <w:pPr>
        <w:widowControl w:val="0"/>
        <w:spacing w:after="0" w:line="240" w:lineRule="auto"/>
        <w:ind w:firstLine="1701"/>
        <w:jc w:val="both"/>
        <w:rPr>
          <w:rFonts w:ascii="Arial" w:hAnsi="Arial" w:eastAsia="Arial" w:cs="Arial"/>
          <w:sz w:val="20"/>
          <w:szCs w:val="20"/>
        </w:rPr>
      </w:pPr>
    </w:p>
    <w:p>
      <w:pPr>
        <w:widowControl w:val="0"/>
        <w:tabs>
          <w:tab w:val="left" w:pos="1425"/>
        </w:tabs>
        <w:spacing w:after="0" w:line="240" w:lineRule="auto"/>
        <w:ind w:firstLine="1701"/>
        <w:jc w:val="both"/>
        <w:rPr>
          <w:rFonts w:ascii="Arial" w:hAnsi="Arial" w:eastAsia="Arial" w:cs="Arial"/>
          <w:sz w:val="20"/>
          <w:szCs w:val="20"/>
        </w:rPr>
      </w:pPr>
      <w:r>
        <w:rPr>
          <w:rFonts w:ascii="Arial" w:hAnsi="Arial" w:eastAsia="Arial" w:cs="Arial"/>
          <w:b/>
          <w:sz w:val="20"/>
          <w:szCs w:val="20"/>
        </w:rPr>
        <w:t>29.22</w:t>
      </w:r>
      <w:r>
        <w:rPr>
          <w:rFonts w:ascii="Arial" w:hAnsi="Arial" w:eastAsia="Arial" w:cs="Arial"/>
          <w:sz w:val="20"/>
          <w:szCs w:val="20"/>
        </w:rPr>
        <w:t xml:space="preserve"> – Os casos omissos no presente Edital serão resolvidos pelo Agente de Contratação com base na legislação vigente.</w:t>
      </w:r>
    </w:p>
    <w:p>
      <w:pPr>
        <w:widowControl w:val="0"/>
        <w:tabs>
          <w:tab w:val="left" w:pos="1425"/>
        </w:tabs>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29.23</w:t>
      </w:r>
      <w:r>
        <w:rPr>
          <w:rFonts w:ascii="Arial" w:hAnsi="Arial" w:eastAsia="Arial" w:cs="Arial"/>
          <w:sz w:val="20"/>
          <w:szCs w:val="20"/>
        </w:rPr>
        <w:t xml:space="preserve"> – Em conformidade com a Lei nº 14.133/21 para todas as referências de tempo contidas no presente Edital será observado o horário oficial de Brasília e os horários de expediente da Prefeitura do Município de Cruzmaltina -PR.</w:t>
      </w:r>
    </w:p>
    <w:p>
      <w:pPr>
        <w:widowControl w:val="0"/>
        <w:spacing w:after="0" w:line="240" w:lineRule="auto"/>
        <w:ind w:firstLine="1701"/>
        <w:jc w:val="both"/>
        <w:rPr>
          <w:rFonts w:ascii="Arial" w:hAnsi="Arial" w:eastAsia="Arial" w:cs="Arial"/>
          <w:b/>
          <w:sz w:val="20"/>
          <w:szCs w:val="20"/>
        </w:rPr>
      </w:pPr>
    </w:p>
    <w:p>
      <w:pPr>
        <w:widowControl w:val="0"/>
        <w:tabs>
          <w:tab w:val="left" w:pos="1425"/>
        </w:tabs>
        <w:spacing w:after="0" w:line="240" w:lineRule="auto"/>
        <w:ind w:firstLine="1701"/>
        <w:jc w:val="both"/>
        <w:rPr>
          <w:rFonts w:ascii="Arial" w:hAnsi="Arial" w:eastAsia="Arial" w:cs="Arial"/>
          <w:sz w:val="20"/>
          <w:szCs w:val="20"/>
        </w:rPr>
      </w:pPr>
      <w:r>
        <w:rPr>
          <w:rFonts w:ascii="Arial" w:hAnsi="Arial" w:eastAsia="Arial" w:cs="Arial"/>
          <w:b/>
          <w:sz w:val="20"/>
          <w:szCs w:val="20"/>
        </w:rPr>
        <w:t>29.24</w:t>
      </w:r>
      <w:r>
        <w:rPr>
          <w:rFonts w:ascii="Arial" w:hAnsi="Arial" w:eastAsia="Arial" w:cs="Arial"/>
          <w:sz w:val="20"/>
          <w:szCs w:val="20"/>
        </w:rPr>
        <w:t xml:space="preserve"> – Qualquer reclamação dos representantes legais das licitantes deverá ser feita durante a sessão pública, oportunidade em que será registrada na respectiva Ata.</w:t>
      </w:r>
    </w:p>
    <w:p>
      <w:pPr>
        <w:widowControl w:val="0"/>
        <w:tabs>
          <w:tab w:val="left" w:pos="1425"/>
        </w:tabs>
        <w:spacing w:after="0" w:line="240" w:lineRule="auto"/>
        <w:ind w:firstLine="1701"/>
        <w:jc w:val="both"/>
        <w:rPr>
          <w:rFonts w:ascii="Arial" w:hAnsi="Arial" w:eastAsia="Arial" w:cs="Arial"/>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29.25</w:t>
      </w:r>
      <w:r>
        <w:rPr>
          <w:rFonts w:ascii="Arial" w:hAnsi="Arial" w:eastAsia="Arial" w:cs="Arial"/>
          <w:sz w:val="20"/>
          <w:szCs w:val="20"/>
        </w:rPr>
        <w:t xml:space="preserve"> – Ressalvadas as hipóteses de publicação do aviso do edital, dos atos de habilitação ou inabilitação, de classificação ou desclassificação da proposta, da anulação ou revogação da licitação e os demais procedimentos que visem a assegurar o conhecimento dos atos pelos interessados, as comunicações dirigidas por meio eletrônico ao representante do licitante suprem, para todos os efeitos, o dever de comunicação por parte do Município de Cruzmaltina -PR, os quais serão publicados diretamente no Diário Oficial Eletrônico do Município de Cruzmaltina -PR.</w:t>
      </w:r>
    </w:p>
    <w:p>
      <w:pPr>
        <w:widowControl w:val="0"/>
        <w:tabs>
          <w:tab w:val="left" w:pos="1425"/>
        </w:tabs>
        <w:spacing w:after="0" w:line="240" w:lineRule="auto"/>
        <w:ind w:firstLine="1701"/>
        <w:jc w:val="both"/>
        <w:rPr>
          <w:rFonts w:ascii="Arial" w:hAnsi="Arial" w:eastAsia="Arial" w:cs="Arial"/>
          <w:sz w:val="20"/>
          <w:szCs w:val="20"/>
        </w:rPr>
      </w:pPr>
    </w:p>
    <w:p>
      <w:pPr>
        <w:widowControl w:val="0"/>
        <w:tabs>
          <w:tab w:val="left" w:pos="1425"/>
        </w:tabs>
        <w:spacing w:after="0" w:line="240" w:lineRule="auto"/>
        <w:ind w:firstLine="1701"/>
        <w:jc w:val="both"/>
        <w:rPr>
          <w:rFonts w:ascii="Arial" w:hAnsi="Arial" w:eastAsia="Arial" w:cs="Arial"/>
          <w:color w:val="0000FF"/>
          <w:sz w:val="20"/>
          <w:szCs w:val="20"/>
        </w:rPr>
      </w:pPr>
      <w:r>
        <w:rPr>
          <w:rFonts w:ascii="Arial" w:hAnsi="Arial" w:eastAsia="Arial" w:cs="Arial"/>
          <w:b/>
          <w:sz w:val="20"/>
          <w:szCs w:val="20"/>
        </w:rPr>
        <w:t>29.26</w:t>
      </w:r>
      <w:r>
        <w:rPr>
          <w:rFonts w:ascii="Arial" w:hAnsi="Arial" w:eastAsia="Arial" w:cs="Arial"/>
          <w:sz w:val="20"/>
          <w:szCs w:val="20"/>
        </w:rPr>
        <w:t xml:space="preserve"> – Esclarecimentos relativos a presente licitação e às condições para atendimento das obrigações necessárias ao cumprimento de seu objeto, somente serão prestados quando, solicitados formalmente ao Agente de Contratação, sito à </w:t>
      </w:r>
      <w:r>
        <w:rPr>
          <w:rFonts w:ascii="Arial" w:hAnsi="Arial" w:eastAsia="Arial" w:cs="Arial"/>
          <w:color w:val="000000"/>
          <w:sz w:val="20"/>
          <w:szCs w:val="20"/>
        </w:rPr>
        <w:t>Av. Padre Gualter Farias Negrão, 40, Centro, Cruzmaltina-PR</w:t>
      </w:r>
      <w:r>
        <w:rPr>
          <w:rFonts w:ascii="Arial" w:hAnsi="Arial" w:eastAsia="Arial" w:cs="Arial"/>
          <w:sz w:val="20"/>
          <w:szCs w:val="20"/>
        </w:rPr>
        <w:t xml:space="preserve">, FONE (0xx43) 3125-2000, de segunda a sexta-feira nos horários das 8:00h às 11:00h e das 13h às 17h ou através do e-mail </w:t>
      </w:r>
      <w:r>
        <w:fldChar w:fldCharType="begin"/>
      </w:r>
      <w:r>
        <w:instrText xml:space="preserve"> HYPERLINK "mailto:lidianopolislicitacao@gmail.com" \h </w:instrText>
      </w:r>
      <w:r>
        <w:fldChar w:fldCharType="separate"/>
      </w:r>
      <w:r>
        <w:rPr>
          <w:rFonts w:ascii="Arial" w:hAnsi="Arial" w:eastAsia="Arial" w:cs="Arial"/>
          <w:color w:val="0000FF"/>
          <w:sz w:val="20"/>
          <w:szCs w:val="20"/>
          <w:u w:val="single"/>
        </w:rPr>
        <w:t>licita@cruzmaltina.pr.gov.br</w:t>
      </w:r>
      <w:r>
        <w:rPr>
          <w:rFonts w:ascii="Arial" w:hAnsi="Arial" w:eastAsia="Arial" w:cs="Arial"/>
          <w:color w:val="0000FF"/>
          <w:sz w:val="20"/>
          <w:szCs w:val="20"/>
          <w:u w:val="single"/>
        </w:rPr>
        <w:fldChar w:fldCharType="end"/>
      </w:r>
      <w:r>
        <w:rPr>
          <w:rFonts w:ascii="Arial" w:hAnsi="Arial" w:eastAsia="Arial" w:cs="Arial"/>
          <w:color w:val="0000FF"/>
          <w:sz w:val="20"/>
          <w:szCs w:val="20"/>
        </w:rPr>
        <w:t>.</w:t>
      </w:r>
    </w:p>
    <w:p>
      <w:pPr>
        <w:widowControl w:val="0"/>
        <w:tabs>
          <w:tab w:val="left" w:pos="1425"/>
        </w:tabs>
        <w:spacing w:after="0" w:line="240" w:lineRule="auto"/>
        <w:ind w:firstLine="1701"/>
        <w:jc w:val="both"/>
        <w:rPr>
          <w:rFonts w:ascii="Arial" w:hAnsi="Arial" w:eastAsia="Arial" w:cs="Arial"/>
          <w:sz w:val="20"/>
          <w:szCs w:val="20"/>
        </w:rPr>
      </w:pPr>
    </w:p>
    <w:p>
      <w:pPr>
        <w:widowControl w:val="0"/>
        <w:spacing w:after="0" w:line="240" w:lineRule="auto"/>
        <w:jc w:val="both"/>
        <w:rPr>
          <w:rFonts w:ascii="Arial" w:hAnsi="Arial" w:eastAsia="Arial" w:cs="Arial"/>
          <w:b/>
          <w:smallCaps/>
          <w:sz w:val="20"/>
          <w:szCs w:val="20"/>
        </w:rPr>
      </w:pPr>
      <w:r>
        <w:rPr>
          <w:rFonts w:ascii="Arial" w:hAnsi="Arial" w:eastAsia="Arial" w:cs="Arial"/>
          <w:b/>
          <w:smallCaps/>
          <w:sz w:val="20"/>
          <w:szCs w:val="20"/>
        </w:rPr>
        <w:t>30– ANEXOS DO EDITAL</w:t>
      </w:r>
    </w:p>
    <w:p>
      <w:pPr>
        <w:widowControl w:val="0"/>
        <w:spacing w:after="0" w:line="240" w:lineRule="auto"/>
        <w:jc w:val="both"/>
        <w:rPr>
          <w:rFonts w:ascii="Arial" w:hAnsi="Arial" w:eastAsia="Arial" w:cs="Arial"/>
          <w:b/>
          <w:smallCaps/>
          <w:sz w:val="20"/>
          <w:szCs w:val="20"/>
        </w:rPr>
      </w:pPr>
    </w:p>
    <w:p>
      <w:pPr>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30.1 –</w:t>
      </w:r>
      <w:r>
        <w:rPr>
          <w:rFonts w:ascii="Arial" w:hAnsi="Arial" w:eastAsia="Arial" w:cs="Arial"/>
          <w:sz w:val="20"/>
          <w:szCs w:val="20"/>
        </w:rPr>
        <w:t xml:space="preserve"> Integram o presente Edital os seguintes anexos:</w:t>
      </w:r>
    </w:p>
    <w:p>
      <w:pPr>
        <w:widowControl w:val="0"/>
        <w:spacing w:after="0" w:line="240" w:lineRule="auto"/>
        <w:jc w:val="both"/>
        <w:rPr>
          <w:rFonts w:ascii="Arial" w:hAnsi="Arial" w:eastAsia="Arial" w:cs="Arial"/>
          <w:sz w:val="20"/>
          <w:szCs w:val="20"/>
        </w:rPr>
      </w:pPr>
    </w:p>
    <w:p>
      <w:pPr>
        <w:widowControl w:val="0"/>
        <w:tabs>
          <w:tab w:val="left" w:pos="709"/>
        </w:tabs>
        <w:spacing w:after="0" w:line="240" w:lineRule="auto"/>
        <w:ind w:firstLine="1701"/>
        <w:jc w:val="both"/>
        <w:rPr>
          <w:rFonts w:ascii="Arial" w:hAnsi="Arial" w:eastAsia="Arial" w:cs="Arial"/>
          <w:sz w:val="20"/>
          <w:szCs w:val="20"/>
        </w:rPr>
      </w:pPr>
      <w:r>
        <w:rPr>
          <w:rFonts w:ascii="Arial" w:hAnsi="Arial" w:eastAsia="Arial" w:cs="Arial"/>
          <w:sz w:val="20"/>
          <w:szCs w:val="20"/>
        </w:rPr>
        <w:t>a) Anexo I – Modelo proposta de preço;</w:t>
      </w:r>
    </w:p>
    <w:p>
      <w:pPr>
        <w:widowControl w:val="0"/>
        <w:tabs>
          <w:tab w:val="left" w:pos="709"/>
        </w:tabs>
        <w:spacing w:after="0" w:line="240" w:lineRule="auto"/>
        <w:ind w:firstLine="1701"/>
        <w:jc w:val="both"/>
        <w:rPr>
          <w:rFonts w:ascii="Arial" w:hAnsi="Arial" w:eastAsia="Arial" w:cs="Arial"/>
          <w:sz w:val="20"/>
          <w:szCs w:val="20"/>
        </w:rPr>
      </w:pPr>
      <w:r>
        <w:rPr>
          <w:rFonts w:ascii="Arial" w:hAnsi="Arial" w:eastAsia="Arial" w:cs="Arial"/>
          <w:sz w:val="20"/>
          <w:szCs w:val="20"/>
        </w:rPr>
        <w:t>b) Anexo II – Declaração de sujeição ao edital e inexistência de fatos supervenientes;</w:t>
      </w:r>
    </w:p>
    <w:p>
      <w:pPr>
        <w:widowControl w:val="0"/>
        <w:tabs>
          <w:tab w:val="left" w:pos="709"/>
        </w:tabs>
        <w:spacing w:after="0" w:line="240" w:lineRule="auto"/>
        <w:ind w:firstLine="1701"/>
        <w:jc w:val="both"/>
        <w:rPr>
          <w:rFonts w:ascii="Arial" w:hAnsi="Arial" w:eastAsia="Arial" w:cs="Arial"/>
          <w:sz w:val="20"/>
          <w:szCs w:val="20"/>
        </w:rPr>
      </w:pPr>
      <w:r>
        <w:rPr>
          <w:rFonts w:ascii="Arial" w:hAnsi="Arial" w:eastAsia="Arial" w:cs="Arial"/>
          <w:sz w:val="20"/>
          <w:szCs w:val="20"/>
        </w:rPr>
        <w:t>c) Anexo III – Modelo de Procuração;</w:t>
      </w:r>
    </w:p>
    <w:p>
      <w:pPr>
        <w:widowControl w:val="0"/>
        <w:tabs>
          <w:tab w:val="left" w:pos="709"/>
        </w:tabs>
        <w:spacing w:after="0" w:line="240" w:lineRule="auto"/>
        <w:ind w:firstLine="1701"/>
        <w:jc w:val="both"/>
        <w:rPr>
          <w:rFonts w:ascii="Arial" w:hAnsi="Arial" w:eastAsia="Arial" w:cs="Arial"/>
          <w:sz w:val="20"/>
          <w:szCs w:val="20"/>
        </w:rPr>
      </w:pPr>
      <w:r>
        <w:rPr>
          <w:rFonts w:ascii="Arial" w:hAnsi="Arial" w:eastAsia="Arial" w:cs="Arial"/>
          <w:sz w:val="20"/>
          <w:szCs w:val="20"/>
        </w:rPr>
        <w:t xml:space="preserve">d) Anexo IV – </w:t>
      </w:r>
      <w:r>
        <w:rPr>
          <w:rFonts w:ascii="Arial" w:hAnsi="Arial" w:cs="Arial"/>
          <w:sz w:val="20"/>
          <w:szCs w:val="20"/>
        </w:rPr>
        <w:t>Declaração de Situação de Regularidade</w:t>
      </w:r>
      <w:r>
        <w:rPr>
          <w:rFonts w:ascii="Arial" w:hAnsi="Arial" w:eastAsia="Arial" w:cs="Arial"/>
          <w:sz w:val="20"/>
          <w:szCs w:val="20"/>
        </w:rPr>
        <w:t>;</w:t>
      </w:r>
    </w:p>
    <w:p>
      <w:pPr>
        <w:widowControl w:val="0"/>
        <w:tabs>
          <w:tab w:val="left" w:pos="709"/>
        </w:tabs>
        <w:spacing w:after="0" w:line="240" w:lineRule="auto"/>
        <w:ind w:firstLine="1701"/>
        <w:jc w:val="both"/>
        <w:rPr>
          <w:rFonts w:ascii="Arial" w:hAnsi="Arial" w:eastAsia="Arial" w:cs="Arial"/>
          <w:sz w:val="20"/>
          <w:szCs w:val="20"/>
        </w:rPr>
      </w:pPr>
      <w:r>
        <w:rPr>
          <w:rFonts w:ascii="Arial" w:hAnsi="Arial" w:eastAsia="Arial" w:cs="Arial"/>
          <w:sz w:val="20"/>
          <w:szCs w:val="20"/>
        </w:rPr>
        <w:t xml:space="preserve">e) Anexo V – </w:t>
      </w:r>
      <w:r>
        <w:rPr>
          <w:rFonts w:ascii="Arial" w:hAnsi="Arial" w:cs="Arial"/>
          <w:sz w:val="20"/>
          <w:szCs w:val="20"/>
        </w:rPr>
        <w:t>Declaração de recebimento de edital e dos anexos</w:t>
      </w:r>
      <w:r>
        <w:rPr>
          <w:rFonts w:ascii="Arial" w:hAnsi="Arial" w:eastAsia="Arial" w:cs="Arial"/>
          <w:sz w:val="20"/>
          <w:szCs w:val="20"/>
        </w:rPr>
        <w:t>;</w:t>
      </w:r>
    </w:p>
    <w:p>
      <w:pPr>
        <w:widowControl w:val="0"/>
        <w:tabs>
          <w:tab w:val="left" w:pos="709"/>
        </w:tabs>
        <w:spacing w:after="0" w:line="240" w:lineRule="auto"/>
        <w:ind w:firstLine="1701"/>
        <w:jc w:val="both"/>
        <w:rPr>
          <w:rFonts w:ascii="Arial" w:hAnsi="Arial" w:eastAsia="Arial" w:cs="Arial"/>
          <w:sz w:val="20"/>
          <w:szCs w:val="20"/>
        </w:rPr>
      </w:pPr>
      <w:r>
        <w:rPr>
          <w:rFonts w:ascii="Arial" w:hAnsi="Arial" w:eastAsia="Arial" w:cs="Arial"/>
          <w:sz w:val="20"/>
          <w:szCs w:val="20"/>
        </w:rPr>
        <w:t>f) Anexo VI – Declaração de que a proponente se enquadra como pequena ou microempresa;</w:t>
      </w:r>
    </w:p>
    <w:p>
      <w:pPr>
        <w:widowControl w:val="0"/>
        <w:tabs>
          <w:tab w:val="left" w:pos="709"/>
        </w:tabs>
        <w:spacing w:after="0" w:line="240" w:lineRule="auto"/>
        <w:ind w:firstLine="1701"/>
        <w:jc w:val="both"/>
        <w:rPr>
          <w:rFonts w:ascii="Arial" w:hAnsi="Arial" w:eastAsia="Arial" w:cs="Arial"/>
          <w:sz w:val="20"/>
          <w:szCs w:val="20"/>
        </w:rPr>
      </w:pPr>
      <w:r>
        <w:rPr>
          <w:rFonts w:ascii="Arial" w:hAnsi="Arial" w:eastAsia="Arial" w:cs="Arial"/>
          <w:sz w:val="20"/>
          <w:szCs w:val="20"/>
        </w:rPr>
        <w:t>g) Anexo Vll - Declaração de responsabilidade técnica;</w:t>
      </w:r>
    </w:p>
    <w:p>
      <w:pPr>
        <w:widowControl w:val="0"/>
        <w:tabs>
          <w:tab w:val="left" w:pos="709"/>
        </w:tabs>
        <w:spacing w:after="0" w:line="240" w:lineRule="auto"/>
        <w:ind w:firstLine="1701"/>
        <w:jc w:val="both"/>
        <w:rPr>
          <w:rFonts w:ascii="Arial" w:hAnsi="Arial" w:eastAsia="Arial" w:cs="Arial"/>
          <w:sz w:val="20"/>
          <w:szCs w:val="20"/>
        </w:rPr>
      </w:pPr>
      <w:r>
        <w:rPr>
          <w:rFonts w:ascii="Arial" w:hAnsi="Arial" w:eastAsia="Arial" w:cs="Arial"/>
          <w:sz w:val="20"/>
          <w:szCs w:val="20"/>
        </w:rPr>
        <w:t>g) Anexo VIII – Minuta de contrato;</w:t>
      </w:r>
    </w:p>
    <w:p>
      <w:pPr>
        <w:widowControl w:val="0"/>
        <w:tabs>
          <w:tab w:val="left" w:pos="709"/>
        </w:tabs>
        <w:spacing w:after="0" w:line="240" w:lineRule="auto"/>
        <w:ind w:firstLine="1701"/>
        <w:jc w:val="both"/>
        <w:rPr>
          <w:rFonts w:ascii="Arial" w:hAnsi="Arial" w:eastAsia="Arial" w:cs="Arial"/>
          <w:sz w:val="20"/>
          <w:szCs w:val="20"/>
        </w:rPr>
      </w:pPr>
      <w:r>
        <w:rPr>
          <w:rFonts w:ascii="Arial" w:hAnsi="Arial" w:eastAsia="Arial" w:cs="Arial"/>
          <w:sz w:val="20"/>
          <w:szCs w:val="20"/>
        </w:rPr>
        <w:t>h) Anexo IX – Atestado de Visita Técnica;</w:t>
      </w:r>
    </w:p>
    <w:p>
      <w:pPr>
        <w:widowControl w:val="0"/>
        <w:tabs>
          <w:tab w:val="left" w:pos="709"/>
        </w:tabs>
        <w:spacing w:after="0" w:line="240" w:lineRule="auto"/>
        <w:ind w:firstLine="1701"/>
        <w:jc w:val="both"/>
        <w:rPr>
          <w:rFonts w:ascii="Arial" w:hAnsi="Arial" w:eastAsia="Arial" w:cs="Arial"/>
          <w:sz w:val="20"/>
          <w:szCs w:val="20"/>
        </w:rPr>
      </w:pPr>
      <w:r>
        <w:rPr>
          <w:rFonts w:ascii="Arial" w:hAnsi="Arial" w:eastAsia="Arial" w:cs="Arial"/>
          <w:sz w:val="20"/>
          <w:szCs w:val="20"/>
        </w:rPr>
        <w:t xml:space="preserve">i) Anexo X – </w:t>
      </w:r>
      <w:r>
        <w:rPr>
          <w:rFonts w:ascii="Arial" w:hAnsi="Arial" w:cs="Arial"/>
          <w:sz w:val="20"/>
          <w:szCs w:val="20"/>
        </w:rPr>
        <w:t>Declaração de Dados Atualizados para contato da Empresa.</w:t>
      </w:r>
    </w:p>
    <w:p>
      <w:pPr>
        <w:widowControl w:val="0"/>
        <w:spacing w:after="0" w:line="240" w:lineRule="auto"/>
        <w:jc w:val="both"/>
        <w:rPr>
          <w:rFonts w:ascii="Arial" w:hAnsi="Arial" w:eastAsia="Arial" w:cs="Arial"/>
          <w:sz w:val="20"/>
          <w:szCs w:val="20"/>
        </w:rPr>
      </w:pPr>
    </w:p>
    <w:p>
      <w:pPr>
        <w:widowControl w:val="0"/>
        <w:spacing w:after="0" w:line="240" w:lineRule="auto"/>
        <w:jc w:val="right"/>
        <w:rPr>
          <w:rFonts w:ascii="Arial" w:hAnsi="Arial" w:eastAsia="Arial" w:cs="Arial"/>
          <w:b/>
          <w:sz w:val="20"/>
          <w:szCs w:val="20"/>
          <w:highlight w:val="none"/>
        </w:rPr>
      </w:pPr>
      <w:r>
        <w:rPr>
          <w:rFonts w:ascii="Arial" w:hAnsi="Arial" w:eastAsia="Arial" w:cs="Arial"/>
          <w:b/>
          <w:sz w:val="20"/>
          <w:szCs w:val="20"/>
        </w:rPr>
        <w:t>Prefeitura do Município de Cruzmaltina,</w:t>
      </w:r>
      <w:r>
        <w:rPr>
          <w:rFonts w:ascii="Arial" w:hAnsi="Arial" w:eastAsia="Arial" w:cs="Arial"/>
          <w:b/>
          <w:sz w:val="20"/>
          <w:szCs w:val="20"/>
          <w:highlight w:val="none"/>
        </w:rPr>
        <w:t xml:space="preserve"> </w:t>
      </w:r>
      <w:r>
        <w:rPr>
          <w:rFonts w:hint="default" w:ascii="Arial" w:hAnsi="Arial" w:eastAsia="Arial" w:cs="Arial"/>
          <w:b/>
          <w:sz w:val="20"/>
          <w:szCs w:val="20"/>
          <w:highlight w:val="none"/>
          <w:lang w:val="pt-BR"/>
        </w:rPr>
        <w:t>09</w:t>
      </w:r>
      <w:r>
        <w:rPr>
          <w:rFonts w:ascii="Arial" w:hAnsi="Arial" w:eastAsia="Arial" w:cs="Arial"/>
          <w:b/>
          <w:sz w:val="20"/>
          <w:szCs w:val="20"/>
          <w:highlight w:val="none"/>
        </w:rPr>
        <w:t xml:space="preserve"> de </w:t>
      </w:r>
      <w:r>
        <w:rPr>
          <w:rFonts w:hint="default" w:ascii="Arial" w:hAnsi="Arial" w:eastAsia="Arial" w:cs="Arial"/>
          <w:b/>
          <w:sz w:val="20"/>
          <w:szCs w:val="20"/>
          <w:highlight w:val="none"/>
          <w:lang w:val="pt-BR"/>
        </w:rPr>
        <w:t>maio</w:t>
      </w:r>
      <w:r>
        <w:rPr>
          <w:rFonts w:ascii="Arial" w:hAnsi="Arial" w:eastAsia="Arial" w:cs="Arial"/>
          <w:b/>
          <w:sz w:val="20"/>
          <w:szCs w:val="20"/>
          <w:highlight w:val="none"/>
        </w:rPr>
        <w:t xml:space="preserve"> de 2024.</w:t>
      </w:r>
    </w:p>
    <w:p>
      <w:pPr>
        <w:spacing w:after="0" w:line="240" w:lineRule="auto"/>
        <w:jc w:val="both"/>
        <w:rPr>
          <w:rFonts w:ascii="Arial" w:hAnsi="Arial" w:eastAsia="Arial" w:cs="Arial"/>
          <w:b/>
          <w:sz w:val="20"/>
          <w:szCs w:val="20"/>
          <w:highlight w:val="none"/>
        </w:rPr>
      </w:pPr>
    </w:p>
    <w:p>
      <w:pPr>
        <w:spacing w:after="0" w:line="240" w:lineRule="auto"/>
        <w:jc w:val="both"/>
        <w:rPr>
          <w:rFonts w:ascii="Arial" w:hAnsi="Arial" w:eastAsia="Arial" w:cs="Arial"/>
          <w:b/>
          <w:sz w:val="20"/>
          <w:szCs w:val="20"/>
        </w:rPr>
      </w:pPr>
    </w:p>
    <w:p>
      <w:pPr>
        <w:spacing w:after="0" w:line="240" w:lineRule="auto"/>
        <w:jc w:val="center"/>
        <w:rPr>
          <w:rFonts w:ascii="Arial" w:hAnsi="Arial" w:eastAsia="Arial" w:cs="Arial"/>
          <w:b/>
          <w:sz w:val="20"/>
          <w:szCs w:val="20"/>
        </w:rPr>
      </w:pPr>
    </w:p>
    <w:p>
      <w:pPr>
        <w:spacing w:after="0" w:line="240" w:lineRule="auto"/>
        <w:jc w:val="center"/>
        <w:rPr>
          <w:rFonts w:ascii="Arial" w:hAnsi="Arial" w:eastAsia="Arial" w:cs="Arial"/>
          <w:sz w:val="20"/>
          <w:szCs w:val="20"/>
        </w:rPr>
      </w:pPr>
      <w:r>
        <w:rPr>
          <w:rFonts w:ascii="Arial" w:hAnsi="Arial" w:eastAsia="Arial" w:cs="Arial"/>
          <w:b/>
          <w:sz w:val="20"/>
          <w:szCs w:val="20"/>
        </w:rPr>
        <w:t xml:space="preserve">Natal Casavechia </w:t>
      </w:r>
    </w:p>
    <w:p>
      <w:pPr>
        <w:spacing w:after="0" w:line="240" w:lineRule="auto"/>
        <w:jc w:val="center"/>
        <w:rPr>
          <w:rFonts w:ascii="Arial" w:hAnsi="Arial" w:eastAsia="Arial" w:cs="Arial"/>
          <w:sz w:val="20"/>
          <w:szCs w:val="20"/>
        </w:rPr>
      </w:pPr>
      <w:r>
        <w:rPr>
          <w:rFonts w:ascii="Arial" w:hAnsi="Arial" w:eastAsia="Arial" w:cs="Arial"/>
          <w:sz w:val="20"/>
          <w:szCs w:val="20"/>
        </w:rPr>
        <w:t>Prefeito Municipal</w:t>
      </w:r>
    </w:p>
    <w:p>
      <w:pPr>
        <w:spacing w:after="0" w:line="240" w:lineRule="auto"/>
        <w:jc w:val="center"/>
        <w:rPr>
          <w:rFonts w:ascii="Arial" w:hAnsi="Arial" w:eastAsia="Arial" w:cs="Arial"/>
          <w:sz w:val="20"/>
          <w:szCs w:val="20"/>
        </w:rPr>
      </w:pPr>
    </w:p>
    <w:p>
      <w:pPr>
        <w:spacing w:after="0" w:line="240" w:lineRule="auto"/>
        <w:jc w:val="center"/>
        <w:rPr>
          <w:rFonts w:ascii="Arial" w:hAnsi="Arial" w:eastAsia="Arial" w:cs="Arial"/>
          <w:sz w:val="20"/>
          <w:szCs w:val="20"/>
        </w:rPr>
      </w:pPr>
      <w:r>
        <w:rPr>
          <w:rFonts w:ascii="Arial" w:hAnsi="Arial" w:cs="Arial"/>
          <w:sz w:val="20"/>
          <w:szCs w:val="20"/>
        </w:rPr>
        <w:br w:type="page"/>
      </w:r>
    </w:p>
    <w:p>
      <w:pPr>
        <w:pStyle w:val="17"/>
        <w:keepNext/>
        <w:spacing w:after="0" w:line="240" w:lineRule="auto"/>
        <w:jc w:val="center"/>
        <w:rPr>
          <w:rFonts w:ascii="Arial" w:hAnsi="Arial" w:eastAsia="Arial" w:cs="Arial"/>
          <w:b/>
          <w:sz w:val="20"/>
          <w:szCs w:val="20"/>
          <w:highlight w:val="none"/>
          <w:u w:val="single"/>
        </w:rPr>
      </w:pPr>
      <w:r>
        <w:rPr>
          <w:rFonts w:ascii="Arial" w:hAnsi="Arial" w:eastAsia="Arial" w:cs="Arial"/>
          <w:b/>
          <w:sz w:val="20"/>
          <w:szCs w:val="20"/>
          <w:u w:val="single"/>
        </w:rPr>
        <w:t>CONCORRÊNCIA PÚBLICA N°</w:t>
      </w:r>
      <w:r>
        <w:rPr>
          <w:rFonts w:ascii="Arial" w:hAnsi="Arial" w:eastAsia="Arial" w:cs="Arial"/>
          <w:b/>
          <w:sz w:val="20"/>
          <w:szCs w:val="20"/>
          <w:highlight w:val="none"/>
          <w:u w:val="single"/>
        </w:rPr>
        <w:t xml:space="preserve"> </w:t>
      </w:r>
      <w:r>
        <w:rPr>
          <w:rFonts w:hint="default" w:ascii="Arial" w:hAnsi="Arial" w:eastAsia="Arial" w:cs="Arial"/>
          <w:b/>
          <w:sz w:val="20"/>
          <w:szCs w:val="20"/>
          <w:highlight w:val="none"/>
          <w:u w:val="single"/>
          <w:lang w:val="pt-BR"/>
        </w:rPr>
        <w:t>004</w:t>
      </w:r>
      <w:r>
        <w:rPr>
          <w:rFonts w:ascii="Arial" w:hAnsi="Arial" w:eastAsia="Arial" w:cs="Arial"/>
          <w:b/>
          <w:sz w:val="20"/>
          <w:szCs w:val="20"/>
          <w:highlight w:val="none"/>
          <w:u w:val="single"/>
        </w:rPr>
        <w:t>/2024</w:t>
      </w:r>
    </w:p>
    <w:p>
      <w:pPr>
        <w:pStyle w:val="17"/>
        <w:spacing w:after="0" w:line="240" w:lineRule="auto"/>
        <w:jc w:val="center"/>
        <w:rPr>
          <w:rFonts w:ascii="Arial" w:hAnsi="Arial" w:eastAsia="Arial" w:cs="Arial"/>
          <w:b/>
          <w:sz w:val="20"/>
          <w:szCs w:val="20"/>
          <w:highlight w:val="none"/>
        </w:rPr>
      </w:pPr>
    </w:p>
    <w:p>
      <w:pPr>
        <w:pStyle w:val="17"/>
        <w:spacing w:after="0" w:line="240" w:lineRule="auto"/>
        <w:jc w:val="center"/>
        <w:rPr>
          <w:rFonts w:ascii="Arial" w:hAnsi="Arial" w:eastAsia="Arial" w:cs="Arial"/>
          <w:b/>
          <w:sz w:val="20"/>
          <w:szCs w:val="20"/>
        </w:rPr>
      </w:pPr>
      <w:r>
        <w:rPr>
          <w:rFonts w:ascii="Arial" w:hAnsi="Arial" w:eastAsia="Arial" w:cs="Arial"/>
          <w:b/>
          <w:sz w:val="20"/>
          <w:szCs w:val="20"/>
        </w:rPr>
        <w:t>ANEXO l</w:t>
      </w:r>
    </w:p>
    <w:p>
      <w:pPr>
        <w:pStyle w:val="17"/>
        <w:spacing w:after="0" w:line="240" w:lineRule="auto"/>
        <w:jc w:val="center"/>
        <w:rPr>
          <w:rFonts w:ascii="Arial" w:hAnsi="Arial" w:eastAsia="Arial" w:cs="Arial"/>
          <w:b/>
          <w:sz w:val="20"/>
          <w:szCs w:val="20"/>
        </w:rPr>
      </w:pPr>
    </w:p>
    <w:p>
      <w:pPr>
        <w:pStyle w:val="17"/>
        <w:spacing w:after="0" w:line="240" w:lineRule="auto"/>
        <w:jc w:val="center"/>
        <w:rPr>
          <w:rFonts w:ascii="Arial" w:hAnsi="Arial" w:eastAsia="Arial" w:cs="Arial"/>
          <w:b/>
          <w:sz w:val="20"/>
          <w:szCs w:val="20"/>
        </w:rPr>
      </w:pPr>
      <w:r>
        <w:rPr>
          <w:rFonts w:ascii="Arial" w:hAnsi="Arial" w:eastAsia="Arial" w:cs="Arial"/>
          <w:b/>
          <w:sz w:val="20"/>
          <w:szCs w:val="20"/>
        </w:rPr>
        <w:t>PROPOSTA DE PREÇOS</w:t>
      </w:r>
    </w:p>
    <w:p>
      <w:pPr>
        <w:pStyle w:val="17"/>
        <w:spacing w:after="0" w:line="240" w:lineRule="auto"/>
        <w:jc w:val="center"/>
        <w:rPr>
          <w:rFonts w:ascii="Arial" w:hAnsi="Arial" w:eastAsia="Arial" w:cs="Arial"/>
          <w:b/>
          <w:sz w:val="20"/>
          <w:szCs w:val="20"/>
        </w:rPr>
      </w:pPr>
    </w:p>
    <w:p>
      <w:pPr>
        <w:pStyle w:val="17"/>
        <w:spacing w:after="0" w:line="240" w:lineRule="auto"/>
        <w:jc w:val="center"/>
        <w:rPr>
          <w:rFonts w:ascii="Arial" w:hAnsi="Arial" w:eastAsia="Arial" w:cs="Arial"/>
          <w:sz w:val="20"/>
          <w:szCs w:val="20"/>
        </w:rPr>
      </w:pPr>
    </w:p>
    <w:p>
      <w:pPr>
        <w:pStyle w:val="17"/>
        <w:spacing w:after="0" w:line="240" w:lineRule="auto"/>
        <w:rPr>
          <w:rFonts w:ascii="Arial" w:hAnsi="Arial" w:eastAsia="Arial" w:cs="Arial"/>
          <w:sz w:val="20"/>
          <w:szCs w:val="20"/>
        </w:rPr>
      </w:pPr>
      <w:r>
        <w:rPr>
          <w:rFonts w:ascii="Arial" w:hAnsi="Arial" w:eastAsia="Arial" w:cs="Arial"/>
          <w:sz w:val="20"/>
          <w:szCs w:val="20"/>
        </w:rPr>
        <w:t xml:space="preserve">Ao Agente de Contratação/Equipe de Apoio </w:t>
      </w:r>
    </w:p>
    <w:p>
      <w:pPr>
        <w:pStyle w:val="17"/>
        <w:spacing w:after="0" w:line="240" w:lineRule="auto"/>
        <w:ind w:firstLine="1701"/>
        <w:jc w:val="center"/>
        <w:rPr>
          <w:rFonts w:ascii="Arial" w:hAnsi="Arial" w:eastAsia="Arial" w:cs="Arial"/>
          <w:sz w:val="20"/>
          <w:szCs w:val="20"/>
        </w:rPr>
      </w:pPr>
    </w:p>
    <w:p>
      <w:pPr>
        <w:pStyle w:val="17"/>
        <w:spacing w:after="0" w:line="240" w:lineRule="auto"/>
        <w:rPr>
          <w:rFonts w:ascii="Arial" w:hAnsi="Arial" w:eastAsia="Arial" w:cs="Arial"/>
          <w:sz w:val="20"/>
          <w:szCs w:val="20"/>
        </w:rPr>
      </w:pPr>
      <w:r>
        <w:rPr>
          <w:rFonts w:ascii="Arial" w:hAnsi="Arial" w:eastAsia="Arial" w:cs="Arial"/>
          <w:sz w:val="20"/>
          <w:szCs w:val="20"/>
        </w:rPr>
        <w:t>Ref.: Concorrência Pública n°</w:t>
      </w:r>
      <w:r>
        <w:rPr>
          <w:rFonts w:ascii="Arial" w:hAnsi="Arial" w:eastAsia="Arial" w:cs="Arial"/>
          <w:sz w:val="20"/>
          <w:szCs w:val="20"/>
          <w:highlight w:val="none"/>
        </w:rPr>
        <w:t xml:space="preserve"> </w:t>
      </w:r>
      <w:r>
        <w:rPr>
          <w:rFonts w:hint="default" w:ascii="Arial" w:hAnsi="Arial" w:eastAsia="Arial" w:cs="Arial"/>
          <w:sz w:val="20"/>
          <w:szCs w:val="20"/>
          <w:highlight w:val="none"/>
          <w:lang w:val="pt-BR"/>
        </w:rPr>
        <w:t>004</w:t>
      </w:r>
      <w:r>
        <w:rPr>
          <w:rFonts w:ascii="Arial" w:hAnsi="Arial" w:eastAsia="Arial" w:cs="Arial"/>
          <w:sz w:val="20"/>
          <w:szCs w:val="20"/>
          <w:highlight w:val="none"/>
        </w:rPr>
        <w:t>/2</w:t>
      </w:r>
      <w:r>
        <w:rPr>
          <w:rFonts w:ascii="Arial" w:hAnsi="Arial" w:eastAsia="Arial" w:cs="Arial"/>
          <w:sz w:val="20"/>
          <w:szCs w:val="20"/>
        </w:rPr>
        <w:t>024</w:t>
      </w:r>
    </w:p>
    <w:p>
      <w:pPr>
        <w:pStyle w:val="17"/>
        <w:spacing w:after="0" w:line="240" w:lineRule="auto"/>
        <w:ind w:firstLine="1701"/>
        <w:jc w:val="both"/>
        <w:rPr>
          <w:rFonts w:ascii="Arial" w:hAnsi="Arial" w:eastAsia="Arial" w:cs="Arial"/>
          <w:sz w:val="20"/>
          <w:szCs w:val="20"/>
        </w:rPr>
      </w:pPr>
    </w:p>
    <w:p>
      <w:pPr>
        <w:pStyle w:val="17"/>
        <w:spacing w:after="0" w:line="240" w:lineRule="auto"/>
        <w:ind w:firstLine="1701"/>
        <w:jc w:val="both"/>
        <w:rPr>
          <w:rFonts w:ascii="Arial" w:hAnsi="Arial" w:eastAsia="Arial" w:cs="Arial"/>
          <w:sz w:val="20"/>
          <w:szCs w:val="20"/>
        </w:rPr>
      </w:pPr>
    </w:p>
    <w:p>
      <w:pPr>
        <w:pStyle w:val="17"/>
        <w:spacing w:after="0" w:line="240" w:lineRule="auto"/>
        <w:ind w:firstLine="1701"/>
        <w:jc w:val="both"/>
        <w:rPr>
          <w:rFonts w:ascii="Arial" w:hAnsi="Arial" w:eastAsia="Arial" w:cs="Arial"/>
          <w:sz w:val="20"/>
          <w:szCs w:val="20"/>
        </w:rPr>
      </w:pPr>
      <w:r>
        <w:rPr>
          <w:rFonts w:ascii="Arial" w:hAnsi="Arial" w:eastAsia="Arial" w:cs="Arial"/>
          <w:sz w:val="20"/>
          <w:szCs w:val="20"/>
        </w:rPr>
        <w:t>Prezados Senhores,</w:t>
      </w:r>
    </w:p>
    <w:p>
      <w:pPr>
        <w:pStyle w:val="17"/>
        <w:spacing w:after="0" w:line="240" w:lineRule="auto"/>
        <w:ind w:firstLine="1701"/>
        <w:jc w:val="both"/>
        <w:rPr>
          <w:rFonts w:ascii="Arial" w:hAnsi="Arial" w:eastAsia="Arial" w:cs="Arial"/>
          <w:sz w:val="20"/>
          <w:szCs w:val="20"/>
        </w:rPr>
      </w:pPr>
    </w:p>
    <w:p>
      <w:pPr>
        <w:pStyle w:val="17"/>
        <w:spacing w:after="0" w:line="240" w:lineRule="auto"/>
        <w:ind w:firstLine="1134"/>
        <w:jc w:val="both"/>
        <w:rPr>
          <w:rFonts w:ascii="Arial" w:hAnsi="Arial" w:eastAsia="Arial" w:cs="Arial"/>
          <w:color w:val="000000"/>
          <w:sz w:val="20"/>
          <w:szCs w:val="20"/>
        </w:rPr>
      </w:pPr>
      <w:r>
        <w:rPr>
          <w:rFonts w:ascii="Arial" w:hAnsi="Arial" w:eastAsia="Arial" w:cs="Arial"/>
          <w:sz w:val="20"/>
          <w:szCs w:val="20"/>
        </w:rPr>
        <w:t xml:space="preserve">Apresentamos e submetemos à apreciação de Vossa Senhoria nossa proposta de preços relativa à </w:t>
      </w:r>
      <w:r>
        <w:rPr>
          <w:rFonts w:ascii="Arial" w:hAnsi="Arial" w:eastAsia="Arial" w:cs="Arial"/>
          <w:b/>
          <w:sz w:val="20"/>
          <w:szCs w:val="20"/>
        </w:rPr>
        <w:t>contratação de empresa especializada na execução de</w:t>
      </w:r>
      <w:r>
        <w:rPr>
          <w:rFonts w:ascii="Arial" w:hAnsi="Arial" w:cs="Arial"/>
          <w:b/>
          <w:sz w:val="20"/>
          <w:szCs w:val="20"/>
        </w:rPr>
        <w:t xml:space="preserve"> recape asfáltico em Vias urbanas da Sede do Município de Cruzmaltina</w:t>
      </w:r>
      <w:r>
        <w:rPr>
          <w:rFonts w:ascii="Arial" w:hAnsi="Arial" w:eastAsia="Arial" w:cs="Arial"/>
          <w:b/>
          <w:color w:val="000000"/>
          <w:sz w:val="20"/>
          <w:szCs w:val="20"/>
        </w:rPr>
        <w:t xml:space="preserve">, </w:t>
      </w:r>
      <w:r>
        <w:rPr>
          <w:rFonts w:ascii="Arial" w:hAnsi="Arial" w:eastAsia="Arial" w:cs="Arial"/>
          <w:color w:val="000000"/>
          <w:sz w:val="20"/>
          <w:szCs w:val="20"/>
        </w:rPr>
        <w:t>seguindo o projeto básico.</w:t>
      </w:r>
    </w:p>
    <w:p>
      <w:pPr>
        <w:pStyle w:val="17"/>
        <w:widowControl w:val="0"/>
        <w:spacing w:after="0" w:line="240" w:lineRule="auto"/>
        <w:ind w:firstLine="1701"/>
        <w:jc w:val="both"/>
        <w:rPr>
          <w:rFonts w:ascii="Arial" w:hAnsi="Arial" w:eastAsia="Arial" w:cs="Arial"/>
          <w:sz w:val="20"/>
          <w:szCs w:val="20"/>
        </w:rPr>
      </w:pPr>
    </w:p>
    <w:p>
      <w:pPr>
        <w:pStyle w:val="17"/>
        <w:spacing w:after="0" w:line="240" w:lineRule="auto"/>
        <w:ind w:firstLine="1701"/>
        <w:jc w:val="both"/>
        <w:rPr>
          <w:rFonts w:ascii="Arial" w:hAnsi="Arial" w:eastAsia="Arial" w:cs="Arial"/>
          <w:b/>
          <w:sz w:val="20"/>
          <w:szCs w:val="20"/>
        </w:rPr>
      </w:pPr>
      <w:r>
        <w:rPr>
          <w:rFonts w:ascii="Arial" w:hAnsi="Arial" w:eastAsia="Arial" w:cs="Arial"/>
          <w:sz w:val="20"/>
          <w:szCs w:val="20"/>
        </w:rPr>
        <w:t xml:space="preserve">O preço global, fixo e sem reajuste, proposto para execução do objeto é de R$ _______ </w:t>
      </w:r>
      <w:r>
        <w:rPr>
          <w:rFonts w:ascii="Arial" w:hAnsi="Arial" w:eastAsia="Arial" w:cs="Arial"/>
          <w:b/>
          <w:sz w:val="20"/>
          <w:szCs w:val="20"/>
        </w:rPr>
        <w:t>(inserir o valor por extenso).</w:t>
      </w:r>
    </w:p>
    <w:p>
      <w:pPr>
        <w:pStyle w:val="17"/>
        <w:spacing w:after="0" w:line="240" w:lineRule="auto"/>
        <w:ind w:firstLine="1701"/>
        <w:jc w:val="both"/>
        <w:rPr>
          <w:rFonts w:ascii="Arial" w:hAnsi="Arial" w:eastAsia="Arial" w:cs="Arial"/>
          <w:sz w:val="20"/>
          <w:szCs w:val="20"/>
        </w:rPr>
      </w:pPr>
    </w:p>
    <w:p>
      <w:pPr>
        <w:pStyle w:val="17"/>
        <w:spacing w:after="0" w:line="240" w:lineRule="auto"/>
        <w:ind w:firstLine="1701"/>
        <w:jc w:val="both"/>
        <w:rPr>
          <w:rFonts w:ascii="Arial" w:hAnsi="Arial" w:eastAsia="Arial" w:cs="Arial"/>
          <w:sz w:val="20"/>
          <w:szCs w:val="20"/>
        </w:rPr>
      </w:pPr>
      <w:r>
        <w:rPr>
          <w:rFonts w:ascii="Arial" w:hAnsi="Arial" w:eastAsia="Arial" w:cs="Arial"/>
          <w:b/>
          <w:sz w:val="20"/>
          <w:szCs w:val="20"/>
        </w:rPr>
        <w:t xml:space="preserve">O prazo de execução do objeto é de </w:t>
      </w:r>
      <w:r>
        <w:rPr>
          <w:rFonts w:ascii="Arial" w:hAnsi="Arial" w:eastAsia="Arial" w:cs="Arial"/>
          <w:sz w:val="20"/>
          <w:szCs w:val="20"/>
        </w:rPr>
        <w:t>______ (inserir o prazo de execução por extenso) meses contados a partir da data de assinatura do Contrato.</w:t>
      </w:r>
    </w:p>
    <w:p>
      <w:pPr>
        <w:pStyle w:val="17"/>
        <w:spacing w:after="0" w:line="240" w:lineRule="auto"/>
        <w:ind w:firstLine="1701"/>
        <w:jc w:val="both"/>
        <w:rPr>
          <w:rFonts w:ascii="Arial" w:hAnsi="Arial" w:eastAsia="Arial" w:cs="Arial"/>
          <w:sz w:val="20"/>
          <w:szCs w:val="20"/>
        </w:rPr>
      </w:pPr>
    </w:p>
    <w:p>
      <w:pPr>
        <w:pStyle w:val="17"/>
        <w:spacing w:after="0" w:line="240" w:lineRule="auto"/>
        <w:ind w:firstLine="1701"/>
        <w:jc w:val="both"/>
        <w:rPr>
          <w:rFonts w:ascii="Arial" w:hAnsi="Arial" w:eastAsia="Arial" w:cs="Arial"/>
          <w:sz w:val="20"/>
          <w:szCs w:val="20"/>
        </w:rPr>
      </w:pPr>
      <w:r>
        <w:rPr>
          <w:rFonts w:ascii="Arial" w:hAnsi="Arial" w:eastAsia="Arial" w:cs="Arial"/>
          <w:sz w:val="20"/>
          <w:szCs w:val="20"/>
        </w:rPr>
        <w:t xml:space="preserve">O prazo de validade da proposta de preços é de ___ </w:t>
      </w:r>
      <w:r>
        <w:rPr>
          <w:rFonts w:ascii="Arial" w:hAnsi="Arial" w:eastAsia="Arial" w:cs="Arial"/>
          <w:b/>
          <w:sz w:val="20"/>
          <w:szCs w:val="20"/>
        </w:rPr>
        <w:t>(inserir o prazo de validade por extenso)</w:t>
      </w:r>
      <w:r>
        <w:rPr>
          <w:rFonts w:ascii="Arial" w:hAnsi="Arial" w:eastAsia="Arial" w:cs="Arial"/>
          <w:sz w:val="20"/>
          <w:szCs w:val="20"/>
        </w:rPr>
        <w:t xml:space="preserve"> dias a partir da data limite estabelecida para o recebimento e abertura da proposta.</w:t>
      </w:r>
    </w:p>
    <w:p>
      <w:pPr>
        <w:pStyle w:val="17"/>
        <w:spacing w:after="0" w:line="240" w:lineRule="auto"/>
        <w:ind w:firstLine="1701"/>
        <w:jc w:val="both"/>
        <w:rPr>
          <w:rFonts w:ascii="Arial" w:hAnsi="Arial" w:eastAsia="Arial" w:cs="Arial"/>
          <w:sz w:val="20"/>
          <w:szCs w:val="20"/>
        </w:rPr>
      </w:pPr>
    </w:p>
    <w:p>
      <w:pPr>
        <w:pStyle w:val="17"/>
        <w:spacing w:after="0" w:line="240" w:lineRule="auto"/>
        <w:ind w:firstLine="1701"/>
        <w:jc w:val="both"/>
        <w:rPr>
          <w:rFonts w:ascii="Arial" w:hAnsi="Arial" w:eastAsia="Arial" w:cs="Arial"/>
          <w:sz w:val="20"/>
          <w:szCs w:val="20"/>
        </w:rPr>
      </w:pPr>
    </w:p>
    <w:p>
      <w:pPr>
        <w:pStyle w:val="17"/>
        <w:spacing w:after="0" w:line="240" w:lineRule="auto"/>
        <w:ind w:firstLine="1701"/>
        <w:jc w:val="both"/>
        <w:rPr>
          <w:rFonts w:ascii="Arial" w:hAnsi="Arial" w:eastAsia="Arial" w:cs="Arial"/>
          <w:sz w:val="20"/>
          <w:szCs w:val="20"/>
        </w:rPr>
      </w:pPr>
      <w:r>
        <w:rPr>
          <w:rFonts w:ascii="Arial" w:hAnsi="Arial" w:eastAsia="Arial" w:cs="Arial"/>
          <w:sz w:val="20"/>
          <w:szCs w:val="20"/>
        </w:rPr>
        <w:t>Atenciosamente,</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right"/>
        <w:rPr>
          <w:rFonts w:ascii="Arial" w:hAnsi="Arial" w:eastAsia="Arial" w:cs="Arial"/>
          <w:b/>
          <w:sz w:val="20"/>
          <w:szCs w:val="20"/>
        </w:rPr>
      </w:pPr>
      <w:r>
        <w:rPr>
          <w:rFonts w:ascii="Arial" w:hAnsi="Arial" w:eastAsia="Arial" w:cs="Arial"/>
          <w:b/>
          <w:sz w:val="20"/>
          <w:szCs w:val="20"/>
        </w:rPr>
        <w:t>Local,___ de___ de 2024.</w:t>
      </w:r>
    </w:p>
    <w:p>
      <w:pPr>
        <w:pStyle w:val="17"/>
        <w:spacing w:after="0" w:line="240" w:lineRule="auto"/>
        <w:jc w:val="center"/>
        <w:rPr>
          <w:rFonts w:ascii="Arial" w:hAnsi="Arial" w:eastAsia="Arial" w:cs="Arial"/>
          <w:sz w:val="20"/>
          <w:szCs w:val="20"/>
        </w:rPr>
      </w:pPr>
    </w:p>
    <w:p>
      <w:pPr>
        <w:pStyle w:val="17"/>
        <w:spacing w:after="0" w:line="240" w:lineRule="auto"/>
        <w:jc w:val="center"/>
        <w:rPr>
          <w:rFonts w:ascii="Arial" w:hAnsi="Arial" w:eastAsia="Arial" w:cs="Arial"/>
          <w:sz w:val="20"/>
          <w:szCs w:val="20"/>
        </w:rPr>
      </w:pPr>
    </w:p>
    <w:p>
      <w:pPr>
        <w:pStyle w:val="17"/>
        <w:spacing w:after="0" w:line="240" w:lineRule="auto"/>
        <w:jc w:val="center"/>
        <w:rPr>
          <w:rFonts w:ascii="Arial" w:hAnsi="Arial" w:eastAsia="Arial" w:cs="Arial"/>
          <w:sz w:val="20"/>
          <w:szCs w:val="20"/>
        </w:rPr>
      </w:pPr>
    </w:p>
    <w:p>
      <w:pPr>
        <w:pStyle w:val="17"/>
        <w:spacing w:after="0" w:line="240" w:lineRule="auto"/>
        <w:jc w:val="center"/>
        <w:rPr>
          <w:rFonts w:ascii="Arial" w:hAnsi="Arial" w:eastAsia="Arial" w:cs="Arial"/>
          <w:sz w:val="20"/>
          <w:szCs w:val="20"/>
        </w:rPr>
      </w:pPr>
      <w:r>
        <w:rPr>
          <w:rFonts w:ascii="Arial" w:hAnsi="Arial" w:eastAsia="Arial" w:cs="Arial"/>
          <w:sz w:val="20"/>
          <w:szCs w:val="20"/>
        </w:rPr>
        <w:t>___________________________________</w:t>
      </w:r>
    </w:p>
    <w:p>
      <w:pPr>
        <w:pStyle w:val="17"/>
        <w:spacing w:after="0" w:line="240" w:lineRule="auto"/>
        <w:jc w:val="center"/>
        <w:rPr>
          <w:rFonts w:ascii="Arial" w:hAnsi="Arial" w:eastAsia="Arial" w:cs="Arial"/>
          <w:sz w:val="20"/>
          <w:szCs w:val="20"/>
        </w:rPr>
      </w:pPr>
      <w:r>
        <w:rPr>
          <w:rFonts w:ascii="Arial" w:hAnsi="Arial" w:eastAsia="Arial" w:cs="Arial"/>
          <w:sz w:val="20"/>
          <w:szCs w:val="20"/>
        </w:rPr>
        <w:t>Assinatura e carimbo</w:t>
      </w:r>
    </w:p>
    <w:p>
      <w:pPr>
        <w:pStyle w:val="17"/>
        <w:spacing w:after="0" w:line="240" w:lineRule="auto"/>
        <w:jc w:val="center"/>
        <w:rPr>
          <w:rFonts w:ascii="Arial" w:hAnsi="Arial" w:eastAsia="Arial" w:cs="Arial"/>
          <w:sz w:val="20"/>
          <w:szCs w:val="20"/>
        </w:rPr>
      </w:pPr>
      <w:r>
        <w:rPr>
          <w:rFonts w:ascii="Arial" w:hAnsi="Arial" w:eastAsia="Arial" w:cs="Arial"/>
          <w:sz w:val="20"/>
          <w:szCs w:val="20"/>
        </w:rPr>
        <w:t>(representante legal)</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keepNext/>
        <w:spacing w:after="0" w:line="240" w:lineRule="auto"/>
        <w:jc w:val="center"/>
        <w:rPr>
          <w:rFonts w:ascii="Arial" w:hAnsi="Arial" w:eastAsia="Arial" w:cs="Arial"/>
          <w:b/>
          <w:sz w:val="20"/>
          <w:szCs w:val="20"/>
          <w:u w:val="single"/>
        </w:rPr>
      </w:pPr>
      <w:r>
        <w:rPr>
          <w:rFonts w:ascii="Arial" w:hAnsi="Arial" w:eastAsia="Arial" w:cs="Arial"/>
          <w:b/>
          <w:sz w:val="20"/>
          <w:szCs w:val="20"/>
          <w:u w:val="single"/>
        </w:rPr>
        <w:t>CONCORRÊNCIA PÚBLICA N°</w:t>
      </w:r>
      <w:r>
        <w:rPr>
          <w:rFonts w:ascii="Arial" w:hAnsi="Arial" w:eastAsia="Arial" w:cs="Arial"/>
          <w:b/>
          <w:sz w:val="20"/>
          <w:szCs w:val="20"/>
          <w:highlight w:val="none"/>
          <w:u w:val="single"/>
        </w:rPr>
        <w:t xml:space="preserve"> </w:t>
      </w:r>
      <w:r>
        <w:rPr>
          <w:rFonts w:hint="default" w:ascii="Arial" w:hAnsi="Arial" w:eastAsia="Arial" w:cs="Arial"/>
          <w:b/>
          <w:sz w:val="20"/>
          <w:szCs w:val="20"/>
          <w:highlight w:val="none"/>
          <w:u w:val="single"/>
          <w:lang w:val="pt-BR"/>
        </w:rPr>
        <w:t>004</w:t>
      </w:r>
      <w:r>
        <w:rPr>
          <w:rFonts w:ascii="Arial" w:hAnsi="Arial" w:eastAsia="Arial" w:cs="Arial"/>
          <w:b/>
          <w:sz w:val="20"/>
          <w:szCs w:val="20"/>
          <w:highlight w:val="none"/>
          <w:u w:val="single"/>
        </w:rPr>
        <w:t>/20</w:t>
      </w:r>
      <w:r>
        <w:rPr>
          <w:rFonts w:ascii="Arial" w:hAnsi="Arial" w:eastAsia="Arial" w:cs="Arial"/>
          <w:b/>
          <w:sz w:val="20"/>
          <w:szCs w:val="20"/>
          <w:u w:val="single"/>
        </w:rPr>
        <w:t>24</w:t>
      </w:r>
    </w:p>
    <w:p>
      <w:pPr>
        <w:pStyle w:val="17"/>
        <w:spacing w:after="0" w:line="240" w:lineRule="auto"/>
        <w:jc w:val="center"/>
        <w:rPr>
          <w:rFonts w:ascii="Arial" w:hAnsi="Arial" w:eastAsia="Arial" w:cs="Arial"/>
          <w:b/>
          <w:sz w:val="20"/>
          <w:szCs w:val="20"/>
        </w:rPr>
      </w:pPr>
    </w:p>
    <w:p>
      <w:pPr>
        <w:pStyle w:val="17"/>
        <w:spacing w:after="0" w:line="240" w:lineRule="auto"/>
        <w:jc w:val="center"/>
        <w:rPr>
          <w:rFonts w:ascii="Arial" w:hAnsi="Arial" w:eastAsia="Arial" w:cs="Arial"/>
          <w:b/>
          <w:sz w:val="20"/>
          <w:szCs w:val="20"/>
        </w:rPr>
      </w:pPr>
      <w:r>
        <w:rPr>
          <w:rFonts w:ascii="Arial" w:hAnsi="Arial" w:eastAsia="Arial" w:cs="Arial"/>
          <w:b/>
          <w:sz w:val="20"/>
          <w:szCs w:val="20"/>
        </w:rPr>
        <w:t>ANEXO II</w:t>
      </w:r>
    </w:p>
    <w:p>
      <w:pPr>
        <w:pStyle w:val="17"/>
        <w:spacing w:after="0" w:line="240" w:lineRule="auto"/>
        <w:jc w:val="both"/>
        <w:rPr>
          <w:rFonts w:ascii="Arial" w:hAnsi="Arial" w:eastAsia="Arial" w:cs="Arial"/>
          <w:b/>
          <w:sz w:val="20"/>
          <w:szCs w:val="20"/>
        </w:rPr>
      </w:pPr>
    </w:p>
    <w:p>
      <w:pPr>
        <w:pStyle w:val="17"/>
        <w:spacing w:after="0" w:line="240" w:lineRule="auto"/>
        <w:jc w:val="both"/>
        <w:rPr>
          <w:rFonts w:ascii="Arial" w:hAnsi="Arial" w:eastAsia="Arial" w:cs="Arial"/>
          <w:b/>
          <w:sz w:val="20"/>
          <w:szCs w:val="20"/>
        </w:rPr>
      </w:pPr>
    </w:p>
    <w:p>
      <w:pPr>
        <w:pStyle w:val="17"/>
        <w:spacing w:after="0" w:line="240" w:lineRule="auto"/>
        <w:jc w:val="both"/>
        <w:rPr>
          <w:rFonts w:ascii="Arial" w:hAnsi="Arial" w:eastAsia="Arial" w:cs="Arial"/>
          <w:b/>
          <w:sz w:val="20"/>
          <w:szCs w:val="20"/>
        </w:rPr>
      </w:pPr>
      <w:r>
        <w:rPr>
          <w:rFonts w:ascii="Arial" w:hAnsi="Arial" w:eastAsia="Arial" w:cs="Arial"/>
          <w:b/>
          <w:sz w:val="20"/>
          <w:szCs w:val="20"/>
        </w:rPr>
        <w:t>DECLARAÇÃO DE SUJEIÇÃO AO EDITAL E INEXISTÊNCIA DE FATOS SUPERVENIENTES IMPEDITIVOS DA HABILITAÇÃO</w:t>
      </w:r>
    </w:p>
    <w:p>
      <w:pPr>
        <w:pStyle w:val="17"/>
        <w:spacing w:after="0" w:line="240" w:lineRule="auto"/>
        <w:jc w:val="both"/>
        <w:rPr>
          <w:rFonts w:ascii="Arial" w:hAnsi="Arial" w:eastAsia="Arial" w:cs="Arial"/>
          <w:b/>
          <w:sz w:val="20"/>
          <w:szCs w:val="20"/>
        </w:rPr>
      </w:pPr>
    </w:p>
    <w:p>
      <w:pPr>
        <w:pStyle w:val="17"/>
        <w:spacing w:after="0" w:line="240" w:lineRule="auto"/>
        <w:jc w:val="both"/>
        <w:rPr>
          <w:rFonts w:ascii="Arial" w:hAnsi="Arial" w:eastAsia="Arial" w:cs="Arial"/>
          <w:b/>
          <w:sz w:val="20"/>
          <w:szCs w:val="20"/>
        </w:rPr>
      </w:pPr>
    </w:p>
    <w:p>
      <w:pPr>
        <w:pStyle w:val="17"/>
        <w:spacing w:after="0" w:line="240" w:lineRule="auto"/>
        <w:jc w:val="both"/>
        <w:rPr>
          <w:rFonts w:ascii="Arial" w:hAnsi="Arial" w:eastAsia="Arial" w:cs="Arial"/>
          <w:b/>
          <w:sz w:val="20"/>
          <w:szCs w:val="20"/>
        </w:rPr>
      </w:pPr>
    </w:p>
    <w:p>
      <w:pPr>
        <w:pStyle w:val="17"/>
        <w:spacing w:after="0" w:line="240" w:lineRule="auto"/>
        <w:ind w:firstLine="1701"/>
        <w:jc w:val="both"/>
        <w:rPr>
          <w:rFonts w:ascii="Arial" w:hAnsi="Arial" w:eastAsia="Arial" w:cs="Arial"/>
          <w:sz w:val="20"/>
          <w:szCs w:val="20"/>
        </w:rPr>
      </w:pPr>
      <w:r>
        <w:rPr>
          <w:rFonts w:ascii="Arial" w:hAnsi="Arial" w:eastAsia="Arial" w:cs="Arial"/>
          <w:sz w:val="20"/>
          <w:szCs w:val="20"/>
        </w:rPr>
        <w:t>A empresa ____________________________________,</w:t>
      </w:r>
      <w:r>
        <w:rPr>
          <w:rFonts w:ascii="Arial" w:hAnsi="Arial" w:eastAsia="Arial" w:cs="Arial"/>
          <w:i/>
          <w:sz w:val="20"/>
          <w:szCs w:val="20"/>
        </w:rPr>
        <w:t xml:space="preserve"> </w:t>
      </w:r>
      <w:r>
        <w:rPr>
          <w:rFonts w:ascii="Arial" w:hAnsi="Arial" w:eastAsia="Arial" w:cs="Arial"/>
          <w:sz w:val="20"/>
          <w:szCs w:val="20"/>
        </w:rPr>
        <w:t xml:space="preserve">CNPJ/MF n° _______________, sediada à _______________________ (endereço completo), declara, expressamente, que se sujeita às condições estabelecidas no Edital em consideração e dos respectivos modelos, adendos, anexos e documentos, que acatará integralmente qualquer decisão que venha a ser tomada pelo </w:t>
      </w:r>
      <w:r>
        <w:rPr>
          <w:rFonts w:ascii="Arial" w:hAnsi="Arial" w:eastAsia="Arial" w:cs="Arial"/>
          <w:b/>
          <w:sz w:val="20"/>
          <w:szCs w:val="20"/>
        </w:rPr>
        <w:t>LICITADOR</w:t>
      </w:r>
      <w:r>
        <w:rPr>
          <w:rFonts w:ascii="Arial" w:hAnsi="Arial" w:eastAsia="Arial" w:cs="Arial"/>
          <w:sz w:val="20"/>
          <w:szCs w:val="20"/>
        </w:rPr>
        <w:t xml:space="preserve"> quanto à qualificação, apenas das proponentes que hajam atendido às condições estabelecidas e demonstrarem integral possibilidade de executar os serviços.</w:t>
      </w:r>
    </w:p>
    <w:p>
      <w:pPr>
        <w:pStyle w:val="17"/>
        <w:spacing w:after="0" w:line="240" w:lineRule="auto"/>
        <w:ind w:firstLine="1701"/>
        <w:jc w:val="both"/>
        <w:rPr>
          <w:rFonts w:ascii="Arial" w:hAnsi="Arial" w:eastAsia="Arial" w:cs="Arial"/>
          <w:sz w:val="20"/>
          <w:szCs w:val="20"/>
        </w:rPr>
      </w:pPr>
    </w:p>
    <w:p>
      <w:pPr>
        <w:pStyle w:val="17"/>
        <w:spacing w:after="0" w:line="240" w:lineRule="auto"/>
        <w:ind w:firstLine="1701"/>
        <w:jc w:val="both"/>
        <w:rPr>
          <w:rFonts w:ascii="Arial" w:hAnsi="Arial" w:eastAsia="Arial" w:cs="Arial"/>
          <w:color w:val="0000FF"/>
          <w:sz w:val="20"/>
          <w:szCs w:val="20"/>
          <w:u w:val="single"/>
        </w:rPr>
      </w:pPr>
      <w:r>
        <w:rPr>
          <w:rFonts w:ascii="Arial" w:hAnsi="Arial" w:eastAsia="Arial" w:cs="Arial"/>
          <w:sz w:val="20"/>
          <w:szCs w:val="20"/>
        </w:rPr>
        <w:t xml:space="preserve">Declara, ainda, para todos os fins de direito, a inexistência de fatos supervenientes impeditivos para a sua habilitação ou que comprometam a idoneidade da proponente no presente processo licitatório, estando ciente da obrigatoriedade de declarar ocorrências posteriores, nos termos da </w:t>
      </w:r>
      <w:r>
        <w:rPr>
          <w:rFonts w:ascii="Arial" w:hAnsi="Arial" w:eastAsia="Arial" w:cs="Arial"/>
          <w:color w:val="0000FF"/>
          <w:sz w:val="20"/>
          <w:szCs w:val="20"/>
          <w:u w:val="single"/>
        </w:rPr>
        <w:t>Lei 14.133.21.</w:t>
      </w:r>
    </w:p>
    <w:p>
      <w:pPr>
        <w:pStyle w:val="17"/>
        <w:spacing w:after="0" w:line="240" w:lineRule="auto"/>
        <w:ind w:firstLine="1701"/>
        <w:jc w:val="both"/>
        <w:rPr>
          <w:rFonts w:ascii="Arial" w:hAnsi="Arial" w:eastAsia="Arial" w:cs="Arial"/>
          <w:sz w:val="20"/>
          <w:szCs w:val="20"/>
        </w:rPr>
      </w:pPr>
    </w:p>
    <w:p>
      <w:pPr>
        <w:pStyle w:val="17"/>
        <w:spacing w:after="0" w:line="240" w:lineRule="auto"/>
        <w:ind w:firstLine="1701"/>
        <w:jc w:val="both"/>
        <w:rPr>
          <w:rFonts w:ascii="Arial" w:hAnsi="Arial" w:eastAsia="Arial" w:cs="Arial"/>
          <w:sz w:val="20"/>
          <w:szCs w:val="20"/>
        </w:rPr>
      </w:pPr>
    </w:p>
    <w:p>
      <w:pPr>
        <w:pStyle w:val="17"/>
        <w:spacing w:after="0" w:line="240" w:lineRule="auto"/>
        <w:ind w:firstLine="1701"/>
        <w:jc w:val="right"/>
        <w:rPr>
          <w:rFonts w:ascii="Arial" w:hAnsi="Arial" w:eastAsia="Arial" w:cs="Arial"/>
          <w:b/>
          <w:sz w:val="20"/>
          <w:szCs w:val="20"/>
        </w:rPr>
      </w:pPr>
      <w:r>
        <w:rPr>
          <w:rFonts w:ascii="Arial" w:hAnsi="Arial" w:eastAsia="Arial" w:cs="Arial"/>
          <w:b/>
          <w:sz w:val="20"/>
          <w:szCs w:val="20"/>
        </w:rPr>
        <w:t>__________________(local), __ de _______ de 2024.</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center"/>
        <w:rPr>
          <w:rFonts w:ascii="Arial" w:hAnsi="Arial" w:eastAsia="Arial" w:cs="Arial"/>
          <w:sz w:val="20"/>
          <w:szCs w:val="20"/>
        </w:rPr>
      </w:pPr>
    </w:p>
    <w:p>
      <w:pPr>
        <w:pStyle w:val="17"/>
        <w:spacing w:after="0" w:line="240" w:lineRule="auto"/>
        <w:jc w:val="center"/>
        <w:rPr>
          <w:rFonts w:ascii="Arial" w:hAnsi="Arial" w:eastAsia="Arial" w:cs="Arial"/>
          <w:sz w:val="20"/>
          <w:szCs w:val="20"/>
        </w:rPr>
      </w:pPr>
    </w:p>
    <w:p>
      <w:pPr>
        <w:pStyle w:val="17"/>
        <w:spacing w:after="0" w:line="240" w:lineRule="auto"/>
        <w:jc w:val="center"/>
        <w:rPr>
          <w:rFonts w:ascii="Arial" w:hAnsi="Arial" w:eastAsia="Arial" w:cs="Arial"/>
          <w:sz w:val="20"/>
          <w:szCs w:val="20"/>
        </w:rPr>
      </w:pPr>
      <w:r>
        <w:rPr>
          <w:rFonts w:ascii="Arial" w:hAnsi="Arial" w:eastAsia="Arial" w:cs="Arial"/>
          <w:sz w:val="20"/>
          <w:szCs w:val="20"/>
        </w:rPr>
        <w:t>______________________________________</w:t>
      </w:r>
    </w:p>
    <w:p>
      <w:pPr>
        <w:pStyle w:val="17"/>
        <w:spacing w:after="0" w:line="240" w:lineRule="auto"/>
        <w:jc w:val="center"/>
        <w:rPr>
          <w:rFonts w:ascii="Arial" w:hAnsi="Arial" w:eastAsia="Arial" w:cs="Arial"/>
          <w:i/>
          <w:sz w:val="20"/>
          <w:szCs w:val="20"/>
        </w:rPr>
      </w:pPr>
      <w:r>
        <w:rPr>
          <w:rFonts w:ascii="Arial" w:hAnsi="Arial" w:eastAsia="Arial" w:cs="Arial"/>
          <w:i/>
          <w:sz w:val="20"/>
          <w:szCs w:val="20"/>
        </w:rPr>
        <w:t>(Declarante)</w:t>
      </w:r>
    </w:p>
    <w:p>
      <w:pPr>
        <w:pStyle w:val="17"/>
        <w:spacing w:after="0" w:line="240" w:lineRule="auto"/>
        <w:jc w:val="center"/>
        <w:rPr>
          <w:rFonts w:ascii="Arial" w:hAnsi="Arial" w:eastAsia="Arial" w:cs="Arial"/>
          <w:sz w:val="20"/>
          <w:szCs w:val="20"/>
        </w:rPr>
      </w:pPr>
      <w:r>
        <w:rPr>
          <w:rFonts w:ascii="Arial" w:hAnsi="Arial" w:eastAsia="Arial" w:cs="Arial"/>
          <w:sz w:val="20"/>
          <w:szCs w:val="20"/>
        </w:rPr>
        <w:t>Nome:</w:t>
      </w:r>
    </w:p>
    <w:p>
      <w:pPr>
        <w:pStyle w:val="17"/>
        <w:spacing w:after="0" w:line="240" w:lineRule="auto"/>
        <w:jc w:val="center"/>
        <w:rPr>
          <w:rFonts w:ascii="Arial" w:hAnsi="Arial" w:eastAsia="Arial" w:cs="Arial"/>
          <w:sz w:val="20"/>
          <w:szCs w:val="20"/>
        </w:rPr>
      </w:pPr>
      <w:r>
        <w:rPr>
          <w:rFonts w:ascii="Arial" w:hAnsi="Arial" w:eastAsia="Arial" w:cs="Arial"/>
          <w:sz w:val="20"/>
          <w:szCs w:val="20"/>
        </w:rPr>
        <w:t>RG:</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ind w:right="282"/>
        <w:jc w:val="center"/>
        <w:rPr>
          <w:rFonts w:ascii="Arial" w:hAnsi="Arial" w:eastAsia="Arial" w:cs="Arial"/>
          <w:b/>
          <w:sz w:val="20"/>
          <w:szCs w:val="20"/>
          <w:u w:val="single"/>
        </w:rPr>
      </w:pPr>
      <w:r>
        <w:rPr>
          <w:rFonts w:ascii="Arial" w:hAnsi="Arial" w:eastAsia="Arial" w:cs="Arial"/>
          <w:b/>
          <w:sz w:val="20"/>
          <w:szCs w:val="20"/>
          <w:u w:val="single"/>
        </w:rPr>
        <w:t>CONCORRÊNCIA PÚBL</w:t>
      </w:r>
      <w:r>
        <w:rPr>
          <w:rFonts w:ascii="Arial" w:hAnsi="Arial" w:eastAsia="Arial" w:cs="Arial"/>
          <w:b/>
          <w:sz w:val="20"/>
          <w:szCs w:val="20"/>
          <w:highlight w:val="none"/>
          <w:u w:val="single"/>
        </w:rPr>
        <w:t xml:space="preserve">ICA Nº </w:t>
      </w:r>
      <w:r>
        <w:rPr>
          <w:rFonts w:hint="default" w:ascii="Arial" w:hAnsi="Arial" w:eastAsia="Arial" w:cs="Arial"/>
          <w:b/>
          <w:sz w:val="20"/>
          <w:szCs w:val="20"/>
          <w:highlight w:val="none"/>
          <w:u w:val="single"/>
          <w:lang w:val="pt-BR"/>
        </w:rPr>
        <w:t>004</w:t>
      </w:r>
      <w:r>
        <w:rPr>
          <w:rFonts w:ascii="Arial" w:hAnsi="Arial" w:eastAsia="Arial" w:cs="Arial"/>
          <w:b/>
          <w:sz w:val="20"/>
          <w:szCs w:val="20"/>
          <w:highlight w:val="none"/>
          <w:u w:val="single"/>
        </w:rPr>
        <w:t>/20</w:t>
      </w:r>
      <w:r>
        <w:rPr>
          <w:rFonts w:ascii="Arial" w:hAnsi="Arial" w:eastAsia="Arial" w:cs="Arial"/>
          <w:b/>
          <w:sz w:val="20"/>
          <w:szCs w:val="20"/>
          <w:u w:val="single"/>
        </w:rPr>
        <w:t>24</w:t>
      </w:r>
    </w:p>
    <w:p>
      <w:pPr>
        <w:pStyle w:val="17"/>
        <w:spacing w:after="0" w:line="240" w:lineRule="auto"/>
        <w:ind w:left="360" w:right="282"/>
        <w:jc w:val="center"/>
        <w:rPr>
          <w:rFonts w:ascii="Arial" w:hAnsi="Arial" w:eastAsia="Arial" w:cs="Arial"/>
          <w:sz w:val="20"/>
          <w:szCs w:val="20"/>
        </w:rPr>
      </w:pPr>
    </w:p>
    <w:p>
      <w:pPr>
        <w:pStyle w:val="17"/>
        <w:spacing w:after="0" w:line="240" w:lineRule="auto"/>
        <w:ind w:right="282"/>
        <w:jc w:val="center"/>
        <w:rPr>
          <w:rFonts w:ascii="Arial" w:hAnsi="Arial" w:eastAsia="Arial" w:cs="Arial"/>
          <w:b/>
          <w:sz w:val="20"/>
          <w:szCs w:val="20"/>
        </w:rPr>
      </w:pPr>
      <w:r>
        <w:rPr>
          <w:rFonts w:ascii="Arial" w:hAnsi="Arial" w:eastAsia="Arial" w:cs="Arial"/>
          <w:b/>
          <w:sz w:val="20"/>
          <w:szCs w:val="20"/>
        </w:rPr>
        <w:t>ANEXO Ill</w:t>
      </w:r>
    </w:p>
    <w:p>
      <w:pPr>
        <w:pStyle w:val="17"/>
        <w:spacing w:after="0" w:line="240" w:lineRule="auto"/>
        <w:ind w:right="282"/>
        <w:jc w:val="center"/>
        <w:rPr>
          <w:rFonts w:ascii="Arial" w:hAnsi="Arial" w:eastAsia="Arial" w:cs="Arial"/>
          <w:sz w:val="20"/>
          <w:szCs w:val="20"/>
        </w:rPr>
      </w:pPr>
    </w:p>
    <w:p>
      <w:pPr>
        <w:pStyle w:val="17"/>
        <w:spacing w:after="0" w:line="240" w:lineRule="auto"/>
        <w:ind w:right="282"/>
        <w:jc w:val="center"/>
        <w:rPr>
          <w:rFonts w:ascii="Arial" w:hAnsi="Arial" w:eastAsia="Arial" w:cs="Arial"/>
          <w:b/>
          <w:sz w:val="20"/>
          <w:szCs w:val="20"/>
        </w:rPr>
      </w:pPr>
      <w:r>
        <w:rPr>
          <w:rFonts w:ascii="Arial" w:hAnsi="Arial" w:eastAsia="Arial" w:cs="Arial"/>
          <w:b/>
          <w:sz w:val="20"/>
          <w:szCs w:val="20"/>
          <w:u w:val="single"/>
        </w:rPr>
        <w:t>MODELO DE PROCURAÇÃO</w:t>
      </w:r>
    </w:p>
    <w:p>
      <w:pPr>
        <w:pStyle w:val="17"/>
        <w:spacing w:after="0" w:line="240" w:lineRule="auto"/>
        <w:ind w:right="282"/>
        <w:jc w:val="both"/>
        <w:rPr>
          <w:rFonts w:ascii="Arial" w:hAnsi="Arial" w:eastAsia="Arial" w:cs="Arial"/>
          <w:b/>
          <w:sz w:val="20"/>
          <w:szCs w:val="20"/>
        </w:rPr>
      </w:pPr>
    </w:p>
    <w:p>
      <w:pPr>
        <w:pStyle w:val="17"/>
        <w:spacing w:after="0" w:line="240" w:lineRule="auto"/>
        <w:ind w:right="282"/>
        <w:jc w:val="center"/>
        <w:rPr>
          <w:rFonts w:ascii="Arial" w:hAnsi="Arial" w:eastAsia="Arial" w:cs="Arial"/>
          <w:b/>
          <w:sz w:val="20"/>
          <w:szCs w:val="20"/>
        </w:rPr>
      </w:pPr>
    </w:p>
    <w:p>
      <w:pPr>
        <w:pStyle w:val="17"/>
        <w:spacing w:after="0" w:line="240" w:lineRule="auto"/>
        <w:ind w:right="282"/>
        <w:jc w:val="center"/>
        <w:rPr>
          <w:rFonts w:ascii="Arial" w:hAnsi="Arial" w:eastAsia="Arial" w:cs="Arial"/>
          <w:b/>
          <w:sz w:val="20"/>
          <w:szCs w:val="20"/>
        </w:rPr>
      </w:pPr>
    </w:p>
    <w:p>
      <w:pPr>
        <w:pStyle w:val="17"/>
        <w:spacing w:after="0" w:line="240" w:lineRule="auto"/>
        <w:ind w:right="282"/>
        <w:jc w:val="center"/>
        <w:rPr>
          <w:rFonts w:ascii="Arial" w:hAnsi="Arial" w:eastAsia="Arial" w:cs="Arial"/>
          <w:b/>
          <w:sz w:val="20"/>
          <w:szCs w:val="20"/>
        </w:rPr>
      </w:pPr>
      <w:r>
        <w:rPr>
          <w:rFonts w:ascii="Arial" w:hAnsi="Arial" w:eastAsia="Arial" w:cs="Arial"/>
          <w:b/>
          <w:sz w:val="20"/>
          <w:szCs w:val="20"/>
        </w:rPr>
        <w:t>LOGOTIPO DA EMPRESA.................</w:t>
      </w:r>
    </w:p>
    <w:p>
      <w:pPr>
        <w:pStyle w:val="17"/>
        <w:spacing w:after="0" w:line="240" w:lineRule="auto"/>
        <w:ind w:right="282"/>
        <w:jc w:val="center"/>
        <w:rPr>
          <w:rFonts w:ascii="Arial" w:hAnsi="Arial" w:eastAsia="Arial" w:cs="Arial"/>
          <w:sz w:val="20"/>
          <w:szCs w:val="20"/>
        </w:rPr>
      </w:pPr>
    </w:p>
    <w:p>
      <w:pPr>
        <w:pStyle w:val="17"/>
        <w:spacing w:after="0" w:line="240" w:lineRule="auto"/>
        <w:ind w:right="282"/>
        <w:jc w:val="center"/>
        <w:rPr>
          <w:rFonts w:ascii="Arial" w:hAnsi="Arial" w:eastAsia="Arial" w:cs="Arial"/>
          <w:b/>
          <w:sz w:val="20"/>
          <w:szCs w:val="20"/>
        </w:rPr>
      </w:pPr>
      <w:r>
        <w:rPr>
          <w:rFonts w:ascii="Arial" w:hAnsi="Arial" w:eastAsia="Arial" w:cs="Arial"/>
          <w:b/>
          <w:sz w:val="20"/>
          <w:szCs w:val="20"/>
        </w:rPr>
        <w:t>PROCURAÇÃO</w:t>
      </w:r>
    </w:p>
    <w:p>
      <w:pPr>
        <w:pStyle w:val="17"/>
        <w:spacing w:after="0" w:line="240" w:lineRule="auto"/>
        <w:ind w:right="282"/>
        <w:jc w:val="both"/>
        <w:rPr>
          <w:rFonts w:ascii="Arial" w:hAnsi="Arial" w:eastAsia="Arial" w:cs="Arial"/>
          <w:sz w:val="20"/>
          <w:szCs w:val="20"/>
        </w:rPr>
      </w:pPr>
    </w:p>
    <w:p>
      <w:pPr>
        <w:pStyle w:val="17"/>
        <w:spacing w:after="0" w:line="240" w:lineRule="auto"/>
        <w:ind w:right="282"/>
        <w:jc w:val="both"/>
        <w:rPr>
          <w:rFonts w:ascii="Arial" w:hAnsi="Arial" w:eastAsia="Arial" w:cs="Arial"/>
          <w:sz w:val="20"/>
          <w:szCs w:val="20"/>
        </w:rPr>
      </w:pPr>
    </w:p>
    <w:p>
      <w:pPr>
        <w:pStyle w:val="17"/>
        <w:spacing w:after="0" w:line="240" w:lineRule="auto"/>
        <w:ind w:right="282"/>
        <w:jc w:val="both"/>
        <w:rPr>
          <w:rFonts w:ascii="Arial" w:hAnsi="Arial" w:eastAsia="Arial" w:cs="Arial"/>
          <w:sz w:val="20"/>
          <w:szCs w:val="20"/>
        </w:rPr>
      </w:pPr>
    </w:p>
    <w:p>
      <w:pPr>
        <w:pStyle w:val="17"/>
        <w:tabs>
          <w:tab w:val="left" w:pos="2109"/>
        </w:tabs>
        <w:spacing w:after="0" w:line="240" w:lineRule="auto"/>
        <w:ind w:right="282"/>
        <w:jc w:val="both"/>
        <w:rPr>
          <w:rFonts w:ascii="Arial" w:hAnsi="Arial" w:eastAsia="Arial" w:cs="Arial"/>
          <w:sz w:val="20"/>
          <w:szCs w:val="20"/>
        </w:rPr>
      </w:pPr>
      <w:r>
        <w:rPr>
          <w:rFonts w:ascii="Arial" w:hAnsi="Arial" w:eastAsia="Arial" w:cs="Arial"/>
          <w:sz w:val="20"/>
          <w:szCs w:val="20"/>
        </w:rPr>
        <w:t xml:space="preserve">                                      Pelo presente instrumento particular de procuração e pela melhor forma de direito, a EMPRESA ______________________, com sede na Rua _________________________, nº _______, devidamente inscrita no CNPJ/MF, sob nº _____________, representada, neste ato, por seu sócio-gerente (ou gerente) Senhor (a) _______________________, brasileiro (a), estado civil, profissão, residente e domiciliado (a) nesta cidade, </w:t>
      </w:r>
      <w:r>
        <w:rPr>
          <w:rFonts w:ascii="Arial" w:hAnsi="Arial" w:eastAsia="Arial" w:cs="Arial"/>
          <w:b/>
          <w:sz w:val="20"/>
          <w:szCs w:val="20"/>
        </w:rPr>
        <w:t>nomeia e constitui seu representante</w:t>
      </w:r>
      <w:r>
        <w:rPr>
          <w:rFonts w:ascii="Arial" w:hAnsi="Arial" w:eastAsia="Arial" w:cs="Arial"/>
          <w:sz w:val="20"/>
          <w:szCs w:val="20"/>
        </w:rPr>
        <w:t xml:space="preserve">, o Senhor (a) _____________________________, estado civil, profissão, portador (a) da cédula de identidade, RG nº __________ e do CPF/MF, sob nº _________________, a quem são conferidos poderes para representar a empresa outorgante na Concorrência Pública  nº </w:t>
      </w:r>
      <w:r>
        <w:rPr>
          <w:rFonts w:hint="default" w:ascii="Arial" w:hAnsi="Arial" w:eastAsia="Arial" w:cs="Arial"/>
          <w:sz w:val="20"/>
          <w:szCs w:val="20"/>
          <w:lang w:val="pt-BR"/>
        </w:rPr>
        <w:t>004</w:t>
      </w:r>
      <w:r>
        <w:rPr>
          <w:rFonts w:ascii="Arial" w:hAnsi="Arial" w:eastAsia="Arial" w:cs="Arial"/>
          <w:sz w:val="20"/>
          <w:szCs w:val="20"/>
        </w:rPr>
        <w:t>/2024, instaurado pelo Município de Cruzmaltina -PR, em especial para firmar declarações, atas e contratos, formular lances, negociar preço, interpor recursos e desistir de sua interposição e praticar todos os demais atos pertinentes ao certame acima indicado.</w:t>
      </w:r>
    </w:p>
    <w:p>
      <w:pPr>
        <w:pStyle w:val="17"/>
        <w:tabs>
          <w:tab w:val="left" w:pos="2109"/>
        </w:tabs>
        <w:spacing w:after="0" w:line="240" w:lineRule="auto"/>
        <w:ind w:right="282"/>
        <w:jc w:val="both"/>
        <w:rPr>
          <w:rFonts w:ascii="Arial" w:hAnsi="Arial" w:eastAsia="Arial" w:cs="Arial"/>
          <w:sz w:val="20"/>
          <w:szCs w:val="20"/>
        </w:rPr>
      </w:pPr>
    </w:p>
    <w:p>
      <w:pPr>
        <w:pStyle w:val="17"/>
        <w:tabs>
          <w:tab w:val="left" w:pos="2109"/>
        </w:tabs>
        <w:spacing w:after="0" w:line="240" w:lineRule="auto"/>
        <w:ind w:right="282"/>
        <w:jc w:val="both"/>
        <w:rPr>
          <w:rFonts w:ascii="Arial" w:hAnsi="Arial" w:eastAsia="Arial" w:cs="Arial"/>
          <w:sz w:val="20"/>
          <w:szCs w:val="20"/>
        </w:rPr>
      </w:pPr>
    </w:p>
    <w:p>
      <w:pPr>
        <w:pStyle w:val="17"/>
        <w:spacing w:after="0" w:line="240" w:lineRule="auto"/>
        <w:ind w:right="282"/>
        <w:jc w:val="both"/>
        <w:rPr>
          <w:rFonts w:ascii="Arial" w:hAnsi="Arial" w:eastAsia="Arial" w:cs="Arial"/>
          <w:sz w:val="20"/>
          <w:szCs w:val="20"/>
        </w:rPr>
      </w:pPr>
    </w:p>
    <w:p>
      <w:pPr>
        <w:pStyle w:val="17"/>
        <w:spacing w:after="0" w:line="240" w:lineRule="auto"/>
        <w:ind w:right="282"/>
        <w:jc w:val="right"/>
        <w:rPr>
          <w:rFonts w:ascii="Arial" w:hAnsi="Arial" w:eastAsia="Arial" w:cs="Arial"/>
          <w:b/>
          <w:sz w:val="20"/>
          <w:szCs w:val="20"/>
        </w:rPr>
      </w:pPr>
      <w:r>
        <w:rPr>
          <w:rFonts w:ascii="Arial" w:hAnsi="Arial" w:eastAsia="Arial" w:cs="Arial"/>
          <w:b/>
          <w:sz w:val="20"/>
          <w:szCs w:val="20"/>
        </w:rPr>
        <w:t>(local e data) ______________, ___ de ________________ de 2024.</w:t>
      </w:r>
    </w:p>
    <w:p>
      <w:pPr>
        <w:pStyle w:val="17"/>
        <w:spacing w:after="0" w:line="240" w:lineRule="auto"/>
        <w:ind w:right="282"/>
        <w:jc w:val="both"/>
        <w:rPr>
          <w:rFonts w:ascii="Arial" w:hAnsi="Arial" w:eastAsia="Arial" w:cs="Arial"/>
          <w:sz w:val="20"/>
          <w:szCs w:val="20"/>
        </w:rPr>
      </w:pPr>
    </w:p>
    <w:p>
      <w:pPr>
        <w:pStyle w:val="17"/>
        <w:spacing w:after="0" w:line="240" w:lineRule="auto"/>
        <w:ind w:right="282"/>
        <w:jc w:val="center"/>
        <w:rPr>
          <w:rFonts w:ascii="Arial" w:hAnsi="Arial" w:eastAsia="Arial" w:cs="Arial"/>
          <w:sz w:val="20"/>
          <w:szCs w:val="20"/>
        </w:rPr>
      </w:pPr>
    </w:p>
    <w:p>
      <w:pPr>
        <w:pStyle w:val="17"/>
        <w:spacing w:after="0" w:line="240" w:lineRule="auto"/>
        <w:ind w:right="282"/>
        <w:jc w:val="center"/>
        <w:rPr>
          <w:rFonts w:ascii="Arial" w:hAnsi="Arial" w:eastAsia="Arial" w:cs="Arial"/>
          <w:sz w:val="20"/>
          <w:szCs w:val="20"/>
        </w:rPr>
      </w:pPr>
    </w:p>
    <w:p>
      <w:pPr>
        <w:pStyle w:val="17"/>
        <w:spacing w:after="0" w:line="240" w:lineRule="auto"/>
        <w:ind w:right="282"/>
        <w:jc w:val="center"/>
        <w:rPr>
          <w:rFonts w:ascii="Arial" w:hAnsi="Arial" w:eastAsia="Arial" w:cs="Arial"/>
          <w:sz w:val="20"/>
          <w:szCs w:val="20"/>
        </w:rPr>
      </w:pPr>
      <w:r>
        <w:rPr>
          <w:rFonts w:ascii="Arial" w:hAnsi="Arial" w:eastAsia="Arial" w:cs="Arial"/>
          <w:sz w:val="20"/>
          <w:szCs w:val="20"/>
        </w:rPr>
        <w:t>Nome do Responsável Legal</w:t>
      </w:r>
    </w:p>
    <w:p>
      <w:pPr>
        <w:pStyle w:val="17"/>
        <w:spacing w:after="0" w:line="240" w:lineRule="auto"/>
        <w:ind w:right="282"/>
        <w:jc w:val="center"/>
        <w:rPr>
          <w:rFonts w:ascii="Arial" w:hAnsi="Arial" w:eastAsia="Arial" w:cs="Arial"/>
          <w:sz w:val="20"/>
          <w:szCs w:val="20"/>
        </w:rPr>
      </w:pPr>
      <w:r>
        <w:rPr>
          <w:rFonts w:ascii="Arial" w:hAnsi="Arial" w:eastAsia="Arial" w:cs="Arial"/>
          <w:sz w:val="20"/>
          <w:szCs w:val="20"/>
        </w:rPr>
        <w:t>Outorgante</w:t>
      </w:r>
    </w:p>
    <w:p>
      <w:pPr>
        <w:pStyle w:val="17"/>
        <w:spacing w:after="0" w:line="240" w:lineRule="auto"/>
        <w:ind w:right="282"/>
        <w:jc w:val="both"/>
        <w:rPr>
          <w:rFonts w:ascii="Arial" w:hAnsi="Arial" w:eastAsia="Arial" w:cs="Arial"/>
          <w:sz w:val="20"/>
          <w:szCs w:val="20"/>
        </w:rPr>
      </w:pPr>
    </w:p>
    <w:p>
      <w:pPr>
        <w:pStyle w:val="17"/>
        <w:spacing w:after="0" w:line="240" w:lineRule="auto"/>
        <w:ind w:right="282"/>
        <w:jc w:val="both"/>
        <w:rPr>
          <w:rFonts w:ascii="Arial" w:hAnsi="Arial" w:eastAsia="Arial" w:cs="Arial"/>
          <w:sz w:val="20"/>
          <w:szCs w:val="20"/>
        </w:rPr>
      </w:pPr>
    </w:p>
    <w:p>
      <w:pPr>
        <w:pStyle w:val="17"/>
        <w:spacing w:after="0" w:line="240" w:lineRule="auto"/>
        <w:jc w:val="both"/>
        <w:rPr>
          <w:rFonts w:ascii="Arial" w:hAnsi="Arial" w:eastAsia="Arial" w:cs="Arial"/>
          <w:b/>
          <w:sz w:val="20"/>
          <w:szCs w:val="20"/>
        </w:rPr>
      </w:pPr>
      <w:r>
        <w:rPr>
          <w:rFonts w:ascii="Arial" w:hAnsi="Arial" w:eastAsia="Arial" w:cs="Arial"/>
          <w:b/>
          <w:sz w:val="20"/>
          <w:szCs w:val="20"/>
        </w:rPr>
        <w:t>OBS. ELABORAR PROCURAÇÃO COM O TIMBRE DA EMPRESA</w:t>
      </w:r>
    </w:p>
    <w:p>
      <w:pPr>
        <w:pStyle w:val="17"/>
        <w:spacing w:after="0" w:line="240" w:lineRule="auto"/>
        <w:jc w:val="both"/>
        <w:rPr>
          <w:rFonts w:ascii="Arial" w:hAnsi="Arial" w:eastAsia="Arial" w:cs="Arial"/>
          <w:b/>
          <w:sz w:val="20"/>
          <w:szCs w:val="20"/>
          <w:u w:val="single"/>
        </w:rPr>
      </w:pPr>
    </w:p>
    <w:p>
      <w:pPr>
        <w:pStyle w:val="17"/>
        <w:spacing w:after="0" w:line="240" w:lineRule="auto"/>
        <w:ind w:right="282"/>
        <w:jc w:val="both"/>
        <w:rPr>
          <w:rFonts w:ascii="Arial" w:hAnsi="Arial" w:eastAsia="Arial" w:cs="Arial"/>
          <w:b/>
          <w:sz w:val="20"/>
          <w:szCs w:val="20"/>
          <w:u w:val="single"/>
        </w:rPr>
      </w:pPr>
    </w:p>
    <w:p>
      <w:pPr>
        <w:pStyle w:val="17"/>
        <w:spacing w:after="0" w:line="240" w:lineRule="auto"/>
        <w:ind w:right="282"/>
        <w:jc w:val="both"/>
        <w:rPr>
          <w:rFonts w:ascii="Arial" w:hAnsi="Arial" w:eastAsia="Arial" w:cs="Arial"/>
          <w:b/>
          <w:sz w:val="20"/>
          <w:szCs w:val="20"/>
          <w:u w:val="single"/>
        </w:rPr>
      </w:pPr>
    </w:p>
    <w:p>
      <w:pPr>
        <w:pStyle w:val="17"/>
        <w:spacing w:after="0" w:line="240" w:lineRule="auto"/>
        <w:ind w:right="282"/>
        <w:jc w:val="both"/>
        <w:rPr>
          <w:rFonts w:ascii="Arial" w:hAnsi="Arial" w:eastAsia="Arial" w:cs="Arial"/>
          <w:b/>
          <w:sz w:val="20"/>
          <w:szCs w:val="20"/>
          <w:u w:val="single"/>
        </w:rPr>
      </w:pPr>
    </w:p>
    <w:p>
      <w:pPr>
        <w:pStyle w:val="17"/>
        <w:spacing w:after="0" w:line="240" w:lineRule="auto"/>
        <w:ind w:right="282"/>
        <w:jc w:val="both"/>
        <w:rPr>
          <w:rFonts w:ascii="Arial" w:hAnsi="Arial" w:eastAsia="Arial" w:cs="Arial"/>
          <w:b/>
          <w:sz w:val="20"/>
          <w:szCs w:val="20"/>
          <w:u w:val="single"/>
        </w:rPr>
      </w:pPr>
    </w:p>
    <w:p>
      <w:pPr>
        <w:pStyle w:val="17"/>
        <w:spacing w:after="0" w:line="240" w:lineRule="auto"/>
        <w:ind w:right="282"/>
        <w:jc w:val="both"/>
        <w:rPr>
          <w:rFonts w:ascii="Arial" w:hAnsi="Arial" w:eastAsia="Arial" w:cs="Arial"/>
          <w:b/>
          <w:sz w:val="20"/>
          <w:szCs w:val="20"/>
          <w:u w:val="single"/>
        </w:rPr>
      </w:pPr>
    </w:p>
    <w:p>
      <w:pPr>
        <w:pStyle w:val="17"/>
        <w:spacing w:after="0" w:line="240" w:lineRule="auto"/>
        <w:ind w:right="282"/>
        <w:jc w:val="both"/>
        <w:rPr>
          <w:rFonts w:ascii="Arial" w:hAnsi="Arial" w:eastAsia="Arial" w:cs="Arial"/>
          <w:b/>
          <w:sz w:val="20"/>
          <w:szCs w:val="20"/>
          <w:u w:val="single"/>
        </w:rPr>
      </w:pPr>
    </w:p>
    <w:p>
      <w:pPr>
        <w:pStyle w:val="17"/>
        <w:spacing w:after="0" w:line="240" w:lineRule="auto"/>
        <w:ind w:right="282"/>
        <w:jc w:val="both"/>
        <w:rPr>
          <w:rFonts w:ascii="Arial" w:hAnsi="Arial" w:eastAsia="Arial" w:cs="Arial"/>
          <w:b/>
          <w:sz w:val="20"/>
          <w:szCs w:val="20"/>
          <w:u w:val="single"/>
        </w:rPr>
      </w:pPr>
    </w:p>
    <w:p>
      <w:pPr>
        <w:pStyle w:val="17"/>
        <w:spacing w:after="0" w:line="240" w:lineRule="auto"/>
        <w:ind w:right="282"/>
        <w:jc w:val="both"/>
        <w:rPr>
          <w:rFonts w:ascii="Arial" w:hAnsi="Arial" w:eastAsia="Arial" w:cs="Arial"/>
          <w:b/>
          <w:sz w:val="20"/>
          <w:szCs w:val="20"/>
          <w:u w:val="single"/>
        </w:rPr>
      </w:pPr>
    </w:p>
    <w:p>
      <w:pPr>
        <w:pStyle w:val="17"/>
        <w:spacing w:after="0" w:line="240" w:lineRule="auto"/>
        <w:ind w:right="282"/>
        <w:jc w:val="both"/>
        <w:rPr>
          <w:rFonts w:ascii="Arial" w:hAnsi="Arial" w:eastAsia="Arial" w:cs="Arial"/>
          <w:b/>
          <w:sz w:val="20"/>
          <w:szCs w:val="20"/>
          <w:u w:val="single"/>
        </w:rPr>
      </w:pPr>
    </w:p>
    <w:p>
      <w:pPr>
        <w:pStyle w:val="17"/>
        <w:spacing w:after="0" w:line="240" w:lineRule="auto"/>
        <w:ind w:right="282"/>
        <w:jc w:val="both"/>
        <w:rPr>
          <w:rFonts w:ascii="Arial" w:hAnsi="Arial" w:eastAsia="Arial" w:cs="Arial"/>
          <w:b/>
          <w:sz w:val="20"/>
          <w:szCs w:val="20"/>
          <w:u w:val="single"/>
        </w:rPr>
      </w:pPr>
    </w:p>
    <w:p>
      <w:pPr>
        <w:pStyle w:val="17"/>
        <w:spacing w:after="0" w:line="240" w:lineRule="auto"/>
        <w:ind w:right="282"/>
        <w:jc w:val="both"/>
        <w:rPr>
          <w:rFonts w:ascii="Arial" w:hAnsi="Arial" w:eastAsia="Arial" w:cs="Arial"/>
          <w:b/>
          <w:sz w:val="20"/>
          <w:szCs w:val="20"/>
          <w:u w:val="single"/>
        </w:rPr>
      </w:pPr>
    </w:p>
    <w:p>
      <w:pPr>
        <w:pStyle w:val="17"/>
        <w:spacing w:after="0" w:line="240" w:lineRule="auto"/>
        <w:ind w:right="282"/>
        <w:jc w:val="both"/>
        <w:rPr>
          <w:rFonts w:ascii="Arial" w:hAnsi="Arial" w:eastAsia="Arial" w:cs="Arial"/>
          <w:b/>
          <w:sz w:val="20"/>
          <w:szCs w:val="20"/>
          <w:u w:val="single"/>
        </w:rPr>
      </w:pPr>
    </w:p>
    <w:p>
      <w:pPr>
        <w:pStyle w:val="17"/>
        <w:spacing w:after="0" w:line="240" w:lineRule="auto"/>
        <w:ind w:right="282"/>
        <w:jc w:val="both"/>
        <w:rPr>
          <w:rFonts w:ascii="Arial" w:hAnsi="Arial" w:eastAsia="Arial" w:cs="Arial"/>
          <w:b/>
          <w:sz w:val="20"/>
          <w:szCs w:val="20"/>
          <w:u w:val="single"/>
        </w:rPr>
      </w:pPr>
    </w:p>
    <w:p>
      <w:pPr>
        <w:pStyle w:val="17"/>
        <w:spacing w:after="0" w:line="240" w:lineRule="auto"/>
        <w:ind w:right="282"/>
        <w:jc w:val="both"/>
        <w:rPr>
          <w:rFonts w:ascii="Arial" w:hAnsi="Arial" w:eastAsia="Arial" w:cs="Arial"/>
          <w:b/>
          <w:sz w:val="20"/>
          <w:szCs w:val="20"/>
          <w:u w:val="single"/>
        </w:rPr>
      </w:pPr>
    </w:p>
    <w:p>
      <w:pPr>
        <w:pStyle w:val="17"/>
        <w:spacing w:after="0" w:line="240" w:lineRule="auto"/>
        <w:ind w:right="282"/>
        <w:jc w:val="both"/>
        <w:rPr>
          <w:rFonts w:ascii="Arial" w:hAnsi="Arial" w:eastAsia="Arial" w:cs="Arial"/>
          <w:b/>
          <w:sz w:val="20"/>
          <w:szCs w:val="20"/>
          <w:u w:val="single"/>
        </w:rPr>
      </w:pPr>
    </w:p>
    <w:p>
      <w:pPr>
        <w:pStyle w:val="17"/>
        <w:spacing w:after="0" w:line="240" w:lineRule="auto"/>
        <w:ind w:right="282"/>
        <w:jc w:val="both"/>
        <w:rPr>
          <w:rFonts w:ascii="Arial" w:hAnsi="Arial" w:eastAsia="Arial" w:cs="Arial"/>
          <w:b/>
          <w:sz w:val="20"/>
          <w:szCs w:val="20"/>
          <w:u w:val="single"/>
        </w:rPr>
      </w:pPr>
    </w:p>
    <w:p>
      <w:pPr>
        <w:pStyle w:val="17"/>
        <w:spacing w:after="0" w:line="240" w:lineRule="auto"/>
        <w:ind w:right="282"/>
        <w:jc w:val="both"/>
        <w:rPr>
          <w:rFonts w:ascii="Arial" w:hAnsi="Arial" w:eastAsia="Arial" w:cs="Arial"/>
          <w:b/>
          <w:sz w:val="20"/>
          <w:szCs w:val="20"/>
          <w:u w:val="single"/>
        </w:rPr>
      </w:pPr>
    </w:p>
    <w:p>
      <w:pPr>
        <w:pStyle w:val="17"/>
        <w:spacing w:after="0" w:line="240" w:lineRule="auto"/>
        <w:ind w:right="282"/>
        <w:jc w:val="both"/>
        <w:rPr>
          <w:rFonts w:ascii="Arial" w:hAnsi="Arial" w:eastAsia="Arial" w:cs="Arial"/>
          <w:b/>
          <w:sz w:val="20"/>
          <w:szCs w:val="20"/>
          <w:u w:val="single"/>
        </w:rPr>
      </w:pPr>
    </w:p>
    <w:p>
      <w:pPr>
        <w:pStyle w:val="17"/>
        <w:spacing w:after="0" w:line="240" w:lineRule="auto"/>
        <w:ind w:right="282"/>
        <w:jc w:val="both"/>
        <w:rPr>
          <w:rFonts w:ascii="Arial" w:hAnsi="Arial" w:eastAsia="Arial" w:cs="Arial"/>
          <w:b/>
          <w:sz w:val="20"/>
          <w:szCs w:val="20"/>
          <w:u w:val="single"/>
        </w:rPr>
      </w:pPr>
    </w:p>
    <w:p>
      <w:pPr>
        <w:pStyle w:val="17"/>
        <w:spacing w:after="0" w:line="240" w:lineRule="auto"/>
        <w:ind w:right="282"/>
        <w:jc w:val="center"/>
        <w:rPr>
          <w:rFonts w:ascii="Arial" w:hAnsi="Arial" w:eastAsia="Arial" w:cs="Arial"/>
          <w:b/>
          <w:sz w:val="20"/>
          <w:szCs w:val="20"/>
          <w:u w:val="single"/>
        </w:rPr>
      </w:pPr>
    </w:p>
    <w:p>
      <w:pPr>
        <w:pStyle w:val="17"/>
        <w:spacing w:after="0" w:line="240" w:lineRule="auto"/>
        <w:ind w:right="282"/>
        <w:jc w:val="center"/>
        <w:rPr>
          <w:rFonts w:ascii="Arial" w:hAnsi="Arial" w:eastAsia="Arial" w:cs="Arial"/>
          <w:b/>
          <w:sz w:val="20"/>
          <w:szCs w:val="20"/>
          <w:u w:val="single"/>
        </w:rPr>
      </w:pPr>
      <w:r>
        <w:rPr>
          <w:rFonts w:ascii="Arial" w:hAnsi="Arial" w:eastAsia="Arial" w:cs="Arial"/>
          <w:b/>
          <w:sz w:val="20"/>
          <w:szCs w:val="20"/>
          <w:u w:val="single"/>
        </w:rPr>
        <w:t xml:space="preserve">CONCORRÊNCIA PÚBLICA </w:t>
      </w:r>
      <w:r>
        <w:rPr>
          <w:rFonts w:ascii="Arial" w:hAnsi="Arial" w:eastAsia="Arial" w:cs="Arial"/>
          <w:b/>
          <w:sz w:val="20"/>
          <w:szCs w:val="20"/>
          <w:highlight w:val="none"/>
          <w:u w:val="single"/>
        </w:rPr>
        <w:t xml:space="preserve">Nº </w:t>
      </w:r>
      <w:r>
        <w:rPr>
          <w:rFonts w:hint="default" w:ascii="Arial" w:hAnsi="Arial" w:eastAsia="Arial" w:cs="Arial"/>
          <w:b/>
          <w:sz w:val="20"/>
          <w:szCs w:val="20"/>
          <w:highlight w:val="none"/>
          <w:u w:val="single"/>
          <w:lang w:val="pt-BR"/>
        </w:rPr>
        <w:t>004</w:t>
      </w:r>
      <w:r>
        <w:rPr>
          <w:rFonts w:ascii="Arial" w:hAnsi="Arial" w:eastAsia="Arial" w:cs="Arial"/>
          <w:b/>
          <w:sz w:val="20"/>
          <w:szCs w:val="20"/>
          <w:highlight w:val="none"/>
          <w:u w:val="single"/>
        </w:rPr>
        <w:t>/20</w:t>
      </w:r>
      <w:r>
        <w:rPr>
          <w:rFonts w:ascii="Arial" w:hAnsi="Arial" w:eastAsia="Arial" w:cs="Arial"/>
          <w:b/>
          <w:sz w:val="20"/>
          <w:szCs w:val="20"/>
          <w:u w:val="single"/>
        </w:rPr>
        <w:t>24</w:t>
      </w:r>
    </w:p>
    <w:p>
      <w:pPr>
        <w:pStyle w:val="17"/>
        <w:spacing w:after="0" w:line="240" w:lineRule="auto"/>
        <w:ind w:right="282"/>
        <w:jc w:val="center"/>
        <w:rPr>
          <w:rFonts w:ascii="Arial" w:hAnsi="Arial" w:eastAsia="Arial" w:cs="Arial"/>
          <w:b/>
          <w:sz w:val="20"/>
          <w:szCs w:val="20"/>
          <w:u w:val="single"/>
        </w:rPr>
      </w:pPr>
    </w:p>
    <w:p>
      <w:pPr>
        <w:pStyle w:val="17"/>
        <w:spacing w:after="0" w:line="240" w:lineRule="auto"/>
        <w:ind w:right="282"/>
        <w:jc w:val="center"/>
        <w:rPr>
          <w:rFonts w:ascii="Arial" w:hAnsi="Arial" w:eastAsia="Arial" w:cs="Arial"/>
          <w:b/>
          <w:sz w:val="20"/>
          <w:szCs w:val="20"/>
        </w:rPr>
      </w:pPr>
      <w:r>
        <w:rPr>
          <w:rFonts w:ascii="Arial" w:hAnsi="Arial" w:eastAsia="Arial" w:cs="Arial"/>
          <w:b/>
          <w:sz w:val="20"/>
          <w:szCs w:val="20"/>
        </w:rPr>
        <w:t>ANEXO lV</w:t>
      </w:r>
    </w:p>
    <w:p>
      <w:pPr>
        <w:pStyle w:val="17"/>
        <w:spacing w:after="0" w:line="240" w:lineRule="auto"/>
        <w:ind w:right="282"/>
        <w:jc w:val="center"/>
        <w:rPr>
          <w:rFonts w:ascii="Arial" w:hAnsi="Arial" w:eastAsia="Arial" w:cs="Arial"/>
          <w:b/>
          <w:sz w:val="20"/>
          <w:szCs w:val="20"/>
        </w:rPr>
      </w:pPr>
    </w:p>
    <w:p>
      <w:pPr>
        <w:pStyle w:val="17"/>
        <w:spacing w:after="0" w:line="240" w:lineRule="auto"/>
        <w:jc w:val="center"/>
        <w:rPr>
          <w:rFonts w:ascii="Arial" w:hAnsi="Arial" w:eastAsia="Arial" w:cs="Arial"/>
          <w:b/>
          <w:sz w:val="20"/>
          <w:szCs w:val="20"/>
        </w:rPr>
      </w:pPr>
      <w:r>
        <w:rPr>
          <w:rFonts w:ascii="Arial" w:hAnsi="Arial" w:eastAsia="Arial" w:cs="Arial"/>
          <w:b/>
          <w:sz w:val="20"/>
          <w:szCs w:val="20"/>
        </w:rPr>
        <w:t>DECLARAÇÃO DE SITUAÇÃO DE REGULARIDADE</w:t>
      </w:r>
    </w:p>
    <w:p>
      <w:pPr>
        <w:pStyle w:val="17"/>
        <w:spacing w:after="0" w:line="240" w:lineRule="auto"/>
        <w:ind w:right="282"/>
        <w:jc w:val="both"/>
        <w:rPr>
          <w:rFonts w:ascii="Arial" w:hAnsi="Arial" w:eastAsia="Arial" w:cs="Arial"/>
          <w:b/>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r>
        <w:rPr>
          <w:rFonts w:ascii="Arial" w:hAnsi="Arial" w:eastAsia="Arial" w:cs="Arial"/>
          <w:sz w:val="20"/>
          <w:szCs w:val="20"/>
        </w:rPr>
        <w:t xml:space="preserve">À PREFEITURA DO MUNICÍPIO DE CRUZMALTINA  </w:t>
      </w:r>
    </w:p>
    <w:p>
      <w:pPr>
        <w:pStyle w:val="17"/>
        <w:spacing w:after="0" w:line="240" w:lineRule="auto"/>
        <w:jc w:val="both"/>
        <w:rPr>
          <w:rFonts w:ascii="Arial" w:hAnsi="Arial" w:eastAsia="Arial" w:cs="Arial"/>
          <w:sz w:val="20"/>
          <w:szCs w:val="20"/>
        </w:rPr>
      </w:pPr>
      <w:r>
        <w:rPr>
          <w:rFonts w:ascii="Arial" w:hAnsi="Arial" w:eastAsia="Arial" w:cs="Arial"/>
          <w:sz w:val="20"/>
          <w:szCs w:val="20"/>
        </w:rPr>
        <w:t xml:space="preserve">CONCORRÊNCIA PÚBLICA Nº </w:t>
      </w:r>
      <w:r>
        <w:rPr>
          <w:rFonts w:hint="default" w:ascii="Arial" w:hAnsi="Arial" w:eastAsia="Arial" w:cs="Arial"/>
          <w:sz w:val="20"/>
          <w:szCs w:val="20"/>
          <w:lang w:val="pt-BR"/>
        </w:rPr>
        <w:t>004</w:t>
      </w:r>
      <w:r>
        <w:rPr>
          <w:rFonts w:ascii="Arial" w:hAnsi="Arial" w:eastAsia="Arial" w:cs="Arial"/>
          <w:sz w:val="20"/>
          <w:szCs w:val="20"/>
        </w:rPr>
        <w:t>/2024</w:t>
      </w:r>
    </w:p>
    <w:p>
      <w:pPr>
        <w:pStyle w:val="17"/>
        <w:spacing w:after="0" w:line="240" w:lineRule="auto"/>
        <w:jc w:val="both"/>
        <w:rPr>
          <w:rFonts w:ascii="Arial" w:hAnsi="Arial" w:eastAsia="Arial" w:cs="Arial"/>
          <w:sz w:val="20"/>
          <w:szCs w:val="20"/>
        </w:rPr>
      </w:pPr>
      <w:r>
        <w:rPr>
          <w:rFonts w:ascii="Arial" w:hAnsi="Arial" w:eastAsia="Arial" w:cs="Arial"/>
          <w:sz w:val="20"/>
          <w:szCs w:val="20"/>
        </w:rPr>
        <w:t xml:space="preserve">NOME DA EMPRESA: </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r>
        <w:rPr>
          <w:rFonts w:ascii="Arial" w:hAnsi="Arial" w:eastAsia="Arial" w:cs="Arial"/>
          <w:sz w:val="20"/>
          <w:szCs w:val="20"/>
        </w:rPr>
        <w:t xml:space="preserve">A empresa ____________, inscrita no CNPJ nº ____________, por intermédio de seu representante legal o(a) Sr.(a): ______________________________, portador(a) da carteira de identidade nº ______________ e do CPF nº ____________, </w:t>
      </w:r>
      <w:r>
        <w:rPr>
          <w:rFonts w:ascii="Arial" w:hAnsi="Arial" w:eastAsia="Arial" w:cs="Arial"/>
          <w:b/>
          <w:sz w:val="20"/>
          <w:szCs w:val="20"/>
        </w:rPr>
        <w:t>DECLARA</w:t>
      </w:r>
      <w:r>
        <w:rPr>
          <w:rFonts w:ascii="Arial" w:hAnsi="Arial" w:eastAsia="Arial" w:cs="Arial"/>
          <w:sz w:val="20"/>
          <w:szCs w:val="20"/>
        </w:rPr>
        <w:t>:</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r>
        <w:rPr>
          <w:rFonts w:ascii="Arial" w:hAnsi="Arial" w:eastAsia="Arial" w:cs="Arial"/>
          <w:b/>
          <w:sz w:val="20"/>
          <w:szCs w:val="20"/>
        </w:rPr>
        <w:t>I – Declaramos</w:t>
      </w:r>
      <w:r>
        <w:rPr>
          <w:rFonts w:ascii="Arial" w:hAnsi="Arial" w:eastAsia="Arial" w:cs="Arial"/>
          <w:sz w:val="20"/>
          <w:szCs w:val="20"/>
        </w:rPr>
        <w:t xml:space="preserve"> para os devidos fins de direito e a quem se fizer necessário, na qualidade de proponente da Concorrência Pública  Nº  </w:t>
      </w:r>
      <w:r>
        <w:rPr>
          <w:rFonts w:hint="default" w:ascii="Arial" w:hAnsi="Arial" w:eastAsia="Arial" w:cs="Arial"/>
          <w:sz w:val="20"/>
          <w:szCs w:val="20"/>
          <w:lang w:val="pt-BR"/>
        </w:rPr>
        <w:t>004</w:t>
      </w:r>
      <w:r>
        <w:rPr>
          <w:rFonts w:ascii="Arial" w:hAnsi="Arial" w:eastAsia="Arial" w:cs="Arial"/>
          <w:sz w:val="20"/>
          <w:szCs w:val="20"/>
        </w:rPr>
        <w:t xml:space="preserve">/2024, instaurado pelo Município de Cruzmaltina -PR, que a empresa ____________, inscrita no CNPJ nº ___________, com sede à ________, nº ______, em ______________, não está impedida de licitar ou contratar com a Administração Pública, </w:t>
      </w:r>
      <w:r>
        <w:rPr>
          <w:rFonts w:ascii="Arial" w:hAnsi="Arial" w:eastAsia="Arial" w:cs="Arial"/>
          <w:b/>
          <w:sz w:val="20"/>
          <w:szCs w:val="20"/>
        </w:rPr>
        <w:t>não foi declarada inidônea</w:t>
      </w:r>
      <w:r>
        <w:rPr>
          <w:rFonts w:ascii="Arial" w:hAnsi="Arial" w:eastAsia="Arial" w:cs="Arial"/>
          <w:sz w:val="20"/>
          <w:szCs w:val="20"/>
        </w:rPr>
        <w:t xml:space="preserve"> por qualquer órgão das Administrações Públicas da União, de Estados e de Municípios, estando portanto, apta a contratar com o Poder Público de Cruzmaltina-PR.</w:t>
      </w:r>
    </w:p>
    <w:p>
      <w:pPr>
        <w:pStyle w:val="17"/>
        <w:spacing w:after="0" w:line="240" w:lineRule="auto"/>
        <w:jc w:val="both"/>
        <w:rPr>
          <w:rFonts w:ascii="Arial" w:hAnsi="Arial" w:eastAsia="Arial" w:cs="Arial"/>
          <w:sz w:val="20"/>
          <w:szCs w:val="20"/>
        </w:rPr>
      </w:pPr>
    </w:p>
    <w:p>
      <w:pPr>
        <w:pStyle w:val="17"/>
        <w:pBdr>
          <w:top w:val="none" w:color="auto" w:sz="0" w:space="0"/>
          <w:left w:val="none" w:color="auto" w:sz="0" w:space="0"/>
          <w:bottom w:val="none" w:color="auto" w:sz="0" w:space="0"/>
          <w:right w:val="none" w:color="auto" w:sz="0" w:space="0"/>
          <w:between w:val="none" w:color="auto" w:sz="0" w:space="0"/>
        </w:pBdr>
        <w:spacing w:after="0" w:line="240" w:lineRule="auto"/>
        <w:ind w:right="99"/>
        <w:jc w:val="both"/>
        <w:rPr>
          <w:rFonts w:ascii="Arial" w:hAnsi="Arial" w:eastAsia="Arial" w:cs="Arial"/>
          <w:color w:val="000000"/>
          <w:sz w:val="20"/>
          <w:szCs w:val="20"/>
        </w:rPr>
      </w:pPr>
      <w:r>
        <w:rPr>
          <w:rFonts w:ascii="Arial" w:hAnsi="Arial" w:eastAsia="Arial" w:cs="Arial"/>
          <w:b/>
          <w:color w:val="000000"/>
          <w:sz w:val="20"/>
          <w:szCs w:val="20"/>
        </w:rPr>
        <w:t xml:space="preserve">II </w:t>
      </w:r>
      <w:r>
        <w:rPr>
          <w:rFonts w:ascii="Arial" w:hAnsi="Arial" w:eastAsia="Arial" w:cs="Arial"/>
          <w:color w:val="000000"/>
          <w:sz w:val="20"/>
          <w:szCs w:val="20"/>
        </w:rPr>
        <w:t xml:space="preserve">– </w:t>
      </w:r>
      <w:r>
        <w:rPr>
          <w:rFonts w:ascii="Arial" w:hAnsi="Arial" w:eastAsia="Arial" w:cs="Arial"/>
          <w:b/>
          <w:color w:val="000000"/>
          <w:sz w:val="20"/>
          <w:szCs w:val="20"/>
        </w:rPr>
        <w:t>Declaramos</w:t>
      </w:r>
      <w:r>
        <w:rPr>
          <w:rFonts w:ascii="Arial" w:hAnsi="Arial" w:eastAsia="Arial" w:cs="Arial"/>
          <w:color w:val="000000"/>
          <w:sz w:val="20"/>
          <w:szCs w:val="20"/>
        </w:rPr>
        <w:t xml:space="preserve"> para os devidos fins de direito s e a quem se fizer necessário que estamos de acordo com todo o teor do Concorrência Pública Nº </w:t>
      </w:r>
      <w:r>
        <w:rPr>
          <w:rFonts w:hint="default" w:ascii="Arial" w:hAnsi="Arial" w:eastAsia="Arial" w:cs="Arial"/>
          <w:color w:val="000000"/>
          <w:sz w:val="20"/>
          <w:szCs w:val="20"/>
          <w:lang w:val="pt-BR"/>
        </w:rPr>
        <w:t>004</w:t>
      </w:r>
      <w:r>
        <w:rPr>
          <w:rFonts w:ascii="Arial" w:hAnsi="Arial" w:eastAsia="Arial" w:cs="Arial"/>
          <w:color w:val="000000"/>
          <w:sz w:val="20"/>
          <w:szCs w:val="20"/>
        </w:rPr>
        <w:t xml:space="preserve">/2024, instaurada pelo Município de Cruzmaltina -PR, cujo objeto é a </w:t>
      </w:r>
      <w:r>
        <w:rPr>
          <w:rFonts w:ascii="Arial" w:hAnsi="Arial" w:eastAsia="Arial" w:cs="Arial"/>
          <w:b/>
          <w:sz w:val="20"/>
          <w:szCs w:val="20"/>
        </w:rPr>
        <w:t>contratação de empresa especializada na execução de</w:t>
      </w:r>
      <w:r>
        <w:rPr>
          <w:rFonts w:ascii="Arial" w:hAnsi="Arial" w:cs="Arial"/>
          <w:b/>
          <w:sz w:val="20"/>
          <w:szCs w:val="20"/>
        </w:rPr>
        <w:t xml:space="preserve"> recape asfáltico em Vias urbanas da Sede do Município de Cruzmaltina</w:t>
      </w:r>
      <w:r>
        <w:rPr>
          <w:rFonts w:ascii="Arial" w:hAnsi="Arial" w:eastAsia="Arial" w:cs="Arial"/>
          <w:b/>
          <w:color w:val="000000"/>
          <w:sz w:val="20"/>
          <w:szCs w:val="20"/>
        </w:rPr>
        <w:t>,</w:t>
      </w:r>
      <w:r>
        <w:rPr>
          <w:rFonts w:ascii="Arial" w:hAnsi="Arial" w:eastAsia="Arial" w:cs="Arial"/>
          <w:color w:val="000000"/>
          <w:sz w:val="20"/>
          <w:szCs w:val="20"/>
        </w:rPr>
        <w:t xml:space="preserve"> e sujeitamo-nos a todas as exigências, especificações e termos estabelecidos no referido Edital de Licitação. </w:t>
      </w:r>
    </w:p>
    <w:p>
      <w:pPr>
        <w:pStyle w:val="17"/>
        <w:pBdr>
          <w:top w:val="none" w:color="auto" w:sz="0" w:space="0"/>
          <w:left w:val="none" w:color="auto" w:sz="0" w:space="0"/>
          <w:bottom w:val="none" w:color="auto" w:sz="0" w:space="0"/>
          <w:right w:val="none" w:color="auto" w:sz="0" w:space="0"/>
          <w:between w:val="none" w:color="auto" w:sz="0" w:space="0"/>
        </w:pBdr>
        <w:spacing w:after="0" w:line="240" w:lineRule="auto"/>
        <w:ind w:right="99"/>
        <w:jc w:val="both"/>
        <w:rPr>
          <w:rFonts w:ascii="Arial" w:hAnsi="Arial" w:eastAsia="Arial" w:cs="Arial"/>
          <w:b/>
          <w:color w:val="000000"/>
          <w:sz w:val="20"/>
          <w:szCs w:val="20"/>
        </w:rPr>
      </w:pPr>
    </w:p>
    <w:p>
      <w:pPr>
        <w:pStyle w:val="17"/>
        <w:spacing w:after="0" w:line="240" w:lineRule="auto"/>
        <w:jc w:val="both"/>
        <w:rPr>
          <w:rFonts w:ascii="Arial" w:hAnsi="Arial" w:eastAsia="Arial" w:cs="Arial"/>
          <w:sz w:val="20"/>
          <w:szCs w:val="20"/>
        </w:rPr>
      </w:pPr>
      <w:r>
        <w:rPr>
          <w:rFonts w:ascii="Arial" w:hAnsi="Arial" w:eastAsia="Arial" w:cs="Arial"/>
          <w:b/>
          <w:sz w:val="20"/>
          <w:szCs w:val="20"/>
        </w:rPr>
        <w:t xml:space="preserve">III – Declaração de Pleno Atendimento à Habilitação </w:t>
      </w:r>
      <w:r>
        <w:rPr>
          <w:rFonts w:ascii="Arial" w:hAnsi="Arial" w:eastAsia="Arial" w:cs="Arial"/>
          <w:sz w:val="20"/>
          <w:szCs w:val="20"/>
        </w:rPr>
        <w:t xml:space="preserve">– </w:t>
      </w:r>
      <w:r>
        <w:rPr>
          <w:rFonts w:ascii="Arial" w:hAnsi="Arial" w:eastAsia="Arial" w:cs="Arial"/>
          <w:color w:val="0000FF"/>
          <w:sz w:val="20"/>
          <w:szCs w:val="20"/>
          <w:u w:val="single"/>
        </w:rPr>
        <w:t>artigo 63, Inciso l, da Lei Federal nº 14.133/21</w:t>
      </w:r>
      <w:r>
        <w:rPr>
          <w:rFonts w:ascii="Arial" w:hAnsi="Arial" w:eastAsia="Arial" w:cs="Arial"/>
          <w:sz w:val="20"/>
          <w:szCs w:val="20"/>
        </w:rPr>
        <w:t xml:space="preserve">: Eu, ____________________________, CPF nº ___________, portador(a) da Carteira de Identidade nº __________, representante legal da empresa ______________________________, situada  no endereço _______________, cidade __________________, Estado _______________, CNPJ _____________. </w:t>
      </w:r>
      <w:r>
        <w:rPr>
          <w:rFonts w:ascii="Arial" w:hAnsi="Arial" w:eastAsia="Arial" w:cs="Arial"/>
          <w:b/>
          <w:sz w:val="20"/>
          <w:szCs w:val="20"/>
        </w:rPr>
        <w:t>DECLARO</w:t>
      </w:r>
      <w:r>
        <w:rPr>
          <w:rFonts w:ascii="Arial" w:hAnsi="Arial" w:eastAsia="Arial" w:cs="Arial"/>
          <w:sz w:val="20"/>
          <w:szCs w:val="20"/>
        </w:rPr>
        <w:t xml:space="preserve"> para fins de habilitação que cumpro plenamente os requisitos de habilitação para o CONCORRÊNCIA PÚBLICA Nº </w:t>
      </w:r>
      <w:r>
        <w:rPr>
          <w:rFonts w:hint="default" w:ascii="Arial" w:hAnsi="Arial" w:eastAsia="Arial" w:cs="Arial"/>
          <w:sz w:val="20"/>
          <w:szCs w:val="20"/>
          <w:lang w:val="pt-BR"/>
        </w:rPr>
        <w:t>004</w:t>
      </w:r>
      <w:r>
        <w:rPr>
          <w:rFonts w:ascii="Arial" w:hAnsi="Arial" w:eastAsia="Arial" w:cs="Arial"/>
          <w:sz w:val="20"/>
          <w:szCs w:val="20"/>
        </w:rPr>
        <w:t>/2024, da Administração Municipal de Cruzmaltina /PR.</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r>
        <w:rPr>
          <w:rFonts w:ascii="Arial" w:hAnsi="Arial" w:eastAsia="Arial" w:cs="Arial"/>
          <w:b/>
          <w:sz w:val="20"/>
          <w:szCs w:val="20"/>
        </w:rPr>
        <w:t xml:space="preserve">IV – </w:t>
      </w:r>
      <w:r>
        <w:rPr>
          <w:rFonts w:ascii="Arial" w:hAnsi="Arial" w:eastAsia="Arial" w:cs="Arial"/>
          <w:sz w:val="20"/>
          <w:szCs w:val="20"/>
        </w:rPr>
        <w:t xml:space="preserve">A empresa................................................................................, CNPJ n.º ....................., por intermédio de seu representante legal, o(a) Sr.(a) ................................................, portador(a) da Carteira de Identidade nº .......................... e do CPF nº ....................., </w:t>
      </w:r>
      <w:r>
        <w:rPr>
          <w:rFonts w:ascii="Arial" w:hAnsi="Arial" w:eastAsia="Arial" w:cs="Arial"/>
          <w:b/>
          <w:sz w:val="20"/>
          <w:szCs w:val="20"/>
        </w:rPr>
        <w:t>DECLARA</w:t>
      </w:r>
      <w:r>
        <w:rPr>
          <w:rFonts w:ascii="Arial" w:hAnsi="Arial" w:eastAsia="Arial" w:cs="Arial"/>
          <w:sz w:val="20"/>
          <w:szCs w:val="20"/>
        </w:rPr>
        <w:t xml:space="preserve"> que, sob as penas da Lei, para fins do disposto no </w:t>
      </w:r>
      <w:r>
        <w:rPr>
          <w:rFonts w:ascii="Arial" w:hAnsi="Arial" w:eastAsia="Arial" w:cs="Arial"/>
          <w:color w:val="0000FF"/>
          <w:sz w:val="20"/>
          <w:szCs w:val="20"/>
          <w:u w:val="single"/>
        </w:rPr>
        <w:t>art. 68, lV da Lei Federal nº 14.133/21</w:t>
      </w:r>
      <w:r>
        <w:rPr>
          <w:rFonts w:ascii="Arial" w:hAnsi="Arial" w:eastAsia="Arial" w:cs="Arial"/>
          <w:sz w:val="20"/>
          <w:szCs w:val="20"/>
        </w:rPr>
        <w:t xml:space="preserve"> e </w:t>
      </w:r>
      <w:r>
        <w:rPr>
          <w:rFonts w:ascii="Arial" w:hAnsi="Arial" w:eastAsia="Arial" w:cs="Arial"/>
          <w:color w:val="0000FF"/>
          <w:sz w:val="20"/>
          <w:szCs w:val="20"/>
          <w:u w:val="single"/>
        </w:rPr>
        <w:t>Inciso XXXIII, do art. 7º da Constituição Federal</w:t>
      </w:r>
      <w:r>
        <w:rPr>
          <w:rFonts w:ascii="Arial" w:hAnsi="Arial" w:eastAsia="Arial" w:cs="Arial"/>
          <w:sz w:val="20"/>
          <w:szCs w:val="20"/>
        </w:rPr>
        <w:t xml:space="preserve">, que </w:t>
      </w:r>
      <w:r>
        <w:rPr>
          <w:rFonts w:ascii="Arial" w:hAnsi="Arial" w:eastAsia="Arial" w:cs="Arial"/>
          <w:b/>
          <w:sz w:val="20"/>
          <w:szCs w:val="20"/>
          <w:u w:val="single"/>
        </w:rPr>
        <w:t>não emprega</w:t>
      </w:r>
      <w:r>
        <w:rPr>
          <w:rFonts w:ascii="Arial" w:hAnsi="Arial" w:eastAsia="Arial" w:cs="Arial"/>
          <w:sz w:val="20"/>
          <w:szCs w:val="20"/>
        </w:rPr>
        <w:t xml:space="preserve"> menor de 18 (dezoito) anos em trabalho noturno, perigoso ou insalubre e não emprega menor de 16 (dezesseis) anos.</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r>
        <w:rPr>
          <w:rFonts w:ascii="Arial" w:hAnsi="Arial" w:eastAsia="Arial" w:cs="Arial"/>
          <w:b/>
          <w:sz w:val="20"/>
          <w:szCs w:val="20"/>
        </w:rPr>
        <w:t xml:space="preserve">V – </w:t>
      </w:r>
      <w:r>
        <w:rPr>
          <w:rFonts w:ascii="Arial" w:hAnsi="Arial" w:eastAsia="Arial" w:cs="Arial"/>
          <w:sz w:val="20"/>
          <w:szCs w:val="20"/>
        </w:rPr>
        <w:t xml:space="preserve">Eu, ____________(nome completo pessoa física), carteira de identidade nº _____, expedida pela ________ e CPF nº _______, Representante legal da empresa __________________(nome completo pessoa jurídica), inscrita no CNPJ sob nº _________, </w:t>
      </w:r>
      <w:r>
        <w:rPr>
          <w:rFonts w:ascii="Arial" w:hAnsi="Arial" w:eastAsia="Arial" w:cs="Arial"/>
          <w:b/>
          <w:sz w:val="20"/>
          <w:szCs w:val="20"/>
        </w:rPr>
        <w:t>DECLARO</w:t>
      </w:r>
      <w:r>
        <w:rPr>
          <w:rFonts w:ascii="Arial" w:hAnsi="Arial" w:eastAsia="Arial" w:cs="Arial"/>
          <w:sz w:val="20"/>
          <w:szCs w:val="20"/>
        </w:rPr>
        <w:t xml:space="preserve">, sob as penas da Lei, para os devidos fins que </w:t>
      </w:r>
      <w:r>
        <w:rPr>
          <w:rFonts w:ascii="Arial" w:hAnsi="Arial" w:eastAsia="Arial" w:cs="Arial"/>
          <w:b/>
          <w:sz w:val="20"/>
          <w:szCs w:val="20"/>
          <w:u w:val="single"/>
        </w:rPr>
        <w:t>não</w:t>
      </w:r>
      <w:r>
        <w:rPr>
          <w:rFonts w:ascii="Arial" w:hAnsi="Arial" w:eastAsia="Arial" w:cs="Arial"/>
          <w:sz w:val="20"/>
          <w:szCs w:val="20"/>
        </w:rPr>
        <w:t xml:space="preserve"> possuo parentesco consanguíneo ou afim, até 3º grau, com servidores da Prefeitura Municipal de Cruzmaltina, além de não ser funcionário da Administração Municipal, direta ou indiretamente bem como não possui qualquer vedação do item 3.2 deste Edital.</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r>
        <w:rPr>
          <w:rFonts w:ascii="Arial" w:hAnsi="Arial" w:eastAsia="Arial" w:cs="Arial"/>
          <w:b/>
          <w:sz w:val="20"/>
          <w:szCs w:val="20"/>
        </w:rPr>
        <w:t xml:space="preserve">VI – DECLARA </w:t>
      </w:r>
      <w:r>
        <w:rPr>
          <w:rFonts w:ascii="Arial" w:hAnsi="Arial" w:eastAsia="Arial" w:cs="Arial"/>
          <w:sz w:val="20"/>
          <w:szCs w:val="20"/>
        </w:rPr>
        <w:t xml:space="preserve">sob as penas do </w:t>
      </w:r>
      <w:r>
        <w:rPr>
          <w:rFonts w:ascii="Arial" w:hAnsi="Arial" w:eastAsia="Arial" w:cs="Arial"/>
          <w:color w:val="0000FF"/>
          <w:sz w:val="20"/>
          <w:szCs w:val="20"/>
          <w:u w:val="single"/>
        </w:rPr>
        <w:t>Art. 299 do Código Penal</w:t>
      </w:r>
      <w:r>
        <w:rPr>
          <w:rFonts w:ascii="Arial" w:hAnsi="Arial" w:eastAsia="Arial" w:cs="Arial"/>
          <w:sz w:val="20"/>
          <w:szCs w:val="20"/>
        </w:rPr>
        <w:t xml:space="preserve">, de que terá a disponibilidade, caso venha a vencer a licitação na modalidade de Concorrência Pública nº </w:t>
      </w:r>
      <w:r>
        <w:rPr>
          <w:rFonts w:hint="default" w:ascii="Arial" w:hAnsi="Arial" w:eastAsia="Arial" w:cs="Arial"/>
          <w:sz w:val="20"/>
          <w:szCs w:val="20"/>
          <w:lang w:val="pt-BR"/>
        </w:rPr>
        <w:t>004</w:t>
      </w:r>
      <w:r>
        <w:rPr>
          <w:rFonts w:ascii="Arial" w:hAnsi="Arial" w:eastAsia="Arial" w:cs="Arial"/>
          <w:sz w:val="20"/>
          <w:szCs w:val="20"/>
        </w:rPr>
        <w:t>/2024, da entrega do objeto licitado no prazo previsto.</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color w:val="000000"/>
          <w:sz w:val="20"/>
          <w:szCs w:val="20"/>
        </w:rPr>
      </w:pPr>
      <w:r>
        <w:rPr>
          <w:rFonts w:ascii="Arial" w:hAnsi="Arial" w:eastAsia="Arial" w:cs="Arial"/>
          <w:b/>
          <w:sz w:val="20"/>
          <w:szCs w:val="20"/>
        </w:rPr>
        <w:t xml:space="preserve">VlI – DECLARA, </w:t>
      </w:r>
      <w:r>
        <w:rPr>
          <w:rFonts w:ascii="Arial" w:hAnsi="Arial" w:eastAsia="Arial" w:cs="Arial"/>
          <w:sz w:val="20"/>
          <w:szCs w:val="20"/>
        </w:rPr>
        <w:t>que detém mais de 100 (cem) funcionários e</w:t>
      </w:r>
      <w:r>
        <w:rPr>
          <w:rFonts w:ascii="Arial" w:hAnsi="Arial" w:eastAsia="Arial" w:cs="Arial"/>
          <w:b/>
          <w:sz w:val="20"/>
          <w:szCs w:val="20"/>
        </w:rPr>
        <w:t xml:space="preserve"> </w:t>
      </w:r>
      <w:r>
        <w:rPr>
          <w:rFonts w:ascii="Arial" w:hAnsi="Arial" w:eastAsia="Arial" w:cs="Arial"/>
          <w:color w:val="000000"/>
          <w:sz w:val="20"/>
          <w:szCs w:val="20"/>
        </w:rPr>
        <w:t xml:space="preserve">que cumpre as exigências de reserva de cargos para pessoa com deficiência e para reabilitado da Previdência Social, previstas no </w:t>
      </w:r>
      <w:r>
        <w:rPr>
          <w:rFonts w:ascii="Arial" w:hAnsi="Arial" w:eastAsia="Arial" w:cs="Arial"/>
          <w:color w:val="0000FF"/>
          <w:sz w:val="20"/>
          <w:szCs w:val="20"/>
          <w:u w:val="single"/>
        </w:rPr>
        <w:t xml:space="preserve">art. 93 da </w:t>
      </w:r>
      <w:r>
        <w:fldChar w:fldCharType="begin"/>
      </w:r>
      <w:r>
        <w:instrText xml:space="preserve"> HYPERLINK "http://legislacao.planalto.gov.br/legisla/legislacao.nsf/Viw_Identificacao/lei%208.213-1991?OpenDocument" \h </w:instrText>
      </w:r>
      <w:r>
        <w:fldChar w:fldCharType="separate"/>
      </w:r>
      <w:r>
        <w:rPr>
          <w:rFonts w:ascii="Arial" w:hAnsi="Arial" w:eastAsia="Arial" w:cs="Arial"/>
          <w:color w:val="0000FF"/>
          <w:sz w:val="20"/>
          <w:szCs w:val="20"/>
          <w:u w:val="single"/>
        </w:rPr>
        <w:t xml:space="preserve">Lei nº 8.213/91 </w:t>
      </w:r>
      <w:r>
        <w:rPr>
          <w:rFonts w:ascii="Arial" w:hAnsi="Arial" w:eastAsia="Arial" w:cs="Arial"/>
          <w:color w:val="0000FF"/>
          <w:sz w:val="20"/>
          <w:szCs w:val="20"/>
          <w:u w:val="single"/>
        </w:rPr>
        <w:fldChar w:fldCharType="end"/>
      </w:r>
      <w:r>
        <w:rPr>
          <w:rFonts w:ascii="Arial" w:hAnsi="Arial" w:eastAsia="Arial" w:cs="Arial"/>
          <w:color w:val="000000"/>
          <w:sz w:val="20"/>
          <w:szCs w:val="20"/>
        </w:rPr>
        <w:t xml:space="preserve">e em outras normas específica nos termos do </w:t>
      </w:r>
      <w:r>
        <w:rPr>
          <w:rFonts w:ascii="Arial" w:hAnsi="Arial" w:eastAsia="Arial" w:cs="Arial"/>
          <w:color w:val="0000FF"/>
          <w:sz w:val="20"/>
          <w:szCs w:val="20"/>
          <w:u w:val="single"/>
        </w:rPr>
        <w:t>art. 63, Inciso lV da Lei Federal nº 14.133/21.</w:t>
      </w:r>
    </w:p>
    <w:p>
      <w:pPr>
        <w:pStyle w:val="17"/>
        <w:spacing w:after="0" w:line="240" w:lineRule="auto"/>
        <w:jc w:val="both"/>
        <w:rPr>
          <w:rFonts w:ascii="Arial" w:hAnsi="Arial" w:eastAsia="Arial" w:cs="Arial"/>
          <w:color w:val="000000"/>
          <w:sz w:val="20"/>
          <w:szCs w:val="20"/>
        </w:rPr>
      </w:pPr>
    </w:p>
    <w:p>
      <w:pPr>
        <w:pStyle w:val="17"/>
        <w:spacing w:after="0" w:line="240" w:lineRule="auto"/>
        <w:jc w:val="both"/>
        <w:rPr>
          <w:rFonts w:ascii="Arial" w:hAnsi="Arial" w:eastAsia="Arial" w:cs="Arial"/>
          <w:color w:val="0000FF"/>
          <w:sz w:val="20"/>
          <w:szCs w:val="20"/>
          <w:u w:val="single"/>
        </w:rPr>
      </w:pPr>
      <w:r>
        <w:rPr>
          <w:rFonts w:ascii="Arial" w:hAnsi="Arial" w:eastAsia="Arial" w:cs="Arial"/>
          <w:b/>
          <w:sz w:val="20"/>
          <w:szCs w:val="20"/>
        </w:rPr>
        <w:t>VllI – DECLARA</w:t>
      </w:r>
      <w:r>
        <w:rPr>
          <w:rFonts w:ascii="Arial" w:hAnsi="Arial" w:eastAsia="Arial" w:cs="Arial"/>
          <w:color w:val="000000"/>
          <w:sz w:val="20"/>
          <w:szCs w:val="20"/>
        </w:rPr>
        <w:t xml:space="preserve"> que suas propostas econômicas compreenderam a integralidade dos custos para atendimento dos direitos trabalhistas assegurados na Constituição Federal, nas leis trabalhistas, nas normas infralegais, nas convenções coletivas de trabalho e nos termos de ajustamento de conduta vigentes na data de entrega das propostas, em conformidade com o </w:t>
      </w:r>
      <w:r>
        <w:rPr>
          <w:rFonts w:ascii="Arial" w:hAnsi="Arial" w:eastAsia="Arial" w:cs="Arial"/>
          <w:color w:val="0000FF"/>
          <w:sz w:val="20"/>
          <w:szCs w:val="20"/>
          <w:u w:val="single"/>
        </w:rPr>
        <w:t>art. 63, inciso lV, § 1º da Lei Federal nº 14.133/21.</w:t>
      </w:r>
    </w:p>
    <w:p>
      <w:pPr>
        <w:pStyle w:val="17"/>
        <w:spacing w:after="0" w:line="240" w:lineRule="auto"/>
        <w:jc w:val="both"/>
        <w:rPr>
          <w:rFonts w:ascii="Arial" w:hAnsi="Arial" w:eastAsia="Arial" w:cs="Arial"/>
          <w:b/>
          <w:sz w:val="20"/>
          <w:szCs w:val="20"/>
        </w:rPr>
      </w:pPr>
    </w:p>
    <w:p>
      <w:pPr>
        <w:pStyle w:val="17"/>
        <w:spacing w:after="0" w:line="240" w:lineRule="auto"/>
        <w:jc w:val="both"/>
        <w:rPr>
          <w:rFonts w:ascii="Arial" w:hAnsi="Arial" w:eastAsia="Arial" w:cs="Arial"/>
          <w:sz w:val="20"/>
          <w:szCs w:val="20"/>
        </w:rPr>
      </w:pPr>
      <w:r>
        <w:rPr>
          <w:rFonts w:ascii="Arial" w:hAnsi="Arial" w:eastAsia="Arial" w:cs="Arial"/>
          <w:b/>
          <w:sz w:val="20"/>
          <w:szCs w:val="20"/>
        </w:rPr>
        <w:t xml:space="preserve">IX – DECLARA, </w:t>
      </w:r>
      <w:r>
        <w:rPr>
          <w:rFonts w:ascii="Arial" w:hAnsi="Arial" w:eastAsia="Arial" w:cs="Arial"/>
          <w:sz w:val="20"/>
          <w:szCs w:val="20"/>
        </w:rPr>
        <w:t xml:space="preserve">para os devidos fins, o pleno cumprimento às disposições da Lei Geral de Proteção de Dados - </w:t>
      </w:r>
      <w:r>
        <w:rPr>
          <w:rFonts w:ascii="Arial" w:hAnsi="Arial" w:eastAsia="Arial" w:cs="Arial"/>
          <w:color w:val="0000FF"/>
          <w:sz w:val="20"/>
          <w:szCs w:val="20"/>
          <w:u w:val="single"/>
        </w:rPr>
        <w:t>Lei nº 13.709/2018</w:t>
      </w:r>
      <w:r>
        <w:rPr>
          <w:rFonts w:ascii="Arial" w:hAnsi="Arial" w:eastAsia="Arial" w:cs="Arial"/>
          <w:sz w:val="20"/>
          <w:szCs w:val="20"/>
        </w:rPr>
        <w:t>, garantindo a devida proteção e privacidade dos dados pessoais envolvidos em quaisquer operações realizadas no âmbito deste edital.</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right"/>
        <w:rPr>
          <w:rFonts w:ascii="Arial" w:hAnsi="Arial" w:eastAsia="Arial" w:cs="Arial"/>
          <w:b/>
          <w:sz w:val="20"/>
          <w:szCs w:val="20"/>
        </w:rPr>
      </w:pPr>
      <w:r>
        <w:rPr>
          <w:rFonts w:ascii="Arial" w:hAnsi="Arial" w:eastAsia="Arial" w:cs="Arial"/>
          <w:b/>
          <w:sz w:val="20"/>
          <w:szCs w:val="20"/>
        </w:rPr>
        <w:t>(local e data) __________________, de ____ de ______________ de 2024.</w:t>
      </w:r>
    </w:p>
    <w:p>
      <w:pPr>
        <w:pStyle w:val="17"/>
        <w:spacing w:after="0" w:line="240" w:lineRule="auto"/>
        <w:jc w:val="both"/>
        <w:rPr>
          <w:rFonts w:ascii="Arial" w:hAnsi="Arial" w:eastAsia="Arial" w:cs="Arial"/>
          <w:sz w:val="20"/>
          <w:szCs w:val="20"/>
        </w:rPr>
      </w:pPr>
    </w:p>
    <w:p>
      <w:pPr>
        <w:pStyle w:val="17"/>
        <w:spacing w:after="0" w:line="240" w:lineRule="auto"/>
        <w:jc w:val="center"/>
        <w:rPr>
          <w:rFonts w:ascii="Arial" w:hAnsi="Arial" w:eastAsia="Arial" w:cs="Arial"/>
          <w:sz w:val="20"/>
          <w:szCs w:val="20"/>
        </w:rPr>
      </w:pPr>
    </w:p>
    <w:p>
      <w:pPr>
        <w:pStyle w:val="17"/>
        <w:spacing w:after="0" w:line="240" w:lineRule="auto"/>
        <w:jc w:val="center"/>
        <w:rPr>
          <w:rFonts w:ascii="Arial" w:hAnsi="Arial" w:eastAsia="Arial" w:cs="Arial"/>
          <w:sz w:val="20"/>
          <w:szCs w:val="20"/>
        </w:rPr>
      </w:pPr>
    </w:p>
    <w:p>
      <w:pPr>
        <w:pStyle w:val="17"/>
        <w:spacing w:after="0" w:line="240" w:lineRule="auto"/>
        <w:jc w:val="center"/>
        <w:rPr>
          <w:rFonts w:ascii="Arial" w:hAnsi="Arial" w:eastAsia="Arial" w:cs="Arial"/>
          <w:sz w:val="20"/>
          <w:szCs w:val="20"/>
        </w:rPr>
      </w:pPr>
      <w:r>
        <w:rPr>
          <w:rFonts w:ascii="Arial" w:hAnsi="Arial" w:eastAsia="Arial" w:cs="Arial"/>
          <w:sz w:val="20"/>
          <w:szCs w:val="20"/>
        </w:rPr>
        <w:t>(Nome, CPF e assinatura do Responsável Legal)</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b/>
          <w:sz w:val="20"/>
          <w:szCs w:val="20"/>
          <w:u w:val="single"/>
        </w:rPr>
      </w:pPr>
      <w:r>
        <w:rPr>
          <w:rFonts w:ascii="Arial" w:hAnsi="Arial" w:cs="Arial"/>
          <w:sz w:val="20"/>
          <w:szCs w:val="20"/>
        </w:rPr>
        <w:br w:type="page"/>
      </w:r>
    </w:p>
    <w:p>
      <w:pPr>
        <w:pStyle w:val="17"/>
        <w:keepNext/>
        <w:spacing w:after="0" w:line="240" w:lineRule="auto"/>
        <w:jc w:val="center"/>
        <w:rPr>
          <w:rFonts w:ascii="Arial" w:hAnsi="Arial" w:eastAsia="Arial" w:cs="Arial"/>
          <w:b/>
          <w:sz w:val="20"/>
          <w:szCs w:val="20"/>
          <w:highlight w:val="none"/>
        </w:rPr>
      </w:pPr>
      <w:r>
        <w:rPr>
          <w:rFonts w:ascii="Arial" w:hAnsi="Arial" w:eastAsia="Arial" w:cs="Arial"/>
          <w:b/>
          <w:sz w:val="20"/>
          <w:szCs w:val="20"/>
          <w:u w:val="single"/>
        </w:rPr>
        <w:t>CONCORRÊNCIA PÚBLICA N°</w:t>
      </w:r>
      <w:r>
        <w:rPr>
          <w:rFonts w:ascii="Arial" w:hAnsi="Arial" w:eastAsia="Arial" w:cs="Arial"/>
          <w:b/>
          <w:sz w:val="20"/>
          <w:szCs w:val="20"/>
          <w:highlight w:val="none"/>
          <w:u w:val="single"/>
        </w:rPr>
        <w:t xml:space="preserve"> </w:t>
      </w:r>
      <w:r>
        <w:rPr>
          <w:rFonts w:hint="default" w:ascii="Arial" w:hAnsi="Arial" w:eastAsia="Arial" w:cs="Arial"/>
          <w:b/>
          <w:sz w:val="20"/>
          <w:szCs w:val="20"/>
          <w:highlight w:val="none"/>
          <w:u w:val="single"/>
          <w:lang w:val="pt-BR"/>
        </w:rPr>
        <w:t>004</w:t>
      </w:r>
      <w:r>
        <w:rPr>
          <w:rFonts w:ascii="Arial" w:hAnsi="Arial" w:eastAsia="Arial" w:cs="Arial"/>
          <w:b/>
          <w:sz w:val="20"/>
          <w:szCs w:val="20"/>
          <w:highlight w:val="none"/>
          <w:u w:val="single"/>
        </w:rPr>
        <w:t>/2024</w:t>
      </w:r>
    </w:p>
    <w:p>
      <w:pPr>
        <w:pStyle w:val="17"/>
        <w:spacing w:after="0" w:line="240" w:lineRule="auto"/>
        <w:jc w:val="center"/>
        <w:rPr>
          <w:rFonts w:ascii="Arial" w:hAnsi="Arial" w:eastAsia="Arial" w:cs="Arial"/>
          <w:b/>
          <w:sz w:val="20"/>
          <w:szCs w:val="20"/>
          <w:highlight w:val="none"/>
        </w:rPr>
      </w:pPr>
    </w:p>
    <w:p>
      <w:pPr>
        <w:pStyle w:val="17"/>
        <w:spacing w:after="0" w:line="240" w:lineRule="auto"/>
        <w:jc w:val="center"/>
        <w:rPr>
          <w:rFonts w:ascii="Arial" w:hAnsi="Arial" w:eastAsia="Arial" w:cs="Arial"/>
          <w:b/>
          <w:sz w:val="20"/>
          <w:szCs w:val="20"/>
        </w:rPr>
      </w:pPr>
      <w:r>
        <w:rPr>
          <w:rFonts w:ascii="Arial" w:hAnsi="Arial" w:eastAsia="Arial" w:cs="Arial"/>
          <w:b/>
          <w:sz w:val="20"/>
          <w:szCs w:val="20"/>
        </w:rPr>
        <w:t>ANEXO V</w:t>
      </w:r>
    </w:p>
    <w:p>
      <w:pPr>
        <w:pStyle w:val="17"/>
        <w:spacing w:after="0" w:line="240" w:lineRule="auto"/>
        <w:jc w:val="center"/>
        <w:rPr>
          <w:rFonts w:ascii="Arial" w:hAnsi="Arial" w:eastAsia="Arial" w:cs="Arial"/>
          <w:b/>
          <w:sz w:val="20"/>
          <w:szCs w:val="20"/>
        </w:rPr>
      </w:pPr>
    </w:p>
    <w:p>
      <w:pPr>
        <w:pStyle w:val="17"/>
        <w:spacing w:after="0" w:line="240" w:lineRule="auto"/>
        <w:jc w:val="center"/>
        <w:rPr>
          <w:rFonts w:ascii="Arial" w:hAnsi="Arial" w:eastAsia="Arial" w:cs="Arial"/>
          <w:b/>
          <w:sz w:val="20"/>
          <w:szCs w:val="20"/>
        </w:rPr>
      </w:pPr>
      <w:r>
        <w:rPr>
          <w:rFonts w:ascii="Arial" w:hAnsi="Arial" w:eastAsia="Arial" w:cs="Arial"/>
          <w:b/>
          <w:sz w:val="20"/>
          <w:szCs w:val="20"/>
        </w:rPr>
        <w:t>DECLARAÇÃO DE RECEBIMENTO DE DOCUMENTOS</w:t>
      </w:r>
    </w:p>
    <w:p>
      <w:pPr>
        <w:pStyle w:val="17"/>
        <w:spacing w:after="0" w:line="240" w:lineRule="auto"/>
        <w:jc w:val="both"/>
        <w:rPr>
          <w:rFonts w:ascii="Arial" w:hAnsi="Arial" w:eastAsia="Arial" w:cs="Arial"/>
          <w:b/>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r>
        <w:rPr>
          <w:rFonts w:ascii="Arial" w:hAnsi="Arial" w:eastAsia="Arial" w:cs="Arial"/>
          <w:sz w:val="20"/>
          <w:szCs w:val="20"/>
        </w:rPr>
        <w:t>Referente: Edital Concorrência Pública n</w:t>
      </w:r>
      <w:r>
        <w:rPr>
          <w:rFonts w:ascii="Arial" w:hAnsi="Arial" w:eastAsia="Arial" w:cs="Arial"/>
          <w:sz w:val="20"/>
          <w:szCs w:val="20"/>
          <w:highlight w:val="none"/>
        </w:rPr>
        <w:t xml:space="preserve">º </w:t>
      </w:r>
      <w:r>
        <w:rPr>
          <w:rFonts w:hint="default" w:ascii="Arial" w:hAnsi="Arial" w:eastAsia="Arial" w:cs="Arial"/>
          <w:sz w:val="20"/>
          <w:szCs w:val="20"/>
          <w:highlight w:val="none"/>
          <w:lang w:val="pt-BR"/>
        </w:rPr>
        <w:t>004</w:t>
      </w:r>
      <w:r>
        <w:rPr>
          <w:rFonts w:ascii="Arial" w:hAnsi="Arial" w:eastAsia="Arial" w:cs="Arial"/>
          <w:sz w:val="20"/>
          <w:szCs w:val="20"/>
          <w:highlight w:val="none"/>
        </w:rPr>
        <w:t>/2</w:t>
      </w:r>
      <w:r>
        <w:rPr>
          <w:rFonts w:ascii="Arial" w:hAnsi="Arial" w:eastAsia="Arial" w:cs="Arial"/>
          <w:sz w:val="20"/>
          <w:szCs w:val="20"/>
        </w:rPr>
        <w:t>024.</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ind w:firstLine="1701"/>
        <w:jc w:val="both"/>
        <w:rPr>
          <w:rFonts w:ascii="Arial" w:hAnsi="Arial" w:eastAsia="Arial" w:cs="Arial"/>
          <w:sz w:val="20"/>
          <w:szCs w:val="20"/>
        </w:rPr>
      </w:pPr>
      <w:r>
        <w:rPr>
          <w:rFonts w:ascii="Arial" w:hAnsi="Arial" w:eastAsia="Arial" w:cs="Arial"/>
          <w:sz w:val="20"/>
          <w:szCs w:val="20"/>
        </w:rPr>
        <w:t xml:space="preserve">O signatário da presente, o senhor </w:t>
      </w:r>
      <w:r>
        <w:rPr>
          <w:rFonts w:ascii="Arial" w:hAnsi="Arial" w:eastAsia="Arial" w:cs="Arial"/>
          <w:b/>
          <w:sz w:val="20"/>
          <w:szCs w:val="20"/>
          <w:u w:val="single"/>
        </w:rPr>
        <w:t>(inserir o nome completo)</w:t>
      </w:r>
      <w:r>
        <w:rPr>
          <w:rFonts w:ascii="Arial" w:hAnsi="Arial" w:eastAsia="Arial" w:cs="Arial"/>
          <w:sz w:val="20"/>
          <w:szCs w:val="20"/>
        </w:rPr>
        <w:t xml:space="preserve">, representante legal constituído da proponente </w:t>
      </w:r>
      <w:r>
        <w:rPr>
          <w:rFonts w:ascii="Arial" w:hAnsi="Arial" w:eastAsia="Arial" w:cs="Arial"/>
          <w:b/>
          <w:sz w:val="20"/>
          <w:szCs w:val="20"/>
          <w:u w:val="single"/>
        </w:rPr>
        <w:t>(inserir o nome da proponente)</w:t>
      </w:r>
      <w:r>
        <w:rPr>
          <w:rFonts w:ascii="Arial" w:hAnsi="Arial" w:eastAsia="Arial" w:cs="Arial"/>
          <w:sz w:val="20"/>
          <w:szCs w:val="20"/>
        </w:rPr>
        <w:t>, declara que a mesma recebeu toda a documentação e tomou conhecimento de todas as informações e condições necessárias à execução do objeto da Concorrência Pública supramencionada.</w:t>
      </w:r>
    </w:p>
    <w:p>
      <w:pPr>
        <w:pStyle w:val="17"/>
        <w:spacing w:after="0" w:line="240" w:lineRule="auto"/>
        <w:ind w:firstLine="1701"/>
        <w:jc w:val="both"/>
        <w:rPr>
          <w:rFonts w:ascii="Arial" w:hAnsi="Arial" w:eastAsia="Arial" w:cs="Arial"/>
          <w:sz w:val="20"/>
          <w:szCs w:val="20"/>
        </w:rPr>
      </w:pPr>
    </w:p>
    <w:p>
      <w:pPr>
        <w:pStyle w:val="17"/>
        <w:spacing w:after="0" w:line="240" w:lineRule="auto"/>
        <w:ind w:firstLine="1701"/>
        <w:jc w:val="both"/>
        <w:rPr>
          <w:rFonts w:ascii="Arial" w:hAnsi="Arial" w:eastAsia="Arial" w:cs="Arial"/>
          <w:sz w:val="20"/>
          <w:szCs w:val="20"/>
        </w:rPr>
      </w:pPr>
    </w:p>
    <w:p>
      <w:pPr>
        <w:pStyle w:val="17"/>
        <w:spacing w:after="0" w:line="240" w:lineRule="auto"/>
        <w:ind w:left="1416" w:firstLine="285"/>
        <w:jc w:val="right"/>
        <w:rPr>
          <w:rFonts w:ascii="Arial" w:hAnsi="Arial" w:eastAsia="Arial" w:cs="Arial"/>
          <w:b/>
          <w:sz w:val="20"/>
          <w:szCs w:val="20"/>
        </w:rPr>
      </w:pPr>
      <w:r>
        <w:rPr>
          <w:rFonts w:ascii="Arial" w:hAnsi="Arial" w:eastAsia="Arial" w:cs="Arial"/>
          <w:b/>
          <w:sz w:val="20"/>
          <w:szCs w:val="20"/>
        </w:rPr>
        <w:t>(local e data) __________________, __ de _______ de 2024.</w:t>
      </w:r>
    </w:p>
    <w:p>
      <w:pPr>
        <w:pStyle w:val="17"/>
        <w:spacing w:after="0" w:line="240" w:lineRule="auto"/>
        <w:ind w:firstLine="1701"/>
        <w:jc w:val="both"/>
        <w:rPr>
          <w:rFonts w:ascii="Arial" w:hAnsi="Arial" w:eastAsia="Arial" w:cs="Arial"/>
          <w:sz w:val="20"/>
          <w:szCs w:val="20"/>
        </w:rPr>
      </w:pPr>
    </w:p>
    <w:p>
      <w:pPr>
        <w:pStyle w:val="17"/>
        <w:spacing w:after="0" w:line="240" w:lineRule="auto"/>
        <w:ind w:firstLine="1701"/>
        <w:jc w:val="both"/>
        <w:rPr>
          <w:rFonts w:ascii="Arial" w:hAnsi="Arial" w:eastAsia="Arial" w:cs="Arial"/>
          <w:sz w:val="20"/>
          <w:szCs w:val="20"/>
        </w:rPr>
      </w:pPr>
    </w:p>
    <w:p>
      <w:pPr>
        <w:pStyle w:val="17"/>
        <w:spacing w:after="0" w:line="240" w:lineRule="auto"/>
        <w:ind w:firstLine="1701"/>
        <w:jc w:val="both"/>
        <w:rPr>
          <w:rFonts w:ascii="Arial" w:hAnsi="Arial" w:eastAsia="Arial" w:cs="Arial"/>
          <w:sz w:val="20"/>
          <w:szCs w:val="20"/>
        </w:rPr>
      </w:pPr>
    </w:p>
    <w:p>
      <w:pPr>
        <w:pStyle w:val="17"/>
        <w:spacing w:after="0" w:line="240" w:lineRule="auto"/>
        <w:ind w:firstLine="1701"/>
        <w:jc w:val="both"/>
        <w:rPr>
          <w:rFonts w:ascii="Arial" w:hAnsi="Arial" w:eastAsia="Arial" w:cs="Arial"/>
          <w:sz w:val="20"/>
          <w:szCs w:val="20"/>
        </w:rPr>
      </w:pPr>
    </w:p>
    <w:p>
      <w:pPr>
        <w:pStyle w:val="17"/>
        <w:spacing w:after="0" w:line="240" w:lineRule="auto"/>
        <w:jc w:val="center"/>
        <w:rPr>
          <w:rFonts w:ascii="Arial" w:hAnsi="Arial" w:eastAsia="Arial" w:cs="Arial"/>
          <w:sz w:val="20"/>
          <w:szCs w:val="20"/>
        </w:rPr>
      </w:pPr>
      <w:r>
        <w:rPr>
          <w:rFonts w:ascii="Arial" w:hAnsi="Arial" w:eastAsia="Arial" w:cs="Arial"/>
          <w:sz w:val="20"/>
          <w:szCs w:val="20"/>
        </w:rPr>
        <w:t>____________________________________________________</w:t>
      </w:r>
    </w:p>
    <w:p>
      <w:pPr>
        <w:pStyle w:val="17"/>
        <w:spacing w:after="0" w:line="240" w:lineRule="auto"/>
        <w:jc w:val="center"/>
        <w:rPr>
          <w:rFonts w:ascii="Arial" w:hAnsi="Arial" w:eastAsia="Arial" w:cs="Arial"/>
          <w:b/>
          <w:sz w:val="20"/>
          <w:szCs w:val="20"/>
        </w:rPr>
      </w:pPr>
      <w:r>
        <w:rPr>
          <w:rFonts w:ascii="Arial" w:hAnsi="Arial" w:eastAsia="Arial" w:cs="Arial"/>
          <w:sz w:val="20"/>
          <w:szCs w:val="20"/>
        </w:rPr>
        <w:t>nome e assinatura do representante legal da proponente</w:t>
      </w:r>
    </w:p>
    <w:p>
      <w:pPr>
        <w:pStyle w:val="17"/>
        <w:keepNext/>
        <w:spacing w:after="0" w:line="240" w:lineRule="auto"/>
        <w:jc w:val="center"/>
        <w:rPr>
          <w:rFonts w:ascii="Arial" w:hAnsi="Arial" w:eastAsia="Arial" w:cs="Arial"/>
          <w:b/>
          <w:i/>
          <w:sz w:val="20"/>
          <w:szCs w:val="20"/>
        </w:rPr>
      </w:pPr>
    </w:p>
    <w:p>
      <w:pPr>
        <w:pStyle w:val="17"/>
        <w:spacing w:after="0" w:line="240" w:lineRule="auto"/>
        <w:jc w:val="center"/>
        <w:rPr>
          <w:rFonts w:ascii="Arial" w:hAnsi="Arial" w:eastAsia="Arial" w:cs="Arial"/>
          <w:sz w:val="20"/>
          <w:szCs w:val="20"/>
        </w:rPr>
      </w:pPr>
    </w:p>
    <w:p>
      <w:pPr>
        <w:pStyle w:val="17"/>
        <w:spacing w:after="0" w:line="240" w:lineRule="auto"/>
        <w:jc w:val="center"/>
        <w:rPr>
          <w:rFonts w:ascii="Arial" w:hAnsi="Arial" w:eastAsia="Arial" w:cs="Arial"/>
          <w:sz w:val="20"/>
          <w:szCs w:val="20"/>
        </w:rPr>
      </w:pPr>
    </w:p>
    <w:p>
      <w:pPr>
        <w:pStyle w:val="17"/>
        <w:spacing w:after="0" w:line="240" w:lineRule="auto"/>
        <w:jc w:val="center"/>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tabs>
          <w:tab w:val="left" w:pos="2629"/>
          <w:tab w:val="center" w:pos="4535"/>
        </w:tabs>
        <w:spacing w:after="0" w:line="240" w:lineRule="auto"/>
        <w:jc w:val="both"/>
        <w:rPr>
          <w:rFonts w:ascii="Arial" w:hAnsi="Arial" w:eastAsia="Arial" w:cs="Arial"/>
          <w:b/>
          <w:sz w:val="20"/>
          <w:szCs w:val="20"/>
          <w:u w:val="single"/>
        </w:rPr>
      </w:pPr>
    </w:p>
    <w:p>
      <w:pPr>
        <w:pStyle w:val="17"/>
        <w:keepNext/>
        <w:spacing w:after="0" w:line="240" w:lineRule="auto"/>
        <w:jc w:val="center"/>
        <w:rPr>
          <w:rFonts w:ascii="Arial" w:hAnsi="Arial" w:eastAsia="Arial" w:cs="Arial"/>
          <w:b/>
          <w:sz w:val="20"/>
          <w:szCs w:val="20"/>
        </w:rPr>
      </w:pPr>
      <w:r>
        <w:rPr>
          <w:rFonts w:ascii="Arial" w:hAnsi="Arial" w:cs="Arial"/>
          <w:sz w:val="20"/>
          <w:szCs w:val="20"/>
        </w:rPr>
        <w:br w:type="page"/>
      </w:r>
      <w:r>
        <w:rPr>
          <w:rFonts w:ascii="Arial" w:hAnsi="Arial" w:eastAsia="Arial" w:cs="Arial"/>
          <w:b/>
          <w:sz w:val="20"/>
          <w:szCs w:val="20"/>
          <w:u w:val="single"/>
        </w:rPr>
        <w:t xml:space="preserve">CONCORRÊNCIA PÚBLICA </w:t>
      </w:r>
      <w:r>
        <w:rPr>
          <w:rFonts w:ascii="Arial" w:hAnsi="Arial" w:eastAsia="Arial" w:cs="Arial"/>
          <w:b/>
          <w:sz w:val="20"/>
          <w:szCs w:val="20"/>
          <w:highlight w:val="none"/>
          <w:u w:val="single"/>
        </w:rPr>
        <w:t xml:space="preserve">N° </w:t>
      </w:r>
      <w:r>
        <w:rPr>
          <w:rFonts w:hint="default" w:ascii="Arial" w:hAnsi="Arial" w:eastAsia="Arial" w:cs="Arial"/>
          <w:b/>
          <w:sz w:val="20"/>
          <w:szCs w:val="20"/>
          <w:highlight w:val="none"/>
          <w:u w:val="single"/>
          <w:lang w:val="pt-BR"/>
        </w:rPr>
        <w:t>004</w:t>
      </w:r>
      <w:r>
        <w:rPr>
          <w:rFonts w:ascii="Arial" w:hAnsi="Arial" w:eastAsia="Arial" w:cs="Arial"/>
          <w:b/>
          <w:sz w:val="20"/>
          <w:szCs w:val="20"/>
          <w:highlight w:val="none"/>
          <w:u w:val="single"/>
        </w:rPr>
        <w:t>/202</w:t>
      </w:r>
      <w:r>
        <w:rPr>
          <w:rFonts w:ascii="Arial" w:hAnsi="Arial" w:eastAsia="Arial" w:cs="Arial"/>
          <w:b/>
          <w:sz w:val="20"/>
          <w:szCs w:val="20"/>
          <w:u w:val="single"/>
        </w:rPr>
        <w:t>4</w:t>
      </w:r>
    </w:p>
    <w:p>
      <w:pPr>
        <w:pStyle w:val="17"/>
        <w:spacing w:after="0" w:line="240" w:lineRule="auto"/>
        <w:jc w:val="center"/>
        <w:rPr>
          <w:rFonts w:ascii="Arial" w:hAnsi="Arial" w:eastAsia="Arial" w:cs="Arial"/>
          <w:b/>
          <w:sz w:val="20"/>
          <w:szCs w:val="20"/>
        </w:rPr>
      </w:pPr>
    </w:p>
    <w:p>
      <w:pPr>
        <w:pStyle w:val="17"/>
        <w:spacing w:after="0" w:line="240" w:lineRule="auto"/>
        <w:jc w:val="center"/>
        <w:rPr>
          <w:rFonts w:ascii="Arial" w:hAnsi="Arial" w:eastAsia="Arial" w:cs="Arial"/>
          <w:b/>
          <w:sz w:val="20"/>
          <w:szCs w:val="20"/>
        </w:rPr>
      </w:pPr>
      <w:r>
        <w:rPr>
          <w:rFonts w:ascii="Arial" w:hAnsi="Arial" w:eastAsia="Arial" w:cs="Arial"/>
          <w:b/>
          <w:sz w:val="20"/>
          <w:szCs w:val="20"/>
        </w:rPr>
        <w:t>ANEXO VI</w:t>
      </w:r>
    </w:p>
    <w:p>
      <w:pPr>
        <w:pStyle w:val="17"/>
        <w:spacing w:after="0" w:line="240" w:lineRule="auto"/>
        <w:jc w:val="both"/>
        <w:rPr>
          <w:rFonts w:ascii="Arial" w:hAnsi="Arial" w:eastAsia="Arial" w:cs="Arial"/>
          <w:b/>
          <w:sz w:val="20"/>
          <w:szCs w:val="20"/>
        </w:rPr>
      </w:pPr>
    </w:p>
    <w:p>
      <w:pPr>
        <w:pStyle w:val="17"/>
        <w:spacing w:after="0" w:line="240" w:lineRule="auto"/>
        <w:jc w:val="center"/>
        <w:rPr>
          <w:rFonts w:ascii="Arial" w:hAnsi="Arial" w:eastAsia="Arial" w:cs="Arial"/>
          <w:b/>
          <w:sz w:val="20"/>
          <w:szCs w:val="20"/>
        </w:rPr>
      </w:pPr>
      <w:r>
        <w:rPr>
          <w:rFonts w:ascii="Arial" w:hAnsi="Arial" w:eastAsia="Arial" w:cs="Arial"/>
          <w:b/>
          <w:sz w:val="20"/>
          <w:szCs w:val="20"/>
        </w:rPr>
        <w:t>DECLARAÇÃO DE MICROEMPRESA OU</w:t>
      </w:r>
    </w:p>
    <w:p>
      <w:pPr>
        <w:pStyle w:val="17"/>
        <w:spacing w:after="0" w:line="240" w:lineRule="auto"/>
        <w:jc w:val="center"/>
        <w:rPr>
          <w:rFonts w:ascii="Arial" w:hAnsi="Arial" w:eastAsia="Arial" w:cs="Arial"/>
          <w:b/>
          <w:sz w:val="20"/>
          <w:szCs w:val="20"/>
        </w:rPr>
      </w:pPr>
      <w:r>
        <w:rPr>
          <w:rFonts w:ascii="Arial" w:hAnsi="Arial" w:eastAsia="Arial" w:cs="Arial"/>
          <w:b/>
          <w:sz w:val="20"/>
          <w:szCs w:val="20"/>
        </w:rPr>
        <w:t>EMPRESA DE PEQUENO PORTE</w:t>
      </w:r>
    </w:p>
    <w:p>
      <w:pPr>
        <w:pStyle w:val="17"/>
        <w:spacing w:after="0" w:line="240" w:lineRule="auto"/>
        <w:jc w:val="both"/>
        <w:rPr>
          <w:rFonts w:ascii="Arial" w:hAnsi="Arial" w:eastAsia="Arial" w:cs="Arial"/>
          <w:b/>
          <w:sz w:val="20"/>
          <w:szCs w:val="20"/>
        </w:rPr>
      </w:pPr>
    </w:p>
    <w:p>
      <w:pPr>
        <w:pStyle w:val="17"/>
        <w:spacing w:after="0" w:line="240" w:lineRule="auto"/>
        <w:jc w:val="both"/>
        <w:rPr>
          <w:rFonts w:ascii="Arial" w:hAnsi="Arial" w:eastAsia="Arial" w:cs="Arial"/>
          <w:b/>
          <w:sz w:val="20"/>
          <w:szCs w:val="20"/>
        </w:rPr>
      </w:pPr>
    </w:p>
    <w:p>
      <w:pPr>
        <w:pStyle w:val="17"/>
        <w:spacing w:after="0" w:line="240" w:lineRule="auto"/>
        <w:jc w:val="both"/>
        <w:rPr>
          <w:rFonts w:ascii="Arial" w:hAnsi="Arial" w:eastAsia="Arial" w:cs="Arial"/>
          <w:sz w:val="20"/>
          <w:szCs w:val="20"/>
        </w:rPr>
      </w:pPr>
      <w:r>
        <w:rPr>
          <w:rFonts w:ascii="Arial" w:hAnsi="Arial" w:eastAsia="Arial" w:cs="Arial"/>
          <w:sz w:val="20"/>
          <w:szCs w:val="20"/>
        </w:rPr>
        <w:t>Ref: Concorrência Pública n°</w:t>
      </w:r>
      <w:r>
        <w:rPr>
          <w:rFonts w:ascii="Arial" w:hAnsi="Arial" w:eastAsia="Arial" w:cs="Arial"/>
          <w:sz w:val="20"/>
          <w:szCs w:val="20"/>
          <w:highlight w:val="none"/>
        </w:rPr>
        <w:t xml:space="preserve"> </w:t>
      </w:r>
      <w:r>
        <w:rPr>
          <w:rFonts w:hint="default" w:ascii="Arial" w:hAnsi="Arial" w:eastAsia="Arial" w:cs="Arial"/>
          <w:sz w:val="20"/>
          <w:szCs w:val="20"/>
          <w:highlight w:val="none"/>
          <w:lang w:val="pt-BR"/>
        </w:rPr>
        <w:t>004</w:t>
      </w:r>
      <w:r>
        <w:rPr>
          <w:rFonts w:ascii="Arial" w:hAnsi="Arial" w:eastAsia="Arial" w:cs="Arial"/>
          <w:sz w:val="20"/>
          <w:szCs w:val="20"/>
          <w:highlight w:val="none"/>
        </w:rPr>
        <w:t>/2</w:t>
      </w:r>
      <w:r>
        <w:rPr>
          <w:rFonts w:ascii="Arial" w:hAnsi="Arial" w:eastAsia="Arial" w:cs="Arial"/>
          <w:sz w:val="20"/>
          <w:szCs w:val="20"/>
        </w:rPr>
        <w:t>024</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widowControl w:val="0"/>
        <w:spacing w:after="0" w:line="240" w:lineRule="auto"/>
        <w:ind w:firstLine="1701"/>
        <w:jc w:val="both"/>
        <w:rPr>
          <w:rFonts w:ascii="Arial" w:hAnsi="Arial" w:eastAsia="Arial" w:cs="Arial"/>
          <w:sz w:val="20"/>
          <w:szCs w:val="20"/>
        </w:rPr>
      </w:pPr>
      <w:r>
        <w:rPr>
          <w:rFonts w:ascii="Arial" w:hAnsi="Arial" w:eastAsia="Arial" w:cs="Arial"/>
          <w:sz w:val="20"/>
          <w:szCs w:val="20"/>
        </w:rPr>
        <w:t xml:space="preserve">O signatário de presente, o senhor ______________, representante legalmente constituído da proponente _____________, declara sob as penas da Lei, que a mesma está estabelecida sob o regime legal de __________ </w:t>
      </w:r>
      <w:r>
        <w:rPr>
          <w:rFonts w:ascii="Arial" w:hAnsi="Arial" w:eastAsia="Arial" w:cs="Arial"/>
          <w:b/>
          <w:sz w:val="20"/>
          <w:szCs w:val="20"/>
        </w:rPr>
        <w:t>(micro empresa ou empresa de pequeno porte)</w:t>
      </w:r>
      <w:r>
        <w:rPr>
          <w:rFonts w:ascii="Arial" w:hAnsi="Arial" w:eastAsia="Arial" w:cs="Arial"/>
          <w:sz w:val="20"/>
          <w:szCs w:val="20"/>
        </w:rPr>
        <w:t xml:space="preserve">, conforme conceito legal e fiscal de nosso ordenamento pátrio, podendo usufruir os benefícios da Lei Complementar n° 123/06. </w:t>
      </w:r>
    </w:p>
    <w:p>
      <w:pPr>
        <w:pStyle w:val="17"/>
        <w:widowControl w:val="0"/>
        <w:spacing w:after="0" w:line="240" w:lineRule="auto"/>
        <w:ind w:firstLine="1701"/>
        <w:jc w:val="both"/>
        <w:rPr>
          <w:rFonts w:ascii="Arial" w:hAnsi="Arial" w:eastAsia="Arial" w:cs="Arial"/>
          <w:sz w:val="20"/>
          <w:szCs w:val="20"/>
        </w:rPr>
      </w:pPr>
    </w:p>
    <w:p>
      <w:pPr>
        <w:pStyle w:val="17"/>
        <w:widowControl w:val="0"/>
        <w:spacing w:after="0" w:line="240" w:lineRule="auto"/>
        <w:ind w:firstLine="1701"/>
        <w:jc w:val="both"/>
        <w:rPr>
          <w:rFonts w:ascii="Arial" w:hAnsi="Arial" w:eastAsia="Arial" w:cs="Arial"/>
          <w:sz w:val="20"/>
          <w:szCs w:val="20"/>
        </w:rPr>
      </w:pPr>
      <w:r>
        <w:rPr>
          <w:rFonts w:ascii="Arial" w:hAnsi="Arial" w:eastAsia="Arial" w:cs="Arial"/>
          <w:b/>
          <w:sz w:val="20"/>
          <w:szCs w:val="20"/>
        </w:rPr>
        <w:t>Anexo à declaração deverão apresentar Certidão Simplificada da Junta Comercial de que está enquadrada como microempresa ou empresa de pequeno porte, emitidas com até 60 (sessenta) dias, contados da data de sua expedição.</w:t>
      </w:r>
    </w:p>
    <w:p>
      <w:pPr>
        <w:pStyle w:val="17"/>
        <w:spacing w:after="0" w:line="240" w:lineRule="auto"/>
        <w:ind w:firstLine="1134"/>
        <w:jc w:val="both"/>
        <w:rPr>
          <w:rFonts w:ascii="Arial" w:hAnsi="Arial" w:eastAsia="Arial" w:cs="Arial"/>
          <w:sz w:val="20"/>
          <w:szCs w:val="20"/>
        </w:rPr>
      </w:pPr>
    </w:p>
    <w:p>
      <w:pPr>
        <w:pStyle w:val="17"/>
        <w:spacing w:after="0" w:line="240" w:lineRule="auto"/>
        <w:ind w:firstLine="1134"/>
        <w:jc w:val="both"/>
        <w:rPr>
          <w:rFonts w:ascii="Arial" w:hAnsi="Arial" w:eastAsia="Arial" w:cs="Arial"/>
          <w:sz w:val="20"/>
          <w:szCs w:val="20"/>
        </w:rPr>
      </w:pPr>
    </w:p>
    <w:p>
      <w:pPr>
        <w:pStyle w:val="17"/>
        <w:spacing w:after="0" w:line="240" w:lineRule="auto"/>
        <w:ind w:firstLine="1134"/>
        <w:jc w:val="right"/>
        <w:rPr>
          <w:rFonts w:ascii="Arial" w:hAnsi="Arial" w:eastAsia="Arial" w:cs="Arial"/>
          <w:b/>
          <w:sz w:val="20"/>
          <w:szCs w:val="20"/>
        </w:rPr>
      </w:pPr>
    </w:p>
    <w:p>
      <w:pPr>
        <w:pStyle w:val="17"/>
        <w:spacing w:after="0" w:line="240" w:lineRule="auto"/>
        <w:ind w:firstLine="1134"/>
        <w:jc w:val="right"/>
        <w:rPr>
          <w:rFonts w:ascii="Arial" w:hAnsi="Arial" w:eastAsia="Arial" w:cs="Arial"/>
          <w:b/>
          <w:sz w:val="20"/>
          <w:szCs w:val="20"/>
        </w:rPr>
      </w:pPr>
      <w:r>
        <w:rPr>
          <w:rFonts w:ascii="Arial" w:hAnsi="Arial" w:eastAsia="Arial" w:cs="Arial"/>
          <w:b/>
          <w:sz w:val="20"/>
          <w:szCs w:val="20"/>
        </w:rPr>
        <w:tab/>
      </w:r>
      <w:r>
        <w:rPr>
          <w:rFonts w:ascii="Arial" w:hAnsi="Arial" w:eastAsia="Arial" w:cs="Arial"/>
          <w:b/>
          <w:sz w:val="20"/>
          <w:szCs w:val="20"/>
        </w:rPr>
        <w:tab/>
      </w:r>
      <w:r>
        <w:rPr>
          <w:rFonts w:ascii="Arial" w:hAnsi="Arial" w:eastAsia="Arial" w:cs="Arial"/>
          <w:b/>
          <w:sz w:val="20"/>
          <w:szCs w:val="20"/>
        </w:rPr>
        <w:tab/>
      </w:r>
      <w:r>
        <w:rPr>
          <w:rFonts w:ascii="Arial" w:hAnsi="Arial" w:eastAsia="Arial" w:cs="Arial"/>
          <w:b/>
          <w:sz w:val="20"/>
          <w:szCs w:val="20"/>
        </w:rPr>
        <w:tab/>
      </w:r>
      <w:r>
        <w:rPr>
          <w:rFonts w:ascii="Arial" w:hAnsi="Arial" w:eastAsia="Arial" w:cs="Arial"/>
          <w:b/>
          <w:sz w:val="20"/>
          <w:szCs w:val="20"/>
        </w:rPr>
        <w:t>_________, ______, de ________, de 2024.</w:t>
      </w:r>
    </w:p>
    <w:p>
      <w:pPr>
        <w:pStyle w:val="17"/>
        <w:spacing w:after="0" w:line="240" w:lineRule="auto"/>
        <w:ind w:firstLine="1134"/>
        <w:jc w:val="both"/>
        <w:rPr>
          <w:rFonts w:ascii="Arial" w:hAnsi="Arial" w:eastAsia="Arial" w:cs="Arial"/>
          <w:sz w:val="20"/>
          <w:szCs w:val="20"/>
        </w:rPr>
      </w:pPr>
    </w:p>
    <w:p>
      <w:pPr>
        <w:pStyle w:val="17"/>
        <w:spacing w:after="0" w:line="240" w:lineRule="auto"/>
        <w:ind w:firstLine="1134"/>
        <w:jc w:val="both"/>
        <w:rPr>
          <w:rFonts w:ascii="Arial" w:hAnsi="Arial" w:eastAsia="Arial" w:cs="Arial"/>
          <w:sz w:val="20"/>
          <w:szCs w:val="20"/>
        </w:rPr>
      </w:pPr>
    </w:p>
    <w:p>
      <w:pPr>
        <w:pStyle w:val="17"/>
        <w:spacing w:after="0" w:line="240" w:lineRule="auto"/>
        <w:ind w:firstLine="1134"/>
        <w:jc w:val="both"/>
        <w:rPr>
          <w:rFonts w:ascii="Arial" w:hAnsi="Arial" w:eastAsia="Arial" w:cs="Arial"/>
          <w:sz w:val="20"/>
          <w:szCs w:val="20"/>
        </w:rPr>
      </w:pPr>
    </w:p>
    <w:p>
      <w:pPr>
        <w:pStyle w:val="17"/>
        <w:spacing w:after="0" w:line="240" w:lineRule="auto"/>
        <w:ind w:firstLine="1134"/>
        <w:jc w:val="both"/>
        <w:rPr>
          <w:rFonts w:ascii="Arial" w:hAnsi="Arial" w:eastAsia="Arial" w:cs="Arial"/>
          <w:sz w:val="20"/>
          <w:szCs w:val="20"/>
        </w:rPr>
      </w:pPr>
    </w:p>
    <w:p>
      <w:pPr>
        <w:pStyle w:val="17"/>
        <w:spacing w:after="0" w:line="240" w:lineRule="auto"/>
        <w:ind w:firstLine="1134"/>
        <w:jc w:val="center"/>
        <w:rPr>
          <w:rFonts w:ascii="Arial" w:hAnsi="Arial" w:eastAsia="Arial" w:cs="Arial"/>
          <w:sz w:val="20"/>
          <w:szCs w:val="20"/>
        </w:rPr>
      </w:pPr>
      <w:r>
        <w:rPr>
          <w:rFonts w:ascii="Arial" w:hAnsi="Arial" w:eastAsia="Arial" w:cs="Arial"/>
          <w:sz w:val="20"/>
          <w:szCs w:val="20"/>
        </w:rPr>
        <w:t>________________________________________</w:t>
      </w:r>
    </w:p>
    <w:p>
      <w:pPr>
        <w:pStyle w:val="17"/>
        <w:spacing w:after="0" w:line="240" w:lineRule="auto"/>
        <w:ind w:firstLine="1134"/>
        <w:jc w:val="center"/>
        <w:rPr>
          <w:rFonts w:ascii="Arial" w:hAnsi="Arial" w:eastAsia="Arial" w:cs="Arial"/>
          <w:sz w:val="20"/>
          <w:szCs w:val="20"/>
        </w:rPr>
      </w:pPr>
      <w:r>
        <w:rPr>
          <w:rFonts w:ascii="Arial" w:hAnsi="Arial" w:eastAsia="Arial" w:cs="Arial"/>
          <w:sz w:val="20"/>
          <w:szCs w:val="20"/>
        </w:rPr>
        <w:t>(nome e assinatura do responsável legal)</w:t>
      </w:r>
    </w:p>
    <w:p>
      <w:pPr>
        <w:pStyle w:val="17"/>
        <w:spacing w:after="0" w:line="240" w:lineRule="auto"/>
        <w:jc w:val="both"/>
        <w:rPr>
          <w:rFonts w:ascii="Arial" w:hAnsi="Arial" w:eastAsia="Arial" w:cs="Arial"/>
          <w:b/>
          <w:sz w:val="20"/>
          <w:szCs w:val="20"/>
        </w:rPr>
      </w:pPr>
    </w:p>
    <w:p>
      <w:pPr>
        <w:pStyle w:val="17"/>
        <w:spacing w:after="0" w:line="240" w:lineRule="auto"/>
        <w:jc w:val="both"/>
        <w:rPr>
          <w:rFonts w:ascii="Arial" w:hAnsi="Arial" w:eastAsia="Arial" w:cs="Arial"/>
          <w:b/>
          <w:sz w:val="20"/>
          <w:szCs w:val="20"/>
        </w:rPr>
      </w:pPr>
    </w:p>
    <w:p>
      <w:pPr>
        <w:pStyle w:val="17"/>
        <w:keepNext/>
        <w:spacing w:after="0" w:line="240" w:lineRule="auto"/>
        <w:jc w:val="both"/>
        <w:rPr>
          <w:rFonts w:ascii="Arial" w:hAnsi="Arial" w:eastAsia="Arial" w:cs="Arial"/>
          <w:b/>
          <w:i/>
          <w:sz w:val="20"/>
          <w:szCs w:val="20"/>
        </w:rPr>
      </w:pPr>
    </w:p>
    <w:p>
      <w:pPr>
        <w:pStyle w:val="17"/>
        <w:keepNext/>
        <w:spacing w:after="0" w:line="240" w:lineRule="auto"/>
        <w:jc w:val="both"/>
        <w:rPr>
          <w:rFonts w:ascii="Arial" w:hAnsi="Arial" w:eastAsia="Arial" w:cs="Arial"/>
          <w:b/>
          <w:i/>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keepNext/>
        <w:spacing w:after="0" w:line="240" w:lineRule="auto"/>
        <w:jc w:val="both"/>
        <w:rPr>
          <w:rFonts w:ascii="Arial" w:hAnsi="Arial" w:eastAsia="Arial" w:cs="Arial"/>
          <w:b/>
          <w:sz w:val="20"/>
          <w:szCs w:val="20"/>
        </w:rPr>
      </w:pPr>
    </w:p>
    <w:p>
      <w:pPr>
        <w:pStyle w:val="17"/>
        <w:keepNext/>
        <w:spacing w:after="0" w:line="240" w:lineRule="auto"/>
        <w:jc w:val="center"/>
        <w:rPr>
          <w:rFonts w:ascii="Arial" w:hAnsi="Arial" w:eastAsia="Arial" w:cs="Arial"/>
          <w:b/>
          <w:sz w:val="20"/>
          <w:szCs w:val="20"/>
        </w:rPr>
      </w:pPr>
      <w:r>
        <w:rPr>
          <w:rFonts w:ascii="Arial" w:hAnsi="Arial" w:cs="Arial"/>
          <w:sz w:val="20"/>
          <w:szCs w:val="20"/>
        </w:rPr>
        <w:br w:type="page"/>
      </w:r>
      <w:r>
        <w:rPr>
          <w:rFonts w:ascii="Arial" w:hAnsi="Arial" w:eastAsia="Arial" w:cs="Arial"/>
          <w:b/>
          <w:sz w:val="20"/>
          <w:szCs w:val="20"/>
          <w:u w:val="single"/>
        </w:rPr>
        <w:t xml:space="preserve">CONCORRÊNCIA PÚBLICA Nº </w:t>
      </w:r>
      <w:r>
        <w:rPr>
          <w:rFonts w:hint="default" w:ascii="Arial" w:hAnsi="Arial" w:eastAsia="Arial" w:cs="Arial"/>
          <w:b/>
          <w:sz w:val="20"/>
          <w:szCs w:val="20"/>
          <w:highlight w:val="none"/>
          <w:u w:val="single"/>
          <w:lang w:val="pt-BR"/>
        </w:rPr>
        <w:t>004</w:t>
      </w:r>
      <w:r>
        <w:rPr>
          <w:rFonts w:ascii="Arial" w:hAnsi="Arial" w:eastAsia="Arial" w:cs="Arial"/>
          <w:b/>
          <w:sz w:val="20"/>
          <w:szCs w:val="20"/>
          <w:highlight w:val="none"/>
          <w:u w:val="single"/>
        </w:rPr>
        <w:t>/</w:t>
      </w:r>
      <w:r>
        <w:rPr>
          <w:rFonts w:ascii="Arial" w:hAnsi="Arial" w:eastAsia="Arial" w:cs="Arial"/>
          <w:b/>
          <w:sz w:val="20"/>
          <w:szCs w:val="20"/>
          <w:u w:val="single"/>
        </w:rPr>
        <w:t>2024</w:t>
      </w:r>
    </w:p>
    <w:p>
      <w:pPr>
        <w:pStyle w:val="17"/>
        <w:spacing w:after="0" w:line="240" w:lineRule="auto"/>
        <w:jc w:val="center"/>
        <w:rPr>
          <w:rFonts w:ascii="Arial" w:hAnsi="Arial" w:eastAsia="Arial" w:cs="Arial"/>
          <w:b/>
          <w:sz w:val="20"/>
          <w:szCs w:val="20"/>
        </w:rPr>
      </w:pPr>
    </w:p>
    <w:p>
      <w:pPr>
        <w:pStyle w:val="17"/>
        <w:spacing w:after="0" w:line="240" w:lineRule="auto"/>
        <w:jc w:val="center"/>
        <w:rPr>
          <w:rFonts w:ascii="Arial" w:hAnsi="Arial" w:eastAsia="Arial" w:cs="Arial"/>
          <w:b/>
          <w:sz w:val="20"/>
          <w:szCs w:val="20"/>
        </w:rPr>
      </w:pPr>
      <w:r>
        <w:rPr>
          <w:rFonts w:ascii="Arial" w:hAnsi="Arial" w:eastAsia="Arial" w:cs="Arial"/>
          <w:b/>
          <w:sz w:val="20"/>
          <w:szCs w:val="20"/>
        </w:rPr>
        <w:t>ANEXO Vll</w:t>
      </w:r>
    </w:p>
    <w:p>
      <w:pPr>
        <w:pStyle w:val="17"/>
        <w:spacing w:after="0" w:line="240" w:lineRule="auto"/>
        <w:jc w:val="center"/>
        <w:rPr>
          <w:rFonts w:ascii="Arial" w:hAnsi="Arial" w:eastAsia="Arial" w:cs="Arial"/>
          <w:b/>
          <w:sz w:val="20"/>
          <w:szCs w:val="20"/>
        </w:rPr>
      </w:pPr>
    </w:p>
    <w:p>
      <w:pPr>
        <w:pStyle w:val="17"/>
        <w:spacing w:after="0" w:line="240" w:lineRule="auto"/>
        <w:jc w:val="center"/>
        <w:rPr>
          <w:rFonts w:ascii="Arial" w:hAnsi="Arial" w:eastAsia="Arial" w:cs="Arial"/>
          <w:sz w:val="20"/>
          <w:szCs w:val="20"/>
        </w:rPr>
      </w:pPr>
      <w:r>
        <w:rPr>
          <w:rFonts w:ascii="Arial" w:hAnsi="Arial" w:eastAsia="Arial" w:cs="Arial"/>
          <w:b/>
          <w:sz w:val="20"/>
          <w:szCs w:val="20"/>
        </w:rPr>
        <w:t>DECLARAÇÃO DE RESPONSABILIDADE TÉCNICA</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r>
        <w:rPr>
          <w:rFonts w:ascii="Arial" w:hAnsi="Arial" w:eastAsia="Arial" w:cs="Arial"/>
          <w:sz w:val="20"/>
          <w:szCs w:val="20"/>
        </w:rPr>
        <w:t>Referente: Edital Concorrência Pública nº</w:t>
      </w:r>
      <w:r>
        <w:rPr>
          <w:rFonts w:ascii="Arial" w:hAnsi="Arial" w:eastAsia="Arial" w:cs="Arial"/>
          <w:sz w:val="20"/>
          <w:szCs w:val="20"/>
          <w:highlight w:val="none"/>
        </w:rPr>
        <w:t xml:space="preserve"> </w:t>
      </w:r>
      <w:r>
        <w:rPr>
          <w:rFonts w:hint="default" w:ascii="Arial" w:hAnsi="Arial" w:eastAsia="Arial" w:cs="Arial"/>
          <w:sz w:val="20"/>
          <w:szCs w:val="20"/>
          <w:highlight w:val="none"/>
          <w:lang w:val="pt-BR"/>
        </w:rPr>
        <w:t>004</w:t>
      </w:r>
      <w:r>
        <w:rPr>
          <w:rFonts w:ascii="Arial" w:hAnsi="Arial" w:eastAsia="Arial" w:cs="Arial"/>
          <w:sz w:val="20"/>
          <w:szCs w:val="20"/>
          <w:highlight w:val="none"/>
        </w:rPr>
        <w:t>/202</w:t>
      </w:r>
      <w:r>
        <w:rPr>
          <w:rFonts w:ascii="Arial" w:hAnsi="Arial" w:eastAsia="Arial" w:cs="Arial"/>
          <w:sz w:val="20"/>
          <w:szCs w:val="20"/>
        </w:rPr>
        <w:t>4.</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r>
        <w:rPr>
          <w:rFonts w:ascii="Arial" w:hAnsi="Arial" w:eastAsia="Arial" w:cs="Arial"/>
          <w:sz w:val="20"/>
          <w:szCs w:val="20"/>
        </w:rPr>
        <w:tab/>
      </w:r>
      <w:r>
        <w:rPr>
          <w:rFonts w:ascii="Arial" w:hAnsi="Arial" w:eastAsia="Arial" w:cs="Arial"/>
          <w:sz w:val="20"/>
          <w:szCs w:val="20"/>
        </w:rPr>
        <w:tab/>
      </w:r>
      <w:r>
        <w:rPr>
          <w:rFonts w:ascii="Arial" w:hAnsi="Arial" w:eastAsia="Arial" w:cs="Arial"/>
          <w:sz w:val="20"/>
          <w:szCs w:val="20"/>
        </w:rPr>
        <w:t>Conforme o disposto no Edital em epígrafe e de acordo com a legislação do Conselho Regional de Engenharia e Agronomia – CREA, declaramos que o responsável técnico pela obra, caso venhamos a vencer a referida licitação, é:</w:t>
      </w:r>
    </w:p>
    <w:p>
      <w:pPr>
        <w:pStyle w:val="17"/>
        <w:spacing w:after="0" w:line="240" w:lineRule="auto"/>
        <w:jc w:val="both"/>
        <w:rPr>
          <w:rFonts w:ascii="Arial" w:hAnsi="Arial" w:eastAsia="Arial" w:cs="Arial"/>
          <w:sz w:val="20"/>
          <w:szCs w:val="20"/>
        </w:rPr>
      </w:pPr>
    </w:p>
    <w:tbl>
      <w:tblPr>
        <w:tblStyle w:val="9"/>
        <w:tblW w:w="91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62"/>
        <w:gridCol w:w="1364"/>
        <w:gridCol w:w="1526"/>
        <w:gridCol w:w="1601"/>
        <w:gridCol w:w="1476"/>
        <w:gridCol w:w="200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jc w:val="center"/>
        </w:trPr>
        <w:tc>
          <w:tcPr>
            <w:tcW w:w="1162" w:type="dxa"/>
            <w:shd w:val="clear" w:color="auto" w:fill="auto"/>
            <w:vAlign w:val="center"/>
          </w:tcPr>
          <w:p>
            <w:pPr>
              <w:pStyle w:val="17"/>
              <w:spacing w:after="0" w:line="240" w:lineRule="auto"/>
              <w:jc w:val="both"/>
              <w:rPr>
                <w:rFonts w:ascii="Arial" w:hAnsi="Arial" w:eastAsia="Arial" w:cs="Arial"/>
                <w:sz w:val="20"/>
                <w:szCs w:val="20"/>
              </w:rPr>
            </w:pPr>
            <w:r>
              <w:rPr>
                <w:rFonts w:ascii="Arial" w:hAnsi="Arial" w:eastAsia="Arial" w:cs="Arial"/>
                <w:sz w:val="20"/>
                <w:szCs w:val="20"/>
              </w:rPr>
              <w:t>Sequência</w:t>
            </w:r>
          </w:p>
        </w:tc>
        <w:tc>
          <w:tcPr>
            <w:tcW w:w="1364" w:type="dxa"/>
            <w:shd w:val="clear" w:color="auto" w:fill="auto"/>
            <w:vAlign w:val="center"/>
          </w:tcPr>
          <w:p>
            <w:pPr>
              <w:pStyle w:val="17"/>
              <w:spacing w:after="0" w:line="240" w:lineRule="auto"/>
              <w:jc w:val="both"/>
              <w:rPr>
                <w:rFonts w:ascii="Arial" w:hAnsi="Arial" w:eastAsia="Arial" w:cs="Arial"/>
                <w:sz w:val="20"/>
                <w:szCs w:val="20"/>
              </w:rPr>
            </w:pPr>
            <w:r>
              <w:rPr>
                <w:rFonts w:ascii="Arial" w:hAnsi="Arial" w:eastAsia="Arial" w:cs="Arial"/>
                <w:sz w:val="20"/>
                <w:szCs w:val="20"/>
              </w:rPr>
              <w:t>Nome</w:t>
            </w:r>
          </w:p>
        </w:tc>
        <w:tc>
          <w:tcPr>
            <w:tcW w:w="1526" w:type="dxa"/>
            <w:shd w:val="clear" w:color="auto" w:fill="auto"/>
            <w:vAlign w:val="center"/>
          </w:tcPr>
          <w:p>
            <w:pPr>
              <w:pStyle w:val="17"/>
              <w:spacing w:after="0" w:line="240" w:lineRule="auto"/>
              <w:jc w:val="both"/>
              <w:rPr>
                <w:rFonts w:ascii="Arial" w:hAnsi="Arial" w:eastAsia="Arial" w:cs="Arial"/>
                <w:sz w:val="20"/>
                <w:szCs w:val="20"/>
              </w:rPr>
            </w:pPr>
            <w:r>
              <w:rPr>
                <w:rFonts w:ascii="Arial" w:hAnsi="Arial" w:eastAsia="Arial" w:cs="Arial"/>
                <w:sz w:val="20"/>
                <w:szCs w:val="20"/>
              </w:rPr>
              <w:t>Especialidade</w:t>
            </w:r>
          </w:p>
        </w:tc>
        <w:tc>
          <w:tcPr>
            <w:tcW w:w="1601" w:type="dxa"/>
            <w:shd w:val="clear" w:color="auto" w:fill="auto"/>
            <w:vAlign w:val="center"/>
          </w:tcPr>
          <w:p>
            <w:pPr>
              <w:pStyle w:val="17"/>
              <w:spacing w:after="0" w:line="240" w:lineRule="auto"/>
              <w:jc w:val="both"/>
              <w:rPr>
                <w:rFonts w:ascii="Arial" w:hAnsi="Arial" w:eastAsia="Arial" w:cs="Arial"/>
                <w:sz w:val="20"/>
                <w:szCs w:val="20"/>
              </w:rPr>
            </w:pPr>
            <w:r>
              <w:rPr>
                <w:rFonts w:ascii="Arial" w:hAnsi="Arial" w:eastAsia="Arial" w:cs="Arial"/>
                <w:sz w:val="20"/>
                <w:szCs w:val="20"/>
              </w:rPr>
              <w:t>CREA nº</w:t>
            </w:r>
          </w:p>
        </w:tc>
        <w:tc>
          <w:tcPr>
            <w:tcW w:w="1476" w:type="dxa"/>
            <w:shd w:val="clear" w:color="auto" w:fill="auto"/>
            <w:vAlign w:val="center"/>
          </w:tcPr>
          <w:p>
            <w:pPr>
              <w:pStyle w:val="17"/>
              <w:spacing w:after="0" w:line="240" w:lineRule="auto"/>
              <w:jc w:val="both"/>
              <w:rPr>
                <w:rFonts w:ascii="Arial" w:hAnsi="Arial" w:eastAsia="Arial" w:cs="Arial"/>
                <w:sz w:val="20"/>
                <w:szCs w:val="20"/>
              </w:rPr>
            </w:pPr>
            <w:r>
              <w:rPr>
                <w:rFonts w:ascii="Arial" w:hAnsi="Arial" w:eastAsia="Arial" w:cs="Arial"/>
                <w:sz w:val="20"/>
                <w:szCs w:val="20"/>
              </w:rPr>
              <w:t>Data do Registro</w:t>
            </w:r>
          </w:p>
        </w:tc>
        <w:tc>
          <w:tcPr>
            <w:tcW w:w="2002" w:type="dxa"/>
            <w:shd w:val="clear" w:color="auto" w:fill="auto"/>
            <w:vAlign w:val="center"/>
          </w:tcPr>
          <w:p>
            <w:pPr>
              <w:pStyle w:val="17"/>
              <w:spacing w:after="0" w:line="240" w:lineRule="auto"/>
              <w:jc w:val="both"/>
              <w:rPr>
                <w:rFonts w:ascii="Arial" w:hAnsi="Arial" w:eastAsia="Arial" w:cs="Arial"/>
                <w:sz w:val="20"/>
                <w:szCs w:val="20"/>
              </w:rPr>
            </w:pPr>
            <w:r>
              <w:rPr>
                <w:rFonts w:ascii="Arial" w:hAnsi="Arial" w:eastAsia="Arial" w:cs="Arial"/>
                <w:sz w:val="20"/>
                <w:szCs w:val="20"/>
              </w:rPr>
              <w:t>Assinatura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jc w:val="center"/>
        </w:trPr>
        <w:tc>
          <w:tcPr>
            <w:tcW w:w="1162" w:type="dxa"/>
            <w:shd w:val="clear" w:color="auto" w:fill="auto"/>
          </w:tcPr>
          <w:p>
            <w:pPr>
              <w:pStyle w:val="17"/>
              <w:spacing w:after="0" w:line="240" w:lineRule="auto"/>
              <w:jc w:val="both"/>
              <w:rPr>
                <w:rFonts w:ascii="Arial" w:hAnsi="Arial" w:eastAsia="Arial" w:cs="Arial"/>
                <w:sz w:val="20"/>
                <w:szCs w:val="20"/>
              </w:rPr>
            </w:pPr>
          </w:p>
        </w:tc>
        <w:tc>
          <w:tcPr>
            <w:tcW w:w="1364" w:type="dxa"/>
            <w:shd w:val="clear" w:color="auto" w:fill="auto"/>
          </w:tcPr>
          <w:p>
            <w:pPr>
              <w:pStyle w:val="17"/>
              <w:spacing w:after="0" w:line="240" w:lineRule="auto"/>
              <w:jc w:val="both"/>
              <w:rPr>
                <w:rFonts w:ascii="Arial" w:hAnsi="Arial" w:eastAsia="Arial" w:cs="Arial"/>
                <w:sz w:val="20"/>
                <w:szCs w:val="20"/>
              </w:rPr>
            </w:pPr>
          </w:p>
        </w:tc>
        <w:tc>
          <w:tcPr>
            <w:tcW w:w="1526" w:type="dxa"/>
            <w:shd w:val="clear" w:color="auto" w:fill="auto"/>
          </w:tcPr>
          <w:p>
            <w:pPr>
              <w:pStyle w:val="17"/>
              <w:spacing w:after="0" w:line="240" w:lineRule="auto"/>
              <w:jc w:val="both"/>
              <w:rPr>
                <w:rFonts w:ascii="Arial" w:hAnsi="Arial" w:eastAsia="Arial" w:cs="Arial"/>
                <w:sz w:val="20"/>
                <w:szCs w:val="20"/>
              </w:rPr>
            </w:pPr>
          </w:p>
        </w:tc>
        <w:tc>
          <w:tcPr>
            <w:tcW w:w="1601" w:type="dxa"/>
            <w:shd w:val="clear" w:color="auto" w:fill="auto"/>
          </w:tcPr>
          <w:p>
            <w:pPr>
              <w:pStyle w:val="17"/>
              <w:spacing w:after="0" w:line="240" w:lineRule="auto"/>
              <w:jc w:val="both"/>
              <w:rPr>
                <w:rFonts w:ascii="Arial" w:hAnsi="Arial" w:eastAsia="Arial" w:cs="Arial"/>
                <w:sz w:val="20"/>
                <w:szCs w:val="20"/>
              </w:rPr>
            </w:pPr>
          </w:p>
        </w:tc>
        <w:tc>
          <w:tcPr>
            <w:tcW w:w="1476" w:type="dxa"/>
            <w:shd w:val="clear" w:color="auto" w:fill="auto"/>
          </w:tcPr>
          <w:p>
            <w:pPr>
              <w:pStyle w:val="17"/>
              <w:spacing w:after="0" w:line="240" w:lineRule="auto"/>
              <w:jc w:val="both"/>
              <w:rPr>
                <w:rFonts w:ascii="Arial" w:hAnsi="Arial" w:eastAsia="Arial" w:cs="Arial"/>
                <w:sz w:val="20"/>
                <w:szCs w:val="20"/>
              </w:rPr>
            </w:pPr>
          </w:p>
        </w:tc>
        <w:tc>
          <w:tcPr>
            <w:tcW w:w="2002" w:type="dxa"/>
            <w:shd w:val="clear" w:color="auto" w:fill="auto"/>
          </w:tcPr>
          <w:p>
            <w:pPr>
              <w:pStyle w:val="17"/>
              <w:spacing w:after="0" w:line="240" w:lineRule="auto"/>
              <w:jc w:val="both"/>
              <w:rPr>
                <w:rFonts w:ascii="Arial" w:hAnsi="Arial" w:eastAsia="Arial" w:cs="Arial"/>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jc w:val="center"/>
        </w:trPr>
        <w:tc>
          <w:tcPr>
            <w:tcW w:w="1162" w:type="dxa"/>
            <w:shd w:val="clear" w:color="auto" w:fill="auto"/>
          </w:tcPr>
          <w:p>
            <w:pPr>
              <w:pStyle w:val="17"/>
              <w:spacing w:after="0" w:line="240" w:lineRule="auto"/>
              <w:jc w:val="both"/>
              <w:rPr>
                <w:rFonts w:ascii="Arial" w:hAnsi="Arial" w:eastAsia="Arial" w:cs="Arial"/>
                <w:sz w:val="20"/>
                <w:szCs w:val="20"/>
              </w:rPr>
            </w:pPr>
          </w:p>
        </w:tc>
        <w:tc>
          <w:tcPr>
            <w:tcW w:w="1364" w:type="dxa"/>
            <w:shd w:val="clear" w:color="auto" w:fill="auto"/>
          </w:tcPr>
          <w:p>
            <w:pPr>
              <w:pStyle w:val="17"/>
              <w:spacing w:after="0" w:line="240" w:lineRule="auto"/>
              <w:jc w:val="both"/>
              <w:rPr>
                <w:rFonts w:ascii="Arial" w:hAnsi="Arial" w:eastAsia="Arial" w:cs="Arial"/>
                <w:sz w:val="20"/>
                <w:szCs w:val="20"/>
              </w:rPr>
            </w:pPr>
          </w:p>
        </w:tc>
        <w:tc>
          <w:tcPr>
            <w:tcW w:w="1526" w:type="dxa"/>
            <w:shd w:val="clear" w:color="auto" w:fill="auto"/>
          </w:tcPr>
          <w:p>
            <w:pPr>
              <w:pStyle w:val="17"/>
              <w:spacing w:after="0" w:line="240" w:lineRule="auto"/>
              <w:jc w:val="both"/>
              <w:rPr>
                <w:rFonts w:ascii="Arial" w:hAnsi="Arial" w:eastAsia="Arial" w:cs="Arial"/>
                <w:sz w:val="20"/>
                <w:szCs w:val="20"/>
              </w:rPr>
            </w:pPr>
          </w:p>
        </w:tc>
        <w:tc>
          <w:tcPr>
            <w:tcW w:w="1601" w:type="dxa"/>
            <w:shd w:val="clear" w:color="auto" w:fill="auto"/>
          </w:tcPr>
          <w:p>
            <w:pPr>
              <w:pStyle w:val="17"/>
              <w:spacing w:after="0" w:line="240" w:lineRule="auto"/>
              <w:jc w:val="both"/>
              <w:rPr>
                <w:rFonts w:ascii="Arial" w:hAnsi="Arial" w:eastAsia="Arial" w:cs="Arial"/>
                <w:sz w:val="20"/>
                <w:szCs w:val="20"/>
              </w:rPr>
            </w:pPr>
          </w:p>
        </w:tc>
        <w:tc>
          <w:tcPr>
            <w:tcW w:w="1476" w:type="dxa"/>
            <w:shd w:val="clear" w:color="auto" w:fill="auto"/>
          </w:tcPr>
          <w:p>
            <w:pPr>
              <w:pStyle w:val="17"/>
              <w:spacing w:after="0" w:line="240" w:lineRule="auto"/>
              <w:jc w:val="both"/>
              <w:rPr>
                <w:rFonts w:ascii="Arial" w:hAnsi="Arial" w:eastAsia="Arial" w:cs="Arial"/>
                <w:sz w:val="20"/>
                <w:szCs w:val="20"/>
              </w:rPr>
            </w:pPr>
          </w:p>
        </w:tc>
        <w:tc>
          <w:tcPr>
            <w:tcW w:w="2002" w:type="dxa"/>
            <w:shd w:val="clear" w:color="auto" w:fill="auto"/>
          </w:tcPr>
          <w:p>
            <w:pPr>
              <w:pStyle w:val="17"/>
              <w:spacing w:after="0" w:line="240" w:lineRule="auto"/>
              <w:jc w:val="both"/>
              <w:rPr>
                <w:rFonts w:ascii="Arial" w:hAnsi="Arial" w:eastAsia="Arial" w:cs="Arial"/>
                <w:sz w:val="20"/>
                <w:szCs w:val="20"/>
              </w:rPr>
            </w:pPr>
          </w:p>
        </w:tc>
      </w:tr>
    </w:tbl>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r>
        <w:rPr>
          <w:rFonts w:ascii="Arial" w:hAnsi="Arial" w:eastAsia="Arial" w:cs="Arial"/>
          <w:sz w:val="20"/>
          <w:szCs w:val="20"/>
        </w:rPr>
        <w:tab/>
      </w:r>
      <w:r>
        <w:rPr>
          <w:rFonts w:ascii="Arial" w:hAnsi="Arial" w:eastAsia="Arial" w:cs="Arial"/>
          <w:sz w:val="20"/>
          <w:szCs w:val="20"/>
        </w:rPr>
        <w:tab/>
      </w:r>
      <w:r>
        <w:rPr>
          <w:rFonts w:ascii="Arial" w:hAnsi="Arial" w:eastAsia="Arial" w:cs="Arial"/>
          <w:sz w:val="20"/>
          <w:szCs w:val="20"/>
        </w:rPr>
        <w:t>Declaramos, outrossim, que o(os) profissional(ais) acima relacionado(s) pertece(m) ao nosso quadro técnico de profissionais.</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ind w:firstLine="1134"/>
        <w:jc w:val="right"/>
        <w:rPr>
          <w:rFonts w:ascii="Arial" w:hAnsi="Arial" w:eastAsia="Arial" w:cs="Arial"/>
          <w:b/>
          <w:sz w:val="20"/>
          <w:szCs w:val="20"/>
        </w:rPr>
      </w:pPr>
      <w:r>
        <w:rPr>
          <w:rFonts w:ascii="Arial" w:hAnsi="Arial" w:eastAsia="Arial" w:cs="Arial"/>
          <w:sz w:val="20"/>
          <w:szCs w:val="20"/>
        </w:rPr>
        <w:tab/>
      </w:r>
      <w:r>
        <w:rPr>
          <w:rFonts w:ascii="Arial" w:hAnsi="Arial" w:eastAsia="Arial" w:cs="Arial"/>
          <w:sz w:val="20"/>
          <w:szCs w:val="20"/>
        </w:rPr>
        <w:tab/>
      </w:r>
      <w:r>
        <w:rPr>
          <w:rFonts w:ascii="Arial" w:hAnsi="Arial" w:eastAsia="Arial" w:cs="Arial"/>
          <w:b/>
          <w:sz w:val="20"/>
          <w:szCs w:val="20"/>
        </w:rPr>
        <w:tab/>
      </w:r>
      <w:r>
        <w:rPr>
          <w:rFonts w:ascii="Arial" w:hAnsi="Arial" w:eastAsia="Arial" w:cs="Arial"/>
          <w:b/>
          <w:sz w:val="20"/>
          <w:szCs w:val="20"/>
        </w:rPr>
        <w:tab/>
      </w:r>
      <w:r>
        <w:rPr>
          <w:rFonts w:ascii="Arial" w:hAnsi="Arial" w:eastAsia="Arial" w:cs="Arial"/>
          <w:b/>
          <w:sz w:val="20"/>
          <w:szCs w:val="20"/>
        </w:rPr>
        <w:t>_________, ______, de ________, de 2024.</w:t>
      </w:r>
    </w:p>
    <w:p>
      <w:pPr>
        <w:pStyle w:val="17"/>
        <w:spacing w:after="0" w:line="240" w:lineRule="auto"/>
        <w:ind w:firstLine="1134"/>
        <w:jc w:val="both"/>
        <w:rPr>
          <w:rFonts w:ascii="Arial" w:hAnsi="Arial" w:eastAsia="Arial" w:cs="Arial"/>
          <w:sz w:val="20"/>
          <w:szCs w:val="20"/>
        </w:rPr>
      </w:pPr>
    </w:p>
    <w:p>
      <w:pPr>
        <w:pStyle w:val="17"/>
        <w:spacing w:after="0" w:line="240" w:lineRule="auto"/>
        <w:ind w:firstLine="1134"/>
        <w:jc w:val="both"/>
        <w:rPr>
          <w:rFonts w:ascii="Arial" w:hAnsi="Arial" w:eastAsia="Arial" w:cs="Arial"/>
          <w:sz w:val="20"/>
          <w:szCs w:val="20"/>
        </w:rPr>
      </w:pPr>
    </w:p>
    <w:p>
      <w:pPr>
        <w:pStyle w:val="17"/>
        <w:spacing w:after="0" w:line="240" w:lineRule="auto"/>
        <w:ind w:firstLine="1134"/>
        <w:jc w:val="both"/>
        <w:rPr>
          <w:rFonts w:ascii="Arial" w:hAnsi="Arial" w:eastAsia="Arial" w:cs="Arial"/>
          <w:sz w:val="20"/>
          <w:szCs w:val="20"/>
        </w:rPr>
      </w:pPr>
    </w:p>
    <w:p>
      <w:pPr>
        <w:pStyle w:val="17"/>
        <w:spacing w:after="0" w:line="240" w:lineRule="auto"/>
        <w:ind w:firstLine="1134"/>
        <w:jc w:val="center"/>
        <w:rPr>
          <w:rFonts w:ascii="Arial" w:hAnsi="Arial" w:eastAsia="Arial" w:cs="Arial"/>
          <w:sz w:val="20"/>
          <w:szCs w:val="20"/>
        </w:rPr>
      </w:pPr>
    </w:p>
    <w:p>
      <w:pPr>
        <w:pStyle w:val="17"/>
        <w:spacing w:after="0" w:line="240" w:lineRule="auto"/>
        <w:ind w:firstLine="1134"/>
        <w:jc w:val="center"/>
        <w:rPr>
          <w:rFonts w:ascii="Arial" w:hAnsi="Arial" w:eastAsia="Arial" w:cs="Arial"/>
          <w:sz w:val="20"/>
          <w:szCs w:val="20"/>
        </w:rPr>
      </w:pPr>
      <w:r>
        <w:rPr>
          <w:rFonts w:ascii="Arial" w:hAnsi="Arial" w:eastAsia="Arial" w:cs="Arial"/>
          <w:sz w:val="20"/>
          <w:szCs w:val="20"/>
        </w:rPr>
        <w:t>________________________________________</w:t>
      </w:r>
    </w:p>
    <w:p>
      <w:pPr>
        <w:pStyle w:val="17"/>
        <w:spacing w:after="0" w:line="240" w:lineRule="auto"/>
        <w:ind w:firstLine="1134"/>
        <w:jc w:val="center"/>
        <w:rPr>
          <w:rFonts w:ascii="Arial" w:hAnsi="Arial" w:eastAsia="Arial" w:cs="Arial"/>
          <w:sz w:val="20"/>
          <w:szCs w:val="20"/>
        </w:rPr>
      </w:pPr>
      <w:r>
        <w:rPr>
          <w:rFonts w:ascii="Arial" w:hAnsi="Arial" w:eastAsia="Arial" w:cs="Arial"/>
          <w:sz w:val="20"/>
          <w:szCs w:val="20"/>
        </w:rPr>
        <w:t>(nome e assinatura do responsável legal)</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keepNext/>
        <w:spacing w:after="0" w:line="240" w:lineRule="auto"/>
        <w:jc w:val="center"/>
        <w:rPr>
          <w:rFonts w:ascii="Arial" w:hAnsi="Arial" w:eastAsia="Arial" w:cs="Arial"/>
          <w:b/>
          <w:sz w:val="20"/>
          <w:szCs w:val="20"/>
          <w:u w:val="single"/>
        </w:rPr>
      </w:pPr>
      <w:r>
        <w:rPr>
          <w:rFonts w:ascii="Arial" w:hAnsi="Arial" w:cs="Arial"/>
          <w:sz w:val="20"/>
          <w:szCs w:val="20"/>
        </w:rPr>
        <w:br w:type="page"/>
      </w:r>
      <w:r>
        <w:rPr>
          <w:rFonts w:ascii="Arial" w:hAnsi="Arial" w:eastAsia="Arial" w:cs="Arial"/>
          <w:b/>
          <w:sz w:val="20"/>
          <w:szCs w:val="20"/>
          <w:u w:val="single"/>
        </w:rPr>
        <w:t xml:space="preserve">CONCORRÊNCIA PÚBLICA </w:t>
      </w:r>
      <w:r>
        <w:rPr>
          <w:rFonts w:ascii="Arial" w:hAnsi="Arial" w:eastAsia="Arial" w:cs="Arial"/>
          <w:b/>
          <w:sz w:val="20"/>
          <w:szCs w:val="20"/>
          <w:highlight w:val="none"/>
          <w:u w:val="single"/>
        </w:rPr>
        <w:t xml:space="preserve">Nº </w:t>
      </w:r>
      <w:r>
        <w:rPr>
          <w:rFonts w:hint="default" w:ascii="Arial" w:hAnsi="Arial" w:eastAsia="Arial" w:cs="Arial"/>
          <w:b/>
          <w:sz w:val="20"/>
          <w:szCs w:val="20"/>
          <w:highlight w:val="none"/>
          <w:u w:val="single"/>
          <w:lang w:val="pt-BR"/>
        </w:rPr>
        <w:t>004</w:t>
      </w:r>
      <w:r>
        <w:rPr>
          <w:rFonts w:ascii="Arial" w:hAnsi="Arial" w:eastAsia="Arial" w:cs="Arial"/>
          <w:b/>
          <w:sz w:val="20"/>
          <w:szCs w:val="20"/>
          <w:highlight w:val="none"/>
          <w:u w:val="single"/>
        </w:rPr>
        <w:t>/202</w:t>
      </w:r>
      <w:r>
        <w:rPr>
          <w:rFonts w:ascii="Arial" w:hAnsi="Arial" w:eastAsia="Arial" w:cs="Arial"/>
          <w:b/>
          <w:sz w:val="20"/>
          <w:szCs w:val="20"/>
          <w:u w:val="single"/>
        </w:rPr>
        <w:t>4</w:t>
      </w:r>
    </w:p>
    <w:p>
      <w:pPr>
        <w:pStyle w:val="17"/>
        <w:spacing w:after="0" w:line="240" w:lineRule="auto"/>
        <w:jc w:val="center"/>
        <w:rPr>
          <w:rFonts w:ascii="Arial" w:hAnsi="Arial" w:eastAsia="Arial" w:cs="Arial"/>
          <w:b/>
          <w:sz w:val="20"/>
          <w:szCs w:val="20"/>
        </w:rPr>
      </w:pPr>
    </w:p>
    <w:p>
      <w:pPr>
        <w:pStyle w:val="17"/>
        <w:spacing w:after="0" w:line="240" w:lineRule="auto"/>
        <w:jc w:val="center"/>
        <w:rPr>
          <w:rFonts w:ascii="Arial" w:hAnsi="Arial" w:eastAsia="Arial" w:cs="Arial"/>
          <w:b/>
          <w:sz w:val="20"/>
          <w:szCs w:val="20"/>
        </w:rPr>
      </w:pPr>
      <w:r>
        <w:rPr>
          <w:rFonts w:ascii="Arial" w:hAnsi="Arial" w:eastAsia="Arial" w:cs="Arial"/>
          <w:b/>
          <w:sz w:val="20"/>
          <w:szCs w:val="20"/>
        </w:rPr>
        <w:t>ANEXO Vlll</w:t>
      </w:r>
    </w:p>
    <w:p>
      <w:pPr>
        <w:pStyle w:val="17"/>
        <w:spacing w:after="0" w:line="240" w:lineRule="auto"/>
        <w:jc w:val="center"/>
        <w:rPr>
          <w:rFonts w:ascii="Arial" w:hAnsi="Arial" w:eastAsia="Arial" w:cs="Arial"/>
          <w:b/>
          <w:sz w:val="20"/>
          <w:szCs w:val="20"/>
        </w:rPr>
      </w:pPr>
    </w:p>
    <w:p>
      <w:pPr>
        <w:pStyle w:val="17"/>
        <w:spacing w:after="0" w:line="240" w:lineRule="auto"/>
        <w:jc w:val="center"/>
        <w:rPr>
          <w:rFonts w:ascii="Arial" w:hAnsi="Arial" w:eastAsia="Arial" w:cs="Arial"/>
          <w:b/>
          <w:sz w:val="20"/>
          <w:szCs w:val="20"/>
        </w:rPr>
      </w:pPr>
      <w:r>
        <w:rPr>
          <w:rFonts w:ascii="Arial" w:hAnsi="Arial" w:eastAsia="Arial" w:cs="Arial"/>
          <w:b/>
          <w:sz w:val="20"/>
          <w:szCs w:val="20"/>
        </w:rPr>
        <w:t>MINUTA DE CONTRATO</w:t>
      </w:r>
    </w:p>
    <w:p>
      <w:pPr>
        <w:pStyle w:val="17"/>
        <w:spacing w:after="0" w:line="240" w:lineRule="auto"/>
        <w:jc w:val="center"/>
        <w:rPr>
          <w:rFonts w:ascii="Arial" w:hAnsi="Arial" w:eastAsia="Arial" w:cs="Arial"/>
          <w:b/>
          <w:sz w:val="20"/>
          <w:szCs w:val="20"/>
        </w:rPr>
      </w:pPr>
    </w:p>
    <w:p>
      <w:pPr>
        <w:pStyle w:val="17"/>
        <w:spacing w:after="0" w:line="240" w:lineRule="auto"/>
        <w:jc w:val="center"/>
        <w:rPr>
          <w:rFonts w:ascii="Arial" w:hAnsi="Arial" w:eastAsia="Arial" w:cs="Arial"/>
          <w:b/>
          <w:sz w:val="20"/>
          <w:szCs w:val="20"/>
        </w:rPr>
      </w:pPr>
      <w:r>
        <w:rPr>
          <w:rFonts w:ascii="Arial" w:hAnsi="Arial" w:eastAsia="Arial" w:cs="Arial"/>
          <w:b/>
          <w:sz w:val="20"/>
          <w:szCs w:val="20"/>
        </w:rPr>
        <w:t>CONTRATO ADMINISTRATIVO Nº _____/2024</w:t>
      </w:r>
    </w:p>
    <w:p>
      <w:pPr>
        <w:pStyle w:val="17"/>
        <w:spacing w:after="0" w:line="240" w:lineRule="auto"/>
        <w:jc w:val="both"/>
        <w:rPr>
          <w:rFonts w:ascii="Arial" w:hAnsi="Arial" w:eastAsia="Arial" w:cs="Arial"/>
          <w:b/>
          <w:sz w:val="20"/>
          <w:szCs w:val="20"/>
        </w:rPr>
      </w:pPr>
    </w:p>
    <w:p>
      <w:pPr>
        <w:pStyle w:val="17"/>
        <w:spacing w:after="0" w:line="240" w:lineRule="auto"/>
        <w:jc w:val="both"/>
        <w:rPr>
          <w:rFonts w:ascii="Arial" w:hAnsi="Arial" w:eastAsia="Arial" w:cs="Arial"/>
          <w:b/>
          <w:sz w:val="20"/>
          <w:szCs w:val="20"/>
        </w:rPr>
      </w:pPr>
    </w:p>
    <w:p>
      <w:pPr>
        <w:pStyle w:val="17"/>
        <w:spacing w:after="0" w:line="240" w:lineRule="auto"/>
        <w:jc w:val="both"/>
        <w:rPr>
          <w:rFonts w:ascii="Arial" w:hAnsi="Arial" w:eastAsia="Arial" w:cs="Arial"/>
          <w:b/>
          <w:sz w:val="20"/>
          <w:szCs w:val="20"/>
        </w:rPr>
      </w:pPr>
      <w:r>
        <w:rPr>
          <w:rFonts w:ascii="Arial" w:hAnsi="Arial" w:eastAsia="Arial" w:cs="Arial"/>
          <w:b/>
          <w:sz w:val="20"/>
          <w:szCs w:val="20"/>
        </w:rPr>
        <w:t>CONTRATO PARA EXECUÇÃO DE OBRA QUE ENTRE SI CELEBRAM O MUNICÍPIO DE CRUZMALTINA E A EMPRESA_____________</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widowControl w:val="0"/>
        <w:spacing w:after="0" w:line="240" w:lineRule="auto"/>
        <w:ind w:firstLine="708"/>
        <w:jc w:val="both"/>
        <w:rPr>
          <w:rFonts w:ascii="Arial" w:hAnsi="Arial" w:eastAsia="Arial" w:cs="Arial"/>
          <w:sz w:val="20"/>
          <w:szCs w:val="20"/>
        </w:rPr>
      </w:pPr>
      <w:r>
        <w:rPr>
          <w:rFonts w:ascii="Arial" w:hAnsi="Arial" w:eastAsia="Arial" w:cs="Arial"/>
          <w:sz w:val="20"/>
          <w:szCs w:val="20"/>
        </w:rPr>
        <w:t xml:space="preserve">O </w:t>
      </w:r>
      <w:r>
        <w:rPr>
          <w:rFonts w:ascii="Arial" w:hAnsi="Arial" w:eastAsia="Arial" w:cs="Arial"/>
          <w:b/>
          <w:sz w:val="20"/>
          <w:szCs w:val="20"/>
        </w:rPr>
        <w:t>MUNICÍPIO DE CRUZMALTINA</w:t>
      </w:r>
      <w:r>
        <w:rPr>
          <w:rFonts w:ascii="Arial" w:hAnsi="Arial" w:eastAsia="Arial" w:cs="Arial"/>
          <w:sz w:val="20"/>
          <w:szCs w:val="20"/>
        </w:rPr>
        <w:t xml:space="preserve">, pessoa jurídica de direito público, situado na </w:t>
      </w:r>
      <w:r>
        <w:rPr>
          <w:rFonts w:ascii="Arial" w:hAnsi="Arial" w:eastAsia="Arial" w:cs="Arial"/>
          <w:color w:val="000000"/>
          <w:sz w:val="20"/>
          <w:szCs w:val="20"/>
        </w:rPr>
        <w:t>Av. Padre Gualter Farias Negrão, 40 , Centro, Cruzmaltina-PR</w:t>
      </w:r>
      <w:r>
        <w:rPr>
          <w:rFonts w:ascii="Arial" w:hAnsi="Arial" w:eastAsia="Arial" w:cs="Arial"/>
          <w:sz w:val="20"/>
          <w:szCs w:val="20"/>
        </w:rPr>
        <w:t xml:space="preserve">, Estado do Paraná, neste ato, representado pelo Prefeito Municipal, </w:t>
      </w:r>
      <w:r>
        <w:rPr>
          <w:rFonts w:ascii="Arial" w:hAnsi="Arial" w:eastAsia="Arial" w:cs="Arial"/>
          <w:b/>
          <w:sz w:val="20"/>
          <w:szCs w:val="20"/>
        </w:rPr>
        <w:t xml:space="preserve">Natal Casavechia </w:t>
      </w:r>
      <w:r>
        <w:rPr>
          <w:rFonts w:ascii="Arial" w:hAnsi="Arial" w:eastAsia="Arial" w:cs="Arial"/>
          <w:sz w:val="20"/>
          <w:szCs w:val="20"/>
        </w:rPr>
        <w:t xml:space="preserve">, portador da Cédula de Identidade, RG nº </w:t>
      </w:r>
      <w:r>
        <w:rPr>
          <w:rFonts w:ascii="Arial" w:hAnsi="Arial" w:cs="Arial"/>
          <w:color w:val="000000"/>
          <w:sz w:val="20"/>
          <w:szCs w:val="20"/>
        </w:rPr>
        <w:t xml:space="preserve">_______________, </w:t>
      </w:r>
      <w:r>
        <w:rPr>
          <w:rFonts w:ascii="Arial" w:hAnsi="Arial" w:eastAsia="Arial" w:cs="Arial"/>
          <w:sz w:val="20"/>
          <w:szCs w:val="20"/>
        </w:rPr>
        <w:t xml:space="preserve">/SSP-PR e inscrito no CPF/MF nº </w:t>
      </w:r>
      <w:r>
        <w:rPr>
          <w:rFonts w:ascii="Arial" w:hAnsi="Arial" w:cs="Arial"/>
          <w:color w:val="000000"/>
          <w:sz w:val="20"/>
          <w:szCs w:val="20"/>
        </w:rPr>
        <w:t>_______________</w:t>
      </w:r>
      <w:r>
        <w:rPr>
          <w:rFonts w:ascii="Arial" w:hAnsi="Arial" w:eastAsia="Arial" w:cs="Arial"/>
          <w:sz w:val="20"/>
          <w:szCs w:val="20"/>
        </w:rPr>
        <w:t xml:space="preserve">, brasileiro, casado, residente e domiciliado, na </w:t>
      </w:r>
      <w:r>
        <w:rPr>
          <w:rFonts w:ascii="Arial" w:hAnsi="Arial" w:cs="Arial"/>
          <w:color w:val="000000"/>
          <w:sz w:val="20"/>
          <w:szCs w:val="20"/>
        </w:rPr>
        <w:t>_______________,</w:t>
      </w:r>
      <w:r>
        <w:rPr>
          <w:rFonts w:ascii="Arial" w:hAnsi="Arial" w:eastAsia="Arial" w:cs="Arial"/>
          <w:sz w:val="20"/>
          <w:szCs w:val="20"/>
        </w:rPr>
        <w:t xml:space="preserve"> centro, na cidade de Cruzmaltina–PR a seguir denominado </w:t>
      </w:r>
      <w:r>
        <w:rPr>
          <w:rFonts w:ascii="Arial" w:hAnsi="Arial" w:eastAsia="Arial" w:cs="Arial"/>
          <w:b/>
          <w:sz w:val="20"/>
          <w:szCs w:val="20"/>
        </w:rPr>
        <w:t>CONTRATANTE</w:t>
      </w:r>
      <w:r>
        <w:rPr>
          <w:rFonts w:ascii="Arial" w:hAnsi="Arial" w:eastAsia="Arial" w:cs="Arial"/>
          <w:sz w:val="20"/>
          <w:szCs w:val="20"/>
        </w:rPr>
        <w:t xml:space="preserve">, e a Empresa _____________________________, pessoa jurídica de direito privado, com endereço à _________________________, inscrita no CNPJ/MF sob nº. ____________________, neste ato representada por seu representante legal, senhor (a) _______________________, nacionalidade, estado civil, portador da Cédula de Identidade, R.G. nº ___________, inscrito no CPF/MF, sob nº ______________________, residente e domiciliado à rua _________________, cidade de ________________________, a seguir denominada </w:t>
      </w:r>
      <w:r>
        <w:rPr>
          <w:rFonts w:ascii="Arial" w:hAnsi="Arial" w:eastAsia="Arial" w:cs="Arial"/>
          <w:b/>
          <w:sz w:val="20"/>
          <w:szCs w:val="20"/>
        </w:rPr>
        <w:t>CONTRATADA</w:t>
      </w:r>
      <w:r>
        <w:rPr>
          <w:rFonts w:ascii="Arial" w:hAnsi="Arial" w:eastAsia="Arial" w:cs="Arial"/>
          <w:sz w:val="20"/>
          <w:szCs w:val="20"/>
        </w:rPr>
        <w:t xml:space="preserve">, acordam e ajustam firmar o presente Contrato, decorrente do resultado da licitação, modalidade </w:t>
      </w:r>
      <w:r>
        <w:rPr>
          <w:rFonts w:ascii="Arial" w:hAnsi="Arial" w:eastAsia="Arial" w:cs="Arial"/>
          <w:b/>
          <w:sz w:val="20"/>
          <w:szCs w:val="20"/>
        </w:rPr>
        <w:t xml:space="preserve">CONCORRÊNCIA PÚBLICA </w:t>
      </w:r>
      <w:r>
        <w:rPr>
          <w:rFonts w:ascii="Arial" w:hAnsi="Arial" w:eastAsia="Arial" w:cs="Arial"/>
          <w:sz w:val="20"/>
          <w:szCs w:val="20"/>
        </w:rPr>
        <w:t xml:space="preserve">, do tipo </w:t>
      </w:r>
      <w:r>
        <w:rPr>
          <w:rFonts w:ascii="Arial" w:hAnsi="Arial" w:eastAsia="Arial" w:cs="Arial"/>
          <w:b/>
          <w:sz w:val="20"/>
          <w:szCs w:val="20"/>
        </w:rPr>
        <w:t>MENOR PREÇO GLOBAL</w:t>
      </w:r>
      <w:r>
        <w:rPr>
          <w:rFonts w:ascii="Arial" w:hAnsi="Arial" w:eastAsia="Arial" w:cs="Arial"/>
          <w:sz w:val="20"/>
          <w:szCs w:val="20"/>
        </w:rPr>
        <w:t>, Edital nº</w:t>
      </w:r>
      <w:r>
        <w:rPr>
          <w:rFonts w:ascii="Arial" w:hAnsi="Arial" w:eastAsia="Arial" w:cs="Arial"/>
          <w:sz w:val="20"/>
          <w:szCs w:val="20"/>
          <w:highlight w:val="none"/>
        </w:rPr>
        <w:t xml:space="preserve"> </w:t>
      </w:r>
      <w:r>
        <w:rPr>
          <w:rFonts w:hint="default" w:ascii="Arial" w:hAnsi="Arial" w:eastAsia="Arial" w:cs="Arial"/>
          <w:sz w:val="20"/>
          <w:szCs w:val="20"/>
          <w:highlight w:val="none"/>
          <w:lang w:val="pt-BR"/>
        </w:rPr>
        <w:t>004</w:t>
      </w:r>
      <w:r>
        <w:rPr>
          <w:rFonts w:ascii="Arial" w:hAnsi="Arial" w:eastAsia="Arial" w:cs="Arial"/>
          <w:sz w:val="20"/>
          <w:szCs w:val="20"/>
          <w:highlight w:val="none"/>
        </w:rPr>
        <w:t>/20</w:t>
      </w:r>
      <w:r>
        <w:rPr>
          <w:rFonts w:ascii="Arial" w:hAnsi="Arial" w:eastAsia="Arial" w:cs="Arial"/>
          <w:sz w:val="20"/>
          <w:szCs w:val="20"/>
        </w:rPr>
        <w:t xml:space="preserve">24, nos termos da </w:t>
      </w:r>
      <w:r>
        <w:rPr>
          <w:rFonts w:ascii="Arial" w:hAnsi="Arial" w:eastAsia="Arial" w:cs="Arial"/>
          <w:color w:val="0000FF"/>
          <w:sz w:val="20"/>
          <w:szCs w:val="20"/>
          <w:u w:val="single"/>
        </w:rPr>
        <w:t>Lei n.º 14.133/21</w:t>
      </w:r>
      <w:r>
        <w:rPr>
          <w:rFonts w:ascii="Arial" w:hAnsi="Arial" w:eastAsia="Arial" w:cs="Arial"/>
          <w:sz w:val="20"/>
          <w:szCs w:val="20"/>
        </w:rPr>
        <w:t xml:space="preserve"> e suas alterações, assim como pelas condições do Edital de </w:t>
      </w:r>
      <w:r>
        <w:rPr>
          <w:rFonts w:ascii="Arial" w:hAnsi="Arial" w:eastAsia="Arial" w:cs="Arial"/>
          <w:b/>
          <w:sz w:val="20"/>
          <w:szCs w:val="20"/>
        </w:rPr>
        <w:t>CONCORRÊNCIA PÚBLICA  nº.</w:t>
      </w:r>
      <w:r>
        <w:rPr>
          <w:rFonts w:ascii="Arial" w:hAnsi="Arial" w:eastAsia="Arial" w:cs="Arial"/>
          <w:b/>
          <w:sz w:val="20"/>
          <w:szCs w:val="20"/>
          <w:highlight w:val="none"/>
        </w:rPr>
        <w:t xml:space="preserve"> </w:t>
      </w:r>
      <w:r>
        <w:rPr>
          <w:rFonts w:hint="default" w:ascii="Arial" w:hAnsi="Arial" w:eastAsia="Arial" w:cs="Arial"/>
          <w:b/>
          <w:sz w:val="20"/>
          <w:szCs w:val="20"/>
          <w:highlight w:val="none"/>
          <w:lang w:val="pt-BR"/>
        </w:rPr>
        <w:t>004</w:t>
      </w:r>
      <w:r>
        <w:rPr>
          <w:rFonts w:ascii="Arial" w:hAnsi="Arial" w:eastAsia="Arial" w:cs="Arial"/>
          <w:b/>
          <w:sz w:val="20"/>
          <w:szCs w:val="20"/>
          <w:highlight w:val="none"/>
        </w:rPr>
        <w:t>/2</w:t>
      </w:r>
      <w:r>
        <w:rPr>
          <w:rFonts w:ascii="Arial" w:hAnsi="Arial" w:eastAsia="Arial" w:cs="Arial"/>
          <w:b/>
          <w:sz w:val="20"/>
          <w:szCs w:val="20"/>
        </w:rPr>
        <w:t>024</w:t>
      </w:r>
      <w:r>
        <w:rPr>
          <w:rFonts w:ascii="Arial" w:hAnsi="Arial" w:eastAsia="Arial" w:cs="Arial"/>
          <w:sz w:val="20"/>
          <w:szCs w:val="20"/>
        </w:rPr>
        <w:t xml:space="preserve">, pelos termos da proposta da </w:t>
      </w:r>
      <w:r>
        <w:rPr>
          <w:rFonts w:ascii="Arial" w:hAnsi="Arial" w:eastAsia="Arial" w:cs="Arial"/>
          <w:b/>
          <w:sz w:val="20"/>
          <w:szCs w:val="20"/>
        </w:rPr>
        <w:t>CONTRATADA</w:t>
      </w:r>
      <w:r>
        <w:rPr>
          <w:rFonts w:ascii="Arial" w:hAnsi="Arial" w:eastAsia="Arial" w:cs="Arial"/>
          <w:sz w:val="20"/>
          <w:szCs w:val="20"/>
        </w:rPr>
        <w:t xml:space="preserve"> datada de __/__/_____ e pelas cláusulas a seguir expressas, definidoras dos direitos, obrigações e responsabilidades das partes.</w:t>
      </w:r>
    </w:p>
    <w:p>
      <w:pPr>
        <w:pStyle w:val="17"/>
        <w:widowControl w:val="0"/>
        <w:spacing w:after="0" w:line="240" w:lineRule="auto"/>
        <w:ind w:firstLine="1701"/>
        <w:jc w:val="both"/>
        <w:rPr>
          <w:rFonts w:ascii="Arial" w:hAnsi="Arial" w:eastAsia="Arial" w:cs="Arial"/>
          <w:b/>
          <w:sz w:val="20"/>
          <w:szCs w:val="20"/>
        </w:rPr>
      </w:pPr>
    </w:p>
    <w:p>
      <w:pPr>
        <w:pStyle w:val="17"/>
        <w:widowControl w:val="0"/>
        <w:spacing w:after="0" w:line="240" w:lineRule="auto"/>
        <w:jc w:val="both"/>
        <w:rPr>
          <w:rFonts w:ascii="Arial" w:hAnsi="Arial" w:eastAsia="Arial" w:cs="Arial"/>
          <w:sz w:val="20"/>
          <w:szCs w:val="20"/>
        </w:rPr>
      </w:pPr>
      <w:r>
        <w:rPr>
          <w:rFonts w:ascii="Arial" w:hAnsi="Arial" w:eastAsia="Arial" w:cs="Arial"/>
          <w:b/>
          <w:sz w:val="20"/>
          <w:szCs w:val="20"/>
        </w:rPr>
        <w:t>CLÁUSULA PRIMEIRA – OBJETO</w:t>
      </w:r>
    </w:p>
    <w:p>
      <w:pPr>
        <w:pStyle w:val="17"/>
        <w:widowControl w:val="0"/>
        <w:spacing w:after="0" w:line="240" w:lineRule="auto"/>
        <w:jc w:val="both"/>
        <w:rPr>
          <w:rFonts w:ascii="Arial" w:hAnsi="Arial" w:eastAsia="Arial" w:cs="Arial"/>
          <w:sz w:val="20"/>
          <w:szCs w:val="20"/>
        </w:rPr>
      </w:pPr>
    </w:p>
    <w:p>
      <w:pPr>
        <w:pStyle w:val="17"/>
        <w:spacing w:after="0" w:line="240" w:lineRule="auto"/>
        <w:ind w:firstLine="1134"/>
        <w:jc w:val="both"/>
        <w:rPr>
          <w:rFonts w:ascii="Arial" w:hAnsi="Arial" w:eastAsia="Arial" w:cs="Arial"/>
          <w:color w:val="000000"/>
          <w:sz w:val="20"/>
          <w:szCs w:val="20"/>
        </w:rPr>
      </w:pPr>
      <w:r>
        <w:rPr>
          <w:rFonts w:ascii="Arial" w:hAnsi="Arial" w:eastAsia="Arial" w:cs="Arial"/>
          <w:sz w:val="20"/>
          <w:szCs w:val="20"/>
        </w:rPr>
        <w:t xml:space="preserve">O presente Contrato tem por objeto a </w:t>
      </w:r>
      <w:r>
        <w:rPr>
          <w:rFonts w:ascii="Arial" w:hAnsi="Arial" w:eastAsia="Arial" w:cs="Arial"/>
          <w:b/>
          <w:sz w:val="20"/>
          <w:szCs w:val="20"/>
        </w:rPr>
        <w:t>contratação de empresa especializada na execução de</w:t>
      </w:r>
      <w:r>
        <w:rPr>
          <w:rFonts w:ascii="Arial" w:hAnsi="Arial" w:cs="Arial"/>
          <w:b/>
          <w:sz w:val="20"/>
          <w:szCs w:val="20"/>
        </w:rPr>
        <w:t xml:space="preserve"> recape asfáltico</w:t>
      </w:r>
      <w:r>
        <w:rPr>
          <w:rFonts w:hint="default" w:ascii="Arial" w:hAnsi="Arial" w:cs="Arial"/>
          <w:b/>
          <w:sz w:val="20"/>
          <w:szCs w:val="20"/>
          <w:lang w:val="pt-BR"/>
        </w:rPr>
        <w:t xml:space="preserve"> (CBUQ)</w:t>
      </w:r>
      <w:r>
        <w:rPr>
          <w:rFonts w:ascii="Arial" w:hAnsi="Arial" w:cs="Arial"/>
          <w:b/>
          <w:sz w:val="20"/>
          <w:szCs w:val="20"/>
        </w:rPr>
        <w:t xml:space="preserve"> em Vias urbanas da Sede do Município de Cruzmaltina</w:t>
      </w:r>
      <w:r>
        <w:rPr>
          <w:rFonts w:ascii="Arial" w:hAnsi="Arial" w:eastAsia="Arial" w:cs="Arial"/>
          <w:b/>
          <w:color w:val="000000"/>
          <w:sz w:val="20"/>
          <w:szCs w:val="20"/>
        </w:rPr>
        <w:t xml:space="preserve">, </w:t>
      </w:r>
      <w:r>
        <w:rPr>
          <w:rFonts w:ascii="Arial" w:hAnsi="Arial" w:eastAsia="Arial" w:cs="Arial"/>
          <w:color w:val="000000"/>
          <w:sz w:val="20"/>
          <w:szCs w:val="20"/>
        </w:rPr>
        <w:t>seguindo o projeto básico.</w:t>
      </w:r>
    </w:p>
    <w:p>
      <w:pPr>
        <w:pStyle w:val="17"/>
        <w:widowControl w:val="0"/>
        <w:tabs>
          <w:tab w:val="left" w:pos="709"/>
        </w:tabs>
        <w:spacing w:after="0" w:line="240" w:lineRule="auto"/>
        <w:ind w:firstLine="1701"/>
        <w:jc w:val="both"/>
        <w:rPr>
          <w:rFonts w:ascii="Arial" w:hAnsi="Arial" w:eastAsia="Arial" w:cs="Arial"/>
          <w:sz w:val="20"/>
          <w:szCs w:val="20"/>
        </w:rPr>
      </w:pPr>
    </w:p>
    <w:p>
      <w:pPr>
        <w:pStyle w:val="17"/>
        <w:widowControl w:val="0"/>
        <w:spacing w:after="0" w:line="240" w:lineRule="auto"/>
        <w:jc w:val="both"/>
        <w:rPr>
          <w:rFonts w:ascii="Arial" w:hAnsi="Arial" w:eastAsia="Arial" w:cs="Arial"/>
          <w:b/>
          <w:sz w:val="20"/>
          <w:szCs w:val="20"/>
        </w:rPr>
      </w:pPr>
      <w:r>
        <w:rPr>
          <w:rFonts w:ascii="Arial" w:hAnsi="Arial" w:eastAsia="Arial" w:cs="Arial"/>
          <w:b/>
          <w:sz w:val="20"/>
          <w:szCs w:val="20"/>
        </w:rPr>
        <w:t>CLÁUSULA SEGUNDA – REGIME DE EXECUÇÃO</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r>
        <w:rPr>
          <w:rFonts w:ascii="Arial" w:hAnsi="Arial" w:eastAsia="Arial" w:cs="Arial"/>
          <w:sz w:val="20"/>
          <w:szCs w:val="20"/>
        </w:rPr>
        <w:tab/>
      </w:r>
      <w:r>
        <w:rPr>
          <w:rFonts w:ascii="Arial" w:hAnsi="Arial" w:eastAsia="Arial" w:cs="Arial"/>
          <w:sz w:val="20"/>
          <w:szCs w:val="20"/>
        </w:rPr>
        <w:t>A execução do presente contrato dar-se-á sob a forma de execução indireta, em regime de empreitada global.</w:t>
      </w:r>
    </w:p>
    <w:p>
      <w:pPr>
        <w:pStyle w:val="17"/>
        <w:widowControl w:val="0"/>
        <w:spacing w:after="0" w:line="240" w:lineRule="auto"/>
        <w:jc w:val="both"/>
        <w:rPr>
          <w:rFonts w:ascii="Arial" w:hAnsi="Arial" w:eastAsia="Arial" w:cs="Arial"/>
          <w:b/>
          <w:sz w:val="20"/>
          <w:szCs w:val="20"/>
        </w:rPr>
      </w:pPr>
    </w:p>
    <w:p>
      <w:pPr>
        <w:pStyle w:val="17"/>
        <w:widowControl w:val="0"/>
        <w:spacing w:after="0" w:line="240" w:lineRule="auto"/>
        <w:jc w:val="both"/>
        <w:rPr>
          <w:rFonts w:ascii="Arial" w:hAnsi="Arial" w:eastAsia="Arial" w:cs="Arial"/>
          <w:b/>
          <w:sz w:val="20"/>
          <w:szCs w:val="20"/>
        </w:rPr>
      </w:pPr>
      <w:r>
        <w:rPr>
          <w:rFonts w:ascii="Arial" w:hAnsi="Arial" w:eastAsia="Arial" w:cs="Arial"/>
          <w:b/>
          <w:sz w:val="20"/>
          <w:szCs w:val="20"/>
        </w:rPr>
        <w:t>CLÁUSULA TERCEIRA – LEGISLAÇÃO APLICÁVEL E DA VINCULAÇÃO DO CONTRATO</w:t>
      </w:r>
    </w:p>
    <w:p>
      <w:pPr>
        <w:pStyle w:val="17"/>
        <w:spacing w:after="0" w:line="240" w:lineRule="auto"/>
        <w:jc w:val="both"/>
        <w:rPr>
          <w:rFonts w:ascii="Arial" w:hAnsi="Arial" w:eastAsia="Arial" w:cs="Arial"/>
          <w:sz w:val="20"/>
          <w:szCs w:val="20"/>
        </w:rPr>
      </w:pPr>
    </w:p>
    <w:p>
      <w:pPr>
        <w:pStyle w:val="17"/>
        <w:widowControl w:val="0"/>
        <w:spacing w:after="0" w:line="240" w:lineRule="auto"/>
        <w:ind w:firstLine="708"/>
        <w:jc w:val="both"/>
        <w:rPr>
          <w:rFonts w:ascii="Arial" w:hAnsi="Arial" w:eastAsia="Arial" w:cs="Arial"/>
          <w:sz w:val="20"/>
          <w:szCs w:val="20"/>
        </w:rPr>
      </w:pPr>
      <w:r>
        <w:rPr>
          <w:rFonts w:ascii="Arial" w:hAnsi="Arial" w:eastAsia="Arial" w:cs="Arial"/>
          <w:sz w:val="20"/>
          <w:szCs w:val="20"/>
        </w:rPr>
        <w:t xml:space="preserve">A legislação aplicável a este Contrato é a constante da </w:t>
      </w:r>
      <w:r>
        <w:rPr>
          <w:rFonts w:ascii="Arial" w:hAnsi="Arial" w:eastAsia="Arial" w:cs="Arial"/>
          <w:color w:val="0000FF"/>
          <w:sz w:val="20"/>
          <w:szCs w:val="20"/>
          <w:u w:val="single"/>
        </w:rPr>
        <w:t>Lei Federal nº 14.133/21</w:t>
      </w:r>
      <w:r>
        <w:rPr>
          <w:rFonts w:ascii="Arial" w:hAnsi="Arial" w:eastAsia="Arial" w:cs="Arial"/>
          <w:sz w:val="20"/>
          <w:szCs w:val="20"/>
        </w:rPr>
        <w:t xml:space="preserve"> e suas alterações e demais disposições aplicáveis a Licitação e Contratos Administrativos, bem como as Cláusulas deste instrumento e, supletivamente, os princípios da teoria geral dos contratos e as disposições de direito privado.</w:t>
      </w: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jc w:val="both"/>
        <w:rPr>
          <w:rFonts w:ascii="Arial" w:hAnsi="Arial" w:eastAsia="Arial" w:cs="Arial"/>
          <w:sz w:val="20"/>
          <w:szCs w:val="20"/>
        </w:rPr>
      </w:pPr>
      <w:r>
        <w:rPr>
          <w:rFonts w:ascii="Arial" w:hAnsi="Arial" w:eastAsia="Arial" w:cs="Arial"/>
          <w:sz w:val="20"/>
          <w:szCs w:val="20"/>
        </w:rPr>
        <w:tab/>
      </w:r>
      <w:r>
        <w:rPr>
          <w:rFonts w:ascii="Arial" w:hAnsi="Arial" w:eastAsia="Arial" w:cs="Arial"/>
          <w:sz w:val="20"/>
          <w:szCs w:val="20"/>
        </w:rPr>
        <w:t>§ 1º - Os casos omissos que se tornarem controvertidos em face das cláusulas do presente contrato serão resolvidos segundo os princípios jurídicos aplicáveis, por despacho fundamentado por assessor jurídico desta municipalidade.</w:t>
      </w: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jc w:val="both"/>
        <w:rPr>
          <w:rFonts w:ascii="Arial" w:hAnsi="Arial" w:eastAsia="Arial" w:cs="Arial"/>
          <w:sz w:val="20"/>
          <w:szCs w:val="20"/>
        </w:rPr>
      </w:pPr>
      <w:r>
        <w:rPr>
          <w:rFonts w:ascii="Arial" w:hAnsi="Arial" w:eastAsia="Arial" w:cs="Arial"/>
          <w:sz w:val="20"/>
          <w:szCs w:val="20"/>
        </w:rPr>
        <w:tab/>
      </w:r>
      <w:r>
        <w:rPr>
          <w:rFonts w:ascii="Arial" w:hAnsi="Arial" w:eastAsia="Arial" w:cs="Arial"/>
          <w:sz w:val="20"/>
          <w:szCs w:val="20"/>
        </w:rPr>
        <w:t>§ 2º - Integram este contrato, o Edital de</w:t>
      </w:r>
      <w:r>
        <w:rPr>
          <w:rFonts w:ascii="Arial" w:hAnsi="Arial" w:eastAsia="Arial" w:cs="Arial"/>
          <w:b/>
          <w:sz w:val="20"/>
          <w:szCs w:val="20"/>
        </w:rPr>
        <w:t xml:space="preserve"> </w:t>
      </w:r>
      <w:r>
        <w:rPr>
          <w:rFonts w:ascii="Arial" w:hAnsi="Arial" w:eastAsia="Arial" w:cs="Arial"/>
          <w:sz w:val="20"/>
          <w:szCs w:val="20"/>
        </w:rPr>
        <w:t>Concorrência Pública</w:t>
      </w:r>
      <w:r>
        <w:rPr>
          <w:rFonts w:ascii="Arial" w:hAnsi="Arial" w:eastAsia="Arial" w:cs="Arial"/>
          <w:sz w:val="20"/>
          <w:szCs w:val="20"/>
          <w:highlight w:val="none"/>
        </w:rPr>
        <w:t xml:space="preserve"> nº </w:t>
      </w:r>
      <w:r>
        <w:rPr>
          <w:rFonts w:hint="default" w:ascii="Arial" w:hAnsi="Arial" w:eastAsia="Arial" w:cs="Arial"/>
          <w:sz w:val="20"/>
          <w:szCs w:val="20"/>
          <w:highlight w:val="none"/>
          <w:lang w:val="pt-BR"/>
        </w:rPr>
        <w:t>004</w:t>
      </w:r>
      <w:r>
        <w:rPr>
          <w:rFonts w:ascii="Arial" w:hAnsi="Arial" w:eastAsia="Arial" w:cs="Arial"/>
          <w:sz w:val="20"/>
          <w:szCs w:val="20"/>
          <w:highlight w:val="none"/>
        </w:rPr>
        <w:t>/202</w:t>
      </w:r>
      <w:r>
        <w:rPr>
          <w:rFonts w:ascii="Arial" w:hAnsi="Arial" w:eastAsia="Arial" w:cs="Arial"/>
          <w:sz w:val="20"/>
          <w:szCs w:val="20"/>
        </w:rPr>
        <w:t>4 e seus anexos, proposta de preços escrita, de cujo inteiro teor as partes declaram ter conhecimento e aceitam.</w:t>
      </w: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jc w:val="both"/>
        <w:rPr>
          <w:rFonts w:ascii="Arial" w:hAnsi="Arial" w:eastAsia="Arial" w:cs="Arial"/>
          <w:sz w:val="20"/>
          <w:szCs w:val="20"/>
        </w:rPr>
      </w:pPr>
      <w:r>
        <w:rPr>
          <w:rFonts w:ascii="Arial" w:hAnsi="Arial" w:eastAsia="Arial" w:cs="Arial"/>
          <w:sz w:val="20"/>
          <w:szCs w:val="20"/>
        </w:rPr>
        <w:tab/>
      </w:r>
      <w:r>
        <w:rPr>
          <w:rFonts w:ascii="Arial" w:hAnsi="Arial" w:eastAsia="Arial" w:cs="Arial"/>
          <w:sz w:val="20"/>
          <w:szCs w:val="20"/>
        </w:rPr>
        <w:t xml:space="preserve">§ 3º - Após a assinatura deste Contrato, toda comunicação entre o </w:t>
      </w:r>
      <w:r>
        <w:rPr>
          <w:rFonts w:ascii="Arial" w:hAnsi="Arial" w:eastAsia="Arial" w:cs="Arial"/>
          <w:b/>
          <w:sz w:val="20"/>
          <w:szCs w:val="20"/>
        </w:rPr>
        <w:t>CONTRATANTE</w:t>
      </w:r>
      <w:r>
        <w:rPr>
          <w:rFonts w:ascii="Arial" w:hAnsi="Arial" w:eastAsia="Arial" w:cs="Arial"/>
          <w:sz w:val="20"/>
          <w:szCs w:val="20"/>
        </w:rPr>
        <w:t xml:space="preserve"> e a </w:t>
      </w:r>
      <w:r>
        <w:rPr>
          <w:rFonts w:ascii="Arial" w:hAnsi="Arial" w:eastAsia="Arial" w:cs="Arial"/>
          <w:b/>
          <w:sz w:val="20"/>
          <w:szCs w:val="20"/>
        </w:rPr>
        <w:t>CONTRATADA</w:t>
      </w:r>
      <w:r>
        <w:rPr>
          <w:rFonts w:ascii="Arial" w:hAnsi="Arial" w:eastAsia="Arial" w:cs="Arial"/>
          <w:sz w:val="20"/>
          <w:szCs w:val="20"/>
        </w:rPr>
        <w:t xml:space="preserve"> será feita através de correspondência devidamente protocolada.</w:t>
      </w: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jc w:val="both"/>
        <w:rPr>
          <w:rFonts w:ascii="Arial" w:hAnsi="Arial" w:eastAsia="Arial" w:cs="Arial"/>
          <w:b/>
          <w:sz w:val="20"/>
          <w:szCs w:val="20"/>
        </w:rPr>
      </w:pPr>
      <w:r>
        <w:rPr>
          <w:rFonts w:ascii="Arial" w:hAnsi="Arial" w:eastAsia="Arial" w:cs="Arial"/>
          <w:b/>
          <w:sz w:val="20"/>
          <w:szCs w:val="20"/>
        </w:rPr>
        <w:t>CLÁUSULA QUARTA – SUBORDINAÇÃO ÀS NORMAS LEGAIS E CONTRATUAIS</w:t>
      </w: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jc w:val="both"/>
        <w:rPr>
          <w:rFonts w:ascii="Arial" w:hAnsi="Arial" w:eastAsia="Arial" w:cs="Arial"/>
          <w:sz w:val="20"/>
          <w:szCs w:val="20"/>
        </w:rPr>
      </w:pPr>
      <w:r>
        <w:rPr>
          <w:rFonts w:ascii="Arial" w:hAnsi="Arial" w:eastAsia="Arial" w:cs="Arial"/>
          <w:sz w:val="20"/>
          <w:szCs w:val="20"/>
        </w:rPr>
        <w:tab/>
      </w:r>
      <w:r>
        <w:rPr>
          <w:rFonts w:ascii="Arial" w:hAnsi="Arial" w:eastAsia="Arial" w:cs="Arial"/>
          <w:sz w:val="20"/>
          <w:szCs w:val="20"/>
        </w:rPr>
        <w:t xml:space="preserve">As partes se declaram sujeitas às normas previstas à </w:t>
      </w:r>
      <w:r>
        <w:rPr>
          <w:rFonts w:ascii="Arial" w:hAnsi="Arial" w:eastAsia="Arial" w:cs="Arial"/>
          <w:color w:val="0000FF"/>
          <w:sz w:val="20"/>
          <w:szCs w:val="20"/>
          <w:u w:val="single"/>
        </w:rPr>
        <w:t>Lei Federal nº 14.133/21</w:t>
      </w:r>
      <w:r>
        <w:rPr>
          <w:rFonts w:ascii="Arial" w:hAnsi="Arial" w:eastAsia="Arial" w:cs="Arial"/>
          <w:sz w:val="20"/>
          <w:szCs w:val="20"/>
        </w:rPr>
        <w:t xml:space="preserve">, ao Edital de Concorrência Pública </w:t>
      </w:r>
      <w:r>
        <w:rPr>
          <w:rFonts w:ascii="Arial" w:hAnsi="Arial" w:eastAsia="Arial" w:cs="Arial"/>
          <w:sz w:val="20"/>
          <w:szCs w:val="20"/>
          <w:highlight w:val="none"/>
        </w:rPr>
        <w:t xml:space="preserve">nº </w:t>
      </w:r>
      <w:r>
        <w:rPr>
          <w:rFonts w:hint="default" w:ascii="Arial" w:hAnsi="Arial" w:eastAsia="Arial" w:cs="Arial"/>
          <w:sz w:val="20"/>
          <w:szCs w:val="20"/>
          <w:highlight w:val="none"/>
          <w:lang w:val="pt-BR"/>
        </w:rPr>
        <w:t>004/</w:t>
      </w:r>
      <w:r>
        <w:rPr>
          <w:rFonts w:ascii="Arial" w:hAnsi="Arial" w:eastAsia="Arial" w:cs="Arial"/>
          <w:sz w:val="20"/>
          <w:szCs w:val="20"/>
          <w:highlight w:val="none"/>
        </w:rPr>
        <w:t>2</w:t>
      </w:r>
      <w:r>
        <w:rPr>
          <w:rFonts w:ascii="Arial" w:hAnsi="Arial" w:eastAsia="Arial" w:cs="Arial"/>
          <w:sz w:val="20"/>
          <w:szCs w:val="20"/>
        </w:rPr>
        <w:t>024 e às cláusulas expressas neste Contrato.</w:t>
      </w:r>
    </w:p>
    <w:p>
      <w:pPr>
        <w:pStyle w:val="17"/>
        <w:spacing w:after="0" w:line="240" w:lineRule="auto"/>
        <w:jc w:val="both"/>
        <w:rPr>
          <w:rFonts w:ascii="Arial" w:hAnsi="Arial" w:eastAsia="Arial" w:cs="Arial"/>
          <w:sz w:val="20"/>
          <w:szCs w:val="20"/>
        </w:rPr>
      </w:pPr>
      <w:r>
        <w:rPr>
          <w:rFonts w:ascii="Arial" w:hAnsi="Arial" w:eastAsia="Arial" w:cs="Arial"/>
          <w:sz w:val="20"/>
          <w:szCs w:val="20"/>
        </w:rPr>
        <w:tab/>
      </w:r>
    </w:p>
    <w:p>
      <w:pPr>
        <w:pStyle w:val="17"/>
        <w:widowControl w:val="0"/>
        <w:spacing w:after="0" w:line="240" w:lineRule="auto"/>
        <w:jc w:val="both"/>
        <w:rPr>
          <w:rFonts w:ascii="Arial" w:hAnsi="Arial" w:eastAsia="Arial" w:cs="Arial"/>
          <w:b/>
          <w:sz w:val="20"/>
          <w:szCs w:val="20"/>
        </w:rPr>
      </w:pPr>
      <w:r>
        <w:rPr>
          <w:rFonts w:ascii="Arial" w:hAnsi="Arial" w:eastAsia="Arial" w:cs="Arial"/>
          <w:b/>
          <w:sz w:val="20"/>
          <w:szCs w:val="20"/>
        </w:rPr>
        <w:t>CLÁUSULA QUINTA – OBRIGAÇÕES DA CONTRATADA</w:t>
      </w: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jc w:val="both"/>
        <w:rPr>
          <w:rFonts w:ascii="Arial" w:hAnsi="Arial" w:eastAsia="Arial" w:cs="Arial"/>
          <w:sz w:val="20"/>
          <w:szCs w:val="20"/>
        </w:rPr>
      </w:pPr>
      <w:r>
        <w:rPr>
          <w:rFonts w:ascii="Arial" w:hAnsi="Arial" w:eastAsia="Arial" w:cs="Arial"/>
          <w:sz w:val="20"/>
          <w:szCs w:val="20"/>
        </w:rPr>
        <w:tab/>
      </w:r>
      <w:r>
        <w:rPr>
          <w:rFonts w:ascii="Arial" w:hAnsi="Arial" w:eastAsia="Arial" w:cs="Arial"/>
          <w:sz w:val="20"/>
          <w:szCs w:val="20"/>
        </w:rPr>
        <w:t xml:space="preserve">Constituem obrigações da </w:t>
      </w:r>
      <w:r>
        <w:rPr>
          <w:rFonts w:ascii="Arial" w:hAnsi="Arial" w:eastAsia="Arial" w:cs="Arial"/>
          <w:b/>
          <w:sz w:val="20"/>
          <w:szCs w:val="20"/>
        </w:rPr>
        <w:t>CONTRATADA</w:t>
      </w:r>
      <w:r>
        <w:rPr>
          <w:rFonts w:ascii="Arial" w:hAnsi="Arial" w:eastAsia="Arial" w:cs="Arial"/>
          <w:sz w:val="20"/>
          <w:szCs w:val="20"/>
        </w:rPr>
        <w:t>, além das demais previstas neste Contrato:</w:t>
      </w:r>
    </w:p>
    <w:p>
      <w:pPr>
        <w:pStyle w:val="17"/>
        <w:tabs>
          <w:tab w:val="left" w:pos="8080"/>
        </w:tabs>
        <w:spacing w:after="0" w:line="240" w:lineRule="auto"/>
        <w:jc w:val="both"/>
        <w:rPr>
          <w:rFonts w:ascii="Arial" w:hAnsi="Arial" w:eastAsia="Arial" w:cs="Arial"/>
          <w:sz w:val="20"/>
          <w:szCs w:val="20"/>
        </w:rPr>
      </w:pP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I - Executar os serviços através de pessoas idôneas e tecnicamente capacitadas e apresentar a Anotação de Responsabilidade Técnica (ART) de execução, no início da execução do Contrato;</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 xml:space="preserve">II - Recrutar e contratar a mão de obra especializada, em seu nome e sob sua responsabilidade, sem qualquer solidariedade do </w:t>
      </w:r>
      <w:r>
        <w:rPr>
          <w:rFonts w:ascii="Arial" w:hAnsi="Arial" w:eastAsia="Arial" w:cs="Arial"/>
          <w:b/>
          <w:sz w:val="20"/>
          <w:szCs w:val="20"/>
        </w:rPr>
        <w:t>CONTRATANTE</w:t>
      </w:r>
      <w:r>
        <w:rPr>
          <w:rFonts w:ascii="Arial" w:hAnsi="Arial" w:eastAsia="Arial" w:cs="Arial"/>
          <w:sz w:val="20"/>
          <w:szCs w:val="20"/>
        </w:rPr>
        <w:t>, cabendo-lhe efetuar todos os pagamentos, inclusive os relativos aos encargos previstos na legislação trabalhista, previdenciária e fiscal, bem como de seguros e quaisquer outros decorrentes de sua condição de empregadora, assumindo, ainda, com relação ao contingente alocado, total responsabilidade pela coordenação e supervisão dos encargos administrativos, tais como: controle de frequência, fiscalização e orientação técnica, controle, ausências permitidas, licenças autorizadas, férias, punições, admissões, demissões, transferências, promoções, etc.,</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 xml:space="preserve">III - Dar ciência ao </w:t>
      </w:r>
      <w:r>
        <w:rPr>
          <w:rFonts w:ascii="Arial" w:hAnsi="Arial" w:eastAsia="Arial" w:cs="Arial"/>
          <w:b/>
          <w:sz w:val="20"/>
          <w:szCs w:val="20"/>
        </w:rPr>
        <w:t>CONTRATANTE</w:t>
      </w:r>
      <w:r>
        <w:rPr>
          <w:rFonts w:ascii="Arial" w:hAnsi="Arial" w:eastAsia="Arial" w:cs="Arial"/>
          <w:sz w:val="20"/>
          <w:szCs w:val="20"/>
        </w:rPr>
        <w:t>, imediatamente e por escrito, de qualquer anormalidade que verificar na execução dos serviços, mesmo que estes não sejam de sua competência;</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 xml:space="preserve">IV - Prestar os esclarecimentos que forem solicitados pelo </w:t>
      </w:r>
      <w:r>
        <w:rPr>
          <w:rFonts w:ascii="Arial" w:hAnsi="Arial" w:eastAsia="Arial" w:cs="Arial"/>
          <w:b/>
          <w:sz w:val="20"/>
          <w:szCs w:val="20"/>
        </w:rPr>
        <w:t>CONTRATANTE</w:t>
      </w:r>
      <w:r>
        <w:rPr>
          <w:rFonts w:ascii="Arial" w:hAnsi="Arial" w:eastAsia="Arial" w:cs="Arial"/>
          <w:sz w:val="20"/>
          <w:szCs w:val="20"/>
        </w:rPr>
        <w:t>, cujas reclamações se obriga a atender prontamente;</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 xml:space="preserve">V - Pagar empregados em dia e exibir ao </w:t>
      </w:r>
      <w:r>
        <w:rPr>
          <w:rFonts w:ascii="Arial" w:hAnsi="Arial" w:eastAsia="Arial" w:cs="Arial"/>
          <w:b/>
          <w:sz w:val="20"/>
          <w:szCs w:val="20"/>
        </w:rPr>
        <w:t>CONTRATANTE</w:t>
      </w:r>
      <w:r>
        <w:rPr>
          <w:rFonts w:ascii="Arial" w:hAnsi="Arial" w:eastAsia="Arial" w:cs="Arial"/>
          <w:sz w:val="20"/>
          <w:szCs w:val="20"/>
        </w:rPr>
        <w:t>, sempre que solicitada, as folhas de pagamento e as guias de recolhimento de contribuição previdenciária (INSS) e do FGTS, em que se comprove a inclusão dos empregados utilizados na execução dos serviços contratados;</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 xml:space="preserve">VI - Diligenciar para que os seus empregados tratem com urbanidade o pessoal do </w:t>
      </w:r>
      <w:r>
        <w:rPr>
          <w:rFonts w:ascii="Arial" w:hAnsi="Arial" w:eastAsia="Arial" w:cs="Arial"/>
          <w:b/>
          <w:sz w:val="20"/>
          <w:szCs w:val="20"/>
        </w:rPr>
        <w:t>CONTRATANTE</w:t>
      </w:r>
      <w:r>
        <w:rPr>
          <w:rFonts w:ascii="Arial" w:hAnsi="Arial" w:eastAsia="Arial" w:cs="Arial"/>
          <w:sz w:val="20"/>
          <w:szCs w:val="20"/>
        </w:rPr>
        <w:t>, clientes, visitantes e demais contratados;</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 xml:space="preserve">VII - Utilizar equipamentos adequados necessários à boa execução dos serviços sob sua responsabilidade, os quais deverão oferecer o máximo de segurança no que se refere à prevenção de acidentes e danos materiais que possam resultar ao </w:t>
      </w:r>
      <w:r>
        <w:rPr>
          <w:rFonts w:ascii="Arial" w:hAnsi="Arial" w:eastAsia="Arial" w:cs="Arial"/>
          <w:b/>
          <w:sz w:val="20"/>
          <w:szCs w:val="20"/>
        </w:rPr>
        <w:t>CONTRATANTE</w:t>
      </w:r>
      <w:r>
        <w:rPr>
          <w:rFonts w:ascii="Arial" w:hAnsi="Arial" w:eastAsia="Arial" w:cs="Arial"/>
          <w:sz w:val="20"/>
          <w:szCs w:val="20"/>
        </w:rPr>
        <w:t xml:space="preserve"> ou a terceiros;</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VIII - Reparar, corrigir, remover, reconstruir ou substituir, às suas expensas, no total ou em parte, o objeto do contrato em que se verificarem vícios, defeitos ou incorreções resultantes da execução ou de materiais empregados;</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IX - Não permitir que seus empregados executem serviços além dos previstos no objeto deste contrato;</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 xml:space="preserve">X - Respeitar e fazer cumprir as normas de segurança e medicina do trabalho previstas na legislação pertinente, bem como adotar todas as providências e obrigações, quando seus empregados forem vítimas de acidentes de trabalho no desempenho dos serviços ou em conexão com eles, ainda que verificadas nas dependências do </w:t>
      </w:r>
      <w:r>
        <w:rPr>
          <w:rFonts w:ascii="Arial" w:hAnsi="Arial" w:eastAsia="Arial" w:cs="Arial"/>
          <w:b/>
          <w:sz w:val="20"/>
          <w:szCs w:val="20"/>
        </w:rPr>
        <w:t>CONTRATANTE</w:t>
      </w:r>
      <w:r>
        <w:rPr>
          <w:rFonts w:ascii="Arial" w:hAnsi="Arial" w:eastAsia="Arial" w:cs="Arial"/>
          <w:sz w:val="20"/>
          <w:szCs w:val="20"/>
        </w:rPr>
        <w:t>;</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XI - Implantar na obra a sinalização de acordo com as normas de Segurança de Trabalho vigentes;</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 xml:space="preserve">XII - Fornecer ao pessoal da obra capacete e distintivo de identificação (chapa) no qual conste o nome ou logomarca da empresa, nome e o número do empregado e sua função. O empregado deverá, obrigatoriamente, usar o capacete e o distintivo, de modo visível, enquanto trabalhar no local da obra, de forma a possibilitar sua segurança e identificação; </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 xml:space="preserve">XIII - Informar ao </w:t>
      </w:r>
      <w:r>
        <w:rPr>
          <w:rFonts w:ascii="Arial" w:hAnsi="Arial" w:eastAsia="Arial" w:cs="Arial"/>
          <w:b/>
          <w:sz w:val="20"/>
          <w:szCs w:val="20"/>
        </w:rPr>
        <w:t>CONTRATANTE</w:t>
      </w:r>
      <w:r>
        <w:rPr>
          <w:rFonts w:ascii="Arial" w:hAnsi="Arial" w:eastAsia="Arial" w:cs="Arial"/>
          <w:sz w:val="20"/>
          <w:szCs w:val="20"/>
        </w:rPr>
        <w:t>, para efeito de controle de acesso às suas dependências, o nome e o respectivo número da carteira de identidade dos empregados alocados na prestação dos serviços;</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 xml:space="preserve">XIV - Informar ao </w:t>
      </w:r>
      <w:r>
        <w:rPr>
          <w:rFonts w:ascii="Arial" w:hAnsi="Arial" w:eastAsia="Arial" w:cs="Arial"/>
          <w:b/>
          <w:sz w:val="20"/>
          <w:szCs w:val="20"/>
        </w:rPr>
        <w:t>CONTRATANTE</w:t>
      </w:r>
      <w:r>
        <w:rPr>
          <w:rFonts w:ascii="Arial" w:hAnsi="Arial" w:eastAsia="Arial" w:cs="Arial"/>
          <w:sz w:val="20"/>
          <w:szCs w:val="20"/>
        </w:rPr>
        <w:t>, também para efeito de controle de acesso às suas dependências, todas as ocorrências de afastamento definitivo e novas contratações de empregados, sendo aquelas num prazo de 24 horas e estas até o dia do início do trabalho;</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 xml:space="preserve">XV - Manter seus empregados a serviço do </w:t>
      </w:r>
      <w:r>
        <w:rPr>
          <w:rFonts w:ascii="Arial" w:hAnsi="Arial" w:eastAsia="Arial" w:cs="Arial"/>
          <w:b/>
          <w:sz w:val="20"/>
          <w:szCs w:val="20"/>
        </w:rPr>
        <w:t>CONTRATANTE</w:t>
      </w:r>
      <w:r>
        <w:rPr>
          <w:rFonts w:ascii="Arial" w:hAnsi="Arial" w:eastAsia="Arial" w:cs="Arial"/>
          <w:sz w:val="20"/>
          <w:szCs w:val="20"/>
        </w:rPr>
        <w:t xml:space="preserve"> devidamente identificados com crachá, sendo permitido o uso de jaleco com emblema da </w:t>
      </w:r>
      <w:r>
        <w:rPr>
          <w:rFonts w:ascii="Arial" w:hAnsi="Arial" w:eastAsia="Arial" w:cs="Arial"/>
          <w:b/>
          <w:sz w:val="20"/>
          <w:szCs w:val="20"/>
        </w:rPr>
        <w:t>CONTRATADA</w:t>
      </w:r>
      <w:r>
        <w:rPr>
          <w:rFonts w:ascii="Arial" w:hAnsi="Arial" w:eastAsia="Arial" w:cs="Arial"/>
          <w:sz w:val="20"/>
          <w:szCs w:val="20"/>
        </w:rPr>
        <w:t>;</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 xml:space="preserve">XVI - Fiscalizar o perfeito cumprimento das obras e serviços a que se obrigou, cabendo-lhe, integralmente, os ônus decorrentes. Tal fiscalização dar-se-á independentemente da que será exercitada pelo </w:t>
      </w:r>
      <w:r>
        <w:rPr>
          <w:rFonts w:ascii="Arial" w:hAnsi="Arial" w:eastAsia="Arial" w:cs="Arial"/>
          <w:b/>
          <w:sz w:val="20"/>
          <w:szCs w:val="20"/>
        </w:rPr>
        <w:t>CONTRATANTE</w:t>
      </w:r>
      <w:r>
        <w:rPr>
          <w:rFonts w:ascii="Arial" w:hAnsi="Arial" w:eastAsia="Arial" w:cs="Arial"/>
          <w:sz w:val="20"/>
          <w:szCs w:val="20"/>
        </w:rPr>
        <w:t>;</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 xml:space="preserve">XVII - Assumir todas as despesas relativas a pessoal e quaisquer outras oriundas, derivadas ou anexadas com o contrato, ficando, ainda, para todos os efeitos legais, declarada pela </w:t>
      </w:r>
      <w:r>
        <w:rPr>
          <w:rFonts w:ascii="Arial" w:hAnsi="Arial" w:eastAsia="Arial" w:cs="Arial"/>
          <w:b/>
          <w:sz w:val="20"/>
          <w:szCs w:val="20"/>
        </w:rPr>
        <w:t>CONTRATADA</w:t>
      </w:r>
      <w:r>
        <w:rPr>
          <w:rFonts w:ascii="Arial" w:hAnsi="Arial" w:eastAsia="Arial" w:cs="Arial"/>
          <w:sz w:val="20"/>
          <w:szCs w:val="20"/>
        </w:rPr>
        <w:t xml:space="preserve"> a inexistência de qualquer vínculo empregatício entre seus empregados e/ou prepostos e o </w:t>
      </w:r>
      <w:r>
        <w:rPr>
          <w:rFonts w:ascii="Arial" w:hAnsi="Arial" w:eastAsia="Arial" w:cs="Arial"/>
          <w:b/>
          <w:sz w:val="20"/>
          <w:szCs w:val="20"/>
        </w:rPr>
        <w:t>CONTRATANTE</w:t>
      </w:r>
      <w:r>
        <w:rPr>
          <w:rFonts w:ascii="Arial" w:hAnsi="Arial" w:eastAsia="Arial" w:cs="Arial"/>
          <w:sz w:val="20"/>
          <w:szCs w:val="20"/>
        </w:rPr>
        <w:t>;</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 xml:space="preserve">XVIII - Na hipótese de o </w:t>
      </w:r>
      <w:r>
        <w:rPr>
          <w:rFonts w:ascii="Arial" w:hAnsi="Arial" w:eastAsia="Arial" w:cs="Arial"/>
          <w:b/>
          <w:sz w:val="20"/>
          <w:szCs w:val="20"/>
        </w:rPr>
        <w:t>CONTRATANTE</w:t>
      </w:r>
      <w:r>
        <w:rPr>
          <w:rFonts w:ascii="Arial" w:hAnsi="Arial" w:eastAsia="Arial" w:cs="Arial"/>
          <w:sz w:val="20"/>
          <w:szCs w:val="20"/>
        </w:rPr>
        <w:t xml:space="preserve"> vir a integrar o polo passivo de reclamatórias trabalhistas ajuizadas por empregados da </w:t>
      </w:r>
      <w:r>
        <w:rPr>
          <w:rFonts w:ascii="Arial" w:hAnsi="Arial" w:eastAsia="Arial" w:cs="Arial"/>
          <w:b/>
          <w:sz w:val="20"/>
          <w:szCs w:val="20"/>
        </w:rPr>
        <w:t>CONTRATADA</w:t>
      </w:r>
      <w:r>
        <w:rPr>
          <w:rFonts w:ascii="Arial" w:hAnsi="Arial" w:eastAsia="Arial" w:cs="Arial"/>
          <w:sz w:val="20"/>
          <w:szCs w:val="20"/>
        </w:rPr>
        <w:t xml:space="preserve">, esta ficará obrigada ao pagamento ao </w:t>
      </w:r>
      <w:r>
        <w:rPr>
          <w:rFonts w:ascii="Arial" w:hAnsi="Arial" w:eastAsia="Arial" w:cs="Arial"/>
          <w:b/>
          <w:sz w:val="20"/>
          <w:szCs w:val="20"/>
        </w:rPr>
        <w:t>CONTRATANTE</w:t>
      </w:r>
      <w:r>
        <w:rPr>
          <w:rFonts w:ascii="Arial" w:hAnsi="Arial" w:eastAsia="Arial" w:cs="Arial"/>
          <w:sz w:val="20"/>
          <w:szCs w:val="20"/>
        </w:rPr>
        <w:t xml:space="preserve"> de valor correspondente a um salário mensal do empregado reclamante à época da integração do </w:t>
      </w:r>
      <w:r>
        <w:rPr>
          <w:rFonts w:ascii="Arial" w:hAnsi="Arial" w:eastAsia="Arial" w:cs="Arial"/>
          <w:b/>
          <w:sz w:val="20"/>
          <w:szCs w:val="20"/>
        </w:rPr>
        <w:t>CONTRATANTE</w:t>
      </w:r>
      <w:r>
        <w:rPr>
          <w:rFonts w:ascii="Arial" w:hAnsi="Arial" w:eastAsia="Arial" w:cs="Arial"/>
          <w:sz w:val="20"/>
          <w:szCs w:val="20"/>
        </w:rPr>
        <w:t xml:space="preserve"> à lide, se o contrato estiver em vigor, ou, não estando, de valor correspondente ao último salário mensal percebido pelo empregado, devidamente atualizado, ficando ao </w:t>
      </w:r>
      <w:r>
        <w:rPr>
          <w:rFonts w:ascii="Arial" w:hAnsi="Arial" w:eastAsia="Arial" w:cs="Arial"/>
          <w:b/>
          <w:sz w:val="20"/>
          <w:szCs w:val="20"/>
        </w:rPr>
        <w:t>CONTRATANTE</w:t>
      </w:r>
      <w:r>
        <w:rPr>
          <w:rFonts w:ascii="Arial" w:hAnsi="Arial" w:eastAsia="Arial" w:cs="Arial"/>
          <w:sz w:val="20"/>
          <w:szCs w:val="20"/>
        </w:rPr>
        <w:t xml:space="preserve"> autorizado a deduzir o citado valor da próxima fatura a ser paga, ou, na impossibilidade, a debitar da caução existente;</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 xml:space="preserve">XIX - Indenizar todos os custos financeiros que porventura venham a ser suportados pelo </w:t>
      </w:r>
      <w:r>
        <w:rPr>
          <w:rFonts w:ascii="Arial" w:hAnsi="Arial" w:eastAsia="Arial" w:cs="Arial"/>
          <w:b/>
          <w:sz w:val="20"/>
          <w:szCs w:val="20"/>
        </w:rPr>
        <w:t>CONTRATANTE</w:t>
      </w:r>
      <w:r>
        <w:rPr>
          <w:rFonts w:ascii="Arial" w:hAnsi="Arial" w:eastAsia="Arial" w:cs="Arial"/>
          <w:sz w:val="20"/>
          <w:szCs w:val="20"/>
        </w:rPr>
        <w:t xml:space="preserve"> por força de sentença judicial que reconheça a existência de vínculo empregatício entre o </w:t>
      </w:r>
      <w:r>
        <w:rPr>
          <w:rFonts w:ascii="Arial" w:hAnsi="Arial" w:eastAsia="Arial" w:cs="Arial"/>
          <w:b/>
          <w:sz w:val="20"/>
          <w:szCs w:val="20"/>
        </w:rPr>
        <w:t>CONTRATANTE</w:t>
      </w:r>
      <w:r>
        <w:rPr>
          <w:rFonts w:ascii="Arial" w:hAnsi="Arial" w:eastAsia="Arial" w:cs="Arial"/>
          <w:sz w:val="20"/>
          <w:szCs w:val="20"/>
        </w:rPr>
        <w:t xml:space="preserve"> e os empregados da </w:t>
      </w:r>
      <w:r>
        <w:rPr>
          <w:rFonts w:ascii="Arial" w:hAnsi="Arial" w:eastAsia="Arial" w:cs="Arial"/>
          <w:b/>
          <w:sz w:val="20"/>
          <w:szCs w:val="20"/>
        </w:rPr>
        <w:t>CONTRATADA</w:t>
      </w:r>
      <w:r>
        <w:rPr>
          <w:rFonts w:ascii="Arial" w:hAnsi="Arial" w:eastAsia="Arial" w:cs="Arial"/>
          <w:sz w:val="20"/>
          <w:szCs w:val="20"/>
        </w:rPr>
        <w:t>;</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 xml:space="preserve">XX - Responder por todo e qualquer dano que causar ao </w:t>
      </w:r>
      <w:r>
        <w:rPr>
          <w:rFonts w:ascii="Arial" w:hAnsi="Arial" w:eastAsia="Arial" w:cs="Arial"/>
          <w:b/>
          <w:sz w:val="20"/>
          <w:szCs w:val="20"/>
        </w:rPr>
        <w:t>CONTRATANTE</w:t>
      </w:r>
      <w:r>
        <w:rPr>
          <w:rFonts w:ascii="Arial" w:hAnsi="Arial" w:eastAsia="Arial" w:cs="Arial"/>
          <w:sz w:val="20"/>
          <w:szCs w:val="20"/>
        </w:rPr>
        <w:t xml:space="preserve"> ou a terceiros, ainda que culposo, praticado por seus prepostos, empregados ou mandatário não excluindo ou reduzindo essa responsabilidade a fiscalização ou acompanhamento pelo </w:t>
      </w:r>
      <w:r>
        <w:rPr>
          <w:rFonts w:ascii="Arial" w:hAnsi="Arial" w:eastAsia="Arial" w:cs="Arial"/>
          <w:b/>
          <w:sz w:val="20"/>
          <w:szCs w:val="20"/>
        </w:rPr>
        <w:t>CONTRATANTE</w:t>
      </w:r>
      <w:r>
        <w:rPr>
          <w:rFonts w:ascii="Arial" w:hAnsi="Arial" w:eastAsia="Arial" w:cs="Arial"/>
          <w:sz w:val="20"/>
          <w:szCs w:val="20"/>
        </w:rPr>
        <w:t>;</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 xml:space="preserve">XXI - A </w:t>
      </w:r>
      <w:r>
        <w:rPr>
          <w:rFonts w:ascii="Arial" w:hAnsi="Arial" w:eastAsia="Arial" w:cs="Arial"/>
          <w:b/>
          <w:sz w:val="20"/>
          <w:szCs w:val="20"/>
        </w:rPr>
        <w:t>CONTRATADA</w:t>
      </w:r>
      <w:r>
        <w:rPr>
          <w:rFonts w:ascii="Arial" w:hAnsi="Arial" w:eastAsia="Arial" w:cs="Arial"/>
          <w:sz w:val="20"/>
          <w:szCs w:val="20"/>
        </w:rPr>
        <w:t xml:space="preserve"> autoriza o </w:t>
      </w:r>
      <w:r>
        <w:rPr>
          <w:rFonts w:ascii="Arial" w:hAnsi="Arial" w:eastAsia="Arial" w:cs="Arial"/>
          <w:b/>
          <w:sz w:val="20"/>
          <w:szCs w:val="20"/>
        </w:rPr>
        <w:t>CONTRATANTE</w:t>
      </w:r>
      <w:r>
        <w:rPr>
          <w:rFonts w:ascii="Arial" w:hAnsi="Arial" w:eastAsia="Arial" w:cs="Arial"/>
          <w:sz w:val="20"/>
          <w:szCs w:val="20"/>
        </w:rPr>
        <w:t xml:space="preserve"> a descontar o valor correspondente aos referidos danos, diretamente das faturas pertinentes aos pagamentos que lhe forem devidos ou da garantia contratual, independentemente de qualquer procedimento judicial ou extrajudicial;</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 xml:space="preserve">XXII - Responder perante o </w:t>
      </w:r>
      <w:r>
        <w:rPr>
          <w:rFonts w:ascii="Arial" w:hAnsi="Arial" w:eastAsia="Arial" w:cs="Arial"/>
          <w:b/>
          <w:sz w:val="20"/>
          <w:szCs w:val="20"/>
        </w:rPr>
        <w:t>CONTRATANTE</w:t>
      </w:r>
      <w:r>
        <w:rPr>
          <w:rFonts w:ascii="Arial" w:hAnsi="Arial" w:eastAsia="Arial" w:cs="Arial"/>
          <w:sz w:val="20"/>
          <w:szCs w:val="20"/>
        </w:rPr>
        <w:t xml:space="preserve"> por qualquer tipo de autuação ou ação que venha a sofrer em decorrência da prestação de serviços, bem como pelos contratos de trabalho de seus empregados, mesmo nos casos que envolvam eventuais decisões judiciais, assegurando ao </w:t>
      </w:r>
      <w:r>
        <w:rPr>
          <w:rFonts w:ascii="Arial" w:hAnsi="Arial" w:eastAsia="Arial" w:cs="Arial"/>
          <w:b/>
          <w:sz w:val="20"/>
          <w:szCs w:val="20"/>
        </w:rPr>
        <w:t>CONTRATANTE</w:t>
      </w:r>
      <w:r>
        <w:rPr>
          <w:rFonts w:ascii="Arial" w:hAnsi="Arial" w:eastAsia="Arial" w:cs="Arial"/>
          <w:sz w:val="20"/>
          <w:szCs w:val="20"/>
        </w:rPr>
        <w:t xml:space="preserve"> o exercício do direito de regresso, eximindo o </w:t>
      </w:r>
      <w:r>
        <w:rPr>
          <w:rFonts w:ascii="Arial" w:hAnsi="Arial" w:eastAsia="Arial" w:cs="Arial"/>
          <w:b/>
          <w:sz w:val="20"/>
          <w:szCs w:val="20"/>
        </w:rPr>
        <w:t>CONTRATANTE</w:t>
      </w:r>
      <w:r>
        <w:rPr>
          <w:rFonts w:ascii="Arial" w:hAnsi="Arial" w:eastAsia="Arial" w:cs="Arial"/>
          <w:sz w:val="20"/>
          <w:szCs w:val="20"/>
        </w:rPr>
        <w:t xml:space="preserve"> de qualquer solidariedade ou responsabilidade;</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 xml:space="preserve">XXIII - Responder, também, por danos causados a prédios circunvizinhos, a via pública ou a terceiros, devendo a </w:t>
      </w:r>
      <w:r>
        <w:rPr>
          <w:rFonts w:ascii="Arial" w:hAnsi="Arial" w:eastAsia="Arial" w:cs="Arial"/>
          <w:b/>
          <w:sz w:val="20"/>
          <w:szCs w:val="20"/>
        </w:rPr>
        <w:t>CONTRATADA</w:t>
      </w:r>
      <w:r>
        <w:rPr>
          <w:rFonts w:ascii="Arial" w:hAnsi="Arial" w:eastAsia="Arial" w:cs="Arial"/>
          <w:sz w:val="20"/>
          <w:szCs w:val="20"/>
        </w:rPr>
        <w:t xml:space="preserve"> adotar medidas preventivas contra os citados danos, com fiel observância das exigências das autoridades públicas competentes e das disposições legais em vigor;</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 xml:space="preserve">XXIV - A ausência ou omissão da fiscalização do </w:t>
      </w:r>
      <w:r>
        <w:rPr>
          <w:rFonts w:ascii="Arial" w:hAnsi="Arial" w:eastAsia="Arial" w:cs="Arial"/>
          <w:b/>
          <w:sz w:val="20"/>
          <w:szCs w:val="20"/>
        </w:rPr>
        <w:t>CONTRATANTE</w:t>
      </w:r>
      <w:r>
        <w:rPr>
          <w:rFonts w:ascii="Arial" w:hAnsi="Arial" w:eastAsia="Arial" w:cs="Arial"/>
          <w:sz w:val="20"/>
          <w:szCs w:val="20"/>
        </w:rPr>
        <w:t xml:space="preserve"> não eximirá a </w:t>
      </w:r>
      <w:r>
        <w:rPr>
          <w:rFonts w:ascii="Arial" w:hAnsi="Arial" w:eastAsia="Arial" w:cs="Arial"/>
          <w:b/>
          <w:sz w:val="20"/>
          <w:szCs w:val="20"/>
        </w:rPr>
        <w:t>CONTRATADA</w:t>
      </w:r>
      <w:r>
        <w:rPr>
          <w:rFonts w:ascii="Arial" w:hAnsi="Arial" w:eastAsia="Arial" w:cs="Arial"/>
          <w:sz w:val="20"/>
          <w:szCs w:val="20"/>
        </w:rPr>
        <w:t xml:space="preserve"> das responsabilidades previstas neste contrato;</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XXV - Aceitar, nas mesmas condições contratuais, os acréscimos ou supressões que se fizerem necessários até o limite de 25% (vinte e cinco por cento) do valor inicial do contrato;</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 xml:space="preserve">XXVI - Não caucionar ou utilizar o presente contrato para qualquer operação financeira, sem prévia e expressa autorização do </w:t>
      </w:r>
      <w:r>
        <w:rPr>
          <w:rFonts w:ascii="Arial" w:hAnsi="Arial" w:eastAsia="Arial" w:cs="Arial"/>
          <w:b/>
          <w:sz w:val="20"/>
          <w:szCs w:val="20"/>
        </w:rPr>
        <w:t>CONTRATANTE</w:t>
      </w:r>
      <w:r>
        <w:rPr>
          <w:rFonts w:ascii="Arial" w:hAnsi="Arial" w:eastAsia="Arial" w:cs="Arial"/>
          <w:sz w:val="20"/>
          <w:szCs w:val="20"/>
        </w:rPr>
        <w:t>;</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 xml:space="preserve">XXVII - Atender, através de seus responsáveis técnicos e/ou administrativos, eventuais convocações do </w:t>
      </w:r>
      <w:r>
        <w:rPr>
          <w:rFonts w:ascii="Arial" w:hAnsi="Arial" w:eastAsia="Arial" w:cs="Arial"/>
          <w:b/>
          <w:sz w:val="20"/>
          <w:szCs w:val="20"/>
        </w:rPr>
        <w:t>CONTRATANTE</w:t>
      </w:r>
      <w:r>
        <w:rPr>
          <w:rFonts w:ascii="Arial" w:hAnsi="Arial" w:eastAsia="Arial" w:cs="Arial"/>
          <w:sz w:val="20"/>
          <w:szCs w:val="20"/>
        </w:rPr>
        <w:t>;</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XXVIII - Manter todas as condições de habilitação e qualificação exigidas no ato convocatório durante toda a execução do contrato;</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XXIX - Promover as gestões junto a Prefeitura Municipal da localidade, e outros concessionários dos serviços públicos (água, luz, telefone, etc.) no sentido de obter junto aos órgãos competentes, licenças, concessões de uso temporário e alvará, bem como remanejamento, desvios temporários de infraestruturas de redes.</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XXX - Facilitar todas as atividades de fiscalização da obra, fornecendo todas as informações e elementos necessários;</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XXXI - Providenciar, no prazo máximo de 30 (trinta) dias, após a assinatura do contrato, o registro da obra no INSS e o Alvará de Construção ou o Protocolo de entrada, junto à Prefeitura Municipal local, apresentando comprovante da matrícula da obra e o Alvará para liberação da primeira medição de serviços executados;</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XXXII - Quando da conclusão da obra, fornecer à fiscalização da obra os dados técnicos de qualquer elemento ou instalação da obra que, por motivos diversos, haja sofrido modificação no decorrer dos trabalhos, para elaboração dos desenhos “como construído”;</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XXXIII – O Departamento de Obras e Urbanismo, por razões de interesse público previamente justificadas, fica reservado o direito de paralisar ou suspender, a qualquer tempo, a execução dos serviços, mediante pagamento único e exclusivo dos trabalhos já executados, e a aquisição, por ajuste entre as partes, dos materiais existentes no local da obra e a ela destinados;</w:t>
      </w:r>
    </w:p>
    <w:p>
      <w:pPr>
        <w:pStyle w:val="17"/>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XXXIV - A contratada ficará responsável, durante a execução dos serviços, por eventuais infrações de postura ou de regulamentos administrativos a que venha a dar causa, não sendo o Contratante responsabilizado, como dono do prédio, quer por acidentes de trabalho dos empregados da Contratada, quer por danos a terceiros, resultante da ação, omissão ou negligência da Contratada;</w:t>
      </w: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jc w:val="both"/>
        <w:rPr>
          <w:rFonts w:ascii="Arial" w:hAnsi="Arial" w:eastAsia="Arial" w:cs="Arial"/>
          <w:b/>
          <w:sz w:val="20"/>
          <w:szCs w:val="20"/>
        </w:rPr>
      </w:pPr>
      <w:r>
        <w:rPr>
          <w:rFonts w:ascii="Arial" w:hAnsi="Arial" w:eastAsia="Arial" w:cs="Arial"/>
          <w:b/>
          <w:sz w:val="20"/>
          <w:szCs w:val="20"/>
        </w:rPr>
        <w:t>CLÁUSULA SEXTA – OBRIGAÇÕES DA CONTRATANTE</w:t>
      </w:r>
    </w:p>
    <w:p>
      <w:pPr>
        <w:pStyle w:val="17"/>
        <w:widowControl w:val="0"/>
        <w:spacing w:after="0" w:line="240" w:lineRule="auto"/>
        <w:jc w:val="both"/>
        <w:rPr>
          <w:rFonts w:ascii="Arial" w:hAnsi="Arial" w:eastAsia="Arial" w:cs="Arial"/>
          <w:sz w:val="20"/>
          <w:szCs w:val="20"/>
        </w:rPr>
      </w:pPr>
    </w:p>
    <w:p>
      <w:pPr>
        <w:pStyle w:val="17"/>
        <w:widowControl w:val="0"/>
        <w:tabs>
          <w:tab w:val="left" w:pos="1368"/>
        </w:tabs>
        <w:spacing w:after="0" w:line="240" w:lineRule="auto"/>
        <w:ind w:firstLine="680"/>
        <w:jc w:val="both"/>
        <w:rPr>
          <w:rFonts w:ascii="Arial" w:hAnsi="Arial" w:eastAsia="Arial" w:cs="Arial"/>
          <w:sz w:val="20"/>
          <w:szCs w:val="20"/>
        </w:rPr>
      </w:pPr>
      <w:r>
        <w:rPr>
          <w:rFonts w:ascii="Arial" w:hAnsi="Arial" w:eastAsia="Arial" w:cs="Arial"/>
          <w:sz w:val="20"/>
          <w:szCs w:val="20"/>
        </w:rPr>
        <w:t xml:space="preserve">Constituem obrigações da </w:t>
      </w:r>
      <w:r>
        <w:rPr>
          <w:rFonts w:ascii="Arial" w:hAnsi="Arial" w:eastAsia="Arial" w:cs="Arial"/>
          <w:b/>
          <w:sz w:val="20"/>
          <w:szCs w:val="20"/>
        </w:rPr>
        <w:t>CONTRATANTE</w:t>
      </w:r>
      <w:r>
        <w:rPr>
          <w:rFonts w:ascii="Arial" w:hAnsi="Arial" w:eastAsia="Arial" w:cs="Arial"/>
          <w:sz w:val="20"/>
          <w:szCs w:val="20"/>
        </w:rPr>
        <w:t xml:space="preserve"> além das demais previstas neste Contrato:</w:t>
      </w:r>
    </w:p>
    <w:p>
      <w:pPr>
        <w:pStyle w:val="17"/>
        <w:widowControl w:val="0"/>
        <w:tabs>
          <w:tab w:val="left" w:pos="1368"/>
        </w:tabs>
        <w:spacing w:after="0" w:line="240" w:lineRule="auto"/>
        <w:jc w:val="both"/>
        <w:rPr>
          <w:rFonts w:ascii="Arial" w:hAnsi="Arial" w:eastAsia="Arial" w:cs="Arial"/>
          <w:sz w:val="20"/>
          <w:szCs w:val="20"/>
        </w:rPr>
      </w:pPr>
    </w:p>
    <w:p>
      <w:pPr>
        <w:pStyle w:val="17"/>
        <w:widowControl w:val="0"/>
        <w:spacing w:after="0" w:line="240" w:lineRule="auto"/>
        <w:ind w:firstLine="680"/>
        <w:jc w:val="both"/>
        <w:rPr>
          <w:rFonts w:ascii="Arial" w:hAnsi="Arial" w:eastAsia="Arial" w:cs="Arial"/>
          <w:sz w:val="20"/>
          <w:szCs w:val="20"/>
        </w:rPr>
      </w:pPr>
      <w:r>
        <w:rPr>
          <w:rFonts w:ascii="Arial" w:hAnsi="Arial" w:eastAsia="Arial" w:cs="Arial"/>
          <w:sz w:val="20"/>
          <w:szCs w:val="20"/>
        </w:rPr>
        <w:t xml:space="preserve">I - Cumprir todos os compromissos financeiros assumidos com a </w:t>
      </w:r>
      <w:r>
        <w:rPr>
          <w:rFonts w:ascii="Arial" w:hAnsi="Arial" w:eastAsia="Arial" w:cs="Arial"/>
          <w:b/>
          <w:sz w:val="20"/>
          <w:szCs w:val="20"/>
        </w:rPr>
        <w:t>CONTRATADA,</w:t>
      </w:r>
      <w:r>
        <w:rPr>
          <w:rFonts w:ascii="Arial" w:hAnsi="Arial" w:eastAsia="Arial" w:cs="Arial"/>
          <w:sz w:val="20"/>
          <w:szCs w:val="20"/>
        </w:rPr>
        <w:t xml:space="preserve"> efetuando os pagamentos de acordo com as Clausulas estabelecida neste Contrato;</w:t>
      </w:r>
    </w:p>
    <w:p>
      <w:pPr>
        <w:pStyle w:val="17"/>
        <w:widowControl w:val="0"/>
        <w:spacing w:after="0" w:line="240" w:lineRule="auto"/>
        <w:ind w:firstLine="680"/>
        <w:jc w:val="both"/>
        <w:rPr>
          <w:rFonts w:ascii="Arial" w:hAnsi="Arial" w:eastAsia="Arial" w:cs="Arial"/>
          <w:sz w:val="20"/>
          <w:szCs w:val="20"/>
        </w:rPr>
      </w:pPr>
      <w:r>
        <w:rPr>
          <w:rFonts w:ascii="Arial" w:hAnsi="Arial" w:eastAsia="Arial" w:cs="Arial"/>
          <w:sz w:val="20"/>
          <w:szCs w:val="20"/>
        </w:rPr>
        <w:t xml:space="preserve">II - Fornecer e colocar à disposição da </w:t>
      </w:r>
      <w:r>
        <w:rPr>
          <w:rFonts w:ascii="Arial" w:hAnsi="Arial" w:eastAsia="Arial" w:cs="Arial"/>
          <w:b/>
          <w:sz w:val="20"/>
          <w:szCs w:val="20"/>
        </w:rPr>
        <w:t>CONTRATADA</w:t>
      </w:r>
      <w:r>
        <w:rPr>
          <w:rFonts w:ascii="Arial" w:hAnsi="Arial" w:eastAsia="Arial" w:cs="Arial"/>
          <w:sz w:val="20"/>
          <w:szCs w:val="20"/>
        </w:rPr>
        <w:t xml:space="preserve"> todos os elementos e informações que se fizerem necessários à execução da contratação;</w:t>
      </w:r>
    </w:p>
    <w:p>
      <w:pPr>
        <w:pStyle w:val="17"/>
        <w:widowControl w:val="0"/>
        <w:spacing w:after="0" w:line="240" w:lineRule="auto"/>
        <w:ind w:firstLine="680"/>
        <w:jc w:val="both"/>
        <w:rPr>
          <w:rFonts w:ascii="Arial" w:hAnsi="Arial" w:eastAsia="Arial" w:cs="Arial"/>
          <w:sz w:val="20"/>
          <w:szCs w:val="20"/>
        </w:rPr>
      </w:pPr>
      <w:r>
        <w:rPr>
          <w:rFonts w:ascii="Arial" w:hAnsi="Arial" w:eastAsia="Arial" w:cs="Arial"/>
          <w:sz w:val="20"/>
          <w:szCs w:val="20"/>
        </w:rPr>
        <w:t xml:space="preserve">III - Notificar, formal e tempestivamente, a </w:t>
      </w:r>
      <w:r>
        <w:rPr>
          <w:rFonts w:ascii="Arial" w:hAnsi="Arial" w:eastAsia="Arial" w:cs="Arial"/>
          <w:b/>
          <w:sz w:val="20"/>
          <w:szCs w:val="20"/>
        </w:rPr>
        <w:t>CONTRATADA</w:t>
      </w:r>
      <w:r>
        <w:rPr>
          <w:rFonts w:ascii="Arial" w:hAnsi="Arial" w:eastAsia="Arial" w:cs="Arial"/>
          <w:sz w:val="20"/>
          <w:szCs w:val="20"/>
        </w:rPr>
        <w:t xml:space="preserve"> sobre as irregularidades observadas no cumprimento da contratação;</w:t>
      </w:r>
    </w:p>
    <w:p>
      <w:pPr>
        <w:pStyle w:val="17"/>
        <w:spacing w:after="0" w:line="240" w:lineRule="auto"/>
        <w:ind w:firstLine="680"/>
        <w:jc w:val="both"/>
        <w:rPr>
          <w:rFonts w:ascii="Arial" w:hAnsi="Arial" w:eastAsia="Arial" w:cs="Arial"/>
          <w:sz w:val="20"/>
          <w:szCs w:val="20"/>
        </w:rPr>
      </w:pPr>
      <w:r>
        <w:rPr>
          <w:rFonts w:ascii="Arial" w:hAnsi="Arial" w:eastAsia="Arial" w:cs="Arial"/>
          <w:sz w:val="20"/>
          <w:szCs w:val="20"/>
        </w:rPr>
        <w:t xml:space="preserve">IV - Notificar a </w:t>
      </w:r>
      <w:r>
        <w:rPr>
          <w:rFonts w:ascii="Arial" w:hAnsi="Arial" w:eastAsia="Arial" w:cs="Arial"/>
          <w:b/>
          <w:sz w:val="20"/>
          <w:szCs w:val="20"/>
        </w:rPr>
        <w:t>CONTRATADA</w:t>
      </w:r>
      <w:r>
        <w:rPr>
          <w:rFonts w:ascii="Arial" w:hAnsi="Arial" w:eastAsia="Arial" w:cs="Arial"/>
          <w:sz w:val="20"/>
          <w:szCs w:val="20"/>
        </w:rPr>
        <w:t>, por escrito e com antecedência, sobre multas, penalidades e quaisquer débitos de sua responsabilidade;</w:t>
      </w:r>
    </w:p>
    <w:p>
      <w:pPr>
        <w:pStyle w:val="17"/>
        <w:tabs>
          <w:tab w:val="left" w:pos="684"/>
        </w:tabs>
        <w:spacing w:after="0" w:line="240" w:lineRule="auto"/>
        <w:ind w:firstLine="680"/>
        <w:jc w:val="both"/>
        <w:rPr>
          <w:rFonts w:ascii="Arial" w:hAnsi="Arial" w:eastAsia="Arial" w:cs="Arial"/>
          <w:color w:val="0000FF"/>
          <w:sz w:val="20"/>
          <w:szCs w:val="20"/>
          <w:u w:val="single"/>
        </w:rPr>
      </w:pPr>
      <w:r>
        <w:rPr>
          <w:rFonts w:ascii="Arial" w:hAnsi="Arial" w:eastAsia="Arial" w:cs="Arial"/>
          <w:sz w:val="20"/>
          <w:szCs w:val="20"/>
        </w:rPr>
        <w:t xml:space="preserve">V - Fiscalizar a execução da presente contratação por um representante da </w:t>
      </w:r>
      <w:r>
        <w:rPr>
          <w:rFonts w:ascii="Arial" w:hAnsi="Arial" w:eastAsia="Arial" w:cs="Arial"/>
          <w:b/>
          <w:sz w:val="20"/>
          <w:szCs w:val="20"/>
        </w:rPr>
        <w:t>CONTRATANTE</w:t>
      </w:r>
      <w:r>
        <w:rPr>
          <w:rFonts w:ascii="Arial" w:hAnsi="Arial" w:eastAsia="Arial" w:cs="Arial"/>
          <w:sz w:val="20"/>
          <w:szCs w:val="20"/>
        </w:rPr>
        <w:t xml:space="preserve">, ao qual competirá dirimir as dúvidas que surgirem no curso do fornecimento e de tudo dará ciência à Administração, conforme </w:t>
      </w:r>
      <w:r>
        <w:rPr>
          <w:rFonts w:ascii="Arial" w:hAnsi="Arial" w:eastAsia="Arial" w:cs="Arial"/>
          <w:color w:val="0000FF"/>
          <w:sz w:val="20"/>
          <w:szCs w:val="20"/>
          <w:u w:val="single"/>
        </w:rPr>
        <w:t>art. 117 da Lei Federal n.º 14.133/21.</w:t>
      </w:r>
    </w:p>
    <w:p>
      <w:pPr>
        <w:pStyle w:val="17"/>
        <w:widowControl w:val="0"/>
        <w:spacing w:after="0" w:line="240" w:lineRule="auto"/>
        <w:ind w:firstLine="680"/>
        <w:jc w:val="both"/>
        <w:rPr>
          <w:rFonts w:ascii="Arial" w:hAnsi="Arial" w:eastAsia="Arial" w:cs="Arial"/>
          <w:color w:val="0000FF"/>
          <w:sz w:val="20"/>
          <w:szCs w:val="20"/>
          <w:u w:val="single"/>
        </w:rPr>
      </w:pPr>
      <w:r>
        <w:rPr>
          <w:rFonts w:ascii="Arial" w:hAnsi="Arial" w:eastAsia="Arial" w:cs="Arial"/>
          <w:sz w:val="20"/>
          <w:szCs w:val="20"/>
        </w:rPr>
        <w:t xml:space="preserve">VI - A fiscalização de que trata o subitem acima não exclui nem reduz a responsabilidade da </w:t>
      </w:r>
      <w:r>
        <w:rPr>
          <w:rFonts w:ascii="Arial" w:hAnsi="Arial" w:eastAsia="Arial" w:cs="Arial"/>
          <w:b/>
          <w:sz w:val="20"/>
          <w:szCs w:val="20"/>
        </w:rPr>
        <w:t>CONTRATADA</w:t>
      </w:r>
      <w:r>
        <w:rPr>
          <w:rFonts w:ascii="Arial" w:hAnsi="Arial" w:eastAsia="Arial" w:cs="Arial"/>
          <w:sz w:val="20"/>
          <w:szCs w:val="20"/>
        </w:rPr>
        <w:t xml:space="preserve"> pelos danos causados diretamente à </w:t>
      </w:r>
      <w:r>
        <w:rPr>
          <w:rFonts w:ascii="Arial" w:hAnsi="Arial" w:eastAsia="Arial" w:cs="Arial"/>
          <w:b/>
          <w:sz w:val="20"/>
          <w:szCs w:val="20"/>
        </w:rPr>
        <w:t>CONTRATANTE</w:t>
      </w:r>
      <w:r>
        <w:rPr>
          <w:rFonts w:ascii="Arial" w:hAnsi="Arial" w:eastAsia="Arial" w:cs="Arial"/>
          <w:sz w:val="20"/>
          <w:szCs w:val="20"/>
        </w:rPr>
        <w:t xml:space="preserve"> ou a terceiros, decorrentes de sua culpa ou dolo na execução da contratação em conformidade com a </w:t>
      </w:r>
      <w:r>
        <w:rPr>
          <w:rFonts w:ascii="Arial" w:hAnsi="Arial" w:eastAsia="Arial" w:cs="Arial"/>
          <w:color w:val="0000FF"/>
          <w:sz w:val="20"/>
          <w:szCs w:val="20"/>
          <w:u w:val="single"/>
        </w:rPr>
        <w:t>Lei Federal nº 14.133/21.</w:t>
      </w:r>
    </w:p>
    <w:p>
      <w:pPr>
        <w:pStyle w:val="17"/>
        <w:widowControl w:val="0"/>
        <w:spacing w:after="0" w:line="240" w:lineRule="auto"/>
        <w:jc w:val="both"/>
        <w:rPr>
          <w:rFonts w:ascii="Arial" w:hAnsi="Arial" w:eastAsia="Arial" w:cs="Arial"/>
          <w:color w:val="0000FF"/>
          <w:sz w:val="20"/>
          <w:szCs w:val="20"/>
          <w:u w:val="single"/>
        </w:rPr>
      </w:pPr>
    </w:p>
    <w:p>
      <w:pPr>
        <w:pStyle w:val="17"/>
        <w:widowControl w:val="0"/>
        <w:spacing w:after="0" w:line="240" w:lineRule="auto"/>
        <w:jc w:val="both"/>
        <w:rPr>
          <w:rFonts w:ascii="Arial" w:hAnsi="Arial" w:eastAsia="Arial" w:cs="Arial"/>
          <w:color w:val="0000FF"/>
          <w:sz w:val="20"/>
          <w:szCs w:val="20"/>
          <w:u w:val="single"/>
        </w:rPr>
      </w:pPr>
      <w:r>
        <w:rPr>
          <w:rFonts w:ascii="Arial" w:hAnsi="Arial" w:eastAsia="Arial" w:cs="Arial"/>
          <w:b/>
          <w:sz w:val="20"/>
          <w:szCs w:val="20"/>
        </w:rPr>
        <w:t>CLÁUSULA SÉTIMA – DO PRAZO DE EXECUÇÃO, DO INÍCIO DOS SERVIÇOS E PRORROGAÇÃO</w:t>
      </w:r>
    </w:p>
    <w:p>
      <w:pPr>
        <w:pStyle w:val="17"/>
        <w:widowControl w:val="0"/>
        <w:spacing w:after="0" w:line="240" w:lineRule="auto"/>
        <w:jc w:val="both"/>
        <w:rPr>
          <w:rFonts w:ascii="Arial" w:hAnsi="Arial" w:eastAsia="Arial" w:cs="Arial"/>
          <w:sz w:val="20"/>
          <w:szCs w:val="20"/>
        </w:rPr>
      </w:pPr>
    </w:p>
    <w:p>
      <w:pPr>
        <w:pStyle w:val="17"/>
        <w:spacing w:after="0" w:line="240" w:lineRule="auto"/>
        <w:ind w:firstLine="708"/>
        <w:jc w:val="both"/>
        <w:rPr>
          <w:rFonts w:ascii="Arial" w:hAnsi="Arial" w:eastAsia="Arial" w:cs="Arial"/>
          <w:sz w:val="20"/>
          <w:szCs w:val="20"/>
        </w:rPr>
      </w:pPr>
      <w:r>
        <w:rPr>
          <w:rFonts w:ascii="Arial" w:hAnsi="Arial" w:eastAsia="Arial" w:cs="Arial"/>
          <w:sz w:val="20"/>
          <w:szCs w:val="20"/>
        </w:rPr>
        <w:t xml:space="preserve">A </w:t>
      </w:r>
      <w:r>
        <w:rPr>
          <w:rFonts w:ascii="Arial" w:hAnsi="Arial" w:eastAsia="Arial" w:cs="Arial"/>
          <w:b/>
          <w:sz w:val="20"/>
          <w:szCs w:val="20"/>
        </w:rPr>
        <w:t>CONTRATADA</w:t>
      </w:r>
      <w:r>
        <w:rPr>
          <w:rFonts w:ascii="Arial" w:hAnsi="Arial" w:eastAsia="Arial" w:cs="Arial"/>
          <w:sz w:val="20"/>
          <w:szCs w:val="20"/>
        </w:rPr>
        <w:t xml:space="preserve"> obriga-se a entregar ao </w:t>
      </w:r>
      <w:r>
        <w:rPr>
          <w:rFonts w:ascii="Arial" w:hAnsi="Arial" w:eastAsia="Arial" w:cs="Arial"/>
          <w:b/>
          <w:sz w:val="20"/>
          <w:szCs w:val="20"/>
        </w:rPr>
        <w:t xml:space="preserve">CONTRATANTE </w:t>
      </w:r>
      <w:r>
        <w:rPr>
          <w:rFonts w:ascii="Arial" w:hAnsi="Arial" w:eastAsia="Arial" w:cs="Arial"/>
          <w:sz w:val="20"/>
          <w:szCs w:val="20"/>
        </w:rPr>
        <w:t>o objeto deste Contrato inteiramente concluído, em condições de aceitação e de utilização no prazo de 08 (oito) meses, contados a partir do 10º (décimo) dia da data da assinatura da Ordem de Serviço.</w:t>
      </w:r>
    </w:p>
    <w:p>
      <w:pPr>
        <w:pStyle w:val="17"/>
        <w:spacing w:after="0" w:line="240" w:lineRule="auto"/>
        <w:ind w:firstLine="708"/>
        <w:jc w:val="both"/>
        <w:rPr>
          <w:rFonts w:ascii="Arial" w:hAnsi="Arial" w:eastAsia="Arial" w:cs="Arial"/>
          <w:sz w:val="20"/>
          <w:szCs w:val="20"/>
        </w:rPr>
      </w:pPr>
    </w:p>
    <w:p>
      <w:pPr>
        <w:pStyle w:val="17"/>
        <w:spacing w:after="0" w:line="240" w:lineRule="auto"/>
        <w:ind w:firstLine="708"/>
        <w:jc w:val="both"/>
        <w:rPr>
          <w:rFonts w:ascii="Arial" w:hAnsi="Arial" w:eastAsia="Arial" w:cs="Arial"/>
          <w:sz w:val="20"/>
          <w:szCs w:val="20"/>
        </w:rPr>
      </w:pPr>
      <w:r>
        <w:rPr>
          <w:rFonts w:ascii="Arial" w:hAnsi="Arial" w:eastAsia="Arial" w:cs="Arial"/>
          <w:sz w:val="20"/>
          <w:szCs w:val="20"/>
        </w:rPr>
        <w:t>§ 1º - Os serviços deverão ser iniciados no máximo até o 10º (décimo) dia contado a partir da data da assinatura da Ordem de Serviço.</w:t>
      </w:r>
    </w:p>
    <w:p>
      <w:pPr>
        <w:pStyle w:val="17"/>
        <w:spacing w:after="0" w:line="240" w:lineRule="auto"/>
        <w:ind w:firstLine="708"/>
        <w:jc w:val="both"/>
        <w:rPr>
          <w:rFonts w:ascii="Arial" w:hAnsi="Arial" w:eastAsia="Arial" w:cs="Arial"/>
          <w:sz w:val="20"/>
          <w:szCs w:val="20"/>
        </w:rPr>
      </w:pPr>
    </w:p>
    <w:p>
      <w:pPr>
        <w:pStyle w:val="17"/>
        <w:spacing w:after="0" w:line="240" w:lineRule="auto"/>
        <w:ind w:firstLine="708"/>
        <w:jc w:val="both"/>
        <w:rPr>
          <w:rFonts w:ascii="Arial" w:hAnsi="Arial" w:eastAsia="Arial" w:cs="Arial"/>
          <w:sz w:val="20"/>
          <w:szCs w:val="20"/>
        </w:rPr>
      </w:pPr>
      <w:r>
        <w:rPr>
          <w:rFonts w:ascii="Arial" w:hAnsi="Arial" w:eastAsia="Arial" w:cs="Arial"/>
          <w:sz w:val="20"/>
          <w:szCs w:val="20"/>
        </w:rPr>
        <w:t>§ 2º - Somente será admitida alteração do prazo quando:</w:t>
      </w:r>
    </w:p>
    <w:p>
      <w:pPr>
        <w:pStyle w:val="17"/>
        <w:spacing w:after="0" w:line="240" w:lineRule="auto"/>
        <w:ind w:firstLine="708"/>
        <w:jc w:val="both"/>
        <w:rPr>
          <w:rFonts w:ascii="Arial" w:hAnsi="Arial" w:eastAsia="Arial" w:cs="Arial"/>
          <w:sz w:val="20"/>
          <w:szCs w:val="20"/>
        </w:rPr>
      </w:pPr>
    </w:p>
    <w:p>
      <w:pPr>
        <w:pStyle w:val="17"/>
        <w:numPr>
          <w:ilvl w:val="0"/>
          <w:numId w:val="11"/>
        </w:numPr>
        <w:spacing w:after="0" w:line="240" w:lineRule="auto"/>
        <w:ind w:left="993" w:hanging="283"/>
        <w:jc w:val="both"/>
        <w:rPr>
          <w:rFonts w:ascii="Arial" w:hAnsi="Arial" w:eastAsia="Arial" w:cs="Arial"/>
          <w:sz w:val="20"/>
          <w:szCs w:val="20"/>
        </w:rPr>
      </w:pPr>
      <w:r>
        <w:rPr>
          <w:rFonts w:ascii="Arial" w:hAnsi="Arial" w:eastAsia="Arial" w:cs="Arial"/>
          <w:sz w:val="20"/>
          <w:szCs w:val="20"/>
        </w:rPr>
        <w:t>Houver alteração do prazo e/ou de especificações técnicas pelo CONTRATANTE;</w:t>
      </w:r>
    </w:p>
    <w:p>
      <w:pPr>
        <w:pStyle w:val="17"/>
        <w:numPr>
          <w:ilvl w:val="0"/>
          <w:numId w:val="11"/>
        </w:numPr>
        <w:spacing w:after="0" w:line="240" w:lineRule="auto"/>
        <w:ind w:left="993" w:hanging="283"/>
        <w:jc w:val="both"/>
        <w:rPr>
          <w:rFonts w:ascii="Arial" w:hAnsi="Arial" w:eastAsia="Arial" w:cs="Arial"/>
          <w:sz w:val="20"/>
          <w:szCs w:val="20"/>
        </w:rPr>
      </w:pPr>
      <w:r>
        <w:rPr>
          <w:rFonts w:ascii="Arial" w:hAnsi="Arial" w:eastAsia="Arial" w:cs="Arial"/>
          <w:sz w:val="20"/>
          <w:szCs w:val="20"/>
        </w:rPr>
        <w:t>Houver alteração de quantidades, obedecidos os limites fixados neste Contrato, por atos do CONTRATANTE;</w:t>
      </w:r>
    </w:p>
    <w:p>
      <w:pPr>
        <w:pStyle w:val="17"/>
        <w:numPr>
          <w:ilvl w:val="0"/>
          <w:numId w:val="11"/>
        </w:numPr>
        <w:spacing w:after="0" w:line="240" w:lineRule="auto"/>
        <w:ind w:left="993" w:hanging="283"/>
        <w:jc w:val="both"/>
        <w:rPr>
          <w:rFonts w:ascii="Arial" w:hAnsi="Arial" w:eastAsia="Arial" w:cs="Arial"/>
          <w:sz w:val="20"/>
          <w:szCs w:val="20"/>
        </w:rPr>
      </w:pPr>
      <w:r>
        <w:rPr>
          <w:rFonts w:ascii="Arial" w:hAnsi="Arial" w:eastAsia="Arial" w:cs="Arial"/>
          <w:sz w:val="20"/>
          <w:szCs w:val="20"/>
        </w:rPr>
        <w:t>Houver atraso no fornecimento de dados informativos, materiais e qualquer subsídio concernente ao objeto contratado, que estejam sob responsabilidade expressa do CONTRATANTE;</w:t>
      </w:r>
    </w:p>
    <w:p>
      <w:pPr>
        <w:pStyle w:val="17"/>
        <w:numPr>
          <w:ilvl w:val="0"/>
          <w:numId w:val="11"/>
        </w:numPr>
        <w:spacing w:after="0" w:line="240" w:lineRule="auto"/>
        <w:ind w:left="993" w:hanging="283"/>
        <w:jc w:val="both"/>
        <w:rPr>
          <w:rFonts w:ascii="Arial" w:hAnsi="Arial" w:eastAsia="Arial" w:cs="Arial"/>
          <w:sz w:val="20"/>
          <w:szCs w:val="20"/>
        </w:rPr>
      </w:pPr>
      <w:r>
        <w:rPr>
          <w:rFonts w:ascii="Arial" w:hAnsi="Arial" w:eastAsia="Arial" w:cs="Arial"/>
          <w:sz w:val="20"/>
          <w:szCs w:val="20"/>
        </w:rPr>
        <w:t>Por atos do CONTRATANTE que interfiram no prazo de execução;</w:t>
      </w:r>
    </w:p>
    <w:p>
      <w:pPr>
        <w:pStyle w:val="17"/>
        <w:numPr>
          <w:ilvl w:val="0"/>
          <w:numId w:val="11"/>
        </w:numPr>
        <w:spacing w:after="0" w:line="240" w:lineRule="auto"/>
        <w:ind w:left="993" w:hanging="283"/>
        <w:jc w:val="both"/>
        <w:rPr>
          <w:rFonts w:ascii="Arial" w:hAnsi="Arial" w:eastAsia="Arial" w:cs="Arial"/>
          <w:sz w:val="20"/>
          <w:szCs w:val="20"/>
        </w:rPr>
      </w:pPr>
      <w:r>
        <w:rPr>
          <w:rFonts w:ascii="Arial" w:hAnsi="Arial" w:eastAsia="Arial" w:cs="Arial"/>
          <w:sz w:val="20"/>
          <w:szCs w:val="20"/>
        </w:rPr>
        <w:t>Atos de terceiros que interfiram no prazo de execução ou outros devidamente justificados e aceitos pelo CONTRATANTE;</w:t>
      </w:r>
    </w:p>
    <w:p>
      <w:pPr>
        <w:pStyle w:val="17"/>
        <w:numPr>
          <w:ilvl w:val="0"/>
          <w:numId w:val="11"/>
        </w:numPr>
        <w:spacing w:after="0" w:line="240" w:lineRule="auto"/>
        <w:ind w:left="993" w:hanging="283"/>
        <w:jc w:val="both"/>
        <w:rPr>
          <w:rFonts w:ascii="Arial" w:hAnsi="Arial" w:eastAsia="Arial" w:cs="Arial"/>
          <w:sz w:val="20"/>
          <w:szCs w:val="20"/>
        </w:rPr>
      </w:pPr>
      <w:r>
        <w:rPr>
          <w:rFonts w:ascii="Arial" w:hAnsi="Arial" w:eastAsia="Arial" w:cs="Arial"/>
          <w:sz w:val="20"/>
          <w:szCs w:val="20"/>
        </w:rPr>
        <w:t>Por motivos de força maior ou caso fortuito, entre ouros, desde que tenham influência direta sobre o fornecimento do objeto contratado;</w:t>
      </w:r>
    </w:p>
    <w:p>
      <w:pPr>
        <w:pStyle w:val="17"/>
        <w:numPr>
          <w:ilvl w:val="0"/>
          <w:numId w:val="11"/>
        </w:numPr>
        <w:spacing w:after="0" w:line="240" w:lineRule="auto"/>
        <w:ind w:left="993" w:hanging="283"/>
        <w:jc w:val="both"/>
        <w:rPr>
          <w:rFonts w:ascii="Arial" w:hAnsi="Arial" w:eastAsia="Arial" w:cs="Arial"/>
          <w:sz w:val="20"/>
          <w:szCs w:val="20"/>
        </w:rPr>
      </w:pPr>
      <w:r>
        <w:rPr>
          <w:rFonts w:ascii="Arial" w:hAnsi="Arial" w:eastAsia="Arial" w:cs="Arial"/>
          <w:sz w:val="20"/>
          <w:szCs w:val="20"/>
        </w:rPr>
        <w:t>Outros casos previstos em lei.</w:t>
      </w:r>
    </w:p>
    <w:p>
      <w:pPr>
        <w:pStyle w:val="17"/>
        <w:spacing w:after="0" w:line="240" w:lineRule="auto"/>
        <w:ind w:left="993"/>
        <w:jc w:val="both"/>
        <w:rPr>
          <w:rFonts w:ascii="Arial" w:hAnsi="Arial" w:eastAsia="Arial" w:cs="Arial"/>
          <w:sz w:val="20"/>
          <w:szCs w:val="20"/>
        </w:rPr>
      </w:pPr>
    </w:p>
    <w:p>
      <w:pPr>
        <w:pStyle w:val="17"/>
        <w:spacing w:after="0" w:line="240" w:lineRule="auto"/>
        <w:ind w:firstLine="680"/>
        <w:jc w:val="both"/>
        <w:rPr>
          <w:rFonts w:ascii="Arial" w:hAnsi="Arial" w:eastAsia="Arial" w:cs="Arial"/>
          <w:sz w:val="20"/>
          <w:szCs w:val="20"/>
        </w:rPr>
      </w:pPr>
      <w:r>
        <w:rPr>
          <w:rFonts w:ascii="Arial" w:hAnsi="Arial" w:eastAsia="Arial" w:cs="Arial"/>
          <w:sz w:val="20"/>
          <w:szCs w:val="20"/>
        </w:rPr>
        <w:t>§ 3º - Enquanto perdurarem os motivos de força maior ou suspensão do Contrato cessam os deveres e responsabilidades de ambas as partes em relação ao Contrato. Os atrasos provenientes de greves ocorridas na CONTRATADA ou atrasos por parte de suas eventuais subcontratadas não poderão ser alegados como decorrente de força maior.</w:t>
      </w:r>
    </w:p>
    <w:p>
      <w:pPr>
        <w:pStyle w:val="17"/>
        <w:spacing w:after="0" w:line="240" w:lineRule="auto"/>
        <w:ind w:firstLine="680"/>
        <w:jc w:val="both"/>
        <w:rPr>
          <w:rFonts w:ascii="Arial" w:hAnsi="Arial" w:eastAsia="Arial" w:cs="Arial"/>
          <w:sz w:val="20"/>
          <w:szCs w:val="20"/>
        </w:rPr>
      </w:pPr>
    </w:p>
    <w:p>
      <w:pPr>
        <w:pStyle w:val="17"/>
        <w:spacing w:after="0" w:line="240" w:lineRule="auto"/>
        <w:ind w:firstLine="680"/>
        <w:jc w:val="both"/>
        <w:rPr>
          <w:rFonts w:ascii="Arial" w:hAnsi="Arial" w:eastAsia="Arial" w:cs="Arial"/>
          <w:sz w:val="20"/>
          <w:szCs w:val="20"/>
        </w:rPr>
      </w:pPr>
      <w:r>
        <w:rPr>
          <w:rFonts w:ascii="Arial" w:hAnsi="Arial" w:eastAsia="Arial" w:cs="Arial"/>
          <w:sz w:val="20"/>
          <w:szCs w:val="20"/>
        </w:rPr>
        <w:t>§ 4º - Ficando a CONTRATADA temporariamente impossibilitada, total ou parcialmente, de cumprir seus deveres e responsabilidades relativos à execução da obra, deverá comunicar e justificar o fato por escrito para que o CONTRATANTE tome as providências cabíveis.</w:t>
      </w:r>
    </w:p>
    <w:p>
      <w:pPr>
        <w:pStyle w:val="17"/>
        <w:spacing w:after="0" w:line="240" w:lineRule="auto"/>
        <w:ind w:firstLine="680"/>
        <w:jc w:val="both"/>
        <w:rPr>
          <w:rFonts w:ascii="Arial" w:hAnsi="Arial" w:eastAsia="Arial" w:cs="Arial"/>
          <w:sz w:val="20"/>
          <w:szCs w:val="20"/>
        </w:rPr>
      </w:pPr>
    </w:p>
    <w:p>
      <w:pPr>
        <w:pStyle w:val="17"/>
        <w:spacing w:after="0" w:line="240" w:lineRule="auto"/>
        <w:ind w:firstLine="680"/>
        <w:jc w:val="both"/>
        <w:rPr>
          <w:rFonts w:ascii="Arial" w:hAnsi="Arial" w:eastAsia="Arial" w:cs="Arial"/>
          <w:sz w:val="20"/>
          <w:szCs w:val="20"/>
        </w:rPr>
      </w:pPr>
      <w:r>
        <w:rPr>
          <w:rFonts w:ascii="Arial" w:hAnsi="Arial" w:eastAsia="Arial" w:cs="Arial"/>
          <w:sz w:val="20"/>
          <w:szCs w:val="20"/>
        </w:rPr>
        <w:t>§ 5º - O CONTRATANTE se reserva o direito de contratar a execução da obra com outra empresa, desde que rescindido o presente contrato e respeitadas as condições da licitação, não cabendo direito à CONTRATADA de formular qualquer reivindicação, pleito ou reclamação.</w:t>
      </w:r>
    </w:p>
    <w:p>
      <w:pPr>
        <w:pStyle w:val="17"/>
        <w:spacing w:after="0" w:line="240" w:lineRule="auto"/>
        <w:ind w:firstLine="708"/>
        <w:jc w:val="both"/>
        <w:rPr>
          <w:rFonts w:ascii="Arial" w:hAnsi="Arial" w:eastAsia="Arial" w:cs="Arial"/>
          <w:sz w:val="20"/>
          <w:szCs w:val="20"/>
        </w:rPr>
      </w:pPr>
    </w:p>
    <w:p>
      <w:pPr>
        <w:pStyle w:val="17"/>
        <w:widowControl w:val="0"/>
        <w:spacing w:after="0" w:line="240" w:lineRule="auto"/>
        <w:jc w:val="both"/>
        <w:rPr>
          <w:rFonts w:ascii="Arial" w:hAnsi="Arial" w:eastAsia="Arial" w:cs="Arial"/>
          <w:b/>
          <w:sz w:val="20"/>
          <w:szCs w:val="20"/>
        </w:rPr>
      </w:pPr>
      <w:r>
        <w:rPr>
          <w:rFonts w:ascii="Arial" w:hAnsi="Arial" w:eastAsia="Arial" w:cs="Arial"/>
          <w:b/>
          <w:sz w:val="20"/>
          <w:szCs w:val="20"/>
        </w:rPr>
        <w:t>CLÁUSULA OITAVA – DA FISCALIZAÇÃO, TESTES, REUNIÕES DE GERENCIAMENTO E COMUNICAÇÃO</w:t>
      </w: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jc w:val="both"/>
        <w:rPr>
          <w:rFonts w:ascii="Arial" w:hAnsi="Arial" w:eastAsia="Arial" w:cs="Arial"/>
          <w:sz w:val="20"/>
          <w:szCs w:val="20"/>
        </w:rPr>
      </w:pPr>
      <w:r>
        <w:rPr>
          <w:rFonts w:ascii="Arial" w:hAnsi="Arial" w:eastAsia="Arial" w:cs="Arial"/>
          <w:sz w:val="20"/>
          <w:szCs w:val="20"/>
        </w:rPr>
        <w:tab/>
      </w:r>
      <w:r>
        <w:rPr>
          <w:rFonts w:ascii="Arial" w:hAnsi="Arial" w:eastAsia="Arial" w:cs="Arial"/>
          <w:sz w:val="20"/>
          <w:szCs w:val="20"/>
        </w:rPr>
        <w:t xml:space="preserve">A fiscalização da execução do objeto deste Contrato será feito pelo CONTRATANTE através do profissional </w:t>
      </w:r>
      <w:r>
        <w:rPr>
          <w:rFonts w:ascii="Arial" w:hAnsi="Arial" w:eastAsia="Arial" w:cs="Arial"/>
          <w:sz w:val="20"/>
          <w:szCs w:val="20"/>
          <w:highlight w:val="yellow"/>
        </w:rPr>
        <w:t xml:space="preserve">Srº </w:t>
      </w:r>
      <w:r>
        <w:rPr>
          <w:rFonts w:ascii="Arial" w:hAnsi="Arial" w:eastAsia="Arial" w:cs="Arial"/>
          <w:b/>
          <w:sz w:val="20"/>
          <w:szCs w:val="20"/>
          <w:highlight w:val="yellow"/>
        </w:rPr>
        <w:t>xxxxxxxxxxxxxxxxxxxxxxxxxxxxxxx</w:t>
      </w:r>
      <w:r>
        <w:rPr>
          <w:rFonts w:ascii="Arial" w:hAnsi="Arial" w:eastAsia="Arial" w:cs="Arial"/>
          <w:sz w:val="20"/>
          <w:szCs w:val="20"/>
        </w:rPr>
        <w:t xml:space="preserve">. A fiscalização procederá mensalmente, a contar da formalização deste Contrato, à medição baseada nos serviços executados, elaborará o boletim de medição, verificará o andamento físico dos serviços e comparará com o estabelecido no cronograma físico-financeiro, para que se permita a elaboração do processo de faturamento. Caso os serviços executados não correspondam ao estabelecido no cronograma físico-financeiro, </w:t>
      </w:r>
      <w:r>
        <w:rPr>
          <w:rFonts w:ascii="Arial" w:hAnsi="Arial" w:eastAsia="Arial" w:cs="Arial"/>
          <w:b/>
          <w:sz w:val="20"/>
          <w:szCs w:val="20"/>
        </w:rPr>
        <w:t xml:space="preserve">será registrada a situação </w:t>
      </w:r>
      <w:r>
        <w:rPr>
          <w:rFonts w:ascii="Arial" w:hAnsi="Arial" w:eastAsia="Arial" w:cs="Arial"/>
          <w:sz w:val="20"/>
          <w:szCs w:val="20"/>
        </w:rPr>
        <w:t xml:space="preserve">inclusive para fins de aplicação de penalidades previstas, se for o caso. </w:t>
      </w: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jc w:val="both"/>
        <w:rPr>
          <w:rFonts w:ascii="Arial" w:hAnsi="Arial" w:eastAsia="Arial" w:cs="Arial"/>
          <w:sz w:val="20"/>
          <w:szCs w:val="20"/>
        </w:rPr>
      </w:pPr>
      <w:r>
        <w:rPr>
          <w:rFonts w:ascii="Arial" w:hAnsi="Arial" w:eastAsia="Arial" w:cs="Arial"/>
          <w:sz w:val="20"/>
          <w:szCs w:val="20"/>
        </w:rPr>
        <w:tab/>
      </w:r>
      <w:r>
        <w:rPr>
          <w:rFonts w:ascii="Arial" w:hAnsi="Arial" w:eastAsia="Arial" w:cs="Arial"/>
          <w:sz w:val="20"/>
          <w:szCs w:val="20"/>
        </w:rPr>
        <w:t>§ 1º - A CONTRATADA deverá permitir e colaborar para que funcionários, engenheiros, especialistas e demais peritos enviados pelo CONTRATANTE:</w:t>
      </w:r>
    </w:p>
    <w:p>
      <w:pPr>
        <w:pStyle w:val="17"/>
        <w:widowControl w:val="0"/>
        <w:spacing w:after="0" w:line="240" w:lineRule="auto"/>
        <w:jc w:val="both"/>
        <w:rPr>
          <w:rFonts w:ascii="Arial" w:hAnsi="Arial" w:eastAsia="Arial" w:cs="Arial"/>
          <w:sz w:val="20"/>
          <w:szCs w:val="20"/>
        </w:rPr>
      </w:pPr>
      <w:r>
        <w:rPr>
          <w:rFonts w:ascii="Arial" w:hAnsi="Arial" w:eastAsia="Arial" w:cs="Arial"/>
          <w:sz w:val="20"/>
          <w:szCs w:val="20"/>
        </w:rPr>
        <w:tab/>
      </w:r>
    </w:p>
    <w:p>
      <w:pPr>
        <w:pStyle w:val="17"/>
        <w:widowControl w:val="0"/>
        <w:numPr>
          <w:ilvl w:val="0"/>
          <w:numId w:val="12"/>
        </w:numPr>
        <w:spacing w:after="0" w:line="240" w:lineRule="auto"/>
        <w:jc w:val="both"/>
        <w:rPr>
          <w:rFonts w:ascii="Arial" w:hAnsi="Arial" w:eastAsia="Arial" w:cs="Arial"/>
          <w:sz w:val="20"/>
          <w:szCs w:val="20"/>
        </w:rPr>
      </w:pPr>
      <w:r>
        <w:rPr>
          <w:rFonts w:ascii="Arial" w:hAnsi="Arial" w:eastAsia="Arial" w:cs="Arial"/>
          <w:sz w:val="20"/>
          <w:szCs w:val="20"/>
        </w:rPr>
        <w:t>Inspecionem a qualquer tempo a execução do objeto do presente Contrato;</w:t>
      </w:r>
    </w:p>
    <w:p>
      <w:pPr>
        <w:pStyle w:val="17"/>
        <w:widowControl w:val="0"/>
        <w:numPr>
          <w:ilvl w:val="0"/>
          <w:numId w:val="12"/>
        </w:numPr>
        <w:spacing w:after="0" w:line="240" w:lineRule="auto"/>
        <w:jc w:val="both"/>
        <w:rPr>
          <w:rFonts w:ascii="Arial" w:hAnsi="Arial" w:eastAsia="Arial" w:cs="Arial"/>
          <w:sz w:val="20"/>
          <w:szCs w:val="20"/>
        </w:rPr>
      </w:pPr>
      <w:r>
        <w:rPr>
          <w:rFonts w:ascii="Arial" w:hAnsi="Arial" w:eastAsia="Arial" w:cs="Arial"/>
          <w:sz w:val="20"/>
          <w:szCs w:val="20"/>
        </w:rPr>
        <w:t>Examinem os registros e documentos que considerarem necessários conferir.</w:t>
      </w: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ind w:firstLine="680"/>
        <w:jc w:val="both"/>
        <w:rPr>
          <w:rFonts w:ascii="Arial" w:hAnsi="Arial" w:eastAsia="Arial" w:cs="Arial"/>
          <w:sz w:val="20"/>
          <w:szCs w:val="20"/>
        </w:rPr>
      </w:pPr>
      <w:r>
        <w:rPr>
          <w:rFonts w:ascii="Arial" w:hAnsi="Arial" w:eastAsia="Arial" w:cs="Arial"/>
          <w:sz w:val="20"/>
          <w:szCs w:val="20"/>
        </w:rPr>
        <w:t>§ 2º - Quando solicitado, a CONTRATADA deverá manter no local da obra um preposto aceito pelo CONTRATANTE para representá-la na execução do contrato.</w:t>
      </w:r>
    </w:p>
    <w:p>
      <w:pPr>
        <w:pStyle w:val="17"/>
        <w:widowControl w:val="0"/>
        <w:spacing w:after="0" w:line="240" w:lineRule="auto"/>
        <w:ind w:firstLine="680"/>
        <w:jc w:val="both"/>
        <w:rPr>
          <w:rFonts w:ascii="Arial" w:hAnsi="Arial" w:eastAsia="Arial" w:cs="Arial"/>
          <w:sz w:val="20"/>
          <w:szCs w:val="20"/>
        </w:rPr>
      </w:pPr>
    </w:p>
    <w:p>
      <w:pPr>
        <w:pStyle w:val="17"/>
        <w:widowControl w:val="0"/>
        <w:spacing w:after="0" w:line="240" w:lineRule="auto"/>
        <w:ind w:firstLine="680"/>
        <w:jc w:val="both"/>
        <w:rPr>
          <w:rFonts w:ascii="Arial" w:hAnsi="Arial" w:eastAsia="Arial" w:cs="Arial"/>
          <w:sz w:val="20"/>
          <w:szCs w:val="20"/>
        </w:rPr>
      </w:pPr>
      <w:r>
        <w:rPr>
          <w:rFonts w:ascii="Arial" w:hAnsi="Arial" w:eastAsia="Arial" w:cs="Arial"/>
          <w:sz w:val="20"/>
          <w:szCs w:val="20"/>
        </w:rPr>
        <w:t>§ 3º - A CONTRATADA deve manter no canteiro de obra um projeto completo e cópia das especificações técnicas, memoriais, cronograma físico-financeiro, planilha de serviços, Boletim Diário de Ocorrências – BDO, o qual, diariamente, deverá ser preenchido e rubricado pelo encarregado da CONTRATADA e pela fiscalização, e deverão ficar reservados para o manuseio da fiscalização.</w:t>
      </w:r>
    </w:p>
    <w:p>
      <w:pPr>
        <w:pStyle w:val="17"/>
        <w:widowControl w:val="0"/>
        <w:spacing w:after="0" w:line="240" w:lineRule="auto"/>
        <w:ind w:firstLine="680"/>
        <w:jc w:val="both"/>
        <w:rPr>
          <w:rFonts w:ascii="Arial" w:hAnsi="Arial" w:eastAsia="Arial" w:cs="Arial"/>
          <w:sz w:val="20"/>
          <w:szCs w:val="20"/>
        </w:rPr>
      </w:pPr>
    </w:p>
    <w:p>
      <w:pPr>
        <w:pStyle w:val="17"/>
        <w:widowControl w:val="0"/>
        <w:spacing w:after="0" w:line="240" w:lineRule="auto"/>
        <w:ind w:firstLine="680"/>
        <w:jc w:val="both"/>
        <w:rPr>
          <w:rFonts w:ascii="Arial" w:hAnsi="Arial" w:eastAsia="Arial" w:cs="Arial"/>
          <w:sz w:val="20"/>
          <w:szCs w:val="20"/>
        </w:rPr>
      </w:pPr>
      <w:r>
        <w:rPr>
          <w:rFonts w:ascii="Arial" w:hAnsi="Arial" w:eastAsia="Arial" w:cs="Arial"/>
          <w:sz w:val="20"/>
          <w:szCs w:val="20"/>
        </w:rPr>
        <w:t>§ 4º - A execução de serviços aos domingos e feriados somente será permitida com autorização prévia da fiscalização.</w:t>
      </w:r>
    </w:p>
    <w:p>
      <w:pPr>
        <w:pStyle w:val="17"/>
        <w:widowControl w:val="0"/>
        <w:spacing w:after="0" w:line="240" w:lineRule="auto"/>
        <w:ind w:firstLine="680"/>
        <w:jc w:val="both"/>
        <w:rPr>
          <w:rFonts w:ascii="Arial" w:hAnsi="Arial" w:eastAsia="Arial" w:cs="Arial"/>
          <w:sz w:val="20"/>
          <w:szCs w:val="20"/>
        </w:rPr>
      </w:pPr>
    </w:p>
    <w:p>
      <w:pPr>
        <w:pStyle w:val="17"/>
        <w:widowControl w:val="0"/>
        <w:spacing w:after="0" w:line="240" w:lineRule="auto"/>
        <w:ind w:firstLine="680"/>
        <w:jc w:val="both"/>
        <w:rPr>
          <w:rFonts w:ascii="Arial" w:hAnsi="Arial" w:eastAsia="Arial" w:cs="Arial"/>
          <w:sz w:val="20"/>
          <w:szCs w:val="20"/>
        </w:rPr>
      </w:pPr>
      <w:r>
        <w:rPr>
          <w:rFonts w:ascii="Arial" w:hAnsi="Arial" w:eastAsia="Arial" w:cs="Arial"/>
          <w:sz w:val="20"/>
          <w:szCs w:val="20"/>
        </w:rPr>
        <w:t>§ 5º - Qualquer serviço, material e/ou componente ou parte do mesmo, que apresente defeitos, vícios ou incorreções não revelados até o recebimento definitivo, deverá ser prontamente refeito, corrigido, removido, reconstruído e/ou substituído pela CONTRATADA, livre de quaisquer ônus financeiro para o CONTRATANTE.</w:t>
      </w:r>
    </w:p>
    <w:p>
      <w:pPr>
        <w:pStyle w:val="17"/>
        <w:widowControl w:val="0"/>
        <w:spacing w:after="0" w:line="240" w:lineRule="auto"/>
        <w:ind w:firstLine="680"/>
        <w:jc w:val="both"/>
        <w:rPr>
          <w:rFonts w:ascii="Arial" w:hAnsi="Arial" w:eastAsia="Arial" w:cs="Arial"/>
          <w:sz w:val="20"/>
          <w:szCs w:val="20"/>
        </w:rPr>
      </w:pPr>
    </w:p>
    <w:p>
      <w:pPr>
        <w:pStyle w:val="17"/>
        <w:widowControl w:val="0"/>
        <w:spacing w:after="0" w:line="240" w:lineRule="auto"/>
        <w:ind w:firstLine="680"/>
        <w:jc w:val="both"/>
        <w:rPr>
          <w:rFonts w:ascii="Arial" w:hAnsi="Arial" w:eastAsia="Arial" w:cs="Arial"/>
          <w:sz w:val="20"/>
          <w:szCs w:val="20"/>
        </w:rPr>
      </w:pPr>
      <w:r>
        <w:rPr>
          <w:rFonts w:ascii="Arial" w:hAnsi="Arial" w:eastAsia="Arial" w:cs="Arial"/>
          <w:sz w:val="20"/>
          <w:szCs w:val="20"/>
        </w:rPr>
        <w:t>§ 6º - Entende-se por defeito, vício ou incorreção oculta aquele resultante de má execução ou má qualidade de materiais empregados e/ou da aplicação de material em desacordo com as normas e/ou prestações da ABNT, especificações e/ou memoriais, não se referindo aos defeitos devidos ao desgaste normal de uso. Correrão por conta da CONTRATADA as despesas relacionadas com a correção, remoção e/ou substituição do material rejeitado.</w:t>
      </w: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ind w:firstLine="680"/>
        <w:jc w:val="both"/>
        <w:rPr>
          <w:rFonts w:ascii="Arial" w:hAnsi="Arial" w:eastAsia="Arial" w:cs="Arial"/>
          <w:sz w:val="20"/>
          <w:szCs w:val="20"/>
        </w:rPr>
      </w:pPr>
      <w:r>
        <w:rPr>
          <w:rFonts w:ascii="Arial" w:hAnsi="Arial" w:eastAsia="Arial" w:cs="Arial"/>
          <w:sz w:val="20"/>
          <w:szCs w:val="20"/>
        </w:rPr>
        <w:t>§ 7º - A fiscalização e a CONTRATADA podem solicitar reuniões de gerenciamento um ao outro. A finalidade é revisar o cronograma dos serviços remanescentes e discutir os problemas potenciais.</w:t>
      </w:r>
    </w:p>
    <w:p>
      <w:pPr>
        <w:pStyle w:val="17"/>
        <w:widowControl w:val="0"/>
        <w:spacing w:after="0" w:line="240" w:lineRule="auto"/>
        <w:ind w:firstLine="680"/>
        <w:jc w:val="both"/>
        <w:rPr>
          <w:rFonts w:ascii="Arial" w:hAnsi="Arial" w:eastAsia="Arial" w:cs="Arial"/>
          <w:sz w:val="20"/>
          <w:szCs w:val="20"/>
        </w:rPr>
      </w:pPr>
    </w:p>
    <w:p>
      <w:pPr>
        <w:pStyle w:val="17"/>
        <w:widowControl w:val="0"/>
        <w:spacing w:after="0" w:line="240" w:lineRule="auto"/>
        <w:ind w:firstLine="680"/>
        <w:jc w:val="both"/>
        <w:rPr>
          <w:rFonts w:ascii="Arial" w:hAnsi="Arial" w:eastAsia="Arial" w:cs="Arial"/>
          <w:sz w:val="20"/>
          <w:szCs w:val="20"/>
        </w:rPr>
      </w:pPr>
      <w:r>
        <w:rPr>
          <w:rFonts w:ascii="Arial" w:hAnsi="Arial" w:eastAsia="Arial" w:cs="Arial"/>
          <w:sz w:val="20"/>
          <w:szCs w:val="20"/>
        </w:rPr>
        <w:t>§ 8º - Toda a comunicação entre as partes deverá ser feita por escrito. A notificação tornar-se-á efetiva, após o seu recebimento.</w:t>
      </w:r>
    </w:p>
    <w:p>
      <w:pPr>
        <w:pStyle w:val="17"/>
        <w:widowControl w:val="0"/>
        <w:spacing w:after="0" w:line="240" w:lineRule="auto"/>
        <w:ind w:firstLine="680"/>
        <w:jc w:val="both"/>
        <w:rPr>
          <w:rFonts w:ascii="Arial" w:hAnsi="Arial" w:eastAsia="Arial" w:cs="Arial"/>
          <w:b/>
          <w:sz w:val="20"/>
          <w:szCs w:val="20"/>
        </w:rPr>
      </w:pPr>
      <w:r>
        <w:rPr>
          <w:rFonts w:ascii="Arial" w:hAnsi="Arial" w:eastAsia="Arial" w:cs="Arial"/>
          <w:sz w:val="20"/>
          <w:szCs w:val="20"/>
        </w:rPr>
        <w:t xml:space="preserve"> </w:t>
      </w:r>
      <w:r>
        <w:rPr>
          <w:rFonts w:ascii="Arial" w:hAnsi="Arial" w:eastAsia="Arial" w:cs="Arial"/>
          <w:b/>
          <w:sz w:val="20"/>
          <w:szCs w:val="20"/>
        </w:rPr>
        <w:t xml:space="preserve"> </w:t>
      </w:r>
    </w:p>
    <w:p>
      <w:pPr>
        <w:pStyle w:val="17"/>
        <w:widowControl w:val="0"/>
        <w:spacing w:after="0" w:line="240" w:lineRule="auto"/>
        <w:jc w:val="both"/>
        <w:rPr>
          <w:rFonts w:ascii="Arial" w:hAnsi="Arial" w:eastAsia="Arial" w:cs="Arial"/>
          <w:sz w:val="20"/>
          <w:szCs w:val="20"/>
        </w:rPr>
      </w:pPr>
      <w:r>
        <w:rPr>
          <w:rFonts w:ascii="Arial" w:hAnsi="Arial" w:eastAsia="Arial" w:cs="Arial"/>
          <w:sz w:val="20"/>
          <w:szCs w:val="20"/>
        </w:rPr>
        <w:tab/>
      </w:r>
      <w:r>
        <w:rPr>
          <w:rFonts w:ascii="Arial" w:hAnsi="Arial" w:eastAsia="Arial" w:cs="Arial"/>
          <w:sz w:val="20"/>
          <w:szCs w:val="20"/>
        </w:rPr>
        <w:t xml:space="preserve">§ 9º - A ação ou omissão total ou parcial do órgão fiscalizador não eximirá a </w:t>
      </w:r>
      <w:r>
        <w:rPr>
          <w:rFonts w:ascii="Arial" w:hAnsi="Arial" w:eastAsia="Arial" w:cs="Arial"/>
          <w:b/>
          <w:sz w:val="20"/>
          <w:szCs w:val="20"/>
        </w:rPr>
        <w:t>CONTRATADA</w:t>
      </w:r>
      <w:r>
        <w:rPr>
          <w:rFonts w:ascii="Arial" w:hAnsi="Arial" w:eastAsia="Arial" w:cs="Arial"/>
          <w:sz w:val="20"/>
          <w:szCs w:val="20"/>
        </w:rPr>
        <w:t xml:space="preserve"> da responsabilidade de executar o serviço com toda cautela e boa técnica.</w:t>
      </w:r>
    </w:p>
    <w:p>
      <w:pPr>
        <w:pStyle w:val="17"/>
        <w:widowControl w:val="0"/>
        <w:spacing w:after="0" w:line="240" w:lineRule="auto"/>
        <w:jc w:val="both"/>
        <w:rPr>
          <w:rFonts w:ascii="Arial" w:hAnsi="Arial" w:eastAsia="Arial" w:cs="Arial"/>
          <w:sz w:val="20"/>
          <w:szCs w:val="20"/>
        </w:rPr>
      </w:pPr>
    </w:p>
    <w:p>
      <w:pPr>
        <w:pStyle w:val="17"/>
        <w:widowControl w:val="0"/>
        <w:tabs>
          <w:tab w:val="left" w:pos="720"/>
        </w:tabs>
        <w:spacing w:after="0" w:line="240" w:lineRule="auto"/>
        <w:jc w:val="both"/>
        <w:rPr>
          <w:rFonts w:ascii="Arial" w:hAnsi="Arial" w:eastAsia="Arial" w:cs="Arial"/>
          <w:sz w:val="20"/>
          <w:szCs w:val="20"/>
        </w:rPr>
      </w:pPr>
      <w:r>
        <w:rPr>
          <w:rFonts w:ascii="Arial" w:hAnsi="Arial" w:eastAsia="Arial" w:cs="Arial"/>
          <w:sz w:val="20"/>
          <w:szCs w:val="20"/>
        </w:rPr>
        <w:t xml:space="preserve">             § 10º - Verificada a ocorrência de irregularidade no cumprimento do contrato, a Fiscalização tomará as providências legais e contratuais cabíveis, inclusive quanto à aplicação das penalidades previstas no presente contrato, na </w:t>
      </w:r>
      <w:r>
        <w:rPr>
          <w:rFonts w:ascii="Arial" w:hAnsi="Arial" w:eastAsia="Arial" w:cs="Arial"/>
          <w:color w:val="0000FF"/>
          <w:sz w:val="20"/>
          <w:szCs w:val="20"/>
          <w:u w:val="single"/>
        </w:rPr>
        <w:t>Lei Federal nº 14.133/21</w:t>
      </w:r>
      <w:r>
        <w:rPr>
          <w:rFonts w:ascii="Arial" w:hAnsi="Arial" w:eastAsia="Arial" w:cs="Arial"/>
          <w:sz w:val="20"/>
          <w:szCs w:val="20"/>
        </w:rPr>
        <w:t xml:space="preserve"> e suas alterações posteriores.</w:t>
      </w:r>
    </w:p>
    <w:p>
      <w:pPr>
        <w:pStyle w:val="17"/>
        <w:widowControl w:val="0"/>
        <w:tabs>
          <w:tab w:val="left" w:pos="720"/>
        </w:tabs>
        <w:spacing w:after="0" w:line="240" w:lineRule="auto"/>
        <w:jc w:val="both"/>
        <w:rPr>
          <w:rFonts w:ascii="Arial" w:hAnsi="Arial" w:eastAsia="Arial" w:cs="Arial"/>
          <w:sz w:val="20"/>
          <w:szCs w:val="20"/>
        </w:rPr>
      </w:pPr>
    </w:p>
    <w:p>
      <w:pPr>
        <w:pStyle w:val="17"/>
        <w:widowControl w:val="0"/>
        <w:spacing w:after="0" w:line="240" w:lineRule="auto"/>
        <w:jc w:val="both"/>
        <w:rPr>
          <w:rFonts w:ascii="Arial" w:hAnsi="Arial" w:eastAsia="Arial" w:cs="Arial"/>
          <w:sz w:val="20"/>
          <w:szCs w:val="20"/>
        </w:rPr>
      </w:pPr>
      <w:r>
        <w:rPr>
          <w:rFonts w:ascii="Arial" w:hAnsi="Arial" w:eastAsia="Arial" w:cs="Arial"/>
          <w:sz w:val="20"/>
          <w:szCs w:val="20"/>
        </w:rPr>
        <w:tab/>
      </w:r>
      <w:r>
        <w:rPr>
          <w:rFonts w:ascii="Arial" w:hAnsi="Arial" w:eastAsia="Arial" w:cs="Arial"/>
          <w:sz w:val="20"/>
          <w:szCs w:val="20"/>
        </w:rPr>
        <w:t xml:space="preserve">§ 11º - A fiscalização por parte da </w:t>
      </w:r>
      <w:r>
        <w:rPr>
          <w:rFonts w:ascii="Arial" w:hAnsi="Arial" w:eastAsia="Arial" w:cs="Arial"/>
          <w:b/>
          <w:sz w:val="20"/>
          <w:szCs w:val="20"/>
        </w:rPr>
        <w:t>CONTRATANTE</w:t>
      </w:r>
      <w:r>
        <w:rPr>
          <w:rFonts w:ascii="Arial" w:hAnsi="Arial" w:eastAsia="Arial" w:cs="Arial"/>
          <w:sz w:val="20"/>
          <w:szCs w:val="20"/>
        </w:rPr>
        <w:t xml:space="preserve"> não eximirá ou reduzirá em nenhuma hipótese, as responsabilidades da empresa contratada em eventual falta que venha a cometer, mesmo que não indicada pela fiscalização.</w:t>
      </w: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jc w:val="both"/>
        <w:rPr>
          <w:rFonts w:ascii="Arial" w:hAnsi="Arial" w:eastAsia="Arial" w:cs="Arial"/>
          <w:b/>
          <w:sz w:val="20"/>
          <w:szCs w:val="20"/>
        </w:rPr>
      </w:pPr>
      <w:r>
        <w:rPr>
          <w:rFonts w:ascii="Arial" w:hAnsi="Arial" w:eastAsia="Arial" w:cs="Arial"/>
          <w:b/>
          <w:sz w:val="20"/>
          <w:szCs w:val="20"/>
        </w:rPr>
        <w:t xml:space="preserve">CLÁUSULA NONA – DA SEGURANÇA E MEDICINA DO TRABALHO </w:t>
      </w:r>
    </w:p>
    <w:p>
      <w:pPr>
        <w:pStyle w:val="17"/>
        <w:widowControl w:val="0"/>
        <w:spacing w:after="0" w:line="240" w:lineRule="auto"/>
        <w:jc w:val="both"/>
        <w:rPr>
          <w:rFonts w:ascii="Arial" w:hAnsi="Arial" w:eastAsia="Arial" w:cs="Arial"/>
          <w:b/>
          <w:sz w:val="20"/>
          <w:szCs w:val="20"/>
        </w:rPr>
      </w:pPr>
    </w:p>
    <w:p>
      <w:pPr>
        <w:pStyle w:val="17"/>
        <w:widowControl w:val="0"/>
        <w:spacing w:after="0" w:line="240" w:lineRule="auto"/>
        <w:jc w:val="both"/>
        <w:rPr>
          <w:rFonts w:ascii="Arial" w:hAnsi="Arial" w:eastAsia="Arial" w:cs="Arial"/>
          <w:sz w:val="20"/>
          <w:szCs w:val="20"/>
        </w:rPr>
      </w:pPr>
      <w:r>
        <w:rPr>
          <w:rFonts w:ascii="Arial" w:hAnsi="Arial" w:eastAsia="Arial" w:cs="Arial"/>
          <w:b/>
          <w:sz w:val="20"/>
          <w:szCs w:val="20"/>
        </w:rPr>
        <w:tab/>
      </w:r>
      <w:r>
        <w:rPr>
          <w:rFonts w:ascii="Arial" w:hAnsi="Arial" w:eastAsia="Arial" w:cs="Arial"/>
          <w:sz w:val="20"/>
          <w:szCs w:val="20"/>
        </w:rPr>
        <w:t>A</w:t>
      </w:r>
      <w:r>
        <w:rPr>
          <w:rFonts w:ascii="Arial" w:hAnsi="Arial" w:eastAsia="Arial" w:cs="Arial"/>
          <w:b/>
          <w:sz w:val="20"/>
          <w:szCs w:val="20"/>
        </w:rPr>
        <w:t xml:space="preserve"> CONTRATADA </w:t>
      </w:r>
      <w:r>
        <w:rPr>
          <w:rFonts w:ascii="Arial" w:hAnsi="Arial" w:eastAsia="Arial" w:cs="Arial"/>
          <w:sz w:val="20"/>
          <w:szCs w:val="20"/>
        </w:rPr>
        <w:t>não será eximida de qualquer responsabilidade quanto à segurança individual e coletiva de seus trabalhadores, deverá fornecer a todos os trabalhadores o tipo adequado de equipamento de proteção individual – EPI, deverá treinar e tornar obrigatório o uso do EPIs.</w:t>
      </w: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jc w:val="both"/>
        <w:rPr>
          <w:rFonts w:ascii="Arial" w:hAnsi="Arial" w:eastAsia="Arial" w:cs="Arial"/>
          <w:sz w:val="20"/>
          <w:szCs w:val="20"/>
        </w:rPr>
      </w:pPr>
      <w:r>
        <w:rPr>
          <w:rFonts w:ascii="Arial" w:hAnsi="Arial" w:eastAsia="Arial" w:cs="Arial"/>
          <w:sz w:val="20"/>
          <w:szCs w:val="20"/>
        </w:rPr>
        <w:tab/>
      </w:r>
      <w:r>
        <w:rPr>
          <w:rFonts w:ascii="Arial" w:hAnsi="Arial" w:eastAsia="Arial" w:cs="Arial"/>
          <w:sz w:val="20"/>
          <w:szCs w:val="20"/>
        </w:rPr>
        <w:t xml:space="preserve">§ 1º - O equipamento de proteção individual fornecido ao empregado deverá, obrigatoriamente, conter a identificação da </w:t>
      </w:r>
      <w:r>
        <w:rPr>
          <w:rFonts w:ascii="Arial" w:hAnsi="Arial" w:eastAsia="Arial" w:cs="Arial"/>
          <w:b/>
          <w:sz w:val="20"/>
          <w:szCs w:val="20"/>
        </w:rPr>
        <w:t>CONTRATADA</w:t>
      </w:r>
      <w:r>
        <w:rPr>
          <w:rFonts w:ascii="Arial" w:hAnsi="Arial" w:eastAsia="Arial" w:cs="Arial"/>
          <w:sz w:val="20"/>
          <w:szCs w:val="20"/>
        </w:rPr>
        <w:t>.</w:t>
      </w: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jc w:val="both"/>
        <w:rPr>
          <w:rFonts w:ascii="Arial" w:hAnsi="Arial" w:eastAsia="Arial" w:cs="Arial"/>
          <w:sz w:val="20"/>
          <w:szCs w:val="20"/>
        </w:rPr>
      </w:pPr>
      <w:r>
        <w:rPr>
          <w:rFonts w:ascii="Arial" w:hAnsi="Arial" w:eastAsia="Arial" w:cs="Arial"/>
          <w:sz w:val="20"/>
          <w:szCs w:val="20"/>
        </w:rPr>
        <w:tab/>
      </w:r>
      <w:r>
        <w:rPr>
          <w:rFonts w:ascii="Arial" w:hAnsi="Arial" w:eastAsia="Arial" w:cs="Arial"/>
          <w:sz w:val="20"/>
          <w:szCs w:val="20"/>
        </w:rPr>
        <w:t xml:space="preserve">§ 2º - A </w:t>
      </w:r>
      <w:r>
        <w:rPr>
          <w:rFonts w:ascii="Arial" w:hAnsi="Arial" w:eastAsia="Arial" w:cs="Arial"/>
          <w:b/>
          <w:sz w:val="20"/>
          <w:szCs w:val="20"/>
        </w:rPr>
        <w:t xml:space="preserve">CONTRATADA, </w:t>
      </w:r>
      <w:r>
        <w:rPr>
          <w:rFonts w:ascii="Arial" w:hAnsi="Arial" w:eastAsia="Arial" w:cs="Arial"/>
          <w:sz w:val="20"/>
          <w:szCs w:val="20"/>
        </w:rPr>
        <w:t xml:space="preserve">em qualquer hipótese, não se eximirá da total responsabilidade quanto à negligência ou descumprimento da </w:t>
      </w:r>
      <w:r>
        <w:rPr>
          <w:rFonts w:ascii="Arial" w:hAnsi="Arial" w:eastAsia="Arial" w:cs="Arial"/>
          <w:color w:val="0000FF"/>
          <w:sz w:val="20"/>
          <w:szCs w:val="20"/>
          <w:u w:val="single"/>
        </w:rPr>
        <w:t>Lei Federal nº 6.514/77</w:t>
      </w:r>
      <w:r>
        <w:rPr>
          <w:rFonts w:ascii="Arial" w:hAnsi="Arial" w:eastAsia="Arial" w:cs="Arial"/>
          <w:sz w:val="20"/>
          <w:szCs w:val="20"/>
        </w:rPr>
        <w:t xml:space="preserve">, </w:t>
      </w:r>
      <w:r>
        <w:rPr>
          <w:rFonts w:ascii="Arial" w:hAnsi="Arial" w:eastAsia="Arial" w:cs="Arial"/>
          <w:color w:val="0000FF"/>
          <w:sz w:val="20"/>
          <w:szCs w:val="20"/>
          <w:u w:val="single"/>
        </w:rPr>
        <w:t>Portaria nº 3.214, de 08/06/78</w:t>
      </w:r>
      <w:r>
        <w:rPr>
          <w:rFonts w:ascii="Arial" w:hAnsi="Arial" w:eastAsia="Arial" w:cs="Arial"/>
          <w:sz w:val="20"/>
          <w:szCs w:val="20"/>
        </w:rPr>
        <w:t xml:space="preserve">, </w:t>
      </w:r>
      <w:r>
        <w:rPr>
          <w:rFonts w:ascii="Arial" w:hAnsi="Arial" w:eastAsia="Arial" w:cs="Arial"/>
          <w:color w:val="0000FF"/>
          <w:sz w:val="20"/>
          <w:szCs w:val="20"/>
          <w:u w:val="single"/>
        </w:rPr>
        <w:t>Normas Regulamentares – NRs 01 a 29</w:t>
      </w:r>
      <w:r>
        <w:rPr>
          <w:rFonts w:ascii="Arial" w:hAnsi="Arial" w:eastAsia="Arial" w:cs="Arial"/>
          <w:sz w:val="20"/>
          <w:szCs w:val="20"/>
        </w:rPr>
        <w:t xml:space="preserve"> e, em especial as </w:t>
      </w:r>
      <w:r>
        <w:rPr>
          <w:rFonts w:ascii="Arial" w:hAnsi="Arial" w:eastAsia="Arial" w:cs="Arial"/>
          <w:color w:val="0000FF"/>
          <w:sz w:val="20"/>
          <w:szCs w:val="20"/>
          <w:u w:val="single"/>
        </w:rPr>
        <w:t>NRs 04, 05, 06 e 18</w:t>
      </w:r>
      <w:r>
        <w:rPr>
          <w:rFonts w:ascii="Arial" w:hAnsi="Arial" w:eastAsia="Arial" w:cs="Arial"/>
          <w:sz w:val="20"/>
          <w:szCs w:val="20"/>
        </w:rPr>
        <w:t>.</w:t>
      </w: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jc w:val="both"/>
        <w:rPr>
          <w:rFonts w:ascii="Arial" w:hAnsi="Arial" w:eastAsia="Arial" w:cs="Arial"/>
          <w:color w:val="0000FF"/>
          <w:sz w:val="20"/>
          <w:szCs w:val="20"/>
          <w:u w:val="single"/>
        </w:rPr>
      </w:pPr>
      <w:r>
        <w:rPr>
          <w:rFonts w:ascii="Arial" w:hAnsi="Arial" w:eastAsia="Arial" w:cs="Arial"/>
          <w:sz w:val="20"/>
          <w:szCs w:val="20"/>
        </w:rPr>
        <w:tab/>
      </w:r>
      <w:r>
        <w:rPr>
          <w:rFonts w:ascii="Arial" w:hAnsi="Arial" w:eastAsia="Arial" w:cs="Arial"/>
          <w:sz w:val="20"/>
          <w:szCs w:val="20"/>
        </w:rPr>
        <w:t xml:space="preserve">§ 3º - Deverão ser observadas pela </w:t>
      </w:r>
      <w:r>
        <w:rPr>
          <w:rFonts w:ascii="Arial" w:hAnsi="Arial" w:eastAsia="Arial" w:cs="Arial"/>
          <w:b/>
          <w:sz w:val="20"/>
          <w:szCs w:val="20"/>
        </w:rPr>
        <w:t xml:space="preserve">CONTRATADA </w:t>
      </w:r>
      <w:r>
        <w:rPr>
          <w:rFonts w:ascii="Arial" w:hAnsi="Arial" w:eastAsia="Arial" w:cs="Arial"/>
          <w:sz w:val="20"/>
          <w:szCs w:val="20"/>
        </w:rPr>
        <w:t xml:space="preserve">todas as condições de higiene e segurança necessárias à preservação da integridade física de seus empregados e aos materiais envolvidos na obra, de acordo com as Normas Regulamentares – NRs aprovadas pela </w:t>
      </w:r>
      <w:r>
        <w:rPr>
          <w:rFonts w:ascii="Arial" w:hAnsi="Arial" w:eastAsia="Arial" w:cs="Arial"/>
          <w:color w:val="0000FF"/>
          <w:sz w:val="20"/>
          <w:szCs w:val="20"/>
          <w:u w:val="single"/>
        </w:rPr>
        <w:t>Portaria nº 3.214, de 08/06/78, Lei Federal nº 6.514, de 22/12/77.</w:t>
      </w: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jc w:val="both"/>
        <w:rPr>
          <w:rFonts w:ascii="Arial" w:hAnsi="Arial" w:eastAsia="Arial" w:cs="Arial"/>
          <w:sz w:val="20"/>
          <w:szCs w:val="20"/>
        </w:rPr>
      </w:pPr>
      <w:r>
        <w:rPr>
          <w:rFonts w:ascii="Arial" w:hAnsi="Arial" w:eastAsia="Arial" w:cs="Arial"/>
          <w:sz w:val="20"/>
          <w:szCs w:val="20"/>
        </w:rPr>
        <w:tab/>
      </w:r>
      <w:r>
        <w:rPr>
          <w:rFonts w:ascii="Arial" w:hAnsi="Arial" w:eastAsia="Arial" w:cs="Arial"/>
          <w:sz w:val="20"/>
          <w:szCs w:val="20"/>
        </w:rPr>
        <w:t xml:space="preserve">§ 4º - O </w:t>
      </w:r>
      <w:r>
        <w:rPr>
          <w:rFonts w:ascii="Arial" w:hAnsi="Arial" w:eastAsia="Arial" w:cs="Arial"/>
          <w:b/>
          <w:sz w:val="20"/>
          <w:szCs w:val="20"/>
        </w:rPr>
        <w:t xml:space="preserve">CONTRATANTE </w:t>
      </w:r>
      <w:r>
        <w:rPr>
          <w:rFonts w:ascii="Arial" w:hAnsi="Arial" w:eastAsia="Arial" w:cs="Arial"/>
          <w:sz w:val="20"/>
          <w:szCs w:val="20"/>
        </w:rPr>
        <w:t>atuará objetivando o total cumprimento das normas de segurança, estando autorizado a interditar serviços ou parte destes em caso do não-cumprimento das exigências de lei. Se houver paralisações, estas não serão caracterizadas como justificativa por atraso na execução da obra.</w:t>
      </w: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jc w:val="both"/>
        <w:rPr>
          <w:rFonts w:ascii="Arial" w:hAnsi="Arial" w:eastAsia="Arial" w:cs="Arial"/>
          <w:sz w:val="20"/>
          <w:szCs w:val="20"/>
        </w:rPr>
      </w:pPr>
      <w:r>
        <w:rPr>
          <w:rFonts w:ascii="Arial" w:hAnsi="Arial" w:eastAsia="Arial" w:cs="Arial"/>
          <w:sz w:val="20"/>
          <w:szCs w:val="20"/>
        </w:rPr>
        <w:tab/>
      </w:r>
      <w:r>
        <w:rPr>
          <w:rFonts w:ascii="Arial" w:hAnsi="Arial" w:eastAsia="Arial" w:cs="Arial"/>
          <w:sz w:val="20"/>
          <w:szCs w:val="20"/>
        </w:rPr>
        <w:t xml:space="preserve">§ 5º - Cabe à </w:t>
      </w:r>
      <w:r>
        <w:rPr>
          <w:rFonts w:ascii="Arial" w:hAnsi="Arial" w:eastAsia="Arial" w:cs="Arial"/>
          <w:b/>
          <w:sz w:val="20"/>
          <w:szCs w:val="20"/>
        </w:rPr>
        <w:t xml:space="preserve">CONTRATADA </w:t>
      </w:r>
      <w:r>
        <w:rPr>
          <w:rFonts w:ascii="Arial" w:hAnsi="Arial" w:eastAsia="Arial" w:cs="Arial"/>
          <w:sz w:val="20"/>
          <w:szCs w:val="20"/>
        </w:rPr>
        <w:t xml:space="preserve">solicitar ao </w:t>
      </w:r>
      <w:r>
        <w:rPr>
          <w:rFonts w:ascii="Arial" w:hAnsi="Arial" w:eastAsia="Arial" w:cs="Arial"/>
          <w:b/>
          <w:sz w:val="20"/>
          <w:szCs w:val="20"/>
        </w:rPr>
        <w:t xml:space="preserve">CONTRATANTE </w:t>
      </w:r>
      <w:r>
        <w:rPr>
          <w:rFonts w:ascii="Arial" w:hAnsi="Arial" w:eastAsia="Arial" w:cs="Arial"/>
          <w:sz w:val="20"/>
          <w:szCs w:val="20"/>
        </w:rPr>
        <w:t>a presença imediata do responsável pela fiscalização em caso de acidente(s) na obra, nos serviços e/ou nos bens de terceiros, para que seja providenciada a necessária perícia.</w:t>
      </w:r>
    </w:p>
    <w:p>
      <w:pPr>
        <w:pStyle w:val="17"/>
        <w:widowControl w:val="0"/>
        <w:spacing w:after="0" w:line="240" w:lineRule="auto"/>
        <w:jc w:val="both"/>
        <w:rPr>
          <w:rFonts w:ascii="Arial" w:hAnsi="Arial" w:eastAsia="Arial" w:cs="Arial"/>
          <w:b/>
          <w:sz w:val="20"/>
          <w:szCs w:val="20"/>
        </w:rPr>
      </w:pPr>
    </w:p>
    <w:p>
      <w:pPr>
        <w:pStyle w:val="17"/>
        <w:widowControl w:val="0"/>
        <w:spacing w:after="0" w:line="240" w:lineRule="auto"/>
        <w:jc w:val="both"/>
        <w:rPr>
          <w:rFonts w:ascii="Arial" w:hAnsi="Arial" w:eastAsia="Arial" w:cs="Arial"/>
          <w:b/>
          <w:sz w:val="20"/>
          <w:szCs w:val="20"/>
        </w:rPr>
      </w:pPr>
      <w:r>
        <w:rPr>
          <w:rFonts w:ascii="Arial" w:hAnsi="Arial" w:eastAsia="Arial" w:cs="Arial"/>
          <w:b/>
          <w:sz w:val="20"/>
          <w:szCs w:val="20"/>
        </w:rPr>
        <w:t>CLÁUSULA DÉCIMA – DA RESPONSABILIDADE CIVIL DA CONTRATADA</w:t>
      </w:r>
    </w:p>
    <w:p>
      <w:pPr>
        <w:pStyle w:val="17"/>
        <w:widowControl w:val="0"/>
        <w:spacing w:after="0" w:line="240" w:lineRule="auto"/>
        <w:jc w:val="both"/>
        <w:rPr>
          <w:rFonts w:ascii="Arial" w:hAnsi="Arial" w:eastAsia="Arial" w:cs="Arial"/>
          <w:b/>
          <w:sz w:val="20"/>
          <w:szCs w:val="20"/>
        </w:rPr>
      </w:pPr>
    </w:p>
    <w:p>
      <w:pPr>
        <w:pStyle w:val="17"/>
        <w:widowControl w:val="0"/>
        <w:spacing w:after="0" w:line="240" w:lineRule="auto"/>
        <w:jc w:val="both"/>
        <w:rPr>
          <w:rFonts w:ascii="Arial" w:hAnsi="Arial" w:eastAsia="Arial" w:cs="Arial"/>
          <w:sz w:val="20"/>
          <w:szCs w:val="20"/>
        </w:rPr>
      </w:pPr>
      <w:r>
        <w:rPr>
          <w:rFonts w:ascii="Arial" w:hAnsi="Arial" w:eastAsia="Arial" w:cs="Arial"/>
          <w:b/>
          <w:sz w:val="20"/>
          <w:szCs w:val="20"/>
        </w:rPr>
        <w:tab/>
      </w:r>
      <w:r>
        <w:rPr>
          <w:rFonts w:ascii="Arial" w:hAnsi="Arial" w:eastAsia="Arial" w:cs="Arial"/>
          <w:sz w:val="20"/>
          <w:szCs w:val="20"/>
        </w:rPr>
        <w:t xml:space="preserve">A </w:t>
      </w:r>
      <w:r>
        <w:rPr>
          <w:rFonts w:ascii="Arial" w:hAnsi="Arial" w:eastAsia="Arial" w:cs="Arial"/>
          <w:b/>
          <w:sz w:val="20"/>
          <w:szCs w:val="20"/>
        </w:rPr>
        <w:t xml:space="preserve">CONTRATADA </w:t>
      </w:r>
      <w:r>
        <w:rPr>
          <w:rFonts w:ascii="Arial" w:hAnsi="Arial" w:eastAsia="Arial" w:cs="Arial"/>
          <w:sz w:val="20"/>
          <w:szCs w:val="20"/>
        </w:rPr>
        <w:t xml:space="preserve">assumirá integral responsabilidade por danos causados ao </w:t>
      </w:r>
      <w:r>
        <w:rPr>
          <w:rFonts w:ascii="Arial" w:hAnsi="Arial" w:eastAsia="Arial" w:cs="Arial"/>
          <w:b/>
          <w:sz w:val="20"/>
          <w:szCs w:val="20"/>
        </w:rPr>
        <w:t xml:space="preserve">CONTRATANTE </w:t>
      </w:r>
      <w:r>
        <w:rPr>
          <w:rFonts w:ascii="Arial" w:hAnsi="Arial" w:eastAsia="Arial" w:cs="Arial"/>
          <w:sz w:val="20"/>
          <w:szCs w:val="20"/>
        </w:rPr>
        <w:t xml:space="preserve">ou a terceiros decorrentes da execução dos serviços ora contratados, inclusive acidentes, mortes, perdas ou destruições parciais ou totais, isentando o </w:t>
      </w:r>
      <w:r>
        <w:rPr>
          <w:rFonts w:ascii="Arial" w:hAnsi="Arial" w:eastAsia="Arial" w:cs="Arial"/>
          <w:b/>
          <w:sz w:val="20"/>
          <w:szCs w:val="20"/>
        </w:rPr>
        <w:t xml:space="preserve">CONTRATANTE </w:t>
      </w:r>
      <w:r>
        <w:rPr>
          <w:rFonts w:ascii="Arial" w:hAnsi="Arial" w:eastAsia="Arial" w:cs="Arial"/>
          <w:sz w:val="20"/>
          <w:szCs w:val="20"/>
        </w:rPr>
        <w:t>de todas as reclamações que possam surgir com relação ao presente contrato.</w:t>
      </w: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jc w:val="both"/>
        <w:rPr>
          <w:rFonts w:ascii="Arial" w:hAnsi="Arial" w:eastAsia="Arial" w:cs="Arial"/>
          <w:sz w:val="20"/>
          <w:szCs w:val="20"/>
        </w:rPr>
      </w:pPr>
      <w:r>
        <w:rPr>
          <w:rFonts w:ascii="Arial" w:hAnsi="Arial" w:eastAsia="Arial" w:cs="Arial"/>
          <w:sz w:val="20"/>
          <w:szCs w:val="20"/>
        </w:rPr>
        <w:tab/>
      </w:r>
      <w:r>
        <w:rPr>
          <w:rFonts w:ascii="Arial" w:hAnsi="Arial" w:eastAsia="Arial" w:cs="Arial"/>
          <w:b/>
          <w:sz w:val="20"/>
          <w:szCs w:val="20"/>
        </w:rPr>
        <w:t>Parágrafo único</w:t>
      </w:r>
      <w:r>
        <w:rPr>
          <w:rFonts w:ascii="Arial" w:hAnsi="Arial" w:eastAsia="Arial" w:cs="Arial"/>
          <w:sz w:val="20"/>
          <w:szCs w:val="20"/>
        </w:rPr>
        <w:t xml:space="preserve"> – A </w:t>
      </w:r>
      <w:r>
        <w:rPr>
          <w:rFonts w:ascii="Arial" w:hAnsi="Arial" w:eastAsia="Arial" w:cs="Arial"/>
          <w:b/>
          <w:sz w:val="20"/>
          <w:szCs w:val="20"/>
        </w:rPr>
        <w:t xml:space="preserve">CONTRATADA </w:t>
      </w:r>
      <w:r>
        <w:rPr>
          <w:rFonts w:ascii="Arial" w:hAnsi="Arial" w:eastAsia="Arial" w:cs="Arial"/>
          <w:sz w:val="20"/>
          <w:szCs w:val="20"/>
        </w:rPr>
        <w:t xml:space="preserve">responsabilizará pela solidez do objeto deste contrato, nos termos do </w:t>
      </w:r>
      <w:r>
        <w:rPr>
          <w:rFonts w:ascii="Arial" w:hAnsi="Arial" w:eastAsia="Arial" w:cs="Arial"/>
          <w:color w:val="0000FF"/>
          <w:sz w:val="20"/>
          <w:szCs w:val="20"/>
          <w:u w:val="single"/>
        </w:rPr>
        <w:t>art. 618 do Código Civil Brasileiro</w:t>
      </w:r>
      <w:r>
        <w:rPr>
          <w:rFonts w:ascii="Arial" w:hAnsi="Arial" w:eastAsia="Arial" w:cs="Arial"/>
          <w:sz w:val="20"/>
          <w:szCs w:val="20"/>
        </w:rPr>
        <w:t xml:space="preserve">, bem como pelo bom andamento dos serviços podendo o </w:t>
      </w:r>
      <w:r>
        <w:rPr>
          <w:rFonts w:ascii="Arial" w:hAnsi="Arial" w:eastAsia="Arial" w:cs="Arial"/>
          <w:b/>
          <w:sz w:val="20"/>
          <w:szCs w:val="20"/>
        </w:rPr>
        <w:t xml:space="preserve">CONTRATANTE, </w:t>
      </w:r>
      <w:r>
        <w:rPr>
          <w:rFonts w:ascii="Arial" w:hAnsi="Arial" w:eastAsia="Arial" w:cs="Arial"/>
          <w:sz w:val="20"/>
          <w:szCs w:val="20"/>
        </w:rPr>
        <w:t>por intermédio da fiscalização, impugna-lo quando contrariarem a boa técnica ou desobedecerem aos projetos, especificações técnicas e/ou memoriais.</w:t>
      </w: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jc w:val="both"/>
        <w:rPr>
          <w:rFonts w:ascii="Arial" w:hAnsi="Arial" w:eastAsia="Arial" w:cs="Arial"/>
          <w:sz w:val="20"/>
          <w:szCs w:val="20"/>
        </w:rPr>
      </w:pPr>
      <w:r>
        <w:rPr>
          <w:rFonts w:ascii="Arial" w:hAnsi="Arial" w:eastAsia="Arial" w:cs="Arial"/>
          <w:b/>
          <w:sz w:val="20"/>
          <w:szCs w:val="20"/>
        </w:rPr>
        <w:t xml:space="preserve">CLÁUSULA DÉCIMA PRIMEIRA – DESPESAS ORÇAMENTÁRIAS          </w:t>
      </w: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ind w:firstLine="708"/>
        <w:jc w:val="both"/>
        <w:rPr>
          <w:rFonts w:ascii="Arial" w:hAnsi="Arial" w:eastAsia="Arial" w:cs="Arial"/>
          <w:sz w:val="20"/>
          <w:szCs w:val="20"/>
        </w:rPr>
      </w:pPr>
      <w:r>
        <w:rPr>
          <w:rFonts w:ascii="Arial" w:hAnsi="Arial" w:eastAsia="Arial" w:cs="Arial"/>
          <w:sz w:val="20"/>
          <w:szCs w:val="20"/>
        </w:rPr>
        <w:t>As despesas decorrentes da contratação, objeto desta licitação, correrão por conta da dotação específica, a saber:</w:t>
      </w:r>
    </w:p>
    <w:p>
      <w:pPr>
        <w:pStyle w:val="17"/>
        <w:spacing w:after="0" w:line="240" w:lineRule="auto"/>
        <w:jc w:val="both"/>
        <w:rPr>
          <w:rFonts w:ascii="Arial" w:hAnsi="Arial" w:eastAsia="Arial" w:cs="Arial"/>
          <w:b/>
          <w:sz w:val="20"/>
          <w:szCs w:val="20"/>
        </w:rPr>
      </w:pPr>
    </w:p>
    <w:p>
      <w:pPr>
        <w:pStyle w:val="17"/>
        <w:spacing w:after="0" w:line="240" w:lineRule="auto"/>
        <w:jc w:val="both"/>
        <w:rPr>
          <w:rFonts w:ascii="Arial" w:hAnsi="Arial" w:eastAsia="Arial" w:cs="Arial"/>
          <w:b/>
          <w:sz w:val="20"/>
          <w:szCs w:val="20"/>
        </w:rPr>
      </w:pPr>
      <w:r>
        <w:rPr>
          <w:rFonts w:ascii="Arial" w:hAnsi="Arial" w:eastAsia="Arial" w:cs="Arial"/>
          <w:b/>
          <w:sz w:val="20"/>
          <w:szCs w:val="20"/>
          <w:highlight w:val="yellow"/>
        </w:rPr>
        <w:t>RECURSOS ORÇAMENTÁRIOS:</w:t>
      </w:r>
    </w:p>
    <w:p>
      <w:pPr>
        <w:pStyle w:val="17"/>
        <w:spacing w:after="0" w:line="240" w:lineRule="auto"/>
        <w:jc w:val="both"/>
        <w:rPr>
          <w:rFonts w:ascii="Arial" w:hAnsi="Arial" w:eastAsia="Arial" w:cs="Arial"/>
          <w:sz w:val="20"/>
          <w:szCs w:val="20"/>
        </w:rPr>
      </w:pPr>
    </w:p>
    <w:p>
      <w:pPr>
        <w:pStyle w:val="17"/>
        <w:widowControl w:val="0"/>
        <w:spacing w:after="0" w:line="240" w:lineRule="auto"/>
        <w:jc w:val="both"/>
        <w:rPr>
          <w:rFonts w:ascii="Arial" w:hAnsi="Arial" w:eastAsia="Arial" w:cs="Arial"/>
          <w:sz w:val="20"/>
          <w:szCs w:val="20"/>
        </w:rPr>
      </w:pPr>
      <w:r>
        <w:rPr>
          <w:rFonts w:ascii="Arial" w:hAnsi="Arial" w:eastAsia="Arial" w:cs="Arial"/>
          <w:b/>
          <w:sz w:val="20"/>
          <w:szCs w:val="20"/>
        </w:rPr>
        <w:t>CLÁUSULA DÉCIMA SEGUNDA – DO VALOR E CONDIÇÕES DE PAGAMENTO</w:t>
      </w: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ind w:firstLine="680"/>
        <w:jc w:val="both"/>
        <w:rPr>
          <w:rFonts w:ascii="Arial" w:hAnsi="Arial" w:eastAsia="Arial" w:cs="Arial"/>
          <w:sz w:val="20"/>
          <w:szCs w:val="20"/>
        </w:rPr>
      </w:pPr>
      <w:r>
        <w:rPr>
          <w:rFonts w:ascii="Arial" w:hAnsi="Arial" w:eastAsia="Arial" w:cs="Arial"/>
          <w:sz w:val="20"/>
          <w:szCs w:val="20"/>
        </w:rPr>
        <w:tab/>
      </w:r>
      <w:r>
        <w:rPr>
          <w:rFonts w:ascii="Arial" w:hAnsi="Arial" w:eastAsia="Arial" w:cs="Arial"/>
          <w:sz w:val="20"/>
          <w:szCs w:val="20"/>
        </w:rPr>
        <w:t>O preço global para a execução do objeto deste contrato, a preço fixo e sem direito a reajuste dos preços unitários, é de R$ ............... (....................................), daqui por diante denominado “VALOR CONTRATUAL”.</w:t>
      </w:r>
    </w:p>
    <w:p>
      <w:pPr>
        <w:pStyle w:val="17"/>
        <w:widowControl w:val="0"/>
        <w:spacing w:after="0" w:line="240" w:lineRule="auto"/>
        <w:ind w:firstLine="680"/>
        <w:jc w:val="both"/>
        <w:rPr>
          <w:rFonts w:ascii="Arial" w:hAnsi="Arial" w:eastAsia="Arial" w:cs="Arial"/>
          <w:sz w:val="20"/>
          <w:szCs w:val="20"/>
        </w:rPr>
      </w:pPr>
    </w:p>
    <w:p>
      <w:pPr>
        <w:pStyle w:val="17"/>
        <w:widowControl w:val="0"/>
        <w:spacing w:after="0" w:line="240" w:lineRule="auto"/>
        <w:ind w:firstLine="680"/>
        <w:jc w:val="both"/>
        <w:rPr>
          <w:rFonts w:ascii="Arial" w:hAnsi="Arial" w:eastAsia="Arial" w:cs="Arial"/>
          <w:sz w:val="20"/>
          <w:szCs w:val="20"/>
        </w:rPr>
      </w:pPr>
      <w:r>
        <w:rPr>
          <w:rFonts w:ascii="Arial" w:hAnsi="Arial" w:eastAsia="Arial" w:cs="Arial"/>
          <w:sz w:val="20"/>
          <w:szCs w:val="20"/>
        </w:rPr>
        <w:t>§ 1º - O pagamento dos serviços será efetuado em moeda brasileira corrente, até 30 (trinta) dias, após a apresentação correta de cada fatura dos serviços executados e documentos pertinentes, desde que cumpridas as cláusulas contratuais e obedecidas às condições para a liberação das parcelas.</w:t>
      </w:r>
    </w:p>
    <w:p>
      <w:pPr>
        <w:pStyle w:val="17"/>
        <w:widowControl w:val="0"/>
        <w:spacing w:after="0" w:line="240" w:lineRule="auto"/>
        <w:ind w:firstLine="680"/>
        <w:jc w:val="both"/>
        <w:rPr>
          <w:rFonts w:ascii="Arial" w:hAnsi="Arial" w:eastAsia="Arial" w:cs="Arial"/>
          <w:sz w:val="20"/>
          <w:szCs w:val="20"/>
        </w:rPr>
      </w:pPr>
    </w:p>
    <w:p>
      <w:pPr>
        <w:pStyle w:val="17"/>
        <w:widowControl w:val="0"/>
        <w:spacing w:after="0" w:line="240" w:lineRule="auto"/>
        <w:ind w:firstLine="680"/>
        <w:jc w:val="both"/>
        <w:rPr>
          <w:rFonts w:ascii="Arial" w:hAnsi="Arial" w:eastAsia="Arial" w:cs="Arial"/>
          <w:sz w:val="20"/>
          <w:szCs w:val="20"/>
        </w:rPr>
      </w:pPr>
      <w:r>
        <w:rPr>
          <w:rFonts w:ascii="Arial" w:hAnsi="Arial" w:eastAsia="Arial" w:cs="Arial"/>
          <w:sz w:val="20"/>
          <w:szCs w:val="20"/>
        </w:rPr>
        <w:t xml:space="preserve">§ 2º - </w:t>
      </w:r>
      <w:r>
        <w:rPr>
          <w:rFonts w:hint="default" w:ascii="Arial" w:hAnsi="Arial" w:eastAsia="Arial" w:cs="Arial"/>
          <w:sz w:val="20"/>
          <w:szCs w:val="20"/>
          <w:lang w:val="pt-BR"/>
        </w:rPr>
        <w:t>A</w:t>
      </w:r>
      <w:r>
        <w:rPr>
          <w:rFonts w:ascii="Arial" w:hAnsi="Arial" w:eastAsia="Arial" w:cs="Arial"/>
          <w:sz w:val="20"/>
          <w:szCs w:val="20"/>
        </w:rPr>
        <w:t xml:space="preserve"> Sr</w:t>
      </w:r>
      <w:r>
        <w:rPr>
          <w:rFonts w:hint="default" w:ascii="Arial" w:hAnsi="Arial" w:eastAsia="Arial" w:cs="Arial"/>
          <w:sz w:val="20"/>
          <w:szCs w:val="20"/>
          <w:lang w:val="pt-BR"/>
        </w:rPr>
        <w:t>ª</w:t>
      </w:r>
      <w:r>
        <w:rPr>
          <w:rFonts w:ascii="Arial" w:hAnsi="Arial" w:eastAsia="Arial" w:cs="Arial"/>
          <w:sz w:val="20"/>
          <w:szCs w:val="20"/>
        </w:rPr>
        <w:t xml:space="preserve"> </w:t>
      </w:r>
      <w:r>
        <w:rPr>
          <w:rFonts w:ascii="Arial" w:hAnsi="Arial" w:eastAsia="Arial" w:cs="Arial"/>
          <w:b/>
          <w:sz w:val="20"/>
          <w:szCs w:val="20"/>
          <w:highlight w:val="yellow"/>
        </w:rPr>
        <w:t>xxxxxxxxxxxxxxxxxxxxxxxxxxxxxxx</w:t>
      </w:r>
      <w:r>
        <w:rPr>
          <w:rFonts w:ascii="Arial" w:hAnsi="Arial" w:eastAsia="Arial" w:cs="Arial"/>
          <w:sz w:val="20"/>
          <w:szCs w:val="20"/>
        </w:rPr>
        <w:t>, devidamente cadastrado no CREA-PR, especialmente designado para acompanhar e fiscalizar a execução do contrato, efetuará as medições e analisará o avanço físico real dos serviços e o cronograma e verificará o exato cumprimento das obrigações do contrato no período da medição, quanto a quantidade, qualidade e ao prazo previsto para a execução.</w:t>
      </w:r>
    </w:p>
    <w:p>
      <w:pPr>
        <w:pStyle w:val="17"/>
        <w:spacing w:after="0" w:line="240" w:lineRule="auto"/>
        <w:jc w:val="both"/>
        <w:rPr>
          <w:rFonts w:ascii="Arial" w:hAnsi="Arial" w:eastAsia="Arial" w:cs="Arial"/>
          <w:sz w:val="20"/>
          <w:szCs w:val="20"/>
        </w:rPr>
      </w:pPr>
    </w:p>
    <w:p>
      <w:pPr>
        <w:pStyle w:val="17"/>
        <w:spacing w:after="0" w:line="240" w:lineRule="auto"/>
        <w:ind w:firstLine="680"/>
        <w:jc w:val="both"/>
        <w:rPr>
          <w:rFonts w:ascii="Arial" w:hAnsi="Arial" w:eastAsia="Arial" w:cs="Arial"/>
          <w:sz w:val="20"/>
          <w:szCs w:val="20"/>
        </w:rPr>
      </w:pPr>
      <w:r>
        <w:rPr>
          <w:rFonts w:ascii="Arial" w:hAnsi="Arial" w:eastAsia="Arial" w:cs="Arial"/>
          <w:sz w:val="20"/>
          <w:szCs w:val="20"/>
        </w:rPr>
        <w:t>§3º - Medida e atestada a execução dos serviços, a contratada entregará a correspondente fatura no Departamento de Finanças, atendendo as exigências a seguir:</w:t>
      </w:r>
    </w:p>
    <w:p>
      <w:pPr>
        <w:pStyle w:val="17"/>
        <w:widowControl w:val="0"/>
        <w:spacing w:after="0" w:line="240" w:lineRule="auto"/>
        <w:ind w:firstLine="680"/>
        <w:jc w:val="both"/>
        <w:rPr>
          <w:rFonts w:ascii="Arial" w:hAnsi="Arial" w:eastAsia="Arial" w:cs="Arial"/>
          <w:sz w:val="20"/>
          <w:szCs w:val="20"/>
        </w:rPr>
      </w:pPr>
    </w:p>
    <w:p>
      <w:pPr>
        <w:pStyle w:val="17"/>
        <w:widowControl w:val="0"/>
        <w:spacing w:after="0" w:line="240" w:lineRule="auto"/>
        <w:ind w:firstLine="709"/>
        <w:jc w:val="both"/>
        <w:rPr>
          <w:rFonts w:ascii="Arial" w:hAnsi="Arial" w:eastAsia="Arial" w:cs="Arial"/>
          <w:sz w:val="20"/>
          <w:szCs w:val="20"/>
        </w:rPr>
      </w:pPr>
      <w:r>
        <w:rPr>
          <w:rFonts w:ascii="Arial" w:hAnsi="Arial" w:eastAsia="Arial" w:cs="Arial"/>
          <w:sz w:val="20"/>
          <w:szCs w:val="20"/>
        </w:rPr>
        <w:t>I - Nota fiscal/fatura com a discriminação resumida dos serviços executados, período de execução da etapa, número da licitação, número do contrato de empreitada, observação referente a retenção do INSS e outros dados que julgar convenientes, não apresentar rasura ou entrelinhas e que esteja certificada pelo técnico fiscal;</w:t>
      </w:r>
    </w:p>
    <w:p>
      <w:pPr>
        <w:pStyle w:val="17"/>
        <w:widowControl w:val="0"/>
        <w:spacing w:after="0" w:line="240" w:lineRule="auto"/>
        <w:ind w:firstLine="680"/>
        <w:jc w:val="both"/>
        <w:rPr>
          <w:rFonts w:ascii="Arial" w:hAnsi="Arial" w:eastAsia="Arial" w:cs="Arial"/>
          <w:sz w:val="20"/>
          <w:szCs w:val="20"/>
        </w:rPr>
      </w:pPr>
    </w:p>
    <w:p>
      <w:pPr>
        <w:pStyle w:val="17"/>
        <w:widowControl w:val="0"/>
        <w:spacing w:after="0" w:line="240" w:lineRule="auto"/>
        <w:ind w:firstLine="709"/>
        <w:jc w:val="both"/>
        <w:rPr>
          <w:rFonts w:ascii="Arial" w:hAnsi="Arial" w:eastAsia="Arial" w:cs="Arial"/>
          <w:sz w:val="20"/>
          <w:szCs w:val="20"/>
        </w:rPr>
      </w:pPr>
      <w:r>
        <w:rPr>
          <w:rFonts w:ascii="Arial" w:hAnsi="Arial" w:eastAsia="Arial" w:cs="Arial"/>
          <w:sz w:val="20"/>
          <w:szCs w:val="20"/>
        </w:rPr>
        <w:t>II - Cópia da guia de recolhimento da Previdência Social – GRPS do mês de execução do serviço, devidamente quitada e autenticada em cartório, de conformidade com o demonstrativo de dados referentes ao FGTS/INSS, exclusivo para cada obra, e cópia da guia de recolhimento do Fundo de Garantia por Tempo de Serviço – FGTS do último recolhimento devido, devidamente quitada e autenticada em cartório, de conformidade com o demonstrativo de dados referentes ao FGTS/INSS, exclusivo para obra;</w:t>
      </w:r>
    </w:p>
    <w:p>
      <w:pPr>
        <w:pStyle w:val="17"/>
        <w:widowControl w:val="0"/>
        <w:spacing w:after="0" w:line="240" w:lineRule="auto"/>
        <w:ind w:left="708" w:firstLine="680"/>
        <w:jc w:val="both"/>
        <w:rPr>
          <w:rFonts w:ascii="Arial" w:hAnsi="Arial" w:eastAsia="Arial" w:cs="Arial"/>
          <w:sz w:val="20"/>
          <w:szCs w:val="20"/>
        </w:rPr>
      </w:pPr>
    </w:p>
    <w:p>
      <w:pPr>
        <w:pStyle w:val="17"/>
        <w:widowControl w:val="0"/>
        <w:spacing w:after="0" w:line="240" w:lineRule="auto"/>
        <w:ind w:firstLine="708"/>
        <w:jc w:val="both"/>
        <w:rPr>
          <w:rFonts w:ascii="Arial" w:hAnsi="Arial" w:eastAsia="Arial" w:cs="Arial"/>
          <w:sz w:val="20"/>
          <w:szCs w:val="20"/>
        </w:rPr>
      </w:pPr>
      <w:r>
        <w:rPr>
          <w:rFonts w:ascii="Arial" w:hAnsi="Arial" w:eastAsia="Arial" w:cs="Arial"/>
          <w:sz w:val="20"/>
          <w:szCs w:val="20"/>
        </w:rPr>
        <w:t xml:space="preserve">§ 4º - A </w:t>
      </w:r>
      <w:r>
        <w:rPr>
          <w:rFonts w:ascii="Arial" w:hAnsi="Arial" w:eastAsia="Arial" w:cs="Arial"/>
          <w:b/>
          <w:sz w:val="20"/>
          <w:szCs w:val="20"/>
        </w:rPr>
        <w:t>liberação da primeira parcela</w:t>
      </w:r>
      <w:r>
        <w:rPr>
          <w:rFonts w:ascii="Arial" w:hAnsi="Arial" w:eastAsia="Arial" w:cs="Arial"/>
          <w:sz w:val="20"/>
          <w:szCs w:val="20"/>
        </w:rPr>
        <w:t xml:space="preserve"> fica condicionada à apresentação:</w:t>
      </w:r>
    </w:p>
    <w:p>
      <w:pPr>
        <w:pStyle w:val="17"/>
        <w:widowControl w:val="0"/>
        <w:spacing w:after="0" w:line="240" w:lineRule="auto"/>
        <w:ind w:firstLine="708"/>
        <w:jc w:val="both"/>
        <w:rPr>
          <w:rFonts w:ascii="Arial" w:hAnsi="Arial" w:eastAsia="Arial" w:cs="Arial"/>
          <w:sz w:val="20"/>
          <w:szCs w:val="20"/>
        </w:rPr>
      </w:pPr>
    </w:p>
    <w:p>
      <w:pPr>
        <w:pStyle w:val="17"/>
        <w:widowControl w:val="0"/>
        <w:spacing w:after="0" w:line="240" w:lineRule="auto"/>
        <w:ind w:left="708"/>
        <w:jc w:val="both"/>
        <w:rPr>
          <w:rFonts w:ascii="Arial" w:hAnsi="Arial" w:eastAsia="Arial" w:cs="Arial"/>
          <w:sz w:val="20"/>
          <w:szCs w:val="20"/>
        </w:rPr>
      </w:pPr>
      <w:r>
        <w:rPr>
          <w:rFonts w:ascii="Arial" w:hAnsi="Arial" w:eastAsia="Arial" w:cs="Arial"/>
          <w:sz w:val="20"/>
          <w:szCs w:val="20"/>
        </w:rPr>
        <w:t>I - Da ART pela Contratada;</w:t>
      </w:r>
    </w:p>
    <w:p>
      <w:pPr>
        <w:pStyle w:val="17"/>
        <w:widowControl w:val="0"/>
        <w:spacing w:after="0" w:line="240" w:lineRule="auto"/>
        <w:ind w:firstLine="708"/>
        <w:jc w:val="both"/>
        <w:rPr>
          <w:rFonts w:ascii="Arial" w:hAnsi="Arial" w:eastAsia="Arial" w:cs="Arial"/>
          <w:sz w:val="20"/>
          <w:szCs w:val="20"/>
        </w:rPr>
      </w:pPr>
      <w:r>
        <w:rPr>
          <w:rFonts w:ascii="Arial" w:hAnsi="Arial" w:eastAsia="Arial" w:cs="Arial"/>
          <w:sz w:val="20"/>
          <w:szCs w:val="20"/>
        </w:rPr>
        <w:t>II - Da quitação junto ao INSS, através de matrícula e CND;</w:t>
      </w:r>
    </w:p>
    <w:p>
      <w:pPr>
        <w:pStyle w:val="17"/>
        <w:widowControl w:val="0"/>
        <w:spacing w:after="0" w:line="240" w:lineRule="auto"/>
        <w:ind w:firstLine="708"/>
        <w:jc w:val="both"/>
        <w:rPr>
          <w:rFonts w:ascii="Arial" w:hAnsi="Arial" w:eastAsia="Arial" w:cs="Arial"/>
          <w:sz w:val="20"/>
          <w:szCs w:val="20"/>
        </w:rPr>
      </w:pPr>
      <w:r>
        <w:rPr>
          <w:rFonts w:ascii="Arial" w:hAnsi="Arial" w:eastAsia="Arial" w:cs="Arial"/>
          <w:sz w:val="20"/>
          <w:szCs w:val="20"/>
        </w:rPr>
        <w:t>III - Da quitação junto ao FGTS/CEF, através do CRS;</w:t>
      </w:r>
    </w:p>
    <w:p>
      <w:pPr>
        <w:pStyle w:val="17"/>
        <w:widowControl w:val="0"/>
        <w:spacing w:after="0" w:line="240" w:lineRule="auto"/>
        <w:ind w:firstLine="680"/>
        <w:jc w:val="both"/>
        <w:rPr>
          <w:rFonts w:ascii="Arial" w:hAnsi="Arial" w:eastAsia="Arial" w:cs="Arial"/>
          <w:sz w:val="20"/>
          <w:szCs w:val="20"/>
        </w:rPr>
      </w:pPr>
    </w:p>
    <w:p>
      <w:pPr>
        <w:pStyle w:val="17"/>
        <w:widowControl w:val="0"/>
        <w:spacing w:after="0" w:line="240" w:lineRule="auto"/>
        <w:ind w:left="708"/>
        <w:jc w:val="both"/>
        <w:rPr>
          <w:rFonts w:ascii="Arial" w:hAnsi="Arial" w:eastAsia="Arial" w:cs="Arial"/>
          <w:sz w:val="20"/>
          <w:szCs w:val="20"/>
        </w:rPr>
      </w:pPr>
      <w:r>
        <w:rPr>
          <w:rFonts w:ascii="Arial" w:hAnsi="Arial" w:eastAsia="Arial" w:cs="Arial"/>
          <w:sz w:val="20"/>
          <w:szCs w:val="20"/>
        </w:rPr>
        <w:t xml:space="preserve">§ 5º - A </w:t>
      </w:r>
      <w:r>
        <w:rPr>
          <w:rFonts w:ascii="Arial" w:hAnsi="Arial" w:eastAsia="Arial" w:cs="Arial"/>
          <w:b/>
          <w:sz w:val="20"/>
          <w:szCs w:val="20"/>
        </w:rPr>
        <w:t>liberação da última parcela</w:t>
      </w:r>
      <w:r>
        <w:rPr>
          <w:rFonts w:ascii="Arial" w:hAnsi="Arial" w:eastAsia="Arial" w:cs="Arial"/>
          <w:sz w:val="20"/>
          <w:szCs w:val="20"/>
        </w:rPr>
        <w:t xml:space="preserve"> fica condicionada à apresentação:</w:t>
      </w:r>
    </w:p>
    <w:p>
      <w:pPr>
        <w:pStyle w:val="17"/>
        <w:widowControl w:val="0"/>
        <w:spacing w:after="0" w:line="240" w:lineRule="auto"/>
        <w:ind w:left="1077" w:firstLine="679"/>
        <w:jc w:val="both"/>
        <w:rPr>
          <w:rFonts w:ascii="Arial" w:hAnsi="Arial" w:eastAsia="Arial" w:cs="Arial"/>
          <w:sz w:val="20"/>
          <w:szCs w:val="20"/>
        </w:rPr>
      </w:pPr>
    </w:p>
    <w:p>
      <w:pPr>
        <w:pStyle w:val="17"/>
        <w:widowControl w:val="0"/>
        <w:spacing w:after="0" w:line="240" w:lineRule="auto"/>
        <w:ind w:left="709"/>
        <w:jc w:val="both"/>
        <w:rPr>
          <w:rFonts w:ascii="Arial" w:hAnsi="Arial" w:eastAsia="Arial" w:cs="Arial"/>
          <w:sz w:val="20"/>
          <w:szCs w:val="20"/>
        </w:rPr>
      </w:pPr>
      <w:r>
        <w:rPr>
          <w:rFonts w:ascii="Arial" w:hAnsi="Arial" w:eastAsia="Arial" w:cs="Arial"/>
          <w:sz w:val="20"/>
          <w:szCs w:val="20"/>
        </w:rPr>
        <w:t>I - Da certidão negativa de débitos, expedida pelo INSS, referente ao objeto contratado concluído;</w:t>
      </w:r>
    </w:p>
    <w:p>
      <w:pPr>
        <w:pStyle w:val="17"/>
        <w:widowControl w:val="0"/>
        <w:spacing w:after="0" w:line="240" w:lineRule="auto"/>
        <w:ind w:firstLine="708"/>
        <w:jc w:val="both"/>
        <w:rPr>
          <w:rFonts w:ascii="Arial" w:hAnsi="Arial" w:eastAsia="Arial" w:cs="Arial"/>
          <w:sz w:val="20"/>
          <w:szCs w:val="20"/>
        </w:rPr>
      </w:pPr>
      <w:r>
        <w:rPr>
          <w:rFonts w:ascii="Arial" w:hAnsi="Arial" w:eastAsia="Arial" w:cs="Arial"/>
          <w:sz w:val="20"/>
          <w:szCs w:val="20"/>
        </w:rPr>
        <w:t>II -  Do termo de recebimento provisório;</w:t>
      </w:r>
    </w:p>
    <w:p>
      <w:pPr>
        <w:pStyle w:val="17"/>
        <w:widowControl w:val="0"/>
        <w:spacing w:after="0" w:line="240" w:lineRule="auto"/>
        <w:ind w:left="680"/>
        <w:jc w:val="both"/>
        <w:rPr>
          <w:rFonts w:ascii="Arial" w:hAnsi="Arial" w:eastAsia="Arial" w:cs="Arial"/>
          <w:sz w:val="20"/>
          <w:szCs w:val="20"/>
        </w:rPr>
      </w:pPr>
      <w:r>
        <w:rPr>
          <w:rFonts w:ascii="Arial" w:hAnsi="Arial" w:eastAsia="Arial" w:cs="Arial"/>
          <w:sz w:val="20"/>
          <w:szCs w:val="20"/>
        </w:rPr>
        <w:t>III - De comprovante, nos casos previstos, de ligações definitivas de água e energia elétrica. As despesas referentes ao consumo de água e energia, durante a execução do objeto, são de inteira responsabilidade da Contratada.</w:t>
      </w:r>
    </w:p>
    <w:p>
      <w:pPr>
        <w:pStyle w:val="17"/>
        <w:widowControl w:val="0"/>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 6º - Os pagamentos serão efetuados, conforme medição por parte do responsável pela fiscalização da execução da obra e do contrato, conforme item antecedente.</w:t>
      </w:r>
    </w:p>
    <w:p>
      <w:pPr>
        <w:pStyle w:val="17"/>
        <w:widowControl w:val="0"/>
        <w:spacing w:after="0" w:line="240" w:lineRule="auto"/>
        <w:ind w:firstLine="680"/>
        <w:jc w:val="both"/>
        <w:rPr>
          <w:rFonts w:ascii="Arial" w:hAnsi="Arial" w:eastAsia="Arial" w:cs="Arial"/>
          <w:sz w:val="20"/>
          <w:szCs w:val="20"/>
        </w:rPr>
      </w:pPr>
    </w:p>
    <w:p>
      <w:pPr>
        <w:pStyle w:val="17"/>
        <w:widowControl w:val="0"/>
        <w:spacing w:after="0" w:line="240" w:lineRule="auto"/>
        <w:ind w:firstLine="680"/>
        <w:jc w:val="both"/>
        <w:rPr>
          <w:rFonts w:ascii="Arial" w:hAnsi="Arial" w:eastAsia="Arial" w:cs="Arial"/>
          <w:sz w:val="20"/>
          <w:szCs w:val="20"/>
        </w:rPr>
      </w:pPr>
      <w:r>
        <w:rPr>
          <w:rFonts w:ascii="Arial" w:hAnsi="Arial" w:eastAsia="Arial" w:cs="Arial"/>
          <w:sz w:val="20"/>
          <w:szCs w:val="20"/>
        </w:rPr>
        <w:t>§ 7º - Não gerarão direito a reajuste de atualização monetária os serviços que forem entregues com atraso imputável à contratada.</w:t>
      </w:r>
    </w:p>
    <w:p>
      <w:pPr>
        <w:pStyle w:val="17"/>
        <w:widowControl w:val="0"/>
        <w:spacing w:after="0" w:line="240" w:lineRule="auto"/>
        <w:ind w:firstLine="680"/>
        <w:jc w:val="both"/>
        <w:rPr>
          <w:rFonts w:ascii="Arial" w:hAnsi="Arial" w:eastAsia="Arial" w:cs="Arial"/>
          <w:sz w:val="20"/>
          <w:szCs w:val="20"/>
        </w:rPr>
      </w:pPr>
    </w:p>
    <w:p>
      <w:pPr>
        <w:pStyle w:val="17"/>
        <w:widowControl w:val="0"/>
        <w:tabs>
          <w:tab w:val="left" w:pos="8080"/>
        </w:tabs>
        <w:spacing w:after="0" w:line="240" w:lineRule="auto"/>
        <w:ind w:firstLine="680"/>
        <w:jc w:val="both"/>
        <w:rPr>
          <w:rFonts w:ascii="Arial" w:hAnsi="Arial" w:eastAsia="Arial" w:cs="Arial"/>
          <w:sz w:val="20"/>
          <w:szCs w:val="20"/>
        </w:rPr>
      </w:pPr>
      <w:r>
        <w:rPr>
          <w:rFonts w:ascii="Arial" w:hAnsi="Arial" w:eastAsia="Arial" w:cs="Arial"/>
          <w:sz w:val="20"/>
          <w:szCs w:val="20"/>
        </w:rPr>
        <w:t>§ 8º - Os preços pactuados no presente certame serão fixos e irreajustáveis, não cabendo atualização financeira quanto à valoração do objeto contratado.</w:t>
      </w:r>
    </w:p>
    <w:p>
      <w:pPr>
        <w:pStyle w:val="17"/>
        <w:widowControl w:val="0"/>
        <w:spacing w:after="0" w:line="240" w:lineRule="auto"/>
        <w:ind w:firstLine="680"/>
        <w:jc w:val="both"/>
        <w:rPr>
          <w:rFonts w:ascii="Arial" w:hAnsi="Arial" w:eastAsia="Arial" w:cs="Arial"/>
          <w:sz w:val="20"/>
          <w:szCs w:val="20"/>
        </w:rPr>
      </w:pPr>
    </w:p>
    <w:p>
      <w:pPr>
        <w:pStyle w:val="17"/>
        <w:widowControl w:val="0"/>
        <w:spacing w:after="0" w:line="240" w:lineRule="auto"/>
        <w:ind w:firstLine="680"/>
        <w:jc w:val="both"/>
        <w:rPr>
          <w:rFonts w:ascii="Arial" w:hAnsi="Arial" w:eastAsia="Arial" w:cs="Arial"/>
          <w:sz w:val="20"/>
          <w:szCs w:val="20"/>
        </w:rPr>
      </w:pPr>
      <w:r>
        <w:rPr>
          <w:rFonts w:ascii="Arial" w:hAnsi="Arial" w:eastAsia="Arial" w:cs="Arial"/>
          <w:sz w:val="20"/>
          <w:szCs w:val="20"/>
        </w:rPr>
        <w:t>§ 9º - Os pagamentos não realizados dentro do prazo, motivados pela empresa a ser contratada, não serão geradores de direito a reajustamento de preços ou a atualização monetária.</w:t>
      </w:r>
    </w:p>
    <w:p>
      <w:pPr>
        <w:pStyle w:val="17"/>
        <w:widowControl w:val="0"/>
        <w:spacing w:after="0" w:line="240" w:lineRule="auto"/>
        <w:ind w:firstLine="680"/>
        <w:jc w:val="both"/>
        <w:rPr>
          <w:rFonts w:ascii="Arial" w:hAnsi="Arial" w:eastAsia="Arial" w:cs="Arial"/>
          <w:sz w:val="20"/>
          <w:szCs w:val="20"/>
        </w:rPr>
      </w:pPr>
    </w:p>
    <w:p>
      <w:pPr>
        <w:pStyle w:val="17"/>
        <w:widowControl w:val="0"/>
        <w:spacing w:after="0" w:line="240" w:lineRule="auto"/>
        <w:ind w:firstLine="680"/>
        <w:jc w:val="both"/>
        <w:rPr>
          <w:rFonts w:ascii="Arial" w:hAnsi="Arial" w:eastAsia="Arial" w:cs="Arial"/>
          <w:sz w:val="20"/>
          <w:szCs w:val="20"/>
        </w:rPr>
      </w:pPr>
      <w:r>
        <w:rPr>
          <w:rFonts w:ascii="Arial" w:hAnsi="Arial" w:eastAsia="Arial" w:cs="Arial"/>
          <w:sz w:val="20"/>
          <w:szCs w:val="20"/>
        </w:rPr>
        <w:t>§ 10º - Se os serviços previstos numa parcela mensal do cronograma físico-financeiro não forem executados, qualquer serviço da parcela mensal seguinte não será pago.</w:t>
      </w:r>
    </w:p>
    <w:p>
      <w:pPr>
        <w:pStyle w:val="17"/>
        <w:widowControl w:val="0"/>
        <w:spacing w:after="0" w:line="240" w:lineRule="auto"/>
        <w:ind w:firstLine="680"/>
        <w:jc w:val="both"/>
        <w:rPr>
          <w:rFonts w:ascii="Arial" w:hAnsi="Arial" w:eastAsia="Arial" w:cs="Arial"/>
          <w:sz w:val="20"/>
          <w:szCs w:val="20"/>
        </w:rPr>
      </w:pPr>
    </w:p>
    <w:p>
      <w:pPr>
        <w:pStyle w:val="17"/>
        <w:widowControl w:val="0"/>
        <w:spacing w:after="0" w:line="240" w:lineRule="auto"/>
        <w:ind w:firstLine="680"/>
        <w:jc w:val="both"/>
        <w:rPr>
          <w:rFonts w:ascii="Arial" w:hAnsi="Arial" w:eastAsia="Arial" w:cs="Arial"/>
          <w:sz w:val="20"/>
          <w:szCs w:val="20"/>
        </w:rPr>
      </w:pPr>
      <w:r>
        <w:rPr>
          <w:rFonts w:ascii="Arial" w:hAnsi="Arial" w:eastAsia="Arial" w:cs="Arial"/>
          <w:sz w:val="20"/>
          <w:szCs w:val="20"/>
        </w:rPr>
        <w:t>§ 11º - No caso em que o valor dos serviços executados for superior ao da parcela mensal estabelecida no cronograma físico-financeiro, estes poderão ser faturados desde que todos os serviços das parcelas mensais anteriores estejam concluídos.</w:t>
      </w:r>
    </w:p>
    <w:p>
      <w:pPr>
        <w:pStyle w:val="17"/>
        <w:widowControl w:val="0"/>
        <w:spacing w:after="0" w:line="240" w:lineRule="auto"/>
        <w:jc w:val="both"/>
        <w:rPr>
          <w:rFonts w:ascii="Arial" w:hAnsi="Arial" w:eastAsia="Arial" w:cs="Arial"/>
          <w:b/>
          <w:sz w:val="20"/>
          <w:szCs w:val="20"/>
        </w:rPr>
      </w:pPr>
    </w:p>
    <w:p>
      <w:pPr>
        <w:pStyle w:val="17"/>
        <w:widowControl w:val="0"/>
        <w:spacing w:after="0" w:line="240" w:lineRule="auto"/>
        <w:jc w:val="both"/>
        <w:rPr>
          <w:rFonts w:ascii="Arial" w:hAnsi="Arial" w:eastAsia="Arial" w:cs="Arial"/>
          <w:sz w:val="20"/>
          <w:szCs w:val="20"/>
        </w:rPr>
      </w:pPr>
      <w:r>
        <w:rPr>
          <w:rFonts w:ascii="Arial" w:hAnsi="Arial" w:eastAsia="Arial" w:cs="Arial"/>
          <w:b/>
          <w:sz w:val="20"/>
          <w:szCs w:val="20"/>
        </w:rPr>
        <w:t>CLÁUSULA DÉCIMA TERCEIRA – DA GARANTIA DE EXECUÇÃO</w:t>
      </w:r>
    </w:p>
    <w:p>
      <w:pPr>
        <w:pStyle w:val="17"/>
        <w:widowControl w:val="0"/>
        <w:spacing w:after="0" w:line="240" w:lineRule="auto"/>
        <w:jc w:val="both"/>
        <w:rPr>
          <w:rFonts w:ascii="Arial" w:hAnsi="Arial" w:eastAsia="Arial" w:cs="Arial"/>
          <w:color w:val="FF0000"/>
          <w:sz w:val="20"/>
          <w:szCs w:val="20"/>
        </w:rPr>
      </w:pPr>
    </w:p>
    <w:p>
      <w:pPr>
        <w:pStyle w:val="17"/>
        <w:widowControl w:val="0"/>
        <w:spacing w:after="0" w:line="240" w:lineRule="auto"/>
        <w:ind w:firstLine="709"/>
        <w:jc w:val="both"/>
        <w:rPr>
          <w:rFonts w:ascii="Arial" w:hAnsi="Arial" w:eastAsia="Arial" w:cs="Arial"/>
          <w:color w:val="0000FF"/>
          <w:sz w:val="20"/>
          <w:szCs w:val="20"/>
          <w:u w:val="single"/>
        </w:rPr>
      </w:pPr>
      <w:r>
        <w:rPr>
          <w:rFonts w:ascii="Arial" w:hAnsi="Arial" w:eastAsia="Arial" w:cs="Arial"/>
          <w:sz w:val="20"/>
          <w:szCs w:val="20"/>
        </w:rPr>
        <w:t xml:space="preserve">O valor da garantia de execução será obtido pela aplicação de 5% (cinco por cento) sobre o valor contratual e será efetuada nos termos do </w:t>
      </w:r>
      <w:r>
        <w:rPr>
          <w:rFonts w:ascii="Arial" w:hAnsi="Arial" w:eastAsia="Arial" w:cs="Arial"/>
          <w:color w:val="0000FF"/>
          <w:sz w:val="20"/>
          <w:szCs w:val="20"/>
          <w:u w:val="single"/>
        </w:rPr>
        <w:t>art. 98 da Lei nº 14.133/21.</w:t>
      </w:r>
    </w:p>
    <w:p>
      <w:pPr>
        <w:pStyle w:val="17"/>
        <w:widowControl w:val="0"/>
        <w:spacing w:after="0" w:line="240" w:lineRule="auto"/>
        <w:ind w:firstLine="709"/>
        <w:jc w:val="both"/>
        <w:rPr>
          <w:rFonts w:ascii="Arial" w:hAnsi="Arial" w:eastAsia="Arial" w:cs="Arial"/>
          <w:sz w:val="20"/>
          <w:szCs w:val="20"/>
        </w:rPr>
      </w:pPr>
    </w:p>
    <w:p>
      <w:pPr>
        <w:pStyle w:val="17"/>
        <w:widowControl w:val="0"/>
        <w:spacing w:after="0" w:line="240" w:lineRule="auto"/>
        <w:ind w:firstLine="709"/>
        <w:jc w:val="both"/>
        <w:rPr>
          <w:rFonts w:ascii="Arial" w:hAnsi="Arial" w:eastAsia="Arial" w:cs="Arial"/>
          <w:sz w:val="20"/>
          <w:szCs w:val="20"/>
        </w:rPr>
      </w:pPr>
      <w:r>
        <w:rPr>
          <w:rFonts w:ascii="Arial" w:hAnsi="Arial" w:eastAsia="Arial" w:cs="Arial"/>
          <w:sz w:val="20"/>
          <w:szCs w:val="20"/>
        </w:rPr>
        <w:t>§ 1º - A proponente vencedora deverá, quando da assinatura do termo de contrato de empreitada, sob pena de decair o direito de contratação, apresentar comprovação da formalização da garantia de execução.</w:t>
      </w:r>
    </w:p>
    <w:p>
      <w:pPr>
        <w:pStyle w:val="17"/>
        <w:widowControl w:val="0"/>
        <w:spacing w:after="0" w:line="240" w:lineRule="auto"/>
        <w:ind w:firstLine="709"/>
        <w:jc w:val="both"/>
        <w:rPr>
          <w:rFonts w:ascii="Arial" w:hAnsi="Arial" w:eastAsia="Arial" w:cs="Arial"/>
          <w:sz w:val="20"/>
          <w:szCs w:val="20"/>
        </w:rPr>
      </w:pPr>
    </w:p>
    <w:p>
      <w:pPr>
        <w:pStyle w:val="17"/>
        <w:widowControl w:val="0"/>
        <w:spacing w:after="0" w:line="240" w:lineRule="auto"/>
        <w:ind w:firstLine="709"/>
        <w:jc w:val="both"/>
        <w:rPr>
          <w:rFonts w:ascii="Arial" w:hAnsi="Arial" w:eastAsia="Arial" w:cs="Arial"/>
          <w:sz w:val="20"/>
          <w:szCs w:val="20"/>
        </w:rPr>
      </w:pPr>
      <w:r>
        <w:rPr>
          <w:rFonts w:ascii="Arial" w:hAnsi="Arial" w:eastAsia="Arial" w:cs="Arial"/>
          <w:sz w:val="20"/>
          <w:szCs w:val="20"/>
        </w:rPr>
        <w:t>§ 2º -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w:t>
      </w:r>
    </w:p>
    <w:p>
      <w:pPr>
        <w:pStyle w:val="17"/>
        <w:widowControl w:val="0"/>
        <w:spacing w:after="0" w:line="240" w:lineRule="auto"/>
        <w:ind w:firstLine="709"/>
        <w:jc w:val="both"/>
        <w:rPr>
          <w:rFonts w:ascii="Arial" w:hAnsi="Arial" w:eastAsia="Arial" w:cs="Arial"/>
          <w:sz w:val="20"/>
          <w:szCs w:val="20"/>
        </w:rPr>
      </w:pPr>
    </w:p>
    <w:p>
      <w:pPr>
        <w:pStyle w:val="17"/>
        <w:widowControl w:val="0"/>
        <w:spacing w:after="0" w:line="240" w:lineRule="auto"/>
        <w:ind w:firstLine="709"/>
        <w:jc w:val="both"/>
        <w:rPr>
          <w:rFonts w:ascii="Arial" w:hAnsi="Arial" w:eastAsia="Arial" w:cs="Arial"/>
          <w:sz w:val="20"/>
          <w:szCs w:val="20"/>
        </w:rPr>
      </w:pPr>
      <w:r>
        <w:rPr>
          <w:rFonts w:ascii="Arial" w:hAnsi="Arial" w:eastAsia="Arial" w:cs="Arial"/>
          <w:sz w:val="20"/>
          <w:szCs w:val="20"/>
        </w:rPr>
        <w:t>§ 3º - A devolução da garantia de execução dar-se-á por requerimento mediante a apresentação de:</w:t>
      </w:r>
    </w:p>
    <w:p>
      <w:pPr>
        <w:pStyle w:val="17"/>
        <w:widowControl w:val="0"/>
        <w:spacing w:after="0" w:line="240" w:lineRule="auto"/>
        <w:ind w:firstLine="709"/>
        <w:jc w:val="both"/>
        <w:rPr>
          <w:rFonts w:ascii="Arial" w:hAnsi="Arial" w:eastAsia="Arial" w:cs="Arial"/>
          <w:sz w:val="20"/>
          <w:szCs w:val="20"/>
        </w:rPr>
      </w:pPr>
    </w:p>
    <w:p>
      <w:pPr>
        <w:pStyle w:val="17"/>
        <w:widowControl w:val="0"/>
        <w:spacing w:after="0" w:line="240" w:lineRule="auto"/>
        <w:ind w:firstLine="709"/>
        <w:jc w:val="both"/>
        <w:rPr>
          <w:rFonts w:ascii="Arial" w:hAnsi="Arial" w:eastAsia="Arial" w:cs="Arial"/>
          <w:sz w:val="20"/>
          <w:szCs w:val="20"/>
        </w:rPr>
      </w:pPr>
      <w:r>
        <w:rPr>
          <w:rFonts w:ascii="Arial" w:hAnsi="Arial" w:eastAsia="Arial" w:cs="Arial"/>
          <w:sz w:val="20"/>
          <w:szCs w:val="20"/>
        </w:rPr>
        <w:t xml:space="preserve">a) Aceitação pelo </w:t>
      </w:r>
      <w:r>
        <w:rPr>
          <w:rFonts w:ascii="Arial" w:hAnsi="Arial" w:eastAsia="Arial" w:cs="Arial"/>
          <w:b/>
          <w:sz w:val="20"/>
          <w:szCs w:val="20"/>
        </w:rPr>
        <w:t>CONTRATANTE</w:t>
      </w:r>
      <w:r>
        <w:rPr>
          <w:rFonts w:ascii="Arial" w:hAnsi="Arial" w:eastAsia="Arial" w:cs="Arial"/>
          <w:sz w:val="20"/>
          <w:szCs w:val="20"/>
        </w:rPr>
        <w:t xml:space="preserve"> do objeto contratual e o termo de recebimento definitivo;</w:t>
      </w:r>
    </w:p>
    <w:p>
      <w:pPr>
        <w:pStyle w:val="17"/>
        <w:widowControl w:val="0"/>
        <w:spacing w:after="0" w:line="240" w:lineRule="auto"/>
        <w:ind w:firstLine="709"/>
        <w:jc w:val="both"/>
        <w:rPr>
          <w:rFonts w:ascii="Arial" w:hAnsi="Arial" w:eastAsia="Arial" w:cs="Arial"/>
          <w:sz w:val="20"/>
          <w:szCs w:val="20"/>
        </w:rPr>
      </w:pPr>
      <w:r>
        <w:rPr>
          <w:rFonts w:ascii="Arial" w:hAnsi="Arial" w:eastAsia="Arial" w:cs="Arial"/>
          <w:sz w:val="20"/>
          <w:szCs w:val="20"/>
        </w:rPr>
        <w:t>b) Certidão negativa de débitos expedida pelo INSS, referente ao objeto contratado concluído;</w:t>
      </w:r>
    </w:p>
    <w:p>
      <w:pPr>
        <w:pStyle w:val="17"/>
        <w:widowControl w:val="0"/>
        <w:spacing w:after="0" w:line="240" w:lineRule="auto"/>
        <w:ind w:firstLine="709"/>
        <w:jc w:val="both"/>
        <w:rPr>
          <w:rFonts w:ascii="Arial" w:hAnsi="Arial" w:eastAsia="Arial" w:cs="Arial"/>
          <w:sz w:val="20"/>
          <w:szCs w:val="20"/>
        </w:rPr>
      </w:pPr>
      <w:r>
        <w:rPr>
          <w:rFonts w:ascii="Arial" w:hAnsi="Arial" w:eastAsia="Arial" w:cs="Arial"/>
          <w:sz w:val="20"/>
          <w:szCs w:val="20"/>
        </w:rPr>
        <w:t xml:space="preserve">c) Comprovantes, nos casos previstos, de ligações definitivas de água e/ou energia elétrica. </w:t>
      </w:r>
    </w:p>
    <w:p>
      <w:pPr>
        <w:pStyle w:val="17"/>
        <w:widowControl w:val="0"/>
        <w:spacing w:after="0" w:line="240" w:lineRule="auto"/>
        <w:ind w:firstLine="709"/>
        <w:jc w:val="both"/>
        <w:rPr>
          <w:rFonts w:ascii="Arial" w:hAnsi="Arial" w:eastAsia="Arial" w:cs="Arial"/>
          <w:sz w:val="20"/>
          <w:szCs w:val="20"/>
        </w:rPr>
      </w:pPr>
    </w:p>
    <w:p>
      <w:pPr>
        <w:pStyle w:val="17"/>
        <w:widowControl w:val="0"/>
        <w:spacing w:after="0" w:line="240" w:lineRule="auto"/>
        <w:ind w:firstLine="709"/>
        <w:jc w:val="both"/>
        <w:rPr>
          <w:rFonts w:ascii="Arial" w:hAnsi="Arial" w:eastAsia="Arial" w:cs="Arial"/>
          <w:sz w:val="20"/>
          <w:szCs w:val="20"/>
        </w:rPr>
      </w:pPr>
      <w:r>
        <w:rPr>
          <w:rFonts w:ascii="Arial" w:hAnsi="Arial" w:eastAsia="Arial" w:cs="Arial"/>
          <w:sz w:val="20"/>
          <w:szCs w:val="20"/>
        </w:rPr>
        <w:t xml:space="preserve">§ 4º - Nos casos previstos na Cláusula Décima Oitava – Rescisão do Contrato, a garantia da execução não serão será devolvida, sendo, então, apropriadas pelo </w:t>
      </w:r>
      <w:r>
        <w:rPr>
          <w:rFonts w:ascii="Arial" w:hAnsi="Arial" w:eastAsia="Arial" w:cs="Arial"/>
          <w:b/>
          <w:sz w:val="20"/>
          <w:szCs w:val="20"/>
        </w:rPr>
        <w:t xml:space="preserve">CONTRATANTE </w:t>
      </w:r>
      <w:r>
        <w:rPr>
          <w:rFonts w:ascii="Arial" w:hAnsi="Arial" w:eastAsia="Arial" w:cs="Arial"/>
          <w:sz w:val="20"/>
          <w:szCs w:val="20"/>
        </w:rPr>
        <w:t xml:space="preserve">a título de indenização ou multa.  </w:t>
      </w:r>
    </w:p>
    <w:p>
      <w:pPr>
        <w:pStyle w:val="17"/>
        <w:widowControl w:val="0"/>
        <w:spacing w:after="0" w:line="240" w:lineRule="auto"/>
        <w:ind w:firstLine="1701"/>
        <w:jc w:val="both"/>
        <w:rPr>
          <w:rFonts w:ascii="Arial" w:hAnsi="Arial" w:eastAsia="Arial" w:cs="Arial"/>
          <w:sz w:val="20"/>
          <w:szCs w:val="20"/>
        </w:rPr>
      </w:pPr>
    </w:p>
    <w:p>
      <w:pPr>
        <w:pStyle w:val="17"/>
        <w:widowControl w:val="0"/>
        <w:spacing w:after="0" w:line="240" w:lineRule="auto"/>
        <w:jc w:val="both"/>
        <w:rPr>
          <w:rFonts w:ascii="Arial" w:hAnsi="Arial" w:eastAsia="Arial" w:cs="Arial"/>
          <w:b/>
          <w:sz w:val="20"/>
          <w:szCs w:val="20"/>
        </w:rPr>
      </w:pPr>
      <w:r>
        <w:rPr>
          <w:rFonts w:ascii="Arial" w:hAnsi="Arial" w:eastAsia="Arial" w:cs="Arial"/>
          <w:b/>
          <w:sz w:val="20"/>
          <w:szCs w:val="20"/>
        </w:rPr>
        <w:t>CLÁUSULA DÉCIMA QUARTA – DOS SERVIÇOS NÃO PREVISTOS</w:t>
      </w:r>
    </w:p>
    <w:p>
      <w:pPr>
        <w:pStyle w:val="17"/>
        <w:widowControl w:val="0"/>
        <w:spacing w:after="0" w:line="240" w:lineRule="auto"/>
        <w:jc w:val="both"/>
        <w:rPr>
          <w:rFonts w:ascii="Arial" w:hAnsi="Arial" w:eastAsia="Arial" w:cs="Arial"/>
          <w:b/>
          <w:sz w:val="20"/>
          <w:szCs w:val="20"/>
        </w:rPr>
      </w:pPr>
    </w:p>
    <w:p>
      <w:pPr>
        <w:pStyle w:val="17"/>
        <w:spacing w:after="0" w:line="240" w:lineRule="auto"/>
        <w:ind w:firstLine="708"/>
        <w:jc w:val="both"/>
        <w:rPr>
          <w:rFonts w:ascii="Arial" w:hAnsi="Arial" w:eastAsia="Arial" w:cs="Arial"/>
          <w:sz w:val="20"/>
          <w:szCs w:val="20"/>
        </w:rPr>
      </w:pPr>
      <w:r>
        <w:rPr>
          <w:rFonts w:ascii="Arial" w:hAnsi="Arial" w:eastAsia="Arial" w:cs="Arial"/>
          <w:sz w:val="20"/>
          <w:szCs w:val="20"/>
        </w:rPr>
        <w:t xml:space="preserve">Por determinação do </w:t>
      </w:r>
      <w:r>
        <w:rPr>
          <w:rFonts w:ascii="Arial" w:hAnsi="Arial" w:eastAsia="Arial" w:cs="Arial"/>
          <w:b/>
          <w:sz w:val="20"/>
          <w:szCs w:val="20"/>
        </w:rPr>
        <w:t xml:space="preserve">CONTRATANTE </w:t>
      </w:r>
      <w:r>
        <w:rPr>
          <w:rFonts w:ascii="Arial" w:hAnsi="Arial" w:eastAsia="Arial" w:cs="Arial"/>
          <w:sz w:val="20"/>
          <w:szCs w:val="20"/>
        </w:rPr>
        <w:t xml:space="preserve">a </w:t>
      </w:r>
      <w:r>
        <w:rPr>
          <w:rFonts w:ascii="Arial" w:hAnsi="Arial" w:eastAsia="Arial" w:cs="Arial"/>
          <w:b/>
          <w:sz w:val="20"/>
          <w:szCs w:val="20"/>
        </w:rPr>
        <w:t xml:space="preserve">CONTRATADA </w:t>
      </w:r>
      <w:r>
        <w:rPr>
          <w:rFonts w:ascii="Arial" w:hAnsi="Arial" w:eastAsia="Arial" w:cs="Arial"/>
          <w:sz w:val="20"/>
          <w:szCs w:val="20"/>
        </w:rPr>
        <w:t>fica obrigada a aceitar, nas mesmas condições contratuais, os acréscimos ou supressões quantitativos que se fizerem na obra, em até 25% (vinte e cinco por cento) do preço inicial atualizado do contrato.</w:t>
      </w:r>
    </w:p>
    <w:p>
      <w:pPr>
        <w:pStyle w:val="17"/>
        <w:spacing w:after="0" w:line="240" w:lineRule="auto"/>
        <w:ind w:firstLine="708"/>
        <w:jc w:val="both"/>
        <w:rPr>
          <w:rFonts w:ascii="Arial" w:hAnsi="Arial" w:eastAsia="Arial" w:cs="Arial"/>
          <w:sz w:val="20"/>
          <w:szCs w:val="20"/>
        </w:rPr>
      </w:pPr>
    </w:p>
    <w:p>
      <w:pPr>
        <w:pStyle w:val="17"/>
        <w:spacing w:after="0" w:line="240" w:lineRule="auto"/>
        <w:ind w:firstLine="708"/>
        <w:jc w:val="both"/>
        <w:rPr>
          <w:rFonts w:ascii="Arial" w:hAnsi="Arial" w:eastAsia="Arial" w:cs="Arial"/>
          <w:sz w:val="20"/>
          <w:szCs w:val="20"/>
        </w:rPr>
      </w:pPr>
      <w:r>
        <w:rPr>
          <w:rFonts w:ascii="Arial" w:hAnsi="Arial" w:eastAsia="Arial" w:cs="Arial"/>
          <w:sz w:val="20"/>
          <w:szCs w:val="20"/>
        </w:rPr>
        <w:t xml:space="preserve">§ 1º - A supressão de serviços resultantes de acordo celebrado expressamente entre o </w:t>
      </w:r>
      <w:r>
        <w:rPr>
          <w:rFonts w:ascii="Arial" w:hAnsi="Arial" w:eastAsia="Arial" w:cs="Arial"/>
          <w:b/>
          <w:sz w:val="20"/>
          <w:szCs w:val="20"/>
        </w:rPr>
        <w:t xml:space="preserve">CONTRATANTE </w:t>
      </w:r>
      <w:r>
        <w:rPr>
          <w:rFonts w:ascii="Arial" w:hAnsi="Arial" w:eastAsia="Arial" w:cs="Arial"/>
          <w:sz w:val="20"/>
          <w:szCs w:val="20"/>
        </w:rPr>
        <w:t xml:space="preserve">e a </w:t>
      </w:r>
      <w:r>
        <w:rPr>
          <w:rFonts w:ascii="Arial" w:hAnsi="Arial" w:eastAsia="Arial" w:cs="Arial"/>
          <w:b/>
          <w:sz w:val="20"/>
          <w:szCs w:val="20"/>
        </w:rPr>
        <w:t xml:space="preserve">CONTRATADA </w:t>
      </w:r>
      <w:r>
        <w:rPr>
          <w:rFonts w:ascii="Arial" w:hAnsi="Arial" w:eastAsia="Arial" w:cs="Arial"/>
          <w:sz w:val="20"/>
          <w:szCs w:val="20"/>
        </w:rPr>
        <w:t>poderão ultrapassar o limite estabelecido no parágrafo anterior.</w:t>
      </w:r>
    </w:p>
    <w:p>
      <w:pPr>
        <w:pStyle w:val="17"/>
        <w:spacing w:after="0" w:line="240" w:lineRule="auto"/>
        <w:ind w:firstLine="708"/>
        <w:jc w:val="both"/>
        <w:rPr>
          <w:rFonts w:ascii="Arial" w:hAnsi="Arial" w:eastAsia="Arial" w:cs="Arial"/>
          <w:sz w:val="20"/>
          <w:szCs w:val="20"/>
        </w:rPr>
      </w:pPr>
    </w:p>
    <w:p>
      <w:pPr>
        <w:pStyle w:val="17"/>
        <w:spacing w:after="0" w:line="240" w:lineRule="auto"/>
        <w:ind w:firstLine="708"/>
        <w:jc w:val="both"/>
        <w:rPr>
          <w:rFonts w:ascii="Arial" w:hAnsi="Arial" w:eastAsia="Arial" w:cs="Arial"/>
          <w:b/>
          <w:i/>
          <w:sz w:val="20"/>
          <w:szCs w:val="20"/>
        </w:rPr>
      </w:pPr>
      <w:r>
        <w:rPr>
          <w:rFonts w:ascii="Arial" w:hAnsi="Arial" w:eastAsia="Arial" w:cs="Arial"/>
          <w:sz w:val="20"/>
          <w:szCs w:val="20"/>
        </w:rPr>
        <w:t>§ 2º - Se no contrato não houver sido contemplados preços unitários para a obra, esses serão fixados mediante acordo entre as partes, respeitados os limites estabelecidos no “caput” desta cláusula.</w:t>
      </w:r>
    </w:p>
    <w:p>
      <w:pPr>
        <w:pStyle w:val="17"/>
        <w:widowControl w:val="0"/>
        <w:spacing w:after="0" w:line="240" w:lineRule="auto"/>
        <w:jc w:val="both"/>
        <w:rPr>
          <w:rFonts w:ascii="Arial" w:hAnsi="Arial" w:eastAsia="Arial" w:cs="Arial"/>
          <w:b/>
          <w:sz w:val="20"/>
          <w:szCs w:val="20"/>
        </w:rPr>
      </w:pPr>
    </w:p>
    <w:p>
      <w:pPr>
        <w:pStyle w:val="17"/>
        <w:widowControl w:val="0"/>
        <w:spacing w:after="0" w:line="240" w:lineRule="auto"/>
        <w:jc w:val="both"/>
        <w:rPr>
          <w:rFonts w:ascii="Arial" w:hAnsi="Arial" w:eastAsia="Arial" w:cs="Arial"/>
          <w:b/>
          <w:sz w:val="20"/>
          <w:szCs w:val="20"/>
        </w:rPr>
      </w:pPr>
      <w:r>
        <w:rPr>
          <w:rFonts w:ascii="Arial" w:hAnsi="Arial" w:eastAsia="Arial" w:cs="Arial"/>
          <w:b/>
          <w:sz w:val="20"/>
          <w:szCs w:val="20"/>
        </w:rPr>
        <w:t>CLÁUSULA DÉCIMA QUINTA – DO RECEBIMENTO DOS SERVIÇOS</w:t>
      </w:r>
    </w:p>
    <w:p>
      <w:pPr>
        <w:pStyle w:val="17"/>
        <w:spacing w:after="0" w:line="240" w:lineRule="auto"/>
        <w:jc w:val="both"/>
        <w:rPr>
          <w:rFonts w:ascii="Arial" w:hAnsi="Arial" w:eastAsia="Arial" w:cs="Arial"/>
          <w:sz w:val="20"/>
          <w:szCs w:val="20"/>
        </w:rPr>
      </w:pPr>
    </w:p>
    <w:p>
      <w:pPr>
        <w:pStyle w:val="17"/>
        <w:spacing w:after="0" w:line="240" w:lineRule="auto"/>
        <w:ind w:firstLine="708"/>
        <w:jc w:val="both"/>
        <w:rPr>
          <w:rFonts w:ascii="Arial" w:hAnsi="Arial" w:eastAsia="Arial" w:cs="Arial"/>
          <w:sz w:val="20"/>
          <w:szCs w:val="20"/>
        </w:rPr>
      </w:pPr>
      <w:r>
        <w:rPr>
          <w:rFonts w:ascii="Arial" w:hAnsi="Arial" w:eastAsia="Arial" w:cs="Arial"/>
          <w:sz w:val="20"/>
          <w:szCs w:val="20"/>
        </w:rPr>
        <w:t xml:space="preserve">O objeto deste contrato será recebido provisoriamente, em no máximo até 15 (quinze) dias após a comunicação da conclusão do objeto deste contrato pela </w:t>
      </w:r>
      <w:r>
        <w:rPr>
          <w:rFonts w:ascii="Arial" w:hAnsi="Arial" w:eastAsia="Arial" w:cs="Arial"/>
          <w:b/>
          <w:sz w:val="20"/>
          <w:szCs w:val="20"/>
        </w:rPr>
        <w:t xml:space="preserve">CONTRATADA </w:t>
      </w:r>
      <w:r>
        <w:rPr>
          <w:rFonts w:ascii="Arial" w:hAnsi="Arial" w:eastAsia="Arial" w:cs="Arial"/>
          <w:sz w:val="20"/>
          <w:szCs w:val="20"/>
        </w:rPr>
        <w:t xml:space="preserve">ao </w:t>
      </w:r>
      <w:r>
        <w:rPr>
          <w:rFonts w:ascii="Arial" w:hAnsi="Arial" w:eastAsia="Arial" w:cs="Arial"/>
          <w:b/>
          <w:sz w:val="20"/>
          <w:szCs w:val="20"/>
        </w:rPr>
        <w:t xml:space="preserve">CONTRATANTE, </w:t>
      </w:r>
      <w:r>
        <w:rPr>
          <w:rFonts w:ascii="Arial" w:hAnsi="Arial" w:eastAsia="Arial" w:cs="Arial"/>
          <w:sz w:val="20"/>
          <w:szCs w:val="20"/>
        </w:rPr>
        <w:t xml:space="preserve">ficando a </w:t>
      </w:r>
      <w:r>
        <w:rPr>
          <w:rFonts w:ascii="Arial" w:hAnsi="Arial" w:eastAsia="Arial" w:cs="Arial"/>
          <w:b/>
          <w:sz w:val="20"/>
          <w:szCs w:val="20"/>
        </w:rPr>
        <w:t xml:space="preserve">CONTRATADA </w:t>
      </w:r>
      <w:r>
        <w:rPr>
          <w:rFonts w:ascii="Arial" w:hAnsi="Arial" w:eastAsia="Arial" w:cs="Arial"/>
          <w:sz w:val="20"/>
          <w:szCs w:val="20"/>
        </w:rPr>
        <w:t xml:space="preserve">responsável pelo bom funcionamento dos serviços executados até o seu recebimento definitivo, exceto por danos que sejam de responsabilidade do </w:t>
      </w:r>
      <w:r>
        <w:rPr>
          <w:rFonts w:ascii="Arial" w:hAnsi="Arial" w:eastAsia="Arial" w:cs="Arial"/>
          <w:b/>
          <w:sz w:val="20"/>
          <w:szCs w:val="20"/>
        </w:rPr>
        <w:t xml:space="preserve">CONTRATANTE. </w:t>
      </w:r>
      <w:r>
        <w:rPr>
          <w:rFonts w:ascii="Arial" w:hAnsi="Arial" w:eastAsia="Arial" w:cs="Arial"/>
          <w:sz w:val="20"/>
          <w:szCs w:val="20"/>
        </w:rPr>
        <w:t xml:space="preserve">A aceitação da obra pela </w:t>
      </w:r>
      <w:r>
        <w:rPr>
          <w:rFonts w:ascii="Arial" w:hAnsi="Arial" w:eastAsia="Arial" w:cs="Arial"/>
          <w:b/>
          <w:sz w:val="20"/>
          <w:szCs w:val="20"/>
        </w:rPr>
        <w:t xml:space="preserve">CONTRATANTE </w:t>
      </w:r>
      <w:r>
        <w:rPr>
          <w:rFonts w:ascii="Arial" w:hAnsi="Arial" w:eastAsia="Arial" w:cs="Arial"/>
          <w:sz w:val="20"/>
          <w:szCs w:val="20"/>
        </w:rPr>
        <w:t xml:space="preserve">se dará quando não houver qualquer pendência por parte da </w:t>
      </w:r>
      <w:r>
        <w:rPr>
          <w:rFonts w:ascii="Arial" w:hAnsi="Arial" w:eastAsia="Arial" w:cs="Arial"/>
          <w:b/>
          <w:sz w:val="20"/>
          <w:szCs w:val="20"/>
        </w:rPr>
        <w:t>CONTRATADA</w:t>
      </w:r>
      <w:r>
        <w:rPr>
          <w:rFonts w:ascii="Arial" w:hAnsi="Arial" w:eastAsia="Arial" w:cs="Arial"/>
          <w:sz w:val="20"/>
          <w:szCs w:val="20"/>
        </w:rPr>
        <w:t>.</w:t>
      </w:r>
    </w:p>
    <w:p>
      <w:pPr>
        <w:pStyle w:val="17"/>
        <w:spacing w:after="0" w:line="240" w:lineRule="auto"/>
        <w:ind w:firstLine="708"/>
        <w:jc w:val="both"/>
        <w:rPr>
          <w:rFonts w:ascii="Arial" w:hAnsi="Arial" w:eastAsia="Arial" w:cs="Arial"/>
          <w:sz w:val="20"/>
          <w:szCs w:val="20"/>
        </w:rPr>
      </w:pPr>
    </w:p>
    <w:p>
      <w:pPr>
        <w:pStyle w:val="17"/>
        <w:spacing w:after="0" w:line="240" w:lineRule="auto"/>
        <w:ind w:firstLine="708"/>
        <w:jc w:val="both"/>
        <w:rPr>
          <w:rFonts w:ascii="Arial" w:hAnsi="Arial" w:eastAsia="Arial" w:cs="Arial"/>
          <w:b/>
          <w:sz w:val="20"/>
          <w:szCs w:val="20"/>
        </w:rPr>
      </w:pPr>
      <w:r>
        <w:rPr>
          <w:rFonts w:ascii="Arial" w:hAnsi="Arial" w:eastAsia="Arial" w:cs="Arial"/>
          <w:sz w:val="20"/>
          <w:szCs w:val="20"/>
        </w:rPr>
        <w:t xml:space="preserve">§ 1º - O recebimento definitivo do objeto deste contrato deverá estar formalizado até 60 (sessenta) dias do recebimento provisório, mediante comissão especificamente designada pelo </w:t>
      </w:r>
      <w:r>
        <w:rPr>
          <w:rFonts w:ascii="Arial" w:hAnsi="Arial" w:eastAsia="Arial" w:cs="Arial"/>
          <w:b/>
          <w:sz w:val="20"/>
          <w:szCs w:val="20"/>
        </w:rPr>
        <w:t>CONTRATANTE.</w:t>
      </w:r>
    </w:p>
    <w:p>
      <w:pPr>
        <w:pStyle w:val="17"/>
        <w:spacing w:after="0" w:line="240" w:lineRule="auto"/>
        <w:ind w:firstLine="708"/>
        <w:jc w:val="both"/>
        <w:rPr>
          <w:rFonts w:ascii="Arial" w:hAnsi="Arial" w:eastAsia="Arial" w:cs="Arial"/>
          <w:b/>
          <w:sz w:val="20"/>
          <w:szCs w:val="20"/>
        </w:rPr>
      </w:pPr>
    </w:p>
    <w:p>
      <w:pPr>
        <w:pStyle w:val="17"/>
        <w:spacing w:after="0" w:line="240" w:lineRule="auto"/>
        <w:ind w:firstLine="708"/>
        <w:jc w:val="both"/>
        <w:rPr>
          <w:rFonts w:ascii="Arial" w:hAnsi="Arial" w:eastAsia="Arial" w:cs="Arial"/>
          <w:sz w:val="20"/>
          <w:szCs w:val="20"/>
        </w:rPr>
      </w:pPr>
      <w:r>
        <w:rPr>
          <w:rFonts w:ascii="Arial" w:hAnsi="Arial" w:eastAsia="Arial" w:cs="Arial"/>
          <w:sz w:val="20"/>
          <w:szCs w:val="20"/>
        </w:rPr>
        <w:t>§ 2º - o recebimento provisório ou definitivo não exclui a responsabilidade civil pela qualidade da obra, nem a ético-profissional pela perfeita execução do contrato.</w:t>
      </w:r>
    </w:p>
    <w:p>
      <w:pPr>
        <w:pStyle w:val="17"/>
        <w:spacing w:after="0" w:line="240" w:lineRule="auto"/>
        <w:jc w:val="both"/>
        <w:rPr>
          <w:rFonts w:ascii="Arial" w:hAnsi="Arial" w:eastAsia="Arial" w:cs="Arial"/>
          <w:sz w:val="20"/>
          <w:szCs w:val="20"/>
        </w:rPr>
      </w:pPr>
    </w:p>
    <w:p>
      <w:pPr>
        <w:pStyle w:val="17"/>
        <w:keepNext/>
        <w:spacing w:after="0" w:line="240" w:lineRule="auto"/>
        <w:jc w:val="both"/>
        <w:rPr>
          <w:rFonts w:ascii="Arial" w:hAnsi="Arial" w:eastAsia="Arial" w:cs="Arial"/>
          <w:b/>
          <w:sz w:val="20"/>
          <w:szCs w:val="20"/>
        </w:rPr>
      </w:pPr>
      <w:r>
        <w:rPr>
          <w:rFonts w:ascii="Arial" w:hAnsi="Arial" w:eastAsia="Arial" w:cs="Arial"/>
          <w:b/>
          <w:sz w:val="20"/>
          <w:szCs w:val="20"/>
        </w:rPr>
        <w:t>CLÁUSULA DÉCIMA SEXTA – DAS PENALIDADES</w:t>
      </w:r>
    </w:p>
    <w:p>
      <w:pPr>
        <w:pStyle w:val="17"/>
        <w:spacing w:after="0" w:line="240" w:lineRule="auto"/>
        <w:jc w:val="both"/>
        <w:rPr>
          <w:rFonts w:ascii="Arial" w:hAnsi="Arial" w:eastAsia="Arial" w:cs="Arial"/>
          <w:b/>
          <w:sz w:val="20"/>
          <w:szCs w:val="20"/>
        </w:rPr>
      </w:pPr>
    </w:p>
    <w:p>
      <w:pPr>
        <w:pStyle w:val="17"/>
        <w:spacing w:after="0" w:line="240" w:lineRule="auto"/>
        <w:jc w:val="both"/>
        <w:rPr>
          <w:rFonts w:ascii="Arial" w:hAnsi="Arial" w:eastAsia="Arial" w:cs="Arial"/>
          <w:sz w:val="20"/>
          <w:szCs w:val="20"/>
        </w:rPr>
      </w:pPr>
      <w:r>
        <w:rPr>
          <w:rFonts w:ascii="Arial" w:hAnsi="Arial" w:eastAsia="Arial" w:cs="Arial"/>
          <w:sz w:val="20"/>
          <w:szCs w:val="20"/>
        </w:rPr>
        <w:tab/>
      </w:r>
      <w:r>
        <w:rPr>
          <w:rFonts w:ascii="Arial" w:hAnsi="Arial" w:eastAsia="Arial" w:cs="Arial"/>
          <w:sz w:val="20"/>
          <w:szCs w:val="20"/>
        </w:rPr>
        <w:t xml:space="preserve">À </w:t>
      </w:r>
      <w:r>
        <w:rPr>
          <w:rFonts w:ascii="Arial" w:hAnsi="Arial" w:eastAsia="Arial" w:cs="Arial"/>
          <w:b/>
          <w:sz w:val="20"/>
          <w:szCs w:val="20"/>
        </w:rPr>
        <w:t xml:space="preserve">CONTRATADA </w:t>
      </w:r>
      <w:r>
        <w:rPr>
          <w:rFonts w:ascii="Arial" w:hAnsi="Arial" w:eastAsia="Arial" w:cs="Arial"/>
          <w:sz w:val="20"/>
          <w:szCs w:val="20"/>
        </w:rPr>
        <w:t xml:space="preserve">serão aplicadas penalidades pelo </w:t>
      </w:r>
      <w:r>
        <w:rPr>
          <w:rFonts w:ascii="Arial" w:hAnsi="Arial" w:eastAsia="Arial" w:cs="Arial"/>
          <w:b/>
          <w:sz w:val="20"/>
          <w:szCs w:val="20"/>
        </w:rPr>
        <w:t xml:space="preserve">CONTRATANTE </w:t>
      </w:r>
      <w:r>
        <w:rPr>
          <w:rFonts w:ascii="Arial" w:hAnsi="Arial" w:eastAsia="Arial" w:cs="Arial"/>
          <w:sz w:val="20"/>
          <w:szCs w:val="20"/>
        </w:rPr>
        <w:t>a serem apuradas na forma a saber:</w:t>
      </w:r>
    </w:p>
    <w:p>
      <w:pPr>
        <w:pStyle w:val="17"/>
        <w:spacing w:after="0" w:line="240" w:lineRule="auto"/>
        <w:jc w:val="both"/>
        <w:rPr>
          <w:rFonts w:ascii="Arial" w:hAnsi="Arial" w:eastAsia="Arial" w:cs="Arial"/>
          <w:sz w:val="20"/>
          <w:szCs w:val="20"/>
        </w:rPr>
      </w:pPr>
    </w:p>
    <w:p>
      <w:pPr>
        <w:pStyle w:val="17"/>
        <w:widowControl w:val="0"/>
        <w:numPr>
          <w:ilvl w:val="0"/>
          <w:numId w:val="13"/>
        </w:numPr>
        <w:spacing w:after="0" w:line="240" w:lineRule="auto"/>
        <w:ind w:left="1135" w:hanging="284"/>
        <w:jc w:val="both"/>
        <w:rPr>
          <w:rFonts w:ascii="Arial" w:hAnsi="Arial" w:eastAsia="Arial" w:cs="Arial"/>
          <w:sz w:val="20"/>
          <w:szCs w:val="20"/>
        </w:rPr>
      </w:pPr>
      <w:r>
        <w:rPr>
          <w:rFonts w:ascii="Arial" w:hAnsi="Arial" w:eastAsia="Arial" w:cs="Arial"/>
          <w:sz w:val="20"/>
          <w:szCs w:val="20"/>
        </w:rPr>
        <w:t xml:space="preserve"> Multa de 0,1% (um décimo por cento) do valor contratual por dia consecutivo que exceder à data prevista para conclusão da obra;</w:t>
      </w:r>
    </w:p>
    <w:p>
      <w:pPr>
        <w:pStyle w:val="17"/>
        <w:widowControl w:val="0"/>
        <w:numPr>
          <w:ilvl w:val="0"/>
          <w:numId w:val="13"/>
        </w:numPr>
        <w:spacing w:after="0" w:line="240" w:lineRule="auto"/>
        <w:ind w:left="1135" w:hanging="284"/>
        <w:jc w:val="both"/>
        <w:rPr>
          <w:rFonts w:ascii="Arial" w:hAnsi="Arial" w:eastAsia="Arial" w:cs="Arial"/>
          <w:sz w:val="20"/>
          <w:szCs w:val="20"/>
        </w:rPr>
      </w:pPr>
      <w:r>
        <w:rPr>
          <w:rFonts w:ascii="Arial" w:hAnsi="Arial" w:eastAsia="Arial" w:cs="Arial"/>
          <w:sz w:val="20"/>
          <w:szCs w:val="20"/>
        </w:rPr>
        <w:t xml:space="preserve"> Multa de 1% (um por cento) do valor contratual quando, por ação, omissão ou negligência, a </w:t>
      </w:r>
      <w:r>
        <w:rPr>
          <w:rFonts w:ascii="Arial" w:hAnsi="Arial" w:eastAsia="Arial" w:cs="Arial"/>
          <w:b/>
          <w:sz w:val="20"/>
          <w:szCs w:val="20"/>
        </w:rPr>
        <w:t xml:space="preserve">CONTRATADA </w:t>
      </w:r>
      <w:r>
        <w:rPr>
          <w:rFonts w:ascii="Arial" w:hAnsi="Arial" w:eastAsia="Arial" w:cs="Arial"/>
          <w:sz w:val="20"/>
          <w:szCs w:val="20"/>
        </w:rPr>
        <w:t>infringir qualquer das demais obrigações contratuais, especialmente diante de repetidos atrasos no cronograma da obra;</w:t>
      </w:r>
    </w:p>
    <w:p>
      <w:pPr>
        <w:pStyle w:val="17"/>
        <w:widowControl w:val="0"/>
        <w:numPr>
          <w:ilvl w:val="0"/>
          <w:numId w:val="13"/>
        </w:numPr>
        <w:spacing w:after="0" w:line="240" w:lineRule="auto"/>
        <w:ind w:left="1135" w:hanging="284"/>
        <w:jc w:val="both"/>
        <w:rPr>
          <w:rFonts w:ascii="Arial" w:hAnsi="Arial" w:eastAsia="Arial" w:cs="Arial"/>
          <w:sz w:val="20"/>
          <w:szCs w:val="20"/>
        </w:rPr>
      </w:pPr>
      <w:r>
        <w:rPr>
          <w:rFonts w:ascii="Arial" w:hAnsi="Arial" w:eastAsia="Arial" w:cs="Arial"/>
          <w:sz w:val="20"/>
          <w:szCs w:val="20"/>
        </w:rPr>
        <w:t xml:space="preserve"> Multa de 10% (dez por cento) do valor contratual quando a </w:t>
      </w:r>
      <w:r>
        <w:rPr>
          <w:rFonts w:ascii="Arial" w:hAnsi="Arial" w:eastAsia="Arial" w:cs="Arial"/>
          <w:b/>
          <w:sz w:val="20"/>
          <w:szCs w:val="20"/>
        </w:rPr>
        <w:t xml:space="preserve">CONTRATADA </w:t>
      </w:r>
      <w:r>
        <w:rPr>
          <w:rFonts w:ascii="Arial" w:hAnsi="Arial" w:eastAsia="Arial" w:cs="Arial"/>
          <w:sz w:val="20"/>
          <w:szCs w:val="20"/>
        </w:rPr>
        <w:t xml:space="preserve">ceder o contrato, no todo ou em parte, a pessoa física ou jurídica, sem autorização do </w:t>
      </w:r>
      <w:r>
        <w:rPr>
          <w:rFonts w:ascii="Arial" w:hAnsi="Arial" w:eastAsia="Arial" w:cs="Arial"/>
          <w:b/>
          <w:sz w:val="20"/>
          <w:szCs w:val="20"/>
        </w:rPr>
        <w:t xml:space="preserve">CONTRATANTE, </w:t>
      </w:r>
      <w:r>
        <w:rPr>
          <w:rFonts w:ascii="Arial" w:hAnsi="Arial" w:eastAsia="Arial" w:cs="Arial"/>
          <w:sz w:val="20"/>
          <w:szCs w:val="20"/>
        </w:rPr>
        <w:t>devendo reassumir a execução da obra no prazo máximo de 14 (quinze) dias, da data da aplicação da multa, sem prejuízo de outras sanções contratuais;</w:t>
      </w:r>
    </w:p>
    <w:p>
      <w:pPr>
        <w:pStyle w:val="17"/>
        <w:widowControl w:val="0"/>
        <w:numPr>
          <w:ilvl w:val="0"/>
          <w:numId w:val="13"/>
        </w:numPr>
        <w:spacing w:after="0" w:line="240" w:lineRule="auto"/>
        <w:ind w:left="1135" w:hanging="284"/>
        <w:jc w:val="both"/>
        <w:rPr>
          <w:rFonts w:ascii="Arial" w:hAnsi="Arial" w:eastAsia="Arial" w:cs="Arial"/>
          <w:sz w:val="20"/>
          <w:szCs w:val="20"/>
        </w:rPr>
      </w:pPr>
      <w:r>
        <w:rPr>
          <w:rFonts w:ascii="Arial" w:hAnsi="Arial" w:eastAsia="Arial" w:cs="Arial"/>
          <w:sz w:val="20"/>
          <w:szCs w:val="20"/>
        </w:rPr>
        <w:t xml:space="preserve"> Multa de 20% (vinte por cento) do valor contratual quando ocorrer rescisão do contrato conforme o estabelecido na cláusula Décima Oitava, §1º;</w:t>
      </w:r>
    </w:p>
    <w:p>
      <w:pPr>
        <w:pStyle w:val="17"/>
        <w:widowControl w:val="0"/>
        <w:numPr>
          <w:ilvl w:val="0"/>
          <w:numId w:val="13"/>
        </w:numPr>
        <w:spacing w:after="0" w:line="240" w:lineRule="auto"/>
        <w:ind w:left="1135" w:hanging="284"/>
        <w:jc w:val="both"/>
        <w:rPr>
          <w:rFonts w:ascii="Arial" w:hAnsi="Arial" w:eastAsia="Arial" w:cs="Arial"/>
          <w:sz w:val="20"/>
          <w:szCs w:val="20"/>
        </w:rPr>
      </w:pPr>
      <w:r>
        <w:rPr>
          <w:rFonts w:ascii="Arial" w:hAnsi="Arial" w:eastAsia="Arial" w:cs="Arial"/>
          <w:sz w:val="20"/>
          <w:szCs w:val="20"/>
        </w:rPr>
        <w:t xml:space="preserve"> Suspensão do direito de participar em licitações e contratos advindos de recursos do </w:t>
      </w:r>
      <w:r>
        <w:rPr>
          <w:rFonts w:ascii="Arial" w:hAnsi="Arial" w:eastAsia="Arial" w:cs="Arial"/>
          <w:b/>
          <w:sz w:val="20"/>
          <w:szCs w:val="20"/>
        </w:rPr>
        <w:t xml:space="preserve">CONTRATANTE, </w:t>
      </w:r>
      <w:r>
        <w:rPr>
          <w:rFonts w:ascii="Arial" w:hAnsi="Arial" w:eastAsia="Arial" w:cs="Arial"/>
          <w:sz w:val="20"/>
          <w:szCs w:val="20"/>
        </w:rPr>
        <w:t xml:space="preserve">ou de qualquer órgão da administração direta ou indireta, pelo prazo de até 2 (dois) anos quando, por culpa da </w:t>
      </w:r>
      <w:r>
        <w:rPr>
          <w:rFonts w:ascii="Arial" w:hAnsi="Arial" w:eastAsia="Arial" w:cs="Arial"/>
          <w:b/>
          <w:sz w:val="20"/>
          <w:szCs w:val="20"/>
        </w:rPr>
        <w:t xml:space="preserve">CONTRATADA, </w:t>
      </w:r>
      <w:r>
        <w:rPr>
          <w:rFonts w:ascii="Arial" w:hAnsi="Arial" w:eastAsia="Arial" w:cs="Arial"/>
          <w:sz w:val="20"/>
          <w:szCs w:val="20"/>
        </w:rPr>
        <w:t xml:space="preserve">ocorrer a rescisão contratual ou declaração de inidoneidade, por prazo a ser estabelecido pelo </w:t>
      </w:r>
      <w:r>
        <w:rPr>
          <w:rFonts w:ascii="Arial" w:hAnsi="Arial" w:eastAsia="Arial" w:cs="Arial"/>
          <w:b/>
          <w:sz w:val="20"/>
          <w:szCs w:val="20"/>
        </w:rPr>
        <w:t xml:space="preserve">CONTRATANTE </w:t>
      </w:r>
      <w:r>
        <w:rPr>
          <w:rFonts w:ascii="Arial" w:hAnsi="Arial" w:eastAsia="Arial" w:cs="Arial"/>
          <w:sz w:val="20"/>
          <w:szCs w:val="20"/>
        </w:rPr>
        <w:t xml:space="preserve">em conformidade com a gravidade da infração cometida pela </w:t>
      </w:r>
      <w:r>
        <w:rPr>
          <w:rFonts w:ascii="Arial" w:hAnsi="Arial" w:eastAsia="Arial" w:cs="Arial"/>
          <w:b/>
          <w:sz w:val="20"/>
          <w:szCs w:val="20"/>
        </w:rPr>
        <w:t>CONTRATADA.</w:t>
      </w:r>
    </w:p>
    <w:p>
      <w:pPr>
        <w:pStyle w:val="17"/>
        <w:spacing w:after="0" w:line="240" w:lineRule="auto"/>
        <w:ind w:left="705"/>
        <w:jc w:val="both"/>
        <w:rPr>
          <w:rFonts w:ascii="Arial" w:hAnsi="Arial" w:eastAsia="Arial" w:cs="Arial"/>
          <w:b/>
          <w:sz w:val="20"/>
          <w:szCs w:val="20"/>
        </w:rPr>
      </w:pPr>
    </w:p>
    <w:p>
      <w:pPr>
        <w:pStyle w:val="17"/>
        <w:spacing w:after="0" w:line="240" w:lineRule="auto"/>
        <w:ind w:firstLine="705"/>
        <w:jc w:val="both"/>
        <w:rPr>
          <w:rFonts w:ascii="Arial" w:hAnsi="Arial" w:eastAsia="Arial" w:cs="Arial"/>
          <w:sz w:val="20"/>
          <w:szCs w:val="20"/>
        </w:rPr>
      </w:pPr>
      <w:r>
        <w:rPr>
          <w:rFonts w:ascii="Arial" w:hAnsi="Arial" w:eastAsia="Arial" w:cs="Arial"/>
          <w:sz w:val="20"/>
          <w:szCs w:val="20"/>
        </w:rPr>
        <w:t xml:space="preserve">§ 1º - A multa será cobrada pelo </w:t>
      </w:r>
      <w:r>
        <w:rPr>
          <w:rFonts w:ascii="Arial" w:hAnsi="Arial" w:eastAsia="Arial" w:cs="Arial"/>
          <w:b/>
          <w:sz w:val="20"/>
          <w:szCs w:val="20"/>
        </w:rPr>
        <w:t xml:space="preserve">CONTRATANTE </w:t>
      </w:r>
      <w:r>
        <w:rPr>
          <w:rFonts w:ascii="Arial" w:hAnsi="Arial" w:eastAsia="Arial" w:cs="Arial"/>
          <w:sz w:val="20"/>
          <w:szCs w:val="20"/>
        </w:rPr>
        <w:t xml:space="preserve">de acordo com o estabelecido pela legislação pertinente. Caso a </w:t>
      </w:r>
      <w:r>
        <w:rPr>
          <w:rFonts w:ascii="Arial" w:hAnsi="Arial" w:eastAsia="Arial" w:cs="Arial"/>
          <w:b/>
          <w:sz w:val="20"/>
          <w:szCs w:val="20"/>
        </w:rPr>
        <w:t xml:space="preserve">CONTRATADA </w:t>
      </w:r>
      <w:r>
        <w:rPr>
          <w:rFonts w:ascii="Arial" w:hAnsi="Arial" w:eastAsia="Arial" w:cs="Arial"/>
          <w:sz w:val="20"/>
          <w:szCs w:val="20"/>
        </w:rPr>
        <w:t>não venha a recolher a multa devida dentro do prazo determinado, a mesma será descontada do valor das parcelas de pagamento vincendas ou será descontada do valor da garantia da execução.</w:t>
      </w:r>
    </w:p>
    <w:p>
      <w:pPr>
        <w:pStyle w:val="17"/>
        <w:spacing w:after="0" w:line="240" w:lineRule="auto"/>
        <w:ind w:firstLine="705"/>
        <w:jc w:val="both"/>
        <w:rPr>
          <w:rFonts w:ascii="Arial" w:hAnsi="Arial" w:eastAsia="Arial" w:cs="Arial"/>
          <w:sz w:val="20"/>
          <w:szCs w:val="20"/>
        </w:rPr>
      </w:pPr>
    </w:p>
    <w:p>
      <w:pPr>
        <w:pStyle w:val="17"/>
        <w:spacing w:after="0" w:line="240" w:lineRule="auto"/>
        <w:ind w:firstLine="705"/>
        <w:jc w:val="both"/>
        <w:rPr>
          <w:rFonts w:ascii="Arial" w:hAnsi="Arial" w:eastAsia="Arial" w:cs="Arial"/>
          <w:sz w:val="20"/>
          <w:szCs w:val="20"/>
        </w:rPr>
      </w:pPr>
      <w:r>
        <w:rPr>
          <w:rFonts w:ascii="Arial" w:hAnsi="Arial" w:eastAsia="Arial" w:cs="Arial"/>
          <w:sz w:val="20"/>
          <w:szCs w:val="20"/>
        </w:rPr>
        <w:t>§ 2º - As penalidades previstas no “caput”, poderão cumular-se e o montante das multas não poderá exceder a 30% (trinta por cento) do valor contratual e, também, não excluem a possibilidade de rescisão administrativa do contrato.</w:t>
      </w:r>
    </w:p>
    <w:p>
      <w:pPr>
        <w:pStyle w:val="17"/>
        <w:spacing w:after="0" w:line="240" w:lineRule="auto"/>
        <w:jc w:val="both"/>
        <w:rPr>
          <w:rFonts w:ascii="Arial" w:hAnsi="Arial" w:eastAsia="Arial" w:cs="Arial"/>
          <w:sz w:val="20"/>
          <w:szCs w:val="20"/>
        </w:rPr>
      </w:pPr>
    </w:p>
    <w:p>
      <w:pPr>
        <w:pStyle w:val="17"/>
        <w:keepNext/>
        <w:spacing w:after="0" w:line="240" w:lineRule="auto"/>
        <w:jc w:val="both"/>
        <w:rPr>
          <w:rFonts w:ascii="Arial" w:hAnsi="Arial" w:eastAsia="Arial" w:cs="Arial"/>
          <w:b/>
          <w:sz w:val="20"/>
          <w:szCs w:val="20"/>
        </w:rPr>
      </w:pPr>
      <w:r>
        <w:rPr>
          <w:rFonts w:ascii="Arial" w:hAnsi="Arial" w:eastAsia="Arial" w:cs="Arial"/>
          <w:b/>
          <w:sz w:val="20"/>
          <w:szCs w:val="20"/>
        </w:rPr>
        <w:t>CLÁUSULA DÉCIMA SÉTIMA – DA APLICAÇÃO DAS PENALIDADES</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r>
        <w:rPr>
          <w:rFonts w:ascii="Arial" w:hAnsi="Arial" w:eastAsia="Arial" w:cs="Arial"/>
          <w:sz w:val="20"/>
          <w:szCs w:val="20"/>
        </w:rPr>
        <w:tab/>
      </w:r>
      <w:r>
        <w:rPr>
          <w:rFonts w:ascii="Arial" w:hAnsi="Arial" w:eastAsia="Arial" w:cs="Arial"/>
          <w:sz w:val="20"/>
          <w:szCs w:val="20"/>
        </w:rPr>
        <w:t xml:space="preserve">Quando forem verificadas situações, que ensejarem a aplicação das penalidades/multas previstas na cláusula anterior, o </w:t>
      </w:r>
      <w:r>
        <w:rPr>
          <w:rFonts w:ascii="Arial" w:hAnsi="Arial" w:eastAsia="Arial" w:cs="Arial"/>
          <w:b/>
          <w:sz w:val="20"/>
          <w:szCs w:val="20"/>
        </w:rPr>
        <w:t xml:space="preserve">CONTRATANTE </w:t>
      </w:r>
      <w:r>
        <w:rPr>
          <w:rFonts w:ascii="Arial" w:hAnsi="Arial" w:eastAsia="Arial" w:cs="Arial"/>
          <w:sz w:val="20"/>
          <w:szCs w:val="20"/>
        </w:rPr>
        <w:t xml:space="preserve">dará início ao procedimento administrativo cabível, para apuração dos fatos e respectivas sanções se necessárias, mediante prévia notificação ao </w:t>
      </w:r>
      <w:r>
        <w:rPr>
          <w:rFonts w:ascii="Arial" w:hAnsi="Arial" w:eastAsia="Arial" w:cs="Arial"/>
          <w:b/>
          <w:sz w:val="20"/>
          <w:szCs w:val="20"/>
        </w:rPr>
        <w:t xml:space="preserve">CONTRATADO </w:t>
      </w:r>
      <w:r>
        <w:rPr>
          <w:rFonts w:ascii="Arial" w:hAnsi="Arial" w:eastAsia="Arial" w:cs="Arial"/>
          <w:sz w:val="20"/>
          <w:szCs w:val="20"/>
        </w:rPr>
        <w:t>dos atos a serem realizados.</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r>
        <w:rPr>
          <w:rFonts w:ascii="Arial" w:hAnsi="Arial" w:eastAsia="Arial" w:cs="Arial"/>
          <w:sz w:val="20"/>
          <w:szCs w:val="20"/>
        </w:rPr>
        <w:tab/>
      </w:r>
      <w:r>
        <w:rPr>
          <w:rFonts w:ascii="Arial" w:hAnsi="Arial" w:eastAsia="Arial" w:cs="Arial"/>
          <w:sz w:val="20"/>
          <w:szCs w:val="20"/>
        </w:rPr>
        <w:t xml:space="preserve">§ 1º - É facultado à </w:t>
      </w:r>
      <w:r>
        <w:rPr>
          <w:rFonts w:ascii="Arial" w:hAnsi="Arial" w:eastAsia="Arial" w:cs="Arial"/>
          <w:b/>
          <w:sz w:val="20"/>
          <w:szCs w:val="20"/>
        </w:rPr>
        <w:t xml:space="preserve">CONTRATADA </w:t>
      </w:r>
      <w:r>
        <w:rPr>
          <w:rFonts w:ascii="Arial" w:hAnsi="Arial" w:eastAsia="Arial" w:cs="Arial"/>
          <w:sz w:val="20"/>
          <w:szCs w:val="20"/>
        </w:rPr>
        <w:t>recorrer, conforme estabelece a legislação vigente, quando não concordar com as penalidades aplicadas.</w:t>
      </w:r>
    </w:p>
    <w:p>
      <w:pPr>
        <w:pStyle w:val="17"/>
        <w:keepNext/>
        <w:spacing w:after="0" w:line="240" w:lineRule="auto"/>
        <w:jc w:val="both"/>
        <w:rPr>
          <w:rFonts w:ascii="Arial" w:hAnsi="Arial" w:eastAsia="Arial" w:cs="Arial"/>
          <w:b/>
          <w:sz w:val="20"/>
          <w:szCs w:val="20"/>
        </w:rPr>
      </w:pPr>
    </w:p>
    <w:p>
      <w:pPr>
        <w:pStyle w:val="17"/>
        <w:keepNext/>
        <w:spacing w:after="0" w:line="240" w:lineRule="auto"/>
        <w:jc w:val="both"/>
        <w:rPr>
          <w:rFonts w:ascii="Arial" w:hAnsi="Arial" w:eastAsia="Arial" w:cs="Arial"/>
          <w:b/>
          <w:sz w:val="20"/>
          <w:szCs w:val="20"/>
        </w:rPr>
      </w:pPr>
      <w:r>
        <w:rPr>
          <w:rFonts w:ascii="Arial" w:hAnsi="Arial" w:eastAsia="Arial" w:cs="Arial"/>
          <w:b/>
          <w:sz w:val="20"/>
          <w:szCs w:val="20"/>
        </w:rPr>
        <w:t>CLÁUSULA DÉCIMA OITAVA – DA RESCISÃO</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r>
        <w:rPr>
          <w:rFonts w:ascii="Arial" w:hAnsi="Arial" w:eastAsia="Arial" w:cs="Arial"/>
          <w:sz w:val="20"/>
          <w:szCs w:val="20"/>
        </w:rPr>
        <w:tab/>
      </w:r>
      <w:r>
        <w:rPr>
          <w:rFonts w:ascii="Arial" w:hAnsi="Arial" w:eastAsia="Arial" w:cs="Arial"/>
          <w:sz w:val="20"/>
          <w:szCs w:val="20"/>
        </w:rPr>
        <w:t xml:space="preserve">O </w:t>
      </w:r>
      <w:r>
        <w:rPr>
          <w:rFonts w:ascii="Arial" w:hAnsi="Arial" w:eastAsia="Arial" w:cs="Arial"/>
          <w:b/>
          <w:sz w:val="20"/>
          <w:szCs w:val="20"/>
        </w:rPr>
        <w:t xml:space="preserve">CONTRATANTE </w:t>
      </w:r>
      <w:r>
        <w:rPr>
          <w:rFonts w:ascii="Arial" w:hAnsi="Arial" w:eastAsia="Arial" w:cs="Arial"/>
          <w:sz w:val="20"/>
          <w:szCs w:val="20"/>
        </w:rPr>
        <w:t xml:space="preserve">se reserva o direito de rescindir o contrato independentemente de interpelação judicial, sem que à </w:t>
      </w:r>
      <w:r>
        <w:rPr>
          <w:rFonts w:ascii="Arial" w:hAnsi="Arial" w:eastAsia="Arial" w:cs="Arial"/>
          <w:b/>
          <w:sz w:val="20"/>
          <w:szCs w:val="20"/>
        </w:rPr>
        <w:t xml:space="preserve">CONTRATADA </w:t>
      </w:r>
      <w:r>
        <w:rPr>
          <w:rFonts w:ascii="Arial" w:hAnsi="Arial" w:eastAsia="Arial" w:cs="Arial"/>
          <w:sz w:val="20"/>
          <w:szCs w:val="20"/>
        </w:rPr>
        <w:t>caiba o direito de indenização de qualquer espécie, nos seguintes casos:</w:t>
      </w:r>
    </w:p>
    <w:p>
      <w:pPr>
        <w:pStyle w:val="17"/>
        <w:spacing w:after="0" w:line="240" w:lineRule="auto"/>
        <w:jc w:val="both"/>
        <w:rPr>
          <w:rFonts w:ascii="Arial" w:hAnsi="Arial" w:eastAsia="Arial" w:cs="Arial"/>
          <w:sz w:val="20"/>
          <w:szCs w:val="20"/>
        </w:rPr>
      </w:pPr>
    </w:p>
    <w:p>
      <w:pPr>
        <w:pStyle w:val="17"/>
        <w:widowControl w:val="0"/>
        <w:numPr>
          <w:ilvl w:val="0"/>
          <w:numId w:val="14"/>
        </w:numPr>
        <w:spacing w:after="0" w:line="240" w:lineRule="auto"/>
        <w:ind w:left="987" w:hanging="283"/>
        <w:jc w:val="both"/>
        <w:rPr>
          <w:rFonts w:ascii="Arial" w:hAnsi="Arial" w:eastAsia="Arial" w:cs="Arial"/>
          <w:sz w:val="20"/>
          <w:szCs w:val="20"/>
        </w:rPr>
      </w:pPr>
      <w:r>
        <w:rPr>
          <w:rFonts w:ascii="Arial" w:hAnsi="Arial" w:eastAsia="Arial" w:cs="Arial"/>
          <w:sz w:val="20"/>
          <w:szCs w:val="20"/>
        </w:rPr>
        <w:t xml:space="preserve">Quando a </w:t>
      </w:r>
      <w:r>
        <w:rPr>
          <w:rFonts w:ascii="Arial" w:hAnsi="Arial" w:eastAsia="Arial" w:cs="Arial"/>
          <w:b/>
          <w:sz w:val="20"/>
          <w:szCs w:val="20"/>
        </w:rPr>
        <w:t xml:space="preserve">CONTRATADA </w:t>
      </w:r>
      <w:r>
        <w:rPr>
          <w:rFonts w:ascii="Arial" w:hAnsi="Arial" w:eastAsia="Arial" w:cs="Arial"/>
          <w:sz w:val="20"/>
          <w:szCs w:val="20"/>
        </w:rPr>
        <w:t>falir, for dissolvida ou por superveniente incapacidade técnica;</w:t>
      </w:r>
    </w:p>
    <w:p>
      <w:pPr>
        <w:pStyle w:val="17"/>
        <w:widowControl w:val="0"/>
        <w:numPr>
          <w:ilvl w:val="0"/>
          <w:numId w:val="14"/>
        </w:numPr>
        <w:spacing w:after="0" w:line="240" w:lineRule="auto"/>
        <w:ind w:left="987" w:hanging="283"/>
        <w:jc w:val="both"/>
        <w:rPr>
          <w:rFonts w:ascii="Arial" w:hAnsi="Arial" w:eastAsia="Arial" w:cs="Arial"/>
          <w:sz w:val="20"/>
          <w:szCs w:val="20"/>
        </w:rPr>
      </w:pPr>
      <w:r>
        <w:rPr>
          <w:rFonts w:ascii="Arial" w:hAnsi="Arial" w:eastAsia="Arial" w:cs="Arial"/>
          <w:sz w:val="20"/>
          <w:szCs w:val="20"/>
        </w:rPr>
        <w:t xml:space="preserve">Quando a </w:t>
      </w:r>
      <w:r>
        <w:rPr>
          <w:rFonts w:ascii="Arial" w:hAnsi="Arial" w:eastAsia="Arial" w:cs="Arial"/>
          <w:b/>
          <w:sz w:val="20"/>
          <w:szCs w:val="20"/>
        </w:rPr>
        <w:t xml:space="preserve">CONTRATADA </w:t>
      </w:r>
      <w:r>
        <w:rPr>
          <w:rFonts w:ascii="Arial" w:hAnsi="Arial" w:eastAsia="Arial" w:cs="Arial"/>
          <w:sz w:val="20"/>
          <w:szCs w:val="20"/>
        </w:rPr>
        <w:t xml:space="preserve">transferir, no todo ou em parte, o contrato a quaisquer empresas ou consórcios de empresas sem a prévia e expressa anuência do </w:t>
      </w:r>
      <w:r>
        <w:rPr>
          <w:rFonts w:ascii="Arial" w:hAnsi="Arial" w:eastAsia="Arial" w:cs="Arial"/>
          <w:b/>
          <w:sz w:val="20"/>
          <w:szCs w:val="20"/>
        </w:rPr>
        <w:t>CONTRATANTE;</w:t>
      </w:r>
    </w:p>
    <w:p>
      <w:pPr>
        <w:pStyle w:val="17"/>
        <w:widowControl w:val="0"/>
        <w:numPr>
          <w:ilvl w:val="0"/>
          <w:numId w:val="14"/>
        </w:numPr>
        <w:spacing w:after="0" w:line="240" w:lineRule="auto"/>
        <w:ind w:left="987" w:hanging="283"/>
        <w:jc w:val="both"/>
        <w:rPr>
          <w:rFonts w:ascii="Arial" w:hAnsi="Arial" w:eastAsia="Arial" w:cs="Arial"/>
          <w:sz w:val="20"/>
          <w:szCs w:val="20"/>
        </w:rPr>
      </w:pPr>
      <w:r>
        <w:rPr>
          <w:rFonts w:ascii="Arial" w:hAnsi="Arial" w:eastAsia="Arial" w:cs="Arial"/>
          <w:sz w:val="20"/>
          <w:szCs w:val="20"/>
        </w:rPr>
        <w:t xml:space="preserve">Quando houver atraso dos serviços pelo prazo de 30 (trinta) dias por parte da </w:t>
      </w:r>
      <w:r>
        <w:rPr>
          <w:rFonts w:ascii="Arial" w:hAnsi="Arial" w:eastAsia="Arial" w:cs="Arial"/>
          <w:b/>
          <w:sz w:val="20"/>
          <w:szCs w:val="20"/>
        </w:rPr>
        <w:t xml:space="preserve">CONTRATADA </w:t>
      </w:r>
      <w:r>
        <w:rPr>
          <w:rFonts w:ascii="Arial" w:hAnsi="Arial" w:eastAsia="Arial" w:cs="Arial"/>
          <w:sz w:val="20"/>
          <w:szCs w:val="20"/>
        </w:rPr>
        <w:t xml:space="preserve">sem justificativa aceita pelo </w:t>
      </w:r>
      <w:r>
        <w:rPr>
          <w:rFonts w:ascii="Arial" w:hAnsi="Arial" w:eastAsia="Arial" w:cs="Arial"/>
          <w:b/>
          <w:sz w:val="20"/>
          <w:szCs w:val="20"/>
        </w:rPr>
        <w:t>CONTRATANTE;</w:t>
      </w:r>
    </w:p>
    <w:p>
      <w:pPr>
        <w:pStyle w:val="17"/>
        <w:widowControl w:val="0"/>
        <w:numPr>
          <w:ilvl w:val="0"/>
          <w:numId w:val="14"/>
        </w:numPr>
        <w:spacing w:after="0" w:line="240" w:lineRule="auto"/>
        <w:ind w:left="987" w:hanging="283"/>
        <w:jc w:val="both"/>
        <w:rPr>
          <w:rFonts w:ascii="Arial" w:hAnsi="Arial" w:eastAsia="Arial" w:cs="Arial"/>
          <w:sz w:val="20"/>
          <w:szCs w:val="20"/>
        </w:rPr>
      </w:pPr>
      <w:r>
        <w:rPr>
          <w:rFonts w:ascii="Arial" w:hAnsi="Arial" w:eastAsia="Arial" w:cs="Arial"/>
          <w:sz w:val="20"/>
          <w:szCs w:val="20"/>
        </w:rPr>
        <w:t xml:space="preserve">Quando houver inadimplência de cláusulas ou condições contratuais por parte da </w:t>
      </w:r>
      <w:r>
        <w:rPr>
          <w:rFonts w:ascii="Arial" w:hAnsi="Arial" w:eastAsia="Arial" w:cs="Arial"/>
          <w:b/>
          <w:sz w:val="20"/>
          <w:szCs w:val="20"/>
        </w:rPr>
        <w:t xml:space="preserve">CONTRATADA </w:t>
      </w:r>
      <w:r>
        <w:rPr>
          <w:rFonts w:ascii="Arial" w:hAnsi="Arial" w:eastAsia="Arial" w:cs="Arial"/>
          <w:sz w:val="20"/>
          <w:szCs w:val="20"/>
        </w:rPr>
        <w:t>e desobediência da determinação da fiscalização; e</w:t>
      </w:r>
    </w:p>
    <w:p>
      <w:pPr>
        <w:pStyle w:val="17"/>
        <w:widowControl w:val="0"/>
        <w:numPr>
          <w:ilvl w:val="0"/>
          <w:numId w:val="14"/>
        </w:numPr>
        <w:spacing w:after="0" w:line="240" w:lineRule="auto"/>
        <w:ind w:left="987" w:hanging="283"/>
        <w:jc w:val="both"/>
        <w:rPr>
          <w:rFonts w:ascii="Arial" w:hAnsi="Arial" w:eastAsia="Arial" w:cs="Arial"/>
          <w:sz w:val="20"/>
          <w:szCs w:val="20"/>
        </w:rPr>
      </w:pPr>
      <w:r>
        <w:rPr>
          <w:rFonts w:ascii="Arial" w:hAnsi="Arial" w:eastAsia="Arial" w:cs="Arial"/>
          <w:sz w:val="20"/>
          <w:szCs w:val="20"/>
        </w:rPr>
        <w:t xml:space="preserve">Demais hipóteses mencionadas no </w:t>
      </w:r>
      <w:r>
        <w:rPr>
          <w:rFonts w:ascii="Arial" w:hAnsi="Arial" w:eastAsia="Arial" w:cs="Arial"/>
          <w:color w:val="0000FF"/>
          <w:sz w:val="20"/>
          <w:szCs w:val="20"/>
          <w:u w:val="single"/>
        </w:rPr>
        <w:t>art. 137 da Lei 14.133/21</w:t>
      </w:r>
      <w:r>
        <w:rPr>
          <w:rFonts w:ascii="Arial" w:hAnsi="Arial" w:eastAsia="Arial" w:cs="Arial"/>
          <w:sz w:val="20"/>
          <w:szCs w:val="20"/>
        </w:rPr>
        <w:t xml:space="preserve"> e suas alterações posteriores.</w:t>
      </w:r>
    </w:p>
    <w:p>
      <w:pPr>
        <w:pStyle w:val="17"/>
        <w:spacing w:after="0" w:line="240" w:lineRule="auto"/>
        <w:ind w:left="705"/>
        <w:jc w:val="both"/>
        <w:rPr>
          <w:rFonts w:ascii="Arial" w:hAnsi="Arial" w:eastAsia="Arial" w:cs="Arial"/>
          <w:sz w:val="20"/>
          <w:szCs w:val="20"/>
        </w:rPr>
      </w:pPr>
    </w:p>
    <w:p>
      <w:pPr>
        <w:pStyle w:val="17"/>
        <w:widowControl w:val="0"/>
        <w:spacing w:after="0" w:line="240" w:lineRule="auto"/>
        <w:ind w:firstLine="703"/>
        <w:jc w:val="both"/>
        <w:rPr>
          <w:rFonts w:ascii="Arial" w:hAnsi="Arial" w:eastAsia="Arial" w:cs="Arial"/>
          <w:sz w:val="20"/>
          <w:szCs w:val="20"/>
        </w:rPr>
      </w:pPr>
      <w:r>
        <w:rPr>
          <w:rFonts w:ascii="Arial" w:hAnsi="Arial" w:eastAsia="Arial" w:cs="Arial"/>
          <w:sz w:val="20"/>
          <w:szCs w:val="20"/>
        </w:rPr>
        <w:t xml:space="preserve">§ 1º - Decorrido atraso na execução do objeto, por período igual ou superior a 1/3 (um terço) do prazo de execução sem manifestação da </w:t>
      </w:r>
      <w:r>
        <w:rPr>
          <w:rFonts w:ascii="Arial" w:hAnsi="Arial" w:eastAsia="Arial" w:cs="Arial"/>
          <w:b/>
          <w:sz w:val="20"/>
          <w:szCs w:val="20"/>
        </w:rPr>
        <w:t xml:space="preserve">CONTRATADA, </w:t>
      </w:r>
      <w:r>
        <w:rPr>
          <w:rFonts w:ascii="Arial" w:hAnsi="Arial" w:eastAsia="Arial" w:cs="Arial"/>
          <w:sz w:val="20"/>
          <w:szCs w:val="20"/>
        </w:rPr>
        <w:t xml:space="preserve">estará caracterizada a inadimplência da mesma ficando assegurado ao </w:t>
      </w:r>
      <w:r>
        <w:rPr>
          <w:rFonts w:ascii="Arial" w:hAnsi="Arial" w:eastAsia="Arial" w:cs="Arial"/>
          <w:b/>
          <w:sz w:val="20"/>
          <w:szCs w:val="20"/>
        </w:rPr>
        <w:t xml:space="preserve">CONTRATANTE </w:t>
      </w:r>
      <w:r>
        <w:rPr>
          <w:rFonts w:ascii="Arial" w:hAnsi="Arial" w:eastAsia="Arial" w:cs="Arial"/>
          <w:sz w:val="20"/>
          <w:szCs w:val="20"/>
        </w:rPr>
        <w:t xml:space="preserve">tomar as medidas cabíveis para a rescisão contratual e a aplicação da multa em conformidade com o estabelecido na cláusula Décima Sexta, letra “d”. </w:t>
      </w:r>
    </w:p>
    <w:p>
      <w:pPr>
        <w:pStyle w:val="17"/>
        <w:widowControl w:val="0"/>
        <w:spacing w:after="0" w:line="240" w:lineRule="auto"/>
        <w:ind w:firstLine="703"/>
        <w:jc w:val="both"/>
        <w:rPr>
          <w:rFonts w:ascii="Arial" w:hAnsi="Arial" w:eastAsia="Arial" w:cs="Arial"/>
          <w:sz w:val="20"/>
          <w:szCs w:val="20"/>
        </w:rPr>
      </w:pPr>
    </w:p>
    <w:p>
      <w:pPr>
        <w:pStyle w:val="17"/>
        <w:widowControl w:val="0"/>
        <w:spacing w:after="0" w:line="240" w:lineRule="auto"/>
        <w:ind w:firstLine="703"/>
        <w:jc w:val="both"/>
        <w:rPr>
          <w:rFonts w:ascii="Arial" w:hAnsi="Arial" w:eastAsia="Arial" w:cs="Arial"/>
          <w:sz w:val="20"/>
          <w:szCs w:val="20"/>
        </w:rPr>
      </w:pPr>
      <w:r>
        <w:rPr>
          <w:rFonts w:ascii="Arial" w:hAnsi="Arial" w:eastAsia="Arial" w:cs="Arial"/>
          <w:sz w:val="20"/>
          <w:szCs w:val="20"/>
        </w:rPr>
        <w:t>§ 2º - A rescisão contratual, quando motivada por qualquer dos itens acima relacionados, implicará a apuração de perdas e danos, a perda da garantia de execução sem embargos da aplicação das demais penalidades legais cabíveis.</w:t>
      </w:r>
    </w:p>
    <w:p>
      <w:pPr>
        <w:pStyle w:val="17"/>
        <w:spacing w:after="0" w:line="240" w:lineRule="auto"/>
        <w:ind w:firstLine="705"/>
        <w:jc w:val="both"/>
        <w:rPr>
          <w:rFonts w:ascii="Arial" w:hAnsi="Arial" w:eastAsia="Arial" w:cs="Arial"/>
          <w:sz w:val="20"/>
          <w:szCs w:val="20"/>
        </w:rPr>
      </w:pPr>
    </w:p>
    <w:p>
      <w:pPr>
        <w:pStyle w:val="17"/>
        <w:spacing w:after="0" w:line="240" w:lineRule="auto"/>
        <w:ind w:firstLine="705"/>
        <w:jc w:val="both"/>
        <w:rPr>
          <w:rFonts w:ascii="Arial" w:hAnsi="Arial" w:eastAsia="Arial" w:cs="Arial"/>
          <w:sz w:val="20"/>
          <w:szCs w:val="20"/>
        </w:rPr>
      </w:pPr>
      <w:r>
        <w:rPr>
          <w:rFonts w:ascii="Arial" w:hAnsi="Arial" w:eastAsia="Arial" w:cs="Arial"/>
          <w:sz w:val="20"/>
          <w:szCs w:val="20"/>
        </w:rPr>
        <w:t xml:space="preserve">§ 3º - Declarada a rescisão do contrato, a </w:t>
      </w:r>
      <w:r>
        <w:rPr>
          <w:rFonts w:ascii="Arial" w:hAnsi="Arial" w:eastAsia="Arial" w:cs="Arial"/>
          <w:b/>
          <w:sz w:val="20"/>
          <w:szCs w:val="20"/>
        </w:rPr>
        <w:t xml:space="preserve">CONTRATADA </w:t>
      </w:r>
      <w:r>
        <w:rPr>
          <w:rFonts w:ascii="Arial" w:hAnsi="Arial" w:eastAsia="Arial" w:cs="Arial"/>
          <w:sz w:val="20"/>
          <w:szCs w:val="20"/>
        </w:rPr>
        <w:t>se obriga a entregar o objeto deste contrato inteiramente desembaraçado, não criando dificuldades de qualquer natureza.</w:t>
      </w:r>
    </w:p>
    <w:p>
      <w:pPr>
        <w:pStyle w:val="17"/>
        <w:keepNext/>
        <w:spacing w:after="0" w:line="240" w:lineRule="auto"/>
        <w:jc w:val="both"/>
        <w:rPr>
          <w:rFonts w:ascii="Arial" w:hAnsi="Arial" w:eastAsia="Arial" w:cs="Arial"/>
          <w:b/>
          <w:sz w:val="20"/>
          <w:szCs w:val="20"/>
        </w:rPr>
      </w:pPr>
    </w:p>
    <w:p>
      <w:pPr>
        <w:pStyle w:val="17"/>
        <w:keepNext/>
        <w:spacing w:after="0" w:line="240" w:lineRule="auto"/>
        <w:jc w:val="both"/>
        <w:rPr>
          <w:rFonts w:ascii="Arial" w:hAnsi="Arial" w:eastAsia="Arial" w:cs="Arial"/>
          <w:sz w:val="20"/>
          <w:szCs w:val="20"/>
        </w:rPr>
      </w:pPr>
      <w:r>
        <w:rPr>
          <w:rFonts w:ascii="Arial" w:hAnsi="Arial" w:eastAsia="Arial" w:cs="Arial"/>
          <w:b/>
          <w:sz w:val="20"/>
          <w:szCs w:val="20"/>
        </w:rPr>
        <w:t>CLÁUSULA DÉCIMA NONA – DA DOCUMENTAÇÃO CONTRATUAL</w:t>
      </w:r>
    </w:p>
    <w:p>
      <w:pPr>
        <w:pStyle w:val="17"/>
        <w:spacing w:after="0" w:line="240" w:lineRule="auto"/>
        <w:ind w:firstLine="705"/>
        <w:jc w:val="both"/>
        <w:rPr>
          <w:rFonts w:ascii="Arial" w:hAnsi="Arial" w:eastAsia="Arial" w:cs="Arial"/>
          <w:sz w:val="20"/>
          <w:szCs w:val="20"/>
        </w:rPr>
      </w:pPr>
    </w:p>
    <w:p>
      <w:pPr>
        <w:pStyle w:val="17"/>
        <w:spacing w:after="0" w:line="240" w:lineRule="auto"/>
        <w:ind w:firstLine="705"/>
        <w:jc w:val="both"/>
        <w:rPr>
          <w:rFonts w:ascii="Arial" w:hAnsi="Arial" w:eastAsia="Arial" w:cs="Arial"/>
          <w:sz w:val="20"/>
          <w:szCs w:val="20"/>
        </w:rPr>
      </w:pPr>
      <w:r>
        <w:rPr>
          <w:rFonts w:ascii="Arial" w:hAnsi="Arial" w:eastAsia="Arial" w:cs="Arial"/>
          <w:sz w:val="20"/>
          <w:szCs w:val="20"/>
        </w:rPr>
        <w:t xml:space="preserve">Integram e completam o presente contrato para todos os fins de direito, obrigando as partes em todos os seus termos, os seguintes documentos cujos teores são de conhecimento da </w:t>
      </w:r>
      <w:r>
        <w:rPr>
          <w:rFonts w:ascii="Arial" w:hAnsi="Arial" w:eastAsia="Arial" w:cs="Arial"/>
          <w:b/>
          <w:sz w:val="20"/>
          <w:szCs w:val="20"/>
        </w:rPr>
        <w:t xml:space="preserve">CONTRATADA: </w:t>
      </w:r>
      <w:r>
        <w:rPr>
          <w:rFonts w:ascii="Arial" w:hAnsi="Arial" w:eastAsia="Arial" w:cs="Arial"/>
          <w:sz w:val="20"/>
          <w:szCs w:val="20"/>
        </w:rPr>
        <w:t>o instrumento convocatório, projetos, especificações técnicas, memoriais, bem como a proposta, planilha de serviços, cronograma físico-financeiro, anexos e pareceres que formam o processo.</w:t>
      </w:r>
    </w:p>
    <w:p>
      <w:pPr>
        <w:pStyle w:val="17"/>
        <w:spacing w:after="0" w:line="240" w:lineRule="auto"/>
        <w:jc w:val="both"/>
        <w:rPr>
          <w:rFonts w:ascii="Arial" w:hAnsi="Arial" w:eastAsia="Arial" w:cs="Arial"/>
          <w:sz w:val="20"/>
          <w:szCs w:val="20"/>
        </w:rPr>
      </w:pPr>
    </w:p>
    <w:p>
      <w:pPr>
        <w:pStyle w:val="17"/>
        <w:keepNext/>
        <w:spacing w:after="0" w:line="240" w:lineRule="auto"/>
        <w:jc w:val="both"/>
        <w:rPr>
          <w:rFonts w:ascii="Arial" w:hAnsi="Arial" w:eastAsia="Arial" w:cs="Arial"/>
          <w:b/>
          <w:sz w:val="20"/>
          <w:szCs w:val="20"/>
        </w:rPr>
      </w:pPr>
      <w:r>
        <w:rPr>
          <w:rFonts w:ascii="Arial" w:hAnsi="Arial" w:eastAsia="Arial" w:cs="Arial"/>
          <w:b/>
          <w:sz w:val="20"/>
          <w:szCs w:val="20"/>
        </w:rPr>
        <w:t>CLÁUSULA VIGÉSIMA – DOS CASOS OMISSOS</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r>
        <w:rPr>
          <w:rFonts w:ascii="Arial" w:hAnsi="Arial" w:eastAsia="Arial" w:cs="Arial"/>
          <w:sz w:val="20"/>
          <w:szCs w:val="20"/>
        </w:rPr>
        <w:tab/>
      </w:r>
      <w:r>
        <w:rPr>
          <w:rFonts w:ascii="Arial" w:hAnsi="Arial" w:eastAsia="Arial" w:cs="Arial"/>
          <w:sz w:val="20"/>
          <w:szCs w:val="20"/>
        </w:rPr>
        <w:t>Os casos omissos serão dirimidos de comum acordo entre as partes, com base na legislação em vigor e aplicáveis a espécie.</w:t>
      </w:r>
    </w:p>
    <w:p>
      <w:pPr>
        <w:pStyle w:val="17"/>
        <w:spacing w:after="0" w:line="240" w:lineRule="auto"/>
        <w:jc w:val="both"/>
        <w:rPr>
          <w:rFonts w:ascii="Arial" w:hAnsi="Arial" w:eastAsia="Arial" w:cs="Arial"/>
          <w:sz w:val="20"/>
          <w:szCs w:val="20"/>
        </w:rPr>
      </w:pPr>
    </w:p>
    <w:p>
      <w:pPr>
        <w:pStyle w:val="17"/>
        <w:keepNext/>
        <w:spacing w:after="0" w:line="240" w:lineRule="auto"/>
        <w:jc w:val="both"/>
        <w:rPr>
          <w:rFonts w:ascii="Arial" w:hAnsi="Arial" w:eastAsia="Arial" w:cs="Arial"/>
          <w:b/>
          <w:sz w:val="20"/>
          <w:szCs w:val="20"/>
        </w:rPr>
      </w:pPr>
      <w:r>
        <w:rPr>
          <w:rFonts w:ascii="Arial" w:hAnsi="Arial" w:eastAsia="Arial" w:cs="Arial"/>
          <w:b/>
          <w:sz w:val="20"/>
          <w:szCs w:val="20"/>
        </w:rPr>
        <w:t>CLÁUSULA VIGÉSIMA PRIMEIRA – DAS ALTERAÇÕES</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r>
        <w:rPr>
          <w:rFonts w:ascii="Arial" w:hAnsi="Arial" w:eastAsia="Arial" w:cs="Arial"/>
          <w:sz w:val="20"/>
          <w:szCs w:val="20"/>
        </w:rPr>
        <w:tab/>
      </w:r>
      <w:r>
        <w:rPr>
          <w:rFonts w:ascii="Arial" w:hAnsi="Arial" w:eastAsia="Arial" w:cs="Arial"/>
          <w:sz w:val="20"/>
          <w:szCs w:val="20"/>
        </w:rPr>
        <w:t xml:space="preserve">Serão incorporados a este contrato, mediante TERMO DE ADITAMENTO, quaisquer alterações nos projetos, nas especificações técnicas, nos memoriais, nas quantidades, nos prazos ou nos valores, decorrentes das obrigações assumidas pela </w:t>
      </w:r>
      <w:r>
        <w:rPr>
          <w:rFonts w:ascii="Arial" w:hAnsi="Arial" w:eastAsia="Arial" w:cs="Arial"/>
          <w:b/>
          <w:sz w:val="20"/>
          <w:szCs w:val="20"/>
        </w:rPr>
        <w:t xml:space="preserve">CONTRATADA. </w:t>
      </w:r>
    </w:p>
    <w:p>
      <w:pPr>
        <w:pStyle w:val="17"/>
        <w:keepNext/>
        <w:spacing w:after="0" w:line="240" w:lineRule="auto"/>
        <w:jc w:val="both"/>
        <w:rPr>
          <w:rFonts w:ascii="Arial" w:hAnsi="Arial" w:eastAsia="Arial" w:cs="Arial"/>
          <w:b/>
          <w:sz w:val="20"/>
          <w:szCs w:val="20"/>
        </w:rPr>
      </w:pPr>
    </w:p>
    <w:p>
      <w:pPr>
        <w:pStyle w:val="17"/>
        <w:keepNext/>
        <w:spacing w:after="0" w:line="240" w:lineRule="auto"/>
        <w:jc w:val="both"/>
        <w:rPr>
          <w:rFonts w:ascii="Arial" w:hAnsi="Arial" w:eastAsia="Arial" w:cs="Arial"/>
          <w:b/>
          <w:sz w:val="20"/>
          <w:szCs w:val="20"/>
        </w:rPr>
      </w:pPr>
      <w:r>
        <w:rPr>
          <w:rFonts w:ascii="Arial" w:hAnsi="Arial" w:eastAsia="Arial" w:cs="Arial"/>
          <w:b/>
          <w:sz w:val="20"/>
          <w:szCs w:val="20"/>
        </w:rPr>
        <w:t>CLÁUSULA VIGÉSIMA SEGUNDA – DA VIGÊNCIA</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r>
        <w:rPr>
          <w:rFonts w:ascii="Arial" w:hAnsi="Arial" w:eastAsia="Arial" w:cs="Arial"/>
          <w:sz w:val="20"/>
          <w:szCs w:val="20"/>
        </w:rPr>
        <w:tab/>
      </w:r>
      <w:r>
        <w:rPr>
          <w:rFonts w:ascii="Arial" w:hAnsi="Arial" w:eastAsia="Arial" w:cs="Arial"/>
          <w:sz w:val="20"/>
          <w:szCs w:val="20"/>
        </w:rPr>
        <w:t xml:space="preserve">O prazo de vigência do presente contrato é de 12 (doze) meses, contados da data da assinatura do presente contrato administrativo, podendo, no interesse da Administração, ser prorrogado mediante aditamento, observado as exigências legais. </w:t>
      </w:r>
    </w:p>
    <w:p>
      <w:pPr>
        <w:pStyle w:val="17"/>
        <w:spacing w:after="0" w:line="240" w:lineRule="auto"/>
        <w:jc w:val="both"/>
        <w:rPr>
          <w:rFonts w:ascii="Arial" w:hAnsi="Arial" w:eastAsia="Arial" w:cs="Arial"/>
          <w:sz w:val="20"/>
          <w:szCs w:val="20"/>
        </w:rPr>
      </w:pPr>
    </w:p>
    <w:p>
      <w:pPr>
        <w:pStyle w:val="17"/>
        <w:keepNext/>
        <w:spacing w:after="0" w:line="240" w:lineRule="auto"/>
        <w:jc w:val="both"/>
        <w:rPr>
          <w:rFonts w:ascii="Arial" w:hAnsi="Arial" w:eastAsia="Arial" w:cs="Arial"/>
          <w:b/>
          <w:sz w:val="20"/>
          <w:szCs w:val="20"/>
        </w:rPr>
      </w:pPr>
      <w:r>
        <w:rPr>
          <w:rFonts w:ascii="Arial" w:hAnsi="Arial" w:eastAsia="Arial" w:cs="Arial"/>
          <w:b/>
          <w:sz w:val="20"/>
          <w:szCs w:val="20"/>
        </w:rPr>
        <w:t>CLÁUSULA VIGÉSIMA TERCEIRA – DO CONHECIMENTO DAS PARTES</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r>
        <w:rPr>
          <w:rFonts w:ascii="Arial" w:hAnsi="Arial" w:eastAsia="Arial" w:cs="Arial"/>
          <w:sz w:val="20"/>
          <w:szCs w:val="20"/>
        </w:rPr>
        <w:tab/>
      </w:r>
      <w:r>
        <w:rPr>
          <w:rFonts w:ascii="Arial" w:hAnsi="Arial" w:eastAsia="Arial" w:cs="Arial"/>
          <w:sz w:val="20"/>
          <w:szCs w:val="20"/>
        </w:rPr>
        <w:t xml:space="preserve">Ao firmar este instrumento, declara a </w:t>
      </w:r>
      <w:r>
        <w:rPr>
          <w:rFonts w:ascii="Arial" w:hAnsi="Arial" w:eastAsia="Arial" w:cs="Arial"/>
          <w:b/>
          <w:sz w:val="20"/>
          <w:szCs w:val="20"/>
        </w:rPr>
        <w:t xml:space="preserve">CONTRATADA </w:t>
      </w:r>
      <w:r>
        <w:rPr>
          <w:rFonts w:ascii="Arial" w:hAnsi="Arial" w:eastAsia="Arial" w:cs="Arial"/>
          <w:sz w:val="20"/>
          <w:szCs w:val="20"/>
        </w:rPr>
        <w:t>ter plena ciência de seu conteúdo, bem como dos demais documentos vinculados ao presente contrato.</w:t>
      </w:r>
    </w:p>
    <w:p>
      <w:pPr>
        <w:pStyle w:val="17"/>
        <w:keepNext/>
        <w:widowControl w:val="0"/>
        <w:spacing w:after="0" w:line="240" w:lineRule="auto"/>
        <w:jc w:val="both"/>
        <w:rPr>
          <w:rFonts w:ascii="Arial" w:hAnsi="Arial" w:eastAsia="Arial" w:cs="Arial"/>
          <w:sz w:val="20"/>
          <w:szCs w:val="20"/>
        </w:rPr>
      </w:pPr>
    </w:p>
    <w:p>
      <w:pPr>
        <w:pStyle w:val="17"/>
        <w:keepNext/>
        <w:widowControl w:val="0"/>
        <w:spacing w:after="0" w:line="240" w:lineRule="auto"/>
        <w:jc w:val="both"/>
        <w:rPr>
          <w:rFonts w:ascii="Arial" w:hAnsi="Arial" w:eastAsia="Arial" w:cs="Arial"/>
          <w:b/>
          <w:sz w:val="20"/>
          <w:szCs w:val="20"/>
        </w:rPr>
      </w:pPr>
      <w:r>
        <w:rPr>
          <w:rFonts w:ascii="Arial" w:hAnsi="Arial" w:eastAsia="Arial" w:cs="Arial"/>
          <w:b/>
          <w:sz w:val="20"/>
          <w:szCs w:val="20"/>
        </w:rPr>
        <w:t>CLÁUSULA VIGÉSIMA QUARTA – DAS DISPOSIÇÕES GERAIS</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r>
        <w:rPr>
          <w:rFonts w:ascii="Arial" w:hAnsi="Arial" w:eastAsia="Arial" w:cs="Arial"/>
          <w:sz w:val="20"/>
          <w:szCs w:val="20"/>
        </w:rPr>
        <w:tab/>
      </w:r>
      <w:r>
        <w:rPr>
          <w:rFonts w:ascii="Arial" w:hAnsi="Arial" w:eastAsia="Arial" w:cs="Arial"/>
          <w:sz w:val="20"/>
          <w:szCs w:val="20"/>
        </w:rPr>
        <w:t>Havendo discrepância entre os valores indicados numericamente e por extenso, fica desde já acordado entre as partes contratantes que, sempre prevalecerão aqueles mencionados por extenso.</w:t>
      </w:r>
    </w:p>
    <w:p>
      <w:pPr>
        <w:pStyle w:val="17"/>
        <w:spacing w:after="0" w:line="240" w:lineRule="auto"/>
        <w:jc w:val="both"/>
        <w:rPr>
          <w:rFonts w:ascii="Arial" w:hAnsi="Arial" w:eastAsia="Arial" w:cs="Arial"/>
          <w:sz w:val="20"/>
          <w:szCs w:val="20"/>
        </w:rPr>
      </w:pPr>
    </w:p>
    <w:p>
      <w:pPr>
        <w:pStyle w:val="17"/>
        <w:widowControl w:val="0"/>
        <w:spacing w:after="0" w:line="240" w:lineRule="auto"/>
        <w:jc w:val="both"/>
        <w:rPr>
          <w:rFonts w:ascii="Arial" w:hAnsi="Arial" w:eastAsia="Arial" w:cs="Arial"/>
          <w:sz w:val="20"/>
          <w:szCs w:val="20"/>
        </w:rPr>
      </w:pPr>
      <w:r>
        <w:rPr>
          <w:rFonts w:ascii="Arial" w:hAnsi="Arial" w:eastAsia="Arial" w:cs="Arial"/>
          <w:sz w:val="20"/>
          <w:szCs w:val="20"/>
        </w:rPr>
        <w:tab/>
      </w:r>
      <w:r>
        <w:rPr>
          <w:rFonts w:ascii="Arial" w:hAnsi="Arial" w:eastAsia="Arial" w:cs="Arial"/>
          <w:sz w:val="20"/>
          <w:szCs w:val="20"/>
        </w:rPr>
        <w:t xml:space="preserve">§ 1º - Qualquer objeto de valor histórico, valor significativo que venha a ser descoberto, em qualquer parte do canteiro de obras e/ou local em que está sendo executado o objeto do presente edital, deverá a </w:t>
      </w:r>
      <w:r>
        <w:rPr>
          <w:rFonts w:ascii="Arial" w:hAnsi="Arial" w:eastAsia="Arial" w:cs="Arial"/>
          <w:b/>
          <w:sz w:val="20"/>
          <w:szCs w:val="20"/>
        </w:rPr>
        <w:t xml:space="preserve">CONTRATADA </w:t>
      </w:r>
      <w:r>
        <w:rPr>
          <w:rFonts w:ascii="Arial" w:hAnsi="Arial" w:eastAsia="Arial" w:cs="Arial"/>
          <w:sz w:val="20"/>
          <w:szCs w:val="20"/>
        </w:rPr>
        <w:t>notificar a fiscalização e aguardar instruções sobre os procedimentos a serem seguidos.</w:t>
      </w: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jc w:val="both"/>
        <w:rPr>
          <w:rFonts w:ascii="Arial" w:hAnsi="Arial" w:eastAsia="Arial" w:cs="Arial"/>
          <w:b/>
          <w:sz w:val="20"/>
          <w:szCs w:val="20"/>
        </w:rPr>
      </w:pPr>
      <w:r>
        <w:rPr>
          <w:rFonts w:ascii="Arial" w:hAnsi="Arial" w:eastAsia="Arial" w:cs="Arial"/>
          <w:b/>
          <w:sz w:val="20"/>
          <w:szCs w:val="20"/>
        </w:rPr>
        <w:t xml:space="preserve">CLÁUSULA VIGÉSSIMA QUINTA – DA FRAUDE E DA CORRUPÇÃO </w:t>
      </w: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ind w:firstLine="709"/>
        <w:jc w:val="both"/>
        <w:rPr>
          <w:rFonts w:ascii="Arial" w:hAnsi="Arial" w:eastAsia="Arial" w:cs="Arial"/>
          <w:sz w:val="20"/>
          <w:szCs w:val="20"/>
        </w:rPr>
      </w:pPr>
      <w:r>
        <w:rPr>
          <w:rFonts w:ascii="Arial" w:hAnsi="Arial" w:eastAsia="Arial" w:cs="Arial"/>
          <w:sz w:val="20"/>
          <w:szCs w:val="20"/>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pPr>
        <w:pStyle w:val="17"/>
        <w:widowControl w:val="0"/>
        <w:spacing w:after="0" w:line="240" w:lineRule="auto"/>
        <w:ind w:firstLine="709"/>
        <w:jc w:val="both"/>
        <w:rPr>
          <w:rFonts w:ascii="Arial" w:hAnsi="Arial" w:eastAsia="Arial" w:cs="Arial"/>
          <w:sz w:val="20"/>
          <w:szCs w:val="20"/>
        </w:rPr>
      </w:pPr>
    </w:p>
    <w:p>
      <w:pPr>
        <w:pStyle w:val="17"/>
        <w:widowControl w:val="0"/>
        <w:spacing w:after="0" w:line="240" w:lineRule="auto"/>
        <w:ind w:firstLine="709"/>
        <w:jc w:val="both"/>
        <w:rPr>
          <w:rFonts w:ascii="Arial" w:hAnsi="Arial" w:eastAsia="Arial" w:cs="Arial"/>
          <w:sz w:val="20"/>
          <w:szCs w:val="20"/>
        </w:rPr>
      </w:pPr>
      <w:r>
        <w:rPr>
          <w:rFonts w:ascii="Arial" w:hAnsi="Arial" w:eastAsia="Arial" w:cs="Arial"/>
          <w:sz w:val="20"/>
          <w:szCs w:val="20"/>
        </w:rPr>
        <w:t>§1º - Para os propósitos desta cláusula, definem-se as seguintes práticas:</w:t>
      </w:r>
    </w:p>
    <w:p>
      <w:pPr>
        <w:pStyle w:val="17"/>
        <w:widowControl w:val="0"/>
        <w:spacing w:after="0" w:line="240" w:lineRule="auto"/>
        <w:ind w:firstLine="709"/>
        <w:jc w:val="both"/>
        <w:rPr>
          <w:rFonts w:ascii="Arial" w:hAnsi="Arial" w:eastAsia="Arial" w:cs="Arial"/>
          <w:sz w:val="20"/>
          <w:szCs w:val="20"/>
        </w:rPr>
      </w:pPr>
    </w:p>
    <w:p>
      <w:pPr>
        <w:pStyle w:val="17"/>
        <w:widowControl w:val="0"/>
        <w:spacing w:after="0" w:line="240" w:lineRule="auto"/>
        <w:ind w:left="709"/>
        <w:jc w:val="both"/>
        <w:rPr>
          <w:rFonts w:ascii="Arial" w:hAnsi="Arial" w:eastAsia="Arial" w:cs="Arial"/>
          <w:sz w:val="20"/>
          <w:szCs w:val="20"/>
        </w:rPr>
      </w:pPr>
      <w:r>
        <w:rPr>
          <w:rFonts w:ascii="Arial" w:hAnsi="Arial" w:eastAsia="Arial" w:cs="Arial"/>
          <w:sz w:val="20"/>
          <w:szCs w:val="20"/>
        </w:rPr>
        <w:t>a) “</w:t>
      </w:r>
      <w:r>
        <w:rPr>
          <w:rFonts w:ascii="Arial" w:hAnsi="Arial" w:eastAsia="Arial" w:cs="Arial"/>
          <w:b/>
          <w:sz w:val="20"/>
          <w:szCs w:val="20"/>
        </w:rPr>
        <w:t>prática corrupta</w:t>
      </w:r>
      <w:r>
        <w:rPr>
          <w:rFonts w:ascii="Arial" w:hAnsi="Arial" w:eastAsia="Arial" w:cs="Arial"/>
          <w:sz w:val="20"/>
          <w:szCs w:val="20"/>
        </w:rPr>
        <w:t>”: oferecer, dar, receber ou solicitar, direta ou indiretamente, qualquer vantagem com o objetivo de influenciar a ação de servidor público no processo de licitação ou na execução de contrato;</w:t>
      </w:r>
    </w:p>
    <w:p>
      <w:pPr>
        <w:pStyle w:val="17"/>
        <w:widowControl w:val="0"/>
        <w:spacing w:after="0" w:line="240" w:lineRule="auto"/>
        <w:ind w:left="709"/>
        <w:jc w:val="both"/>
        <w:rPr>
          <w:rFonts w:ascii="Arial" w:hAnsi="Arial" w:eastAsia="Arial" w:cs="Arial"/>
          <w:sz w:val="20"/>
          <w:szCs w:val="20"/>
        </w:rPr>
      </w:pPr>
      <w:r>
        <w:rPr>
          <w:rFonts w:ascii="Arial" w:hAnsi="Arial" w:eastAsia="Arial" w:cs="Arial"/>
          <w:sz w:val="20"/>
          <w:szCs w:val="20"/>
        </w:rPr>
        <w:t>b) “</w:t>
      </w:r>
      <w:r>
        <w:rPr>
          <w:rFonts w:ascii="Arial" w:hAnsi="Arial" w:eastAsia="Arial" w:cs="Arial"/>
          <w:b/>
          <w:sz w:val="20"/>
          <w:szCs w:val="20"/>
        </w:rPr>
        <w:t>prática fraudulenta</w:t>
      </w:r>
      <w:r>
        <w:rPr>
          <w:rFonts w:ascii="Arial" w:hAnsi="Arial" w:eastAsia="Arial" w:cs="Arial"/>
          <w:sz w:val="20"/>
          <w:szCs w:val="20"/>
        </w:rPr>
        <w:t>”: a falsificação ou omissão dos fatos, com o objetivo de influenciar o processo de licitação ou de execução de contrato;</w:t>
      </w:r>
    </w:p>
    <w:p>
      <w:pPr>
        <w:pStyle w:val="17"/>
        <w:widowControl w:val="0"/>
        <w:spacing w:after="0" w:line="240" w:lineRule="auto"/>
        <w:ind w:left="709"/>
        <w:jc w:val="both"/>
        <w:rPr>
          <w:rFonts w:ascii="Arial" w:hAnsi="Arial" w:eastAsia="Arial" w:cs="Arial"/>
          <w:sz w:val="20"/>
          <w:szCs w:val="20"/>
        </w:rPr>
      </w:pPr>
      <w:r>
        <w:rPr>
          <w:rFonts w:ascii="Arial" w:hAnsi="Arial" w:eastAsia="Arial" w:cs="Arial"/>
          <w:sz w:val="20"/>
          <w:szCs w:val="20"/>
        </w:rPr>
        <w:t>c) “</w:t>
      </w:r>
      <w:r>
        <w:rPr>
          <w:rFonts w:ascii="Arial" w:hAnsi="Arial" w:eastAsia="Arial" w:cs="Arial"/>
          <w:b/>
          <w:sz w:val="20"/>
          <w:szCs w:val="20"/>
        </w:rPr>
        <w:t>prática colusiva</w:t>
      </w:r>
      <w:r>
        <w:rPr>
          <w:rFonts w:ascii="Arial" w:hAnsi="Arial" w:eastAsia="Arial" w:cs="Arial"/>
          <w:sz w:val="20"/>
          <w:szCs w:val="20"/>
        </w:rPr>
        <w:t>”: esquematizar ou estabelecer um acordo entre dois ou mais licitantes, com ou sem o conhecimento de representantes ou prepostos do órgão licitador, visando estabelecer preços em níveis artificiais e não-competitivos;</w:t>
      </w:r>
    </w:p>
    <w:p>
      <w:pPr>
        <w:pStyle w:val="17"/>
        <w:widowControl w:val="0"/>
        <w:spacing w:after="0" w:line="240" w:lineRule="auto"/>
        <w:ind w:left="709"/>
        <w:jc w:val="both"/>
        <w:rPr>
          <w:rFonts w:ascii="Arial" w:hAnsi="Arial" w:eastAsia="Arial" w:cs="Arial"/>
          <w:sz w:val="20"/>
          <w:szCs w:val="20"/>
        </w:rPr>
      </w:pPr>
      <w:r>
        <w:rPr>
          <w:rFonts w:ascii="Arial" w:hAnsi="Arial" w:eastAsia="Arial" w:cs="Arial"/>
          <w:sz w:val="20"/>
          <w:szCs w:val="20"/>
        </w:rPr>
        <w:t>d) “</w:t>
      </w:r>
      <w:r>
        <w:rPr>
          <w:rFonts w:ascii="Arial" w:hAnsi="Arial" w:eastAsia="Arial" w:cs="Arial"/>
          <w:b/>
          <w:sz w:val="20"/>
          <w:szCs w:val="20"/>
        </w:rPr>
        <w:t>prática coercitiva</w:t>
      </w:r>
      <w:r>
        <w:rPr>
          <w:rFonts w:ascii="Arial" w:hAnsi="Arial" w:eastAsia="Arial" w:cs="Arial"/>
          <w:sz w:val="20"/>
          <w:szCs w:val="20"/>
        </w:rPr>
        <w:t>”: causar dano ou ameaçar causar dano, direta ou indiretamente, às pessoas ou sua propriedade, visando influenciar sua participação em um processo licitatório ou afetar a execução do contrato.</w:t>
      </w:r>
    </w:p>
    <w:p>
      <w:pPr>
        <w:pStyle w:val="17"/>
        <w:widowControl w:val="0"/>
        <w:spacing w:after="0" w:line="240" w:lineRule="auto"/>
        <w:ind w:left="709"/>
        <w:jc w:val="both"/>
        <w:rPr>
          <w:rFonts w:ascii="Arial" w:hAnsi="Arial" w:eastAsia="Arial" w:cs="Arial"/>
          <w:sz w:val="20"/>
          <w:szCs w:val="20"/>
        </w:rPr>
      </w:pPr>
      <w:r>
        <w:rPr>
          <w:rFonts w:ascii="Arial" w:hAnsi="Arial" w:eastAsia="Arial" w:cs="Arial"/>
          <w:sz w:val="20"/>
          <w:szCs w:val="20"/>
        </w:rPr>
        <w:t>e) “</w:t>
      </w:r>
      <w:r>
        <w:rPr>
          <w:rFonts w:ascii="Arial" w:hAnsi="Arial" w:eastAsia="Arial" w:cs="Arial"/>
          <w:b/>
          <w:sz w:val="20"/>
          <w:szCs w:val="20"/>
        </w:rPr>
        <w:t>prática obstrutiva</w:t>
      </w:r>
      <w:r>
        <w:rPr>
          <w:rFonts w:ascii="Arial" w:hAnsi="Arial" w:eastAsia="Arial" w:cs="Arial"/>
          <w:sz w:val="20"/>
          <w:szCs w:val="20"/>
        </w:rPr>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pPr>
        <w:pStyle w:val="17"/>
        <w:widowControl w:val="0"/>
        <w:spacing w:after="0" w:line="240" w:lineRule="auto"/>
        <w:ind w:firstLine="709"/>
        <w:jc w:val="both"/>
        <w:rPr>
          <w:rFonts w:ascii="Arial" w:hAnsi="Arial" w:eastAsia="Arial" w:cs="Arial"/>
          <w:sz w:val="20"/>
          <w:szCs w:val="20"/>
        </w:rPr>
      </w:pPr>
    </w:p>
    <w:p>
      <w:pPr>
        <w:pStyle w:val="17"/>
        <w:widowControl w:val="0"/>
        <w:spacing w:after="0" w:line="240" w:lineRule="auto"/>
        <w:ind w:firstLine="709"/>
        <w:jc w:val="both"/>
        <w:rPr>
          <w:rFonts w:ascii="Arial" w:hAnsi="Arial" w:eastAsia="Arial" w:cs="Arial"/>
          <w:sz w:val="20"/>
          <w:szCs w:val="20"/>
        </w:rPr>
      </w:pPr>
      <w:r>
        <w:rPr>
          <w:rFonts w:ascii="Arial" w:hAnsi="Arial" w:eastAsia="Arial" w:cs="Arial"/>
          <w:sz w:val="20"/>
          <w:szCs w:val="20"/>
        </w:rPr>
        <w:t>§2º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pPr>
        <w:pStyle w:val="17"/>
        <w:widowControl w:val="0"/>
        <w:spacing w:after="0" w:line="240" w:lineRule="auto"/>
        <w:ind w:firstLine="709"/>
        <w:jc w:val="both"/>
        <w:rPr>
          <w:rFonts w:ascii="Arial" w:hAnsi="Arial" w:eastAsia="Arial" w:cs="Arial"/>
          <w:sz w:val="20"/>
          <w:szCs w:val="20"/>
        </w:rPr>
      </w:pPr>
    </w:p>
    <w:p>
      <w:pPr>
        <w:pStyle w:val="17"/>
        <w:widowControl w:val="0"/>
        <w:spacing w:after="0" w:line="240" w:lineRule="auto"/>
        <w:ind w:firstLine="709"/>
        <w:jc w:val="both"/>
        <w:rPr>
          <w:rFonts w:ascii="Arial" w:hAnsi="Arial" w:eastAsia="Arial" w:cs="Arial"/>
          <w:sz w:val="20"/>
          <w:szCs w:val="20"/>
        </w:rPr>
      </w:pPr>
      <w:r>
        <w:rPr>
          <w:rFonts w:ascii="Arial" w:hAnsi="Arial" w:eastAsia="Arial" w:cs="Arial"/>
          <w:sz w:val="20"/>
          <w:szCs w:val="20"/>
        </w:rPr>
        <w:t>§3º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jc w:val="both"/>
        <w:rPr>
          <w:rFonts w:ascii="Arial" w:hAnsi="Arial" w:eastAsia="Arial" w:cs="Arial"/>
          <w:b/>
          <w:sz w:val="20"/>
          <w:szCs w:val="20"/>
        </w:rPr>
      </w:pPr>
      <w:r>
        <w:rPr>
          <w:rFonts w:ascii="Arial" w:hAnsi="Arial" w:eastAsia="Arial" w:cs="Arial"/>
          <w:b/>
          <w:sz w:val="20"/>
          <w:szCs w:val="20"/>
        </w:rPr>
        <w:t>CLÁUSULA VIGÉSIMA SEXTA – FORO</w:t>
      </w: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ind w:firstLine="708"/>
        <w:jc w:val="both"/>
        <w:rPr>
          <w:rFonts w:ascii="Arial" w:hAnsi="Arial" w:eastAsia="Arial" w:cs="Arial"/>
          <w:sz w:val="20"/>
          <w:szCs w:val="20"/>
        </w:rPr>
      </w:pPr>
      <w:r>
        <w:rPr>
          <w:rFonts w:ascii="Arial" w:hAnsi="Arial" w:eastAsia="Arial" w:cs="Arial"/>
          <w:sz w:val="20"/>
          <w:szCs w:val="20"/>
        </w:rPr>
        <w:t>Fica eleito o foro da Comarca de Faxinal, Estado do Paraná, para dirimir dúvidas ou questões oriundas do presente Contrato, renunciando a qualquer outro, por mais privilegiado que seja.</w:t>
      </w:r>
    </w:p>
    <w:p>
      <w:pPr>
        <w:pStyle w:val="17"/>
        <w:widowControl w:val="0"/>
        <w:spacing w:after="0" w:line="240" w:lineRule="auto"/>
        <w:jc w:val="both"/>
        <w:rPr>
          <w:rFonts w:ascii="Arial" w:hAnsi="Arial" w:eastAsia="Arial" w:cs="Arial"/>
          <w:sz w:val="20"/>
          <w:szCs w:val="20"/>
        </w:rPr>
      </w:pPr>
      <w:r>
        <w:rPr>
          <w:rFonts w:ascii="Arial" w:hAnsi="Arial" w:eastAsia="Arial" w:cs="Arial"/>
          <w:sz w:val="20"/>
          <w:szCs w:val="20"/>
        </w:rPr>
        <w:tab/>
      </w:r>
      <w:r>
        <w:rPr>
          <w:rFonts w:ascii="Arial" w:hAnsi="Arial" w:eastAsia="Arial" w:cs="Arial"/>
          <w:sz w:val="20"/>
          <w:szCs w:val="20"/>
        </w:rPr>
        <w:t>Estando justas e contratadas, firmam a presente Ata, em 03 (três) vias, perante as testemunhas abaixo indicadas, para todos os fins e efeitos de direito.</w:t>
      </w: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jc w:val="right"/>
        <w:rPr>
          <w:rFonts w:ascii="Arial" w:hAnsi="Arial" w:eastAsia="Arial" w:cs="Arial"/>
          <w:b/>
          <w:sz w:val="20"/>
          <w:szCs w:val="20"/>
        </w:rPr>
      </w:pPr>
    </w:p>
    <w:p>
      <w:pPr>
        <w:pStyle w:val="17"/>
        <w:widowControl w:val="0"/>
        <w:spacing w:after="0" w:line="240" w:lineRule="auto"/>
        <w:jc w:val="right"/>
        <w:rPr>
          <w:rFonts w:ascii="Arial" w:hAnsi="Arial" w:eastAsia="Arial" w:cs="Arial"/>
          <w:b/>
          <w:sz w:val="20"/>
          <w:szCs w:val="20"/>
        </w:rPr>
      </w:pPr>
      <w:r>
        <w:rPr>
          <w:rFonts w:ascii="Arial" w:hAnsi="Arial" w:eastAsia="Arial" w:cs="Arial"/>
          <w:b/>
          <w:sz w:val="20"/>
          <w:szCs w:val="20"/>
        </w:rPr>
        <w:t>Cruzmaltina-PR, _____ de _____________________ de 2024.</w:t>
      </w: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jc w:val="both"/>
        <w:rPr>
          <w:rFonts w:ascii="Arial" w:hAnsi="Arial" w:eastAsia="Arial" w:cs="Arial"/>
          <w:sz w:val="20"/>
          <w:szCs w:val="20"/>
        </w:rPr>
      </w:pPr>
      <w:r>
        <w:rPr>
          <w:rFonts w:ascii="Arial" w:hAnsi="Arial" w:eastAsia="Arial" w:cs="Arial"/>
          <w:sz w:val="20"/>
          <w:szCs w:val="20"/>
        </w:rPr>
        <w:t>_____________________________                     _______________________________</w:t>
      </w:r>
    </w:p>
    <w:p>
      <w:pPr>
        <w:pStyle w:val="17"/>
        <w:widowControl w:val="0"/>
        <w:spacing w:after="0" w:line="240" w:lineRule="auto"/>
        <w:jc w:val="both"/>
        <w:rPr>
          <w:rFonts w:ascii="Arial" w:hAnsi="Arial" w:eastAsia="Arial" w:cs="Arial"/>
          <w:sz w:val="20"/>
          <w:szCs w:val="20"/>
        </w:rPr>
      </w:pPr>
      <w:r>
        <w:rPr>
          <w:rFonts w:ascii="Arial" w:hAnsi="Arial" w:eastAsia="Arial" w:cs="Arial"/>
          <w:b/>
          <w:sz w:val="20"/>
          <w:szCs w:val="20"/>
        </w:rPr>
        <w:t xml:space="preserve">              Natal Casavechia                                         </w:t>
      </w:r>
      <w:r>
        <w:rPr>
          <w:rFonts w:hint="default" w:ascii="Arial" w:hAnsi="Arial" w:eastAsia="Arial" w:cs="Arial"/>
          <w:b/>
          <w:sz w:val="20"/>
          <w:szCs w:val="20"/>
          <w:lang w:val="pt-BR"/>
        </w:rPr>
        <w:t xml:space="preserve">    </w:t>
      </w:r>
      <w:r>
        <w:rPr>
          <w:rFonts w:ascii="Arial" w:hAnsi="Arial" w:eastAsia="Arial" w:cs="Arial"/>
          <w:b/>
          <w:sz w:val="20"/>
          <w:szCs w:val="20"/>
        </w:rPr>
        <w:t xml:space="preserve"> XXXXXXXXXXXXXXX</w:t>
      </w:r>
    </w:p>
    <w:p>
      <w:pPr>
        <w:pStyle w:val="17"/>
        <w:widowControl w:val="0"/>
        <w:spacing w:after="0" w:line="240" w:lineRule="auto"/>
        <w:jc w:val="both"/>
        <w:rPr>
          <w:rFonts w:ascii="Arial" w:hAnsi="Arial" w:eastAsia="Arial" w:cs="Arial"/>
          <w:sz w:val="20"/>
          <w:szCs w:val="20"/>
        </w:rPr>
      </w:pPr>
      <w:r>
        <w:rPr>
          <w:rFonts w:ascii="Arial" w:hAnsi="Arial" w:eastAsia="Arial" w:cs="Arial"/>
          <w:sz w:val="20"/>
          <w:szCs w:val="20"/>
        </w:rPr>
        <w:t xml:space="preserve">              Prefeito Municipal                                                 Representante Legal</w:t>
      </w:r>
    </w:p>
    <w:p>
      <w:pPr>
        <w:pStyle w:val="17"/>
        <w:widowControl w:val="0"/>
        <w:spacing w:after="0" w:line="240" w:lineRule="auto"/>
        <w:jc w:val="both"/>
        <w:rPr>
          <w:rFonts w:ascii="Arial" w:hAnsi="Arial" w:eastAsia="Arial" w:cs="Arial"/>
          <w:sz w:val="20"/>
          <w:szCs w:val="20"/>
        </w:rPr>
      </w:pPr>
      <w:r>
        <w:rPr>
          <w:rFonts w:ascii="Arial" w:hAnsi="Arial" w:eastAsia="Arial" w:cs="Arial"/>
          <w:sz w:val="20"/>
          <w:szCs w:val="20"/>
        </w:rPr>
        <w:t xml:space="preserve">                  Contratante                                                               Contratada </w:t>
      </w: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jc w:val="both"/>
        <w:rPr>
          <w:rFonts w:ascii="Arial" w:hAnsi="Arial" w:eastAsia="Arial" w:cs="Arial"/>
          <w:sz w:val="20"/>
          <w:szCs w:val="20"/>
        </w:rPr>
      </w:pPr>
      <w:r>
        <w:rPr>
          <w:rFonts w:ascii="Arial" w:hAnsi="Arial" w:eastAsia="Arial" w:cs="Arial"/>
          <w:sz w:val="20"/>
          <w:szCs w:val="20"/>
        </w:rPr>
        <w:t>Testemunhas:</w:t>
      </w:r>
    </w:p>
    <w:p>
      <w:pPr>
        <w:pStyle w:val="17"/>
        <w:widowControl w:val="0"/>
        <w:spacing w:after="0" w:line="240" w:lineRule="auto"/>
        <w:jc w:val="both"/>
        <w:rPr>
          <w:rFonts w:ascii="Arial" w:hAnsi="Arial" w:eastAsia="Arial" w:cs="Arial"/>
          <w:sz w:val="20"/>
          <w:szCs w:val="20"/>
        </w:rPr>
      </w:pPr>
      <w:r>
        <w:rPr>
          <w:rFonts w:ascii="Arial" w:hAnsi="Arial" w:eastAsia="Arial" w:cs="Arial"/>
          <w:sz w:val="20"/>
          <w:szCs w:val="20"/>
        </w:rPr>
        <w:t xml:space="preserve">                                                                            </w:t>
      </w:r>
    </w:p>
    <w:p>
      <w:pPr>
        <w:pStyle w:val="17"/>
        <w:widowControl w:val="0"/>
        <w:spacing w:after="0" w:line="240" w:lineRule="auto"/>
        <w:jc w:val="both"/>
        <w:rPr>
          <w:rFonts w:ascii="Arial" w:hAnsi="Arial" w:eastAsia="Arial" w:cs="Arial"/>
          <w:sz w:val="20"/>
          <w:szCs w:val="20"/>
        </w:rPr>
      </w:pPr>
      <w:r>
        <w:rPr>
          <w:rFonts w:ascii="Arial" w:hAnsi="Arial" w:eastAsia="Arial" w:cs="Arial"/>
          <w:sz w:val="20"/>
          <w:szCs w:val="20"/>
        </w:rPr>
        <w:t xml:space="preserve">_________________________                                   _________________________    </w:t>
      </w:r>
    </w:p>
    <w:p>
      <w:pPr>
        <w:pStyle w:val="17"/>
        <w:widowControl w:val="0"/>
        <w:spacing w:after="0" w:line="240" w:lineRule="auto"/>
        <w:jc w:val="both"/>
        <w:rPr>
          <w:rFonts w:ascii="Arial" w:hAnsi="Arial" w:eastAsia="Arial" w:cs="Arial"/>
          <w:sz w:val="20"/>
          <w:szCs w:val="20"/>
        </w:rPr>
      </w:pPr>
      <w:r>
        <w:rPr>
          <w:rFonts w:ascii="Arial" w:hAnsi="Arial" w:eastAsia="Arial" w:cs="Arial"/>
          <w:sz w:val="20"/>
          <w:szCs w:val="20"/>
        </w:rPr>
        <w:t xml:space="preserve">          Assinatura e CPF</w:t>
      </w:r>
      <w:r>
        <w:rPr>
          <w:rFonts w:ascii="Arial" w:hAnsi="Arial" w:eastAsia="Arial" w:cs="Arial"/>
          <w:sz w:val="20"/>
          <w:szCs w:val="20"/>
        </w:rPr>
        <w:tab/>
      </w:r>
      <w:r>
        <w:rPr>
          <w:rFonts w:ascii="Arial" w:hAnsi="Arial" w:eastAsia="Arial" w:cs="Arial"/>
          <w:sz w:val="20"/>
          <w:szCs w:val="20"/>
        </w:rPr>
        <w:tab/>
      </w:r>
      <w:r>
        <w:rPr>
          <w:rFonts w:ascii="Arial" w:hAnsi="Arial" w:eastAsia="Arial" w:cs="Arial"/>
          <w:sz w:val="20"/>
          <w:szCs w:val="20"/>
        </w:rPr>
        <w:tab/>
      </w:r>
      <w:r>
        <w:rPr>
          <w:rFonts w:ascii="Arial" w:hAnsi="Arial" w:eastAsia="Arial" w:cs="Arial"/>
          <w:sz w:val="20"/>
          <w:szCs w:val="20"/>
        </w:rPr>
        <w:tab/>
      </w:r>
      <w:r>
        <w:rPr>
          <w:rFonts w:ascii="Arial" w:hAnsi="Arial" w:eastAsia="Arial" w:cs="Arial"/>
          <w:sz w:val="20"/>
          <w:szCs w:val="20"/>
        </w:rPr>
        <w:tab/>
      </w:r>
      <w:r>
        <w:rPr>
          <w:rFonts w:ascii="Arial" w:hAnsi="Arial" w:eastAsia="Arial" w:cs="Arial"/>
          <w:sz w:val="20"/>
          <w:szCs w:val="20"/>
        </w:rPr>
        <w:t xml:space="preserve">       Assinatura e CPF</w:t>
      </w:r>
    </w:p>
    <w:p>
      <w:pPr>
        <w:pStyle w:val="17"/>
        <w:widowControl w:val="0"/>
        <w:spacing w:after="0" w:line="240" w:lineRule="auto"/>
        <w:jc w:val="both"/>
        <w:rPr>
          <w:rFonts w:ascii="Arial" w:hAnsi="Arial" w:eastAsia="Arial" w:cs="Arial"/>
          <w:sz w:val="20"/>
          <w:szCs w:val="20"/>
        </w:rPr>
      </w:pPr>
    </w:p>
    <w:p>
      <w:pPr>
        <w:pStyle w:val="17"/>
        <w:widowControl w:val="0"/>
        <w:spacing w:after="0" w:line="240" w:lineRule="auto"/>
        <w:jc w:val="both"/>
        <w:rPr>
          <w:rFonts w:ascii="Arial" w:hAnsi="Arial" w:eastAsia="Arial" w:cs="Arial"/>
          <w:sz w:val="20"/>
          <w:szCs w:val="20"/>
        </w:rPr>
      </w:pPr>
    </w:p>
    <w:p>
      <w:pPr>
        <w:pStyle w:val="17"/>
        <w:widowControl w:val="0"/>
        <w:tabs>
          <w:tab w:val="left" w:pos="1698"/>
        </w:tabs>
        <w:spacing w:after="0" w:line="240" w:lineRule="auto"/>
        <w:jc w:val="both"/>
        <w:rPr>
          <w:rFonts w:ascii="Arial" w:hAnsi="Arial" w:eastAsia="Arial" w:cs="Arial"/>
          <w:sz w:val="20"/>
          <w:szCs w:val="20"/>
        </w:rPr>
      </w:pPr>
      <w:r>
        <w:rPr>
          <w:rFonts w:ascii="Arial" w:hAnsi="Arial" w:eastAsia="Arial" w:cs="Arial"/>
          <w:sz w:val="20"/>
          <w:szCs w:val="20"/>
        </w:rPr>
        <w:tab/>
      </w:r>
    </w:p>
    <w:p>
      <w:pPr>
        <w:pStyle w:val="17"/>
        <w:widowControl w:val="0"/>
        <w:tabs>
          <w:tab w:val="left" w:pos="1698"/>
        </w:tabs>
        <w:spacing w:after="0" w:line="240" w:lineRule="auto"/>
        <w:jc w:val="both"/>
        <w:rPr>
          <w:rFonts w:ascii="Arial" w:hAnsi="Arial" w:eastAsia="Arial" w:cs="Arial"/>
          <w:sz w:val="20"/>
          <w:szCs w:val="20"/>
        </w:rPr>
      </w:pPr>
    </w:p>
    <w:p>
      <w:pPr>
        <w:pStyle w:val="17"/>
        <w:widowControl w:val="0"/>
        <w:tabs>
          <w:tab w:val="left" w:pos="1698"/>
        </w:tabs>
        <w:spacing w:after="0" w:line="240" w:lineRule="auto"/>
        <w:jc w:val="both"/>
        <w:rPr>
          <w:rFonts w:ascii="Arial" w:hAnsi="Arial" w:eastAsia="Arial" w:cs="Arial"/>
          <w:sz w:val="20"/>
          <w:szCs w:val="20"/>
        </w:rPr>
      </w:pPr>
    </w:p>
    <w:p>
      <w:pPr>
        <w:pStyle w:val="17"/>
        <w:widowControl w:val="0"/>
        <w:tabs>
          <w:tab w:val="left" w:pos="1698"/>
        </w:tabs>
        <w:spacing w:after="0" w:line="240" w:lineRule="auto"/>
        <w:jc w:val="both"/>
        <w:rPr>
          <w:rFonts w:ascii="Arial" w:hAnsi="Arial" w:eastAsia="Arial" w:cs="Arial"/>
          <w:sz w:val="20"/>
          <w:szCs w:val="20"/>
        </w:rPr>
      </w:pPr>
    </w:p>
    <w:p>
      <w:pPr>
        <w:pStyle w:val="17"/>
        <w:widowControl w:val="0"/>
        <w:tabs>
          <w:tab w:val="left" w:pos="1698"/>
        </w:tabs>
        <w:spacing w:after="0" w:line="240" w:lineRule="auto"/>
        <w:jc w:val="both"/>
        <w:rPr>
          <w:rFonts w:ascii="Arial" w:hAnsi="Arial" w:eastAsia="Arial" w:cs="Arial"/>
          <w:sz w:val="20"/>
          <w:szCs w:val="20"/>
        </w:rPr>
      </w:pPr>
    </w:p>
    <w:p>
      <w:pPr>
        <w:pStyle w:val="17"/>
        <w:widowControl w:val="0"/>
        <w:tabs>
          <w:tab w:val="left" w:pos="1698"/>
        </w:tabs>
        <w:spacing w:after="0" w:line="240" w:lineRule="auto"/>
        <w:jc w:val="both"/>
        <w:rPr>
          <w:rFonts w:ascii="Arial" w:hAnsi="Arial" w:eastAsia="Arial" w:cs="Arial"/>
          <w:sz w:val="20"/>
          <w:szCs w:val="20"/>
        </w:rPr>
      </w:pPr>
    </w:p>
    <w:p>
      <w:pPr>
        <w:pStyle w:val="17"/>
        <w:widowControl w:val="0"/>
        <w:tabs>
          <w:tab w:val="left" w:pos="1698"/>
        </w:tabs>
        <w:spacing w:after="0" w:line="240" w:lineRule="auto"/>
        <w:jc w:val="both"/>
        <w:rPr>
          <w:rFonts w:ascii="Arial" w:hAnsi="Arial" w:eastAsia="Arial" w:cs="Arial"/>
          <w:sz w:val="20"/>
          <w:szCs w:val="20"/>
        </w:rPr>
      </w:pPr>
    </w:p>
    <w:p>
      <w:pPr>
        <w:pStyle w:val="17"/>
        <w:widowControl w:val="0"/>
        <w:tabs>
          <w:tab w:val="left" w:pos="1698"/>
        </w:tabs>
        <w:spacing w:after="0" w:line="240" w:lineRule="auto"/>
        <w:jc w:val="both"/>
        <w:rPr>
          <w:rFonts w:ascii="Arial" w:hAnsi="Arial" w:eastAsia="Arial" w:cs="Arial"/>
          <w:sz w:val="20"/>
          <w:szCs w:val="20"/>
        </w:rPr>
      </w:pPr>
    </w:p>
    <w:p>
      <w:pPr>
        <w:pStyle w:val="17"/>
        <w:widowControl w:val="0"/>
        <w:tabs>
          <w:tab w:val="left" w:pos="1698"/>
        </w:tabs>
        <w:spacing w:after="0" w:line="240" w:lineRule="auto"/>
        <w:jc w:val="both"/>
        <w:rPr>
          <w:rFonts w:ascii="Arial" w:hAnsi="Arial" w:eastAsia="Arial" w:cs="Arial"/>
          <w:sz w:val="20"/>
          <w:szCs w:val="20"/>
        </w:rPr>
      </w:pPr>
    </w:p>
    <w:p>
      <w:pPr>
        <w:pStyle w:val="17"/>
        <w:widowControl w:val="0"/>
        <w:tabs>
          <w:tab w:val="left" w:pos="1698"/>
        </w:tabs>
        <w:spacing w:after="0" w:line="240" w:lineRule="auto"/>
        <w:jc w:val="both"/>
        <w:rPr>
          <w:rFonts w:ascii="Arial" w:hAnsi="Arial" w:eastAsia="Arial" w:cs="Arial"/>
          <w:sz w:val="20"/>
          <w:szCs w:val="20"/>
        </w:rPr>
      </w:pPr>
    </w:p>
    <w:p>
      <w:pPr>
        <w:pStyle w:val="17"/>
        <w:widowControl w:val="0"/>
        <w:tabs>
          <w:tab w:val="left" w:pos="1698"/>
        </w:tabs>
        <w:spacing w:after="0" w:line="240" w:lineRule="auto"/>
        <w:jc w:val="both"/>
        <w:rPr>
          <w:rFonts w:ascii="Arial" w:hAnsi="Arial" w:eastAsia="Arial" w:cs="Arial"/>
          <w:sz w:val="20"/>
          <w:szCs w:val="20"/>
        </w:rPr>
      </w:pPr>
    </w:p>
    <w:p>
      <w:pPr>
        <w:pStyle w:val="17"/>
        <w:widowControl w:val="0"/>
        <w:tabs>
          <w:tab w:val="left" w:pos="1698"/>
        </w:tabs>
        <w:spacing w:after="0" w:line="240" w:lineRule="auto"/>
        <w:jc w:val="both"/>
        <w:rPr>
          <w:rFonts w:ascii="Arial" w:hAnsi="Arial" w:eastAsia="Arial" w:cs="Arial"/>
          <w:sz w:val="20"/>
          <w:szCs w:val="20"/>
        </w:rPr>
      </w:pPr>
    </w:p>
    <w:p>
      <w:pPr>
        <w:pStyle w:val="17"/>
        <w:widowControl w:val="0"/>
        <w:tabs>
          <w:tab w:val="left" w:pos="1698"/>
        </w:tabs>
        <w:spacing w:after="0" w:line="240" w:lineRule="auto"/>
        <w:jc w:val="both"/>
        <w:rPr>
          <w:rFonts w:ascii="Arial" w:hAnsi="Arial" w:eastAsia="Arial" w:cs="Arial"/>
          <w:sz w:val="20"/>
          <w:szCs w:val="20"/>
        </w:rPr>
      </w:pPr>
    </w:p>
    <w:p>
      <w:pPr>
        <w:pStyle w:val="17"/>
        <w:keepNext/>
        <w:spacing w:after="0" w:line="240" w:lineRule="auto"/>
        <w:jc w:val="center"/>
        <w:rPr>
          <w:rFonts w:ascii="Arial" w:hAnsi="Arial" w:eastAsia="Arial" w:cs="Arial"/>
          <w:b/>
          <w:sz w:val="20"/>
          <w:szCs w:val="20"/>
          <w:u w:val="single"/>
        </w:rPr>
      </w:pPr>
      <w:r>
        <w:rPr>
          <w:rFonts w:ascii="Arial" w:hAnsi="Arial" w:eastAsia="Arial" w:cs="Arial"/>
          <w:b/>
          <w:sz w:val="20"/>
          <w:szCs w:val="20"/>
          <w:u w:val="single"/>
        </w:rPr>
        <w:t>CONCORRÊNCIA PÚBLICA Nº</w:t>
      </w:r>
      <w:r>
        <w:rPr>
          <w:rFonts w:ascii="Arial" w:hAnsi="Arial" w:eastAsia="Arial" w:cs="Arial"/>
          <w:b/>
          <w:sz w:val="20"/>
          <w:szCs w:val="20"/>
          <w:highlight w:val="none"/>
          <w:u w:val="single"/>
        </w:rPr>
        <w:t xml:space="preserve"> </w:t>
      </w:r>
      <w:r>
        <w:rPr>
          <w:rFonts w:hint="default" w:ascii="Arial" w:hAnsi="Arial" w:eastAsia="Arial" w:cs="Arial"/>
          <w:b/>
          <w:sz w:val="20"/>
          <w:szCs w:val="20"/>
          <w:highlight w:val="none"/>
          <w:u w:val="single"/>
          <w:lang w:val="pt-BR"/>
        </w:rPr>
        <w:t>004</w:t>
      </w:r>
      <w:r>
        <w:rPr>
          <w:rFonts w:ascii="Arial" w:hAnsi="Arial" w:eastAsia="Arial" w:cs="Arial"/>
          <w:b/>
          <w:sz w:val="20"/>
          <w:szCs w:val="20"/>
          <w:highlight w:val="none"/>
          <w:u w:val="single"/>
        </w:rPr>
        <w:t>/2</w:t>
      </w:r>
      <w:r>
        <w:rPr>
          <w:rFonts w:ascii="Arial" w:hAnsi="Arial" w:eastAsia="Arial" w:cs="Arial"/>
          <w:b/>
          <w:sz w:val="20"/>
          <w:szCs w:val="20"/>
          <w:u w:val="single"/>
        </w:rPr>
        <w:t>024</w:t>
      </w:r>
    </w:p>
    <w:p>
      <w:pPr>
        <w:pStyle w:val="17"/>
        <w:spacing w:after="0" w:line="240" w:lineRule="auto"/>
        <w:jc w:val="center"/>
        <w:rPr>
          <w:rFonts w:ascii="Arial" w:hAnsi="Arial" w:eastAsia="Arial" w:cs="Arial"/>
          <w:b/>
          <w:sz w:val="20"/>
          <w:szCs w:val="20"/>
        </w:rPr>
      </w:pPr>
    </w:p>
    <w:p>
      <w:pPr>
        <w:pStyle w:val="17"/>
        <w:spacing w:after="0" w:line="240" w:lineRule="auto"/>
        <w:jc w:val="center"/>
        <w:rPr>
          <w:rFonts w:ascii="Arial" w:hAnsi="Arial" w:eastAsia="Arial" w:cs="Arial"/>
          <w:b/>
          <w:sz w:val="20"/>
          <w:szCs w:val="20"/>
        </w:rPr>
      </w:pPr>
      <w:r>
        <w:rPr>
          <w:rFonts w:ascii="Arial" w:hAnsi="Arial" w:eastAsia="Arial" w:cs="Arial"/>
          <w:b/>
          <w:sz w:val="20"/>
          <w:szCs w:val="20"/>
        </w:rPr>
        <w:t>ANEXO lX</w:t>
      </w:r>
    </w:p>
    <w:p>
      <w:pPr>
        <w:pStyle w:val="17"/>
        <w:spacing w:after="0" w:line="240" w:lineRule="auto"/>
        <w:jc w:val="center"/>
        <w:rPr>
          <w:rFonts w:ascii="Arial" w:hAnsi="Arial" w:eastAsia="Arial" w:cs="Arial"/>
          <w:b/>
          <w:sz w:val="20"/>
          <w:szCs w:val="20"/>
        </w:rPr>
      </w:pPr>
    </w:p>
    <w:p>
      <w:pPr>
        <w:pStyle w:val="17"/>
        <w:spacing w:after="0" w:line="240" w:lineRule="auto"/>
        <w:jc w:val="center"/>
        <w:rPr>
          <w:rFonts w:ascii="Arial" w:hAnsi="Arial" w:eastAsia="Arial" w:cs="Arial"/>
          <w:b/>
          <w:sz w:val="20"/>
          <w:szCs w:val="20"/>
          <w:u w:val="single"/>
        </w:rPr>
      </w:pPr>
      <w:r>
        <w:rPr>
          <w:rFonts w:ascii="Arial" w:hAnsi="Arial" w:eastAsia="Arial" w:cs="Arial"/>
          <w:b/>
          <w:sz w:val="20"/>
          <w:szCs w:val="20"/>
          <w:u w:val="single"/>
        </w:rPr>
        <w:t>ATESTADO DE VISITA TÉCNICA</w:t>
      </w:r>
    </w:p>
    <w:p>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hAnsi="Arial" w:eastAsia="Arial" w:cs="Arial"/>
          <w:sz w:val="20"/>
          <w:szCs w:val="20"/>
        </w:rPr>
      </w:pPr>
    </w:p>
    <w:p>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hAnsi="Arial" w:eastAsia="Arial" w:cs="Arial"/>
          <w:sz w:val="20"/>
          <w:szCs w:val="20"/>
        </w:rPr>
      </w:pPr>
    </w:p>
    <w:p>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hAnsi="Arial" w:eastAsia="Arial" w:cs="Arial"/>
          <w:sz w:val="20"/>
          <w:szCs w:val="20"/>
        </w:rPr>
      </w:pPr>
      <w:r>
        <w:rPr>
          <w:rFonts w:ascii="Arial" w:hAnsi="Arial" w:eastAsia="Arial" w:cs="Arial"/>
          <w:sz w:val="20"/>
          <w:szCs w:val="20"/>
        </w:rPr>
        <w:t>Atestamos para fins de participação no processo de CONCORRÊNCIA PÚBLICA Nº ___/2024 que a empresa ______________________________ visitou as instalações determinadas pela Prefeitura do Município de Cruzmaltina-PR, onde tomou conhecimento das informações referentes aos serviços, dependências e infraestrutura necessária à execução dos serviços objeto desta licitação.</w:t>
      </w:r>
    </w:p>
    <w:p>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hAnsi="Arial" w:eastAsia="Arial" w:cs="Arial"/>
          <w:sz w:val="20"/>
          <w:szCs w:val="20"/>
        </w:rPr>
      </w:pPr>
    </w:p>
    <w:p>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hAnsi="Arial" w:eastAsia="Arial" w:cs="Arial"/>
          <w:sz w:val="20"/>
          <w:szCs w:val="20"/>
        </w:rPr>
      </w:pPr>
    </w:p>
    <w:p>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right"/>
        <w:rPr>
          <w:rFonts w:ascii="Arial" w:hAnsi="Arial" w:eastAsia="Arial" w:cs="Arial"/>
          <w:b/>
          <w:sz w:val="20"/>
          <w:szCs w:val="20"/>
        </w:rPr>
      </w:pPr>
      <w:r>
        <w:rPr>
          <w:rFonts w:ascii="Arial" w:hAnsi="Arial" w:eastAsia="Arial" w:cs="Arial"/>
          <w:b/>
          <w:sz w:val="20"/>
          <w:szCs w:val="20"/>
        </w:rPr>
        <w:t>____________, de ____ de ________________ de 2024</w:t>
      </w:r>
    </w:p>
    <w:p>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center"/>
        <w:rPr>
          <w:rFonts w:ascii="Arial" w:hAnsi="Arial" w:eastAsia="Arial" w:cs="Arial"/>
          <w:sz w:val="20"/>
          <w:szCs w:val="20"/>
        </w:rPr>
      </w:pPr>
    </w:p>
    <w:p>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center"/>
        <w:rPr>
          <w:rFonts w:ascii="Arial" w:hAnsi="Arial" w:eastAsia="Arial" w:cs="Arial"/>
          <w:sz w:val="20"/>
          <w:szCs w:val="20"/>
        </w:rPr>
      </w:pPr>
    </w:p>
    <w:p>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center"/>
        <w:rPr>
          <w:rFonts w:ascii="Arial" w:hAnsi="Arial" w:eastAsia="Arial" w:cs="Arial"/>
          <w:sz w:val="20"/>
          <w:szCs w:val="20"/>
        </w:rPr>
      </w:pPr>
    </w:p>
    <w:p>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center"/>
        <w:rPr>
          <w:rFonts w:ascii="Arial" w:hAnsi="Arial" w:eastAsia="Arial" w:cs="Arial"/>
          <w:sz w:val="20"/>
          <w:szCs w:val="20"/>
        </w:rPr>
      </w:pPr>
    </w:p>
    <w:p>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center"/>
        <w:rPr>
          <w:rFonts w:ascii="Arial" w:hAnsi="Arial" w:eastAsia="Arial" w:cs="Arial"/>
          <w:b/>
          <w:sz w:val="20"/>
          <w:szCs w:val="20"/>
        </w:rPr>
      </w:pPr>
      <w:r>
        <w:rPr>
          <w:rFonts w:ascii="Arial" w:hAnsi="Arial" w:eastAsia="Arial" w:cs="Arial"/>
          <w:b/>
          <w:sz w:val="20"/>
          <w:szCs w:val="20"/>
        </w:rPr>
        <w:t>_________________________________________________</w:t>
      </w:r>
    </w:p>
    <w:p>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center"/>
        <w:rPr>
          <w:rFonts w:ascii="Arial" w:hAnsi="Arial" w:eastAsia="Arial" w:cs="Arial"/>
          <w:sz w:val="20"/>
          <w:szCs w:val="20"/>
        </w:rPr>
      </w:pPr>
      <w:r>
        <w:rPr>
          <w:rFonts w:ascii="Arial" w:hAnsi="Arial" w:eastAsia="Arial" w:cs="Arial"/>
          <w:b/>
          <w:sz w:val="20"/>
          <w:szCs w:val="20"/>
        </w:rPr>
        <w:t>Responsável pelo acompanhamento</w:t>
      </w:r>
      <w:r>
        <w:rPr>
          <w:rFonts w:ascii="Arial" w:hAnsi="Arial" w:eastAsia="Arial" w:cs="Arial"/>
          <w:sz w:val="20"/>
          <w:szCs w:val="20"/>
        </w:rPr>
        <w:t>.</w:t>
      </w:r>
    </w:p>
    <w:p>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center"/>
        <w:rPr>
          <w:rFonts w:ascii="Arial" w:hAnsi="Arial" w:eastAsia="Arial" w:cs="Arial"/>
          <w:sz w:val="20"/>
          <w:szCs w:val="20"/>
        </w:rPr>
      </w:pPr>
    </w:p>
    <w:p>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center"/>
        <w:rPr>
          <w:rFonts w:ascii="Arial" w:hAnsi="Arial" w:eastAsia="Arial" w:cs="Arial"/>
          <w:sz w:val="20"/>
          <w:szCs w:val="20"/>
        </w:rPr>
      </w:pPr>
    </w:p>
    <w:p>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center"/>
        <w:rPr>
          <w:rFonts w:ascii="Arial" w:hAnsi="Arial" w:eastAsia="Arial" w:cs="Arial"/>
          <w:sz w:val="20"/>
          <w:szCs w:val="20"/>
        </w:rPr>
      </w:pPr>
    </w:p>
    <w:p>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center"/>
        <w:rPr>
          <w:rFonts w:ascii="Arial" w:hAnsi="Arial" w:eastAsia="Arial" w:cs="Arial"/>
          <w:sz w:val="20"/>
          <w:szCs w:val="20"/>
        </w:rPr>
      </w:pPr>
    </w:p>
    <w:p>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center"/>
        <w:rPr>
          <w:rFonts w:ascii="Arial" w:hAnsi="Arial" w:eastAsia="Arial" w:cs="Arial"/>
          <w:b/>
          <w:sz w:val="20"/>
          <w:szCs w:val="20"/>
        </w:rPr>
      </w:pPr>
      <w:r>
        <w:rPr>
          <w:rFonts w:ascii="Arial" w:hAnsi="Arial" w:eastAsia="Arial" w:cs="Arial"/>
          <w:b/>
          <w:sz w:val="20"/>
          <w:szCs w:val="20"/>
        </w:rPr>
        <w:t>_________________________________________________</w:t>
      </w:r>
    </w:p>
    <w:p>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center"/>
        <w:rPr>
          <w:rFonts w:ascii="Arial" w:hAnsi="Arial" w:eastAsia="Arial" w:cs="Arial"/>
          <w:b/>
          <w:sz w:val="20"/>
          <w:szCs w:val="20"/>
        </w:rPr>
      </w:pPr>
      <w:r>
        <w:rPr>
          <w:rFonts w:ascii="Arial" w:hAnsi="Arial" w:eastAsia="Arial" w:cs="Arial"/>
          <w:b/>
          <w:sz w:val="20"/>
          <w:szCs w:val="20"/>
        </w:rPr>
        <w:t>Representante da empresa</w:t>
      </w:r>
    </w:p>
    <w:p>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center"/>
        <w:rPr>
          <w:rFonts w:ascii="Arial" w:hAnsi="Arial" w:eastAsia="Arial" w:cs="Arial"/>
          <w:b/>
          <w:sz w:val="20"/>
          <w:szCs w:val="20"/>
        </w:rPr>
      </w:pPr>
      <w:r>
        <w:rPr>
          <w:rFonts w:ascii="Arial" w:hAnsi="Arial" w:eastAsia="Arial" w:cs="Arial"/>
          <w:b/>
          <w:sz w:val="20"/>
          <w:szCs w:val="20"/>
        </w:rPr>
        <w:t>Carimbo da Empresa e a assinatura devidamente identificada do representante legal</w:t>
      </w:r>
    </w:p>
    <w:p>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hAnsi="Arial" w:eastAsia="Arial" w:cs="Arial"/>
          <w:sz w:val="20"/>
          <w:szCs w:val="20"/>
        </w:rPr>
      </w:pPr>
    </w:p>
    <w:p>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hAnsi="Arial" w:eastAsia="Arial" w:cs="Arial"/>
          <w:b/>
          <w:sz w:val="20"/>
          <w:szCs w:val="20"/>
        </w:rPr>
      </w:pPr>
    </w:p>
    <w:p>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hAnsi="Arial" w:eastAsia="Arial" w:cs="Arial"/>
          <w:sz w:val="20"/>
          <w:szCs w:val="20"/>
        </w:rPr>
      </w:pPr>
      <w:r>
        <w:rPr>
          <w:rFonts w:ascii="Arial" w:hAnsi="Arial" w:eastAsia="Arial" w:cs="Arial"/>
          <w:b/>
          <w:sz w:val="20"/>
          <w:szCs w:val="20"/>
        </w:rPr>
        <w:t>Obs</w:t>
      </w:r>
      <w:r>
        <w:rPr>
          <w:rFonts w:ascii="Arial" w:hAnsi="Arial" w:eastAsia="Arial" w:cs="Arial"/>
          <w:sz w:val="20"/>
          <w:szCs w:val="20"/>
        </w:rPr>
        <w:t>: Deverá ser apresentada em papel timbrado do órgão licitante e devidamente assinada conforme acima</w:t>
      </w:r>
    </w:p>
    <w:p>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hAnsi="Arial" w:eastAsia="Arial" w:cs="Arial"/>
          <w:sz w:val="20"/>
          <w:szCs w:val="20"/>
        </w:rPr>
      </w:pPr>
    </w:p>
    <w:p>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hAnsi="Arial" w:eastAsia="Arial" w:cs="Arial"/>
          <w:sz w:val="20"/>
          <w:szCs w:val="20"/>
        </w:rPr>
      </w:pPr>
    </w:p>
    <w:p>
      <w:pPr>
        <w:pStyle w:val="17"/>
        <w:spacing w:after="0" w:line="240" w:lineRule="auto"/>
        <w:ind w:right="-15"/>
        <w:jc w:val="center"/>
        <w:rPr>
          <w:rFonts w:ascii="Arial" w:hAnsi="Arial" w:eastAsia="Arial" w:cs="Arial"/>
          <w:b/>
          <w:sz w:val="20"/>
          <w:szCs w:val="20"/>
          <w:u w:val="single"/>
        </w:rPr>
      </w:pPr>
      <w:r>
        <w:rPr>
          <w:rFonts w:ascii="Arial" w:hAnsi="Arial" w:eastAsia="Arial" w:cs="Arial"/>
          <w:b/>
          <w:sz w:val="20"/>
          <w:szCs w:val="20"/>
          <w:highlight w:val="yellow"/>
          <w:u w:val="single"/>
        </w:rPr>
        <w:t>OU</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r>
        <w:rPr>
          <w:rFonts w:ascii="Arial" w:hAnsi="Arial" w:eastAsia="Arial" w:cs="Arial"/>
          <w:sz w:val="20"/>
          <w:szCs w:val="20"/>
        </w:rPr>
        <w:t xml:space="preserve">O representante legal da empresa (inserir o nome da proponente), Sr.(a) (inserir o nome do representante), </w:t>
      </w:r>
      <w:r>
        <w:rPr>
          <w:rFonts w:ascii="Arial" w:hAnsi="Arial" w:eastAsia="Arial" w:cs="Arial"/>
          <w:b/>
          <w:sz w:val="20"/>
          <w:szCs w:val="20"/>
          <w:u w:val="single"/>
        </w:rPr>
        <w:t>dispensa a Visita Técnica</w:t>
      </w:r>
      <w:r>
        <w:rPr>
          <w:rFonts w:ascii="Arial" w:hAnsi="Arial" w:eastAsia="Arial" w:cs="Arial"/>
          <w:sz w:val="20"/>
          <w:szCs w:val="20"/>
        </w:rPr>
        <w:t xml:space="preserve"> aos locais onde serão executado o objeto licitado, pois tem pleno conhecimento das condições e peculiaridades inerentes à natureza dos trabalhos, assumindo total responsabilidade por esse fato e informando que não o utilizara para quaisquer questionamentos futuros que ensejem avenças técnicas e/ou financeira para com a Contratante.</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p>
    <w:p>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center"/>
        <w:rPr>
          <w:rFonts w:ascii="Arial" w:hAnsi="Arial" w:eastAsia="Arial" w:cs="Arial"/>
          <w:b/>
          <w:sz w:val="20"/>
          <w:szCs w:val="20"/>
        </w:rPr>
      </w:pPr>
      <w:r>
        <w:rPr>
          <w:rFonts w:ascii="Arial" w:hAnsi="Arial" w:eastAsia="Arial" w:cs="Arial"/>
          <w:b/>
          <w:sz w:val="20"/>
          <w:szCs w:val="20"/>
        </w:rPr>
        <w:t>_________________________________________________</w:t>
      </w:r>
    </w:p>
    <w:p>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center"/>
        <w:rPr>
          <w:rFonts w:ascii="Arial" w:hAnsi="Arial" w:eastAsia="Arial" w:cs="Arial"/>
          <w:b/>
          <w:sz w:val="20"/>
          <w:szCs w:val="20"/>
        </w:rPr>
      </w:pPr>
      <w:r>
        <w:rPr>
          <w:rFonts w:ascii="Arial" w:hAnsi="Arial" w:eastAsia="Arial" w:cs="Arial"/>
          <w:b/>
          <w:sz w:val="20"/>
          <w:szCs w:val="20"/>
        </w:rPr>
        <w:t>Representante da empresa</w:t>
      </w:r>
    </w:p>
    <w:p>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center"/>
        <w:rPr>
          <w:rFonts w:ascii="Arial" w:hAnsi="Arial" w:eastAsia="Arial" w:cs="Arial"/>
          <w:b/>
          <w:sz w:val="20"/>
          <w:szCs w:val="20"/>
        </w:rPr>
      </w:pPr>
      <w:r>
        <w:rPr>
          <w:rFonts w:ascii="Arial" w:hAnsi="Arial" w:eastAsia="Arial" w:cs="Arial"/>
          <w:b/>
          <w:sz w:val="20"/>
          <w:szCs w:val="20"/>
        </w:rPr>
        <w:t>Carimbo da Empresa e a assinatura devidamente identificada do representante legal</w:t>
      </w:r>
    </w:p>
    <w:p>
      <w:pPr>
        <w:pStyle w:val="17"/>
        <w:spacing w:after="0" w:line="240" w:lineRule="auto"/>
        <w:jc w:val="center"/>
        <w:rPr>
          <w:rFonts w:ascii="Arial" w:hAnsi="Arial" w:eastAsia="Arial" w:cs="Arial"/>
          <w:b/>
          <w:sz w:val="20"/>
          <w:szCs w:val="20"/>
        </w:rPr>
      </w:pPr>
      <w:r>
        <w:rPr>
          <w:rFonts w:ascii="Arial" w:hAnsi="Arial" w:cs="Arial"/>
          <w:sz w:val="20"/>
          <w:szCs w:val="20"/>
        </w:rPr>
        <w:br w:type="page"/>
      </w:r>
    </w:p>
    <w:p>
      <w:pPr>
        <w:pStyle w:val="17"/>
        <w:spacing w:after="0" w:line="240" w:lineRule="auto"/>
        <w:jc w:val="center"/>
        <w:rPr>
          <w:rFonts w:ascii="Arial" w:hAnsi="Arial" w:eastAsia="Arial" w:cs="Arial"/>
          <w:b/>
          <w:sz w:val="20"/>
          <w:szCs w:val="20"/>
          <w:highlight w:val="none"/>
          <w:u w:val="single"/>
        </w:rPr>
      </w:pPr>
      <w:r>
        <w:rPr>
          <w:rFonts w:ascii="Arial" w:hAnsi="Arial" w:eastAsia="Arial" w:cs="Arial"/>
          <w:b/>
          <w:sz w:val="20"/>
          <w:szCs w:val="20"/>
          <w:u w:val="single"/>
        </w:rPr>
        <w:t>CONCORRÊNCIA PÚBLICA</w:t>
      </w:r>
      <w:r>
        <w:rPr>
          <w:rFonts w:ascii="Arial" w:hAnsi="Arial" w:eastAsia="Arial" w:cs="Arial"/>
          <w:b/>
          <w:sz w:val="20"/>
          <w:szCs w:val="20"/>
          <w:highlight w:val="none"/>
          <w:u w:val="single"/>
        </w:rPr>
        <w:t xml:space="preserve"> Nº </w:t>
      </w:r>
      <w:r>
        <w:rPr>
          <w:rFonts w:hint="default" w:ascii="Arial" w:hAnsi="Arial" w:eastAsia="Arial" w:cs="Arial"/>
          <w:b/>
          <w:sz w:val="20"/>
          <w:szCs w:val="20"/>
          <w:highlight w:val="none"/>
          <w:u w:val="single"/>
          <w:lang w:val="pt-BR"/>
        </w:rPr>
        <w:t>004</w:t>
      </w:r>
      <w:r>
        <w:rPr>
          <w:rFonts w:ascii="Arial" w:hAnsi="Arial" w:eastAsia="Arial" w:cs="Arial"/>
          <w:b/>
          <w:sz w:val="20"/>
          <w:szCs w:val="20"/>
          <w:highlight w:val="none"/>
          <w:u w:val="single"/>
        </w:rPr>
        <w:t>/2024</w:t>
      </w:r>
    </w:p>
    <w:p>
      <w:pPr>
        <w:pStyle w:val="17"/>
        <w:tabs>
          <w:tab w:val="left" w:pos="2816"/>
        </w:tabs>
        <w:spacing w:after="0" w:line="240" w:lineRule="auto"/>
        <w:jc w:val="center"/>
        <w:rPr>
          <w:rFonts w:ascii="Arial" w:hAnsi="Arial" w:eastAsia="Arial" w:cs="Arial"/>
          <w:b/>
          <w:sz w:val="20"/>
          <w:szCs w:val="20"/>
          <w:highlight w:val="none"/>
        </w:rPr>
      </w:pPr>
    </w:p>
    <w:p>
      <w:pPr>
        <w:pStyle w:val="17"/>
        <w:tabs>
          <w:tab w:val="left" w:pos="2816"/>
        </w:tabs>
        <w:spacing w:after="0" w:line="240" w:lineRule="auto"/>
        <w:ind w:left="360"/>
        <w:jc w:val="center"/>
        <w:rPr>
          <w:rFonts w:ascii="Arial" w:hAnsi="Arial" w:eastAsia="Arial" w:cs="Arial"/>
          <w:b/>
          <w:sz w:val="20"/>
          <w:szCs w:val="20"/>
        </w:rPr>
      </w:pPr>
      <w:r>
        <w:rPr>
          <w:rFonts w:ascii="Arial" w:hAnsi="Arial" w:eastAsia="Arial" w:cs="Arial"/>
          <w:b/>
          <w:sz w:val="20"/>
          <w:szCs w:val="20"/>
        </w:rPr>
        <w:t>ANEXO X</w:t>
      </w:r>
    </w:p>
    <w:p>
      <w:pPr>
        <w:pStyle w:val="17"/>
        <w:tabs>
          <w:tab w:val="left" w:pos="2816"/>
        </w:tabs>
        <w:spacing w:after="0" w:line="240" w:lineRule="auto"/>
        <w:ind w:left="360"/>
        <w:jc w:val="center"/>
        <w:rPr>
          <w:rFonts w:ascii="Arial" w:hAnsi="Arial" w:eastAsia="Arial" w:cs="Arial"/>
          <w:b/>
          <w:sz w:val="20"/>
          <w:szCs w:val="20"/>
        </w:rPr>
      </w:pPr>
    </w:p>
    <w:p>
      <w:pPr>
        <w:pStyle w:val="17"/>
        <w:spacing w:after="0" w:line="240" w:lineRule="auto"/>
        <w:jc w:val="center"/>
        <w:rPr>
          <w:rFonts w:ascii="Arial" w:hAnsi="Arial" w:eastAsia="Arial" w:cs="Arial"/>
          <w:b/>
          <w:sz w:val="20"/>
          <w:szCs w:val="20"/>
        </w:rPr>
      </w:pPr>
      <w:r>
        <w:rPr>
          <w:rFonts w:ascii="Arial" w:hAnsi="Arial" w:eastAsia="Arial" w:cs="Arial"/>
          <w:b/>
          <w:sz w:val="20"/>
          <w:szCs w:val="20"/>
        </w:rPr>
        <w:t>DECLARAÇÃO DE DADOS ATUALIZADOS PARA CONTATO DA EMPRESA</w:t>
      </w:r>
    </w:p>
    <w:p>
      <w:pPr>
        <w:pStyle w:val="17"/>
        <w:spacing w:after="0" w:line="240" w:lineRule="auto"/>
        <w:jc w:val="both"/>
        <w:rPr>
          <w:rFonts w:ascii="Arial" w:hAnsi="Arial" w:eastAsia="Arial" w:cs="Arial"/>
          <w:b/>
          <w:sz w:val="20"/>
          <w:szCs w:val="20"/>
        </w:rPr>
      </w:pPr>
    </w:p>
    <w:p>
      <w:pPr>
        <w:pStyle w:val="17"/>
        <w:spacing w:after="0" w:line="240" w:lineRule="auto"/>
        <w:jc w:val="both"/>
        <w:rPr>
          <w:rFonts w:ascii="Arial" w:hAnsi="Arial" w:eastAsia="Arial" w:cs="Arial"/>
          <w:sz w:val="20"/>
          <w:szCs w:val="20"/>
        </w:rPr>
      </w:pPr>
      <w:r>
        <w:rPr>
          <w:rFonts w:ascii="Arial" w:hAnsi="Arial" w:eastAsia="Arial" w:cs="Arial"/>
          <w:b/>
          <w:sz w:val="20"/>
          <w:szCs w:val="20"/>
        </w:rPr>
        <w:t>Nota:</w:t>
      </w:r>
      <w:r>
        <w:rPr>
          <w:rFonts w:ascii="Arial" w:hAnsi="Arial" w:eastAsia="Arial" w:cs="Arial"/>
          <w:sz w:val="20"/>
          <w:szCs w:val="20"/>
        </w:rPr>
        <w:t xml:space="preserve"> Todos os dados para contrato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sz w:val="20"/>
          <w:szCs w:val="20"/>
        </w:rPr>
      </w:pPr>
      <w:r>
        <w:rPr>
          <w:rFonts w:ascii="Arial" w:hAnsi="Arial" w:eastAsia="Arial" w:cs="Arial"/>
          <w:b/>
          <w:sz w:val="20"/>
          <w:szCs w:val="20"/>
        </w:rPr>
        <w:t>Obs:</w:t>
      </w:r>
      <w:r>
        <w:rPr>
          <w:rFonts w:ascii="Arial" w:hAnsi="Arial" w:eastAsia="Arial" w:cs="Arial"/>
          <w:sz w:val="20"/>
          <w:szCs w:val="20"/>
        </w:rPr>
        <w:t xml:space="preserve"> Caso não seja apresentado os dados atualizados da proponente, este órgão não será responsável do não recebimento de solicitação de produtos, envio de empenhos, notificações e afins.</w:t>
      </w:r>
    </w:p>
    <w:p>
      <w:pPr>
        <w:pStyle w:val="17"/>
        <w:spacing w:after="0" w:line="240" w:lineRule="auto"/>
        <w:jc w:val="both"/>
        <w:rPr>
          <w:rFonts w:ascii="Arial" w:hAnsi="Arial" w:eastAsia="Arial" w:cs="Arial"/>
          <w:sz w:val="20"/>
          <w:szCs w:val="20"/>
        </w:rPr>
      </w:pPr>
    </w:p>
    <w:p>
      <w:pPr>
        <w:pStyle w:val="17"/>
        <w:spacing w:after="0" w:line="240" w:lineRule="auto"/>
        <w:jc w:val="both"/>
        <w:rPr>
          <w:rFonts w:ascii="Arial" w:hAnsi="Arial" w:eastAsia="Arial" w:cs="Arial"/>
          <w:b/>
          <w:sz w:val="20"/>
          <w:szCs w:val="20"/>
        </w:rPr>
      </w:pPr>
      <w:r>
        <w:rPr>
          <w:rFonts w:ascii="Arial" w:hAnsi="Arial" w:eastAsia="Arial" w:cs="Arial"/>
          <w:b/>
          <w:sz w:val="20"/>
          <w:szCs w:val="20"/>
        </w:rPr>
        <w:t>RAZÃO SOCIAL:</w:t>
      </w:r>
    </w:p>
    <w:p>
      <w:pPr>
        <w:pStyle w:val="17"/>
        <w:spacing w:after="0" w:line="240" w:lineRule="auto"/>
        <w:jc w:val="both"/>
        <w:rPr>
          <w:rFonts w:ascii="Arial" w:hAnsi="Arial" w:eastAsia="Arial" w:cs="Arial"/>
          <w:b/>
          <w:sz w:val="20"/>
          <w:szCs w:val="20"/>
        </w:rPr>
      </w:pPr>
      <w:r>
        <w:rPr>
          <w:rFonts w:ascii="Arial" w:hAnsi="Arial" w:eastAsia="Arial" w:cs="Arial"/>
          <w:b/>
          <w:sz w:val="20"/>
          <w:szCs w:val="20"/>
        </w:rPr>
        <w:t>CNPJ:</w:t>
      </w:r>
    </w:p>
    <w:p>
      <w:pPr>
        <w:pStyle w:val="17"/>
        <w:spacing w:after="0" w:line="240" w:lineRule="auto"/>
        <w:jc w:val="both"/>
        <w:rPr>
          <w:rFonts w:ascii="Arial" w:hAnsi="Arial" w:eastAsia="Arial" w:cs="Arial"/>
          <w:b/>
          <w:sz w:val="20"/>
          <w:szCs w:val="20"/>
        </w:rPr>
      </w:pPr>
      <w:r>
        <w:rPr>
          <w:rFonts w:ascii="Arial" w:hAnsi="Arial" w:eastAsia="Arial" w:cs="Arial"/>
          <w:b/>
          <w:sz w:val="20"/>
          <w:szCs w:val="20"/>
        </w:rPr>
        <w:t>INSCRIÇÃO ESTADUAL:</w:t>
      </w:r>
    </w:p>
    <w:p>
      <w:pPr>
        <w:pStyle w:val="17"/>
        <w:spacing w:after="0" w:line="240" w:lineRule="auto"/>
        <w:jc w:val="both"/>
        <w:rPr>
          <w:rFonts w:ascii="Arial" w:hAnsi="Arial" w:eastAsia="Arial" w:cs="Arial"/>
          <w:b/>
          <w:sz w:val="20"/>
          <w:szCs w:val="20"/>
        </w:rPr>
      </w:pPr>
      <w:r>
        <w:rPr>
          <w:rFonts w:ascii="Arial" w:hAnsi="Arial" w:eastAsia="Arial" w:cs="Arial"/>
          <w:b/>
          <w:sz w:val="20"/>
          <w:szCs w:val="20"/>
        </w:rPr>
        <w:t>ENDEREÇO:</w:t>
      </w:r>
    </w:p>
    <w:p>
      <w:pPr>
        <w:pStyle w:val="17"/>
        <w:spacing w:after="0" w:line="240" w:lineRule="auto"/>
        <w:jc w:val="both"/>
        <w:rPr>
          <w:rFonts w:ascii="Arial" w:hAnsi="Arial" w:eastAsia="Arial" w:cs="Arial"/>
          <w:b/>
          <w:sz w:val="20"/>
          <w:szCs w:val="20"/>
        </w:rPr>
      </w:pPr>
      <w:r>
        <w:rPr>
          <w:rFonts w:ascii="Arial" w:hAnsi="Arial" w:eastAsia="Arial" w:cs="Arial"/>
          <w:b/>
          <w:sz w:val="20"/>
          <w:szCs w:val="20"/>
        </w:rPr>
        <w:t>CIDADE:</w:t>
      </w:r>
    </w:p>
    <w:p>
      <w:pPr>
        <w:pStyle w:val="17"/>
        <w:spacing w:after="0" w:line="240" w:lineRule="auto"/>
        <w:jc w:val="both"/>
        <w:rPr>
          <w:rFonts w:ascii="Arial" w:hAnsi="Arial" w:eastAsia="Arial" w:cs="Arial"/>
          <w:b/>
          <w:sz w:val="20"/>
          <w:szCs w:val="20"/>
        </w:rPr>
      </w:pPr>
      <w:r>
        <w:rPr>
          <w:rFonts w:ascii="Arial" w:hAnsi="Arial" w:eastAsia="Arial" w:cs="Arial"/>
          <w:b/>
          <w:sz w:val="20"/>
          <w:szCs w:val="20"/>
        </w:rPr>
        <w:t>CEP:</w:t>
      </w:r>
    </w:p>
    <w:p>
      <w:pPr>
        <w:pStyle w:val="17"/>
        <w:spacing w:after="0" w:line="240" w:lineRule="auto"/>
        <w:jc w:val="both"/>
        <w:rPr>
          <w:rFonts w:ascii="Arial" w:hAnsi="Arial" w:eastAsia="Arial" w:cs="Arial"/>
          <w:b/>
          <w:sz w:val="20"/>
          <w:szCs w:val="20"/>
        </w:rPr>
      </w:pPr>
      <w:r>
        <w:rPr>
          <w:rFonts w:ascii="Arial" w:hAnsi="Arial" w:eastAsia="Arial" w:cs="Arial"/>
          <w:b/>
          <w:sz w:val="20"/>
          <w:szCs w:val="20"/>
        </w:rPr>
        <w:t>FONE:</w:t>
      </w:r>
    </w:p>
    <w:p>
      <w:pPr>
        <w:pStyle w:val="17"/>
        <w:spacing w:after="0" w:line="240" w:lineRule="auto"/>
        <w:jc w:val="both"/>
        <w:rPr>
          <w:rFonts w:ascii="Arial" w:hAnsi="Arial" w:eastAsia="Arial" w:cs="Arial"/>
          <w:b/>
          <w:sz w:val="20"/>
          <w:szCs w:val="20"/>
        </w:rPr>
      </w:pPr>
      <w:r>
        <w:rPr>
          <w:rFonts w:ascii="Arial" w:hAnsi="Arial" w:eastAsia="Arial" w:cs="Arial"/>
          <w:b/>
          <w:sz w:val="20"/>
          <w:szCs w:val="20"/>
        </w:rPr>
        <w:t>E-MAIL:</w:t>
      </w:r>
    </w:p>
    <w:p>
      <w:pPr>
        <w:pStyle w:val="17"/>
        <w:spacing w:after="0" w:line="240" w:lineRule="auto"/>
        <w:jc w:val="both"/>
        <w:rPr>
          <w:rFonts w:ascii="Arial" w:hAnsi="Arial" w:eastAsia="Arial" w:cs="Arial"/>
          <w:b/>
          <w:sz w:val="20"/>
          <w:szCs w:val="20"/>
        </w:rPr>
      </w:pPr>
      <w:r>
        <w:rPr>
          <w:rFonts w:ascii="Arial" w:hAnsi="Arial" w:eastAsia="Arial" w:cs="Arial"/>
          <w:b/>
          <w:sz w:val="20"/>
          <w:szCs w:val="20"/>
        </w:rPr>
        <w:t>RESPONSÁVEL POR ASSINAR O CONTRATO:</w:t>
      </w:r>
    </w:p>
    <w:p>
      <w:pPr>
        <w:pStyle w:val="17"/>
        <w:spacing w:after="0" w:line="240" w:lineRule="auto"/>
        <w:jc w:val="both"/>
        <w:rPr>
          <w:rFonts w:ascii="Arial" w:hAnsi="Arial" w:eastAsia="Arial" w:cs="Arial"/>
          <w:b/>
          <w:sz w:val="20"/>
          <w:szCs w:val="20"/>
        </w:rPr>
      </w:pPr>
      <w:r>
        <w:rPr>
          <w:rFonts w:ascii="Arial" w:hAnsi="Arial" w:eastAsia="Arial" w:cs="Arial"/>
          <w:b/>
          <w:sz w:val="20"/>
          <w:szCs w:val="20"/>
        </w:rPr>
        <w:t>NOME:</w:t>
      </w:r>
    </w:p>
    <w:p>
      <w:pPr>
        <w:pStyle w:val="17"/>
        <w:spacing w:after="0" w:line="240" w:lineRule="auto"/>
        <w:jc w:val="both"/>
        <w:rPr>
          <w:rFonts w:ascii="Arial" w:hAnsi="Arial" w:eastAsia="Arial" w:cs="Arial"/>
          <w:b/>
          <w:sz w:val="20"/>
          <w:szCs w:val="20"/>
        </w:rPr>
      </w:pPr>
      <w:r>
        <w:rPr>
          <w:rFonts w:ascii="Arial" w:hAnsi="Arial" w:eastAsia="Arial" w:cs="Arial"/>
          <w:b/>
          <w:sz w:val="20"/>
          <w:szCs w:val="20"/>
        </w:rPr>
        <w:t>CPF:</w:t>
      </w:r>
    </w:p>
    <w:p>
      <w:pPr>
        <w:pStyle w:val="17"/>
        <w:spacing w:after="0" w:line="240" w:lineRule="auto"/>
        <w:jc w:val="both"/>
        <w:rPr>
          <w:rFonts w:ascii="Arial" w:hAnsi="Arial" w:eastAsia="Arial" w:cs="Arial"/>
          <w:b/>
          <w:sz w:val="20"/>
          <w:szCs w:val="20"/>
        </w:rPr>
      </w:pPr>
      <w:r>
        <w:rPr>
          <w:rFonts w:ascii="Arial" w:hAnsi="Arial" w:eastAsia="Arial" w:cs="Arial"/>
          <w:b/>
          <w:sz w:val="20"/>
          <w:szCs w:val="20"/>
        </w:rPr>
        <w:t>RG:</w:t>
      </w:r>
    </w:p>
    <w:p>
      <w:pPr>
        <w:pStyle w:val="17"/>
        <w:spacing w:after="0" w:line="240" w:lineRule="auto"/>
        <w:jc w:val="both"/>
        <w:rPr>
          <w:rFonts w:ascii="Arial" w:hAnsi="Arial" w:eastAsia="Arial" w:cs="Arial"/>
          <w:b/>
          <w:sz w:val="20"/>
          <w:szCs w:val="20"/>
        </w:rPr>
      </w:pPr>
      <w:r>
        <w:rPr>
          <w:rFonts w:ascii="Arial" w:hAnsi="Arial" w:eastAsia="Arial" w:cs="Arial"/>
          <w:b/>
          <w:sz w:val="20"/>
          <w:szCs w:val="20"/>
        </w:rPr>
        <w:t>ÓRGÃO EMISSOR:</w:t>
      </w:r>
    </w:p>
    <w:p>
      <w:pPr>
        <w:pStyle w:val="17"/>
        <w:spacing w:after="0" w:line="240" w:lineRule="auto"/>
        <w:jc w:val="both"/>
        <w:rPr>
          <w:rFonts w:ascii="Arial" w:hAnsi="Arial" w:eastAsia="Arial" w:cs="Arial"/>
          <w:b/>
          <w:sz w:val="20"/>
          <w:szCs w:val="20"/>
        </w:rPr>
      </w:pPr>
      <w:r>
        <w:rPr>
          <w:rFonts w:ascii="Arial" w:hAnsi="Arial" w:eastAsia="Arial" w:cs="Arial"/>
          <w:b/>
          <w:sz w:val="20"/>
          <w:szCs w:val="20"/>
        </w:rPr>
        <w:t>ENDEREÇO:</w:t>
      </w:r>
    </w:p>
    <w:p>
      <w:pPr>
        <w:pStyle w:val="17"/>
        <w:spacing w:after="0" w:line="240" w:lineRule="auto"/>
        <w:jc w:val="both"/>
        <w:rPr>
          <w:rFonts w:ascii="Arial" w:hAnsi="Arial" w:eastAsia="Arial" w:cs="Arial"/>
          <w:b/>
          <w:sz w:val="20"/>
          <w:szCs w:val="20"/>
        </w:rPr>
      </w:pPr>
      <w:r>
        <w:rPr>
          <w:rFonts w:ascii="Arial" w:hAnsi="Arial" w:eastAsia="Arial" w:cs="Arial"/>
          <w:b/>
          <w:sz w:val="20"/>
          <w:szCs w:val="20"/>
        </w:rPr>
        <w:t>CIDADE:</w:t>
      </w:r>
    </w:p>
    <w:p>
      <w:pPr>
        <w:pStyle w:val="17"/>
        <w:spacing w:after="0" w:line="240" w:lineRule="auto"/>
        <w:jc w:val="both"/>
        <w:rPr>
          <w:rFonts w:ascii="Arial" w:hAnsi="Arial" w:eastAsia="Arial" w:cs="Arial"/>
          <w:b/>
          <w:sz w:val="20"/>
          <w:szCs w:val="20"/>
        </w:rPr>
      </w:pPr>
      <w:r>
        <w:rPr>
          <w:rFonts w:ascii="Arial" w:hAnsi="Arial" w:eastAsia="Arial" w:cs="Arial"/>
          <w:b/>
          <w:sz w:val="20"/>
          <w:szCs w:val="20"/>
        </w:rPr>
        <w:t>CEP:</w:t>
      </w:r>
    </w:p>
    <w:p>
      <w:pPr>
        <w:pStyle w:val="17"/>
        <w:spacing w:after="0" w:line="240" w:lineRule="auto"/>
        <w:jc w:val="both"/>
        <w:rPr>
          <w:rFonts w:ascii="Arial" w:hAnsi="Arial" w:eastAsia="Arial" w:cs="Arial"/>
          <w:b/>
          <w:sz w:val="20"/>
          <w:szCs w:val="20"/>
        </w:rPr>
      </w:pPr>
      <w:r>
        <w:rPr>
          <w:rFonts w:ascii="Arial" w:hAnsi="Arial" w:eastAsia="Arial" w:cs="Arial"/>
          <w:b/>
          <w:sz w:val="20"/>
          <w:szCs w:val="20"/>
        </w:rPr>
        <w:t>FONE:</w:t>
      </w:r>
    </w:p>
    <w:p>
      <w:pPr>
        <w:pStyle w:val="17"/>
        <w:spacing w:after="0" w:line="240" w:lineRule="auto"/>
        <w:jc w:val="both"/>
        <w:rPr>
          <w:rFonts w:ascii="Arial" w:hAnsi="Arial" w:eastAsia="Arial" w:cs="Arial"/>
          <w:b/>
          <w:sz w:val="20"/>
          <w:szCs w:val="20"/>
        </w:rPr>
      </w:pPr>
      <w:r>
        <w:rPr>
          <w:rFonts w:ascii="Arial" w:hAnsi="Arial" w:eastAsia="Arial" w:cs="Arial"/>
          <w:b/>
          <w:sz w:val="20"/>
          <w:szCs w:val="20"/>
        </w:rPr>
        <w:t>E-MAIL:</w:t>
      </w:r>
    </w:p>
    <w:p>
      <w:pPr>
        <w:pStyle w:val="17"/>
        <w:spacing w:after="0" w:line="240" w:lineRule="auto"/>
        <w:jc w:val="both"/>
        <w:rPr>
          <w:rFonts w:ascii="Arial" w:hAnsi="Arial" w:eastAsia="Arial" w:cs="Arial"/>
          <w:b/>
          <w:sz w:val="20"/>
          <w:szCs w:val="20"/>
        </w:rPr>
      </w:pPr>
      <w:r>
        <w:rPr>
          <w:rFonts w:ascii="Arial" w:hAnsi="Arial" w:eastAsia="Arial" w:cs="Arial"/>
          <w:b/>
          <w:sz w:val="20"/>
          <w:szCs w:val="20"/>
        </w:rPr>
        <w:t>COMUNICAÇÃO:</w:t>
      </w:r>
    </w:p>
    <w:p>
      <w:pPr>
        <w:pStyle w:val="17"/>
        <w:spacing w:after="0" w:line="240" w:lineRule="auto"/>
        <w:jc w:val="both"/>
        <w:rPr>
          <w:rFonts w:ascii="Arial" w:hAnsi="Arial" w:eastAsia="Arial" w:cs="Arial"/>
          <w:b/>
          <w:sz w:val="20"/>
          <w:szCs w:val="20"/>
        </w:rPr>
      </w:pPr>
      <w:r>
        <w:rPr>
          <w:rFonts w:ascii="Arial" w:hAnsi="Arial" w:eastAsia="Arial" w:cs="Arial"/>
          <w:b/>
          <w:sz w:val="20"/>
          <w:szCs w:val="20"/>
        </w:rPr>
        <w:t>FONE GERAL:</w:t>
      </w:r>
    </w:p>
    <w:p>
      <w:pPr>
        <w:pStyle w:val="17"/>
        <w:spacing w:after="0" w:line="240" w:lineRule="auto"/>
        <w:jc w:val="both"/>
        <w:rPr>
          <w:rFonts w:ascii="Arial" w:hAnsi="Arial" w:eastAsia="Arial" w:cs="Arial"/>
          <w:b/>
          <w:sz w:val="20"/>
          <w:szCs w:val="20"/>
        </w:rPr>
      </w:pPr>
      <w:r>
        <w:rPr>
          <w:rFonts w:ascii="Arial" w:hAnsi="Arial" w:eastAsia="Arial" w:cs="Arial"/>
          <w:b/>
          <w:sz w:val="20"/>
          <w:szCs w:val="20"/>
        </w:rPr>
        <w:t>E-MAIL PARA ENVIO DE EMPENHOS:</w:t>
      </w:r>
    </w:p>
    <w:p>
      <w:pPr>
        <w:pStyle w:val="17"/>
        <w:spacing w:after="0" w:line="240" w:lineRule="auto"/>
        <w:jc w:val="both"/>
        <w:rPr>
          <w:rFonts w:ascii="Arial" w:hAnsi="Arial" w:eastAsia="Arial" w:cs="Arial"/>
          <w:b/>
          <w:sz w:val="20"/>
          <w:szCs w:val="20"/>
        </w:rPr>
      </w:pPr>
      <w:r>
        <w:rPr>
          <w:rFonts w:ascii="Arial" w:hAnsi="Arial" w:eastAsia="Arial" w:cs="Arial"/>
          <w:b/>
          <w:sz w:val="20"/>
          <w:szCs w:val="20"/>
        </w:rPr>
        <w:t>FONE PARA CONFIRMAR EMPENHOS:</w:t>
      </w:r>
    </w:p>
    <w:p>
      <w:pPr>
        <w:pStyle w:val="17"/>
        <w:spacing w:after="0" w:line="240" w:lineRule="auto"/>
        <w:jc w:val="both"/>
        <w:rPr>
          <w:rFonts w:ascii="Arial" w:hAnsi="Arial" w:eastAsia="Arial" w:cs="Arial"/>
          <w:b/>
          <w:sz w:val="20"/>
          <w:szCs w:val="20"/>
        </w:rPr>
      </w:pPr>
      <w:r>
        <w:rPr>
          <w:rFonts w:ascii="Arial" w:hAnsi="Arial" w:eastAsia="Arial" w:cs="Arial"/>
          <w:b/>
          <w:sz w:val="20"/>
          <w:szCs w:val="20"/>
        </w:rPr>
        <w:t>E-MAIL PARA ENVIO DO CONTRATO/ATA:</w:t>
      </w:r>
    </w:p>
    <w:p>
      <w:pPr>
        <w:pStyle w:val="17"/>
        <w:spacing w:after="0" w:line="240" w:lineRule="auto"/>
        <w:jc w:val="both"/>
        <w:rPr>
          <w:rFonts w:ascii="Arial" w:hAnsi="Arial" w:eastAsia="Arial" w:cs="Arial"/>
          <w:b/>
          <w:sz w:val="20"/>
          <w:szCs w:val="20"/>
        </w:rPr>
      </w:pPr>
      <w:r>
        <w:rPr>
          <w:rFonts w:ascii="Arial" w:hAnsi="Arial" w:eastAsia="Arial" w:cs="Arial"/>
          <w:b/>
          <w:sz w:val="20"/>
          <w:szCs w:val="20"/>
        </w:rPr>
        <w:t>OUTRO TELEFONE QUE CONSIDERAR NECESSÁRIO:</w:t>
      </w:r>
    </w:p>
    <w:p>
      <w:pPr>
        <w:pStyle w:val="17"/>
        <w:spacing w:after="0" w:line="240" w:lineRule="auto"/>
        <w:jc w:val="both"/>
        <w:rPr>
          <w:rFonts w:ascii="Arial" w:hAnsi="Arial" w:eastAsia="Arial" w:cs="Arial"/>
          <w:b/>
          <w:sz w:val="20"/>
          <w:szCs w:val="20"/>
        </w:rPr>
      </w:pPr>
    </w:p>
    <w:p>
      <w:pPr>
        <w:pStyle w:val="17"/>
        <w:spacing w:after="0" w:line="240" w:lineRule="auto"/>
        <w:jc w:val="both"/>
        <w:rPr>
          <w:rFonts w:ascii="Arial" w:hAnsi="Arial" w:eastAsia="Arial" w:cs="Arial"/>
          <w:color w:val="0000FF"/>
          <w:sz w:val="20"/>
          <w:szCs w:val="20"/>
        </w:rPr>
      </w:pPr>
      <w:r>
        <w:rPr>
          <w:rFonts w:ascii="Arial" w:hAnsi="Arial" w:eastAsia="Arial" w:cs="Arial"/>
          <w:sz w:val="20"/>
          <w:szCs w:val="20"/>
        </w:rPr>
        <w:t xml:space="preserve">Informamos que, com relação ao item “COMUNICAÇÃO” no caso de a empresa consagrar-se vencedora o comunicado para assinatura da </w:t>
      </w:r>
      <w:r>
        <w:rPr>
          <w:rFonts w:ascii="Arial" w:hAnsi="Arial" w:eastAsia="Arial" w:cs="Arial"/>
          <w:b/>
          <w:sz w:val="20"/>
          <w:szCs w:val="20"/>
        </w:rPr>
        <w:t>ATA DE REGISTRO DE PREÇOS/CONTRATO</w:t>
      </w:r>
      <w:r>
        <w:rPr>
          <w:rFonts w:ascii="Arial" w:hAnsi="Arial" w:eastAsia="Arial" w:cs="Arial"/>
          <w:sz w:val="20"/>
          <w:szCs w:val="20"/>
        </w:rPr>
        <w:t xml:space="preserve"> será encaminhado para o e-mail indicado e que a empresa se declara ciente que disporá de 05 (cinco) dias para assinatura da mesma. Informamos, ainda, que havendo omissão por parte da empresa, no prazo estipulado, ensejará RENÚNCIA do direito de contratar com a administração, gerando, por consequência, abertura de Processo Administrativo, com aplicação de sanções previstas no </w:t>
      </w:r>
      <w:r>
        <w:rPr>
          <w:rFonts w:ascii="Arial" w:hAnsi="Arial" w:eastAsia="Arial" w:cs="Arial"/>
          <w:color w:val="0000FF"/>
          <w:sz w:val="20"/>
          <w:szCs w:val="20"/>
        </w:rPr>
        <w:t>art. 156 da Lei Federal nº 14.133/21.</w:t>
      </w:r>
    </w:p>
    <w:p>
      <w:pPr>
        <w:pStyle w:val="17"/>
        <w:spacing w:after="0" w:line="240" w:lineRule="auto"/>
        <w:jc w:val="both"/>
        <w:rPr>
          <w:rFonts w:ascii="Arial" w:hAnsi="Arial" w:eastAsia="Arial" w:cs="Arial"/>
          <w:color w:val="0000FF"/>
          <w:sz w:val="20"/>
          <w:szCs w:val="20"/>
        </w:rPr>
      </w:pPr>
    </w:p>
    <w:p>
      <w:pPr>
        <w:pStyle w:val="17"/>
        <w:spacing w:after="0" w:line="240" w:lineRule="auto"/>
        <w:jc w:val="both"/>
        <w:rPr>
          <w:rFonts w:ascii="Arial" w:hAnsi="Arial" w:eastAsia="Arial" w:cs="Arial"/>
          <w:sz w:val="20"/>
          <w:szCs w:val="20"/>
        </w:rPr>
      </w:pPr>
      <w:r>
        <w:rPr>
          <w:rFonts w:ascii="Arial" w:hAnsi="Arial" w:eastAsia="Arial" w:cs="Arial"/>
          <w:sz w:val="20"/>
          <w:szCs w:val="20"/>
        </w:rPr>
        <w:t xml:space="preserve">Os </w:t>
      </w:r>
      <w:r>
        <w:rPr>
          <w:rFonts w:ascii="Arial" w:hAnsi="Arial" w:eastAsia="Arial" w:cs="Arial"/>
          <w:b/>
          <w:sz w:val="20"/>
          <w:szCs w:val="20"/>
        </w:rPr>
        <w:t>EMPENHOS E/OU NOTIFICAÇÕES,</w:t>
      </w:r>
      <w:r>
        <w:rPr>
          <w:rFonts w:ascii="Arial" w:hAnsi="Arial" w:eastAsia="Arial" w:cs="Arial"/>
          <w:sz w:val="20"/>
          <w:szCs w:val="20"/>
        </w:rPr>
        <w:t xml:space="preserve"> também serão enviados para os e-mails informados acima, não podendo a empresa alegar desconhecimento.</w:t>
      </w:r>
    </w:p>
    <w:p>
      <w:pPr>
        <w:pStyle w:val="17"/>
        <w:spacing w:after="0" w:line="240" w:lineRule="auto"/>
        <w:jc w:val="both"/>
        <w:rPr>
          <w:rFonts w:ascii="Arial" w:hAnsi="Arial" w:eastAsia="Arial" w:cs="Arial"/>
          <w:sz w:val="20"/>
          <w:szCs w:val="20"/>
        </w:rPr>
      </w:pPr>
    </w:p>
    <w:p>
      <w:pPr>
        <w:pStyle w:val="17"/>
        <w:spacing w:after="0" w:line="240" w:lineRule="auto"/>
        <w:ind w:right="282"/>
        <w:jc w:val="both"/>
        <w:rPr>
          <w:rFonts w:ascii="Arial" w:hAnsi="Arial" w:eastAsia="Arial" w:cs="Arial"/>
          <w:color w:val="0000FF"/>
          <w:sz w:val="20"/>
          <w:szCs w:val="20"/>
          <w:u w:val="single"/>
        </w:rPr>
      </w:pPr>
      <w:r>
        <w:rPr>
          <w:rFonts w:ascii="Arial" w:hAnsi="Arial" w:eastAsia="Arial" w:cs="Arial"/>
          <w:sz w:val="20"/>
          <w:szCs w:val="20"/>
        </w:rPr>
        <w:t xml:space="preserve">Para não ocorrer dos e-mails enviados pela Administração não chegarem a Caixa principal da empresa, solicitamos que adicione como fonte confiável o e-mail </w:t>
      </w:r>
      <w:r>
        <w:rPr>
          <w:rFonts w:ascii="Arial" w:hAnsi="Arial" w:eastAsia="Arial" w:cs="Arial"/>
          <w:color w:val="0000FF"/>
          <w:sz w:val="20"/>
          <w:szCs w:val="20"/>
          <w:u w:val="single"/>
        </w:rPr>
        <w:t>licita@cruzmaltina.pr.gov.br.</w:t>
      </w:r>
    </w:p>
    <w:p>
      <w:pPr>
        <w:rPr>
          <w:rFonts w:ascii="Arial" w:hAnsi="Arial" w:eastAsia="Arial" w:cs="Arial"/>
          <w:b/>
          <w:sz w:val="20"/>
          <w:szCs w:val="20"/>
        </w:rPr>
      </w:pPr>
      <w:bookmarkStart w:id="19" w:name="_heading=h.4i7ojhp" w:colFirst="0" w:colLast="0"/>
      <w:bookmarkEnd w:id="19"/>
      <w:r>
        <w:rPr>
          <w:rFonts w:ascii="Arial" w:hAnsi="Arial" w:eastAsia="Arial" w:cs="Arial"/>
          <w:b/>
          <w:sz w:val="20"/>
          <w:szCs w:val="20"/>
        </w:rPr>
        <w:t xml:space="preserve"> </w:t>
      </w:r>
    </w:p>
    <w:p>
      <w:pPr>
        <w:widowControl w:val="0"/>
        <w:tabs>
          <w:tab w:val="left" w:pos="2109"/>
        </w:tabs>
        <w:spacing w:after="0" w:line="240" w:lineRule="auto"/>
        <w:ind w:firstLine="2109"/>
        <w:jc w:val="both"/>
        <w:rPr>
          <w:rFonts w:ascii="Arial" w:hAnsi="Arial" w:eastAsia="Arial" w:cs="Arial"/>
          <w:sz w:val="20"/>
          <w:szCs w:val="20"/>
        </w:rPr>
      </w:pPr>
    </w:p>
    <w:sectPr>
      <w:headerReference r:id="rId5" w:type="default"/>
      <w:pgSz w:w="11906" w:h="16838"/>
      <w:pgMar w:top="1701" w:right="991" w:bottom="1134" w:left="1701" w:header="680" w:footer="68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Helvetica">
    <w:altName w:val="Arial"/>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top w:val="single" w:color="auto" w:sz="4" w:space="1"/>
        <w:left w:val="single" w:color="auto" w:sz="4" w:space="4"/>
        <w:bottom w:val="single" w:color="auto" w:sz="4" w:space="1"/>
        <w:right w:val="single" w:color="auto" w:sz="4" w:space="4"/>
      </w:pBdr>
      <w:jc w:val="center"/>
      <w:rPr>
        <w:b/>
        <w:sz w:val="40"/>
        <w:szCs w:val="40"/>
      </w:rPr>
    </w:pPr>
    <w:r>
      <w:rPr>
        <w:b/>
        <w:sz w:val="40"/>
        <w:szCs w:val="40"/>
      </w:rPr>
      <w:t>PREFEITURA MUNICIPAL DE CRUZMALTINA</w:t>
    </w:r>
  </w:p>
  <w:p>
    <w:pPr>
      <w:pStyle w:val="13"/>
      <w:pBdr>
        <w:top w:val="single" w:color="auto" w:sz="4" w:space="1"/>
        <w:left w:val="single" w:color="auto" w:sz="4" w:space="4"/>
        <w:bottom w:val="single" w:color="auto" w:sz="4" w:space="1"/>
        <w:right w:val="single" w:color="auto" w:sz="4" w:space="4"/>
      </w:pBdr>
      <w:jc w:val="center"/>
      <w:rPr>
        <w:b/>
      </w:rPr>
    </w:pPr>
    <w:r>
      <w:rPr>
        <w:b/>
      </w:rPr>
      <w:t>ESTADO DO PARANA</w:t>
    </w:r>
  </w:p>
  <w:p>
    <w:pPr>
      <w:pStyle w:val="13"/>
      <w:pBdr>
        <w:top w:val="single" w:color="auto" w:sz="4" w:space="1"/>
        <w:left w:val="single" w:color="auto" w:sz="4" w:space="4"/>
        <w:bottom w:val="single" w:color="auto" w:sz="4" w:space="1"/>
        <w:right w:val="single" w:color="auto" w:sz="4" w:space="4"/>
      </w:pBdr>
      <w:jc w:val="center"/>
      <w:rPr>
        <w:b/>
      </w:rPr>
    </w:pPr>
    <w:r>
      <w:rPr>
        <w:b/>
      </w:rPr>
      <w:t>AV. PADRE GUALTER FARIAS NEGRÃO Nº 40, CEP 86.855-000-CRUZMALTINA-PR</w:t>
    </w:r>
  </w:p>
  <w:p>
    <w:pPr>
      <w:pStyle w:val="13"/>
    </w:pPr>
  </w:p>
  <w:p>
    <w:pPr>
      <w:pBdr>
        <w:top w:val="none" w:color="auto" w:sz="0" w:space="0"/>
        <w:left w:val="none" w:color="auto" w:sz="0" w:space="0"/>
        <w:bottom w:val="none" w:color="auto" w:sz="0" w:space="0"/>
        <w:right w:val="none" w:color="auto" w:sz="0" w:space="0"/>
        <w:between w:val="none" w:color="auto" w:sz="0" w:space="0"/>
      </w:pBdr>
      <w:tabs>
        <w:tab w:val="center" w:pos="4419"/>
        <w:tab w:val="right" w:pos="8838"/>
      </w:tabs>
      <w:spacing w:after="0" w:line="240" w:lineRule="auto"/>
      <w:rPr>
        <w:rFonts w:ascii="Times New Roman" w:hAnsi="Times New Roman" w:eastAsia="Times New Roman" w:cs="Times New Roman"/>
        <w:color w:val="000000"/>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722309"/>
    <w:multiLevelType w:val="multilevel"/>
    <w:tmpl w:val="05722309"/>
    <w:lvl w:ilvl="0" w:tentative="0">
      <w:start w:val="1"/>
      <w:numFmt w:val="lowerLetter"/>
      <w:lvlText w:val="%1)"/>
      <w:lvlJc w:val="left"/>
      <w:pPr>
        <w:ind w:left="1065" w:hanging="360"/>
      </w:pPr>
    </w:lvl>
    <w:lvl w:ilvl="1" w:tentative="0">
      <w:start w:val="1"/>
      <w:numFmt w:val="lowerLetter"/>
      <w:lvlText w:val="%2."/>
      <w:lvlJc w:val="left"/>
      <w:pPr>
        <w:ind w:left="1785" w:hanging="360"/>
      </w:pPr>
    </w:lvl>
    <w:lvl w:ilvl="2" w:tentative="0">
      <w:start w:val="1"/>
      <w:numFmt w:val="lowerRoman"/>
      <w:lvlText w:val="%3."/>
      <w:lvlJc w:val="right"/>
      <w:pPr>
        <w:ind w:left="2505" w:hanging="180"/>
      </w:pPr>
    </w:lvl>
    <w:lvl w:ilvl="3" w:tentative="0">
      <w:start w:val="1"/>
      <w:numFmt w:val="decimal"/>
      <w:lvlText w:val="%4."/>
      <w:lvlJc w:val="left"/>
      <w:pPr>
        <w:ind w:left="3225" w:hanging="360"/>
      </w:pPr>
    </w:lvl>
    <w:lvl w:ilvl="4" w:tentative="0">
      <w:start w:val="1"/>
      <w:numFmt w:val="lowerLetter"/>
      <w:lvlText w:val="%5."/>
      <w:lvlJc w:val="left"/>
      <w:pPr>
        <w:ind w:left="3945" w:hanging="360"/>
      </w:pPr>
    </w:lvl>
    <w:lvl w:ilvl="5" w:tentative="0">
      <w:start w:val="1"/>
      <w:numFmt w:val="lowerRoman"/>
      <w:lvlText w:val="%6."/>
      <w:lvlJc w:val="right"/>
      <w:pPr>
        <w:ind w:left="4665" w:hanging="180"/>
      </w:pPr>
    </w:lvl>
    <w:lvl w:ilvl="6" w:tentative="0">
      <w:start w:val="1"/>
      <w:numFmt w:val="decimal"/>
      <w:lvlText w:val="%7."/>
      <w:lvlJc w:val="left"/>
      <w:pPr>
        <w:ind w:left="5385" w:hanging="360"/>
      </w:pPr>
    </w:lvl>
    <w:lvl w:ilvl="7" w:tentative="0">
      <w:start w:val="1"/>
      <w:numFmt w:val="lowerLetter"/>
      <w:lvlText w:val="%8."/>
      <w:lvlJc w:val="left"/>
      <w:pPr>
        <w:ind w:left="6105" w:hanging="360"/>
      </w:pPr>
    </w:lvl>
    <w:lvl w:ilvl="8" w:tentative="0">
      <w:start w:val="1"/>
      <w:numFmt w:val="lowerRoman"/>
      <w:lvlText w:val="%9."/>
      <w:lvlJc w:val="right"/>
      <w:pPr>
        <w:ind w:left="6825" w:hanging="180"/>
      </w:pPr>
    </w:lvl>
  </w:abstractNum>
  <w:abstractNum w:abstractNumId="1">
    <w:nsid w:val="0EBC0426"/>
    <w:multiLevelType w:val="multilevel"/>
    <w:tmpl w:val="0EBC0426"/>
    <w:lvl w:ilvl="0" w:tentative="0">
      <w:start w:val="1"/>
      <w:numFmt w:val="lowerLetter"/>
      <w:lvlText w:val="%1)"/>
      <w:lvlJc w:val="left"/>
      <w:pPr>
        <w:tabs>
          <w:tab w:val="left" w:pos="4599"/>
        </w:tabs>
        <w:ind w:left="4599" w:hanging="2475"/>
      </w:pPr>
      <w:rPr>
        <w:b/>
        <w:color w:val="auto"/>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2">
    <w:nsid w:val="1A0F672A"/>
    <w:multiLevelType w:val="multilevel"/>
    <w:tmpl w:val="1A0F672A"/>
    <w:lvl w:ilvl="0" w:tentative="0">
      <w:start w:val="10"/>
      <w:numFmt w:val="decimal"/>
      <w:lvlText w:val="%1"/>
      <w:lvlJc w:val="left"/>
      <w:pPr>
        <w:ind w:left="540" w:hanging="540"/>
      </w:pPr>
      <w:rPr>
        <w:rFonts w:hint="default"/>
        <w:b/>
      </w:rPr>
    </w:lvl>
    <w:lvl w:ilvl="1" w:tentative="0">
      <w:start w:val="1"/>
      <w:numFmt w:val="decimal"/>
      <w:lvlText w:val="%1.%2"/>
      <w:lvlJc w:val="left"/>
      <w:pPr>
        <w:ind w:left="540" w:hanging="540"/>
      </w:pPr>
      <w:rPr>
        <w:rFonts w:hint="default"/>
        <w:b/>
      </w:rPr>
    </w:lvl>
    <w:lvl w:ilvl="2" w:tentative="0">
      <w:start w:val="3"/>
      <w:numFmt w:val="decimal"/>
      <w:lvlText w:val="%1.%2.%3"/>
      <w:lvlJc w:val="left"/>
      <w:pPr>
        <w:ind w:left="720" w:hanging="720"/>
      </w:pPr>
      <w:rPr>
        <w:rFonts w:hint="default"/>
        <w:b/>
      </w:rPr>
    </w:lvl>
    <w:lvl w:ilvl="3" w:tentative="0">
      <w:start w:val="1"/>
      <w:numFmt w:val="decimal"/>
      <w:lvlText w:val="%1.%2.%3.%4"/>
      <w:lvlJc w:val="left"/>
      <w:pPr>
        <w:ind w:left="720" w:hanging="720"/>
      </w:pPr>
      <w:rPr>
        <w:rFonts w:hint="default"/>
        <w:b/>
      </w:rPr>
    </w:lvl>
    <w:lvl w:ilvl="4" w:tentative="0">
      <w:start w:val="1"/>
      <w:numFmt w:val="decimal"/>
      <w:lvlText w:val="%1.%2.%3.%4.%5"/>
      <w:lvlJc w:val="left"/>
      <w:pPr>
        <w:ind w:left="1080" w:hanging="1080"/>
      </w:pPr>
      <w:rPr>
        <w:rFonts w:hint="default"/>
        <w:b/>
      </w:rPr>
    </w:lvl>
    <w:lvl w:ilvl="5" w:tentative="0">
      <w:start w:val="1"/>
      <w:numFmt w:val="decimal"/>
      <w:lvlText w:val="%1.%2.%3.%4.%5.%6"/>
      <w:lvlJc w:val="left"/>
      <w:pPr>
        <w:ind w:left="1080" w:hanging="1080"/>
      </w:pPr>
      <w:rPr>
        <w:rFonts w:hint="default"/>
        <w:b/>
      </w:rPr>
    </w:lvl>
    <w:lvl w:ilvl="6" w:tentative="0">
      <w:start w:val="1"/>
      <w:numFmt w:val="decimal"/>
      <w:lvlText w:val="%1.%2.%3.%4.%5.%6.%7"/>
      <w:lvlJc w:val="left"/>
      <w:pPr>
        <w:ind w:left="1440" w:hanging="1440"/>
      </w:pPr>
      <w:rPr>
        <w:rFonts w:hint="default"/>
        <w:b/>
      </w:rPr>
    </w:lvl>
    <w:lvl w:ilvl="7" w:tentative="0">
      <w:start w:val="1"/>
      <w:numFmt w:val="decimal"/>
      <w:lvlText w:val="%1.%2.%3.%4.%5.%6.%7.%8"/>
      <w:lvlJc w:val="left"/>
      <w:pPr>
        <w:ind w:left="1440" w:hanging="1440"/>
      </w:pPr>
      <w:rPr>
        <w:rFonts w:hint="default"/>
        <w:b/>
      </w:rPr>
    </w:lvl>
    <w:lvl w:ilvl="8" w:tentative="0">
      <w:start w:val="1"/>
      <w:numFmt w:val="decimal"/>
      <w:lvlText w:val="%1.%2.%3.%4.%5.%6.%7.%8.%9"/>
      <w:lvlJc w:val="left"/>
      <w:pPr>
        <w:ind w:left="1800" w:hanging="1800"/>
      </w:pPr>
      <w:rPr>
        <w:rFonts w:hint="default"/>
        <w:b/>
      </w:rPr>
    </w:lvl>
  </w:abstractNum>
  <w:abstractNum w:abstractNumId="3">
    <w:nsid w:val="1EEE3E7C"/>
    <w:multiLevelType w:val="multilevel"/>
    <w:tmpl w:val="1EEE3E7C"/>
    <w:lvl w:ilvl="0" w:tentative="0">
      <w:start w:val="1"/>
      <w:numFmt w:val="lowerLetter"/>
      <w:lvlText w:val="%1)"/>
      <w:lvlJc w:val="left"/>
      <w:pPr>
        <w:tabs>
          <w:tab w:val="left" w:pos="4599"/>
        </w:tabs>
        <w:ind w:left="4599" w:hanging="2475"/>
      </w:pPr>
      <w:rPr>
        <w:b/>
        <w:color w:val="auto"/>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4">
    <w:nsid w:val="2646786D"/>
    <w:multiLevelType w:val="multilevel"/>
    <w:tmpl w:val="2646786D"/>
    <w:lvl w:ilvl="0" w:tentative="0">
      <w:start w:val="1"/>
      <w:numFmt w:val="lowerLetter"/>
      <w:lvlText w:val="%1)"/>
      <w:lvlJc w:val="left"/>
      <w:pPr>
        <w:ind w:left="1065" w:hanging="360"/>
      </w:pPr>
    </w:lvl>
    <w:lvl w:ilvl="1" w:tentative="0">
      <w:start w:val="1"/>
      <w:numFmt w:val="lowerLetter"/>
      <w:lvlText w:val="%2."/>
      <w:lvlJc w:val="left"/>
      <w:pPr>
        <w:ind w:left="1785" w:hanging="360"/>
      </w:pPr>
    </w:lvl>
    <w:lvl w:ilvl="2" w:tentative="0">
      <w:start w:val="1"/>
      <w:numFmt w:val="lowerRoman"/>
      <w:lvlText w:val="%3."/>
      <w:lvlJc w:val="right"/>
      <w:pPr>
        <w:ind w:left="2505" w:hanging="180"/>
      </w:pPr>
    </w:lvl>
    <w:lvl w:ilvl="3" w:tentative="0">
      <w:start w:val="1"/>
      <w:numFmt w:val="decimal"/>
      <w:lvlText w:val="%4."/>
      <w:lvlJc w:val="left"/>
      <w:pPr>
        <w:ind w:left="3225" w:hanging="360"/>
      </w:pPr>
    </w:lvl>
    <w:lvl w:ilvl="4" w:tentative="0">
      <w:start w:val="1"/>
      <w:numFmt w:val="lowerLetter"/>
      <w:lvlText w:val="%5."/>
      <w:lvlJc w:val="left"/>
      <w:pPr>
        <w:ind w:left="3945" w:hanging="360"/>
      </w:pPr>
    </w:lvl>
    <w:lvl w:ilvl="5" w:tentative="0">
      <w:start w:val="1"/>
      <w:numFmt w:val="lowerRoman"/>
      <w:lvlText w:val="%6."/>
      <w:lvlJc w:val="right"/>
      <w:pPr>
        <w:ind w:left="4665" w:hanging="180"/>
      </w:pPr>
    </w:lvl>
    <w:lvl w:ilvl="6" w:tentative="0">
      <w:start w:val="1"/>
      <w:numFmt w:val="decimal"/>
      <w:lvlText w:val="%7."/>
      <w:lvlJc w:val="left"/>
      <w:pPr>
        <w:ind w:left="5385" w:hanging="360"/>
      </w:pPr>
    </w:lvl>
    <w:lvl w:ilvl="7" w:tentative="0">
      <w:start w:val="1"/>
      <w:numFmt w:val="lowerLetter"/>
      <w:lvlText w:val="%8."/>
      <w:lvlJc w:val="left"/>
      <w:pPr>
        <w:ind w:left="6105" w:hanging="360"/>
      </w:pPr>
    </w:lvl>
    <w:lvl w:ilvl="8" w:tentative="0">
      <w:start w:val="1"/>
      <w:numFmt w:val="lowerRoman"/>
      <w:lvlText w:val="%9."/>
      <w:lvlJc w:val="right"/>
      <w:pPr>
        <w:ind w:left="6825" w:hanging="180"/>
      </w:pPr>
    </w:lvl>
  </w:abstractNum>
  <w:abstractNum w:abstractNumId="5">
    <w:nsid w:val="288B175B"/>
    <w:multiLevelType w:val="multilevel"/>
    <w:tmpl w:val="288B175B"/>
    <w:lvl w:ilvl="0" w:tentative="0">
      <w:start w:val="1"/>
      <w:numFmt w:val="lowerLetter"/>
      <w:lvlText w:val="%1)"/>
      <w:lvlJc w:val="left"/>
      <w:pPr>
        <w:ind w:left="4599" w:hanging="2475"/>
      </w:pPr>
      <w:rPr>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2C6F472A"/>
    <w:multiLevelType w:val="multilevel"/>
    <w:tmpl w:val="2C6F472A"/>
    <w:lvl w:ilvl="0" w:tentative="0">
      <w:start w:val="1"/>
      <w:numFmt w:val="lowerLetter"/>
      <w:lvlText w:val="%1)"/>
      <w:lvlJc w:val="left"/>
      <w:pPr>
        <w:ind w:left="720" w:hanging="360"/>
      </w:pPr>
      <w:rPr>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40042AD7"/>
    <w:multiLevelType w:val="multilevel"/>
    <w:tmpl w:val="40042AD7"/>
    <w:lvl w:ilvl="0" w:tentative="0">
      <w:start w:val="1"/>
      <w:numFmt w:val="lowerLetter"/>
      <w:lvlText w:val="%1)"/>
      <w:lvlJc w:val="left"/>
      <w:pPr>
        <w:ind w:left="1298" w:hanging="359"/>
      </w:pPr>
      <w:rPr>
        <w:b/>
      </w:rPr>
    </w:lvl>
    <w:lvl w:ilvl="1" w:tentative="0">
      <w:start w:val="1"/>
      <w:numFmt w:val="lowerLetter"/>
      <w:lvlText w:val="%2."/>
      <w:lvlJc w:val="left"/>
      <w:pPr>
        <w:ind w:left="2018" w:hanging="360"/>
      </w:pPr>
    </w:lvl>
    <w:lvl w:ilvl="2" w:tentative="0">
      <w:start w:val="1"/>
      <w:numFmt w:val="lowerRoman"/>
      <w:lvlText w:val="%3."/>
      <w:lvlJc w:val="right"/>
      <w:pPr>
        <w:ind w:left="2738" w:hanging="180"/>
      </w:pPr>
    </w:lvl>
    <w:lvl w:ilvl="3" w:tentative="0">
      <w:start w:val="1"/>
      <w:numFmt w:val="decimal"/>
      <w:lvlText w:val="%4."/>
      <w:lvlJc w:val="left"/>
      <w:pPr>
        <w:ind w:left="3458" w:hanging="360"/>
      </w:pPr>
    </w:lvl>
    <w:lvl w:ilvl="4" w:tentative="0">
      <w:start w:val="1"/>
      <w:numFmt w:val="lowerLetter"/>
      <w:lvlText w:val="%5."/>
      <w:lvlJc w:val="left"/>
      <w:pPr>
        <w:ind w:left="4178" w:hanging="360"/>
      </w:pPr>
    </w:lvl>
    <w:lvl w:ilvl="5" w:tentative="0">
      <w:start w:val="1"/>
      <w:numFmt w:val="lowerRoman"/>
      <w:lvlText w:val="%6."/>
      <w:lvlJc w:val="right"/>
      <w:pPr>
        <w:ind w:left="4898" w:hanging="180"/>
      </w:pPr>
    </w:lvl>
    <w:lvl w:ilvl="6" w:tentative="0">
      <w:start w:val="1"/>
      <w:numFmt w:val="decimal"/>
      <w:lvlText w:val="%7."/>
      <w:lvlJc w:val="left"/>
      <w:pPr>
        <w:ind w:left="5618" w:hanging="360"/>
      </w:pPr>
    </w:lvl>
    <w:lvl w:ilvl="7" w:tentative="0">
      <w:start w:val="1"/>
      <w:numFmt w:val="lowerLetter"/>
      <w:lvlText w:val="%8."/>
      <w:lvlJc w:val="left"/>
      <w:pPr>
        <w:ind w:left="6338" w:hanging="360"/>
      </w:pPr>
    </w:lvl>
    <w:lvl w:ilvl="8" w:tentative="0">
      <w:start w:val="1"/>
      <w:numFmt w:val="lowerRoman"/>
      <w:lvlText w:val="%9."/>
      <w:lvlJc w:val="right"/>
      <w:pPr>
        <w:ind w:left="7058" w:hanging="180"/>
      </w:pPr>
    </w:lvl>
  </w:abstractNum>
  <w:abstractNum w:abstractNumId="8">
    <w:nsid w:val="529F63AE"/>
    <w:multiLevelType w:val="multilevel"/>
    <w:tmpl w:val="529F63AE"/>
    <w:lvl w:ilvl="0" w:tentative="0">
      <w:start w:val="1"/>
      <w:numFmt w:val="lowerLetter"/>
      <w:lvlText w:val="%1)"/>
      <w:lvlJc w:val="left"/>
      <w:pPr>
        <w:ind w:left="4599" w:hanging="2475"/>
      </w:pPr>
      <w:rPr>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5FA5037B"/>
    <w:multiLevelType w:val="multilevel"/>
    <w:tmpl w:val="5FA5037B"/>
    <w:lvl w:ilvl="0" w:tentative="0">
      <w:start w:val="1"/>
      <w:numFmt w:val="lowerLetter"/>
      <w:lvlText w:val="%1)"/>
      <w:lvlJc w:val="left"/>
      <w:pPr>
        <w:ind w:left="1068" w:hanging="360"/>
      </w:pPr>
    </w:lvl>
    <w:lvl w:ilvl="1" w:tentative="0">
      <w:start w:val="1"/>
      <w:numFmt w:val="lowerLetter"/>
      <w:lvlText w:val="%2."/>
      <w:lvlJc w:val="left"/>
      <w:pPr>
        <w:ind w:left="1788" w:hanging="360"/>
      </w:pPr>
    </w:lvl>
    <w:lvl w:ilvl="2" w:tentative="0">
      <w:start w:val="1"/>
      <w:numFmt w:val="lowerRoman"/>
      <w:lvlText w:val="%3."/>
      <w:lvlJc w:val="right"/>
      <w:pPr>
        <w:ind w:left="2508" w:hanging="180"/>
      </w:pPr>
    </w:lvl>
    <w:lvl w:ilvl="3" w:tentative="0">
      <w:start w:val="1"/>
      <w:numFmt w:val="decimal"/>
      <w:lvlText w:val="%4."/>
      <w:lvlJc w:val="left"/>
      <w:pPr>
        <w:ind w:left="3228" w:hanging="360"/>
      </w:pPr>
    </w:lvl>
    <w:lvl w:ilvl="4" w:tentative="0">
      <w:start w:val="1"/>
      <w:numFmt w:val="lowerLetter"/>
      <w:lvlText w:val="%5."/>
      <w:lvlJc w:val="left"/>
      <w:pPr>
        <w:ind w:left="3948" w:hanging="360"/>
      </w:pPr>
    </w:lvl>
    <w:lvl w:ilvl="5" w:tentative="0">
      <w:start w:val="1"/>
      <w:numFmt w:val="lowerRoman"/>
      <w:lvlText w:val="%6."/>
      <w:lvlJc w:val="right"/>
      <w:pPr>
        <w:ind w:left="4668" w:hanging="180"/>
      </w:pPr>
    </w:lvl>
    <w:lvl w:ilvl="6" w:tentative="0">
      <w:start w:val="1"/>
      <w:numFmt w:val="decimal"/>
      <w:lvlText w:val="%7."/>
      <w:lvlJc w:val="left"/>
      <w:pPr>
        <w:ind w:left="5388" w:hanging="360"/>
      </w:pPr>
    </w:lvl>
    <w:lvl w:ilvl="7" w:tentative="0">
      <w:start w:val="1"/>
      <w:numFmt w:val="lowerLetter"/>
      <w:lvlText w:val="%8."/>
      <w:lvlJc w:val="left"/>
      <w:pPr>
        <w:ind w:left="6108" w:hanging="360"/>
      </w:pPr>
    </w:lvl>
    <w:lvl w:ilvl="8" w:tentative="0">
      <w:start w:val="1"/>
      <w:numFmt w:val="lowerRoman"/>
      <w:lvlText w:val="%9."/>
      <w:lvlJc w:val="right"/>
      <w:pPr>
        <w:ind w:left="6828" w:hanging="180"/>
      </w:pPr>
    </w:lvl>
  </w:abstractNum>
  <w:abstractNum w:abstractNumId="10">
    <w:nsid w:val="65FF4285"/>
    <w:multiLevelType w:val="multilevel"/>
    <w:tmpl w:val="65FF4285"/>
    <w:lvl w:ilvl="0" w:tentative="0">
      <w:start w:val="1"/>
      <w:numFmt w:val="decimal"/>
      <w:lvlText w:val="%1."/>
      <w:lvlJc w:val="left"/>
      <w:pPr>
        <w:ind w:left="2421" w:hanging="360"/>
      </w:pPr>
    </w:lvl>
    <w:lvl w:ilvl="1" w:tentative="0">
      <w:start w:val="1"/>
      <w:numFmt w:val="lowerLetter"/>
      <w:lvlText w:val="%2."/>
      <w:lvlJc w:val="left"/>
      <w:pPr>
        <w:ind w:left="3141" w:hanging="360"/>
      </w:pPr>
    </w:lvl>
    <w:lvl w:ilvl="2" w:tentative="0">
      <w:start w:val="1"/>
      <w:numFmt w:val="lowerRoman"/>
      <w:lvlText w:val="%3."/>
      <w:lvlJc w:val="right"/>
      <w:pPr>
        <w:ind w:left="3861" w:hanging="180"/>
      </w:pPr>
    </w:lvl>
    <w:lvl w:ilvl="3" w:tentative="0">
      <w:start w:val="1"/>
      <w:numFmt w:val="decimal"/>
      <w:lvlText w:val="%4."/>
      <w:lvlJc w:val="left"/>
      <w:pPr>
        <w:ind w:left="4581" w:hanging="360"/>
      </w:pPr>
    </w:lvl>
    <w:lvl w:ilvl="4" w:tentative="0">
      <w:start w:val="1"/>
      <w:numFmt w:val="lowerLetter"/>
      <w:lvlText w:val="%5."/>
      <w:lvlJc w:val="left"/>
      <w:pPr>
        <w:ind w:left="5301" w:hanging="360"/>
      </w:pPr>
    </w:lvl>
    <w:lvl w:ilvl="5" w:tentative="0">
      <w:start w:val="1"/>
      <w:numFmt w:val="lowerRoman"/>
      <w:lvlText w:val="%6."/>
      <w:lvlJc w:val="right"/>
      <w:pPr>
        <w:ind w:left="6021" w:hanging="180"/>
      </w:pPr>
    </w:lvl>
    <w:lvl w:ilvl="6" w:tentative="0">
      <w:start w:val="1"/>
      <w:numFmt w:val="decimal"/>
      <w:lvlText w:val="%7."/>
      <w:lvlJc w:val="left"/>
      <w:pPr>
        <w:ind w:left="6741" w:hanging="360"/>
      </w:pPr>
    </w:lvl>
    <w:lvl w:ilvl="7" w:tentative="0">
      <w:start w:val="1"/>
      <w:numFmt w:val="lowerLetter"/>
      <w:lvlText w:val="%8."/>
      <w:lvlJc w:val="left"/>
      <w:pPr>
        <w:ind w:left="7461" w:hanging="360"/>
      </w:pPr>
    </w:lvl>
    <w:lvl w:ilvl="8" w:tentative="0">
      <w:start w:val="1"/>
      <w:numFmt w:val="lowerRoman"/>
      <w:lvlText w:val="%9."/>
      <w:lvlJc w:val="right"/>
      <w:pPr>
        <w:ind w:left="8181" w:hanging="180"/>
      </w:pPr>
    </w:lvl>
  </w:abstractNum>
  <w:abstractNum w:abstractNumId="11">
    <w:nsid w:val="6AC252A9"/>
    <w:multiLevelType w:val="multilevel"/>
    <w:tmpl w:val="6AC252A9"/>
    <w:lvl w:ilvl="0" w:tentative="0">
      <w:start w:val="1"/>
      <w:numFmt w:val="lowerLetter"/>
      <w:lvlText w:val="%1)"/>
      <w:lvlJc w:val="left"/>
      <w:pPr>
        <w:ind w:left="2061" w:hanging="360"/>
      </w:pPr>
    </w:lvl>
    <w:lvl w:ilvl="1" w:tentative="0">
      <w:start w:val="1"/>
      <w:numFmt w:val="lowerLetter"/>
      <w:lvlText w:val="%2."/>
      <w:lvlJc w:val="left"/>
      <w:pPr>
        <w:ind w:left="2781" w:hanging="360"/>
      </w:pPr>
    </w:lvl>
    <w:lvl w:ilvl="2" w:tentative="0">
      <w:start w:val="1"/>
      <w:numFmt w:val="lowerRoman"/>
      <w:lvlText w:val="%3."/>
      <w:lvlJc w:val="right"/>
      <w:pPr>
        <w:ind w:left="3501" w:hanging="180"/>
      </w:pPr>
    </w:lvl>
    <w:lvl w:ilvl="3" w:tentative="0">
      <w:start w:val="1"/>
      <w:numFmt w:val="decimal"/>
      <w:lvlText w:val="%4."/>
      <w:lvlJc w:val="left"/>
      <w:pPr>
        <w:ind w:left="4221" w:hanging="360"/>
      </w:pPr>
    </w:lvl>
    <w:lvl w:ilvl="4" w:tentative="0">
      <w:start w:val="1"/>
      <w:numFmt w:val="lowerLetter"/>
      <w:lvlText w:val="%5."/>
      <w:lvlJc w:val="left"/>
      <w:pPr>
        <w:ind w:left="4941" w:hanging="360"/>
      </w:pPr>
    </w:lvl>
    <w:lvl w:ilvl="5" w:tentative="0">
      <w:start w:val="1"/>
      <w:numFmt w:val="lowerRoman"/>
      <w:lvlText w:val="%6."/>
      <w:lvlJc w:val="right"/>
      <w:pPr>
        <w:ind w:left="5661" w:hanging="180"/>
      </w:pPr>
    </w:lvl>
    <w:lvl w:ilvl="6" w:tentative="0">
      <w:start w:val="1"/>
      <w:numFmt w:val="decimal"/>
      <w:lvlText w:val="%7."/>
      <w:lvlJc w:val="left"/>
      <w:pPr>
        <w:ind w:left="6381" w:hanging="360"/>
      </w:pPr>
    </w:lvl>
    <w:lvl w:ilvl="7" w:tentative="0">
      <w:start w:val="1"/>
      <w:numFmt w:val="lowerLetter"/>
      <w:lvlText w:val="%8."/>
      <w:lvlJc w:val="left"/>
      <w:pPr>
        <w:ind w:left="7101" w:hanging="360"/>
      </w:pPr>
    </w:lvl>
    <w:lvl w:ilvl="8" w:tentative="0">
      <w:start w:val="1"/>
      <w:numFmt w:val="lowerRoman"/>
      <w:lvlText w:val="%9."/>
      <w:lvlJc w:val="right"/>
      <w:pPr>
        <w:ind w:left="7821" w:hanging="180"/>
      </w:pPr>
    </w:lvl>
  </w:abstractNum>
  <w:abstractNum w:abstractNumId="12">
    <w:nsid w:val="72382EBE"/>
    <w:multiLevelType w:val="multilevel"/>
    <w:tmpl w:val="72382EBE"/>
    <w:lvl w:ilvl="0" w:tentative="0">
      <w:start w:val="1"/>
      <w:numFmt w:val="lowerLetter"/>
      <w:lvlText w:val="%1)"/>
      <w:lvlJc w:val="left"/>
      <w:pPr>
        <w:ind w:left="1068" w:hanging="360"/>
      </w:pPr>
    </w:lvl>
    <w:lvl w:ilvl="1" w:tentative="0">
      <w:start w:val="1"/>
      <w:numFmt w:val="lowerLetter"/>
      <w:lvlText w:val="%2."/>
      <w:lvlJc w:val="left"/>
      <w:pPr>
        <w:ind w:left="1788" w:hanging="360"/>
      </w:pPr>
    </w:lvl>
    <w:lvl w:ilvl="2" w:tentative="0">
      <w:start w:val="1"/>
      <w:numFmt w:val="lowerRoman"/>
      <w:lvlText w:val="%3."/>
      <w:lvlJc w:val="right"/>
      <w:pPr>
        <w:ind w:left="2508" w:hanging="180"/>
      </w:pPr>
    </w:lvl>
    <w:lvl w:ilvl="3" w:tentative="0">
      <w:start w:val="1"/>
      <w:numFmt w:val="decimal"/>
      <w:lvlText w:val="%4."/>
      <w:lvlJc w:val="left"/>
      <w:pPr>
        <w:ind w:left="3228" w:hanging="360"/>
      </w:pPr>
    </w:lvl>
    <w:lvl w:ilvl="4" w:tentative="0">
      <w:start w:val="1"/>
      <w:numFmt w:val="lowerLetter"/>
      <w:lvlText w:val="%5."/>
      <w:lvlJc w:val="left"/>
      <w:pPr>
        <w:ind w:left="3948" w:hanging="360"/>
      </w:pPr>
    </w:lvl>
    <w:lvl w:ilvl="5" w:tentative="0">
      <w:start w:val="1"/>
      <w:numFmt w:val="lowerRoman"/>
      <w:lvlText w:val="%6."/>
      <w:lvlJc w:val="right"/>
      <w:pPr>
        <w:ind w:left="4668" w:hanging="180"/>
      </w:pPr>
    </w:lvl>
    <w:lvl w:ilvl="6" w:tentative="0">
      <w:start w:val="1"/>
      <w:numFmt w:val="decimal"/>
      <w:lvlText w:val="%7."/>
      <w:lvlJc w:val="left"/>
      <w:pPr>
        <w:ind w:left="5388" w:hanging="360"/>
      </w:pPr>
    </w:lvl>
    <w:lvl w:ilvl="7" w:tentative="0">
      <w:start w:val="1"/>
      <w:numFmt w:val="lowerLetter"/>
      <w:lvlText w:val="%8."/>
      <w:lvlJc w:val="left"/>
      <w:pPr>
        <w:ind w:left="6108" w:hanging="360"/>
      </w:pPr>
    </w:lvl>
    <w:lvl w:ilvl="8" w:tentative="0">
      <w:start w:val="1"/>
      <w:numFmt w:val="lowerRoman"/>
      <w:lvlText w:val="%9."/>
      <w:lvlJc w:val="right"/>
      <w:pPr>
        <w:ind w:left="6828" w:hanging="180"/>
      </w:pPr>
    </w:lvl>
  </w:abstractNum>
  <w:abstractNum w:abstractNumId="13">
    <w:nsid w:val="728D5777"/>
    <w:multiLevelType w:val="multilevel"/>
    <w:tmpl w:val="728D5777"/>
    <w:lvl w:ilvl="0" w:tentative="0">
      <w:start w:val="1"/>
      <w:numFmt w:val="lowerLetter"/>
      <w:lvlText w:val="%1)"/>
      <w:lvlJc w:val="left"/>
      <w:pPr>
        <w:ind w:left="2061" w:hanging="360"/>
      </w:pPr>
    </w:lvl>
    <w:lvl w:ilvl="1" w:tentative="0">
      <w:start w:val="1"/>
      <w:numFmt w:val="decimal"/>
      <w:lvlText w:val="%2)"/>
      <w:lvlJc w:val="left"/>
      <w:pPr>
        <w:ind w:left="2781" w:hanging="360"/>
      </w:pPr>
    </w:lvl>
    <w:lvl w:ilvl="2" w:tentative="0">
      <w:start w:val="1"/>
      <w:numFmt w:val="lowerRoman"/>
      <w:lvlText w:val="%3."/>
      <w:lvlJc w:val="right"/>
      <w:pPr>
        <w:ind w:left="3501" w:hanging="180"/>
      </w:pPr>
    </w:lvl>
    <w:lvl w:ilvl="3" w:tentative="0">
      <w:start w:val="1"/>
      <w:numFmt w:val="decimal"/>
      <w:lvlText w:val="%4."/>
      <w:lvlJc w:val="left"/>
      <w:pPr>
        <w:ind w:left="4221" w:hanging="360"/>
      </w:pPr>
    </w:lvl>
    <w:lvl w:ilvl="4" w:tentative="0">
      <w:start w:val="1"/>
      <w:numFmt w:val="lowerLetter"/>
      <w:lvlText w:val="%5."/>
      <w:lvlJc w:val="left"/>
      <w:pPr>
        <w:ind w:left="4941" w:hanging="360"/>
      </w:pPr>
    </w:lvl>
    <w:lvl w:ilvl="5" w:tentative="0">
      <w:start w:val="1"/>
      <w:numFmt w:val="lowerRoman"/>
      <w:lvlText w:val="%6."/>
      <w:lvlJc w:val="right"/>
      <w:pPr>
        <w:ind w:left="5661" w:hanging="180"/>
      </w:pPr>
    </w:lvl>
    <w:lvl w:ilvl="6" w:tentative="0">
      <w:start w:val="1"/>
      <w:numFmt w:val="decimal"/>
      <w:lvlText w:val="%7."/>
      <w:lvlJc w:val="left"/>
      <w:pPr>
        <w:ind w:left="6381" w:hanging="360"/>
      </w:pPr>
    </w:lvl>
    <w:lvl w:ilvl="7" w:tentative="0">
      <w:start w:val="1"/>
      <w:numFmt w:val="lowerLetter"/>
      <w:lvlText w:val="%8."/>
      <w:lvlJc w:val="left"/>
      <w:pPr>
        <w:ind w:left="7101" w:hanging="360"/>
      </w:pPr>
    </w:lvl>
    <w:lvl w:ilvl="8" w:tentative="0">
      <w:start w:val="1"/>
      <w:numFmt w:val="lowerRoman"/>
      <w:lvlText w:val="%9."/>
      <w:lvlJc w:val="right"/>
      <w:pPr>
        <w:ind w:left="7821" w:hanging="180"/>
      </w:pPr>
    </w:lvl>
  </w:abstractNum>
  <w:num w:numId="1">
    <w:abstractNumId w:val="7"/>
  </w:num>
  <w:num w:numId="2">
    <w:abstractNumId w:val="2"/>
  </w:num>
  <w:num w:numId="3">
    <w:abstractNumId w:val="1"/>
  </w:num>
  <w:num w:numId="4">
    <w:abstractNumId w:val="3"/>
  </w:num>
  <w:num w:numId="5">
    <w:abstractNumId w:val="10"/>
  </w:num>
  <w:num w:numId="6">
    <w:abstractNumId w:val="8"/>
  </w:num>
  <w:num w:numId="7">
    <w:abstractNumId w:val="11"/>
  </w:num>
  <w:num w:numId="8">
    <w:abstractNumId w:val="13"/>
  </w:num>
  <w:num w:numId="9">
    <w:abstractNumId w:val="6"/>
  </w:num>
  <w:num w:numId="10">
    <w:abstractNumId w:val="5"/>
  </w:num>
  <w:num w:numId="11">
    <w:abstractNumId w:val="12"/>
  </w:num>
  <w:num w:numId="12">
    <w:abstractNumId w:val="9"/>
  </w:num>
  <w:num w:numId="13">
    <w:abstractNumId w:val="4"/>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214"/>
    <w:rsid w:val="000168B4"/>
    <w:rsid w:val="0002266E"/>
    <w:rsid w:val="00030754"/>
    <w:rsid w:val="00030F72"/>
    <w:rsid w:val="00047346"/>
    <w:rsid w:val="0005713C"/>
    <w:rsid w:val="000612E7"/>
    <w:rsid w:val="000938F8"/>
    <w:rsid w:val="00096558"/>
    <w:rsid w:val="000A3315"/>
    <w:rsid w:val="000A49DD"/>
    <w:rsid w:val="000A693F"/>
    <w:rsid w:val="000D09D0"/>
    <w:rsid w:val="000D1080"/>
    <w:rsid w:val="000E0ADF"/>
    <w:rsid w:val="000E4678"/>
    <w:rsid w:val="00130108"/>
    <w:rsid w:val="001642F4"/>
    <w:rsid w:val="00175D3A"/>
    <w:rsid w:val="00177FD7"/>
    <w:rsid w:val="001838C0"/>
    <w:rsid w:val="00190EF5"/>
    <w:rsid w:val="001B2919"/>
    <w:rsid w:val="001C3AC5"/>
    <w:rsid w:val="001D17F3"/>
    <w:rsid w:val="001D73F1"/>
    <w:rsid w:val="001D7B10"/>
    <w:rsid w:val="001F669D"/>
    <w:rsid w:val="001F78AB"/>
    <w:rsid w:val="002211F9"/>
    <w:rsid w:val="00224D01"/>
    <w:rsid w:val="00227347"/>
    <w:rsid w:val="0023567C"/>
    <w:rsid w:val="002401CE"/>
    <w:rsid w:val="00240C41"/>
    <w:rsid w:val="00254D42"/>
    <w:rsid w:val="002660DE"/>
    <w:rsid w:val="00266C78"/>
    <w:rsid w:val="00271074"/>
    <w:rsid w:val="00295ACE"/>
    <w:rsid w:val="002C06AE"/>
    <w:rsid w:val="002D1A4C"/>
    <w:rsid w:val="002D5E91"/>
    <w:rsid w:val="002D63D7"/>
    <w:rsid w:val="002D76AB"/>
    <w:rsid w:val="002E7E42"/>
    <w:rsid w:val="002F6DA6"/>
    <w:rsid w:val="002F7932"/>
    <w:rsid w:val="00301B07"/>
    <w:rsid w:val="003026DD"/>
    <w:rsid w:val="00335C14"/>
    <w:rsid w:val="003464D9"/>
    <w:rsid w:val="0035111C"/>
    <w:rsid w:val="003531AC"/>
    <w:rsid w:val="00355D09"/>
    <w:rsid w:val="0035724F"/>
    <w:rsid w:val="0036785E"/>
    <w:rsid w:val="003701C0"/>
    <w:rsid w:val="00374612"/>
    <w:rsid w:val="003747F7"/>
    <w:rsid w:val="00392B38"/>
    <w:rsid w:val="00394E30"/>
    <w:rsid w:val="003A3DF0"/>
    <w:rsid w:val="003B63A6"/>
    <w:rsid w:val="003C52E7"/>
    <w:rsid w:val="003C5484"/>
    <w:rsid w:val="003E3FE1"/>
    <w:rsid w:val="004002B6"/>
    <w:rsid w:val="004070C1"/>
    <w:rsid w:val="00435A34"/>
    <w:rsid w:val="00465AB0"/>
    <w:rsid w:val="00466A0E"/>
    <w:rsid w:val="00472BF1"/>
    <w:rsid w:val="004B1395"/>
    <w:rsid w:val="004B65B4"/>
    <w:rsid w:val="004E208D"/>
    <w:rsid w:val="004F17D9"/>
    <w:rsid w:val="004F3B2F"/>
    <w:rsid w:val="00503705"/>
    <w:rsid w:val="005106C8"/>
    <w:rsid w:val="00515B7F"/>
    <w:rsid w:val="00517DAF"/>
    <w:rsid w:val="00532928"/>
    <w:rsid w:val="005675AE"/>
    <w:rsid w:val="00575D8B"/>
    <w:rsid w:val="005844C8"/>
    <w:rsid w:val="00585A7D"/>
    <w:rsid w:val="005A45D8"/>
    <w:rsid w:val="005B3D95"/>
    <w:rsid w:val="005C088D"/>
    <w:rsid w:val="005D165C"/>
    <w:rsid w:val="005F40F3"/>
    <w:rsid w:val="006129E1"/>
    <w:rsid w:val="00622777"/>
    <w:rsid w:val="006260A1"/>
    <w:rsid w:val="00640D78"/>
    <w:rsid w:val="006438EC"/>
    <w:rsid w:val="006519C2"/>
    <w:rsid w:val="00683794"/>
    <w:rsid w:val="006B3419"/>
    <w:rsid w:val="006B4A10"/>
    <w:rsid w:val="006C3D72"/>
    <w:rsid w:val="006D37F9"/>
    <w:rsid w:val="006E5DCC"/>
    <w:rsid w:val="006F7FC3"/>
    <w:rsid w:val="00701616"/>
    <w:rsid w:val="00753E20"/>
    <w:rsid w:val="00756834"/>
    <w:rsid w:val="00790C73"/>
    <w:rsid w:val="007A0540"/>
    <w:rsid w:val="007B52D4"/>
    <w:rsid w:val="007C422D"/>
    <w:rsid w:val="007C5AC2"/>
    <w:rsid w:val="007D6CA8"/>
    <w:rsid w:val="007D7336"/>
    <w:rsid w:val="007E47C4"/>
    <w:rsid w:val="007F2B1D"/>
    <w:rsid w:val="00801D49"/>
    <w:rsid w:val="008122F6"/>
    <w:rsid w:val="00821C82"/>
    <w:rsid w:val="0082548E"/>
    <w:rsid w:val="00826537"/>
    <w:rsid w:val="00840D85"/>
    <w:rsid w:val="00847D34"/>
    <w:rsid w:val="00867E4D"/>
    <w:rsid w:val="00896103"/>
    <w:rsid w:val="008B2EFE"/>
    <w:rsid w:val="008B5F5B"/>
    <w:rsid w:val="008C0CC1"/>
    <w:rsid w:val="008C5D04"/>
    <w:rsid w:val="008D5438"/>
    <w:rsid w:val="008E3345"/>
    <w:rsid w:val="008F1CBE"/>
    <w:rsid w:val="008F7487"/>
    <w:rsid w:val="00920728"/>
    <w:rsid w:val="0094054F"/>
    <w:rsid w:val="00940EBF"/>
    <w:rsid w:val="00970D83"/>
    <w:rsid w:val="00976B88"/>
    <w:rsid w:val="009A0F67"/>
    <w:rsid w:val="009A4A24"/>
    <w:rsid w:val="009A5C6F"/>
    <w:rsid w:val="009B3640"/>
    <w:rsid w:val="009C5D69"/>
    <w:rsid w:val="009E6C77"/>
    <w:rsid w:val="00A2315B"/>
    <w:rsid w:val="00A43D95"/>
    <w:rsid w:val="00A50901"/>
    <w:rsid w:val="00A72CE7"/>
    <w:rsid w:val="00A72EBC"/>
    <w:rsid w:val="00A73759"/>
    <w:rsid w:val="00A7429E"/>
    <w:rsid w:val="00A97268"/>
    <w:rsid w:val="00AB2993"/>
    <w:rsid w:val="00AD7214"/>
    <w:rsid w:val="00AE013A"/>
    <w:rsid w:val="00B00CBA"/>
    <w:rsid w:val="00B037EF"/>
    <w:rsid w:val="00B3080D"/>
    <w:rsid w:val="00B447C3"/>
    <w:rsid w:val="00B54DB5"/>
    <w:rsid w:val="00B76364"/>
    <w:rsid w:val="00B825F4"/>
    <w:rsid w:val="00B83CA2"/>
    <w:rsid w:val="00BD505A"/>
    <w:rsid w:val="00C1414B"/>
    <w:rsid w:val="00C14941"/>
    <w:rsid w:val="00C244A9"/>
    <w:rsid w:val="00C46A45"/>
    <w:rsid w:val="00C5731A"/>
    <w:rsid w:val="00C745FD"/>
    <w:rsid w:val="00C759D6"/>
    <w:rsid w:val="00CB4C87"/>
    <w:rsid w:val="00CC19A9"/>
    <w:rsid w:val="00CC1E94"/>
    <w:rsid w:val="00CE0A53"/>
    <w:rsid w:val="00CF6B4F"/>
    <w:rsid w:val="00D02E21"/>
    <w:rsid w:val="00D223CC"/>
    <w:rsid w:val="00D248CE"/>
    <w:rsid w:val="00D62CF9"/>
    <w:rsid w:val="00D62F11"/>
    <w:rsid w:val="00DA5A11"/>
    <w:rsid w:val="00DB5739"/>
    <w:rsid w:val="00DC3725"/>
    <w:rsid w:val="00DD49D0"/>
    <w:rsid w:val="00DE2D70"/>
    <w:rsid w:val="00E42269"/>
    <w:rsid w:val="00E43F72"/>
    <w:rsid w:val="00E45229"/>
    <w:rsid w:val="00E53AB9"/>
    <w:rsid w:val="00E92932"/>
    <w:rsid w:val="00EA26D9"/>
    <w:rsid w:val="00EA30A6"/>
    <w:rsid w:val="00EA5086"/>
    <w:rsid w:val="00EB23D0"/>
    <w:rsid w:val="00EB5876"/>
    <w:rsid w:val="00EB6FDE"/>
    <w:rsid w:val="00ED1A67"/>
    <w:rsid w:val="00ED7629"/>
    <w:rsid w:val="00EE07D1"/>
    <w:rsid w:val="00EE5187"/>
    <w:rsid w:val="00F07122"/>
    <w:rsid w:val="00F16C0A"/>
    <w:rsid w:val="00F21521"/>
    <w:rsid w:val="00F33A16"/>
    <w:rsid w:val="00F34D2D"/>
    <w:rsid w:val="00F4735C"/>
    <w:rsid w:val="00F6145B"/>
    <w:rsid w:val="00F73403"/>
    <w:rsid w:val="00F76001"/>
    <w:rsid w:val="00F80352"/>
    <w:rsid w:val="00F81BA8"/>
    <w:rsid w:val="00F902D8"/>
    <w:rsid w:val="00F91CEC"/>
    <w:rsid w:val="00FB1A3F"/>
    <w:rsid w:val="00FC7CE7"/>
    <w:rsid w:val="00FD3E6D"/>
    <w:rsid w:val="191117FF"/>
    <w:rsid w:val="266B31C9"/>
    <w:rsid w:val="3B6438D5"/>
    <w:rsid w:val="41016EB6"/>
    <w:rsid w:val="4AD242D6"/>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Calibri" w:hAnsi="Calibri" w:eastAsia="Calibri" w:cs="Calibri"/>
      <w:sz w:val="22"/>
      <w:szCs w:val="22"/>
      <w:lang w:val="pt-BR" w:eastAsia="pt-BR" w:bidi="ar-SA"/>
    </w:rPr>
  </w:style>
  <w:style w:type="paragraph" w:styleId="2">
    <w:name w:val="heading 1"/>
    <w:basedOn w:val="1"/>
    <w:next w:val="1"/>
    <w:uiPriority w:val="0"/>
    <w:pPr>
      <w:keepNext/>
      <w:spacing w:after="0" w:line="240" w:lineRule="auto"/>
      <w:jc w:val="center"/>
      <w:outlineLvl w:val="0"/>
    </w:pPr>
    <w:rPr>
      <w:rFonts w:ascii="Times New Roman" w:hAnsi="Times New Roman" w:eastAsia="Times New Roman" w:cs="Times New Roman"/>
      <w:b/>
      <w:sz w:val="24"/>
      <w:szCs w:val="24"/>
    </w:rPr>
  </w:style>
  <w:style w:type="paragraph" w:styleId="3">
    <w:name w:val="heading 2"/>
    <w:basedOn w:val="1"/>
    <w:next w:val="1"/>
    <w:uiPriority w:val="0"/>
    <w:pPr>
      <w:keepNext/>
      <w:spacing w:before="240" w:after="60" w:line="240" w:lineRule="auto"/>
      <w:outlineLvl w:val="1"/>
    </w:pPr>
    <w:rPr>
      <w:rFonts w:ascii="Arial" w:hAnsi="Arial" w:eastAsia="Arial" w:cs="Arial"/>
      <w:b/>
      <w:i/>
      <w:sz w:val="28"/>
      <w:szCs w:val="28"/>
    </w:rPr>
  </w:style>
  <w:style w:type="paragraph" w:styleId="4">
    <w:name w:val="heading 3"/>
    <w:basedOn w:val="1"/>
    <w:next w:val="1"/>
    <w:uiPriority w:val="0"/>
    <w:pPr>
      <w:keepNext/>
      <w:spacing w:after="0" w:line="240" w:lineRule="auto"/>
      <w:ind w:left="2124" w:firstLine="707"/>
      <w:jc w:val="center"/>
      <w:outlineLvl w:val="2"/>
    </w:pPr>
    <w:rPr>
      <w:rFonts w:ascii="Arial" w:hAnsi="Arial" w:eastAsia="Arial" w:cs="Arial"/>
      <w:b/>
      <w:sz w:val="24"/>
      <w:szCs w:val="24"/>
    </w:rPr>
  </w:style>
  <w:style w:type="paragraph" w:styleId="5">
    <w:name w:val="heading 4"/>
    <w:basedOn w:val="1"/>
    <w:next w:val="1"/>
    <w:uiPriority w:val="0"/>
    <w:pPr>
      <w:keepNext/>
      <w:spacing w:before="240" w:after="60" w:line="240" w:lineRule="auto"/>
      <w:outlineLvl w:val="3"/>
    </w:pPr>
    <w:rPr>
      <w:rFonts w:ascii="Times New Roman" w:hAnsi="Times New Roman" w:eastAsia="Times New Roman" w:cs="Times New Roman"/>
      <w:b/>
      <w:sz w:val="28"/>
      <w:szCs w:val="28"/>
    </w:rPr>
  </w:style>
  <w:style w:type="paragraph" w:styleId="6">
    <w:name w:val="heading 5"/>
    <w:basedOn w:val="1"/>
    <w:next w:val="1"/>
    <w:uiPriority w:val="0"/>
    <w:pPr>
      <w:spacing w:before="240" w:after="60" w:line="240" w:lineRule="auto"/>
      <w:outlineLvl w:val="4"/>
    </w:pPr>
    <w:rPr>
      <w:rFonts w:ascii="Times New Roman" w:hAnsi="Times New Roman" w:eastAsia="Times New Roman" w:cs="Times New Roman"/>
      <w:b/>
      <w:i/>
      <w:sz w:val="26"/>
      <w:szCs w:val="26"/>
    </w:rPr>
  </w:style>
  <w:style w:type="paragraph" w:styleId="7">
    <w:name w:val="heading 6"/>
    <w:basedOn w:val="1"/>
    <w:next w:val="1"/>
    <w:uiPriority w:val="0"/>
    <w:pPr>
      <w:keepNext/>
      <w:spacing w:after="0" w:line="240" w:lineRule="auto"/>
      <w:jc w:val="center"/>
      <w:outlineLvl w:val="5"/>
    </w:pPr>
    <w:rPr>
      <w:rFonts w:ascii="Arial" w:hAnsi="Arial" w:eastAsia="Arial" w:cs="Arial"/>
      <w:b/>
      <w:sz w:val="24"/>
      <w:szCs w:val="24"/>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character" w:styleId="10">
    <w:name w:val="Hyperlink"/>
    <w:basedOn w:val="8"/>
    <w:unhideWhenUsed/>
    <w:uiPriority w:val="99"/>
    <w:rPr>
      <w:color w:val="0000FF" w:themeColor="hyperlink"/>
      <w:u w:val="single"/>
      <w14:textFill>
        <w14:solidFill>
          <w14:schemeClr w14:val="hlink"/>
        </w14:solidFill>
      </w14:textFill>
    </w:rPr>
  </w:style>
  <w:style w:type="paragraph" w:styleId="11">
    <w:name w:val="Title"/>
    <w:basedOn w:val="1"/>
    <w:next w:val="1"/>
    <w:uiPriority w:val="0"/>
    <w:pPr>
      <w:spacing w:after="0" w:line="240" w:lineRule="auto"/>
      <w:jc w:val="center"/>
    </w:pPr>
    <w:rPr>
      <w:rFonts w:ascii="Times New Roman" w:hAnsi="Times New Roman" w:eastAsia="Times New Roman" w:cs="Times New Roman"/>
      <w:b/>
      <w:sz w:val="36"/>
      <w:szCs w:val="36"/>
    </w:rPr>
  </w:style>
  <w:style w:type="paragraph" w:styleId="12">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13">
    <w:name w:val="header"/>
    <w:basedOn w:val="1"/>
    <w:link w:val="20"/>
    <w:unhideWhenUsed/>
    <w:uiPriority w:val="99"/>
    <w:pPr>
      <w:tabs>
        <w:tab w:val="center" w:pos="4252"/>
        <w:tab w:val="right" w:pos="8504"/>
      </w:tabs>
      <w:spacing w:after="0" w:line="240" w:lineRule="auto"/>
    </w:pPr>
  </w:style>
  <w:style w:type="paragraph" w:styleId="14">
    <w:name w:val="footer"/>
    <w:basedOn w:val="1"/>
    <w:link w:val="21"/>
    <w:unhideWhenUsed/>
    <w:uiPriority w:val="99"/>
    <w:pPr>
      <w:tabs>
        <w:tab w:val="center" w:pos="4252"/>
        <w:tab w:val="right" w:pos="8504"/>
      </w:tabs>
      <w:spacing w:after="0" w:line="240" w:lineRule="auto"/>
    </w:pPr>
  </w:style>
  <w:style w:type="paragraph" w:styleId="15">
    <w:name w:val="Subtitle"/>
    <w:basedOn w:val="1"/>
    <w:next w:val="1"/>
    <w:uiPriority w:val="0"/>
    <w:pPr>
      <w:spacing w:after="0" w:line="240" w:lineRule="auto"/>
      <w:jc w:val="center"/>
    </w:pPr>
    <w:rPr>
      <w:rFonts w:ascii="Times New Roman" w:hAnsi="Times New Roman" w:eastAsia="Times New Roman" w:cs="Times New Roman"/>
      <w:i/>
      <w:sz w:val="28"/>
      <w:szCs w:val="28"/>
    </w:rPr>
  </w:style>
  <w:style w:type="table" w:customStyle="1" w:styleId="16">
    <w:name w:val="Table Normal"/>
    <w:uiPriority w:val="0"/>
    <w:tblPr>
      <w:tblCellMar>
        <w:top w:w="0" w:type="dxa"/>
        <w:left w:w="0" w:type="dxa"/>
        <w:bottom w:w="0" w:type="dxa"/>
        <w:right w:w="0" w:type="dxa"/>
      </w:tblCellMar>
    </w:tblPr>
  </w:style>
  <w:style w:type="paragraph" w:customStyle="1" w:styleId="17">
    <w:name w:val="Normal1"/>
    <w:uiPriority w:val="0"/>
    <w:pPr>
      <w:spacing w:after="160" w:line="259" w:lineRule="auto"/>
    </w:pPr>
    <w:rPr>
      <w:rFonts w:ascii="Calibri" w:hAnsi="Calibri" w:eastAsia="Calibri" w:cs="Calibri"/>
      <w:sz w:val="22"/>
      <w:szCs w:val="22"/>
      <w:lang w:val="pt-BR" w:eastAsia="pt-BR" w:bidi="ar-SA"/>
    </w:rPr>
  </w:style>
  <w:style w:type="paragraph" w:styleId="18">
    <w:name w:val="List Paragraph"/>
    <w:basedOn w:val="1"/>
    <w:qFormat/>
    <w:uiPriority w:val="34"/>
    <w:pPr>
      <w:ind w:left="720"/>
      <w:contextualSpacing/>
    </w:pPr>
  </w:style>
  <w:style w:type="paragraph" w:customStyle="1" w:styleId="19">
    <w:name w:val="WW-Corpo de texto 3"/>
    <w:basedOn w:val="1"/>
    <w:qFormat/>
    <w:uiPriority w:val="0"/>
    <w:pPr>
      <w:suppressAutoHyphens/>
      <w:spacing w:after="0" w:line="240" w:lineRule="auto"/>
      <w:jc w:val="both"/>
    </w:pPr>
    <w:rPr>
      <w:rFonts w:ascii="Times New Roman" w:hAnsi="Times New Roman" w:eastAsia="Times New Roman" w:cs="Times New Roman"/>
      <w:sz w:val="24"/>
      <w:szCs w:val="20"/>
      <w:lang w:eastAsia="ar-SA"/>
    </w:rPr>
  </w:style>
  <w:style w:type="character" w:customStyle="1" w:styleId="20">
    <w:name w:val="Cabeçalho Char"/>
    <w:basedOn w:val="8"/>
    <w:link w:val="13"/>
    <w:uiPriority w:val="99"/>
  </w:style>
  <w:style w:type="character" w:customStyle="1" w:styleId="21">
    <w:name w:val="Rodapé Char"/>
    <w:basedOn w:val="8"/>
    <w:link w:val="14"/>
    <w:uiPriority w:val="99"/>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zI0rwWeWIuky+avpF+9iDF7E5A==">CgMxLjAyCGguZ2pkZ3hzMgloLjMwajB6bGwyCWguMWZvYjl0ZTIJaC4zem55c2g3MgloLjJldDkycDAyCGgudHlqY3d0MgppZC4zZHk2dmttMgppZC4xdDNoNXNmMgppZC40ZDM0b2c4MgppZC4yczhleW8xMgloLjE3ZHA4dnUyCWguM3JkY3JqbjIJaC4yNmluMXJnMghoLmxueGJ6OTIKaWQuMzVua3VuMjIKaWQuMWtzdjR1djIKaWQuNDRzaW5pbzIKaWQuMmp4c3hxaDIIaC56MzM3eWE4AHIhMThxby1YTVRyYmZUU3ZxWEpOYTZfRUZVYlVoc1d6eUd5</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Pages>45</Pages>
  <Words>19907</Words>
  <Characters>107499</Characters>
  <Lines>895</Lines>
  <Paragraphs>254</Paragraphs>
  <TotalTime>7</TotalTime>
  <ScaleCrop>false</ScaleCrop>
  <LinksUpToDate>false</LinksUpToDate>
  <CharactersWithSpaces>127152</CharactersWithSpaces>
  <Application>WPS Office_11.2.0.10223_F1E327BC-269C-435d-A152-05C5408002CA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2024-01-08T17:53:00Z</dcterms:created>
  <dc:creator>Rodrigo Assis</dc:creator>
  <cp:lastModifiedBy>Licitação</cp:lastModifiedBy>
  <dcterms:modified xsi:type="dcterms:W3CDTF">2024-05-10T19:08:10Z</dcterms:modified>
  <cp:revision>222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1046-11.2.0.10223</vt:lpwstr>
  </property>
</Properties>
</file>