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399DA3">
      <w:pPr>
        <w:jc w:val="center"/>
        <w:rPr>
          <w:b/>
          <w:sz w:val="24"/>
          <w:szCs w:val="24"/>
        </w:rPr>
      </w:pPr>
      <w:bookmarkStart w:id="0" w:name="_Hlk23315768"/>
      <w:r>
        <w:rPr>
          <w:b/>
          <w:sz w:val="24"/>
          <w:szCs w:val="24"/>
        </w:rPr>
        <w:t xml:space="preserve">PREFEITURA MUNICIPAL </w:t>
      </w:r>
      <w:r>
        <w:rPr>
          <w:b/>
          <w:bCs/>
          <w:sz w:val="24"/>
          <w:szCs w:val="24"/>
        </w:rPr>
        <w:t>DE CRUZMALTINA</w:t>
      </w:r>
    </w:p>
    <w:p w14:paraId="106167E2">
      <w:pPr>
        <w:jc w:val="center"/>
        <w:rPr>
          <w:sz w:val="24"/>
          <w:szCs w:val="24"/>
        </w:rPr>
      </w:pPr>
      <w:r>
        <w:rPr>
          <w:b/>
          <w:sz w:val="24"/>
          <w:szCs w:val="24"/>
        </w:rPr>
        <w:t xml:space="preserve">EDITAL DE CONCORRÊNCIA ELETRÔNICA Nº </w:t>
      </w:r>
      <w:r>
        <w:rPr>
          <w:b/>
          <w:sz w:val="24"/>
          <w:szCs w:val="24"/>
        </w:rPr>
        <w:fldChar w:fldCharType="begin">
          <w:ffData>
            <w:name w:val="Texto2"/>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005</w:t>
      </w:r>
      <w:r>
        <w:rPr>
          <w:b/>
          <w:sz w:val="24"/>
          <w:szCs w:val="24"/>
        </w:rPr>
        <w:fldChar w:fldCharType="end"/>
      </w:r>
      <w:r>
        <w:rPr>
          <w:b/>
          <w:sz w:val="24"/>
          <w:szCs w:val="24"/>
        </w:rPr>
        <w:t>/</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2</w:t>
      </w:r>
      <w:r>
        <w:rPr>
          <w:rFonts w:hint="default"/>
          <w:b/>
          <w:sz w:val="24"/>
          <w:szCs w:val="24"/>
          <w:lang w:val="pt-BR"/>
        </w:rPr>
        <w:t>026</w:t>
      </w:r>
      <w:r>
        <w:rPr>
          <w:b/>
          <w:sz w:val="24"/>
          <w:szCs w:val="24"/>
        </w:rPr>
        <w:fldChar w:fldCharType="end"/>
      </w:r>
      <w:bookmarkEnd w:id="0"/>
    </w:p>
    <w:p w14:paraId="03DB11B6">
      <w:pPr>
        <w:jc w:val="center"/>
        <w:rPr>
          <w:b/>
          <w:sz w:val="24"/>
          <w:szCs w:val="24"/>
        </w:rPr>
      </w:pPr>
      <w:r>
        <w:rPr>
          <w:b/>
          <w:sz w:val="24"/>
          <w:szCs w:val="24"/>
        </w:rPr>
        <w:t xml:space="preserve">Processo Administrativo nº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0</w:t>
      </w:r>
      <w:r>
        <w:rPr>
          <w:rFonts w:hint="default"/>
          <w:b/>
          <w:sz w:val="24"/>
          <w:szCs w:val="24"/>
          <w:lang w:val="pt-BR"/>
        </w:rPr>
        <w:t>71/2026</w:t>
      </w:r>
      <w:r>
        <w:rPr>
          <w:b/>
          <w:sz w:val="24"/>
          <w:szCs w:val="24"/>
        </w:rPr>
        <w:fldChar w:fldCharType="end"/>
      </w:r>
    </w:p>
    <w:p w14:paraId="064326F9">
      <w:pPr>
        <w:jc w:val="both"/>
        <w:rPr>
          <w:b/>
          <w:sz w:val="24"/>
          <w:szCs w:val="24"/>
        </w:rPr>
      </w:pPr>
    </w:p>
    <w:p w14:paraId="593AC63E">
      <w:pPr>
        <w:jc w:val="both"/>
        <w:rPr>
          <w:sz w:val="24"/>
          <w:szCs w:val="24"/>
        </w:rPr>
      </w:pPr>
    </w:p>
    <w:p w14:paraId="3ED423AC">
      <w:pPr>
        <w:jc w:val="both"/>
        <w:rPr>
          <w:sz w:val="24"/>
          <w:szCs w:val="24"/>
        </w:rPr>
      </w:pPr>
      <w:r>
        <w:rPr>
          <w:sz w:val="24"/>
          <w:szCs w:val="24"/>
        </w:rPr>
        <w:t xml:space="preserve">O MUNICÍPIO de Cruzmaltina, torna público que, às </w:t>
      </w:r>
      <w:r>
        <w:rPr>
          <w:sz w:val="24"/>
          <w:szCs w:val="24"/>
        </w:rPr>
        <w:fldChar w:fldCharType="begin">
          <w:ffData>
            <w:name w:val="Texto5"/>
            <w:enabled/>
            <w:calcOnExit w:val="0"/>
            <w:textInput/>
          </w:ffData>
        </w:fldChar>
      </w:r>
      <w:r>
        <w:rPr>
          <w:sz w:val="24"/>
          <w:szCs w:val="24"/>
        </w:rPr>
        <w:instrText xml:space="preserve"> FORMTEXT </w:instrText>
      </w:r>
      <w:r>
        <w:rPr>
          <w:sz w:val="24"/>
          <w:szCs w:val="24"/>
        </w:rPr>
        <w:fldChar w:fldCharType="separate"/>
      </w:r>
      <w:r>
        <w:rPr>
          <w:sz w:val="24"/>
          <w:szCs w:val="24"/>
          <w:lang w:val="pt-BR"/>
        </w:rPr>
        <w:t>0</w:t>
      </w:r>
      <w:r>
        <w:rPr>
          <w:rFonts w:hint="default"/>
          <w:sz w:val="24"/>
          <w:szCs w:val="24"/>
          <w:lang w:val="pt-BR"/>
        </w:rPr>
        <w:t>8:00</w:t>
      </w:r>
      <w:r>
        <w:rPr>
          <w:sz w:val="24"/>
          <w:szCs w:val="24"/>
        </w:rPr>
        <w:fldChar w:fldCharType="end"/>
      </w:r>
      <w:r>
        <w:rPr>
          <w:sz w:val="24"/>
          <w:szCs w:val="24"/>
        </w:rPr>
        <w:t xml:space="preserve"> horas do dia </w:t>
      </w:r>
      <w:r>
        <w:rPr>
          <w:sz w:val="24"/>
          <w:szCs w:val="24"/>
        </w:rPr>
        <w:fldChar w:fldCharType="begin">
          <w:ffData>
            <w:name w:val="Texto6"/>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05</w:t>
      </w:r>
      <w:r>
        <w:rPr>
          <w:sz w:val="24"/>
          <w:szCs w:val="24"/>
        </w:rPr>
        <w:fldChar w:fldCharType="end"/>
      </w:r>
      <w:r>
        <w:rPr>
          <w:sz w:val="24"/>
          <w:szCs w:val="24"/>
        </w:rPr>
        <w:t xml:space="preserve"> de </w:t>
      </w:r>
      <w:r>
        <w:rPr>
          <w:sz w:val="24"/>
          <w:szCs w:val="24"/>
        </w:rPr>
        <w:fldChar w:fldCharType="begin">
          <w:ffData>
            <w:name w:val="Texto7"/>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Agosto</w:t>
      </w:r>
      <w:r>
        <w:rPr>
          <w:sz w:val="24"/>
          <w:szCs w:val="24"/>
        </w:rPr>
        <w:fldChar w:fldCharType="end"/>
      </w:r>
      <w:r>
        <w:rPr>
          <w:sz w:val="24"/>
          <w:szCs w:val="24"/>
        </w:rPr>
        <w:t xml:space="preserve"> do ano de </w:t>
      </w:r>
      <w:r>
        <w:rPr>
          <w:sz w:val="24"/>
          <w:szCs w:val="24"/>
        </w:rPr>
        <w:fldChar w:fldCharType="begin">
          <w:ffData>
            <w:name w:val="Texto8"/>
            <w:enabled/>
            <w:calcOnExit w:val="0"/>
            <w:textInput/>
          </w:ffData>
        </w:fldChar>
      </w:r>
      <w:r>
        <w:rPr>
          <w:sz w:val="24"/>
          <w:szCs w:val="24"/>
        </w:rPr>
        <w:instrText xml:space="preserve"> FORMTEXT </w:instrText>
      </w:r>
      <w:r>
        <w:rPr>
          <w:sz w:val="24"/>
          <w:szCs w:val="24"/>
        </w:rPr>
        <w:fldChar w:fldCharType="separate"/>
      </w:r>
      <w:r>
        <w:rPr>
          <w:sz w:val="24"/>
          <w:szCs w:val="24"/>
          <w:lang w:val="pt-BR"/>
        </w:rPr>
        <w:t>2</w:t>
      </w:r>
      <w:r>
        <w:rPr>
          <w:rFonts w:hint="default"/>
          <w:sz w:val="24"/>
          <w:szCs w:val="24"/>
          <w:lang w:val="pt-BR"/>
        </w:rPr>
        <w:t>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14:paraId="6B694D95">
      <w:pPr>
        <w:jc w:val="both"/>
        <w:rPr>
          <w:b/>
          <w:sz w:val="24"/>
          <w:szCs w:val="24"/>
        </w:rPr>
      </w:pPr>
    </w:p>
    <w:p w14:paraId="728EB1F5">
      <w:pPr>
        <w:jc w:val="both"/>
        <w:rPr>
          <w:b/>
          <w:sz w:val="24"/>
          <w:szCs w:val="24"/>
        </w:rPr>
      </w:pPr>
      <w:bookmarkStart w:id="1" w:name="_Hlk165380163"/>
      <w:r>
        <w:rPr>
          <w:b/>
          <w:sz w:val="24"/>
          <w:szCs w:val="24"/>
        </w:rPr>
        <w:t xml:space="preserve">Data da sessão: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05 de agosto de 2026</w:t>
      </w:r>
      <w:r>
        <w:rPr>
          <w:b/>
          <w:sz w:val="24"/>
          <w:szCs w:val="24"/>
        </w:rPr>
        <w:fldChar w:fldCharType="end"/>
      </w:r>
      <w:r>
        <w:rPr>
          <w:b/>
          <w:sz w:val="24"/>
          <w:szCs w:val="24"/>
        </w:rPr>
        <w:t>.</w:t>
      </w:r>
    </w:p>
    <w:p w14:paraId="674E0268">
      <w:pPr>
        <w:jc w:val="both"/>
        <w:rPr>
          <w:b/>
          <w:sz w:val="24"/>
          <w:szCs w:val="24"/>
        </w:rPr>
      </w:pPr>
      <w:r>
        <w:rPr>
          <w:b/>
          <w:sz w:val="24"/>
          <w:szCs w:val="24"/>
        </w:rPr>
        <w:t xml:space="preserve">Horário: </w:t>
      </w:r>
      <w:r>
        <w:rPr>
          <w:b/>
          <w:sz w:val="24"/>
          <w:szCs w:val="24"/>
        </w:rPr>
        <w:fldChar w:fldCharType="begin">
          <w:ffData>
            <w:enabled/>
            <w:calcOnExit w:val="0"/>
            <w:textInput/>
          </w:ffData>
        </w:fldChar>
      </w:r>
      <w:r>
        <w:rPr>
          <w:b/>
          <w:sz w:val="24"/>
          <w:szCs w:val="24"/>
        </w:rPr>
        <w:instrText xml:space="preserve"> FORMTEXT </w:instrText>
      </w:r>
      <w:r>
        <w:rPr>
          <w:b/>
          <w:sz w:val="24"/>
          <w:szCs w:val="24"/>
        </w:rPr>
        <w:fldChar w:fldCharType="separate"/>
      </w:r>
      <w:r>
        <w:rPr>
          <w:rFonts w:hint="default"/>
          <w:b/>
          <w:sz w:val="24"/>
          <w:szCs w:val="24"/>
          <w:lang w:val="pt-BR"/>
        </w:rPr>
        <w:t>08:00</w:t>
      </w:r>
      <w:r>
        <w:rPr>
          <w:b/>
          <w:sz w:val="24"/>
          <w:szCs w:val="24"/>
        </w:rPr>
        <w:fldChar w:fldCharType="end"/>
      </w:r>
      <w:r>
        <w:rPr>
          <w:b/>
          <w:sz w:val="24"/>
          <w:szCs w:val="24"/>
        </w:rPr>
        <w:t xml:space="preserve"> (Todas as referências de tempo no Edital, no aviso e durante a sessão pública observarão o horário de Brasília – DF).</w:t>
      </w:r>
    </w:p>
    <w:p w14:paraId="36BF3A1B">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rPr>
          <w:bCs/>
          <w:sz w:val="24"/>
          <w:szCs w:val="24"/>
        </w:rPr>
        <w:fldChar w:fldCharType="begin">
          <w:ffData>
            <w:enabled/>
            <w:calcOnExit w:val="0"/>
            <w:textInput/>
          </w:ffData>
        </w:fldChar>
      </w:r>
      <w:r>
        <w:rPr>
          <w:bCs/>
          <w:sz w:val="24"/>
          <w:szCs w:val="24"/>
        </w:rPr>
        <w:instrText xml:space="preserve"> FORMTEXT </w:instrText>
      </w:r>
      <w:r>
        <w:rPr>
          <w:bCs/>
          <w:sz w:val="24"/>
          <w:szCs w:val="24"/>
        </w:rPr>
        <w:fldChar w:fldCharType="separate"/>
      </w:r>
      <w:r>
        <w:rPr>
          <w:rFonts w:hint="default"/>
          <w:bCs/>
          <w:sz w:val="24"/>
          <w:szCs w:val="24"/>
          <w:lang w:val="pt-BR"/>
        </w:rPr>
        <w:t>07:59</w:t>
      </w:r>
      <w:r>
        <w:rPr>
          <w:bCs/>
          <w:sz w:val="24"/>
          <w:szCs w:val="24"/>
        </w:rPr>
        <w:fldChar w:fldCharType="end"/>
      </w:r>
      <w:r>
        <w:rPr>
          <w:bCs/>
          <w:sz w:val="24"/>
          <w:szCs w:val="24"/>
        </w:rPr>
        <w:t xml:space="preserve"> do dia </w:t>
      </w:r>
      <w:r>
        <w:rPr>
          <w:bCs/>
          <w:sz w:val="24"/>
          <w:szCs w:val="24"/>
        </w:rPr>
        <w:fldChar w:fldCharType="begin">
          <w:ffData>
            <w:enabled/>
            <w:calcOnExit w:val="0"/>
            <w:textInput/>
          </w:ffData>
        </w:fldChar>
      </w:r>
      <w:r>
        <w:rPr>
          <w:bCs/>
          <w:sz w:val="24"/>
          <w:szCs w:val="24"/>
        </w:rPr>
        <w:instrText xml:space="preserve"> FORMTEXT </w:instrText>
      </w:r>
      <w:r>
        <w:rPr>
          <w:bCs/>
          <w:sz w:val="24"/>
          <w:szCs w:val="24"/>
        </w:rPr>
        <w:fldChar w:fldCharType="separate"/>
      </w:r>
      <w:r>
        <w:rPr>
          <w:rFonts w:hint="default"/>
          <w:bCs/>
          <w:sz w:val="24"/>
          <w:szCs w:val="24"/>
          <w:lang w:val="pt-BR"/>
        </w:rPr>
        <w:t>05 de agosto de 2026</w:t>
      </w:r>
      <w:r>
        <w:rPr>
          <w:bCs/>
          <w:sz w:val="24"/>
          <w:szCs w:val="24"/>
        </w:rPr>
        <w:fldChar w:fldCharType="end"/>
      </w:r>
      <w:r>
        <w:rPr>
          <w:bCs/>
          <w:sz w:val="24"/>
          <w:szCs w:val="24"/>
        </w:rPr>
        <w:t>.</w:t>
      </w:r>
    </w:p>
    <w:p w14:paraId="6124EDFB">
      <w:pPr>
        <w:jc w:val="both"/>
        <w:rPr>
          <w:sz w:val="24"/>
          <w:szCs w:val="24"/>
        </w:rPr>
      </w:pPr>
      <w:r>
        <w:rPr>
          <w:b/>
          <w:sz w:val="24"/>
          <w:szCs w:val="24"/>
        </w:rPr>
        <w:t xml:space="preserve">Plataforma: </w:t>
      </w:r>
      <w:r>
        <w:rPr>
          <w:b/>
          <w:sz w:val="24"/>
          <w:szCs w:val="24"/>
        </w:rPr>
        <w:fldChar w:fldCharType="begin">
          <w:ffData>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 xml:space="preserve">Bll - Bolsa de Licitações e Leiloes do Brasil </w:t>
      </w:r>
      <w:r>
        <w:rPr>
          <w:b/>
          <w:sz w:val="24"/>
          <w:szCs w:val="24"/>
        </w:rPr>
        <w:fldChar w:fldCharType="end"/>
      </w:r>
      <w:r>
        <w:rPr>
          <w:b/>
          <w:sz w:val="24"/>
          <w:szCs w:val="24"/>
        </w:rPr>
        <w:t>, no qual o edital está disponível para “download”.</w:t>
      </w:r>
    </w:p>
    <w:bookmarkEnd w:id="1"/>
    <w:p w14:paraId="07DB7B85">
      <w:pPr>
        <w:jc w:val="both"/>
        <w:rPr>
          <w:b/>
          <w:sz w:val="24"/>
          <w:szCs w:val="24"/>
        </w:rPr>
      </w:pPr>
    </w:p>
    <w:p w14:paraId="41D22DA3">
      <w:pPr>
        <w:jc w:val="both"/>
        <w:rPr>
          <w:b/>
          <w:sz w:val="24"/>
          <w:szCs w:val="24"/>
        </w:rPr>
      </w:pPr>
      <w:r>
        <w:rPr>
          <w:b/>
          <w:sz w:val="24"/>
          <w:szCs w:val="24"/>
        </w:rPr>
        <w:t>1. DO OBJETO, VALOR MÁXIMO, CRITÉRIO DE JULGAMENTO, DOTAÇÃO ORÇAMENTÁRIA, REGIME DE EXECUÇÃO</w:t>
      </w:r>
    </w:p>
    <w:p w14:paraId="372D9E42">
      <w:pPr>
        <w:jc w:val="both"/>
        <w:rPr>
          <w:sz w:val="24"/>
          <w:szCs w:val="24"/>
        </w:rPr>
      </w:pPr>
    </w:p>
    <w:p w14:paraId="6C1D0DDC">
      <w:pPr>
        <w:jc w:val="both"/>
        <w:rPr>
          <w:b/>
          <w:bCs/>
          <w:sz w:val="24"/>
          <w:szCs w:val="24"/>
        </w:rPr>
      </w:pPr>
      <w:r>
        <w:rPr>
          <w:b/>
          <w:bCs/>
          <w:sz w:val="24"/>
          <w:szCs w:val="24"/>
        </w:rPr>
        <w:t>DO OBJETO</w:t>
      </w:r>
    </w:p>
    <w:p w14:paraId="31A9A07E">
      <w:pPr>
        <w:tabs>
          <w:tab w:val="left" w:pos="1276"/>
        </w:tabs>
        <w:jc w:val="both"/>
        <w:rPr>
          <w:sz w:val="24"/>
        </w:rPr>
      </w:pPr>
      <w:r>
        <w:rPr>
          <w:b/>
          <w:bCs/>
          <w:sz w:val="24"/>
          <w:szCs w:val="24"/>
        </w:rPr>
        <w:t>1.1</w:t>
      </w:r>
      <w:r>
        <w:rPr>
          <w:sz w:val="24"/>
          <w:szCs w:val="24"/>
        </w:rPr>
        <w:t xml:space="preserve"> </w:t>
      </w:r>
      <w:r>
        <w:rPr>
          <w:sz w:val="24"/>
        </w:rPr>
        <w:t>A presente licitação tem por objeto a execução, sob regime de empreitada por preço global, tipo menor preço, da (s) seguinte (s) obra (s):</w:t>
      </w:r>
    </w:p>
    <w:tbl>
      <w:tblPr>
        <w:tblStyle w:val="12"/>
        <w:tblW w:w="0" w:type="auto"/>
        <w:tblInd w:w="7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70" w:type="dxa"/>
          <w:bottom w:w="0" w:type="dxa"/>
          <w:right w:w="70" w:type="dxa"/>
        </w:tblCellMar>
      </w:tblPr>
      <w:tblGrid>
        <w:gridCol w:w="9072"/>
      </w:tblGrid>
      <w:tr w14:paraId="7DC5D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072" w:type="dxa"/>
            <w:tcBorders>
              <w:top w:val="single" w:color="auto" w:sz="4" w:space="0"/>
              <w:bottom w:val="single" w:color="auto" w:sz="4" w:space="0"/>
            </w:tcBorders>
          </w:tcPr>
          <w:p w14:paraId="537EC715">
            <w:pPr>
              <w:jc w:val="both"/>
              <w:rPr>
                <w:sz w:val="24"/>
                <w:szCs w:val="24"/>
              </w:rPr>
            </w:pPr>
            <w:r>
              <w:rPr>
                <w:sz w:val="24"/>
                <w:szCs w:val="24"/>
              </w:rPr>
              <w:t>Local: Diversas vias na sede do município.</w:t>
            </w:r>
          </w:p>
          <w:p w14:paraId="41A84B24">
            <w:pPr>
              <w:jc w:val="both"/>
              <w:rPr>
                <w:sz w:val="24"/>
                <w:szCs w:val="24"/>
              </w:rPr>
            </w:pPr>
            <w:r>
              <w:rPr>
                <w:sz w:val="24"/>
                <w:szCs w:val="24"/>
              </w:rPr>
              <w:t>Objeto: Pavimentação asfáltica de vias urbana em CBUQ, 6.351,16 m</w:t>
            </w:r>
            <w:r>
              <w:rPr>
                <w:sz w:val="24"/>
                <w:szCs w:val="24"/>
                <w:vertAlign w:val="superscript"/>
              </w:rPr>
              <w:t>2</w:t>
            </w:r>
            <w:r>
              <w:rPr>
                <w:sz w:val="24"/>
                <w:szCs w:val="24"/>
              </w:rPr>
              <w:t>, com execução de serviços de: serviços preliminares, terraplenagem, base e sub-base, revestimento, meio-fio com sarjeta, serviços de urbanização, sinalização de trânsito, drenagem, ensaios tecnológicos e placa de obra.</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w:t>
            </w:r>
          </w:p>
          <w:p w14:paraId="70578E19">
            <w:pPr>
              <w:jc w:val="both"/>
              <w:rPr>
                <w:sz w:val="24"/>
                <w:szCs w:val="24"/>
              </w:rPr>
            </w:pPr>
            <w:r>
              <w:rPr>
                <w:sz w:val="24"/>
                <w:szCs w:val="24"/>
              </w:rPr>
              <w:t xml:space="preserve">Trechos: </w:t>
            </w:r>
          </w:p>
          <w:p w14:paraId="1955FA64">
            <w:pPr>
              <w:jc w:val="both"/>
              <w:rPr>
                <w:sz w:val="24"/>
                <w:szCs w:val="24"/>
              </w:rPr>
            </w:pPr>
            <w:r>
              <w:rPr>
                <w:sz w:val="24"/>
                <w:szCs w:val="24"/>
              </w:rPr>
              <w:t xml:space="preserve">- Rua Marginal Guilherme Ávila;  </w:t>
            </w:r>
          </w:p>
          <w:p w14:paraId="763BB701">
            <w:pPr>
              <w:jc w:val="both"/>
              <w:rPr>
                <w:sz w:val="24"/>
                <w:szCs w:val="24"/>
              </w:rPr>
            </w:pPr>
            <w:r>
              <w:rPr>
                <w:sz w:val="24"/>
                <w:szCs w:val="24"/>
              </w:rPr>
              <w:t xml:space="preserve">- Rua Jovino Medrado;  </w:t>
            </w:r>
          </w:p>
          <w:p w14:paraId="528037FB">
            <w:pPr>
              <w:jc w:val="both"/>
              <w:rPr>
                <w:sz w:val="24"/>
                <w:szCs w:val="24"/>
              </w:rPr>
            </w:pPr>
            <w:r>
              <w:rPr>
                <w:sz w:val="24"/>
                <w:szCs w:val="24"/>
              </w:rPr>
              <w:t xml:space="preserve">- Rua Projetada A;  </w:t>
            </w:r>
          </w:p>
          <w:p w14:paraId="716D2C32">
            <w:pPr>
              <w:jc w:val="both"/>
              <w:rPr>
                <w:sz w:val="24"/>
                <w:szCs w:val="24"/>
              </w:rPr>
            </w:pPr>
            <w:r>
              <w:rPr>
                <w:sz w:val="24"/>
                <w:szCs w:val="24"/>
              </w:rPr>
              <w:t xml:space="preserve">- Rua Benedito Malaquias de Souza;  </w:t>
            </w:r>
          </w:p>
          <w:p w14:paraId="760D1591">
            <w:pPr>
              <w:jc w:val="both"/>
              <w:rPr>
                <w:sz w:val="24"/>
                <w:szCs w:val="24"/>
              </w:rPr>
            </w:pPr>
            <w:r>
              <w:rPr>
                <w:sz w:val="24"/>
                <w:szCs w:val="24"/>
              </w:rPr>
              <w:t xml:space="preserve">- Rua São Vicente de Paula;  </w:t>
            </w:r>
          </w:p>
          <w:p w14:paraId="69F3561B">
            <w:pPr>
              <w:jc w:val="both"/>
              <w:rPr>
                <w:sz w:val="24"/>
                <w:szCs w:val="24"/>
              </w:rPr>
            </w:pPr>
            <w:r>
              <w:rPr>
                <w:sz w:val="24"/>
                <w:szCs w:val="24"/>
              </w:rPr>
              <w:t>- Rua São Domingos.</w:t>
            </w:r>
          </w:p>
          <w:p w14:paraId="373B41EB">
            <w:pPr>
              <w:ind w:left="1134" w:hanging="1134"/>
              <w:jc w:val="both"/>
              <w:rPr>
                <w:sz w:val="24"/>
                <w:szCs w:val="24"/>
              </w:rPr>
            </w:pPr>
            <w:r>
              <w:rPr>
                <w:sz w:val="24"/>
                <w:szCs w:val="24"/>
              </w:rPr>
              <w:t>Área Pavimentada: 6.351,16 m².</w:t>
            </w:r>
          </w:p>
          <w:p w14:paraId="775CB4BA">
            <w:pPr>
              <w:ind w:left="1134" w:hanging="1134"/>
              <w:jc w:val="both"/>
              <w:rPr>
                <w:sz w:val="24"/>
                <w:szCs w:val="24"/>
              </w:rPr>
            </w:pPr>
            <w:r>
              <w:rPr>
                <w:sz w:val="24"/>
                <w:szCs w:val="24"/>
              </w:rPr>
              <w:t>Colocação de placas de comunicação visual.</w:t>
            </w:r>
          </w:p>
          <w:p w14:paraId="3A8E340A">
            <w:pPr>
              <w:jc w:val="both"/>
              <w:rPr>
                <w:sz w:val="24"/>
                <w:szCs w:val="24"/>
              </w:rPr>
            </w:pPr>
            <w:r>
              <w:rPr>
                <w:sz w:val="24"/>
                <w:szCs w:val="24"/>
              </w:rPr>
              <w:t>Prazo de execução: 180 (cento e oitenta) dias.</w:t>
            </w:r>
          </w:p>
          <w:p w14:paraId="7C6F2FD5">
            <w:pPr>
              <w:jc w:val="both"/>
              <w:rPr>
                <w:sz w:val="24"/>
                <w:szCs w:val="24"/>
              </w:rPr>
            </w:pPr>
            <w:r>
              <w:rPr>
                <w:sz w:val="24"/>
                <w:szCs w:val="24"/>
              </w:rPr>
              <w:t>Patrimônio líquido mínimo: R$ 144.857,89 (cento e quarenta e quatro mil, oitocentos e cinquenta e sete reais e oitenta e nove centavos).</w:t>
            </w:r>
          </w:p>
          <w:p w14:paraId="508AF42A">
            <w:pPr>
              <w:jc w:val="both"/>
              <w:rPr>
                <w:sz w:val="24"/>
                <w:szCs w:val="24"/>
              </w:rPr>
            </w:pPr>
            <w:r>
              <w:rPr>
                <w:sz w:val="24"/>
                <w:szCs w:val="24"/>
              </w:rPr>
              <w:t>Valor máximo da licitação: R$ 1.448.578,98 (um milhão, quatrocentos e quarenta e oito mil, quinhentos e setenta e oito reais e noventa e oito centavos).</w:t>
            </w:r>
          </w:p>
        </w:tc>
      </w:tr>
    </w:tbl>
    <w:p w14:paraId="2AD9F210">
      <w:pPr>
        <w:jc w:val="both"/>
        <w:rPr>
          <w:b/>
          <w:sz w:val="24"/>
          <w:szCs w:val="24"/>
        </w:rPr>
      </w:pPr>
      <w:r>
        <w:rPr>
          <w:b/>
          <w:sz w:val="24"/>
          <w:szCs w:val="24"/>
        </w:rPr>
        <w:t>A obra deverá ser executada em conformidade com o projeto, especificações técnicas, memoriais e demais documentos.</w:t>
      </w:r>
    </w:p>
    <w:p w14:paraId="0628107B">
      <w:pPr>
        <w:jc w:val="both"/>
        <w:rPr>
          <w:sz w:val="24"/>
          <w:szCs w:val="24"/>
        </w:rPr>
      </w:pPr>
      <w:r>
        <w:rPr>
          <w:b/>
          <w:sz w:val="24"/>
          <w:szCs w:val="24"/>
        </w:rPr>
        <w:t xml:space="preserve">SAM  </w:t>
      </w:r>
      <w:r>
        <w:rPr>
          <w:b/>
          <w:bCs/>
          <w:sz w:val="24"/>
          <w:szCs w:val="24"/>
        </w:rPr>
        <w:t>57</w:t>
      </w:r>
    </w:p>
    <w:p w14:paraId="4A0CE8CB">
      <w:pPr>
        <w:pStyle w:val="21"/>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14:paraId="6C4B90BB">
      <w:pPr>
        <w:pStyle w:val="23"/>
        <w:spacing w:before="0" w:after="0"/>
        <w:rPr>
          <w:szCs w:val="20"/>
        </w:rPr>
      </w:pPr>
    </w:p>
    <w:tbl>
      <w:tblPr>
        <w:tblStyle w:val="12"/>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072"/>
      </w:tblGrid>
      <w:tr w14:paraId="4D25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Pr>
          <w:p w14:paraId="29FC3FBC">
            <w:pPr>
              <w:jc w:val="both"/>
              <w:rPr>
                <w:sz w:val="24"/>
              </w:rPr>
            </w:pPr>
            <w:r>
              <w:rPr>
                <w:sz w:val="24"/>
                <w:szCs w:val="24"/>
              </w:rPr>
              <w:t>Pavimentação em Concreto Betuminoso Usinado à Quente (CBUQ)</w:t>
            </w:r>
          </w:p>
        </w:tc>
      </w:tr>
    </w:tbl>
    <w:p w14:paraId="3F6B580C">
      <w:pPr>
        <w:jc w:val="both"/>
        <w:rPr>
          <w:b/>
          <w:bCs/>
          <w:sz w:val="24"/>
          <w:szCs w:val="24"/>
        </w:rPr>
      </w:pPr>
    </w:p>
    <w:p w14:paraId="141D95A9">
      <w:pPr>
        <w:jc w:val="both"/>
        <w:rPr>
          <w:b/>
          <w:bCs/>
          <w:sz w:val="24"/>
          <w:szCs w:val="24"/>
        </w:rPr>
      </w:pPr>
      <w:r>
        <w:rPr>
          <w:b/>
          <w:bCs/>
          <w:sz w:val="24"/>
          <w:szCs w:val="24"/>
        </w:rPr>
        <w:t>VALOR MÁXIMO DA CONCORRÊNCIA</w:t>
      </w:r>
    </w:p>
    <w:p w14:paraId="4E032AF1">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R$ </w:t>
      </w:r>
      <w:r>
        <w:rPr>
          <w:sz w:val="24"/>
          <w:szCs w:val="24"/>
        </w:rPr>
        <w:t>1.448.578,98 (um milhão, quatrocentos e quarenta e oito mil, quinhentos e setenta e oito reais e noventa e oito centavos)</w:t>
      </w:r>
      <w:r>
        <w:rPr>
          <w:rFonts w:eastAsia="MS Mincho"/>
          <w:sz w:val="24"/>
          <w:szCs w:val="24"/>
        </w:rPr>
        <w:t xml:space="preserve">, sendo </w:t>
      </w:r>
      <w:r>
        <w:rPr>
          <w:sz w:val="24"/>
          <w:szCs w:val="24"/>
        </w:rPr>
        <w:t>62,76</w:t>
      </w:r>
      <w:r>
        <w:rPr>
          <w:rFonts w:eastAsia="MS Mincho"/>
          <w:sz w:val="24"/>
          <w:szCs w:val="24"/>
        </w:rPr>
        <w:t xml:space="preserve">% referente aos materiais e </w:t>
      </w:r>
      <w:r>
        <w:rPr>
          <w:sz w:val="24"/>
          <w:szCs w:val="24"/>
        </w:rPr>
        <w:t>37,24</w:t>
      </w:r>
      <w:r>
        <w:rPr>
          <w:rFonts w:eastAsia="MS Mincho"/>
          <w:sz w:val="24"/>
          <w:szCs w:val="24"/>
        </w:rPr>
        <w:t>% referente à mão de obra, conforme planilha orçamentária de referência (Anexo XVI).</w:t>
      </w:r>
    </w:p>
    <w:p w14:paraId="6A934261">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2E66737B">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2B691345">
      <w:pPr>
        <w:jc w:val="both"/>
        <w:rPr>
          <w:sz w:val="24"/>
          <w:szCs w:val="24"/>
        </w:rPr>
      </w:pPr>
      <w:r>
        <w:rPr>
          <w:b/>
          <w:bCs/>
          <w:sz w:val="24"/>
          <w:szCs w:val="24"/>
        </w:rPr>
        <w:t>1.3.3</w:t>
      </w:r>
      <w:r>
        <w:rPr>
          <w:sz w:val="24"/>
          <w:szCs w:val="24"/>
        </w:rPr>
        <w:t xml:space="preserve"> O BDI Referencial utilizado para estabelecer o preço máximo é dado conforme Anexo VII.</w:t>
      </w:r>
    </w:p>
    <w:p w14:paraId="791512E2">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3882599E">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7BB4E36D">
      <w:pPr>
        <w:jc w:val="both"/>
        <w:rPr>
          <w:sz w:val="24"/>
          <w:szCs w:val="24"/>
        </w:rPr>
      </w:pPr>
    </w:p>
    <w:p w14:paraId="6585D56A">
      <w:pPr>
        <w:jc w:val="both"/>
        <w:rPr>
          <w:b/>
          <w:bCs/>
          <w:sz w:val="24"/>
          <w:szCs w:val="24"/>
        </w:rPr>
      </w:pPr>
      <w:r>
        <w:rPr>
          <w:b/>
          <w:bCs/>
          <w:sz w:val="24"/>
          <w:szCs w:val="24"/>
        </w:rPr>
        <w:t>CRITÉRIO DE JULGAMENTO</w:t>
      </w:r>
    </w:p>
    <w:p w14:paraId="5A59376C">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2BB00400">
      <w:pPr>
        <w:shd w:val="clear" w:color="auto" w:fill="FFFFFF"/>
        <w:suppressAutoHyphens w:val="0"/>
        <w:jc w:val="both"/>
        <w:rPr>
          <w:sz w:val="24"/>
          <w:szCs w:val="24"/>
        </w:rPr>
      </w:pPr>
    </w:p>
    <w:p w14:paraId="798B828B">
      <w:pPr>
        <w:shd w:val="clear" w:color="auto" w:fill="FFFFFF"/>
        <w:suppressAutoHyphens w:val="0"/>
        <w:jc w:val="both"/>
        <w:rPr>
          <w:b/>
          <w:bCs/>
          <w:sz w:val="24"/>
          <w:szCs w:val="24"/>
        </w:rPr>
      </w:pPr>
      <w:r>
        <w:rPr>
          <w:b/>
          <w:bCs/>
          <w:sz w:val="24"/>
          <w:szCs w:val="24"/>
        </w:rPr>
        <w:t>RECURSOS</w:t>
      </w:r>
    </w:p>
    <w:p w14:paraId="17762956">
      <w:pPr>
        <w:jc w:val="both"/>
        <w:rPr>
          <w:sz w:val="24"/>
          <w:szCs w:val="24"/>
        </w:rPr>
      </w:pPr>
      <w:bookmarkStart w:id="2" w:name="_Hlk183160507"/>
      <w:r>
        <w:rPr>
          <w:b/>
          <w:bCs/>
          <w:sz w:val="24"/>
          <w:szCs w:val="24"/>
        </w:rPr>
        <w:t>1.5</w:t>
      </w:r>
      <w:r>
        <w:rPr>
          <w:sz w:val="24"/>
          <w:szCs w:val="24"/>
        </w:rPr>
        <w:t xml:space="preserve"> As despesas com a execução do(s) objeto(s) licitado(s) serão financiadas com recursos Tesouro do Estado.</w:t>
      </w:r>
    </w:p>
    <w:bookmarkEnd w:id="2"/>
    <w:p w14:paraId="61D16BD6">
      <w:pPr>
        <w:shd w:val="clear" w:color="auto" w:fill="FFFFFF"/>
        <w:suppressAutoHyphens w:val="0"/>
        <w:jc w:val="both"/>
        <w:rPr>
          <w:sz w:val="24"/>
          <w:szCs w:val="24"/>
        </w:rPr>
      </w:pPr>
    </w:p>
    <w:p w14:paraId="0168F561">
      <w:pPr>
        <w:rPr>
          <w:b/>
          <w:bCs/>
          <w:sz w:val="24"/>
          <w:szCs w:val="24"/>
        </w:rPr>
      </w:pPr>
      <w:bookmarkStart w:id="3" w:name="_Hlk195190888"/>
      <w:r>
        <w:rPr>
          <w:b/>
          <w:bCs/>
          <w:sz w:val="24"/>
          <w:szCs w:val="24"/>
        </w:rPr>
        <w:t>REGIME DE EXECUÇÃO</w:t>
      </w:r>
    </w:p>
    <w:p w14:paraId="329A3818">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14:paraId="64F27C37">
      <w:pPr>
        <w:shd w:val="clear" w:color="auto" w:fill="FFFFFF"/>
        <w:suppressAutoHyphens w:val="0"/>
        <w:jc w:val="both"/>
        <w:rPr>
          <w:sz w:val="24"/>
          <w:szCs w:val="24"/>
        </w:rPr>
      </w:pPr>
      <w:r>
        <w:rPr>
          <w:b/>
          <w:bCs/>
          <w:sz w:val="24"/>
          <w:szCs w:val="24"/>
        </w:rPr>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pPr>
        <w:shd w:val="clear" w:color="auto" w:fill="FFFFFF"/>
        <w:suppressAutoHyphens w:val="0"/>
        <w:rPr>
          <w:b/>
          <w:bCs/>
          <w:sz w:val="24"/>
          <w:szCs w:val="24"/>
          <w:lang w:eastAsia="pt-BR"/>
        </w:rPr>
      </w:pPr>
    </w:p>
    <w:p w14:paraId="60799216">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32E6482F">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https://cruzmaltina.eloweb.net/portaltransparencia/1/licitacoes</w:t>
      </w:r>
      <w:r>
        <w:rPr>
          <w:b/>
          <w:sz w:val="24"/>
          <w:szCs w:val="24"/>
        </w:rPr>
        <w:fldChar w:fldCharType="end"/>
      </w:r>
      <w:r>
        <w:rPr>
          <w:b/>
          <w:sz w:val="24"/>
          <w:szCs w:val="24"/>
        </w:rPr>
        <w:t xml:space="preserve"> </w:t>
      </w:r>
      <w:r>
        <w:rPr>
          <w:bCs/>
          <w:sz w:val="24"/>
          <w:szCs w:val="24"/>
        </w:rPr>
        <w:t xml:space="preserve">e no Sistema Eletrônico de Licitações </w:t>
      </w: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lang w:val="pt-BR"/>
        </w:rPr>
        <w:t xml:space="preserve"> </w:t>
      </w:r>
      <w:r>
        <w:rPr>
          <w:rFonts w:hint="default"/>
          <w:bCs/>
          <w:sz w:val="24"/>
          <w:szCs w:val="24"/>
          <w:lang w:val="pt-BR"/>
        </w:rPr>
        <w:t xml:space="preserve">  https://bllcompras.com</w:t>
      </w:r>
      <w:r>
        <w:rPr>
          <w:bCs/>
          <w:sz w:val="24"/>
          <w:szCs w:val="24"/>
        </w:rPr>
        <w:fldChar w:fldCharType="end"/>
      </w:r>
    </w:p>
    <w:p w14:paraId="476C0605">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lang w:val="pt-BR"/>
        </w:rPr>
        <w:t xml:space="preserve"> </w:t>
      </w:r>
      <w:r>
        <w:rPr>
          <w:rFonts w:hint="default"/>
          <w:bCs/>
          <w:sz w:val="24"/>
          <w:szCs w:val="24"/>
          <w:lang w:val="pt-BR"/>
        </w:rPr>
        <w:t xml:space="preserve"> BLL - Bolsa de Licitações e Leiloes do Brasil</w:t>
      </w:r>
      <w:r>
        <w:rPr>
          <w:bCs/>
          <w:sz w:val="24"/>
          <w:szCs w:val="24"/>
        </w:rPr>
        <w:fldChar w:fldCharType="end"/>
      </w:r>
    </w:p>
    <w:p w14:paraId="162FCA95">
      <w:pPr>
        <w:pStyle w:val="146"/>
        <w:spacing w:after="0" w:line="240" w:lineRule="auto"/>
        <w:jc w:val="both"/>
        <w:rPr>
          <w:rFonts w:ascii="Times New Roman" w:hAnsi="Times New Roman"/>
          <w:sz w:val="24"/>
          <w:szCs w:val="24"/>
        </w:rPr>
      </w:pPr>
      <w:r>
        <w:rPr>
          <w:rFonts w:ascii="Times New Roman" w:hAnsi="Times New Roman" w:eastAsia="MS Mincho"/>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hAnsi="Times New Roman" w:eastAsia="MS Mincho"/>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427B64A9">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4" w:name="_Hlk131109123"/>
      <w:r>
        <w:rPr>
          <w:rFonts w:eastAsia="Lucida Sans Unicode"/>
          <w:sz w:val="24"/>
          <w:szCs w:val="24"/>
        </w:rPr>
        <w:t xml:space="preserve">Pedidos de informações, esclarecimentos e impugnações relativos ao edital, seus modelos, adendos e anexos poderão ser apresentados </w:t>
      </w:r>
      <w:bookmarkStart w:id="5" w:name="_Hlk131066286"/>
      <w:r>
        <w:rPr>
          <w:rFonts w:eastAsia="Lucida Sans Unicode"/>
          <w:sz w:val="24"/>
          <w:szCs w:val="24"/>
        </w:rPr>
        <w:t xml:space="preserve">ao Agente de Contratação, pelo próprio </w:t>
      </w:r>
      <w:bookmarkEnd w:id="5"/>
      <w:r>
        <w:rPr>
          <w:rFonts w:eastAsia="Lucida Sans Unicode"/>
          <w:sz w:val="24"/>
          <w:szCs w:val="24"/>
        </w:rPr>
        <w:t xml:space="preserve">Sistema Eletrônico de Licitação </w:t>
      </w:r>
      <w:r>
        <w:rPr>
          <w:sz w:val="24"/>
          <w:szCs w:val="24"/>
        </w:rPr>
        <w:fldChar w:fldCharType="begin">
          <w:ffData>
            <w:name w:val="Texto3"/>
            <w:enabled/>
            <w:calcOnExit w:val="0"/>
            <w:textInput/>
          </w:ffData>
        </w:fldChar>
      </w:r>
      <w:r>
        <w:rPr>
          <w:sz w:val="24"/>
          <w:szCs w:val="24"/>
        </w:rPr>
        <w:instrText xml:space="preserve"> FORMTEXT </w:instrText>
      </w:r>
      <w:r>
        <w:rPr>
          <w:sz w:val="24"/>
          <w:szCs w:val="24"/>
        </w:rPr>
        <w:fldChar w:fldCharType="separate"/>
      </w:r>
      <w:r>
        <w:rPr>
          <w:sz w:val="24"/>
          <w:szCs w:val="24"/>
          <w:lang w:val="pt-BR"/>
        </w:rPr>
        <w:t xml:space="preserve"> </w:t>
      </w:r>
      <w:r>
        <w:rPr>
          <w:rFonts w:hint="default"/>
          <w:sz w:val="24"/>
          <w:szCs w:val="24"/>
          <w:lang w:val="pt-BR"/>
        </w:rPr>
        <w:t xml:space="preserve"> BLL - Bolsa de Licitações e Leiloes do Brasil</w:t>
      </w:r>
      <w:r>
        <w:rPr>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12D17985">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4"/>
    </w:p>
    <w:p w14:paraId="092F99CB">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022BB640">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6" w:name="_Hlk131109179"/>
      <w:r>
        <w:rPr>
          <w:rFonts w:eastAsia="Lucida Sans Unicode"/>
          <w:sz w:val="24"/>
          <w:szCs w:val="24"/>
        </w:rPr>
        <w:t>Nos casos em que a alteração do Edital importe modificação das propostas, o Município prorrogará o prazo de abertura do certame.</w:t>
      </w:r>
      <w:bookmarkEnd w:id="6"/>
    </w:p>
    <w:p w14:paraId="61FB5CE3">
      <w:pPr>
        <w:shd w:val="clear" w:color="auto" w:fill="FFFFFF"/>
        <w:suppressAutoHyphens w:val="0"/>
        <w:rPr>
          <w:sz w:val="24"/>
          <w:szCs w:val="24"/>
          <w:lang w:eastAsia="pt-BR"/>
        </w:rPr>
      </w:pPr>
    </w:p>
    <w:p w14:paraId="03274DAF">
      <w:pPr>
        <w:shd w:val="clear" w:color="auto" w:fill="FFFFFF"/>
        <w:suppressAutoHyphens w:val="0"/>
        <w:rPr>
          <w:b/>
          <w:bCs/>
          <w:sz w:val="24"/>
          <w:szCs w:val="24"/>
          <w:lang w:eastAsia="pt-BR"/>
        </w:rPr>
      </w:pPr>
      <w:r>
        <w:rPr>
          <w:b/>
          <w:bCs/>
          <w:sz w:val="24"/>
          <w:szCs w:val="24"/>
          <w:lang w:eastAsia="pt-BR"/>
        </w:rPr>
        <w:t>3. DA PARTICIPAÇÃO NA CONCORRÊNCIA</w:t>
      </w:r>
    </w:p>
    <w:p w14:paraId="15DBD532">
      <w:pPr>
        <w:pStyle w:val="146"/>
        <w:spacing w:after="0" w:line="240" w:lineRule="auto"/>
        <w:jc w:val="both"/>
        <w:rPr>
          <w:rFonts w:ascii="Times New Roman" w:hAnsi="Times New Roman"/>
          <w:sz w:val="24"/>
          <w:szCs w:val="24"/>
        </w:rPr>
      </w:pPr>
      <w:bookmarkStart w:id="7" w:name="_Hlk131066753"/>
      <w:r>
        <w:rPr>
          <w:rFonts w:ascii="Times New Roman" w:hAnsi="Times New Roman"/>
          <w:b/>
          <w:bCs/>
          <w:sz w:val="24"/>
          <w:szCs w:val="24"/>
        </w:rPr>
        <w:t>3.1</w:t>
      </w:r>
      <w:r>
        <w:rPr>
          <w:rFonts w:ascii="Times New Roman" w:hAnsi="Times New Roman"/>
          <w:sz w:val="24"/>
          <w:szCs w:val="24"/>
        </w:rPr>
        <w:t xml:space="preserve"> </w:t>
      </w:r>
      <w:bookmarkStart w:id="8" w:name="_Hlk131080868"/>
      <w:r>
        <w:rPr>
          <w:rFonts w:ascii="Times New Roman" w:hAnsi="Times New Roman" w:eastAsia="Lucida Sans Unicode"/>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rPr>
          <w:rFonts w:ascii="Times New Roman" w:hAnsi="Times New Roman"/>
          <w:bCs/>
          <w:sz w:val="24"/>
          <w:szCs w:val="24"/>
        </w:rPr>
        <w:fldChar w:fldCharType="begin">
          <w:ffData>
            <w:name w:val="Texto3"/>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fldChar w:fldCharType="separate"/>
      </w:r>
      <w:r>
        <w:rPr>
          <w:rFonts w:ascii="Times New Roman" w:hAnsi="Times New Roman"/>
          <w:bCs/>
          <w:sz w:val="24"/>
          <w:szCs w:val="24"/>
          <w:lang w:val="pt-BR"/>
        </w:rPr>
        <w:t xml:space="preserve"> </w:t>
      </w:r>
      <w:r>
        <w:rPr>
          <w:rFonts w:hint="default" w:ascii="Times New Roman" w:hAnsi="Times New Roman"/>
          <w:bCs/>
          <w:sz w:val="24"/>
          <w:szCs w:val="24"/>
          <w:lang w:val="pt-BR"/>
        </w:rPr>
        <w:t xml:space="preserve"> BLL - Bolsa de Licitações e Leiloes do Brasil</w:t>
      </w:r>
      <w:r>
        <w:rPr>
          <w:rFonts w:ascii="Times New Roman" w:hAnsi="Times New Roman"/>
          <w:bCs/>
          <w:sz w:val="24"/>
          <w:szCs w:val="24"/>
        </w:rPr>
        <w:fldChar w:fldCharType="end"/>
      </w:r>
      <w:r>
        <w:rPr>
          <w:rFonts w:ascii="Times New Roman" w:hAnsi="Times New Roman"/>
          <w:sz w:val="24"/>
          <w:szCs w:val="24"/>
        </w:rPr>
        <w:t>.</w:t>
      </w:r>
    </w:p>
    <w:bookmarkEnd w:id="8"/>
    <w:p w14:paraId="2D8E8F7F">
      <w:pPr>
        <w:jc w:val="both"/>
        <w:rPr>
          <w:sz w:val="24"/>
          <w:szCs w:val="24"/>
        </w:rPr>
      </w:pPr>
      <w:r>
        <w:rPr>
          <w:b/>
          <w:bCs/>
          <w:sz w:val="24"/>
          <w:szCs w:val="24"/>
        </w:rPr>
        <w:t>3.2 Credenciamento</w:t>
      </w:r>
      <w:r>
        <w:rPr>
          <w:sz w:val="24"/>
          <w:szCs w:val="24"/>
        </w:rPr>
        <w:t>:</w:t>
      </w:r>
    </w:p>
    <w:p w14:paraId="5123CBAF">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 xml:space="preserve"> BLL - Bolsa de Licitações e Leiloes do Brasil</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6549DC87">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 xml:space="preserve"> BLL - Bolsa de Licitações e Leiloes do Brasil</w:t>
      </w:r>
      <w:r>
        <w:rPr>
          <w:b/>
          <w:sz w:val="24"/>
          <w:szCs w:val="24"/>
        </w:rPr>
        <w:fldChar w:fldCharType="end"/>
      </w:r>
      <w:r>
        <w:rPr>
          <w:bCs/>
          <w:sz w:val="24"/>
          <w:szCs w:val="24"/>
        </w:rPr>
        <w:t xml:space="preserve">. </w:t>
      </w:r>
    </w:p>
    <w:p w14:paraId="5D9E0CB8">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rPr>
          <w:b/>
          <w:sz w:val="24"/>
          <w:szCs w:val="24"/>
        </w:rPr>
        <w:fldChar w:fldCharType="begin">
          <w:ffData>
            <w:name w:val="Texto3"/>
            <w:enabled/>
            <w:calcOnExit w:val="0"/>
            <w:textInput/>
          </w:ffData>
        </w:fldChar>
      </w:r>
      <w:r>
        <w:rPr>
          <w:b/>
          <w:sz w:val="24"/>
          <w:szCs w:val="24"/>
        </w:rPr>
        <w:instrText xml:space="preserve"> FORMTEXT </w:instrText>
      </w:r>
      <w:r>
        <w:rPr>
          <w:b/>
          <w:sz w:val="24"/>
          <w:szCs w:val="24"/>
        </w:rPr>
        <w:fldChar w:fldCharType="separate"/>
      </w:r>
      <w:r>
        <w:rPr>
          <w:b/>
          <w:sz w:val="24"/>
          <w:szCs w:val="24"/>
          <w:lang w:val="pt-BR"/>
        </w:rPr>
        <w:t xml:space="preserve"> </w:t>
      </w:r>
      <w:r>
        <w:rPr>
          <w:rFonts w:hint="default"/>
          <w:b/>
          <w:sz w:val="24"/>
          <w:szCs w:val="24"/>
          <w:lang w:val="pt-BR"/>
        </w:rPr>
        <w:t xml:space="preserve"> BLL - Bolsa de Licitações e Leiloes do Brasil</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7532E181">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rPr>
          <w:bCs/>
          <w:i/>
          <w:iCs/>
          <w:color w:val="FF0000"/>
          <w:sz w:val="24"/>
          <w:szCs w:val="24"/>
          <w:u w:val="single"/>
        </w:rPr>
        <w:fldChar w:fldCharType="begin">
          <w:ffData>
            <w:name w:val="Texto3"/>
            <w:enabled/>
            <w:calcOnExit w:val="0"/>
            <w:textInput/>
          </w:ffData>
        </w:fldChar>
      </w:r>
      <w:r>
        <w:rPr>
          <w:bCs/>
          <w:i/>
          <w:iCs/>
          <w:color w:val="FF0000"/>
          <w:sz w:val="24"/>
          <w:szCs w:val="24"/>
          <w:u w:val="single"/>
        </w:rPr>
        <w:instrText xml:space="preserve"> FORMTEXT </w:instrText>
      </w:r>
      <w:r>
        <w:rPr>
          <w:bCs/>
          <w:i/>
          <w:iCs/>
          <w:color w:val="FF0000"/>
          <w:sz w:val="24"/>
          <w:szCs w:val="24"/>
          <w:u w:val="single"/>
        </w:rPr>
        <w:fldChar w:fldCharType="separate"/>
      </w:r>
      <w:r>
        <w:rPr>
          <w:bCs/>
          <w:i/>
          <w:iCs/>
          <w:color w:val="FF0000"/>
          <w:sz w:val="24"/>
          <w:szCs w:val="24"/>
          <w:u w:val="single"/>
        </w:rPr>
        <w:t>     </w:t>
      </w:r>
      <w:r>
        <w:rPr>
          <w:bCs/>
          <w:i/>
          <w:iCs/>
          <w:color w:val="FF0000"/>
          <w:sz w:val="24"/>
          <w:szCs w:val="24"/>
          <w:u w:val="single"/>
        </w:rPr>
        <w:fldChar w:fldCharType="end"/>
      </w:r>
    </w:p>
    <w:p w14:paraId="422A0901">
      <w:pPr>
        <w:jc w:val="both"/>
        <w:rPr>
          <w:b/>
          <w:sz w:val="24"/>
          <w:szCs w:val="24"/>
        </w:rPr>
      </w:pP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rPr>
        <w:t>     </w:t>
      </w:r>
      <w:r>
        <w:rPr>
          <w:bCs/>
          <w:sz w:val="24"/>
          <w:szCs w:val="24"/>
        </w:rPr>
        <w:fldChar w:fldCharType="end"/>
      </w:r>
    </w:p>
    <w:p w14:paraId="61A8377D">
      <w:pPr>
        <w:ind w:firstLine="709"/>
        <w:jc w:val="both"/>
        <w:rPr>
          <w:b/>
          <w:bCs/>
          <w:color w:val="FF0000"/>
          <w:sz w:val="24"/>
          <w:szCs w:val="24"/>
        </w:rPr>
      </w:pPr>
    </w:p>
    <w:p w14:paraId="0D65A53C">
      <w:pPr>
        <w:jc w:val="both"/>
        <w:rPr>
          <w:bCs/>
          <w:sz w:val="24"/>
          <w:szCs w:val="24"/>
        </w:rPr>
      </w:pPr>
      <w:r>
        <w:rPr>
          <w:bCs/>
          <w:sz w:val="24"/>
          <w:szCs w:val="24"/>
        </w:rPr>
        <w:fldChar w:fldCharType="begin">
          <w:ffData>
            <w:name w:val="Texto3"/>
            <w:enabled/>
            <w:calcOnExit w:val="0"/>
            <w:textInput/>
          </w:ffData>
        </w:fldChar>
      </w:r>
      <w:r>
        <w:rPr>
          <w:bCs/>
          <w:sz w:val="24"/>
          <w:szCs w:val="24"/>
        </w:rPr>
        <w:instrText xml:space="preserve"> FORMTEXT </w:instrText>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31CA33C8">
      <w:pPr>
        <w:jc w:val="both"/>
        <w:rPr>
          <w:b/>
          <w:sz w:val="24"/>
          <w:szCs w:val="24"/>
        </w:rPr>
      </w:pPr>
      <w:r>
        <w:rPr>
          <w:b/>
          <w:sz w:val="24"/>
          <w:szCs w:val="24"/>
        </w:rPr>
        <w:t>3.4 Das vedações à participação:</w:t>
      </w:r>
    </w:p>
    <w:p w14:paraId="35315407">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40715840">
      <w:pPr>
        <w:jc w:val="both"/>
        <w:rPr>
          <w:bCs/>
          <w:sz w:val="24"/>
          <w:szCs w:val="24"/>
        </w:rPr>
      </w:pPr>
      <w:r>
        <w:rPr>
          <w:b/>
          <w:sz w:val="24"/>
          <w:szCs w:val="24"/>
        </w:rPr>
        <w:t>3.4.1.1</w:t>
      </w:r>
      <w:r>
        <w:rPr>
          <w:bCs/>
          <w:sz w:val="24"/>
          <w:szCs w:val="24"/>
        </w:rPr>
        <w:t xml:space="preserve"> Estejam sob processo de falência;</w:t>
      </w:r>
    </w:p>
    <w:p w14:paraId="57536292">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34F95448">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5C230E71">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47EDFF69">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106C2A60">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1CC8CF8C">
      <w:pPr>
        <w:jc w:val="both"/>
        <w:rPr>
          <w:bCs/>
          <w:sz w:val="24"/>
          <w:szCs w:val="24"/>
        </w:rPr>
      </w:pPr>
      <w:r>
        <w:rPr>
          <w:b/>
          <w:sz w:val="24"/>
          <w:szCs w:val="24"/>
        </w:rPr>
        <w:t>3.4.2</w:t>
      </w:r>
      <w:r>
        <w:rPr>
          <w:bCs/>
          <w:sz w:val="24"/>
          <w:szCs w:val="24"/>
        </w:rPr>
        <w:t xml:space="preserve"> Não poderão participar da licitação OSCIP’s atuando nessa condição;</w:t>
      </w:r>
    </w:p>
    <w:p w14:paraId="5ECEFABC">
      <w:pPr>
        <w:jc w:val="both"/>
        <w:rPr>
          <w:bCs/>
          <w:sz w:val="24"/>
          <w:szCs w:val="24"/>
        </w:rPr>
      </w:pPr>
      <w:r>
        <w:rPr>
          <w:b/>
          <w:sz w:val="24"/>
          <w:szCs w:val="24"/>
        </w:rPr>
        <w:t>3.4.3</w:t>
      </w:r>
      <w:r>
        <w:rPr>
          <w:bCs/>
          <w:sz w:val="24"/>
          <w:szCs w:val="24"/>
        </w:rPr>
        <w:t xml:space="preserve"> Aquele que não atenda às condições deste Edital e seu(s) anexo(s);</w:t>
      </w:r>
    </w:p>
    <w:p w14:paraId="4575E613">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1A80F08E">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pPr>
        <w:jc w:val="both"/>
        <w:rPr>
          <w:sz w:val="24"/>
          <w:szCs w:val="24"/>
        </w:rPr>
      </w:pPr>
      <w:bookmarkStart w:id="9"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pPr>
        <w:jc w:val="both"/>
        <w:rPr>
          <w:sz w:val="24"/>
          <w:szCs w:val="24"/>
        </w:rPr>
      </w:pPr>
      <w:r>
        <w:rPr>
          <w:b/>
          <w:bCs/>
          <w:sz w:val="24"/>
          <w:szCs w:val="24"/>
        </w:rPr>
        <w:t>3.5.1</w:t>
      </w:r>
      <w:r>
        <w:rPr>
          <w:bCs/>
          <w:sz w:val="24"/>
          <w:szCs w:val="24"/>
        </w:rPr>
        <w:tab/>
      </w:r>
      <w:r>
        <w:rPr>
          <w:bCs/>
          <w:sz w:val="24"/>
          <w:szCs w:val="24"/>
        </w:rPr>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EF42E1">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BE5A5CE">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5416912C">
      <w:pPr>
        <w:pStyle w:val="146"/>
        <w:spacing w:after="0" w:line="240" w:lineRule="auto"/>
        <w:jc w:val="both"/>
        <w:rPr>
          <w:rFonts w:ascii="Times New Roman" w:hAnsi="Times New Roman" w:eastAsia="Arial"/>
          <w:b/>
          <w:bCs/>
          <w:sz w:val="24"/>
          <w:szCs w:val="24"/>
        </w:rPr>
      </w:pPr>
      <w:r>
        <w:rPr>
          <w:rFonts w:ascii="Times New Roman" w:hAnsi="Times New Roman" w:eastAsia="Arial"/>
          <w:b/>
          <w:bCs/>
          <w:sz w:val="24"/>
          <w:szCs w:val="24"/>
        </w:rPr>
        <w:t xml:space="preserve">3.6.2 </w:t>
      </w:r>
      <w:r>
        <w:rPr>
          <w:rFonts w:ascii="Times New Roman" w:hAnsi="Times New Roman" w:eastAsia="Arial"/>
          <w:sz w:val="24"/>
          <w:szCs w:val="24"/>
        </w:rPr>
        <w:t>A</w:t>
      </w:r>
      <w:r>
        <w:rPr>
          <w:rFonts w:ascii="Times New Roman" w:hAnsi="Times New Roman" w:eastAsia="MS Mincho"/>
          <w:color w:val="000000"/>
          <w:sz w:val="24"/>
          <w:szCs w:val="24"/>
        </w:rPr>
        <w:t xml:space="preserve"> sua condição de microempresa, de empresa de pequeno porte ou de microempreendedor individual para usufruir dos benefícios da Lei Complementar Federal n.º 123, de 2006.</w:t>
      </w:r>
    </w:p>
    <w:p w14:paraId="00CC2DD0">
      <w:pPr>
        <w:pStyle w:val="146"/>
        <w:spacing w:after="0" w:line="240" w:lineRule="auto"/>
        <w:jc w:val="both"/>
        <w:rPr>
          <w:rFonts w:ascii="Times New Roman" w:hAnsi="Times New Roman" w:eastAsia="MS Mincho"/>
          <w:color w:val="000000"/>
          <w:sz w:val="24"/>
          <w:szCs w:val="24"/>
        </w:rPr>
      </w:pPr>
      <w:r>
        <w:rPr>
          <w:rFonts w:ascii="Times New Roman" w:hAnsi="Times New Roman" w:eastAsia="MS Mincho"/>
          <w:b/>
          <w:bCs/>
          <w:color w:val="000000"/>
          <w:sz w:val="24"/>
          <w:szCs w:val="24"/>
        </w:rPr>
        <w:t>3.6.2.1</w:t>
      </w:r>
      <w:r>
        <w:rPr>
          <w:rFonts w:ascii="Times New Roman" w:hAnsi="Times New Roman" w:eastAsia="MS Mincho"/>
          <w:color w:val="000000"/>
          <w:sz w:val="24"/>
          <w:szCs w:val="24"/>
        </w:rPr>
        <w:t xml:space="preserve"> A comprovação da condição acima deverá ocorrer mediante apresentação de:</w:t>
      </w:r>
    </w:p>
    <w:p w14:paraId="34063C76">
      <w:pPr>
        <w:pStyle w:val="146"/>
        <w:spacing w:after="0" w:line="240" w:lineRule="auto"/>
        <w:jc w:val="both"/>
        <w:rPr>
          <w:rFonts w:ascii="Times New Roman" w:hAnsi="Times New Roman" w:eastAsia="Myriad Pro"/>
          <w:sz w:val="24"/>
          <w:szCs w:val="24"/>
          <w:shd w:val="clear" w:color="auto" w:fill="FFFFFF"/>
        </w:rPr>
      </w:pPr>
      <w:r>
        <w:rPr>
          <w:rFonts w:ascii="Times New Roman" w:hAnsi="Times New Roman" w:eastAsia="MS Mincho"/>
          <w:sz w:val="24"/>
          <w:szCs w:val="24"/>
        </w:rPr>
        <w:t xml:space="preserve">a) </w:t>
      </w:r>
      <w:r>
        <w:rPr>
          <w:rFonts w:ascii="Times New Roman" w:hAnsi="Times New Roman" w:eastAsia="Myriad Pro"/>
          <w:sz w:val="24"/>
          <w:szCs w:val="24"/>
          <w:shd w:val="clear" w:color="auto" w:fill="FFFFFF"/>
        </w:rPr>
        <w:t>Certidão Simplificada original da Junta Comercial da sede do licitante ou documento equivalente;</w:t>
      </w:r>
    </w:p>
    <w:p w14:paraId="6E4A41AC">
      <w:pPr>
        <w:pStyle w:val="146"/>
        <w:spacing w:after="0" w:line="240" w:lineRule="auto"/>
        <w:jc w:val="both"/>
        <w:rPr>
          <w:rFonts w:ascii="Times New Roman" w:hAnsi="Times New Roman" w:eastAsia="Myriad Pro"/>
          <w:sz w:val="24"/>
          <w:szCs w:val="24"/>
          <w:shd w:val="clear" w:color="auto" w:fill="FFFFFF"/>
        </w:rPr>
      </w:pPr>
      <w:r>
        <w:rPr>
          <w:rFonts w:ascii="Times New Roman" w:hAnsi="Times New Roman" w:eastAsia="Myriad Pro"/>
          <w:sz w:val="24"/>
          <w:szCs w:val="24"/>
          <w:shd w:val="clear" w:color="auto" w:fill="FFFFFF"/>
        </w:rPr>
        <w:t>b) Declaração escrit</w:t>
      </w:r>
      <w:r>
        <w:rPr>
          <w:rFonts w:ascii="Times New Roman" w:hAnsi="Times New Roman" w:eastAsia="Myriad Pro"/>
          <w:sz w:val="24"/>
          <w:szCs w:val="24"/>
        </w:rPr>
        <w:t>a (ANEXO XII), sob as penas da lei, de que cumpre os requisitos legais de qualificação da condição d</w:t>
      </w:r>
      <w:r>
        <w:rPr>
          <w:rFonts w:ascii="Times New Roman" w:hAnsi="Times New Roman" w:eastAsia="Myriad Pro"/>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pPr>
        <w:pStyle w:val="146"/>
        <w:spacing w:after="0" w:line="240" w:lineRule="auto"/>
        <w:jc w:val="both"/>
        <w:rPr>
          <w:rFonts w:ascii="Times New Roman" w:hAnsi="Times New Roman" w:eastAsia="MS Mincho"/>
          <w:sz w:val="24"/>
          <w:szCs w:val="24"/>
        </w:rPr>
      </w:pPr>
      <w:r>
        <w:rPr>
          <w:rFonts w:ascii="Times New Roman" w:hAnsi="Times New Roman" w:eastAsia="Myriad Pro"/>
          <w:sz w:val="24"/>
          <w:szCs w:val="24"/>
          <w:shd w:val="clear" w:color="auto" w:fill="FFFFFF"/>
        </w:rPr>
        <w:t>c) Demonstração do Resultado do Exercício – DRE, a que se refere a NBC TG 1002, de 2021, do Conselho Federal de Contabilidade – CFC, ou outra norma que vier a substituir.</w:t>
      </w:r>
    </w:p>
    <w:p w14:paraId="22A1DBF2">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367FA5C9">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7"/>
      <w:bookmarkEnd w:id="9"/>
    </w:p>
    <w:p w14:paraId="7C083593">
      <w:pPr>
        <w:shd w:val="clear" w:color="auto" w:fill="FFFFFF"/>
        <w:suppressAutoHyphens w:val="0"/>
        <w:ind w:left="1068" w:hanging="708"/>
        <w:rPr>
          <w:sz w:val="24"/>
          <w:szCs w:val="24"/>
          <w:shd w:val="clear" w:color="auto" w:fill="FFFF00"/>
          <w:lang w:eastAsia="pt-BR"/>
        </w:rPr>
      </w:pPr>
    </w:p>
    <w:p w14:paraId="61FC4083">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14:paraId="2543C206">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33773141">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7EA9529E">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40D36698">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14:paraId="50A0419B">
      <w:pPr>
        <w:shd w:val="clear" w:color="auto" w:fill="FFFFFF"/>
        <w:suppressAutoHyphens w:val="0"/>
        <w:rPr>
          <w:b/>
          <w:bCs/>
          <w:sz w:val="24"/>
          <w:szCs w:val="24"/>
          <w:lang w:eastAsia="pt-BR"/>
        </w:rPr>
      </w:pPr>
    </w:p>
    <w:p w14:paraId="71B8F0A9">
      <w:pPr>
        <w:shd w:val="clear" w:color="auto" w:fill="FFFFFF"/>
        <w:suppressAutoHyphens w:val="0"/>
        <w:rPr>
          <w:b/>
          <w:bCs/>
          <w:sz w:val="24"/>
          <w:szCs w:val="24"/>
          <w:lang w:eastAsia="pt-BR"/>
        </w:rPr>
      </w:pPr>
      <w:r>
        <w:rPr>
          <w:b/>
          <w:bCs/>
          <w:sz w:val="24"/>
          <w:szCs w:val="24"/>
          <w:lang w:eastAsia="pt-BR"/>
        </w:rPr>
        <w:t>5.  DO PREENCHIMENTO DA PROPOSTA E DOCUMENTOS ANEXOS</w:t>
      </w:r>
    </w:p>
    <w:p w14:paraId="5EF572D0">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0942734D">
      <w:pPr>
        <w:shd w:val="clear" w:color="auto" w:fill="FFFFFF"/>
        <w:suppressAutoHyphens w:val="0"/>
        <w:jc w:val="both"/>
        <w:rPr>
          <w:sz w:val="24"/>
          <w:szCs w:val="24"/>
        </w:rPr>
      </w:pPr>
      <w:r>
        <w:rPr>
          <w:b/>
          <w:bCs/>
          <w:sz w:val="24"/>
          <w:szCs w:val="24"/>
        </w:rPr>
        <w:t>5.2</w:t>
      </w:r>
      <w:r>
        <w:rPr>
          <w:sz w:val="24"/>
          <w:szCs w:val="24"/>
        </w:rPr>
        <w:t xml:space="preserve"> A Proposta de Preços, anexada com os demais documentos exigidos no Edital, deverá conter: </w:t>
      </w:r>
    </w:p>
    <w:p w14:paraId="554E0D5D">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2E639210">
      <w:pPr>
        <w:shd w:val="clear" w:color="auto" w:fill="FFFFFF"/>
        <w:suppressAutoHyphens w:val="0"/>
        <w:jc w:val="both"/>
        <w:rPr>
          <w:sz w:val="24"/>
          <w:szCs w:val="24"/>
        </w:rPr>
      </w:pPr>
      <w:r>
        <w:rPr>
          <w:sz w:val="24"/>
          <w:szCs w:val="24"/>
        </w:rPr>
        <w:t xml:space="preserve">a) Preço global em valor numérico e por extenso, cotado em reais; </w:t>
      </w:r>
    </w:p>
    <w:p w14:paraId="3CE72B28">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0B6F71FB">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14:paraId="4D74527F">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14:paraId="028DA157">
      <w:pPr>
        <w:shd w:val="clear" w:color="auto" w:fill="FFFFFF"/>
        <w:suppressAutoHyphens w:val="0"/>
        <w:ind w:left="142" w:hanging="142"/>
        <w:jc w:val="both"/>
        <w:rPr>
          <w:sz w:val="24"/>
          <w:szCs w:val="24"/>
        </w:rPr>
      </w:pPr>
      <w:r>
        <w:rPr>
          <w:b/>
          <w:bCs/>
          <w:sz w:val="24"/>
          <w:szCs w:val="24"/>
        </w:rPr>
        <w:t xml:space="preserve">5.2.3 </w:t>
      </w:r>
      <w:r>
        <w:rPr>
          <w:sz w:val="24"/>
          <w:szCs w:val="24"/>
        </w:rPr>
        <w:t>Cartilha Global (anexo III – arquivo digital), Planilha de cálculo do BDI (anexo VI – arquivo) e ES (anexo V).</w:t>
      </w:r>
    </w:p>
    <w:p w14:paraId="0E7339DC">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757F69B0">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340681B2">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8AA4DC5">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013FC059">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pPr>
        <w:jc w:val="both"/>
        <w:rPr>
          <w:sz w:val="24"/>
          <w:szCs w:val="24"/>
        </w:rPr>
      </w:pPr>
      <w:r>
        <w:rPr>
          <w:b/>
          <w:bCs/>
          <w:sz w:val="24"/>
          <w:szCs w:val="24"/>
        </w:rPr>
        <w:t>5.7.1</w:t>
      </w:r>
      <w:r>
        <w:rPr>
          <w:sz w:val="24"/>
          <w:szCs w:val="24"/>
        </w:rPr>
        <w:t xml:space="preserve"> O Cronograma Físico-Financeiro deverá prever parcelas a cada 30 (trinta) dias.</w:t>
      </w:r>
    </w:p>
    <w:p w14:paraId="1B9FA911">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14:paraId="5725AE0D">
      <w:pPr>
        <w:jc w:val="both"/>
        <w:rPr>
          <w:sz w:val="24"/>
          <w:szCs w:val="24"/>
        </w:rPr>
      </w:pPr>
      <w:bookmarkStart w:id="10"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14:paraId="5B92FE1A">
      <w:pPr>
        <w:jc w:val="both"/>
        <w:rPr>
          <w:sz w:val="24"/>
          <w:szCs w:val="24"/>
        </w:rPr>
      </w:pPr>
      <w:r>
        <w:rPr>
          <w:b/>
          <w:bCs/>
          <w:sz w:val="24"/>
          <w:szCs w:val="24"/>
        </w:rPr>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75D2E30C">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pPr>
        <w:shd w:val="clear" w:color="auto" w:fill="FFFFFF"/>
        <w:suppressAutoHyphens w:val="0"/>
        <w:rPr>
          <w:sz w:val="24"/>
          <w:szCs w:val="24"/>
          <w:lang w:eastAsia="pt-BR"/>
        </w:rPr>
      </w:pPr>
    </w:p>
    <w:p w14:paraId="32C4DF55">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45B8A089">
      <w:pPr>
        <w:jc w:val="both"/>
        <w:rPr>
          <w:b/>
          <w:sz w:val="24"/>
          <w:szCs w:val="24"/>
        </w:rPr>
      </w:pPr>
      <w:bookmarkStart w:id="11" w:name="_Hlk131081874"/>
    </w:p>
    <w:p w14:paraId="56F38DBF">
      <w:pPr>
        <w:jc w:val="both"/>
        <w:rPr>
          <w:b/>
          <w:sz w:val="24"/>
          <w:szCs w:val="24"/>
        </w:rPr>
      </w:pPr>
      <w:r>
        <w:rPr>
          <w:b/>
          <w:sz w:val="24"/>
          <w:szCs w:val="24"/>
        </w:rPr>
        <w:t>DA ABERTURA DA SESSÃO E CLASSIFICAÇÃO DAS PROPOSTAS</w:t>
      </w:r>
    </w:p>
    <w:p w14:paraId="5891BA64">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69A87EA5">
      <w:pPr>
        <w:jc w:val="both"/>
        <w:rPr>
          <w:sz w:val="24"/>
          <w:szCs w:val="24"/>
        </w:rPr>
      </w:pPr>
      <w:r>
        <w:rPr>
          <w:b/>
          <w:bCs/>
          <w:sz w:val="24"/>
          <w:szCs w:val="24"/>
        </w:rPr>
        <w:t>6.2</w:t>
      </w:r>
      <w:r>
        <w:rPr>
          <w:sz w:val="24"/>
          <w:szCs w:val="24"/>
        </w:rPr>
        <w:t xml:space="preserve"> Também será desclassificada a proposta que identifique o licitante. </w:t>
      </w:r>
    </w:p>
    <w:p w14:paraId="000F6480">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14:paraId="698F2CD5">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34B7D946">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0C171724">
      <w:pPr>
        <w:jc w:val="both"/>
        <w:rPr>
          <w:sz w:val="24"/>
          <w:szCs w:val="24"/>
        </w:rPr>
      </w:pPr>
      <w:r>
        <w:rPr>
          <w:sz w:val="24"/>
          <w:szCs w:val="24"/>
        </w:rPr>
        <w:t xml:space="preserve">a) SICAF;  </w:t>
      </w:r>
    </w:p>
    <w:p w14:paraId="6CDF8935">
      <w:pPr>
        <w:jc w:val="both"/>
        <w:rPr>
          <w:sz w:val="24"/>
          <w:szCs w:val="24"/>
        </w:rPr>
      </w:pPr>
      <w:r>
        <w:rPr>
          <w:sz w:val="24"/>
          <w:szCs w:val="24"/>
        </w:rPr>
        <w:t>b)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6"/>
          <w:color w:val="auto"/>
          <w:sz w:val="24"/>
          <w:szCs w:val="24"/>
        </w:rPr>
        <w:t>https://www.portaltransparencia.gov.br/sancoes/ceis</w:t>
      </w:r>
      <w:r>
        <w:rPr>
          <w:rStyle w:val="16"/>
          <w:color w:val="auto"/>
          <w:sz w:val="24"/>
          <w:szCs w:val="24"/>
        </w:rPr>
        <w:fldChar w:fldCharType="end"/>
      </w:r>
      <w:r>
        <w:rPr>
          <w:sz w:val="24"/>
          <w:szCs w:val="24"/>
        </w:rPr>
        <w:t xml:space="preserve">); </w:t>
      </w:r>
    </w:p>
    <w:p w14:paraId="569F9AE2">
      <w:pPr>
        <w:jc w:val="both"/>
        <w:rPr>
          <w:sz w:val="24"/>
          <w:szCs w:val="24"/>
        </w:rPr>
      </w:pPr>
      <w:r>
        <w:rPr>
          <w:sz w:val="24"/>
          <w:szCs w:val="24"/>
        </w:rPr>
        <w:t>c)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6"/>
          <w:color w:val="auto"/>
          <w:sz w:val="24"/>
          <w:szCs w:val="24"/>
        </w:rPr>
        <w:t>https://www.portaltransparencia.gov.br/sancoes/cnep</w:t>
      </w:r>
      <w:r>
        <w:rPr>
          <w:rStyle w:val="16"/>
          <w:color w:val="auto"/>
          <w:sz w:val="24"/>
          <w:szCs w:val="24"/>
        </w:rPr>
        <w:fldChar w:fldCharType="end"/>
      </w:r>
      <w:r>
        <w:rPr>
          <w:sz w:val="24"/>
          <w:szCs w:val="24"/>
        </w:rPr>
        <w:t>); e</w:t>
      </w:r>
    </w:p>
    <w:p w14:paraId="4405A7D8">
      <w:pPr>
        <w:jc w:val="both"/>
        <w:rPr>
          <w:sz w:val="24"/>
          <w:szCs w:val="24"/>
        </w:rPr>
      </w:pPr>
      <w:r>
        <w:rPr>
          <w:bCs/>
          <w:sz w:val="24"/>
          <w:szCs w:val="24"/>
        </w:rPr>
        <w:t>d)</w:t>
      </w:r>
      <w:r>
        <w:rPr>
          <w:b/>
          <w:sz w:val="24"/>
          <w:szCs w:val="24"/>
        </w:rPr>
        <w:t xml:space="preserve"> </w:t>
      </w:r>
      <w:r>
        <w:rPr>
          <w:sz w:val="24"/>
          <w:szCs w:val="24"/>
        </w:rPr>
        <w:t xml:space="preserve">Cadastro Nacional de Condenações Cíveis por Atos de Improbidade Administrativa, mantido pelo Conselho Nacional de Justiça – CNJ, no endereço eletrônico </w:t>
      </w:r>
      <w:r>
        <w:fldChar w:fldCharType="begin"/>
      </w:r>
      <w:r>
        <w:instrText xml:space="preserve"> HYPERLINK "http://www.cnj.jus.br/improbidade_adm/consultar_requerido.php" </w:instrText>
      </w:r>
      <w:r>
        <w:fldChar w:fldCharType="separate"/>
      </w:r>
      <w:r>
        <w:rPr>
          <w:rStyle w:val="16"/>
          <w:color w:val="auto"/>
          <w:sz w:val="24"/>
          <w:szCs w:val="24"/>
        </w:rPr>
        <w:t>www.cnj.jus.br/improbidade_adm/consultar_requerido.php</w:t>
      </w:r>
      <w:r>
        <w:rPr>
          <w:rStyle w:val="16"/>
          <w:color w:val="auto"/>
          <w:sz w:val="24"/>
          <w:szCs w:val="24"/>
        </w:rPr>
        <w:fldChar w:fldCharType="end"/>
      </w:r>
      <w:r>
        <w:rPr>
          <w:sz w:val="24"/>
          <w:szCs w:val="24"/>
        </w:rPr>
        <w:t>.</w:t>
      </w:r>
    </w:p>
    <w:p w14:paraId="2804D7D8">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5CD95328">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18580FA2">
      <w:pPr>
        <w:jc w:val="both"/>
        <w:rPr>
          <w:b/>
          <w:sz w:val="24"/>
          <w:szCs w:val="24"/>
        </w:rPr>
      </w:pPr>
    </w:p>
    <w:p w14:paraId="055C7520">
      <w:pPr>
        <w:jc w:val="both"/>
        <w:rPr>
          <w:b/>
          <w:sz w:val="24"/>
          <w:szCs w:val="24"/>
        </w:rPr>
      </w:pPr>
      <w:r>
        <w:rPr>
          <w:b/>
          <w:sz w:val="24"/>
          <w:szCs w:val="24"/>
        </w:rPr>
        <w:t>FASE DE LANCES E MODO DE DISPUTA</w:t>
      </w:r>
    </w:p>
    <w:p w14:paraId="4705F3BD">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4A646C75">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633C9654">
      <w:pPr>
        <w:jc w:val="both"/>
        <w:rPr>
          <w:bCs/>
          <w:sz w:val="24"/>
          <w:szCs w:val="24"/>
        </w:rPr>
      </w:pPr>
      <w:bookmarkStart w:id="12"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rPr>
          <w:sz w:val="24"/>
          <w:szCs w:val="24"/>
        </w:rPr>
        <w:fldChar w:fldCharType="begin">
          <w:ffData>
            <w:name w:val="Texto5"/>
            <w:enabled/>
            <w:calcOnExit w:val="0"/>
            <w:textInput/>
          </w:ffData>
        </w:fldChar>
      </w:r>
      <w:r>
        <w:rPr>
          <w:sz w:val="24"/>
          <w:szCs w:val="24"/>
        </w:rPr>
        <w:instrText xml:space="preserve"> FORMTEXT </w:instrText>
      </w:r>
      <w:r>
        <w:rPr>
          <w:sz w:val="24"/>
          <w:szCs w:val="24"/>
        </w:rPr>
        <w:fldChar w:fldCharType="separate"/>
      </w:r>
      <w:r>
        <w:rPr>
          <w:sz w:val="24"/>
          <w:szCs w:val="24"/>
        </w:rPr>
        <w:t xml:space="preserve"> R$</w:t>
      </w:r>
      <w:r>
        <w:rPr>
          <w:rFonts w:hint="default"/>
          <w:sz w:val="24"/>
          <w:szCs w:val="24"/>
          <w:lang w:val="pt-BR"/>
        </w:rPr>
        <w:t xml:space="preserve"> 1</w:t>
      </w:r>
      <w:r>
        <w:rPr>
          <w:sz w:val="24"/>
          <w:szCs w:val="24"/>
        </w:rPr>
        <w:t xml:space="preserve"> </w:t>
      </w:r>
      <w:r>
        <w:rPr>
          <w:i/>
          <w:iCs/>
          <w:sz w:val="24"/>
          <w:szCs w:val="24"/>
        </w:rPr>
        <w:t>(</w:t>
      </w:r>
      <w:r>
        <w:rPr>
          <w:rFonts w:hint="default"/>
          <w:i/>
          <w:iCs/>
          <w:sz w:val="24"/>
          <w:szCs w:val="24"/>
          <w:lang w:val="pt-BR"/>
        </w:rPr>
        <w:t>um real</w:t>
      </w:r>
      <w:r>
        <w:rPr>
          <w:i/>
          <w:iCs/>
          <w:sz w:val="24"/>
          <w:szCs w:val="24"/>
        </w:rPr>
        <w:t>)</w:t>
      </w:r>
      <w:r>
        <w:rPr>
          <w:sz w:val="24"/>
          <w:szCs w:val="24"/>
        </w:rPr>
        <w:fldChar w:fldCharType="end"/>
      </w:r>
      <w:r>
        <w:rPr>
          <w:bCs/>
          <w:sz w:val="24"/>
          <w:szCs w:val="24"/>
        </w:rPr>
        <w:t xml:space="preserve"> em relação aos lances intermediários e em relação ao lance que cobrir a melhor oferta.</w:t>
      </w:r>
    </w:p>
    <w:bookmarkEnd w:id="12"/>
    <w:p w14:paraId="169DDAA8">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0DA0A0A">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07C00584">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6CA0514C">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1</w:t>
      </w:r>
      <w:r>
        <w:rPr>
          <w:rFonts w:hint="default"/>
          <w:sz w:val="24"/>
          <w:szCs w:val="24"/>
          <w:lang w:val="en-US" w:eastAsia="pt-BR"/>
        </w:rPr>
        <w:t>0</w:t>
      </w:r>
      <w:r>
        <w:rPr>
          <w:sz w:val="24"/>
          <w:szCs w:val="24"/>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5D5BC13A">
      <w:pPr>
        <w:jc w:val="both"/>
        <w:rPr>
          <w:sz w:val="24"/>
          <w:szCs w:val="24"/>
        </w:rPr>
      </w:pPr>
      <w:r>
        <w:rPr>
          <w:b/>
          <w:bCs/>
          <w:sz w:val="24"/>
          <w:szCs w:val="24"/>
        </w:rPr>
        <w:t>6.9.6</w:t>
      </w:r>
      <w:r>
        <w:rPr>
          <w:sz w:val="24"/>
          <w:szCs w:val="24"/>
        </w:rPr>
        <w:t xml:space="preserve"> A prorrogação automática da etapa de lances, de que trata o item anterior, será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0</w:t>
      </w:r>
      <w:r>
        <w:rPr>
          <w:rFonts w:hint="default"/>
          <w:sz w:val="24"/>
          <w:szCs w:val="24"/>
          <w:lang w:val="en-US" w:eastAsia="pt-BR"/>
        </w:rPr>
        <w:t>2</w:t>
      </w:r>
      <w:r>
        <w:rPr>
          <w:sz w:val="24"/>
          <w:szCs w:val="24"/>
          <w:lang w:eastAsia="pt-BR"/>
        </w:rPr>
        <w:fldChar w:fldCharType="end"/>
      </w:r>
      <w:r>
        <w:rPr>
          <w:sz w:val="24"/>
          <w:szCs w:val="24"/>
        </w:rPr>
        <w:t xml:space="preserve"> minutos e ocorrerá sucessivamente sempre que houver lances enviados nesse período de prorrogação. </w:t>
      </w:r>
    </w:p>
    <w:p w14:paraId="2410A836">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2E11E6CD">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7FD00F60">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6BEACBF6">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pPr>
        <w:jc w:val="both"/>
        <w:rPr>
          <w:b/>
          <w:sz w:val="24"/>
          <w:szCs w:val="24"/>
        </w:rPr>
      </w:pPr>
      <w:r>
        <w:rPr>
          <w:b/>
          <w:sz w:val="24"/>
          <w:szCs w:val="24"/>
        </w:rPr>
        <w:t xml:space="preserve">6.11 </w:t>
      </w:r>
      <w:r>
        <w:rPr>
          <w:sz w:val="24"/>
          <w:szCs w:val="24"/>
        </w:rPr>
        <w:t>Caso o licitante não apresente lances, concorrerá com o valor de sua proposta.</w:t>
      </w:r>
    </w:p>
    <w:p w14:paraId="670D8F69">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14:paraId="0E439E7E">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25F1DD5B">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6C67D873">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66E7952F">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5D530B02">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55DA2AE2">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0</w:t>
      </w:r>
      <w:r>
        <w:rPr>
          <w:rFonts w:hint="default"/>
          <w:sz w:val="24"/>
          <w:szCs w:val="24"/>
          <w:lang w:val="en-US" w:eastAsia="pt-BR"/>
        </w:rPr>
        <w:t>1</w:t>
      </w:r>
      <w:r>
        <w:rPr>
          <w:sz w:val="24"/>
          <w:szCs w:val="24"/>
          <w:lang w:eastAsia="pt-BR"/>
        </w:rPr>
        <w:fldChar w:fldCharType="end"/>
      </w:r>
      <w:r>
        <w:rPr>
          <w:sz w:val="24"/>
          <w:szCs w:val="24"/>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u</w:t>
      </w:r>
      <w:r>
        <w:rPr>
          <w:rFonts w:hint="default"/>
          <w:sz w:val="24"/>
          <w:szCs w:val="24"/>
          <w:lang w:val="en-US" w:eastAsia="pt-BR"/>
        </w:rPr>
        <w:t>ma</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2DAC142B">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3D8E76F6">
      <w:pPr>
        <w:jc w:val="both"/>
        <w:rPr>
          <w:b/>
          <w:bCs/>
          <w:sz w:val="24"/>
          <w:szCs w:val="24"/>
        </w:rPr>
      </w:pPr>
    </w:p>
    <w:p w14:paraId="1D767DD5">
      <w:pPr>
        <w:tabs>
          <w:tab w:val="left" w:pos="142"/>
        </w:tabs>
        <w:jc w:val="both"/>
        <w:rPr>
          <w:b/>
          <w:bCs/>
          <w:sz w:val="24"/>
          <w:szCs w:val="24"/>
        </w:rPr>
      </w:pPr>
      <w:r>
        <w:rPr>
          <w:b/>
          <w:bCs/>
          <w:sz w:val="24"/>
          <w:szCs w:val="24"/>
        </w:rPr>
        <w:t>FASE DE JULGAMENTO</w:t>
      </w:r>
    </w:p>
    <w:p w14:paraId="65C60C46">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79D1C699">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7FBCCE5E">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0945F6D8">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5C1B7856">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24E45A1A">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2004920A">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6A634A98">
      <w:pPr>
        <w:jc w:val="both"/>
        <w:rPr>
          <w:sz w:val="24"/>
          <w:szCs w:val="24"/>
        </w:rPr>
      </w:pPr>
      <w:r>
        <w:rPr>
          <w:b/>
          <w:sz w:val="24"/>
          <w:szCs w:val="24"/>
        </w:rPr>
        <w:t>6.22.1</w:t>
      </w:r>
      <w:r>
        <w:rPr>
          <w:sz w:val="24"/>
          <w:szCs w:val="24"/>
        </w:rPr>
        <w:t xml:space="preserve"> Contiverem vícios insanáveis ou ilegalidade;</w:t>
      </w:r>
    </w:p>
    <w:p w14:paraId="7E319590">
      <w:pPr>
        <w:jc w:val="both"/>
        <w:rPr>
          <w:sz w:val="24"/>
          <w:szCs w:val="24"/>
        </w:rPr>
      </w:pPr>
      <w:bookmarkStart w:id="13" w:name="art59ii"/>
      <w:bookmarkEnd w:id="13"/>
      <w:r>
        <w:rPr>
          <w:b/>
          <w:sz w:val="24"/>
          <w:szCs w:val="24"/>
        </w:rPr>
        <w:t>6.22.2</w:t>
      </w:r>
      <w:r>
        <w:rPr>
          <w:sz w:val="24"/>
          <w:szCs w:val="24"/>
        </w:rPr>
        <w:t xml:space="preserve"> Não obedecerem às especificações técnicas exigidas nos elementos técnicos instrutores deste edital;</w:t>
      </w:r>
    </w:p>
    <w:p w14:paraId="4F43A82D">
      <w:pPr>
        <w:jc w:val="both"/>
        <w:rPr>
          <w:sz w:val="24"/>
          <w:szCs w:val="24"/>
        </w:rPr>
      </w:pPr>
      <w:bookmarkStart w:id="14" w:name="art59iii"/>
      <w:bookmarkEnd w:id="14"/>
      <w:r>
        <w:rPr>
          <w:b/>
          <w:sz w:val="24"/>
          <w:szCs w:val="24"/>
        </w:rPr>
        <w:t>6.22.3</w:t>
      </w:r>
      <w:r>
        <w:rPr>
          <w:sz w:val="24"/>
          <w:szCs w:val="24"/>
        </w:rPr>
        <w:t xml:space="preserve"> Apresentarem preços inexequíveis ou acima do orçamento estimado para a contratação;</w:t>
      </w:r>
    </w:p>
    <w:p w14:paraId="7197B1B8">
      <w:pPr>
        <w:jc w:val="both"/>
        <w:rPr>
          <w:sz w:val="24"/>
          <w:szCs w:val="24"/>
        </w:rPr>
      </w:pPr>
      <w:bookmarkStart w:id="15" w:name="art59iv"/>
      <w:bookmarkEnd w:id="15"/>
      <w:r>
        <w:rPr>
          <w:b/>
          <w:sz w:val="24"/>
          <w:szCs w:val="24"/>
        </w:rPr>
        <w:t>6.22.4</w:t>
      </w:r>
      <w:r>
        <w:rPr>
          <w:sz w:val="24"/>
          <w:szCs w:val="24"/>
        </w:rPr>
        <w:t xml:space="preserve"> Não tiverem sua exequibilidade demonstrada, quando exigido pela Administração;</w:t>
      </w:r>
    </w:p>
    <w:p w14:paraId="6389C4D8">
      <w:pPr>
        <w:jc w:val="both"/>
        <w:rPr>
          <w:sz w:val="24"/>
          <w:szCs w:val="24"/>
        </w:rPr>
      </w:pPr>
      <w:bookmarkStart w:id="16" w:name="art59v"/>
      <w:bookmarkEnd w:id="16"/>
      <w:r>
        <w:rPr>
          <w:b/>
          <w:sz w:val="24"/>
          <w:szCs w:val="24"/>
        </w:rPr>
        <w:t>6.22.5</w:t>
      </w:r>
      <w:r>
        <w:rPr>
          <w:sz w:val="24"/>
          <w:szCs w:val="24"/>
        </w:rPr>
        <w:t xml:space="preserve"> Apresentarem desconformidade com quaisquer outras exigências do edital, desde que insanável.</w:t>
      </w:r>
    </w:p>
    <w:p w14:paraId="37518CFA">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4E9A2BFC">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0B96423C">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7" w:name="_Hlk136265348"/>
      <w:r>
        <w:rPr>
          <w:color w:val="000000"/>
          <w:sz w:val="24"/>
          <w:szCs w:val="24"/>
        </w:rPr>
        <w:t xml:space="preserve">ao Agente </w:t>
      </w:r>
      <w:bookmarkEnd w:id="17"/>
      <w:r>
        <w:rPr>
          <w:color w:val="000000"/>
          <w:sz w:val="24"/>
          <w:szCs w:val="24"/>
        </w:rPr>
        <w:t>de Contratação prorrogar o prazo estabelecido, a partir de solicitação fundamentada feita no chat pelo licitante, antes de findo o prazo.</w:t>
      </w:r>
    </w:p>
    <w:p w14:paraId="6FB05113">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5A233159">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r>
      <w:r>
        <w:rPr>
          <w:sz w:val="24"/>
          <w:szCs w:val="24"/>
        </w:rPr>
        <w:t xml:space="preserve"> </w:t>
      </w:r>
    </w:p>
    <w:p w14:paraId="13290F75">
      <w:pPr>
        <w:pStyle w:val="31"/>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2942B31A">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pPr>
        <w:jc w:val="both"/>
        <w:rPr>
          <w:sz w:val="24"/>
          <w:szCs w:val="24"/>
        </w:rPr>
      </w:pPr>
    </w:p>
    <w:p w14:paraId="1BC4FEF0">
      <w:pPr>
        <w:jc w:val="both"/>
        <w:rPr>
          <w:b/>
          <w:sz w:val="24"/>
          <w:szCs w:val="24"/>
        </w:rPr>
      </w:pPr>
      <w:bookmarkStart w:id="18" w:name="_Hlk131067453"/>
      <w:r>
        <w:rPr>
          <w:b/>
          <w:sz w:val="24"/>
          <w:szCs w:val="24"/>
        </w:rPr>
        <w:t xml:space="preserve">7.  DA FASE DE HABILITAÇÃO </w:t>
      </w:r>
      <w:bookmarkStart w:id="19" w:name="_Hlk131082566"/>
    </w:p>
    <w:p w14:paraId="6F74F9A7">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759A6BE8">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402AA761">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14:paraId="39BC2773">
      <w:pPr>
        <w:jc w:val="both"/>
        <w:rPr>
          <w:color w:val="000000"/>
          <w:sz w:val="24"/>
          <w:szCs w:val="24"/>
        </w:rPr>
      </w:pPr>
      <w:bookmarkStart w:id="20"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rPr>
          <w:color w:val="000000"/>
          <w:sz w:val="24"/>
          <w:szCs w:val="24"/>
        </w:rPr>
        <w:fldChar w:fldCharType="begin">
          <w:ffData>
            <w:name w:val="Texto5"/>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0</w:t>
      </w:r>
      <w:r>
        <w:rPr>
          <w:rFonts w:hint="default"/>
          <w:color w:val="000000"/>
          <w:sz w:val="24"/>
          <w:szCs w:val="24"/>
          <w:lang w:val="pt-BR"/>
        </w:rPr>
        <w:t>1</w:t>
      </w:r>
      <w:r>
        <w:rPr>
          <w:color w:val="000000"/>
          <w:sz w:val="24"/>
          <w:szCs w:val="24"/>
        </w:rPr>
        <w:fldChar w:fldCharType="end"/>
      </w:r>
      <w:r>
        <w:rPr>
          <w:color w:val="000000"/>
          <w:sz w:val="24"/>
          <w:szCs w:val="24"/>
        </w:rPr>
        <w:t>, para que a licitante melhor classificada apresente os documentos de habilitação.</w:t>
      </w:r>
    </w:p>
    <w:bookmarkEnd w:id="20"/>
    <w:p w14:paraId="3F641712">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7DD5D76A">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0FB60176">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5462BA66">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6A95AD2C">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1D730AF0">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9"/>
    </w:p>
    <w:p w14:paraId="61776730">
      <w:pPr>
        <w:jc w:val="both"/>
        <w:rPr>
          <w:sz w:val="24"/>
          <w:szCs w:val="24"/>
        </w:rPr>
      </w:pPr>
      <w:bookmarkStart w:id="21" w:name="_Hlk131082653"/>
      <w:r>
        <w:rPr>
          <w:b/>
          <w:bCs/>
          <w:sz w:val="24"/>
          <w:szCs w:val="24"/>
        </w:rPr>
        <w:t>7.5.1</w:t>
      </w:r>
      <w:r>
        <w:rPr>
          <w:sz w:val="24"/>
          <w:szCs w:val="24"/>
        </w:rPr>
        <w:t xml:space="preserve"> Quanto à Habilitação Jurídica:</w:t>
      </w:r>
      <w:bookmarkEnd w:id="18"/>
      <w:bookmarkEnd w:id="21"/>
      <w:bookmarkStart w:id="22" w:name="_Hlk131067494"/>
    </w:p>
    <w:p w14:paraId="3CBE79A6">
      <w:pPr>
        <w:numPr>
          <w:ilvl w:val="0"/>
          <w:numId w:val="4"/>
        </w:numPr>
        <w:tabs>
          <w:tab w:val="left" w:pos="0"/>
        </w:tabs>
        <w:ind w:left="567" w:hanging="283"/>
        <w:jc w:val="both"/>
        <w:rPr>
          <w:sz w:val="24"/>
          <w:szCs w:val="24"/>
        </w:rPr>
      </w:pPr>
      <w:r>
        <w:rPr>
          <w:sz w:val="24"/>
          <w:szCs w:val="24"/>
        </w:rPr>
        <w:t>Comprovação de existência jurídica da pessoa:</w:t>
      </w:r>
    </w:p>
    <w:p w14:paraId="724DADA4">
      <w:pPr>
        <w:jc w:val="both"/>
        <w:rPr>
          <w:sz w:val="24"/>
          <w:szCs w:val="24"/>
        </w:rPr>
      </w:pPr>
      <w:r>
        <w:rPr>
          <w:sz w:val="24"/>
          <w:szCs w:val="24"/>
        </w:rPr>
        <w:t xml:space="preserve">     a.1) Cédula de Identidade, no caso de pessoa física. </w:t>
      </w:r>
    </w:p>
    <w:p w14:paraId="290B72B4">
      <w:pPr>
        <w:jc w:val="both"/>
        <w:rPr>
          <w:sz w:val="24"/>
          <w:szCs w:val="24"/>
        </w:rPr>
      </w:pPr>
      <w:r>
        <w:rPr>
          <w:sz w:val="24"/>
          <w:szCs w:val="24"/>
        </w:rPr>
        <w:t xml:space="preserve">     a.2) Registro comercial, no caso de empresa individual. </w:t>
      </w:r>
    </w:p>
    <w:p w14:paraId="373C1C43">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18150B03">
      <w:pPr>
        <w:ind w:left="284"/>
        <w:jc w:val="both"/>
        <w:rPr>
          <w:sz w:val="24"/>
          <w:szCs w:val="24"/>
        </w:rPr>
      </w:pPr>
      <w:r>
        <w:rPr>
          <w:sz w:val="24"/>
          <w:szCs w:val="24"/>
        </w:rPr>
        <w:t xml:space="preserve">a.4) Inscrição do ato constitutivo, no caso de sociedades civis, acompanhada de ato formal de designação de diretoria em exercício. </w:t>
      </w:r>
    </w:p>
    <w:p w14:paraId="7A542F4E">
      <w:pPr>
        <w:tabs>
          <w:tab w:val="left" w:pos="426"/>
        </w:tabs>
        <w:ind w:left="284"/>
        <w:jc w:val="both"/>
        <w:rPr>
          <w:sz w:val="24"/>
          <w:szCs w:val="24"/>
        </w:rPr>
      </w:pPr>
      <w:r>
        <w:rPr>
          <w:sz w:val="24"/>
          <w:szCs w:val="24"/>
        </w:rPr>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0AA7AC8A">
      <w:pPr>
        <w:numPr>
          <w:ilvl w:val="0"/>
          <w:numId w:val="4"/>
        </w:numPr>
        <w:tabs>
          <w:tab w:val="left" w:pos="0"/>
        </w:tabs>
        <w:ind w:left="567" w:hanging="283"/>
        <w:jc w:val="both"/>
        <w:rPr>
          <w:sz w:val="24"/>
          <w:szCs w:val="24"/>
        </w:rPr>
      </w:pPr>
      <w:r>
        <w:rPr>
          <w:sz w:val="24"/>
          <w:szCs w:val="24"/>
        </w:rPr>
        <w:t>Ato de registro ou autorização para funcionamento expedido pelo órgão competente.</w:t>
      </w:r>
    </w:p>
    <w:p w14:paraId="5D92DE82">
      <w:pPr>
        <w:numPr>
          <w:ilvl w:val="0"/>
          <w:numId w:val="4"/>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14:paraId="666EF9CA">
      <w:pPr>
        <w:numPr>
          <w:ilvl w:val="0"/>
          <w:numId w:val="4"/>
        </w:numPr>
        <w:tabs>
          <w:tab w:val="left" w:pos="0"/>
        </w:tabs>
        <w:ind w:left="567" w:hanging="283"/>
        <w:jc w:val="both"/>
        <w:rPr>
          <w:sz w:val="24"/>
          <w:szCs w:val="24"/>
        </w:rPr>
      </w:pPr>
      <w:r>
        <w:rPr>
          <w:sz w:val="24"/>
          <w:szCs w:val="24"/>
        </w:rPr>
        <w:t>Procuração do representante do licitante para participar da concorrência, se for o caso.</w:t>
      </w:r>
    </w:p>
    <w:p w14:paraId="4A71AF0C">
      <w:pPr>
        <w:tabs>
          <w:tab w:val="left" w:pos="0"/>
        </w:tabs>
        <w:jc w:val="both"/>
        <w:rPr>
          <w:sz w:val="24"/>
          <w:szCs w:val="24"/>
        </w:rPr>
      </w:pPr>
      <w:r>
        <w:rPr>
          <w:b/>
          <w:bCs/>
          <w:sz w:val="24"/>
          <w:szCs w:val="24"/>
        </w:rPr>
        <w:t>7.5.2</w:t>
      </w:r>
      <w:r>
        <w:rPr>
          <w:sz w:val="24"/>
          <w:szCs w:val="24"/>
        </w:rPr>
        <w:t xml:space="preserve"> Quanto à Regularidade Fiscal, Social e Trabalhista:</w:t>
      </w:r>
      <w:bookmarkEnd w:id="22"/>
    </w:p>
    <w:p w14:paraId="06553216">
      <w:pPr>
        <w:pStyle w:val="23"/>
        <w:numPr>
          <w:ilvl w:val="0"/>
          <w:numId w:val="5"/>
        </w:numPr>
        <w:tabs>
          <w:tab w:val="left" w:pos="993"/>
        </w:tabs>
        <w:spacing w:before="0" w:after="0"/>
        <w:ind w:left="709" w:firstLine="0"/>
        <w:jc w:val="both"/>
        <w:rPr>
          <w:lang w:eastAsia="pt-BR"/>
        </w:rPr>
      </w:pPr>
      <w:bookmarkStart w:id="23" w:name="_Hlk131067529"/>
      <w:r>
        <w:t>Prova de inscrição no Cadastro de Pessoas Físicas (CPF) ou no Cadastro Nacional da Pessoa Jurídica (CNPJ);</w:t>
      </w:r>
      <w:bookmarkStart w:id="24" w:name="art68ii"/>
      <w:bookmarkEnd w:id="24"/>
    </w:p>
    <w:p w14:paraId="25B8CD83">
      <w:pPr>
        <w:pStyle w:val="23"/>
        <w:numPr>
          <w:ilvl w:val="0"/>
          <w:numId w:val="5"/>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5" w:name="art68iii"/>
      <w:bookmarkEnd w:id="25"/>
    </w:p>
    <w:p w14:paraId="20B558BB">
      <w:pPr>
        <w:pStyle w:val="23"/>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6" w:name="art68iv"/>
      <w:bookmarkEnd w:id="26"/>
    </w:p>
    <w:p w14:paraId="6819B754">
      <w:pPr>
        <w:pStyle w:val="23"/>
        <w:tabs>
          <w:tab w:val="left" w:pos="993"/>
        </w:tabs>
        <w:spacing w:before="0" w:after="0"/>
        <w:ind w:left="709"/>
        <w:jc w:val="both"/>
      </w:pPr>
      <w:bookmarkStart w:id="27" w:name="_Hlk220676456"/>
      <w:r>
        <w:fldChar w:fldCharType="begin">
          <w:ffData>
            <w:name w:val="Texto3"/>
            <w:enabled/>
            <w:calcOnExit w:val="0"/>
            <w:textInput/>
          </w:ffData>
        </w:fldChar>
      </w:r>
      <w:r>
        <w:rPr>
          <w:bCs/>
          <w:i/>
          <w:iCs/>
          <w:color w:val="FF0000"/>
          <w:u w:val="single"/>
        </w:rPr>
        <w:instrText xml:space="preserve"> FORMTEXT </w:instrText>
      </w:r>
      <w:r>
        <w:fldChar w:fldCharType="separate"/>
      </w:r>
      <w:r>
        <w:rPr>
          <w:bCs/>
          <w:i/>
          <w:iCs/>
          <w:color w:val="FF0000"/>
          <w:u w:val="single"/>
        </w:rPr>
        <w:t>deverá ser aplicado apenas quando houver exigência legal específica do município:</w:t>
      </w:r>
      <w:r>
        <w:fldChar w:fldCharType="end"/>
      </w:r>
    </w:p>
    <w:p w14:paraId="3D9AF09A">
      <w:pPr>
        <w:pStyle w:val="23"/>
        <w:tabs>
          <w:tab w:val="left" w:pos="993"/>
        </w:tabs>
        <w:spacing w:before="0" w:after="0"/>
        <w:ind w:left="709"/>
        <w:jc w:val="both"/>
      </w:pPr>
      <w:r>
        <w:fldChar w:fldCharType="begin">
          <w:ffData>
            <w:name w:val="Texto5"/>
            <w:enabled/>
            <w:calcOnExit w:val="0"/>
            <w:textInput/>
          </w:ffData>
        </w:fldChar>
      </w:r>
      <w:r>
        <w:instrText xml:space="preserve"> FORMTEXT </w:instrText>
      </w:r>
      <w:r>
        <w:fldChar w:fldCharType="separate"/>
      </w:r>
      <w:r>
        <w:t>c.1) Certidão de Regularidade perante a Fazenda Municipal de (nome do município), conforme regulamentação municipal</w:t>
      </w:r>
      <w:r>
        <w:fldChar w:fldCharType="end"/>
      </w:r>
      <w:bookmarkEnd w:id="27"/>
    </w:p>
    <w:p w14:paraId="5A3E6E55">
      <w:pPr>
        <w:pStyle w:val="23"/>
        <w:numPr>
          <w:ilvl w:val="0"/>
          <w:numId w:val="5"/>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8" w:name="art68v"/>
      <w:bookmarkEnd w:id="28"/>
    </w:p>
    <w:p w14:paraId="281B9A5B">
      <w:pPr>
        <w:pStyle w:val="23"/>
        <w:numPr>
          <w:ilvl w:val="0"/>
          <w:numId w:val="5"/>
        </w:numPr>
        <w:tabs>
          <w:tab w:val="left" w:pos="993"/>
        </w:tabs>
        <w:spacing w:before="0" w:after="0"/>
        <w:ind w:left="709" w:firstLine="0"/>
        <w:jc w:val="both"/>
        <w:rPr>
          <w:lang w:eastAsia="pt-BR"/>
        </w:rPr>
      </w:pPr>
      <w:r>
        <w:t>Certidão Negativa de Débitos Trabalhistas (CNDT), comprovando a regularidade perante a Justiça do Trabalho;</w:t>
      </w:r>
      <w:bookmarkStart w:id="29" w:name="art68vi"/>
      <w:bookmarkEnd w:id="29"/>
    </w:p>
    <w:p w14:paraId="45FD68FA">
      <w:pPr>
        <w:pStyle w:val="23"/>
        <w:spacing w:before="0" w:after="0"/>
        <w:ind w:left="709"/>
        <w:jc w:val="both"/>
        <w:rPr>
          <w:lang w:eastAsia="pt-BR"/>
        </w:rPr>
      </w:pPr>
      <w:r>
        <w:t>f) Declaração do cumprimento no disposto no inciso XXXIII do art. 7º, da CF/1988, conforme documento “Declaração de Conhecimento e Atendimento Critérios Legais e Constitucionais”, Anexo XI.</w:t>
      </w:r>
    </w:p>
    <w:bookmarkEnd w:id="23"/>
    <w:p w14:paraId="25B12972">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188FC01A">
      <w:pPr>
        <w:numPr>
          <w:ilvl w:val="2"/>
          <w:numId w:val="6"/>
        </w:numPr>
        <w:jc w:val="both"/>
        <w:rPr>
          <w:sz w:val="24"/>
          <w:szCs w:val="24"/>
        </w:rPr>
      </w:pPr>
      <w:bookmarkStart w:id="30" w:name="_Hlk131067556"/>
      <w:r>
        <w:rPr>
          <w:sz w:val="24"/>
          <w:szCs w:val="24"/>
        </w:rPr>
        <w:t>Quanto à Qualificação Técnica:</w:t>
      </w:r>
      <w:bookmarkEnd w:id="30"/>
    </w:p>
    <w:p w14:paraId="5DC95613">
      <w:pPr>
        <w:jc w:val="both"/>
        <w:rPr>
          <w:sz w:val="24"/>
          <w:szCs w:val="24"/>
        </w:rPr>
      </w:pPr>
      <w:bookmarkStart w:id="31" w:name="_Hlk131067585"/>
      <w:r>
        <w:rPr>
          <w:b/>
          <w:bCs/>
          <w:sz w:val="24"/>
          <w:szCs w:val="24"/>
        </w:rPr>
        <w:t>7.5.3.1</w:t>
      </w:r>
      <w:r>
        <w:rPr>
          <w:sz w:val="24"/>
          <w:szCs w:val="24"/>
        </w:rPr>
        <w:t xml:space="preserve"> Capacidade Técnica Operacional:</w:t>
      </w:r>
    </w:p>
    <w:p w14:paraId="0FF7EC53">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55C47081">
      <w:pPr>
        <w:jc w:val="both"/>
        <w:rPr>
          <w:sz w:val="24"/>
          <w:szCs w:val="24"/>
          <w:shd w:val="clear" w:color="auto" w:fill="FFFFFF"/>
        </w:rPr>
      </w:pPr>
      <w:r>
        <w:rPr>
          <w:sz w:val="24"/>
          <w:szCs w:val="24"/>
        </w:rPr>
        <w:t xml:space="preserve">b) </w:t>
      </w:r>
      <w:bookmarkStart w:id="32"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31"/>
    </w:p>
    <w:p w14:paraId="6C1CE358">
      <w:pPr>
        <w:ind w:left="851" w:firstLine="567"/>
        <w:jc w:val="both"/>
        <w:rPr>
          <w:sz w:val="24"/>
          <w:szCs w:val="24"/>
          <w:shd w:val="clear" w:color="auto" w:fill="FFFFFF"/>
        </w:rPr>
      </w:pPr>
    </w:p>
    <w:tbl>
      <w:tblPr>
        <w:tblStyle w:val="12"/>
        <w:tblW w:w="9072"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096"/>
        <w:gridCol w:w="2976"/>
      </w:tblGrid>
      <w:tr w14:paraId="4B91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96" w:type="dxa"/>
          </w:tcPr>
          <w:p w14:paraId="2B4AA90C">
            <w:pPr>
              <w:tabs>
                <w:tab w:val="left" w:pos="0"/>
                <w:tab w:val="left" w:pos="1368"/>
              </w:tabs>
              <w:jc w:val="center"/>
              <w:rPr>
                <w:b/>
                <w:bCs/>
                <w:sz w:val="24"/>
                <w:szCs w:val="24"/>
              </w:rPr>
            </w:pPr>
            <w:r>
              <w:rPr>
                <w:b/>
                <w:bCs/>
                <w:sz w:val="24"/>
                <w:szCs w:val="24"/>
              </w:rPr>
              <w:t>DESCRIÇÃO OBJETO</w:t>
            </w:r>
          </w:p>
        </w:tc>
        <w:tc>
          <w:tcPr>
            <w:tcW w:w="2976" w:type="dxa"/>
          </w:tcPr>
          <w:p w14:paraId="6A43F16C">
            <w:pPr>
              <w:tabs>
                <w:tab w:val="left" w:pos="0"/>
              </w:tabs>
              <w:jc w:val="center"/>
              <w:rPr>
                <w:b/>
                <w:bCs/>
                <w:sz w:val="24"/>
                <w:szCs w:val="24"/>
              </w:rPr>
            </w:pPr>
            <w:r>
              <w:rPr>
                <w:b/>
                <w:bCs/>
                <w:sz w:val="24"/>
                <w:szCs w:val="24"/>
              </w:rPr>
              <w:t>QUANTIDADE MÍNIMA</w:t>
            </w:r>
          </w:p>
        </w:tc>
      </w:tr>
      <w:tr w14:paraId="22219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6096" w:type="dxa"/>
            <w:vAlign w:val="center"/>
          </w:tcPr>
          <w:p w14:paraId="2CF4B488">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pPr>
              <w:suppressAutoHyphens w:val="0"/>
              <w:jc w:val="center"/>
              <w:rPr>
                <w:sz w:val="24"/>
                <w:szCs w:val="24"/>
                <w:highlight w:val="green"/>
              </w:rPr>
            </w:pPr>
            <w:r>
              <w:rPr>
                <w:sz w:val="24"/>
                <w:szCs w:val="24"/>
              </w:rPr>
              <w:t>416,47 ton</w:t>
            </w:r>
          </w:p>
        </w:tc>
      </w:tr>
      <w:bookmarkEnd w:id="32"/>
    </w:tbl>
    <w:p w14:paraId="7CD3DF67">
      <w:pPr>
        <w:tabs>
          <w:tab w:val="left" w:pos="142"/>
        </w:tabs>
        <w:ind w:left="284"/>
        <w:jc w:val="both"/>
        <w:rPr>
          <w:sz w:val="24"/>
          <w:szCs w:val="24"/>
        </w:rPr>
      </w:pPr>
      <w:bookmarkStart w:id="33" w:name="_Hlk131067616"/>
    </w:p>
    <w:p w14:paraId="672E5B17">
      <w:pPr>
        <w:tabs>
          <w:tab w:val="left" w:pos="142"/>
        </w:tabs>
        <w:ind w:left="284"/>
        <w:jc w:val="both"/>
        <w:rPr>
          <w:sz w:val="24"/>
          <w:szCs w:val="24"/>
          <w:shd w:val="clear" w:color="auto" w:fill="FFFFFF"/>
        </w:rPr>
      </w:pPr>
      <w:r>
        <w:rPr>
          <w:sz w:val="24"/>
          <w:szCs w:val="24"/>
        </w:rPr>
        <w:t xml:space="preserve"> 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14:paraId="7869781D">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0131ECEC">
      <w:pPr>
        <w:jc w:val="both"/>
        <w:rPr>
          <w:sz w:val="24"/>
          <w:szCs w:val="24"/>
        </w:rPr>
      </w:pPr>
      <w:r>
        <w:rPr>
          <w:b/>
          <w:bCs/>
          <w:sz w:val="24"/>
          <w:szCs w:val="24"/>
        </w:rPr>
        <w:t>7.5.3.2</w:t>
      </w:r>
      <w:r>
        <w:rPr>
          <w:sz w:val="24"/>
          <w:szCs w:val="24"/>
        </w:rPr>
        <w:t xml:space="preserve"> Capacidade Técnica Profissional:</w:t>
      </w:r>
    </w:p>
    <w:p w14:paraId="735ABAED">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7AC201D8">
      <w:pPr>
        <w:tabs>
          <w:tab w:val="left" w:pos="142"/>
        </w:tabs>
        <w:ind w:left="284"/>
        <w:jc w:val="both"/>
        <w:rPr>
          <w:sz w:val="24"/>
          <w:szCs w:val="24"/>
        </w:rPr>
      </w:pPr>
      <w:r>
        <w:rPr>
          <w:sz w:val="24"/>
          <w:szCs w:val="24"/>
        </w:rPr>
        <w:t>a.1) O responsável indicado, para fins de comprovação da capacitação, deverá participar da obra objeto da licitação.</w:t>
      </w:r>
    </w:p>
    <w:p w14:paraId="7FCDA87C">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0FC5A858">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2CD7DEDC">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14:paraId="708D5BCF">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14:paraId="7A0815BF">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14:paraId="233742D7">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14:paraId="1A0BEEBA">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56D20706">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52644686">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6BF2583F">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4B30535C">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17FACE9C">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bookmarkEnd w:id="33"/>
    <w:p w14:paraId="0BD4F684">
      <w:pPr>
        <w:jc w:val="both"/>
        <w:rPr>
          <w:sz w:val="24"/>
          <w:szCs w:val="24"/>
        </w:rPr>
      </w:pPr>
      <w:r>
        <w:rPr>
          <w:b/>
          <w:bCs/>
          <w:sz w:val="24"/>
          <w:szCs w:val="24"/>
        </w:rPr>
        <w:t>7.5.3.3</w:t>
      </w:r>
      <w:r>
        <w:rPr>
          <w:sz w:val="24"/>
          <w:szCs w:val="24"/>
        </w:rPr>
        <w:t xml:space="preserve"> Da Vistoria</w:t>
      </w:r>
    </w:p>
    <w:p w14:paraId="0401D024">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549AB2AB">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sz w:val="24"/>
          <w:szCs w:val="24"/>
          <w:lang w:val="pt-BR"/>
        </w:rPr>
        <w:t>4</w:t>
      </w:r>
      <w:r>
        <w:rPr>
          <w:rFonts w:hint="default"/>
          <w:sz w:val="24"/>
          <w:szCs w:val="24"/>
          <w:lang w:val="pt-BR"/>
        </w:rPr>
        <w:t>3</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sz w:val="24"/>
          <w:szCs w:val="24"/>
          <w:lang w:val="pt-BR"/>
        </w:rPr>
        <w:t xml:space="preserve"> </w:t>
      </w:r>
      <w:r>
        <w:rPr>
          <w:rFonts w:hint="default"/>
          <w:sz w:val="24"/>
          <w:szCs w:val="24"/>
          <w:lang w:val="pt-BR"/>
        </w:rPr>
        <w:t>3125-200</w:t>
      </w:r>
      <w:r>
        <w:rPr>
          <w:sz w:val="24"/>
          <w:szCs w:val="24"/>
        </w:rPr>
        <w:fldChar w:fldCharType="end"/>
      </w:r>
      <w:r>
        <w:rPr>
          <w:sz w:val="24"/>
          <w:szCs w:val="24"/>
        </w:rPr>
        <w:t xml:space="preserve"> até o dia  </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05</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sz w:val="24"/>
          <w:szCs w:val="24"/>
          <w:lang w:val="pt-BR"/>
        </w:rPr>
        <w:t>0</w:t>
      </w:r>
      <w:r>
        <w:rPr>
          <w:rFonts w:hint="default"/>
          <w:sz w:val="24"/>
          <w:szCs w:val="24"/>
          <w:lang w:val="pt-BR"/>
        </w:rPr>
        <w:t>8</w:t>
      </w:r>
      <w:r>
        <w:rPr>
          <w:sz w:val="24"/>
          <w:szCs w:val="24"/>
        </w:rPr>
        <w:fldChar w:fldCharType="end"/>
      </w:r>
      <w:r>
        <w:rPr>
          <w:sz w:val="24"/>
          <w:szCs w:val="24"/>
        </w:rPr>
        <w:t>/</w:t>
      </w:r>
      <w:r>
        <w:rPr>
          <w:sz w:val="24"/>
          <w:szCs w:val="24"/>
        </w:rPr>
        <w:fldChar w:fldCharType="begin">
          <w:ffData>
            <w:name w:val="Texto374"/>
            <w:enabled/>
            <w:calcOnExit w:val="0"/>
            <w:textInput/>
          </w:ffData>
        </w:fldChar>
      </w:r>
      <w:r>
        <w:rPr>
          <w:sz w:val="24"/>
          <w:szCs w:val="24"/>
        </w:rPr>
        <w:instrText xml:space="preserve"> FORMTEXT </w:instrText>
      </w:r>
      <w:r>
        <w:rPr>
          <w:sz w:val="24"/>
          <w:szCs w:val="24"/>
        </w:rPr>
        <w:fldChar w:fldCharType="separate"/>
      </w:r>
      <w:r>
        <w:rPr>
          <w:rFonts w:hint="default"/>
          <w:sz w:val="24"/>
          <w:szCs w:val="24"/>
          <w:lang w:val="pt-BR"/>
        </w:rPr>
        <w:t>2026</w:t>
      </w:r>
      <w:r>
        <w:rPr>
          <w:sz w:val="24"/>
          <w:szCs w:val="24"/>
        </w:rPr>
        <w:fldChar w:fldCharType="end"/>
      </w:r>
      <w:r>
        <w:rPr>
          <w:sz w:val="24"/>
          <w:szCs w:val="24"/>
        </w:rPr>
        <w:t>.</w:t>
      </w:r>
    </w:p>
    <w:p w14:paraId="4DC52FCC">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20C7919C">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2329C1C0">
      <w:pPr>
        <w:tabs>
          <w:tab w:val="left" w:pos="142"/>
        </w:tabs>
        <w:jc w:val="both"/>
        <w:rPr>
          <w:b/>
          <w:bCs/>
          <w:sz w:val="24"/>
          <w:szCs w:val="24"/>
        </w:rPr>
      </w:pPr>
      <w:r>
        <w:rPr>
          <w:b/>
          <w:bCs/>
          <w:sz w:val="24"/>
          <w:szCs w:val="24"/>
        </w:rPr>
        <w:t xml:space="preserve">7.5.3.4 </w:t>
      </w:r>
      <w:r>
        <w:rPr>
          <w:sz w:val="24"/>
          <w:szCs w:val="24"/>
        </w:rPr>
        <w:t>Declarações</w:t>
      </w:r>
    </w:p>
    <w:p w14:paraId="13FA9F72">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10C390D7">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399832F7">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1EE803AD">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pPr>
        <w:jc w:val="both"/>
        <w:rPr>
          <w:sz w:val="24"/>
          <w:szCs w:val="24"/>
        </w:rPr>
      </w:pPr>
      <w:bookmarkStart w:id="34" w:name="_Hlk131067628"/>
      <w:r>
        <w:rPr>
          <w:b/>
          <w:bCs/>
          <w:sz w:val="24"/>
          <w:szCs w:val="24"/>
        </w:rPr>
        <w:t>7.5.4</w:t>
      </w:r>
      <w:r>
        <w:rPr>
          <w:sz w:val="24"/>
          <w:szCs w:val="24"/>
        </w:rPr>
        <w:t xml:space="preserve"> Quanto à Qualificação Econômico-Financeira:</w:t>
      </w:r>
      <w:bookmarkEnd w:id="34"/>
    </w:p>
    <w:p w14:paraId="207526E9">
      <w:pPr>
        <w:numPr>
          <w:ilvl w:val="0"/>
          <w:numId w:val="7"/>
        </w:numPr>
        <w:tabs>
          <w:tab w:val="left" w:pos="-709"/>
        </w:tabs>
        <w:ind w:left="284" w:hanging="284"/>
        <w:jc w:val="both"/>
        <w:rPr>
          <w:sz w:val="24"/>
          <w:szCs w:val="24"/>
        </w:rPr>
      </w:pPr>
      <w:bookmarkStart w:id="35" w:name="_Hlk131067651"/>
      <w:r>
        <w:rPr>
          <w:sz w:val="24"/>
          <w:szCs w:val="24"/>
        </w:rPr>
        <w:t xml:space="preserve">Prova de capacidade financeira, apresentando as demonstrações contábeis dos últimos dois exercícios sociais.  </w:t>
      </w:r>
    </w:p>
    <w:bookmarkEnd w:id="35"/>
    <w:p w14:paraId="49627BB5">
      <w:pPr>
        <w:pStyle w:val="146"/>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6230A389">
      <w:pPr>
        <w:ind w:left="1092"/>
        <w:jc w:val="both"/>
        <w:rPr>
          <w:sz w:val="24"/>
          <w:szCs w:val="24"/>
        </w:rPr>
      </w:pPr>
    </w:p>
    <w:tbl>
      <w:tblPr>
        <w:tblStyle w:val="12"/>
        <w:tblW w:w="0" w:type="auto"/>
        <w:tblInd w:w="70" w:type="dxa"/>
        <w:tblLayout w:type="fixed"/>
        <w:tblCellMar>
          <w:top w:w="0" w:type="dxa"/>
          <w:left w:w="70" w:type="dxa"/>
          <w:bottom w:w="0" w:type="dxa"/>
          <w:right w:w="70" w:type="dxa"/>
        </w:tblCellMar>
      </w:tblPr>
      <w:tblGrid>
        <w:gridCol w:w="3119"/>
        <w:gridCol w:w="3118"/>
        <w:gridCol w:w="2835"/>
      </w:tblGrid>
      <w:tr w14:paraId="4E6C28BA">
        <w:tc>
          <w:tcPr>
            <w:tcW w:w="3119" w:type="dxa"/>
            <w:tcBorders>
              <w:top w:val="single" w:color="000000" w:sz="4" w:space="0"/>
              <w:left w:val="single" w:color="000000" w:sz="4" w:space="0"/>
              <w:bottom w:val="single" w:color="000000" w:sz="4" w:space="0"/>
            </w:tcBorders>
          </w:tcPr>
          <w:p w14:paraId="7EFE9994">
            <w:pPr>
              <w:snapToGrid w:val="0"/>
              <w:jc w:val="center"/>
              <w:rPr>
                <w:sz w:val="24"/>
                <w:szCs w:val="24"/>
              </w:rPr>
            </w:pPr>
            <w:r>
              <w:rPr>
                <w:sz w:val="24"/>
                <w:szCs w:val="24"/>
              </w:rPr>
              <w:t xml:space="preserve">(ILG) </w:t>
            </w:r>
          </w:p>
          <w:p w14:paraId="0856C8AB">
            <w:pPr>
              <w:jc w:val="center"/>
              <w:rPr>
                <w:sz w:val="24"/>
                <w:szCs w:val="24"/>
              </w:rPr>
            </w:pPr>
            <w:r>
              <w:rPr>
                <w:sz w:val="24"/>
                <w:szCs w:val="24"/>
              </w:rPr>
              <w:t>(valor maior que)</w:t>
            </w:r>
          </w:p>
        </w:tc>
        <w:tc>
          <w:tcPr>
            <w:tcW w:w="3118" w:type="dxa"/>
            <w:tcBorders>
              <w:top w:val="single" w:color="000000" w:sz="4" w:space="0"/>
              <w:left w:val="single" w:color="000000" w:sz="4" w:space="0"/>
              <w:bottom w:val="single" w:color="000000" w:sz="4" w:space="0"/>
            </w:tcBorders>
          </w:tcPr>
          <w:p w14:paraId="045CEC04">
            <w:pPr>
              <w:snapToGrid w:val="0"/>
              <w:jc w:val="center"/>
              <w:rPr>
                <w:sz w:val="24"/>
                <w:szCs w:val="24"/>
              </w:rPr>
            </w:pPr>
            <w:r>
              <w:rPr>
                <w:sz w:val="24"/>
                <w:szCs w:val="24"/>
              </w:rPr>
              <w:t xml:space="preserve">(ILC) </w:t>
            </w:r>
          </w:p>
          <w:p w14:paraId="7BD70926">
            <w:pPr>
              <w:jc w:val="center"/>
              <w:rPr>
                <w:sz w:val="24"/>
                <w:szCs w:val="24"/>
              </w:rPr>
            </w:pPr>
            <w:r>
              <w:rPr>
                <w:sz w:val="24"/>
                <w:szCs w:val="24"/>
              </w:rPr>
              <w:t>(valor maior que)</w:t>
            </w:r>
          </w:p>
        </w:tc>
        <w:tc>
          <w:tcPr>
            <w:tcW w:w="2835" w:type="dxa"/>
            <w:tcBorders>
              <w:top w:val="single" w:color="000000" w:sz="4" w:space="0"/>
              <w:left w:val="single" w:color="000000" w:sz="4" w:space="0"/>
              <w:bottom w:val="single" w:color="000000" w:sz="4" w:space="0"/>
              <w:right w:val="single" w:color="000000" w:sz="4" w:space="0"/>
            </w:tcBorders>
          </w:tcPr>
          <w:p w14:paraId="038703C0">
            <w:pPr>
              <w:snapToGrid w:val="0"/>
              <w:jc w:val="center"/>
              <w:rPr>
                <w:sz w:val="24"/>
                <w:szCs w:val="24"/>
              </w:rPr>
            </w:pPr>
            <w:r>
              <w:rPr>
                <w:sz w:val="24"/>
                <w:szCs w:val="24"/>
              </w:rPr>
              <w:t xml:space="preserve">(ISG) </w:t>
            </w:r>
          </w:p>
          <w:p w14:paraId="6DA7837C">
            <w:pPr>
              <w:jc w:val="center"/>
              <w:rPr>
                <w:sz w:val="24"/>
                <w:szCs w:val="24"/>
              </w:rPr>
            </w:pPr>
            <w:r>
              <w:rPr>
                <w:sz w:val="24"/>
                <w:szCs w:val="24"/>
              </w:rPr>
              <w:t>(valor maior que)</w:t>
            </w:r>
          </w:p>
        </w:tc>
      </w:tr>
      <w:tr w14:paraId="1CEAA49C">
        <w:tc>
          <w:tcPr>
            <w:tcW w:w="3119" w:type="dxa"/>
            <w:tcBorders>
              <w:left w:val="single" w:color="000000" w:sz="4" w:space="0"/>
              <w:bottom w:val="single" w:color="000000" w:sz="4" w:space="0"/>
            </w:tcBorders>
          </w:tcPr>
          <w:p w14:paraId="26634B01">
            <w:pPr>
              <w:snapToGrid w:val="0"/>
              <w:jc w:val="center"/>
              <w:rPr>
                <w:b/>
                <w:sz w:val="24"/>
                <w:szCs w:val="24"/>
              </w:rPr>
            </w:pPr>
            <w:r>
              <w:rPr>
                <w:b/>
                <w:sz w:val="24"/>
                <w:szCs w:val="24"/>
              </w:rPr>
              <w:t>1</w:t>
            </w:r>
          </w:p>
        </w:tc>
        <w:tc>
          <w:tcPr>
            <w:tcW w:w="3118" w:type="dxa"/>
            <w:tcBorders>
              <w:left w:val="single" w:color="000000" w:sz="4" w:space="0"/>
              <w:bottom w:val="single" w:color="000000" w:sz="4" w:space="0"/>
            </w:tcBorders>
          </w:tcPr>
          <w:p w14:paraId="4A411A43">
            <w:pPr>
              <w:snapToGrid w:val="0"/>
              <w:jc w:val="center"/>
              <w:rPr>
                <w:b/>
                <w:sz w:val="24"/>
                <w:szCs w:val="24"/>
              </w:rPr>
            </w:pPr>
            <w:r>
              <w:rPr>
                <w:b/>
                <w:sz w:val="24"/>
                <w:szCs w:val="24"/>
              </w:rPr>
              <w:t>1</w:t>
            </w:r>
          </w:p>
        </w:tc>
        <w:tc>
          <w:tcPr>
            <w:tcW w:w="2835" w:type="dxa"/>
            <w:tcBorders>
              <w:left w:val="single" w:color="000000" w:sz="4" w:space="0"/>
              <w:bottom w:val="single" w:color="000000" w:sz="4" w:space="0"/>
              <w:right w:val="single" w:color="000000" w:sz="4" w:space="0"/>
            </w:tcBorders>
          </w:tcPr>
          <w:p w14:paraId="3E995F52">
            <w:pPr>
              <w:snapToGrid w:val="0"/>
              <w:jc w:val="center"/>
              <w:rPr>
                <w:b/>
                <w:sz w:val="24"/>
                <w:szCs w:val="24"/>
              </w:rPr>
            </w:pPr>
            <w:r>
              <w:rPr>
                <w:b/>
                <w:sz w:val="24"/>
                <w:szCs w:val="24"/>
              </w:rPr>
              <w:t>1</w:t>
            </w:r>
          </w:p>
        </w:tc>
      </w:tr>
    </w:tbl>
    <w:p w14:paraId="70B9A3A6">
      <w:pPr>
        <w:pStyle w:val="146"/>
        <w:spacing w:after="0" w:line="240" w:lineRule="auto"/>
        <w:jc w:val="both"/>
        <w:rPr>
          <w:rFonts w:ascii="Times New Roman" w:hAnsi="Times New Roman"/>
          <w:sz w:val="24"/>
          <w:szCs w:val="24"/>
        </w:rPr>
      </w:pPr>
    </w:p>
    <w:p w14:paraId="1CC8133D">
      <w:pPr>
        <w:pStyle w:val="146"/>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4296CF6C">
      <w:pPr>
        <w:pStyle w:val="124"/>
        <w:widowControl w:val="0"/>
        <w:tabs>
          <w:tab w:val="left" w:pos="1390"/>
        </w:tabs>
        <w:spacing w:after="0" w:line="240" w:lineRule="auto"/>
        <w:ind w:left="1092"/>
        <w:jc w:val="both"/>
        <w:rPr>
          <w:rFonts w:ascii="Times New Roman" w:hAnsi="Times New Roman"/>
          <w:sz w:val="24"/>
          <w:szCs w:val="24"/>
          <w:shd w:val="clear" w:color="auto" w:fill="FFFFFF"/>
        </w:rPr>
      </w:pPr>
    </w:p>
    <w:p w14:paraId="2EA027EB">
      <w:pPr>
        <w:pStyle w:val="124"/>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Style w:val="12"/>
        <w:tblW w:w="2970" w:type="dxa"/>
        <w:tblInd w:w="852" w:type="dxa"/>
        <w:tblLayout w:type="fixed"/>
        <w:tblCellMar>
          <w:top w:w="0" w:type="dxa"/>
          <w:left w:w="10" w:type="dxa"/>
          <w:bottom w:w="0" w:type="dxa"/>
          <w:right w:w="10" w:type="dxa"/>
        </w:tblCellMar>
      </w:tblPr>
      <w:tblGrid>
        <w:gridCol w:w="848"/>
        <w:gridCol w:w="2122"/>
      </w:tblGrid>
      <w:tr w14:paraId="5EB5F96D">
        <w:trPr>
          <w:cantSplit/>
        </w:trPr>
        <w:tc>
          <w:tcPr>
            <w:tcW w:w="849" w:type="dxa"/>
            <w:vMerge w:val="restart"/>
            <w:tcMar>
              <w:top w:w="0" w:type="dxa"/>
              <w:left w:w="70" w:type="dxa"/>
              <w:bottom w:w="0" w:type="dxa"/>
              <w:right w:w="70" w:type="dxa"/>
            </w:tcMar>
            <w:vAlign w:val="center"/>
          </w:tcPr>
          <w:p w14:paraId="5128395D">
            <w:pPr>
              <w:pStyle w:val="146"/>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5" w:type="dxa"/>
            <w:tcBorders>
              <w:top w:val="nil"/>
              <w:left w:val="nil"/>
              <w:bottom w:val="single" w:color="000080" w:sz="4" w:space="0"/>
              <w:right w:val="nil"/>
            </w:tcBorders>
            <w:tcMar>
              <w:top w:w="0" w:type="dxa"/>
              <w:left w:w="70" w:type="dxa"/>
              <w:bottom w:w="0" w:type="dxa"/>
              <w:right w:w="70" w:type="dxa"/>
            </w:tcMar>
          </w:tcPr>
          <w:p w14:paraId="0F2D7A35">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14:paraId="6F596C8D">
        <w:tblPrEx>
          <w:tblCellMar>
            <w:top w:w="0" w:type="dxa"/>
            <w:left w:w="10" w:type="dxa"/>
            <w:bottom w:w="0" w:type="dxa"/>
            <w:right w:w="10" w:type="dxa"/>
          </w:tblCellMar>
        </w:tblPrEx>
        <w:trPr>
          <w:cantSplit/>
        </w:trPr>
        <w:tc>
          <w:tcPr>
            <w:tcW w:w="2974" w:type="dxa"/>
            <w:vMerge w:val="continue"/>
            <w:vAlign w:val="center"/>
          </w:tcPr>
          <w:p w14:paraId="062EB0F4">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tcPr>
          <w:p w14:paraId="484738C3">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14:paraId="097E1CD6">
        <w:tblPrEx>
          <w:tblCellMar>
            <w:top w:w="0" w:type="dxa"/>
            <w:left w:w="10" w:type="dxa"/>
            <w:bottom w:w="0" w:type="dxa"/>
            <w:right w:w="10" w:type="dxa"/>
          </w:tblCellMar>
        </w:tblPrEx>
        <w:trPr>
          <w:cantSplit/>
        </w:trPr>
        <w:tc>
          <w:tcPr>
            <w:tcW w:w="2974" w:type="dxa"/>
            <w:gridSpan w:val="2"/>
            <w:tcMar>
              <w:top w:w="0" w:type="dxa"/>
              <w:left w:w="70" w:type="dxa"/>
              <w:bottom w:w="0" w:type="dxa"/>
              <w:right w:w="70" w:type="dxa"/>
            </w:tcMar>
            <w:vAlign w:val="center"/>
          </w:tcPr>
          <w:p w14:paraId="54A643A6">
            <w:pPr>
              <w:pStyle w:val="146"/>
              <w:snapToGrid w:val="0"/>
              <w:spacing w:after="0" w:line="240" w:lineRule="auto"/>
              <w:rPr>
                <w:rFonts w:ascii="Times New Roman" w:hAnsi="Times New Roman"/>
                <w:sz w:val="24"/>
                <w:szCs w:val="24"/>
                <w:shd w:val="clear" w:color="auto" w:fill="FFFFFF"/>
                <w:lang w:bidi="hi-IN"/>
              </w:rPr>
            </w:pPr>
          </w:p>
        </w:tc>
      </w:tr>
    </w:tbl>
    <w:p w14:paraId="4624F5F0">
      <w:pPr>
        <w:pStyle w:val="146"/>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12FBDADF">
      <w:pPr>
        <w:pStyle w:val="146"/>
        <w:widowControl w:val="0"/>
        <w:tabs>
          <w:tab w:val="left" w:pos="1410"/>
        </w:tabs>
        <w:spacing w:after="0" w:line="240" w:lineRule="auto"/>
        <w:ind w:left="1092"/>
        <w:jc w:val="both"/>
        <w:rPr>
          <w:rFonts w:ascii="Times New Roman" w:hAnsi="Times New Roman"/>
          <w:sz w:val="24"/>
          <w:szCs w:val="24"/>
          <w:shd w:val="clear" w:color="auto" w:fill="FFFFFF"/>
        </w:rPr>
      </w:pPr>
    </w:p>
    <w:tbl>
      <w:tblPr>
        <w:tblStyle w:val="12"/>
        <w:tblW w:w="5250" w:type="dxa"/>
        <w:tblInd w:w="852" w:type="dxa"/>
        <w:tblLayout w:type="fixed"/>
        <w:tblCellMar>
          <w:top w:w="0" w:type="dxa"/>
          <w:left w:w="10" w:type="dxa"/>
          <w:bottom w:w="0" w:type="dxa"/>
          <w:right w:w="10" w:type="dxa"/>
        </w:tblCellMar>
      </w:tblPr>
      <w:tblGrid>
        <w:gridCol w:w="850"/>
        <w:gridCol w:w="4400"/>
      </w:tblGrid>
      <w:tr w14:paraId="661FC5A9">
        <w:trPr>
          <w:cantSplit/>
        </w:trPr>
        <w:tc>
          <w:tcPr>
            <w:tcW w:w="849" w:type="dxa"/>
            <w:vMerge w:val="restart"/>
            <w:tcMar>
              <w:top w:w="0" w:type="dxa"/>
              <w:left w:w="70" w:type="dxa"/>
              <w:bottom w:w="0" w:type="dxa"/>
              <w:right w:w="70" w:type="dxa"/>
            </w:tcMar>
            <w:vAlign w:val="center"/>
          </w:tcPr>
          <w:p w14:paraId="630858F4">
            <w:pPr>
              <w:pStyle w:val="146"/>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394" w:type="dxa"/>
            <w:tcBorders>
              <w:top w:val="nil"/>
              <w:left w:val="nil"/>
              <w:bottom w:val="single" w:color="000080" w:sz="4" w:space="0"/>
              <w:right w:val="nil"/>
            </w:tcBorders>
            <w:tcMar>
              <w:top w:w="0" w:type="dxa"/>
              <w:left w:w="70" w:type="dxa"/>
              <w:bottom w:w="0" w:type="dxa"/>
              <w:right w:w="70" w:type="dxa"/>
            </w:tcMar>
          </w:tcPr>
          <w:p w14:paraId="52496E78">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14:paraId="0E43CD29">
        <w:tblPrEx>
          <w:tblCellMar>
            <w:top w:w="0" w:type="dxa"/>
            <w:left w:w="10" w:type="dxa"/>
            <w:bottom w:w="0" w:type="dxa"/>
            <w:right w:w="10" w:type="dxa"/>
          </w:tblCellMar>
        </w:tblPrEx>
        <w:trPr>
          <w:cantSplit/>
        </w:trPr>
        <w:tc>
          <w:tcPr>
            <w:tcW w:w="5243" w:type="dxa"/>
            <w:vMerge w:val="continue"/>
            <w:vAlign w:val="center"/>
          </w:tcPr>
          <w:p w14:paraId="6BEEDCF4">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tcPr>
          <w:p w14:paraId="459F6072">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14:paraId="6FE0AEF8">
        <w:tblPrEx>
          <w:tblCellMar>
            <w:top w:w="0" w:type="dxa"/>
            <w:left w:w="10" w:type="dxa"/>
            <w:bottom w:w="0" w:type="dxa"/>
            <w:right w:w="10" w:type="dxa"/>
          </w:tblCellMar>
        </w:tblPrEx>
        <w:trPr>
          <w:cantSplit/>
        </w:trPr>
        <w:tc>
          <w:tcPr>
            <w:tcW w:w="5243" w:type="dxa"/>
            <w:gridSpan w:val="2"/>
            <w:tcMar>
              <w:top w:w="0" w:type="dxa"/>
              <w:left w:w="70" w:type="dxa"/>
              <w:bottom w:w="0" w:type="dxa"/>
              <w:right w:w="70" w:type="dxa"/>
            </w:tcMar>
            <w:vAlign w:val="center"/>
          </w:tcPr>
          <w:p w14:paraId="5A2245E8">
            <w:pPr>
              <w:pStyle w:val="146"/>
              <w:snapToGrid w:val="0"/>
              <w:spacing w:after="0" w:line="240" w:lineRule="auto"/>
              <w:rPr>
                <w:rFonts w:ascii="Times New Roman" w:hAnsi="Times New Roman"/>
                <w:sz w:val="24"/>
                <w:szCs w:val="24"/>
                <w:shd w:val="clear" w:color="auto" w:fill="FFFFFF"/>
                <w:lang w:bidi="hi-IN"/>
              </w:rPr>
            </w:pPr>
          </w:p>
        </w:tc>
      </w:tr>
    </w:tbl>
    <w:p w14:paraId="19A54A32">
      <w:pPr>
        <w:pStyle w:val="146"/>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751C1B6E">
      <w:pPr>
        <w:pStyle w:val="146"/>
        <w:widowControl w:val="0"/>
        <w:tabs>
          <w:tab w:val="left" w:pos="1410"/>
        </w:tabs>
        <w:spacing w:after="0" w:line="240" w:lineRule="auto"/>
        <w:ind w:left="1092"/>
        <w:jc w:val="both"/>
        <w:rPr>
          <w:rFonts w:ascii="Times New Roman" w:hAnsi="Times New Roman"/>
          <w:sz w:val="24"/>
          <w:szCs w:val="24"/>
          <w:shd w:val="clear" w:color="auto" w:fill="FFFFFF"/>
        </w:rPr>
      </w:pPr>
    </w:p>
    <w:tbl>
      <w:tblPr>
        <w:tblStyle w:val="12"/>
        <w:tblW w:w="5250" w:type="dxa"/>
        <w:tblInd w:w="852" w:type="dxa"/>
        <w:tblLayout w:type="fixed"/>
        <w:tblCellMar>
          <w:top w:w="0" w:type="dxa"/>
          <w:left w:w="10" w:type="dxa"/>
          <w:bottom w:w="0" w:type="dxa"/>
          <w:right w:w="10" w:type="dxa"/>
        </w:tblCellMar>
      </w:tblPr>
      <w:tblGrid>
        <w:gridCol w:w="850"/>
        <w:gridCol w:w="4400"/>
      </w:tblGrid>
      <w:tr w14:paraId="464412A2">
        <w:trPr>
          <w:cantSplit/>
        </w:trPr>
        <w:tc>
          <w:tcPr>
            <w:tcW w:w="850" w:type="dxa"/>
            <w:vMerge w:val="restart"/>
            <w:tcMar>
              <w:top w:w="0" w:type="dxa"/>
              <w:left w:w="70" w:type="dxa"/>
              <w:bottom w:w="0" w:type="dxa"/>
              <w:right w:w="70" w:type="dxa"/>
            </w:tcMar>
            <w:vAlign w:val="center"/>
          </w:tcPr>
          <w:p w14:paraId="52553ECD">
            <w:pPr>
              <w:pStyle w:val="146"/>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top w:val="nil"/>
              <w:left w:val="nil"/>
              <w:bottom w:val="single" w:color="000080" w:sz="4" w:space="0"/>
              <w:right w:val="nil"/>
            </w:tcBorders>
            <w:tcMar>
              <w:top w:w="0" w:type="dxa"/>
              <w:left w:w="70" w:type="dxa"/>
              <w:bottom w:w="0" w:type="dxa"/>
              <w:right w:w="70" w:type="dxa"/>
            </w:tcMar>
          </w:tcPr>
          <w:p w14:paraId="2B57116B">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14:paraId="5D69F210">
        <w:tblPrEx>
          <w:tblCellMar>
            <w:top w:w="0" w:type="dxa"/>
            <w:left w:w="10" w:type="dxa"/>
            <w:bottom w:w="0" w:type="dxa"/>
            <w:right w:w="10" w:type="dxa"/>
          </w:tblCellMar>
        </w:tblPrEx>
        <w:trPr>
          <w:cantSplit/>
        </w:trPr>
        <w:tc>
          <w:tcPr>
            <w:tcW w:w="850" w:type="dxa"/>
            <w:vMerge w:val="continue"/>
            <w:vAlign w:val="center"/>
          </w:tcPr>
          <w:p w14:paraId="3C8BA5BF">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tcPr>
          <w:p w14:paraId="54626282">
            <w:pPr>
              <w:pStyle w:val="146"/>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14:paraId="513059D9">
        <w:tblPrEx>
          <w:tblCellMar>
            <w:top w:w="0" w:type="dxa"/>
            <w:left w:w="10" w:type="dxa"/>
            <w:bottom w:w="0" w:type="dxa"/>
            <w:right w:w="10" w:type="dxa"/>
          </w:tblCellMar>
        </w:tblPrEx>
        <w:trPr>
          <w:cantSplit/>
        </w:trPr>
        <w:tc>
          <w:tcPr>
            <w:tcW w:w="5250" w:type="dxa"/>
            <w:gridSpan w:val="2"/>
            <w:tcMar>
              <w:top w:w="0" w:type="dxa"/>
              <w:left w:w="70" w:type="dxa"/>
              <w:bottom w:w="0" w:type="dxa"/>
              <w:right w:w="70" w:type="dxa"/>
            </w:tcMar>
            <w:vAlign w:val="center"/>
          </w:tcPr>
          <w:p w14:paraId="44782BAD">
            <w:pPr>
              <w:pStyle w:val="146"/>
              <w:snapToGrid w:val="0"/>
              <w:spacing w:after="0" w:line="240" w:lineRule="auto"/>
              <w:rPr>
                <w:rFonts w:ascii="Times New Roman" w:hAnsi="Times New Roman"/>
                <w:sz w:val="24"/>
                <w:szCs w:val="24"/>
                <w:shd w:val="clear" w:color="auto" w:fill="FFFFFF"/>
                <w:lang w:bidi="hi-IN"/>
              </w:rPr>
            </w:pPr>
          </w:p>
        </w:tc>
      </w:tr>
    </w:tbl>
    <w:p w14:paraId="46F3B70B">
      <w:pPr>
        <w:tabs>
          <w:tab w:val="left" w:pos="-709"/>
        </w:tabs>
        <w:jc w:val="both"/>
        <w:rPr>
          <w:sz w:val="24"/>
          <w:szCs w:val="24"/>
        </w:rPr>
      </w:pPr>
      <w:r>
        <w:rPr>
          <w:sz w:val="24"/>
          <w:szCs w:val="24"/>
        </w:rPr>
        <w:t>sendo:</w:t>
      </w:r>
    </w:p>
    <w:p w14:paraId="0EC1F957">
      <w:pPr>
        <w:tabs>
          <w:tab w:val="left" w:pos="-709"/>
        </w:tabs>
        <w:jc w:val="both"/>
        <w:rPr>
          <w:sz w:val="24"/>
          <w:szCs w:val="24"/>
        </w:rPr>
      </w:pPr>
    </w:p>
    <w:p w14:paraId="42873800">
      <w:pPr>
        <w:tabs>
          <w:tab w:val="left" w:pos="-709"/>
          <w:tab w:val="left" w:pos="567"/>
        </w:tabs>
        <w:jc w:val="both"/>
        <w:rPr>
          <w:sz w:val="24"/>
          <w:szCs w:val="24"/>
        </w:rPr>
      </w:pPr>
      <w:r>
        <w:rPr>
          <w:sz w:val="24"/>
          <w:szCs w:val="24"/>
        </w:rPr>
        <w:t xml:space="preserve">AC - ativo circulante                       PC - passivo circulante                    AP - ativo permanente    </w:t>
      </w:r>
    </w:p>
    <w:p w14:paraId="587C3715">
      <w:pPr>
        <w:tabs>
          <w:tab w:val="left" w:pos="-709"/>
        </w:tabs>
        <w:jc w:val="both"/>
        <w:rPr>
          <w:sz w:val="24"/>
          <w:szCs w:val="24"/>
        </w:rPr>
      </w:pPr>
      <w:r>
        <w:rPr>
          <w:sz w:val="24"/>
          <w:szCs w:val="24"/>
        </w:rPr>
        <w:t>RLP - realizável a longo prazo        ELP    - exigível a longo prazo</w:t>
      </w:r>
    </w:p>
    <w:p w14:paraId="305A0DBA">
      <w:pPr>
        <w:tabs>
          <w:tab w:val="left" w:pos="-709"/>
        </w:tabs>
        <w:jc w:val="both"/>
        <w:rPr>
          <w:b/>
          <w:sz w:val="24"/>
          <w:szCs w:val="24"/>
        </w:rPr>
      </w:pPr>
    </w:p>
    <w:p w14:paraId="09CD5E08">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14:paraId="269D1AFF">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7421640D">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40084880">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18D2210E">
      <w:pPr>
        <w:tabs>
          <w:tab w:val="left" w:pos="0"/>
        </w:tabs>
        <w:jc w:val="both"/>
        <w:rPr>
          <w:sz w:val="24"/>
          <w:szCs w:val="24"/>
        </w:rPr>
      </w:pPr>
      <w:bookmarkStart w:id="36" w:name="_Hlk131083201"/>
      <w:bookmarkStart w:id="37" w:name="_Hlk131067692"/>
      <w:r>
        <w:rPr>
          <w:sz w:val="24"/>
          <w:szCs w:val="24"/>
        </w:rPr>
        <w:t>c) balanço patrimonial, demonstração de resultado de exercício e demais demonstrações contábeis dos 2 (dois) últimos exercícios sociais.</w:t>
      </w:r>
    </w:p>
    <w:p w14:paraId="504AE5A9">
      <w:pPr>
        <w:tabs>
          <w:tab w:val="left" w:pos="0"/>
        </w:tabs>
        <w:jc w:val="both"/>
        <w:rPr>
          <w:sz w:val="24"/>
          <w:szCs w:val="24"/>
        </w:rPr>
      </w:pPr>
      <w:r>
        <w:rPr>
          <w:sz w:val="24"/>
          <w:szCs w:val="24"/>
        </w:rPr>
        <w:tab/>
      </w:r>
      <w:r>
        <w:rPr>
          <w:sz w:val="24"/>
          <w:szCs w:val="24"/>
        </w:rPr>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pPr>
        <w:tabs>
          <w:tab w:val="left" w:pos="0"/>
        </w:tabs>
        <w:jc w:val="both"/>
        <w:rPr>
          <w:sz w:val="24"/>
          <w:szCs w:val="24"/>
        </w:rPr>
      </w:pPr>
      <w:r>
        <w:rPr>
          <w:sz w:val="24"/>
          <w:szCs w:val="24"/>
        </w:rPr>
        <w:tab/>
      </w:r>
      <w:r>
        <w:rPr>
          <w:sz w:val="24"/>
          <w:szCs w:val="24"/>
        </w:rPr>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52F13BEF">
      <w:pPr>
        <w:tabs>
          <w:tab w:val="left" w:pos="426"/>
        </w:tabs>
        <w:jc w:val="both"/>
        <w:rPr>
          <w:sz w:val="24"/>
          <w:szCs w:val="24"/>
        </w:rPr>
      </w:pPr>
      <w:r>
        <w:rPr>
          <w:sz w:val="24"/>
          <w:szCs w:val="24"/>
        </w:rPr>
        <w:tab/>
      </w:r>
      <w:r>
        <w:rPr>
          <w:sz w:val="24"/>
          <w:szCs w:val="24"/>
        </w:rPr>
        <w:tab/>
      </w:r>
      <w:r>
        <w:rPr>
          <w:sz w:val="24"/>
          <w:szCs w:val="24"/>
        </w:rPr>
        <w:t xml:space="preserve">         c.3) Quando a data da abertura do certame for superior ao dia 30 de abril do presente ano, somente serão aceitos os balanços dos dois anos imediatamente anteriores.</w:t>
      </w:r>
    </w:p>
    <w:p w14:paraId="0B952774">
      <w:pPr>
        <w:tabs>
          <w:tab w:val="left" w:pos="426"/>
        </w:tabs>
        <w:jc w:val="both"/>
        <w:rPr>
          <w:sz w:val="24"/>
          <w:szCs w:val="24"/>
        </w:rPr>
      </w:pPr>
      <w:r>
        <w:rPr>
          <w:sz w:val="24"/>
          <w:szCs w:val="24"/>
        </w:rPr>
        <w:tab/>
      </w:r>
      <w:r>
        <w:rPr>
          <w:sz w:val="24"/>
          <w:szCs w:val="24"/>
        </w:rPr>
        <w:tab/>
      </w:r>
      <w:r>
        <w:rPr>
          <w:sz w:val="24"/>
          <w:szCs w:val="24"/>
        </w:rPr>
        <w:t xml:space="preserve">        c.4) Os documentos exigidos no item “b” limitar-se-ão ao último exercício no caso de a pessoa jurídica ter sido constituída há menos de 2 (dois) anos.</w:t>
      </w:r>
    </w:p>
    <w:p w14:paraId="741748A1">
      <w:pPr>
        <w:tabs>
          <w:tab w:val="left" w:pos="426"/>
        </w:tabs>
        <w:jc w:val="both"/>
        <w:rPr>
          <w:sz w:val="24"/>
          <w:szCs w:val="24"/>
        </w:rPr>
      </w:pPr>
      <w:r>
        <w:rPr>
          <w:sz w:val="24"/>
          <w:szCs w:val="24"/>
        </w:rPr>
        <w:tab/>
      </w:r>
      <w:r>
        <w:rPr>
          <w:sz w:val="24"/>
          <w:szCs w:val="24"/>
        </w:rPr>
        <w:tab/>
      </w:r>
      <w:r>
        <w:rPr>
          <w:sz w:val="24"/>
          <w:szCs w:val="24"/>
        </w:rPr>
        <w:t xml:space="preserve">        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pPr>
        <w:tabs>
          <w:tab w:val="left" w:pos="0"/>
        </w:tabs>
        <w:jc w:val="both"/>
        <w:rPr>
          <w:sz w:val="24"/>
          <w:szCs w:val="24"/>
        </w:rPr>
      </w:pPr>
      <w:r>
        <w:rPr>
          <w:sz w:val="24"/>
          <w:szCs w:val="24"/>
        </w:rPr>
        <w:t>d) certidão negativa de Falência expedida pelo distribuidor da sede da pessoa jurídica ou negativa de execução patrimonial expedida no domicílio da pessoa física, dentro do prazo de validade;</w:t>
      </w:r>
      <w:bookmarkEnd w:id="36"/>
    </w:p>
    <w:bookmarkEnd w:id="37"/>
    <w:p w14:paraId="0A1B314F">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503F5441">
      <w:pPr>
        <w:tabs>
          <w:tab w:val="left" w:pos="851"/>
        </w:tabs>
        <w:ind w:left="851" w:hanging="851"/>
        <w:jc w:val="both"/>
        <w:rPr>
          <w:sz w:val="24"/>
          <w:szCs w:val="24"/>
        </w:rPr>
      </w:pPr>
      <w:bookmarkStart w:id="38" w:name="_Hlk131067812"/>
      <w:bookmarkStart w:id="39" w:name="_Hlk131083295"/>
      <w:r>
        <w:rPr>
          <w:b/>
          <w:bCs/>
          <w:sz w:val="24"/>
          <w:szCs w:val="24"/>
        </w:rPr>
        <w:t>7.6</w:t>
      </w:r>
      <w:r>
        <w:rPr>
          <w:sz w:val="24"/>
          <w:szCs w:val="24"/>
        </w:rPr>
        <w:t xml:space="preserve"> A licitante para fins de habilitação deverá observar as disposições Gerais que seguem: </w:t>
      </w:r>
    </w:p>
    <w:p w14:paraId="28901011">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6</w:t>
      </w:r>
      <w:r>
        <w:rPr>
          <w:rFonts w:hint="default"/>
          <w:sz w:val="24"/>
          <w:szCs w:val="24"/>
          <w:lang w:val="en-US" w:eastAsia="pt-BR"/>
        </w:rPr>
        <w:t>0</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39C51678">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58FBDF92">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51BCC60B">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52068450">
      <w:pPr>
        <w:tabs>
          <w:tab w:val="left" w:pos="851"/>
        </w:tabs>
        <w:jc w:val="both"/>
        <w:rPr>
          <w:sz w:val="24"/>
          <w:szCs w:val="24"/>
        </w:rPr>
      </w:pPr>
      <w:r>
        <w:rPr>
          <w:b/>
          <w:sz w:val="24"/>
          <w:szCs w:val="24"/>
        </w:rPr>
        <w:t xml:space="preserve">7.6.4.1 </w:t>
      </w:r>
      <w:r>
        <w:rPr>
          <w:rStyle w:val="14"/>
          <w:bCs/>
          <w:i w:val="0"/>
          <w:sz w:val="24"/>
          <w:szCs w:val="24"/>
        </w:rPr>
        <w:t>Atestados de capacidade técnica ou de responsabilidade técnica podem ser apresentados em nome e com o número do CNPJ (MF) da matriz ou da filial da empresa licitante.</w:t>
      </w:r>
    </w:p>
    <w:p w14:paraId="5F0ED59D">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5725DF18">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62EC8D9C">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5B43340D">
      <w:pPr>
        <w:tabs>
          <w:tab w:val="left" w:pos="851"/>
        </w:tabs>
        <w:jc w:val="both"/>
        <w:rPr>
          <w:sz w:val="24"/>
          <w:szCs w:val="24"/>
        </w:rPr>
      </w:pPr>
      <w:r>
        <w:rPr>
          <w:b/>
          <w:sz w:val="24"/>
          <w:szCs w:val="24"/>
        </w:rPr>
        <w:t>7.8.1</w:t>
      </w:r>
      <w:r>
        <w:rPr>
          <w:sz w:val="24"/>
          <w:szCs w:val="24"/>
        </w:rPr>
        <w:t xml:space="preserve"> Estando a documentação de habilitação da licitante vencedora em desacordo com as exigências do Edital, ela será inabilitada.</w:t>
      </w:r>
    </w:p>
    <w:p w14:paraId="3C30D07B">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1705B35D">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pPr>
        <w:tabs>
          <w:tab w:val="left" w:pos="851"/>
        </w:tabs>
        <w:jc w:val="both"/>
        <w:rPr>
          <w:sz w:val="24"/>
          <w:szCs w:val="24"/>
        </w:rPr>
      </w:pPr>
      <w:r>
        <w:rPr>
          <w:b/>
          <w:sz w:val="24"/>
          <w:szCs w:val="24"/>
        </w:rPr>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8"/>
      <w:bookmarkEnd w:id="39"/>
    </w:p>
    <w:p w14:paraId="3CC4C774">
      <w:pPr>
        <w:ind w:left="2552" w:hanging="851"/>
        <w:jc w:val="both"/>
        <w:rPr>
          <w:sz w:val="24"/>
          <w:szCs w:val="24"/>
        </w:rPr>
      </w:pPr>
    </w:p>
    <w:p w14:paraId="64248076">
      <w:pPr>
        <w:autoSpaceDE w:val="0"/>
        <w:autoSpaceDN w:val="0"/>
        <w:adjustRightInd w:val="0"/>
        <w:ind w:left="851" w:hanging="851"/>
        <w:jc w:val="both"/>
        <w:rPr>
          <w:b/>
          <w:sz w:val="24"/>
          <w:szCs w:val="24"/>
        </w:rPr>
      </w:pPr>
      <w:bookmarkStart w:id="40" w:name="_Hlk131067891"/>
      <w:r>
        <w:rPr>
          <w:b/>
          <w:sz w:val="24"/>
          <w:szCs w:val="24"/>
        </w:rPr>
        <w:t>8. FASE RECURSAL</w:t>
      </w:r>
    </w:p>
    <w:p w14:paraId="6761081B">
      <w:pPr>
        <w:shd w:val="clear" w:color="auto" w:fill="FFFFFF"/>
        <w:tabs>
          <w:tab w:val="left" w:pos="1985"/>
        </w:tabs>
        <w:jc w:val="both"/>
        <w:textAlignment w:val="baseline"/>
        <w:rPr>
          <w:sz w:val="24"/>
          <w:szCs w:val="24"/>
        </w:rPr>
      </w:pPr>
      <w:bookmarkStart w:id="41" w:name="_Hlk134782668"/>
      <w:bookmarkStart w:id="42" w:name="_Hlk131083515"/>
      <w:r>
        <w:rPr>
          <w:b/>
          <w:bCs/>
          <w:sz w:val="24"/>
          <w:szCs w:val="24"/>
        </w:rPr>
        <w:t>8.1</w:t>
      </w:r>
      <w:bookmarkStart w:id="43"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1080DA77">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End w:id="43"/>
      <w:bookmarkStart w:id="44" w:name="_Hlk131083445"/>
    </w:p>
    <w:p w14:paraId="3A49B4DD">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4"/>
    </w:p>
    <w:p w14:paraId="38AC4D84">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45268284">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7169D951">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04C2F0B1">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459857F2">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41"/>
    </w:p>
    <w:bookmarkEnd w:id="42"/>
    <w:p w14:paraId="0072A7C0">
      <w:pPr>
        <w:shd w:val="clear" w:color="auto" w:fill="FFFFFF"/>
        <w:ind w:left="851" w:hanging="851"/>
        <w:textAlignment w:val="baseline"/>
        <w:rPr>
          <w:sz w:val="24"/>
          <w:szCs w:val="24"/>
        </w:rPr>
      </w:pPr>
    </w:p>
    <w:p w14:paraId="499A1324">
      <w:pPr>
        <w:tabs>
          <w:tab w:val="left" w:pos="1134"/>
        </w:tabs>
        <w:ind w:left="851" w:hanging="851"/>
        <w:jc w:val="both"/>
        <w:rPr>
          <w:b/>
          <w:sz w:val="24"/>
          <w:szCs w:val="24"/>
        </w:rPr>
      </w:pPr>
      <w:bookmarkStart w:id="45" w:name="art4xviii"/>
      <w:bookmarkEnd w:id="45"/>
      <w:r>
        <w:rPr>
          <w:b/>
          <w:sz w:val="24"/>
          <w:szCs w:val="24"/>
        </w:rPr>
        <w:t>9 ADJUDICAÇÃO E HOMOLOGAÇÃO</w:t>
      </w:r>
    </w:p>
    <w:p w14:paraId="36DD343B">
      <w:pPr>
        <w:tabs>
          <w:tab w:val="left" w:pos="1134"/>
        </w:tabs>
        <w:jc w:val="both"/>
        <w:rPr>
          <w:sz w:val="24"/>
          <w:szCs w:val="24"/>
          <w:shd w:val="clear" w:color="auto" w:fill="FFFFFF"/>
        </w:rPr>
      </w:pPr>
      <w:r>
        <w:rPr>
          <w:b/>
          <w:sz w:val="24"/>
          <w:szCs w:val="24"/>
        </w:rPr>
        <w:t>9.1</w:t>
      </w:r>
      <w:bookmarkStart w:id="46"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46"/>
    </w:p>
    <w:bookmarkEnd w:id="40"/>
    <w:p w14:paraId="5F298CCE">
      <w:pPr>
        <w:shd w:val="clear" w:color="auto" w:fill="FFFFFF"/>
        <w:suppressAutoHyphens w:val="0"/>
        <w:ind w:left="1068" w:hanging="708"/>
        <w:rPr>
          <w:sz w:val="24"/>
          <w:szCs w:val="24"/>
          <w:lang w:eastAsia="pt-BR"/>
        </w:rPr>
      </w:pPr>
    </w:p>
    <w:p w14:paraId="580B9EB7">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50D4B130">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0A9E6F0F">
      <w:pPr>
        <w:jc w:val="both"/>
        <w:rPr>
          <w:sz w:val="24"/>
          <w:szCs w:val="24"/>
        </w:rPr>
      </w:pPr>
      <w:bookmarkStart w:id="47" w:name="_Ref114668085"/>
      <w:bookmarkStart w:id="48"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End w:id="47"/>
      <w:bookmarkStart w:id="49" w:name="_Ref114668108"/>
    </w:p>
    <w:p w14:paraId="7B174625">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9"/>
    </w:p>
    <w:p w14:paraId="46EB0662">
      <w:pPr>
        <w:jc w:val="both"/>
        <w:rPr>
          <w:sz w:val="24"/>
          <w:szCs w:val="24"/>
        </w:rPr>
      </w:pPr>
      <w:r>
        <w:rPr>
          <w:sz w:val="24"/>
          <w:szCs w:val="24"/>
        </w:rPr>
        <w:t xml:space="preserve">a) não enviar a proposta adequada ao último lance ofertado ou após a negociação; </w:t>
      </w:r>
    </w:p>
    <w:p w14:paraId="4160AAB4">
      <w:pPr>
        <w:jc w:val="both"/>
        <w:rPr>
          <w:sz w:val="24"/>
          <w:szCs w:val="24"/>
        </w:rPr>
      </w:pPr>
      <w:r>
        <w:rPr>
          <w:sz w:val="24"/>
          <w:szCs w:val="24"/>
        </w:rPr>
        <w:t xml:space="preserve">b) recusar-se a enviar o detalhamento da proposta quando exigível; </w:t>
      </w:r>
    </w:p>
    <w:p w14:paraId="348191B6">
      <w:pPr>
        <w:jc w:val="both"/>
        <w:rPr>
          <w:sz w:val="24"/>
          <w:szCs w:val="24"/>
        </w:rPr>
      </w:pPr>
      <w:r>
        <w:rPr>
          <w:sz w:val="24"/>
          <w:szCs w:val="24"/>
        </w:rPr>
        <w:t xml:space="preserve">c) pedir para ser desclassificado quando encerrada a etapa competitiva; </w:t>
      </w:r>
    </w:p>
    <w:p w14:paraId="69BFB02E">
      <w:pPr>
        <w:jc w:val="both"/>
        <w:rPr>
          <w:sz w:val="24"/>
          <w:szCs w:val="24"/>
        </w:rPr>
      </w:pPr>
      <w:r>
        <w:rPr>
          <w:sz w:val="24"/>
          <w:szCs w:val="24"/>
        </w:rPr>
        <w:t xml:space="preserve">d) apresentar proposta em desacordo com as especificações do Edital; </w:t>
      </w:r>
      <w:bookmarkStart w:id="50" w:name="_Ref114668139"/>
    </w:p>
    <w:p w14:paraId="79D6D655">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50"/>
    </w:p>
    <w:p w14:paraId="41E98439">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51" w:name="_Ref114668249"/>
    </w:p>
    <w:p w14:paraId="36825699">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51"/>
      <w:r>
        <w:rPr>
          <w:sz w:val="24"/>
          <w:szCs w:val="24"/>
        </w:rPr>
        <w:t>;</w:t>
      </w:r>
      <w:bookmarkStart w:id="52" w:name="_Ref114668245"/>
    </w:p>
    <w:p w14:paraId="414107E5">
      <w:pPr>
        <w:jc w:val="both"/>
        <w:rPr>
          <w:sz w:val="24"/>
          <w:szCs w:val="24"/>
        </w:rPr>
      </w:pPr>
      <w:r>
        <w:rPr>
          <w:b/>
          <w:bCs/>
          <w:sz w:val="24"/>
          <w:szCs w:val="24"/>
        </w:rPr>
        <w:t>10.6</w:t>
      </w:r>
      <w:r>
        <w:rPr>
          <w:sz w:val="24"/>
          <w:szCs w:val="24"/>
        </w:rPr>
        <w:t xml:space="preserve"> Fraudar a licitação</w:t>
      </w:r>
      <w:bookmarkEnd w:id="52"/>
      <w:r>
        <w:rPr>
          <w:sz w:val="24"/>
          <w:szCs w:val="24"/>
        </w:rPr>
        <w:t>;</w:t>
      </w:r>
      <w:bookmarkStart w:id="53" w:name="_Ref114668247"/>
    </w:p>
    <w:p w14:paraId="76D8ADA3">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53"/>
    </w:p>
    <w:p w14:paraId="718A310F">
      <w:pPr>
        <w:jc w:val="both"/>
        <w:rPr>
          <w:sz w:val="24"/>
          <w:szCs w:val="24"/>
        </w:rPr>
      </w:pPr>
      <w:r>
        <w:rPr>
          <w:sz w:val="24"/>
          <w:szCs w:val="24"/>
        </w:rPr>
        <w:t xml:space="preserve">a) agir em conluio ou em desconformidade com a lei; </w:t>
      </w:r>
    </w:p>
    <w:p w14:paraId="5D890D8D">
      <w:pPr>
        <w:jc w:val="both"/>
        <w:rPr>
          <w:sz w:val="24"/>
          <w:szCs w:val="24"/>
        </w:rPr>
      </w:pPr>
      <w:r>
        <w:rPr>
          <w:sz w:val="24"/>
          <w:szCs w:val="24"/>
        </w:rPr>
        <w:t xml:space="preserve">b) induzir deliberadamente a erro no julgamento; </w:t>
      </w:r>
    </w:p>
    <w:p w14:paraId="6DD9B2DC">
      <w:pPr>
        <w:jc w:val="both"/>
        <w:rPr>
          <w:sz w:val="24"/>
          <w:szCs w:val="24"/>
        </w:rPr>
      </w:pPr>
      <w:bookmarkStart w:id="54" w:name="_Ref114668251"/>
      <w:r>
        <w:rPr>
          <w:sz w:val="24"/>
          <w:szCs w:val="24"/>
        </w:rPr>
        <w:t>c) praticar atos ilícitos com vistas a frustrar os objetivos da licitação</w:t>
      </w:r>
      <w:bookmarkEnd w:id="54"/>
      <w:r>
        <w:rPr>
          <w:sz w:val="24"/>
          <w:szCs w:val="24"/>
        </w:rPr>
        <w:t>;</w:t>
      </w:r>
    </w:p>
    <w:p w14:paraId="53AF9D8D">
      <w:pPr>
        <w:jc w:val="both"/>
        <w:rPr>
          <w:sz w:val="24"/>
          <w:szCs w:val="24"/>
        </w:rPr>
      </w:pPr>
      <w:bookmarkStart w:id="55" w:name="_Ref114668252"/>
      <w:r>
        <w:rPr>
          <w:sz w:val="24"/>
          <w:szCs w:val="24"/>
        </w:rPr>
        <w:t xml:space="preserve">d) praticar ato lesivo previsto no </w:t>
      </w:r>
      <w:r>
        <w:fldChar w:fldCharType="begin"/>
      </w:r>
      <w:r>
        <w:instrText xml:space="preserve"> HYPERLINK "https://www.planalto.gov.br/ccivil_03/_ato2011-2014/2013/lei/l12846.htm" \l "art5" </w:instrText>
      </w:r>
      <w:r>
        <w:fldChar w:fldCharType="separate"/>
      </w:r>
      <w:r>
        <w:rPr>
          <w:rStyle w:val="16"/>
          <w:color w:val="auto"/>
          <w:sz w:val="24"/>
          <w:szCs w:val="24"/>
        </w:rPr>
        <w:t>art. 5º da Lei n.º 12.846, de 2013</w:t>
      </w:r>
      <w:r>
        <w:rPr>
          <w:rStyle w:val="16"/>
          <w:color w:val="auto"/>
          <w:sz w:val="24"/>
          <w:szCs w:val="24"/>
        </w:rPr>
        <w:fldChar w:fldCharType="end"/>
      </w:r>
      <w:r>
        <w:rPr>
          <w:sz w:val="24"/>
          <w:szCs w:val="24"/>
        </w:rPr>
        <w:t>.</w:t>
      </w:r>
      <w:bookmarkEnd w:id="48"/>
      <w:bookmarkEnd w:id="55"/>
    </w:p>
    <w:p w14:paraId="133C1F57">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48AFC6A">
      <w:pPr>
        <w:jc w:val="both"/>
        <w:rPr>
          <w:sz w:val="24"/>
          <w:szCs w:val="24"/>
        </w:rPr>
      </w:pPr>
      <w:r>
        <w:rPr>
          <w:sz w:val="24"/>
          <w:szCs w:val="24"/>
        </w:rPr>
        <w:t xml:space="preserve">a) advertência; </w:t>
      </w:r>
    </w:p>
    <w:p w14:paraId="63021DA3">
      <w:pPr>
        <w:jc w:val="both"/>
        <w:rPr>
          <w:sz w:val="24"/>
          <w:szCs w:val="24"/>
        </w:rPr>
      </w:pPr>
      <w:r>
        <w:rPr>
          <w:sz w:val="24"/>
          <w:szCs w:val="24"/>
        </w:rPr>
        <w:t>b) multa;</w:t>
      </w:r>
    </w:p>
    <w:p w14:paraId="6337D9B8">
      <w:pPr>
        <w:jc w:val="both"/>
        <w:rPr>
          <w:sz w:val="24"/>
          <w:szCs w:val="24"/>
        </w:rPr>
      </w:pPr>
      <w:r>
        <w:rPr>
          <w:sz w:val="24"/>
          <w:szCs w:val="24"/>
        </w:rPr>
        <w:t>c) impedimento de licitar e contratar e</w:t>
      </w:r>
    </w:p>
    <w:p w14:paraId="70A84A12">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032E99C4">
      <w:pPr>
        <w:jc w:val="both"/>
        <w:rPr>
          <w:sz w:val="24"/>
          <w:szCs w:val="24"/>
        </w:rPr>
      </w:pPr>
      <w:r>
        <w:rPr>
          <w:b/>
          <w:bCs/>
          <w:sz w:val="24"/>
          <w:szCs w:val="24"/>
        </w:rPr>
        <w:t>10.9</w:t>
      </w:r>
      <w:r>
        <w:rPr>
          <w:sz w:val="24"/>
          <w:szCs w:val="24"/>
        </w:rPr>
        <w:t xml:space="preserve"> Na aplicação das sanções serão considerados:</w:t>
      </w:r>
    </w:p>
    <w:p w14:paraId="2DCDA62F">
      <w:pPr>
        <w:jc w:val="both"/>
        <w:rPr>
          <w:sz w:val="24"/>
          <w:szCs w:val="24"/>
        </w:rPr>
      </w:pPr>
      <w:r>
        <w:rPr>
          <w:sz w:val="24"/>
          <w:szCs w:val="24"/>
        </w:rPr>
        <w:t>a) a natureza e a gravidade da infração cometida;</w:t>
      </w:r>
    </w:p>
    <w:p w14:paraId="456D1279">
      <w:pPr>
        <w:jc w:val="both"/>
        <w:rPr>
          <w:sz w:val="24"/>
          <w:szCs w:val="24"/>
        </w:rPr>
      </w:pPr>
      <w:r>
        <w:rPr>
          <w:sz w:val="24"/>
          <w:szCs w:val="24"/>
        </w:rPr>
        <w:t>b) as peculiaridades do caso concreto;</w:t>
      </w:r>
    </w:p>
    <w:p w14:paraId="046A7BAF">
      <w:pPr>
        <w:jc w:val="both"/>
        <w:rPr>
          <w:sz w:val="24"/>
          <w:szCs w:val="24"/>
        </w:rPr>
      </w:pPr>
      <w:r>
        <w:rPr>
          <w:sz w:val="24"/>
          <w:szCs w:val="24"/>
        </w:rPr>
        <w:t>c) as circunstâncias agravantes ou atenuantes;</w:t>
      </w:r>
    </w:p>
    <w:p w14:paraId="0417A63F">
      <w:pPr>
        <w:jc w:val="both"/>
        <w:rPr>
          <w:sz w:val="24"/>
          <w:szCs w:val="24"/>
        </w:rPr>
      </w:pPr>
      <w:r>
        <w:rPr>
          <w:sz w:val="24"/>
          <w:szCs w:val="24"/>
        </w:rPr>
        <w:t>d) os danos que dela provierem para a Administração Pública;</w:t>
      </w:r>
    </w:p>
    <w:p w14:paraId="1A515ECF">
      <w:pPr>
        <w:jc w:val="both"/>
        <w:rPr>
          <w:sz w:val="24"/>
          <w:szCs w:val="24"/>
        </w:rPr>
      </w:pPr>
      <w:r>
        <w:rPr>
          <w:sz w:val="24"/>
          <w:szCs w:val="24"/>
        </w:rPr>
        <w:t>e) a implantação ou o aperfeiçoamento de programa de integridade, conforme normas e orientações dos órgãos de controle;</w:t>
      </w:r>
    </w:p>
    <w:p w14:paraId="3EAEED36">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3</w:t>
      </w:r>
      <w:r>
        <w:rPr>
          <w:rFonts w:hint="default"/>
          <w:sz w:val="24"/>
          <w:szCs w:val="24"/>
          <w:lang w:val="en-US" w:eastAsia="pt-BR"/>
        </w:rPr>
        <w:t>0</w:t>
      </w:r>
      <w:r>
        <w:rPr>
          <w:sz w:val="24"/>
          <w:szCs w:val="24"/>
          <w:lang w:eastAsia="pt-BR"/>
        </w:rPr>
        <w:fldChar w:fldCharType="end"/>
      </w:r>
      <w:r>
        <w:rPr>
          <w:sz w:val="24"/>
          <w:szCs w:val="24"/>
          <w:lang w:eastAsia="pt-BR"/>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t</w:t>
      </w:r>
      <w:r>
        <w:rPr>
          <w:rFonts w:hint="default"/>
          <w:sz w:val="24"/>
          <w:szCs w:val="24"/>
          <w:lang w:val="en-US" w:eastAsia="pt-BR"/>
        </w:rPr>
        <w:t>rinta</w:t>
      </w:r>
      <w:r>
        <w:rPr>
          <w:sz w:val="24"/>
          <w:szCs w:val="24"/>
          <w:lang w:eastAsia="pt-BR"/>
        </w:rPr>
        <w:fldChar w:fldCharType="end"/>
      </w:r>
      <w:r>
        <w:rPr>
          <w:sz w:val="24"/>
          <w:szCs w:val="24"/>
          <w:lang w:eastAsia="pt-BR"/>
        </w:rPr>
        <w:t>) dias úteis</w:t>
      </w:r>
      <w:r>
        <w:rPr>
          <w:sz w:val="24"/>
          <w:szCs w:val="24"/>
        </w:rPr>
        <w:t xml:space="preserve">, a contar da comunicação oficial. </w:t>
      </w:r>
    </w:p>
    <w:p w14:paraId="57CF0B6E">
      <w:pPr>
        <w:jc w:val="both"/>
        <w:rPr>
          <w:sz w:val="24"/>
          <w:szCs w:val="24"/>
        </w:rPr>
      </w:pPr>
      <w:bookmarkStart w:id="56" w:name="_Hlk113876035"/>
      <w:r>
        <w:rPr>
          <w:b/>
          <w:bCs/>
          <w:sz w:val="24"/>
          <w:szCs w:val="24"/>
        </w:rPr>
        <w:t>10.10.1</w:t>
      </w:r>
      <w:r>
        <w:rPr>
          <w:sz w:val="24"/>
          <w:szCs w:val="24"/>
        </w:rPr>
        <w:t xml:space="preserve"> Para as infrações previstas nos itens 10.1 a 10.4, a multa será de 0,5% a 15% do valor do contrato licitado.</w:t>
      </w:r>
      <w:bookmarkEnd w:id="56"/>
    </w:p>
    <w:p w14:paraId="3CF65A7F">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51FA8451">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12B2EA86">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74DBDB03">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50BE2545">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29A89A31">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44300046">
      <w:pPr>
        <w:jc w:val="both"/>
        <w:rPr>
          <w:b/>
          <w:bCs/>
          <w:sz w:val="24"/>
          <w:szCs w:val="24"/>
        </w:rPr>
      </w:pPr>
      <w:bookmarkStart w:id="57" w:name="_Hlk131067924"/>
    </w:p>
    <w:p w14:paraId="0087594C">
      <w:pPr>
        <w:jc w:val="both"/>
        <w:rPr>
          <w:sz w:val="24"/>
          <w:szCs w:val="24"/>
        </w:rPr>
      </w:pPr>
      <w:r>
        <w:rPr>
          <w:b/>
          <w:bCs/>
          <w:sz w:val="24"/>
          <w:szCs w:val="24"/>
        </w:rPr>
        <w:t>11</w:t>
      </w:r>
      <w:r>
        <w:rPr>
          <w:sz w:val="24"/>
          <w:szCs w:val="24"/>
        </w:rPr>
        <w:t xml:space="preserve"> </w:t>
      </w:r>
      <w:r>
        <w:rPr>
          <w:b/>
          <w:sz w:val="24"/>
          <w:szCs w:val="24"/>
        </w:rPr>
        <w:t>CONDIÇÕES DO AJUSTE</w:t>
      </w:r>
    </w:p>
    <w:p w14:paraId="6379603F">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426E2E19">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17EB58E4">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3ABDD435">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1F82C3A2">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7697D12D">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Pr>
          <w:sz w:val="24"/>
          <w:szCs w:val="24"/>
        </w:rPr>
        <w:t>,</w:t>
      </w:r>
      <w:r>
        <w:rPr>
          <w:rStyle w:val="40"/>
          <w:rFonts w:ascii="Times New Roman" w:hAnsi="Times New Roman"/>
          <w:sz w:val="24"/>
          <w:szCs w:val="24"/>
        </w:rPr>
        <w:t xml:space="preserve"> </w:t>
      </w:r>
      <w:r>
        <w:rPr>
          <w:sz w:val="24"/>
          <w:szCs w:val="24"/>
        </w:rPr>
        <w:t>convocar os licitantes remanescentes, na ordem de classificação, para a celebração do contrato nas condições propostas pelo licitante vencedor.</w:t>
      </w:r>
    </w:p>
    <w:p w14:paraId="39409572">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7"/>
      <w:bookmarkEnd w:id="58"/>
    </w:p>
    <w:p w14:paraId="7DB2180B">
      <w:pPr>
        <w:tabs>
          <w:tab w:val="left" w:pos="1069"/>
          <w:tab w:val="left" w:pos="1418"/>
        </w:tabs>
        <w:jc w:val="both"/>
        <w:rPr>
          <w:sz w:val="24"/>
          <w:szCs w:val="24"/>
        </w:rPr>
      </w:pPr>
    </w:p>
    <w:p w14:paraId="345151D6">
      <w:pPr>
        <w:ind w:left="540" w:hanging="547"/>
        <w:jc w:val="both"/>
        <w:rPr>
          <w:b/>
          <w:bCs/>
          <w:sz w:val="24"/>
          <w:szCs w:val="24"/>
        </w:rPr>
      </w:pPr>
      <w:bookmarkStart w:id="59" w:name="_Hlk131067976"/>
      <w:r>
        <w:rPr>
          <w:b/>
          <w:bCs/>
          <w:sz w:val="24"/>
          <w:szCs w:val="24"/>
        </w:rPr>
        <w:t xml:space="preserve">12.   GARANTIA DE EXECUÇÃO E GARANTIA ADICIONAL </w:t>
      </w:r>
    </w:p>
    <w:p w14:paraId="2EBD51B0">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2FF3A9B3">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31C20CEC">
      <w:pPr>
        <w:jc w:val="both"/>
        <w:rPr>
          <w:sz w:val="24"/>
          <w:szCs w:val="24"/>
        </w:rPr>
      </w:pPr>
    </w:p>
    <w:bookmarkEnd w:id="59"/>
    <w:p w14:paraId="305C73BC">
      <w:pPr>
        <w:jc w:val="both"/>
        <w:rPr>
          <w:b/>
          <w:bCs/>
          <w:sz w:val="24"/>
          <w:szCs w:val="24"/>
        </w:rPr>
      </w:pPr>
      <w:bookmarkStart w:id="60" w:name="_Hlk94260804"/>
      <w:bookmarkStart w:id="61" w:name="_Hlk94260831"/>
      <w:bookmarkStart w:id="62" w:name="_Hlk131068002"/>
      <w:r>
        <w:rPr>
          <w:b/>
          <w:bCs/>
          <w:sz w:val="24"/>
          <w:szCs w:val="24"/>
        </w:rPr>
        <w:t>13.  PRAZOS, RECEBIMENTO DO OBJETO E PAGAMENTO</w:t>
      </w:r>
    </w:p>
    <w:p w14:paraId="65D0B72E">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14:paraId="13104F48">
      <w:pPr>
        <w:jc w:val="both"/>
        <w:rPr>
          <w:sz w:val="24"/>
          <w:szCs w:val="24"/>
        </w:rPr>
      </w:pPr>
      <w:r>
        <w:rPr>
          <w:b/>
          <w:bCs/>
          <w:sz w:val="24"/>
          <w:szCs w:val="24"/>
        </w:rPr>
        <w:t xml:space="preserve">13.2 </w:t>
      </w:r>
      <w:r>
        <w:rPr>
          <w:sz w:val="24"/>
          <w:szCs w:val="24"/>
        </w:rPr>
        <w:t>Só se iniciam ou vencem os prazos referidos neste Edital em dia de expediente no licitador, observado o art. 183 da Lei Federal 14.133/21.</w:t>
      </w:r>
    </w:p>
    <w:p w14:paraId="73BE4263">
      <w:pPr>
        <w:jc w:val="both"/>
        <w:rPr>
          <w:sz w:val="24"/>
          <w:szCs w:val="24"/>
        </w:rPr>
      </w:pPr>
      <w:r>
        <w:rPr>
          <w:b/>
          <w:bCs/>
          <w:sz w:val="24"/>
          <w:szCs w:val="24"/>
        </w:rPr>
        <w:t xml:space="preserve">13.3 </w:t>
      </w:r>
      <w:r>
        <w:rPr>
          <w:sz w:val="24"/>
          <w:szCs w:val="24"/>
        </w:rPr>
        <w:t>O objeto será recebido, provisória e definitivamente, na forma prescrita na CLÁUSULA DÉCIMA SÉTIMA da Minuta de Contrato.</w:t>
      </w:r>
    </w:p>
    <w:p w14:paraId="39F59177">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p>
    <w:bookmarkEnd w:id="60"/>
    <w:bookmarkEnd w:id="61"/>
    <w:bookmarkEnd w:id="62"/>
    <w:p w14:paraId="1CDA56D4">
      <w:pPr>
        <w:tabs>
          <w:tab w:val="left" w:pos="0"/>
        </w:tabs>
        <w:jc w:val="both"/>
        <w:rPr>
          <w:sz w:val="24"/>
          <w:szCs w:val="24"/>
        </w:rPr>
      </w:pPr>
    </w:p>
    <w:p w14:paraId="7F41B943">
      <w:pPr>
        <w:tabs>
          <w:tab w:val="left" w:pos="547"/>
        </w:tabs>
        <w:ind w:left="547" w:hanging="512"/>
        <w:jc w:val="both"/>
        <w:rPr>
          <w:b/>
          <w:bCs/>
          <w:sz w:val="24"/>
          <w:szCs w:val="24"/>
        </w:rPr>
      </w:pPr>
      <w:bookmarkStart w:id="63" w:name="_Hlk131068056"/>
      <w:r>
        <w:rPr>
          <w:b/>
          <w:bCs/>
          <w:sz w:val="24"/>
          <w:szCs w:val="24"/>
        </w:rPr>
        <w:t>14. DO CONTROLE DE EXECUÇÃO</w:t>
      </w:r>
    </w:p>
    <w:p w14:paraId="176D2CAA">
      <w:pPr>
        <w:jc w:val="both"/>
        <w:rPr>
          <w:sz w:val="24"/>
          <w:szCs w:val="24"/>
        </w:rPr>
      </w:pPr>
      <w:r>
        <w:rPr>
          <w:b/>
          <w:bCs/>
          <w:sz w:val="24"/>
          <w:szCs w:val="24"/>
        </w:rPr>
        <w:t>14.1</w:t>
      </w:r>
      <w:r>
        <w:rPr>
          <w:sz w:val="24"/>
          <w:szCs w:val="24"/>
        </w:rPr>
        <w:t xml:space="preserve"> A proponente deve respeitar rigorosamente as normas estabelecidas </w:t>
      </w:r>
      <w:bookmarkEnd w:id="63"/>
      <w:bookmarkStart w:id="64" w:name="_Hlk27386711"/>
      <w:r>
        <w:rPr>
          <w:sz w:val="24"/>
          <w:szCs w:val="24"/>
        </w:rPr>
        <w:t>na CLÁUSULA DÉCIMA SEGUNDA da Minuta de Contrato.</w:t>
      </w:r>
    </w:p>
    <w:p w14:paraId="525729D5">
      <w:pPr>
        <w:jc w:val="both"/>
        <w:rPr>
          <w:sz w:val="24"/>
          <w:szCs w:val="24"/>
        </w:rPr>
      </w:pPr>
    </w:p>
    <w:bookmarkEnd w:id="64"/>
    <w:p w14:paraId="3474D860">
      <w:pPr>
        <w:jc w:val="both"/>
        <w:rPr>
          <w:b/>
          <w:bCs/>
          <w:sz w:val="24"/>
          <w:szCs w:val="24"/>
        </w:rPr>
      </w:pPr>
      <w:bookmarkStart w:id="65" w:name="_Hlk201819232"/>
      <w:bookmarkStart w:id="66" w:name="_Hlk165381443"/>
      <w:bookmarkStart w:id="67" w:name="_Hlk165380490"/>
      <w:bookmarkStart w:id="68" w:name="_Hlk165380918"/>
      <w:bookmarkStart w:id="69" w:name="_Hlk165383184"/>
      <w:r>
        <w:rPr>
          <w:b/>
          <w:bCs/>
          <w:sz w:val="24"/>
          <w:szCs w:val="24"/>
        </w:rPr>
        <w:t>15. DO REAJUSTE</w:t>
      </w:r>
    </w:p>
    <w:p w14:paraId="019DB013">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14:paraId="19786A2C">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3B8DE657">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14:paraId="4DCA5A1B">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14:paraId="66EF8C55">
      <w:pPr>
        <w:pStyle w:val="149"/>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2463529E">
      <w:pPr>
        <w:jc w:val="both"/>
        <w:rPr>
          <w:sz w:val="24"/>
          <w:szCs w:val="24"/>
        </w:rPr>
      </w:pPr>
      <w:r>
        <w:rPr>
          <w:b/>
          <w:bCs/>
          <w:sz w:val="24"/>
          <w:szCs w:val="24"/>
        </w:rPr>
        <w:t>15.2</w:t>
      </w:r>
      <w:r>
        <w:rPr>
          <w:sz w:val="24"/>
          <w:szCs w:val="24"/>
        </w:rPr>
        <w:t xml:space="preserve">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bookmarkEnd w:id="65"/>
    </w:p>
    <w:p w14:paraId="11653BA9">
      <w:pPr>
        <w:rPr>
          <w:sz w:val="24"/>
          <w:szCs w:val="24"/>
        </w:rPr>
      </w:pPr>
    </w:p>
    <w:p w14:paraId="73AE8813">
      <w:pPr>
        <w:rPr>
          <w:sz w:val="24"/>
          <w:szCs w:val="24"/>
        </w:rPr>
      </w:pPr>
      <w:r>
        <w:rPr>
          <w:sz w:val="24"/>
          <w:szCs w:val="24"/>
        </w:rPr>
        <w:t>SR = S (I12/I0)</w:t>
      </w:r>
    </w:p>
    <w:p w14:paraId="09A73E43">
      <w:pPr>
        <w:rPr>
          <w:sz w:val="24"/>
          <w:szCs w:val="24"/>
        </w:rPr>
      </w:pPr>
    </w:p>
    <w:p w14:paraId="700C3F78">
      <w:pPr>
        <w:rPr>
          <w:sz w:val="24"/>
          <w:szCs w:val="24"/>
        </w:rPr>
      </w:pPr>
      <w:r>
        <w:rPr>
          <w:sz w:val="24"/>
          <w:szCs w:val="24"/>
        </w:rPr>
        <w:t>R = SR – S</w:t>
      </w:r>
    </w:p>
    <w:p w14:paraId="20EBC21A">
      <w:pPr>
        <w:rPr>
          <w:sz w:val="24"/>
          <w:szCs w:val="24"/>
        </w:rPr>
      </w:pPr>
    </w:p>
    <w:p w14:paraId="0F821B51">
      <w:pPr>
        <w:rPr>
          <w:sz w:val="24"/>
          <w:szCs w:val="24"/>
        </w:rPr>
      </w:pPr>
      <w:r>
        <w:rPr>
          <w:sz w:val="24"/>
          <w:szCs w:val="24"/>
        </w:rPr>
        <w:t>I12 = índice INCC-DI/FGV do 12º mês do orçamento</w:t>
      </w:r>
    </w:p>
    <w:p w14:paraId="0D5EAAED">
      <w:pPr>
        <w:rPr>
          <w:sz w:val="24"/>
          <w:szCs w:val="24"/>
        </w:rPr>
      </w:pPr>
    </w:p>
    <w:p w14:paraId="03CFF7EE">
      <w:pPr>
        <w:rPr>
          <w:sz w:val="24"/>
          <w:szCs w:val="24"/>
        </w:rPr>
      </w:pPr>
      <w:r>
        <w:rPr>
          <w:sz w:val="24"/>
          <w:szCs w:val="24"/>
        </w:rPr>
        <w:t>I0 = índice INCC-DI/FGV do mês do orçamento</w:t>
      </w:r>
    </w:p>
    <w:p w14:paraId="5C6710EB">
      <w:pPr>
        <w:rPr>
          <w:sz w:val="24"/>
          <w:szCs w:val="24"/>
        </w:rPr>
      </w:pPr>
    </w:p>
    <w:p w14:paraId="7900EEB2">
      <w:pPr>
        <w:rPr>
          <w:sz w:val="24"/>
          <w:szCs w:val="24"/>
        </w:rPr>
      </w:pPr>
      <w:r>
        <w:rPr>
          <w:sz w:val="24"/>
          <w:szCs w:val="24"/>
        </w:rPr>
        <w:t>S = saldo de contrato após medição referente ao 12º mês do orçamento</w:t>
      </w:r>
    </w:p>
    <w:p w14:paraId="33D20F03">
      <w:pPr>
        <w:rPr>
          <w:sz w:val="24"/>
          <w:szCs w:val="24"/>
        </w:rPr>
      </w:pPr>
    </w:p>
    <w:p w14:paraId="1C96B2BE">
      <w:pPr>
        <w:rPr>
          <w:sz w:val="24"/>
          <w:szCs w:val="24"/>
        </w:rPr>
      </w:pPr>
      <w:r>
        <w:rPr>
          <w:sz w:val="24"/>
          <w:szCs w:val="24"/>
        </w:rPr>
        <w:t>SR = saldo reajustado</w:t>
      </w:r>
    </w:p>
    <w:p w14:paraId="5C53F5E5">
      <w:pPr>
        <w:rPr>
          <w:sz w:val="24"/>
          <w:szCs w:val="24"/>
        </w:rPr>
      </w:pPr>
    </w:p>
    <w:p w14:paraId="1C0D27FD">
      <w:pPr>
        <w:rPr>
          <w:sz w:val="24"/>
          <w:szCs w:val="24"/>
        </w:rPr>
      </w:pPr>
      <w:r>
        <w:rPr>
          <w:sz w:val="24"/>
          <w:szCs w:val="24"/>
        </w:rPr>
        <w:t>R = valor do reajuste</w:t>
      </w:r>
    </w:p>
    <w:bookmarkEnd w:id="66"/>
    <w:bookmarkEnd w:id="67"/>
    <w:bookmarkEnd w:id="68"/>
    <w:bookmarkEnd w:id="69"/>
    <w:p w14:paraId="09604A86">
      <w:pPr>
        <w:pStyle w:val="23"/>
        <w:spacing w:before="0" w:after="0"/>
        <w:rPr>
          <w:b/>
          <w:bCs/>
          <w:color w:val="000000"/>
        </w:rPr>
      </w:pPr>
      <w:bookmarkStart w:id="70" w:name="_Hlk162340197"/>
      <w:bookmarkStart w:id="71" w:name="_Hlk131024088"/>
    </w:p>
    <w:p w14:paraId="7C54F8CC">
      <w:pPr>
        <w:pStyle w:val="23"/>
        <w:spacing w:before="0" w:after="0"/>
      </w:pPr>
      <w:r>
        <w:rPr>
          <w:b/>
          <w:bCs/>
          <w:color w:val="000000"/>
        </w:rPr>
        <w:t>16.</w:t>
      </w:r>
      <w:r>
        <w:rPr>
          <w:color w:val="000000"/>
        </w:rPr>
        <w:t xml:space="preserve"> </w:t>
      </w:r>
      <w:r>
        <w:rPr>
          <w:b/>
          <w:bCs/>
          <w:color w:val="000000"/>
        </w:rPr>
        <w:t>SUBCONTRATAÇÃO</w:t>
      </w:r>
    </w:p>
    <w:p w14:paraId="0E95B2B2">
      <w:pPr>
        <w:pStyle w:val="23"/>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14:paraId="1FF5208C">
      <w:pPr>
        <w:pStyle w:val="23"/>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instrText xml:space="preserve"> FORMTEXT </w:instrText>
      </w:r>
      <w:r>
        <w:fldChar w:fldCharType="separate"/>
      </w:r>
      <w:r>
        <w:rPr>
          <w:lang w:val="pt-BR"/>
        </w:rPr>
        <w:t>0</w:t>
      </w:r>
      <w:r>
        <w:fldChar w:fldCharType="end"/>
      </w:r>
      <w:r>
        <w:rPr>
          <w:color w:val="000000"/>
        </w:rPr>
        <w:t>% (</w:t>
      </w:r>
      <w:r>
        <w:fldChar w:fldCharType="begin">
          <w:ffData>
            <w:name w:val="Texto1"/>
            <w:enabled/>
            <w:calcOnExit w:val="0"/>
            <w:textInput/>
          </w:ffData>
        </w:fldChar>
      </w:r>
      <w:r>
        <w:instrText xml:space="preserve"> FORMTEXT </w:instrText>
      </w:r>
      <w:r>
        <w:fldChar w:fldCharType="separate"/>
      </w:r>
      <w:r>
        <w:rPr>
          <w:lang w:val="pt-BR"/>
        </w:rPr>
        <w:t>z</w:t>
      </w:r>
      <w:r>
        <w:rPr>
          <w:rFonts w:hint="default"/>
          <w:lang w:val="pt-BR"/>
        </w:rPr>
        <w:t>ero</w:t>
      </w:r>
      <w:r>
        <w:fldChar w:fldCharType="end"/>
      </w:r>
      <w:r>
        <w:rPr>
          <w:color w:val="000000"/>
        </w:rPr>
        <w:t>) do valor total do contrato, nas seguintes condições:</w:t>
      </w:r>
    </w:p>
    <w:p w14:paraId="19EE5216">
      <w:pPr>
        <w:pStyle w:val="23"/>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pPr>
        <w:pStyle w:val="23"/>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pPr>
        <w:pStyle w:val="159"/>
        <w:jc w:val="both"/>
        <w:rPr>
          <w:rFonts w:ascii="Times New Roman" w:hAnsi="Times New Roman" w:eastAsia="Times New Roman" w:cs="Times New Roman"/>
          <w:color w:val="000000"/>
          <w:sz w:val="24"/>
          <w:szCs w:val="24"/>
          <w:lang w:eastAsia="ar-SA"/>
        </w:rPr>
      </w:pPr>
      <w:r>
        <w:rPr>
          <w:rFonts w:ascii="Times New Roman" w:hAnsi="Times New Roman" w:eastAsia="Times New Roman" w:cs="Times New Roman"/>
          <w:b/>
          <w:bCs/>
          <w:color w:val="000000"/>
          <w:sz w:val="24"/>
          <w:szCs w:val="24"/>
          <w:lang w:eastAsia="ar-SA"/>
        </w:rPr>
        <w:t>16.1.3</w:t>
      </w:r>
      <w:r>
        <w:rPr>
          <w:rFonts w:ascii="Times New Roman" w:hAnsi="Times New Roman" w:eastAsia="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pPr>
        <w:jc w:val="both"/>
        <w:rPr>
          <w:rFonts w:ascii="Calibri" w:hAnsi="Calibri" w:eastAsia="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pPr>
        <w:pStyle w:val="23"/>
        <w:spacing w:before="0" w:after="0"/>
        <w:jc w:val="both"/>
      </w:pPr>
      <w:r>
        <w:rPr>
          <w:b/>
          <w:bCs/>
          <w:color w:val="000000"/>
        </w:rPr>
        <w:t>16.1.5</w:t>
      </w:r>
      <w:r>
        <w:rPr>
          <w:color w:val="000000"/>
        </w:rPr>
        <w:t xml:space="preserve"> É vedada a subcontratação total do objeto licitado.</w:t>
      </w:r>
    </w:p>
    <w:bookmarkEnd w:id="70"/>
    <w:p w14:paraId="18EEB3F2">
      <w:pPr>
        <w:jc w:val="both"/>
        <w:rPr>
          <w:sz w:val="24"/>
          <w:szCs w:val="24"/>
        </w:rPr>
      </w:pPr>
    </w:p>
    <w:bookmarkEnd w:id="71"/>
    <w:p w14:paraId="653FABF4">
      <w:pPr>
        <w:jc w:val="both"/>
        <w:rPr>
          <w:sz w:val="24"/>
          <w:szCs w:val="24"/>
        </w:rPr>
      </w:pPr>
      <w:bookmarkStart w:id="72" w:name="_Hlk131024325"/>
      <w:r>
        <w:rPr>
          <w:b/>
          <w:bCs/>
          <w:sz w:val="24"/>
          <w:szCs w:val="24"/>
        </w:rPr>
        <w:t>17.  DISPOSIÇÕES GERAIS</w:t>
      </w:r>
    </w:p>
    <w:p w14:paraId="56B4917F">
      <w:pPr>
        <w:jc w:val="both"/>
        <w:rPr>
          <w:sz w:val="24"/>
          <w:szCs w:val="24"/>
        </w:rPr>
      </w:pPr>
      <w:r>
        <w:rPr>
          <w:b/>
          <w:bCs/>
          <w:sz w:val="24"/>
          <w:szCs w:val="24"/>
        </w:rPr>
        <w:t>17.1</w:t>
      </w:r>
      <w:r>
        <w:rPr>
          <w:sz w:val="24"/>
          <w:szCs w:val="24"/>
        </w:rPr>
        <w:t> O Município se reserva o direito de revogar ou anular esta licitação, parcial ou totalmente.</w:t>
      </w:r>
    </w:p>
    <w:p w14:paraId="683E9784">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14:paraId="44478FC0">
      <w:pPr>
        <w:jc w:val="both"/>
        <w:rPr>
          <w:sz w:val="24"/>
          <w:szCs w:val="24"/>
        </w:rPr>
      </w:pPr>
      <w:r>
        <w:rPr>
          <w:b/>
          <w:bCs/>
          <w:sz w:val="24"/>
          <w:szCs w:val="24"/>
        </w:rPr>
        <w:t>17.2</w:t>
      </w:r>
      <w:r>
        <w:rPr>
          <w:sz w:val="24"/>
          <w:szCs w:val="24"/>
        </w:rPr>
        <w:t> O licitador poderá declarar a licitação deserta ou fracassada, quando, respectivamente, não acudirem proponentes à licitação ou nenhuma das propostas de preços satisfizer o objeto.</w:t>
      </w:r>
    </w:p>
    <w:p w14:paraId="086288B4">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pPr>
        <w:jc w:val="both"/>
        <w:rPr>
          <w:sz w:val="24"/>
          <w:szCs w:val="24"/>
        </w:rPr>
      </w:pPr>
      <w:r>
        <w:rPr>
          <w:b/>
          <w:bCs/>
          <w:sz w:val="24"/>
          <w:szCs w:val="24"/>
        </w:rPr>
        <w:t>17.5</w:t>
      </w:r>
      <w:r>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14:paraId="7D39B044">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pPr>
        <w:jc w:val="both"/>
        <w:rPr>
          <w:sz w:val="24"/>
          <w:szCs w:val="24"/>
        </w:rPr>
      </w:pPr>
      <w:r>
        <w:rPr>
          <w:b/>
          <w:bCs/>
          <w:sz w:val="24"/>
          <w:szCs w:val="24"/>
        </w:rPr>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14:paraId="1A4DF4C1">
      <w:pPr>
        <w:jc w:val="both"/>
        <w:rPr>
          <w:sz w:val="24"/>
          <w:szCs w:val="24"/>
        </w:rPr>
      </w:pPr>
      <w:r>
        <w:rPr>
          <w:b/>
          <w:bCs/>
          <w:sz w:val="24"/>
          <w:szCs w:val="24"/>
        </w:rPr>
        <w:t>17.8</w:t>
      </w:r>
      <w:r>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14:paraId="3349C20F">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14:paraId="22FD601C">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14:paraId="6D5CE1F8">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14:paraId="1F55D218">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14:paraId="3A69A4E2">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pPr>
        <w:jc w:val="both"/>
      </w:pPr>
      <w:r>
        <w:rPr>
          <w:b/>
          <w:bCs/>
          <w:sz w:val="24"/>
          <w:szCs w:val="24"/>
        </w:rPr>
        <w:t>17.17 </w:t>
      </w:r>
      <w:r>
        <w:rPr>
          <w:sz w:val="24"/>
          <w:szCs w:val="24"/>
        </w:rPr>
        <w:t xml:space="preserve">Fica desde logo eleito o Foro da Comarca da </w:t>
      </w:r>
      <w:r>
        <w:fldChar w:fldCharType="begin">
          <w:ffData>
            <w:name w:val="Texto1"/>
            <w:enabled/>
            <w:calcOnExit w:val="0"/>
            <w:textInput/>
          </w:ffData>
        </w:fldChar>
      </w:r>
      <w:r>
        <w:instrText xml:space="preserve"> FORMTEXT </w:instrText>
      </w:r>
      <w:r>
        <w:fldChar w:fldCharType="separate"/>
      </w:r>
      <w:r>
        <w:rPr>
          <w:lang w:val="pt-BR"/>
        </w:rPr>
        <w:t>F</w:t>
      </w:r>
      <w:r>
        <w:rPr>
          <w:rFonts w:hint="default"/>
          <w:lang w:val="pt-BR"/>
        </w:rPr>
        <w:t>axinalPR</w:t>
      </w:r>
      <w:r>
        <w:fldChar w:fldCharType="end"/>
      </w:r>
      <w:r>
        <w:rPr>
          <w:sz w:val="24"/>
          <w:szCs w:val="24"/>
        </w:rPr>
        <w:t xml:space="preserve"> - para dirimir quaisquer controvérsias decorrentes do presente certame ou de ajuste dele decorrente.</w:t>
      </w:r>
    </w:p>
    <w:p w14:paraId="3A549875">
      <w:pPr>
        <w:shd w:val="clear" w:color="auto" w:fill="FFFFFF"/>
        <w:suppressAutoHyphens w:val="0"/>
        <w:rPr>
          <w:b/>
          <w:bCs/>
          <w:sz w:val="24"/>
          <w:szCs w:val="24"/>
          <w:lang w:eastAsia="pt-BR"/>
        </w:rPr>
      </w:pPr>
    </w:p>
    <w:p w14:paraId="5A69886F">
      <w:pPr>
        <w:shd w:val="clear" w:color="auto" w:fill="FFFFFF"/>
        <w:suppressAutoHyphens w:val="0"/>
        <w:rPr>
          <w:b/>
          <w:bCs/>
          <w:sz w:val="24"/>
          <w:szCs w:val="24"/>
          <w:lang w:eastAsia="pt-BR"/>
        </w:rPr>
      </w:pPr>
      <w:bookmarkStart w:id="73" w:name="_Hlk151647218"/>
      <w:bookmarkStart w:id="74" w:name="_Hlk158025056"/>
      <w:r>
        <w:rPr>
          <w:b/>
          <w:bCs/>
          <w:sz w:val="24"/>
          <w:szCs w:val="24"/>
          <w:lang w:eastAsia="pt-BR"/>
        </w:rPr>
        <w:t>18. LISTA DE DOCUMENTOS ANEXOS</w:t>
      </w:r>
    </w:p>
    <w:p w14:paraId="1DA3F28D">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359CD81A">
      <w:pPr>
        <w:jc w:val="both"/>
        <w:rPr>
          <w:sz w:val="24"/>
          <w:szCs w:val="24"/>
        </w:rPr>
      </w:pPr>
      <w:bookmarkStart w:id="75" w:name="_Hlk134609774"/>
      <w:r>
        <w:rPr>
          <w:sz w:val="24"/>
          <w:szCs w:val="24"/>
        </w:rPr>
        <w:t xml:space="preserve">ANEXO I - Minuta de Contrato de Empreitada </w:t>
      </w:r>
    </w:p>
    <w:p w14:paraId="5D1B1EDB">
      <w:pPr>
        <w:jc w:val="both"/>
        <w:rPr>
          <w:sz w:val="24"/>
          <w:szCs w:val="24"/>
        </w:rPr>
      </w:pPr>
      <w:r>
        <w:rPr>
          <w:sz w:val="24"/>
          <w:szCs w:val="24"/>
        </w:rPr>
        <w:t xml:space="preserve">ANEXO II - Modelo de Proposta de Preços </w:t>
      </w:r>
    </w:p>
    <w:p w14:paraId="747BA759">
      <w:pPr>
        <w:jc w:val="both"/>
        <w:rPr>
          <w:sz w:val="24"/>
          <w:szCs w:val="24"/>
        </w:rPr>
      </w:pPr>
      <w:bookmarkStart w:id="76" w:name="_Hlk158103064"/>
      <w:r>
        <w:rPr>
          <w:sz w:val="24"/>
          <w:szCs w:val="24"/>
        </w:rPr>
        <w:t xml:space="preserve">ANEXO III – Planilha de Serviços - Cartilha Global - </w:t>
      </w:r>
      <w:r>
        <w:rPr>
          <w:sz w:val="22"/>
          <w:szCs w:val="22"/>
        </w:rPr>
        <w:t xml:space="preserve">ARQUIVO DIGITAL </w:t>
      </w:r>
    </w:p>
    <w:p w14:paraId="46D001D5">
      <w:pPr>
        <w:jc w:val="both"/>
        <w:rPr>
          <w:sz w:val="21"/>
          <w:szCs w:val="21"/>
        </w:rPr>
      </w:pPr>
      <w:r>
        <w:rPr>
          <w:sz w:val="24"/>
          <w:szCs w:val="24"/>
        </w:rPr>
        <w:t xml:space="preserve">ANEXO IV - Cronograma Físico-Financeiro - </w:t>
      </w:r>
      <w:r>
        <w:rPr>
          <w:sz w:val="21"/>
          <w:szCs w:val="21"/>
        </w:rPr>
        <w:t xml:space="preserve">ARQUIVO DIGITAL </w:t>
      </w:r>
    </w:p>
    <w:p w14:paraId="34E33600">
      <w:pPr>
        <w:jc w:val="both"/>
        <w:rPr>
          <w:sz w:val="24"/>
          <w:szCs w:val="24"/>
          <w:shd w:val="clear" w:color="auto" w:fill="FFFFFF"/>
        </w:rPr>
      </w:pPr>
      <w:r>
        <w:rPr>
          <w:sz w:val="24"/>
          <w:szCs w:val="24"/>
        </w:rPr>
        <w:t xml:space="preserve">ANEXO V- </w:t>
      </w:r>
      <w:r>
        <w:rPr>
          <w:sz w:val="24"/>
          <w:szCs w:val="24"/>
          <w:shd w:val="clear" w:color="auto" w:fill="FFFFFF"/>
        </w:rPr>
        <w:t xml:space="preserve">Planilha de Encargos Sociais (ES) Sobre Custos da Mão de Obra </w:t>
      </w:r>
    </w:p>
    <w:p w14:paraId="0B9B6DE1">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64D2F5FA">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bookmarkEnd w:id="76"/>
    <w:p w14:paraId="0C335C3A">
      <w:pPr>
        <w:jc w:val="both"/>
        <w:rPr>
          <w:sz w:val="24"/>
          <w:szCs w:val="24"/>
        </w:rPr>
      </w:pPr>
      <w:r>
        <w:rPr>
          <w:sz w:val="24"/>
          <w:szCs w:val="24"/>
        </w:rPr>
        <w:t>ANEXO VIII - Atestado de Visita Técnica</w:t>
      </w:r>
    </w:p>
    <w:p w14:paraId="2965DFD5">
      <w:pPr>
        <w:jc w:val="both"/>
        <w:rPr>
          <w:sz w:val="24"/>
          <w:szCs w:val="24"/>
        </w:rPr>
      </w:pPr>
      <w:r>
        <w:rPr>
          <w:sz w:val="24"/>
          <w:szCs w:val="24"/>
        </w:rPr>
        <w:t>ANEXO VIII.1 - Declaração Formal de Dispensa de Visita Técnica</w:t>
      </w:r>
    </w:p>
    <w:p w14:paraId="4448C226">
      <w:pPr>
        <w:jc w:val="both"/>
        <w:rPr>
          <w:sz w:val="24"/>
          <w:szCs w:val="24"/>
        </w:rPr>
      </w:pPr>
      <w:r>
        <w:rPr>
          <w:sz w:val="24"/>
          <w:szCs w:val="24"/>
        </w:rPr>
        <w:t>ANEXO IX - Modelo de Declaração de Responsabilidade Técnica</w:t>
      </w:r>
    </w:p>
    <w:p w14:paraId="364D087E">
      <w:pPr>
        <w:jc w:val="both"/>
        <w:rPr>
          <w:sz w:val="24"/>
          <w:szCs w:val="24"/>
        </w:rPr>
      </w:pPr>
      <w:r>
        <w:rPr>
          <w:sz w:val="24"/>
          <w:szCs w:val="24"/>
        </w:rPr>
        <w:t>ANEXO X - Modelo de Declaração de Capacidade Operacional Financeira</w:t>
      </w:r>
    </w:p>
    <w:p w14:paraId="444B97B3">
      <w:pPr>
        <w:jc w:val="both"/>
        <w:rPr>
          <w:sz w:val="24"/>
          <w:szCs w:val="24"/>
        </w:rPr>
      </w:pPr>
      <w:r>
        <w:rPr>
          <w:sz w:val="24"/>
          <w:szCs w:val="24"/>
        </w:rPr>
        <w:t xml:space="preserve">ANEXO XI - Modelo de Declaração de Conhecimento e Atendimento Critérios Legais e Constitucionais </w:t>
      </w:r>
    </w:p>
    <w:p w14:paraId="23078446">
      <w:pPr>
        <w:jc w:val="both"/>
        <w:rPr>
          <w:sz w:val="24"/>
          <w:szCs w:val="24"/>
        </w:rPr>
      </w:pPr>
      <w:r>
        <w:rPr>
          <w:sz w:val="24"/>
          <w:szCs w:val="24"/>
        </w:rPr>
        <w:t>ANEXO XII – Modelo Declaração de Microempresa ou Empresa de Pequeno Porte</w:t>
      </w:r>
    </w:p>
    <w:p w14:paraId="726A2786">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6D7B456D">
      <w:pPr>
        <w:jc w:val="both"/>
        <w:rPr>
          <w:sz w:val="24"/>
          <w:szCs w:val="24"/>
        </w:rPr>
      </w:pPr>
      <w:r>
        <w:rPr>
          <w:sz w:val="24"/>
          <w:szCs w:val="24"/>
        </w:rPr>
        <w:t xml:space="preserve">ANEXO XIV – </w:t>
      </w:r>
      <w:r>
        <w:rPr>
          <w:color w:val="000000"/>
          <w:sz w:val="24"/>
          <w:szCs w:val="24"/>
        </w:rPr>
        <w:t>Relação de Disponibilidade de Veículos, Máquinas e Equipamentos</w:t>
      </w:r>
    </w:p>
    <w:p w14:paraId="2D234948">
      <w:pPr>
        <w:jc w:val="both"/>
        <w:rPr>
          <w:color w:val="000000"/>
          <w:sz w:val="24"/>
          <w:szCs w:val="24"/>
        </w:rPr>
      </w:pPr>
      <w:r>
        <w:rPr>
          <w:sz w:val="24"/>
          <w:szCs w:val="24"/>
        </w:rPr>
        <w:t xml:space="preserve">ANEXO XV – </w:t>
      </w:r>
      <w:r>
        <w:rPr>
          <w:color w:val="000000"/>
          <w:sz w:val="24"/>
          <w:szCs w:val="24"/>
        </w:rPr>
        <w:t>Cronograma de Utilização de Veículos, Máquinas e Equipamentos</w:t>
      </w:r>
    </w:p>
    <w:bookmarkEnd w:id="72"/>
    <w:bookmarkEnd w:id="73"/>
    <w:p w14:paraId="3295A424">
      <w:pPr>
        <w:jc w:val="both"/>
        <w:rPr>
          <w:sz w:val="24"/>
          <w:szCs w:val="24"/>
        </w:rPr>
      </w:pPr>
      <w:bookmarkStart w:id="77" w:name="_Hlk198626049"/>
      <w:r>
        <w:rPr>
          <w:sz w:val="24"/>
          <w:szCs w:val="24"/>
        </w:rPr>
        <w:t>ANEXO XVI – Elementos Técnicos Instrutores:</w:t>
      </w:r>
    </w:p>
    <w:p w14:paraId="31C6B9BE">
      <w:pPr>
        <w:numPr>
          <w:ilvl w:val="0"/>
          <w:numId w:val="8"/>
        </w:numPr>
        <w:ind w:left="0" w:firstLine="426"/>
        <w:jc w:val="both"/>
        <w:rPr>
          <w:color w:val="000000"/>
          <w:sz w:val="24"/>
          <w:szCs w:val="24"/>
        </w:rPr>
      </w:pPr>
      <w:r>
        <w:rPr>
          <w:color w:val="000000"/>
          <w:sz w:val="24"/>
          <w:szCs w:val="24"/>
        </w:rPr>
        <w:t>Elementos gráficos (plantas e documentos gráficos);</w:t>
      </w:r>
    </w:p>
    <w:p w14:paraId="2FD07E7F">
      <w:pPr>
        <w:numPr>
          <w:ilvl w:val="0"/>
          <w:numId w:val="8"/>
        </w:numPr>
        <w:ind w:left="0" w:firstLine="426"/>
        <w:jc w:val="both"/>
        <w:rPr>
          <w:color w:val="000000"/>
          <w:sz w:val="24"/>
          <w:szCs w:val="24"/>
        </w:rPr>
      </w:pPr>
      <w:r>
        <w:rPr>
          <w:color w:val="000000"/>
          <w:sz w:val="24"/>
          <w:szCs w:val="24"/>
        </w:rPr>
        <w:t>Especificações técnicas e memoriais;</w:t>
      </w:r>
    </w:p>
    <w:p w14:paraId="6C91AB1F">
      <w:pPr>
        <w:numPr>
          <w:ilvl w:val="0"/>
          <w:numId w:val="8"/>
        </w:numPr>
        <w:ind w:left="0" w:firstLine="426"/>
        <w:jc w:val="both"/>
        <w:rPr>
          <w:color w:val="000000"/>
          <w:sz w:val="24"/>
          <w:szCs w:val="24"/>
        </w:rPr>
      </w:pPr>
      <w:r>
        <w:rPr>
          <w:color w:val="000000"/>
          <w:sz w:val="24"/>
          <w:szCs w:val="24"/>
        </w:rPr>
        <w:t>Relação de serviços e quantidades e Planilha Orçamentária</w:t>
      </w:r>
    </w:p>
    <w:p w14:paraId="2B5EAE10">
      <w:pPr>
        <w:numPr>
          <w:ilvl w:val="0"/>
          <w:numId w:val="8"/>
        </w:numPr>
        <w:ind w:left="0" w:firstLine="426"/>
        <w:jc w:val="both"/>
        <w:rPr>
          <w:color w:val="000000"/>
          <w:sz w:val="24"/>
          <w:szCs w:val="24"/>
        </w:rPr>
      </w:pPr>
      <w:r>
        <w:rPr>
          <w:color w:val="000000"/>
          <w:sz w:val="24"/>
          <w:szCs w:val="24"/>
        </w:rPr>
        <w:t>Plano de Amostragem</w:t>
      </w:r>
    </w:p>
    <w:p w14:paraId="2C348B06">
      <w:pPr>
        <w:numPr>
          <w:ilvl w:val="0"/>
          <w:numId w:val="8"/>
        </w:numPr>
        <w:ind w:left="0" w:firstLine="426"/>
        <w:jc w:val="both"/>
        <w:rPr>
          <w:color w:val="000000"/>
          <w:sz w:val="24"/>
          <w:szCs w:val="24"/>
        </w:rPr>
      </w:pPr>
      <w:r>
        <w:rPr>
          <w:color w:val="000000"/>
          <w:sz w:val="24"/>
          <w:szCs w:val="24"/>
        </w:rPr>
        <w:t>Modelo de placa.</w:t>
      </w:r>
      <w:bookmarkEnd w:id="77"/>
    </w:p>
    <w:p w14:paraId="76C62850">
      <w:pPr>
        <w:jc w:val="both"/>
        <w:rPr>
          <w:color w:val="000000"/>
          <w:sz w:val="24"/>
          <w:szCs w:val="24"/>
        </w:rPr>
      </w:pPr>
    </w:p>
    <w:bookmarkEnd w:id="74"/>
    <w:bookmarkEnd w:id="75"/>
    <w:p w14:paraId="69DC7D4B">
      <w:pPr>
        <w:jc w:val="center"/>
        <w:rPr>
          <w:color w:val="000000"/>
          <w:sz w:val="24"/>
          <w:szCs w:val="24"/>
        </w:rPr>
      </w:pPr>
      <w:r>
        <w:rPr>
          <w:color w:val="000000"/>
          <w:sz w:val="24"/>
          <w:szCs w:val="24"/>
        </w:rPr>
        <w:fldChar w:fldCharType="begin">
          <w:ffData>
            <w:name w:val="Texto363"/>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C</w:t>
      </w:r>
      <w:r>
        <w:rPr>
          <w:rFonts w:hint="default"/>
          <w:color w:val="000000"/>
          <w:sz w:val="24"/>
          <w:szCs w:val="24"/>
          <w:lang w:val="pt-BR"/>
        </w:rPr>
        <w:t>ruzmaltina/PR</w:t>
      </w:r>
      <w:r>
        <w:rPr>
          <w:color w:val="000000"/>
          <w:sz w:val="24"/>
          <w:szCs w:val="24"/>
        </w:rPr>
        <w:fldChar w:fldCharType="end"/>
      </w:r>
      <w:r>
        <w:rPr>
          <w:color w:val="000000"/>
          <w:sz w:val="24"/>
          <w:szCs w:val="24"/>
        </w:rPr>
        <w:t xml:space="preserve">, </w:t>
      </w:r>
      <w:r>
        <w:rPr>
          <w:color w:val="000000"/>
          <w:sz w:val="24"/>
          <w:szCs w:val="24"/>
        </w:rPr>
        <w:fldChar w:fldCharType="begin">
          <w:ffData>
            <w:name w:val="Texto360"/>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0</w:t>
      </w:r>
      <w:r>
        <w:rPr>
          <w:rFonts w:hint="default"/>
          <w:color w:val="000000"/>
          <w:sz w:val="24"/>
          <w:szCs w:val="24"/>
          <w:lang w:val="pt-BR"/>
        </w:rPr>
        <w:t>3</w:t>
      </w:r>
      <w:r>
        <w:rPr>
          <w:color w:val="000000"/>
          <w:sz w:val="24"/>
          <w:szCs w:val="24"/>
        </w:rPr>
        <w:fldChar w:fldCharType="end"/>
      </w:r>
      <w:r>
        <w:rPr>
          <w:color w:val="000000"/>
          <w:sz w:val="24"/>
          <w:szCs w:val="24"/>
        </w:rPr>
        <w:t xml:space="preserve"> de </w:t>
      </w:r>
      <w:r>
        <w:rPr>
          <w:color w:val="000000"/>
          <w:sz w:val="24"/>
          <w:szCs w:val="24"/>
        </w:rPr>
        <w:fldChar w:fldCharType="begin">
          <w:ffData>
            <w:name w:val="Texto361"/>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J</w:t>
      </w:r>
      <w:r>
        <w:rPr>
          <w:rFonts w:hint="default"/>
          <w:color w:val="000000"/>
          <w:sz w:val="24"/>
          <w:szCs w:val="24"/>
          <w:lang w:val="pt-BR"/>
        </w:rPr>
        <w:t>ulho</w:t>
      </w:r>
      <w:r>
        <w:rPr>
          <w:color w:val="000000"/>
          <w:sz w:val="24"/>
          <w:szCs w:val="24"/>
        </w:rPr>
        <w:fldChar w:fldCharType="end"/>
      </w:r>
      <w:r>
        <w:rPr>
          <w:color w:val="000000"/>
          <w:sz w:val="24"/>
          <w:szCs w:val="24"/>
        </w:rPr>
        <w:t xml:space="preserve"> de 20</w:t>
      </w:r>
      <w:r>
        <w:rPr>
          <w:color w:val="000000"/>
          <w:sz w:val="24"/>
          <w:szCs w:val="24"/>
        </w:rPr>
        <w:fldChar w:fldCharType="begin">
          <w:ffData>
            <w:name w:val="Texto362"/>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2</w:t>
      </w:r>
      <w:r>
        <w:rPr>
          <w:rFonts w:hint="default"/>
          <w:color w:val="000000"/>
          <w:sz w:val="24"/>
          <w:szCs w:val="24"/>
          <w:lang w:val="pt-BR"/>
        </w:rPr>
        <w:t>6</w:t>
      </w:r>
      <w:r>
        <w:rPr>
          <w:color w:val="000000"/>
          <w:sz w:val="24"/>
          <w:szCs w:val="24"/>
        </w:rPr>
        <w:fldChar w:fldCharType="end"/>
      </w:r>
      <w:r>
        <w:rPr>
          <w:color w:val="000000"/>
          <w:sz w:val="24"/>
          <w:szCs w:val="24"/>
        </w:rPr>
        <w:t>.</w:t>
      </w:r>
    </w:p>
    <w:p w14:paraId="65043EDA">
      <w:pPr>
        <w:jc w:val="center"/>
        <w:rPr>
          <w:rFonts w:hint="default"/>
          <w:color w:val="000000"/>
          <w:sz w:val="24"/>
          <w:szCs w:val="24"/>
          <w:lang w:val="pt-BR"/>
        </w:rPr>
      </w:pPr>
      <w:r>
        <w:rPr>
          <w:color w:val="000000"/>
          <w:sz w:val="24"/>
          <w:szCs w:val="24"/>
        </w:rPr>
        <w:fldChar w:fldCharType="begin">
          <w:ffData>
            <w:name w:val="Texto362"/>
            <w:enabled/>
            <w:calcOnExit w:val="0"/>
            <w:textInput/>
          </w:ffData>
        </w:fldChar>
      </w:r>
      <w:r>
        <w:rPr>
          <w:color w:val="000000"/>
          <w:sz w:val="24"/>
          <w:szCs w:val="24"/>
        </w:rPr>
        <w:instrText xml:space="preserve"> FORMTEXT </w:instrText>
      </w:r>
      <w:r>
        <w:rPr>
          <w:color w:val="000000"/>
          <w:sz w:val="24"/>
          <w:szCs w:val="24"/>
        </w:rPr>
        <w:fldChar w:fldCharType="separate"/>
      </w:r>
      <w:r>
        <w:rPr>
          <w:color w:val="000000"/>
          <w:sz w:val="24"/>
          <w:szCs w:val="24"/>
          <w:lang w:val="pt-BR"/>
        </w:rPr>
        <w:t>M</w:t>
      </w:r>
      <w:r>
        <w:rPr>
          <w:rFonts w:hint="default"/>
          <w:color w:val="000000"/>
          <w:sz w:val="24"/>
          <w:szCs w:val="24"/>
          <w:lang w:val="pt-BR"/>
        </w:rPr>
        <w:t xml:space="preserve">auricio Bueno de Camargo </w:t>
      </w:r>
    </w:p>
    <w:p w14:paraId="3254B1A7">
      <w:pPr>
        <w:jc w:val="center"/>
        <w:rPr>
          <w:color w:val="000000"/>
          <w:sz w:val="24"/>
          <w:szCs w:val="24"/>
        </w:rPr>
      </w:pPr>
      <w:r>
        <w:rPr>
          <w:rFonts w:hint="default"/>
          <w:color w:val="000000"/>
          <w:sz w:val="24"/>
          <w:szCs w:val="24"/>
          <w:lang w:val="pt-BR"/>
        </w:rPr>
        <w:t>Prefreito Municipal</w:t>
      </w:r>
      <w:r>
        <w:rPr>
          <w:color w:val="000000"/>
          <w:sz w:val="24"/>
          <w:szCs w:val="24"/>
        </w:rPr>
        <w:fldChar w:fldCharType="end"/>
      </w:r>
    </w:p>
    <w:p w14:paraId="6E513F48">
      <w:pPr>
        <w:jc w:val="center"/>
        <w:rPr>
          <w:szCs w:val="24"/>
        </w:rPr>
        <w:sectPr>
          <w:headerReference r:id="rId5" w:type="first"/>
          <w:footerReference r:id="rId8" w:type="first"/>
          <w:headerReference r:id="rId3" w:type="default"/>
          <w:footerReference r:id="rId6" w:type="default"/>
          <w:headerReference r:id="rId4" w:type="even"/>
          <w:footerReference r:id="rId7" w:type="even"/>
          <w:footnotePr>
            <w:pos w:val="beneathText"/>
          </w:footnotePr>
          <w:pgSz w:w="11905" w:h="16837"/>
          <w:pgMar w:top="1701" w:right="1134" w:bottom="1701" w:left="1701" w:header="720" w:footer="720" w:gutter="0"/>
          <w:cols w:space="720" w:num="1"/>
          <w:docGrid w:linePitch="360" w:charSpace="0"/>
        </w:sectPr>
      </w:pPr>
      <w:r>
        <w:rPr>
          <w:color w:val="000000"/>
          <w:sz w:val="24"/>
          <w:szCs w:val="24"/>
        </w:rPr>
        <w:t>SERVIDOR(A) ÓRGÃO/ENTIDADE/SETOR</w:t>
      </w:r>
    </w:p>
    <w:p w14:paraId="3DF591EF">
      <w:pPr>
        <w:rPr>
          <w:sz w:val="24"/>
          <w:szCs w:val="24"/>
        </w:rPr>
      </w:pPr>
    </w:p>
    <w:p w14:paraId="10EC6381">
      <w:pPr>
        <w:pStyle w:val="28"/>
        <w:tabs>
          <w:tab w:val="clear" w:pos="4419"/>
          <w:tab w:val="clear" w:pos="8838"/>
        </w:tabs>
        <w:jc w:val="center"/>
        <w:rPr>
          <w:b/>
          <w:sz w:val="24"/>
          <w:szCs w:val="24"/>
        </w:rPr>
      </w:pPr>
      <w:bookmarkStart w:id="78" w:name="_Hlk151372084"/>
      <w:r>
        <w:rPr>
          <w:b/>
          <w:sz w:val="24"/>
          <w:szCs w:val="24"/>
        </w:rPr>
        <w:t xml:space="preserve">   ANEXO I</w:t>
      </w:r>
    </w:p>
    <w:p w14:paraId="57B211FF">
      <w:pPr>
        <w:pStyle w:val="28"/>
        <w:tabs>
          <w:tab w:val="clear" w:pos="4419"/>
          <w:tab w:val="clear" w:pos="8838"/>
        </w:tabs>
        <w:ind w:firstLine="4111"/>
        <w:rPr>
          <w:b/>
          <w:sz w:val="24"/>
          <w:szCs w:val="24"/>
        </w:rPr>
      </w:pPr>
    </w:p>
    <w:p w14:paraId="65693E13">
      <w:pPr>
        <w:pStyle w:val="28"/>
        <w:tabs>
          <w:tab w:val="clear" w:pos="4419"/>
          <w:tab w:val="clear" w:pos="8838"/>
        </w:tabs>
        <w:ind w:firstLine="4111"/>
        <w:rPr>
          <w:sz w:val="24"/>
          <w:szCs w:val="24"/>
        </w:rPr>
      </w:pPr>
      <w:r>
        <w:rPr>
          <w:b/>
          <w:sz w:val="24"/>
          <w:szCs w:val="24"/>
        </w:rPr>
        <w:t xml:space="preserve">CONTRATO Nº </w:t>
      </w:r>
      <w:bookmarkStart w:id="117" w:name="_GoBack"/>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bookmarkEnd w:id="117"/>
      <w:r>
        <w:rPr>
          <w:b/>
          <w:sz w:val="24"/>
          <w:szCs w:val="24"/>
        </w:rPr>
        <w:t>/20</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p>
    <w:p w14:paraId="117F41F6">
      <w:pPr>
        <w:pStyle w:val="28"/>
        <w:tabs>
          <w:tab w:val="clear" w:pos="4419"/>
          <w:tab w:val="clear" w:pos="8838"/>
        </w:tabs>
        <w:ind w:firstLine="4111"/>
        <w:rPr>
          <w:sz w:val="24"/>
          <w:szCs w:val="24"/>
        </w:rPr>
      </w:pPr>
    </w:p>
    <w:p w14:paraId="5A1232C9">
      <w:pPr>
        <w:ind w:left="4111"/>
        <w:jc w:val="both"/>
        <w:rPr>
          <w:sz w:val="24"/>
          <w:szCs w:val="24"/>
        </w:rPr>
      </w:pPr>
      <w:r>
        <w:rPr>
          <w:sz w:val="24"/>
          <w:szCs w:val="24"/>
        </w:rPr>
        <w:t xml:space="preserve">CONTRATO DE EMPREITADA DE OBRA POR PREÇO GLOBAL, QUE ENTRE SI CELEBRAM O MUNICÍPIO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E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NA FORMA ABAIXO:</w:t>
      </w:r>
    </w:p>
    <w:p w14:paraId="0733409C">
      <w:pPr>
        <w:ind w:left="3544"/>
        <w:jc w:val="both"/>
        <w:rPr>
          <w:sz w:val="24"/>
          <w:szCs w:val="24"/>
        </w:rPr>
      </w:pPr>
    </w:p>
    <w:p w14:paraId="54425040">
      <w:pPr>
        <w:ind w:left="3544"/>
        <w:jc w:val="both"/>
        <w:rPr>
          <w:sz w:val="24"/>
          <w:szCs w:val="24"/>
        </w:rPr>
      </w:pPr>
    </w:p>
    <w:p w14:paraId="0F0D8E34">
      <w:pPr>
        <w:ind w:left="3544"/>
        <w:jc w:val="both"/>
        <w:rPr>
          <w:sz w:val="24"/>
          <w:szCs w:val="24"/>
        </w:rPr>
      </w:pPr>
    </w:p>
    <w:p w14:paraId="16152A66">
      <w:pPr>
        <w:jc w:val="both"/>
        <w:rPr>
          <w:sz w:val="24"/>
          <w:szCs w:val="24"/>
        </w:rPr>
      </w:pPr>
      <w:bookmarkStart w:id="79"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End w:id="79"/>
      <w:bookmarkStart w:id="80" w:name="_Hlk131068657"/>
    </w:p>
    <w:bookmarkEnd w:id="80"/>
    <w:p w14:paraId="450845CC">
      <w:pPr>
        <w:jc w:val="both"/>
        <w:rPr>
          <w:sz w:val="24"/>
          <w:szCs w:val="24"/>
        </w:rPr>
      </w:pPr>
    </w:p>
    <w:p w14:paraId="696A8C88">
      <w:pPr>
        <w:jc w:val="both"/>
        <w:rPr>
          <w:b/>
          <w:sz w:val="24"/>
          <w:szCs w:val="24"/>
        </w:rPr>
      </w:pPr>
      <w:r>
        <w:rPr>
          <w:b/>
          <w:sz w:val="24"/>
          <w:szCs w:val="24"/>
        </w:rPr>
        <w:t>CLÁUSULA PRIMEIRA - DO OBJETO</w:t>
      </w:r>
    </w:p>
    <w:p w14:paraId="379E2D0D">
      <w:pPr>
        <w:numPr>
          <w:ilvl w:val="1"/>
          <w:numId w:val="9"/>
        </w:numPr>
        <w:tabs>
          <w:tab w:val="left" w:pos="426"/>
        </w:tabs>
        <w:ind w:left="11" w:hanging="11"/>
        <w:jc w:val="both"/>
        <w:rPr>
          <w:sz w:val="24"/>
          <w:szCs w:val="24"/>
        </w:rPr>
      </w:pPr>
      <w:r>
        <w:rPr>
          <w:sz w:val="24"/>
          <w:szCs w:val="24"/>
        </w:rPr>
        <w:t xml:space="preserve">O objeto do presente Contrato é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w:t>
      </w:r>
      <w:bookmarkStart w:id="81" w:name="_Hlk201759627"/>
      <w:r>
        <w:rPr>
          <w:sz w:val="24"/>
          <w:szCs w:val="24"/>
        </w:rPr>
        <w:t>ELETRÔNICA</w:t>
      </w:r>
      <w:bookmarkEnd w:id="81"/>
      <w:r>
        <w:rPr>
          <w:sz w:val="24"/>
          <w:szCs w:val="24"/>
        </w:rPr>
        <w:t xml:space="preserve"> n. º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w:t>
      </w:r>
    </w:p>
    <w:p w14:paraId="4A3317ED">
      <w:pPr>
        <w:pStyle w:val="147"/>
        <w:shd w:val="clear" w:color="auto" w:fill="FFFFFF"/>
        <w:jc w:val="both"/>
        <w:rPr>
          <w:rFonts w:ascii="Times New Roman" w:hAnsi="Times New Roman" w:cs="Times New Roman"/>
          <w:color w:val="auto"/>
          <w:sz w:val="24"/>
          <w:szCs w:val="24"/>
        </w:rPr>
      </w:pPr>
      <w:r>
        <w:rPr>
          <w:rFonts w:ascii="Times New Roman" w:hAnsi="Times New Roman" w:eastAsia="Arial Unicode MS" w:cs="Times New Roman"/>
          <w:b/>
          <w:bCs/>
          <w:sz w:val="24"/>
          <w:szCs w:val="24"/>
        </w:rPr>
        <w:t xml:space="preserve">1.2. </w:t>
      </w:r>
      <w:r>
        <w:rPr>
          <w:rFonts w:ascii="Times New Roman" w:hAnsi="Times New Roman" w:eastAsia="Arial Unicode MS"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Pr>
          <w:rFonts w:ascii="Times New Roman" w:hAnsi="Times New Roman" w:cs="Times New Roman"/>
          <w:color w:val="auto"/>
          <w:sz w:val="24"/>
          <w:szCs w:val="24"/>
        </w:rPr>
        <w:t xml:space="preserve"> </w:t>
      </w:r>
    </w:p>
    <w:p w14:paraId="2529AE86">
      <w:pPr>
        <w:pStyle w:val="147"/>
        <w:shd w:val="clear" w:color="auto" w:fill="FFFFFF"/>
        <w:jc w:val="both"/>
        <w:rPr>
          <w:rFonts w:ascii="Times New Roman" w:hAnsi="Times New Roman" w:cs="Times New Roman"/>
          <w:color w:val="auto"/>
          <w:sz w:val="24"/>
          <w:szCs w:val="24"/>
        </w:rPr>
      </w:pPr>
      <w:bookmarkStart w:id="82"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2"/>
    </w:p>
    <w:p w14:paraId="4B1912D6">
      <w:pPr>
        <w:jc w:val="both"/>
        <w:rPr>
          <w:sz w:val="24"/>
          <w:szCs w:val="24"/>
        </w:rPr>
      </w:pPr>
    </w:p>
    <w:p w14:paraId="1BF47283">
      <w:pPr>
        <w:jc w:val="both"/>
        <w:rPr>
          <w:b/>
          <w:sz w:val="24"/>
          <w:szCs w:val="24"/>
        </w:rPr>
      </w:pPr>
      <w:r>
        <w:rPr>
          <w:b/>
          <w:sz w:val="24"/>
          <w:szCs w:val="24"/>
        </w:rPr>
        <w:t>CLÁUSULA SEGUNDA - DO VALOR</w:t>
      </w:r>
    </w:p>
    <w:p w14:paraId="0BD9CC1B">
      <w:pPr>
        <w:jc w:val="both"/>
        <w:rPr>
          <w:sz w:val="24"/>
          <w:szCs w:val="24"/>
        </w:rPr>
      </w:pPr>
      <w:r>
        <w:rPr>
          <w:b/>
          <w:bCs/>
          <w:sz w:val="24"/>
          <w:szCs w:val="24"/>
        </w:rPr>
        <w:t>2.1</w:t>
      </w:r>
      <w:r>
        <w:rPr>
          <w:sz w:val="24"/>
          <w:szCs w:val="24"/>
        </w:rPr>
        <w:t xml:space="preserve"> O preço global para a execução do objeto deste Contrato é de R$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i/>
          <w:iCs/>
          <w:sz w:val="24"/>
          <w:szCs w:val="24"/>
        </w:rPr>
        <w:t>)</w:t>
      </w:r>
      <w:r>
        <w:rPr>
          <w:sz w:val="24"/>
          <w:szCs w:val="24"/>
        </w:rPr>
        <w:t>, daqui por diante denominado “VALOR CONTRATUAL”.</w:t>
      </w:r>
    </w:p>
    <w:p w14:paraId="3D77EA58">
      <w:pPr>
        <w:jc w:val="both"/>
        <w:rPr>
          <w:sz w:val="24"/>
          <w:szCs w:val="24"/>
        </w:rPr>
      </w:pPr>
    </w:p>
    <w:p w14:paraId="19D9ADF0">
      <w:pPr>
        <w:jc w:val="both"/>
        <w:rPr>
          <w:b/>
          <w:sz w:val="24"/>
          <w:szCs w:val="24"/>
        </w:rPr>
      </w:pPr>
      <w:bookmarkStart w:id="83" w:name="_Hlk183079977"/>
      <w:r>
        <w:rPr>
          <w:b/>
          <w:sz w:val="24"/>
          <w:szCs w:val="24"/>
        </w:rPr>
        <w:t>CLÁUSULA TERCEIRA - DOS RECURSOS</w:t>
      </w:r>
    </w:p>
    <w:bookmarkEnd w:id="83"/>
    <w:p w14:paraId="6CEB84C8">
      <w:pPr>
        <w:suppressAutoHyphens w:val="0"/>
        <w:spacing w:after="160" w:line="259" w:lineRule="auto"/>
        <w:jc w:val="both"/>
        <w:rPr>
          <w:sz w:val="24"/>
          <w:szCs w:val="24"/>
        </w:rPr>
      </w:pPr>
      <w:bookmarkStart w:id="84" w:name="_Hlk183160583"/>
      <w:r>
        <w:rPr>
          <w:b/>
          <w:bCs/>
          <w:sz w:val="24"/>
          <w:szCs w:val="24"/>
        </w:rPr>
        <w:t>3.1</w:t>
      </w:r>
      <w:r>
        <w:rPr>
          <w:sz w:val="24"/>
          <w:szCs w:val="24"/>
        </w:rPr>
        <w:t xml:space="preserve"> </w:t>
      </w:r>
      <w:bookmarkStart w:id="85" w:name="_Hlk88221498"/>
      <w:bookmarkStart w:id="86" w:name="_Hlk49349416"/>
      <w:r>
        <w:rPr>
          <w:sz w:val="24"/>
          <w:szCs w:val="24"/>
        </w:rPr>
        <w:t xml:space="preserve">As despesas com a execução do objeto deste contrato correrão à conta dos recursos advindos da dotação orçamentária </w:t>
      </w:r>
      <w:r>
        <w:rPr>
          <w:sz w:val="24"/>
          <w:szCs w:val="24"/>
        </w:rPr>
        <w:fldChar w:fldCharType="begin">
          <w:ffData>
            <w:name w:val="Texto93"/>
            <w:enabled/>
            <w:calcOnExit w:val="0"/>
            <w:textInput/>
          </w:ffData>
        </w:fldChar>
      </w:r>
      <w:bookmarkStart w:id="87" w:name="Texto93"/>
      <w:r>
        <w:rPr>
          <w:sz w:val="24"/>
          <w:szCs w:val="24"/>
        </w:rPr>
        <w:instrText xml:space="preserve"> FORMTEXT </w:instrText>
      </w:r>
      <w:r>
        <w:rPr>
          <w:sz w:val="24"/>
          <w:szCs w:val="24"/>
        </w:rPr>
        <w:fldChar w:fldCharType="separate"/>
      </w:r>
      <w:r>
        <w:rPr>
          <w:sz w:val="24"/>
          <w:szCs w:val="24"/>
        </w:rPr>
        <w:t>     </w:t>
      </w:r>
      <w:r>
        <w:rPr>
          <w:sz w:val="24"/>
          <w:szCs w:val="24"/>
        </w:rPr>
        <w:fldChar w:fldCharType="end"/>
      </w:r>
      <w:bookmarkEnd w:id="87"/>
      <w:r>
        <w:rPr>
          <w:sz w:val="24"/>
          <w:szCs w:val="24"/>
        </w:rPr>
        <w:t>.</w:t>
      </w:r>
      <w:bookmarkEnd w:id="84"/>
      <w:bookmarkEnd w:id="85"/>
      <w:bookmarkEnd w:id="86"/>
    </w:p>
    <w:p w14:paraId="2251CD77">
      <w:pPr>
        <w:jc w:val="both"/>
        <w:rPr>
          <w:b/>
          <w:sz w:val="24"/>
          <w:szCs w:val="24"/>
        </w:rPr>
      </w:pPr>
      <w:r>
        <w:rPr>
          <w:b/>
          <w:sz w:val="24"/>
          <w:szCs w:val="24"/>
        </w:rPr>
        <w:t>CLÁUSULA QUARTA – DO PRAZO DE EXECUÇÃO, DO INÍCIO DOS SERVIÇOS E PRORROGAÇÃO</w:t>
      </w:r>
    </w:p>
    <w:p w14:paraId="49371505">
      <w:pPr>
        <w:jc w:val="both"/>
        <w:rPr>
          <w:sz w:val="24"/>
          <w:szCs w:val="24"/>
        </w:rPr>
      </w:pPr>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pPr>
        <w:jc w:val="both"/>
        <w:rPr>
          <w:sz w:val="24"/>
          <w:szCs w:val="24"/>
        </w:rPr>
      </w:pPr>
      <w:r>
        <w:rPr>
          <w:b/>
          <w:bCs/>
          <w:sz w:val="24"/>
          <w:szCs w:val="24"/>
        </w:rPr>
        <w:t>4.2</w:t>
      </w:r>
      <w:r>
        <w:rPr>
          <w:sz w:val="24"/>
          <w:szCs w:val="24"/>
        </w:rPr>
        <w:t xml:space="preserve"> Somente será admitida a alteração do prazo de execução diante: </w:t>
      </w:r>
    </w:p>
    <w:p w14:paraId="6BC2B2B2">
      <w:pPr>
        <w:tabs>
          <w:tab w:val="left" w:pos="-1843"/>
        </w:tabs>
        <w:ind w:firstLine="851"/>
        <w:jc w:val="both"/>
        <w:rPr>
          <w:sz w:val="24"/>
          <w:szCs w:val="24"/>
        </w:rPr>
      </w:pPr>
      <w:r>
        <w:rPr>
          <w:sz w:val="24"/>
          <w:szCs w:val="24"/>
        </w:rPr>
        <w:t>a) da alteração do projeto e/ou de especificações técnicas pelo CONTRATANTE;</w:t>
      </w:r>
    </w:p>
    <w:p w14:paraId="274E4AE1">
      <w:pPr>
        <w:ind w:firstLine="851"/>
        <w:jc w:val="both"/>
        <w:rPr>
          <w:sz w:val="24"/>
          <w:szCs w:val="24"/>
        </w:rPr>
      </w:pPr>
      <w:r>
        <w:rPr>
          <w:sz w:val="24"/>
          <w:szCs w:val="24"/>
        </w:rPr>
        <w:t>b)  do aumento, por ato do CONTRATANTE, das quantidades inicialmente previstas, obedecidos os limites fixados na lei;</w:t>
      </w:r>
    </w:p>
    <w:p w14:paraId="019B6917">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421B588B">
      <w:pPr>
        <w:ind w:firstLine="851"/>
        <w:jc w:val="both"/>
        <w:rPr>
          <w:sz w:val="24"/>
          <w:szCs w:val="24"/>
        </w:rPr>
      </w:pPr>
      <w:r>
        <w:rPr>
          <w:sz w:val="24"/>
          <w:szCs w:val="24"/>
        </w:rPr>
        <w:t>d) da interrupção da execução do contrato ou diminuição do ritmo de trabalho por ordem e no interesse do CONTRATANTE;</w:t>
      </w:r>
    </w:p>
    <w:p w14:paraId="2E20A763">
      <w:pPr>
        <w:ind w:firstLine="851"/>
        <w:jc w:val="both"/>
        <w:rPr>
          <w:sz w:val="24"/>
          <w:szCs w:val="24"/>
        </w:rPr>
      </w:pPr>
      <w:r>
        <w:rPr>
          <w:sz w:val="24"/>
          <w:szCs w:val="24"/>
        </w:rPr>
        <w:t>e) de impedimento de execução do contrato por fato ou ato de terceiro reconhecido pelo CONTRATANTE em documento contemporâneo à sua ocorrência;</w:t>
      </w:r>
    </w:p>
    <w:p w14:paraId="35C24C92">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14:paraId="7A003B14">
      <w:pPr>
        <w:ind w:firstLine="851"/>
        <w:jc w:val="both"/>
        <w:rPr>
          <w:sz w:val="24"/>
          <w:szCs w:val="24"/>
        </w:rPr>
      </w:pPr>
      <w:r>
        <w:rPr>
          <w:sz w:val="24"/>
          <w:szCs w:val="24"/>
        </w:rPr>
        <w:t>g) de outros casos previstos em lei.</w:t>
      </w:r>
    </w:p>
    <w:p w14:paraId="75E75763">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47106B2C">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88" w:name="art115§6"/>
      <w:bookmarkEnd w:id="88"/>
    </w:p>
    <w:p w14:paraId="5BEC5AB6">
      <w:pPr>
        <w:jc w:val="both"/>
        <w:rPr>
          <w:color w:val="000000"/>
          <w:sz w:val="24"/>
          <w:szCs w:val="24"/>
          <w:lang w:eastAsia="pt-BR"/>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pPr>
        <w:pStyle w:val="149"/>
        <w:widowControl w:val="0"/>
        <w:tabs>
          <w:tab w:val="left" w:pos="-7200"/>
        </w:tabs>
        <w:spacing w:after="0" w:line="240" w:lineRule="auto"/>
        <w:rPr>
          <w:rFonts w:ascii="Times New Roman" w:hAnsi="Times New Roman" w:cs="Times New Roman"/>
          <w:b/>
          <w:bCs/>
          <w:sz w:val="24"/>
          <w:szCs w:val="24"/>
          <w:u w:val="single"/>
        </w:rPr>
      </w:pPr>
      <w:r>
        <w:rPr>
          <w:rFonts w:ascii="Times New Roman" w:hAnsi="Times New Roman" w:eastAsia="Arial Unicode MS" w:cs="Times New Roman"/>
          <w:b/>
          <w:bCs/>
          <w:sz w:val="24"/>
          <w:szCs w:val="24"/>
        </w:rPr>
        <w:t>4.5</w:t>
      </w:r>
      <w:r>
        <w:rPr>
          <w:rFonts w:ascii="Times New Roman" w:hAnsi="Times New Roman" w:eastAsia="Arial Unicode MS" w:cs="Times New Roman"/>
          <w:sz w:val="24"/>
          <w:szCs w:val="24"/>
        </w:rPr>
        <w:t xml:space="preserve"> A solicitação de aditivo de prazo de execução, suspensão do contrato, assim como de acréscimos ou supressões do objeto deverá ser realizada no prazo de vigência do contrato. </w:t>
      </w:r>
    </w:p>
    <w:p w14:paraId="42C7631C">
      <w:pPr>
        <w:pStyle w:val="149"/>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14:paraId="7632027C">
      <w:pPr>
        <w:pStyle w:val="149"/>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59A23C11">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pPr>
        <w:jc w:val="both"/>
        <w:rPr>
          <w:b/>
          <w:sz w:val="24"/>
          <w:szCs w:val="24"/>
        </w:rPr>
      </w:pPr>
    </w:p>
    <w:p w14:paraId="517275AB">
      <w:pPr>
        <w:jc w:val="both"/>
        <w:rPr>
          <w:b/>
          <w:sz w:val="24"/>
          <w:szCs w:val="24"/>
        </w:rPr>
      </w:pPr>
      <w:r>
        <w:rPr>
          <w:b/>
          <w:sz w:val="24"/>
          <w:szCs w:val="24"/>
        </w:rPr>
        <w:t xml:space="preserve">CLÁUSULA QUINTA - DA VIGÊNCIA </w:t>
      </w:r>
    </w:p>
    <w:p w14:paraId="2F18F977">
      <w:pPr>
        <w:spacing w:line="259" w:lineRule="auto"/>
        <w:jc w:val="both"/>
      </w:pPr>
      <w:r>
        <w:rPr>
          <w:b/>
          <w:bCs/>
          <w:sz w:val="24"/>
          <w:szCs w:val="24"/>
        </w:rPr>
        <w:t>5.1</w:t>
      </w:r>
      <w:r>
        <w:rPr>
          <w:sz w:val="24"/>
          <w:szCs w:val="24"/>
        </w:rPr>
        <w:t xml:space="preserve"> O prazo de vigência do presente Contrato é de </w:t>
      </w:r>
      <w:r>
        <w:rPr>
          <w:sz w:val="24"/>
        </w:rPr>
        <w:t>360</w:t>
      </w:r>
      <w:r>
        <w:rPr>
          <w:sz w:val="24"/>
          <w:szCs w:val="24"/>
        </w:rPr>
        <w:t xml:space="preserve"> (</w:t>
      </w:r>
      <w:r>
        <w:rPr>
          <w:sz w:val="24"/>
        </w:rPr>
        <w:t>trezentos e sessenta</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7A12AA07">
      <w:pPr>
        <w:pStyle w:val="147"/>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w:t>
      </w:r>
      <w:r>
        <w:rPr>
          <w:rFonts w:ascii="Times New Roman" w:hAnsi="Times New Roman" w:cs="Times New Roman"/>
          <w:color w:val="000000"/>
          <w:sz w:val="24"/>
          <w:szCs w:val="24"/>
        </w:rPr>
        <w:t>O prazo de vigência será automaticamente prorrogado quando seu objeto não for concluído no prazo firmado no contrato.</w:t>
      </w:r>
    </w:p>
    <w:p w14:paraId="3911B977">
      <w:pPr>
        <w:pStyle w:val="147"/>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7804EBDC">
      <w:pPr>
        <w:pStyle w:val="146"/>
        <w:spacing w:after="0" w:line="240" w:lineRule="auto"/>
        <w:jc w:val="both"/>
        <w:rPr>
          <w:rFonts w:ascii="Times New Roman" w:hAnsi="Times New Roman"/>
          <w:sz w:val="23"/>
          <w:szCs w:val="23"/>
        </w:rPr>
      </w:pPr>
      <w:r>
        <w:rPr>
          <w:rFonts w:ascii="Times New Roman" w:hAnsi="Times New Roman" w:eastAsia="Times New Roman"/>
          <w:color w:val="000000"/>
          <w:sz w:val="24"/>
          <w:szCs w:val="24"/>
        </w:rPr>
        <w:t xml:space="preserve">a)  </w:t>
      </w:r>
      <w:r>
        <w:rPr>
          <w:rFonts w:ascii="Times New Roman" w:hAnsi="Times New Roman" w:eastAsia="Times New Roman"/>
          <w:color w:val="000000"/>
          <w:sz w:val="23"/>
          <w:szCs w:val="23"/>
        </w:rPr>
        <w:t>o contratado será constituído em mora, aplicáveis a ele as respectivas sanções administrativas;</w:t>
      </w:r>
    </w:p>
    <w:p w14:paraId="6FD94AC2">
      <w:pPr>
        <w:pStyle w:val="148"/>
        <w:spacing w:after="0" w:line="240" w:lineRule="auto"/>
        <w:jc w:val="both"/>
        <w:rPr>
          <w:rFonts w:ascii="Times New Roman" w:hAnsi="Times New Roman"/>
          <w:sz w:val="24"/>
          <w:szCs w:val="24"/>
        </w:rPr>
      </w:pPr>
      <w:bookmarkStart w:id="89" w:name="art111pii11"/>
      <w:bookmarkEnd w:id="89"/>
      <w:r>
        <w:rPr>
          <w:rFonts w:ascii="Times New Roman" w:hAnsi="Times New Roman" w:eastAsia="Times New Roman"/>
          <w:color w:val="000000"/>
          <w:sz w:val="24"/>
          <w:szCs w:val="24"/>
        </w:rPr>
        <w:t>b) a Administração poderá optar pela extinção do contrato e, nesse caso, adotará as medidas admitidas em lei para a continuidade da execução contratual.</w:t>
      </w:r>
    </w:p>
    <w:p w14:paraId="7E15EDC8">
      <w:pPr>
        <w:jc w:val="both"/>
        <w:rPr>
          <w:b/>
          <w:sz w:val="24"/>
          <w:szCs w:val="24"/>
        </w:rPr>
      </w:pPr>
    </w:p>
    <w:p w14:paraId="63C3D5A9">
      <w:pPr>
        <w:jc w:val="both"/>
        <w:rPr>
          <w:b/>
          <w:sz w:val="24"/>
          <w:szCs w:val="24"/>
        </w:rPr>
      </w:pPr>
      <w:r>
        <w:rPr>
          <w:b/>
          <w:sz w:val="24"/>
          <w:szCs w:val="24"/>
        </w:rPr>
        <w:t>CLÁUSULA SEXTA - DAS OBRIGAÇÕES DA CONTRATADA</w:t>
      </w:r>
    </w:p>
    <w:p w14:paraId="6AE8B2F2">
      <w:pPr>
        <w:jc w:val="both"/>
        <w:rPr>
          <w:sz w:val="24"/>
          <w:szCs w:val="24"/>
        </w:rPr>
      </w:pPr>
      <w:r>
        <w:rPr>
          <w:b/>
          <w:bCs/>
          <w:sz w:val="24"/>
          <w:szCs w:val="24"/>
        </w:rPr>
        <w:t>6.1</w:t>
      </w:r>
      <w:r>
        <w:rPr>
          <w:sz w:val="24"/>
          <w:szCs w:val="24"/>
        </w:rPr>
        <w:t xml:space="preserve"> A CONTRATADA se obriga a: </w:t>
      </w:r>
    </w:p>
    <w:p w14:paraId="7C25E618">
      <w:pPr>
        <w:numPr>
          <w:ilvl w:val="0"/>
          <w:numId w:val="10"/>
        </w:numPr>
        <w:ind w:left="0" w:firstLine="0"/>
        <w:jc w:val="both"/>
        <w:rPr>
          <w:sz w:val="24"/>
          <w:szCs w:val="24"/>
        </w:rPr>
      </w:pPr>
      <w:r>
        <w:rPr>
          <w:sz w:val="24"/>
          <w:szCs w:val="24"/>
        </w:rPr>
        <w:t xml:space="preserve"> confecção e colocação de placas de obra, conforme modelo disponibilizado;</w:t>
      </w:r>
    </w:p>
    <w:p w14:paraId="54F93468">
      <w:pPr>
        <w:numPr>
          <w:ilvl w:val="0"/>
          <w:numId w:val="10"/>
        </w:numPr>
        <w:ind w:left="0" w:firstLine="0"/>
        <w:jc w:val="both"/>
        <w:rPr>
          <w:sz w:val="24"/>
          <w:szCs w:val="24"/>
        </w:rPr>
      </w:pPr>
      <w:bookmarkStart w:id="90" w:name="_Hlk12624185"/>
      <w:r>
        <w:rPr>
          <w:sz w:val="24"/>
          <w:szCs w:val="24"/>
        </w:rPr>
        <w:t xml:space="preserve"> </w:t>
      </w:r>
      <w:bookmarkStart w:id="91"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1"/>
      <w:r>
        <w:rPr>
          <w:sz w:val="24"/>
          <w:szCs w:val="24"/>
        </w:rPr>
        <w:t>;</w:t>
      </w:r>
    </w:p>
    <w:bookmarkEnd w:id="90"/>
    <w:p w14:paraId="775C6633">
      <w:pPr>
        <w:numPr>
          <w:ilvl w:val="0"/>
          <w:numId w:val="10"/>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2EC9AC5D">
      <w:pPr>
        <w:numPr>
          <w:ilvl w:val="0"/>
          <w:numId w:val="10"/>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pPr>
        <w:numPr>
          <w:ilvl w:val="0"/>
          <w:numId w:val="10"/>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5E4F87BB">
      <w:pPr>
        <w:numPr>
          <w:ilvl w:val="0"/>
          <w:numId w:val="10"/>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2C1703CD">
      <w:pPr>
        <w:numPr>
          <w:ilvl w:val="0"/>
          <w:numId w:val="10"/>
        </w:numPr>
        <w:ind w:left="0" w:firstLine="0"/>
        <w:jc w:val="both"/>
        <w:rPr>
          <w:sz w:val="24"/>
          <w:szCs w:val="24"/>
        </w:rPr>
      </w:pPr>
      <w:r>
        <w:rPr>
          <w:sz w:val="24"/>
          <w:szCs w:val="24"/>
        </w:rPr>
        <w:t xml:space="preserve"> manter no local da execução do objeto deste Contrato, devidamente atualizado, Livro Diário de Ocorrência;</w:t>
      </w:r>
    </w:p>
    <w:p w14:paraId="09F99469">
      <w:pPr>
        <w:numPr>
          <w:ilvl w:val="0"/>
          <w:numId w:val="10"/>
        </w:numPr>
        <w:ind w:left="0" w:firstLine="0"/>
        <w:jc w:val="both"/>
        <w:rPr>
          <w:sz w:val="24"/>
          <w:szCs w:val="24"/>
        </w:rPr>
      </w:pPr>
      <w:r>
        <w:rPr>
          <w:sz w:val="24"/>
          <w:szCs w:val="24"/>
        </w:rPr>
        <w:t xml:space="preserve"> providenciar a matrícula do objeto deste Contrato no INSS;</w:t>
      </w:r>
    </w:p>
    <w:p w14:paraId="46BF37D1">
      <w:pPr>
        <w:numPr>
          <w:ilvl w:val="0"/>
          <w:numId w:val="10"/>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pPr>
        <w:numPr>
          <w:ilvl w:val="0"/>
          <w:numId w:val="10"/>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pPr>
        <w:numPr>
          <w:ilvl w:val="0"/>
          <w:numId w:val="10"/>
        </w:numPr>
        <w:ind w:left="0" w:firstLine="0"/>
        <w:jc w:val="both"/>
        <w:rPr>
          <w:sz w:val="24"/>
          <w:szCs w:val="24"/>
        </w:rPr>
      </w:pPr>
      <w:r>
        <w:rPr>
          <w:sz w:val="24"/>
          <w:szCs w:val="24"/>
        </w:rPr>
        <w:t xml:space="preserve"> fornecer em tempo hábil os materiais, veículos, máquinas e equipamentos;</w:t>
      </w:r>
    </w:p>
    <w:p w14:paraId="50FC010F">
      <w:pPr>
        <w:numPr>
          <w:ilvl w:val="0"/>
          <w:numId w:val="10"/>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pPr>
        <w:jc w:val="both"/>
        <w:rPr>
          <w:sz w:val="24"/>
          <w:szCs w:val="24"/>
        </w:rPr>
      </w:pPr>
      <w:r>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pPr>
        <w:jc w:val="both"/>
        <w:rPr>
          <w:sz w:val="24"/>
          <w:szCs w:val="24"/>
        </w:rPr>
      </w:pPr>
      <w:r>
        <w:rPr>
          <w:sz w:val="24"/>
          <w:szCs w:val="24"/>
        </w:rPr>
        <w:t>o) participar e firmar a ata da reunião de partida, conforme estabelece o item 1.2 da Cláusula Primeira;</w:t>
      </w:r>
    </w:p>
    <w:p w14:paraId="5A810DE2">
      <w:pPr>
        <w:jc w:val="both"/>
        <w:rPr>
          <w:sz w:val="24"/>
          <w:szCs w:val="24"/>
        </w:rPr>
      </w:pPr>
      <w:bookmarkStart w:id="92" w:name="_Hlk198626006"/>
      <w:bookmarkStart w:id="93" w:name="_Hlk196212506"/>
      <w:r>
        <w:rPr>
          <w:sz w:val="24"/>
          <w:szCs w:val="24"/>
        </w:rPr>
        <w:t>p) se julgar necessário, poderá elaborar e apresentar um novo cronograma físico de execução ou um novo plano de amostragem (tendo como base o plano de amostragem proposto no projeto), para aprovação na reunião de partida;</w:t>
      </w:r>
      <w:bookmarkEnd w:id="92"/>
    </w:p>
    <w:bookmarkEnd w:id="93"/>
    <w:p w14:paraId="23FE7BE2">
      <w:pPr>
        <w:jc w:val="both"/>
        <w:rPr>
          <w:sz w:val="24"/>
          <w:szCs w:val="24"/>
        </w:rPr>
      </w:pPr>
      <w:r>
        <w:rPr>
          <w:sz w:val="24"/>
          <w:szCs w:val="24"/>
        </w:rPr>
        <w:t>q) providenciar a imediata baixa da ART ou RRT, em caso de extinção contratual;</w:t>
      </w:r>
    </w:p>
    <w:p w14:paraId="74E34C57">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pPr>
        <w:jc w:val="both"/>
        <w:rPr>
          <w:sz w:val="24"/>
          <w:szCs w:val="24"/>
        </w:rPr>
      </w:pPr>
    </w:p>
    <w:p w14:paraId="4EF48B22">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58DD2E32">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3842125A">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59C6C688">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39BB4651">
      <w:pPr>
        <w:jc w:val="both"/>
        <w:rPr>
          <w:sz w:val="24"/>
          <w:szCs w:val="24"/>
        </w:rPr>
      </w:pPr>
      <w:r>
        <w:rPr>
          <w:b/>
          <w:bCs/>
          <w:sz w:val="24"/>
          <w:szCs w:val="24"/>
        </w:rPr>
        <w:t>6.6</w:t>
      </w:r>
      <w:r>
        <w:rPr>
          <w:sz w:val="24"/>
          <w:szCs w:val="24"/>
        </w:rPr>
        <w:t xml:space="preserve"> A CONTRATADA é obrigada a efetuar e entregar no prazo o resultado dos ensaios solicitados pelo CONTRATANTE. </w:t>
      </w:r>
    </w:p>
    <w:p w14:paraId="60857561">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pPr>
        <w:jc w:val="both"/>
        <w:rPr>
          <w:sz w:val="24"/>
          <w:szCs w:val="24"/>
        </w:rPr>
      </w:pPr>
      <w:r>
        <w:rPr>
          <w:b/>
          <w:bCs/>
          <w:sz w:val="24"/>
          <w:szCs w:val="24"/>
        </w:rPr>
        <w:t xml:space="preserve">6.8.1 </w:t>
      </w:r>
      <w:r>
        <w:rPr>
          <w:sz w:val="24"/>
          <w:szCs w:val="24"/>
        </w:rPr>
        <w:t>Consumos acima dos quantitativos contratados não serão pagos.</w:t>
      </w:r>
    </w:p>
    <w:p w14:paraId="68E00689">
      <w:pPr>
        <w:jc w:val="both"/>
        <w:rPr>
          <w:b/>
          <w:sz w:val="24"/>
          <w:szCs w:val="24"/>
        </w:rPr>
      </w:pPr>
    </w:p>
    <w:p w14:paraId="7567B3F2">
      <w:pPr>
        <w:jc w:val="both"/>
        <w:rPr>
          <w:b/>
          <w:sz w:val="24"/>
          <w:szCs w:val="24"/>
        </w:rPr>
      </w:pPr>
      <w:r>
        <w:rPr>
          <w:b/>
          <w:sz w:val="24"/>
          <w:szCs w:val="24"/>
        </w:rPr>
        <w:t>CLÁUSULA SÉTIMA - DAS OBRIGAÇÕES DO CONTRATANTE</w:t>
      </w:r>
    </w:p>
    <w:p w14:paraId="266F469F">
      <w:pPr>
        <w:jc w:val="both"/>
        <w:rPr>
          <w:sz w:val="24"/>
          <w:szCs w:val="24"/>
        </w:rPr>
      </w:pPr>
      <w:r>
        <w:rPr>
          <w:b/>
          <w:bCs/>
          <w:sz w:val="24"/>
          <w:szCs w:val="24"/>
        </w:rPr>
        <w:t>7.1</w:t>
      </w:r>
      <w:r>
        <w:rPr>
          <w:sz w:val="24"/>
          <w:szCs w:val="24"/>
        </w:rPr>
        <w:t xml:space="preserve"> O CONTRATANTE se obriga a:</w:t>
      </w:r>
    </w:p>
    <w:p w14:paraId="15F51768">
      <w:pPr>
        <w:jc w:val="both"/>
        <w:rPr>
          <w:sz w:val="24"/>
          <w:szCs w:val="24"/>
        </w:rPr>
      </w:pPr>
      <w:r>
        <w:rPr>
          <w:sz w:val="24"/>
          <w:szCs w:val="24"/>
        </w:rPr>
        <w:t>a) fornecer todos os documentos e informações necessárias para a total e completa execução do objeto do presente Contrato;</w:t>
      </w:r>
    </w:p>
    <w:p w14:paraId="768FBBDB">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14:paraId="0326C0EA">
      <w:pPr>
        <w:jc w:val="both"/>
        <w:rPr>
          <w:sz w:val="24"/>
          <w:szCs w:val="24"/>
        </w:rPr>
      </w:pPr>
      <w:r>
        <w:rPr>
          <w:sz w:val="24"/>
          <w:szCs w:val="24"/>
        </w:rPr>
        <w:t xml:space="preserve">c) emitir, a cada ensaio, a respectiva Declaração de Realização de Ensaios; </w:t>
      </w:r>
    </w:p>
    <w:p w14:paraId="00C38A55">
      <w:pPr>
        <w:jc w:val="both"/>
        <w:rPr>
          <w:sz w:val="24"/>
          <w:szCs w:val="24"/>
        </w:rPr>
      </w:pPr>
      <w:r>
        <w:rPr>
          <w:sz w:val="24"/>
          <w:szCs w:val="24"/>
        </w:rPr>
        <w:t>d) efetuar os pagamentos devidos à CONTRATADA, na forma estabelecida neste Contrato;</w:t>
      </w:r>
    </w:p>
    <w:p w14:paraId="689E90A2">
      <w:pPr>
        <w:jc w:val="both"/>
        <w:rPr>
          <w:sz w:val="24"/>
          <w:szCs w:val="24"/>
        </w:rPr>
      </w:pPr>
      <w:r>
        <w:rPr>
          <w:sz w:val="24"/>
          <w:szCs w:val="24"/>
        </w:rPr>
        <w:t xml:space="preserve">e) garantir à CONTRATADA o acesso à documentação técnica necessária para a execução do objeto do presente Contrato; </w:t>
      </w:r>
    </w:p>
    <w:p w14:paraId="261F78B4">
      <w:pPr>
        <w:jc w:val="both"/>
        <w:rPr>
          <w:sz w:val="24"/>
          <w:szCs w:val="24"/>
        </w:rPr>
      </w:pPr>
      <w:r>
        <w:rPr>
          <w:sz w:val="24"/>
          <w:szCs w:val="24"/>
        </w:rPr>
        <w:t xml:space="preserve">f) garantir à CONTRATADA o acesso às suas instalações; </w:t>
      </w:r>
    </w:p>
    <w:p w14:paraId="206660AB">
      <w:pPr>
        <w:jc w:val="both"/>
        <w:rPr>
          <w:sz w:val="24"/>
          <w:szCs w:val="24"/>
        </w:rPr>
      </w:pPr>
      <w:r>
        <w:rPr>
          <w:sz w:val="24"/>
          <w:szCs w:val="24"/>
        </w:rPr>
        <w:t>g) organizar e participar de reunião de partida, firmando a respectiva ata;</w:t>
      </w:r>
    </w:p>
    <w:p w14:paraId="12973A58">
      <w:pPr>
        <w:jc w:val="both"/>
        <w:rPr>
          <w:sz w:val="24"/>
          <w:szCs w:val="24"/>
        </w:rPr>
      </w:pPr>
      <w:r>
        <w:rPr>
          <w:sz w:val="24"/>
          <w:szCs w:val="24"/>
        </w:rPr>
        <w:t>h) providenciar, no caso de extinção do contrato, o termo de compatibilidade físico financeiro;</w:t>
      </w:r>
    </w:p>
    <w:p w14:paraId="4EA5FA9D">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508C3F29">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2F5FF7D7">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0FB3B4D2">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A466B1D">
      <w:pPr>
        <w:jc w:val="both"/>
        <w:rPr>
          <w:sz w:val="24"/>
          <w:szCs w:val="24"/>
        </w:rPr>
      </w:pPr>
    </w:p>
    <w:p w14:paraId="3A87F953">
      <w:pPr>
        <w:jc w:val="both"/>
        <w:rPr>
          <w:b/>
          <w:sz w:val="24"/>
          <w:szCs w:val="24"/>
        </w:rPr>
      </w:pPr>
      <w:r>
        <w:rPr>
          <w:b/>
          <w:sz w:val="24"/>
          <w:szCs w:val="24"/>
        </w:rPr>
        <w:t>CLÁUSULA OITAVA - DO PAGAMENTO</w:t>
      </w:r>
    </w:p>
    <w:p w14:paraId="0D74AB10">
      <w:pPr>
        <w:pStyle w:val="149"/>
        <w:widowControl w:val="0"/>
        <w:tabs>
          <w:tab w:val="left" w:pos="-10517"/>
        </w:tabs>
        <w:spacing w:after="0" w:line="240" w:lineRule="auto"/>
        <w:rPr>
          <w:rFonts w:ascii="Times New Roman" w:hAnsi="Times New Roman" w:eastAsia="Times New Roman" w:cs="Times New Roman"/>
          <w:kern w:val="0"/>
          <w:sz w:val="24"/>
          <w:szCs w:val="24"/>
          <w:shd w:val="clear" w:color="auto" w:fill="FFFFFF"/>
          <w:lang w:eastAsia="ar-SA"/>
        </w:rPr>
      </w:pPr>
      <w:bookmarkStart w:id="94"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95"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4"/>
      <w:bookmarkEnd w:id="95"/>
    </w:p>
    <w:p w14:paraId="4FD34A58">
      <w:pPr>
        <w:pStyle w:val="149"/>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96"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96"/>
    </w:p>
    <w:p w14:paraId="77D80162">
      <w:pPr>
        <w:pStyle w:val="146"/>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pPr>
        <w:tabs>
          <w:tab w:val="left" w:pos="0"/>
        </w:tabs>
        <w:jc w:val="both"/>
        <w:rPr>
          <w:sz w:val="24"/>
          <w:szCs w:val="24"/>
        </w:rPr>
      </w:pPr>
      <w:r>
        <w:rPr>
          <w:b/>
          <w:bCs/>
          <w:sz w:val="24"/>
          <w:szCs w:val="24"/>
        </w:rPr>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14:paraId="70EA312E">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14:paraId="231B88C9">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725B39BE">
      <w:pPr>
        <w:jc w:val="both"/>
        <w:rPr>
          <w:rFonts w:eastAsia="Arial Unicode MS"/>
          <w:sz w:val="24"/>
          <w:szCs w:val="24"/>
        </w:rPr>
      </w:pPr>
      <w:r>
        <w:rPr>
          <w:b/>
          <w:bCs/>
          <w:sz w:val="24"/>
          <w:szCs w:val="24"/>
        </w:rPr>
        <w:t>d)</w:t>
      </w:r>
      <w:r>
        <w:rPr>
          <w:sz w:val="24"/>
          <w:szCs w:val="24"/>
        </w:rPr>
        <w:t xml:space="preserve"> </w:t>
      </w:r>
      <w:bookmarkStart w:id="97" w:name="_Hlk136955869"/>
      <w:r>
        <w:rPr>
          <w:sz w:val="24"/>
          <w:szCs w:val="24"/>
        </w:rPr>
        <w:t>cópia da folha de pagamento dos empregados da obra contratada</w:t>
      </w:r>
      <w:bookmarkEnd w:id="97"/>
      <w:r>
        <w:rPr>
          <w:sz w:val="24"/>
          <w:szCs w:val="24"/>
        </w:rPr>
        <w:t>;</w:t>
      </w:r>
    </w:p>
    <w:p w14:paraId="30C32D1A">
      <w:pPr>
        <w:pStyle w:val="146"/>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hAnsi="Times New Roman" w:eastAsia="SimSu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4AA61AAF">
      <w:pPr>
        <w:pStyle w:val="149"/>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615A760D">
      <w:pPr>
        <w:pStyle w:val="149"/>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666FBFB0">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a)</w:t>
      </w:r>
      <w:r>
        <w:rPr>
          <w:rFonts w:ascii="Times New Roman" w:hAnsi="Times New Roman" w:eastAsia="Arial Unicode MS"/>
          <w:sz w:val="24"/>
          <w:szCs w:val="24"/>
        </w:rPr>
        <w:t xml:space="preserve"> Anotação de Responsabilidade Técnica – ART pela contratada;</w:t>
      </w:r>
    </w:p>
    <w:p w14:paraId="6819C383">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b)</w:t>
      </w:r>
      <w:r>
        <w:rPr>
          <w:rFonts w:ascii="Times New Roman" w:hAnsi="Times New Roman" w:eastAsia="Arial Unicode MS"/>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hAnsi="Times New Roman" w:eastAsia="Arial Unicode MS"/>
          <w:sz w:val="24"/>
          <w:szCs w:val="24"/>
        </w:rPr>
        <w:t>;</w:t>
      </w:r>
    </w:p>
    <w:p w14:paraId="3F6E6D1B">
      <w:pPr>
        <w:pStyle w:val="146"/>
        <w:spacing w:after="0" w:line="240" w:lineRule="auto"/>
        <w:jc w:val="both"/>
        <w:rPr>
          <w:rFonts w:ascii="Times New Roman" w:hAnsi="Times New Roman"/>
          <w:sz w:val="24"/>
          <w:szCs w:val="24"/>
        </w:rPr>
      </w:pPr>
      <w:r>
        <w:rPr>
          <w:rFonts w:ascii="Times New Roman" w:hAnsi="Times New Roman" w:eastAsia="Arial Unicode MS"/>
          <w:b/>
          <w:bCs/>
          <w:sz w:val="24"/>
          <w:szCs w:val="24"/>
        </w:rPr>
        <w:t>c)</w:t>
      </w:r>
      <w:r>
        <w:rPr>
          <w:rFonts w:ascii="Times New Roman" w:hAnsi="Times New Roman" w:eastAsia="Arial Unicode MS"/>
          <w:sz w:val="24"/>
          <w:szCs w:val="24"/>
        </w:rPr>
        <w:t xml:space="preserve"> </w:t>
      </w:r>
      <w:r>
        <w:rPr>
          <w:rFonts w:ascii="Times New Roman" w:hAnsi="Times New Roman"/>
          <w:sz w:val="24"/>
          <w:szCs w:val="24"/>
        </w:rPr>
        <w:t>da quitação junto ao FGTS/CEF, por meio do CRS.</w:t>
      </w:r>
    </w:p>
    <w:p w14:paraId="0A5C6999">
      <w:pPr>
        <w:pStyle w:val="149"/>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164BBC52">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a)</w:t>
      </w:r>
      <w:r>
        <w:rPr>
          <w:rFonts w:ascii="Times New Roman" w:hAnsi="Times New Roman" w:eastAsia="Arial Unicode MS"/>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72844FEE">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b)</w:t>
      </w:r>
      <w:r>
        <w:rPr>
          <w:rFonts w:ascii="Times New Roman" w:hAnsi="Times New Roman" w:eastAsia="Arial Unicode MS"/>
          <w:sz w:val="24"/>
          <w:szCs w:val="24"/>
        </w:rPr>
        <w:t xml:space="preserve"> Termo de Recebimento Provisório;</w:t>
      </w:r>
    </w:p>
    <w:p w14:paraId="58FB5BDD">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c)</w:t>
      </w:r>
      <w:r>
        <w:rPr>
          <w:rFonts w:ascii="Times New Roman" w:hAnsi="Times New Roman" w:eastAsia="Arial Unicode MS"/>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hAnsi="Times New Roman" w:eastAsia="Arial Unicode MS"/>
          <w:sz w:val="24"/>
          <w:szCs w:val="24"/>
        </w:rPr>
        <w:t>;</w:t>
      </w:r>
    </w:p>
    <w:p w14:paraId="3E00179C">
      <w:pPr>
        <w:pStyle w:val="146"/>
        <w:spacing w:after="0" w:line="240" w:lineRule="auto"/>
        <w:jc w:val="both"/>
        <w:rPr>
          <w:rFonts w:ascii="Times New Roman" w:hAnsi="Times New Roman" w:eastAsia="Arial Unicode MS"/>
          <w:sz w:val="24"/>
          <w:szCs w:val="24"/>
        </w:rPr>
      </w:pPr>
      <w:r>
        <w:rPr>
          <w:rFonts w:ascii="Times New Roman" w:hAnsi="Times New Roman" w:eastAsia="Arial Unicode MS"/>
          <w:b/>
          <w:bCs/>
          <w:sz w:val="24"/>
          <w:szCs w:val="24"/>
        </w:rPr>
        <w:t>d)</w:t>
      </w:r>
      <w:r>
        <w:rPr>
          <w:rFonts w:ascii="Times New Roman" w:hAnsi="Times New Roman" w:eastAsia="Arial Unicode MS"/>
          <w:sz w:val="24"/>
          <w:szCs w:val="24"/>
        </w:rPr>
        <w:t xml:space="preserve"> </w:t>
      </w:r>
      <w:r>
        <w:rPr>
          <w:rFonts w:ascii="Times New Roman" w:hAnsi="Times New Roman"/>
          <w:sz w:val="24"/>
          <w:szCs w:val="24"/>
        </w:rPr>
        <w:t>quando necessário, do AS BUILT da obra.</w:t>
      </w:r>
    </w:p>
    <w:p w14:paraId="24968BD9">
      <w:pPr>
        <w:pStyle w:val="149"/>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98" w:name="_Hlk68877889"/>
      <w:r>
        <w:rPr>
          <w:sz w:val="24"/>
          <w:szCs w:val="24"/>
        </w:rPr>
        <w:t xml:space="preserve">O faturamento deverá ser efetuado em nome do Município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 CNPJ n. º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bookmarkEnd w:id="98"/>
    </w:p>
    <w:p w14:paraId="46B34BD5">
      <w:pPr>
        <w:pStyle w:val="149"/>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67711500">
      <w:pPr>
        <w:pStyle w:val="149"/>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pPr>
        <w:pStyle w:val="149"/>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pPr>
        <w:pStyle w:val="149"/>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3C0A9AF1">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7DE6F1C7">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1FD66485">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7EDAF44A">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30DAC101">
      <w:pPr>
        <w:jc w:val="both"/>
        <w:rPr>
          <w:b/>
          <w:bCs/>
          <w:sz w:val="24"/>
          <w:szCs w:val="24"/>
        </w:rPr>
      </w:pPr>
    </w:p>
    <w:p w14:paraId="5306962E">
      <w:pPr>
        <w:jc w:val="both"/>
        <w:rPr>
          <w:b/>
          <w:sz w:val="24"/>
          <w:szCs w:val="24"/>
        </w:rPr>
      </w:pPr>
      <w:bookmarkStart w:id="99" w:name="_Hlk165375284"/>
      <w:r>
        <w:rPr>
          <w:b/>
          <w:sz w:val="24"/>
          <w:szCs w:val="24"/>
        </w:rPr>
        <w:t>CLÁUSULA NONA – DO REAJUSTAMENTO DE PREÇOS</w:t>
      </w:r>
    </w:p>
    <w:p w14:paraId="3EBC5188">
      <w:pPr>
        <w:shd w:val="clear" w:color="auto" w:fill="FFFFFF"/>
        <w:autoSpaceDN w:val="0"/>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005B1531">
      <w:pPr>
        <w:shd w:val="clear" w:color="auto" w:fill="FFFFFF"/>
        <w:autoSpaceDN w:val="0"/>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14:paraId="1B8B01F8">
      <w:pPr>
        <w:shd w:val="clear" w:color="auto" w:fill="FFFFFF"/>
        <w:autoSpaceDN w:val="0"/>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pPr>
        <w:pStyle w:val="149"/>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pPr>
        <w:shd w:val="clear" w:color="auto" w:fill="FFFFFF"/>
        <w:autoSpaceDN w:val="0"/>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2D5AAD44">
      <w:pPr>
        <w:shd w:val="clear" w:color="auto" w:fill="FFFFFF"/>
        <w:autoSpaceDN w:val="0"/>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0AB5CA72">
      <w:pPr>
        <w:shd w:val="clear" w:color="auto" w:fill="FFFFFF"/>
        <w:autoSpaceDN w:val="0"/>
        <w:jc w:val="both"/>
        <w:rPr>
          <w:sz w:val="24"/>
          <w:szCs w:val="24"/>
          <w:lang w:eastAsia="zh-CN"/>
        </w:rPr>
      </w:pPr>
      <w:bookmarkStart w:id="100"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00"/>
    </w:p>
    <w:p w14:paraId="7B24287D">
      <w:pPr>
        <w:shd w:val="clear" w:color="auto" w:fill="FFFFFF"/>
        <w:autoSpaceDN w:val="0"/>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pPr>
        <w:shd w:val="clear" w:color="auto" w:fill="FFFFFF"/>
        <w:autoSpaceDN w:val="0"/>
        <w:jc w:val="both"/>
        <w:rPr>
          <w:sz w:val="24"/>
          <w:szCs w:val="24"/>
          <w:lang w:eastAsia="zh-CN"/>
        </w:rPr>
      </w:pPr>
    </w:p>
    <w:p w14:paraId="64335189">
      <w:pPr>
        <w:rPr>
          <w:sz w:val="24"/>
          <w:szCs w:val="24"/>
          <w:lang w:eastAsia="en-US"/>
        </w:rPr>
      </w:pPr>
      <w:r>
        <w:rPr>
          <w:sz w:val="24"/>
          <w:szCs w:val="24"/>
        </w:rPr>
        <w:t>SR = S (I12/I0)</w:t>
      </w:r>
    </w:p>
    <w:p w14:paraId="1FCBEB4F">
      <w:pPr>
        <w:rPr>
          <w:sz w:val="24"/>
          <w:szCs w:val="24"/>
        </w:rPr>
      </w:pPr>
    </w:p>
    <w:p w14:paraId="6D0EF6CF">
      <w:pPr>
        <w:rPr>
          <w:sz w:val="24"/>
          <w:szCs w:val="24"/>
        </w:rPr>
      </w:pPr>
      <w:r>
        <w:rPr>
          <w:sz w:val="24"/>
          <w:szCs w:val="24"/>
        </w:rPr>
        <w:t>R = SR – S</w:t>
      </w:r>
    </w:p>
    <w:p w14:paraId="721F5D7B">
      <w:pPr>
        <w:rPr>
          <w:sz w:val="24"/>
          <w:szCs w:val="24"/>
        </w:rPr>
      </w:pPr>
    </w:p>
    <w:p w14:paraId="3852224F">
      <w:pPr>
        <w:rPr>
          <w:sz w:val="24"/>
          <w:szCs w:val="24"/>
        </w:rPr>
      </w:pPr>
      <w:r>
        <w:rPr>
          <w:sz w:val="24"/>
          <w:szCs w:val="24"/>
        </w:rPr>
        <w:t>I12 = índice INCC-DI/FGV do 12º mês do orçamento</w:t>
      </w:r>
    </w:p>
    <w:p w14:paraId="41FAF675">
      <w:pPr>
        <w:rPr>
          <w:sz w:val="24"/>
          <w:szCs w:val="24"/>
        </w:rPr>
      </w:pPr>
    </w:p>
    <w:p w14:paraId="53CDC477">
      <w:pPr>
        <w:rPr>
          <w:sz w:val="24"/>
          <w:szCs w:val="24"/>
        </w:rPr>
      </w:pPr>
      <w:r>
        <w:rPr>
          <w:sz w:val="24"/>
          <w:szCs w:val="24"/>
        </w:rPr>
        <w:t>I0 = índice INCC-DI/FGV do mês do orçamento</w:t>
      </w:r>
    </w:p>
    <w:p w14:paraId="17F6DA88">
      <w:pPr>
        <w:rPr>
          <w:sz w:val="24"/>
          <w:szCs w:val="24"/>
        </w:rPr>
      </w:pPr>
    </w:p>
    <w:p w14:paraId="742A49F4">
      <w:pPr>
        <w:rPr>
          <w:sz w:val="24"/>
          <w:szCs w:val="24"/>
        </w:rPr>
      </w:pPr>
      <w:r>
        <w:rPr>
          <w:sz w:val="24"/>
          <w:szCs w:val="24"/>
        </w:rPr>
        <w:t>S = saldo de contrato após medição referente ao 12º mês do orçamento</w:t>
      </w:r>
    </w:p>
    <w:p w14:paraId="1563F879">
      <w:pPr>
        <w:rPr>
          <w:sz w:val="24"/>
          <w:szCs w:val="24"/>
        </w:rPr>
      </w:pPr>
    </w:p>
    <w:p w14:paraId="374003EA">
      <w:pPr>
        <w:rPr>
          <w:sz w:val="24"/>
          <w:szCs w:val="24"/>
        </w:rPr>
      </w:pPr>
      <w:r>
        <w:rPr>
          <w:sz w:val="24"/>
          <w:szCs w:val="24"/>
        </w:rPr>
        <w:t>SR = saldo reajustado</w:t>
      </w:r>
    </w:p>
    <w:p w14:paraId="2DE2E633">
      <w:pPr>
        <w:rPr>
          <w:sz w:val="24"/>
          <w:szCs w:val="24"/>
        </w:rPr>
      </w:pPr>
    </w:p>
    <w:p w14:paraId="74A60339">
      <w:pPr>
        <w:rPr>
          <w:sz w:val="24"/>
          <w:szCs w:val="24"/>
        </w:rPr>
      </w:pPr>
      <w:r>
        <w:rPr>
          <w:sz w:val="24"/>
          <w:szCs w:val="24"/>
        </w:rPr>
        <w:t>R = valor do reajuste</w:t>
      </w:r>
    </w:p>
    <w:p w14:paraId="1FD6939A">
      <w:pPr>
        <w:rPr>
          <w:sz w:val="24"/>
          <w:szCs w:val="24"/>
        </w:rPr>
      </w:pPr>
    </w:p>
    <w:p w14:paraId="05E93205">
      <w:pPr>
        <w:shd w:val="clear" w:color="auto" w:fill="FFFFFF"/>
        <w:autoSpaceDN w:val="0"/>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pPr>
        <w:jc w:val="both"/>
        <w:rPr>
          <w:sz w:val="24"/>
          <w:szCs w:val="24"/>
          <w:lang w:eastAsia="en-US"/>
        </w:rPr>
      </w:pPr>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9"/>
    <w:p w14:paraId="0CF7966D">
      <w:pPr>
        <w:rPr>
          <w:color w:val="000000"/>
          <w:sz w:val="24"/>
          <w:szCs w:val="24"/>
        </w:rPr>
      </w:pPr>
    </w:p>
    <w:p w14:paraId="3A28317F">
      <w:pPr>
        <w:jc w:val="both"/>
        <w:rPr>
          <w:b/>
          <w:sz w:val="24"/>
          <w:szCs w:val="24"/>
        </w:rPr>
      </w:pPr>
      <w:r>
        <w:rPr>
          <w:b/>
          <w:sz w:val="24"/>
          <w:szCs w:val="24"/>
        </w:rPr>
        <w:t>CLÁUSULA DÉCIMA - DA GARANTIA DE EXECUÇÃO E GARANTIA ADICIONAL</w:t>
      </w:r>
    </w:p>
    <w:p w14:paraId="32FFB4AC">
      <w:pPr>
        <w:pStyle w:val="148"/>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16C2F4AB">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pPr>
        <w:jc w:val="both"/>
        <w:rPr>
          <w:sz w:val="24"/>
          <w:szCs w:val="24"/>
        </w:rPr>
      </w:pPr>
      <w:r>
        <w:rPr>
          <w:b/>
          <w:bCs/>
          <w:sz w:val="24"/>
          <w:szCs w:val="24"/>
        </w:rPr>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4147D048">
      <w:pPr>
        <w:ind w:left="142"/>
        <w:jc w:val="both"/>
        <w:rPr>
          <w:sz w:val="24"/>
          <w:szCs w:val="24"/>
        </w:rPr>
      </w:pPr>
      <w:r>
        <w:rPr>
          <w:sz w:val="24"/>
          <w:szCs w:val="24"/>
        </w:rPr>
        <w:t>a) aceitação pelo CONTRATANTE do objeto contratado e o termo de recebimento definitivo;</w:t>
      </w:r>
    </w:p>
    <w:p w14:paraId="7B0E418E">
      <w:pPr>
        <w:ind w:left="142"/>
        <w:jc w:val="both"/>
        <w:rPr>
          <w:sz w:val="24"/>
          <w:szCs w:val="24"/>
        </w:rPr>
      </w:pPr>
      <w:r>
        <w:rPr>
          <w:sz w:val="24"/>
          <w:szCs w:val="24"/>
        </w:rPr>
        <w:t>b) certidão negativa de débitos, expedida pela Receita Federal, referente ao objeto contratado concluído;</w:t>
      </w:r>
    </w:p>
    <w:p w14:paraId="6CF5D7E6">
      <w:pPr>
        <w:ind w:left="142"/>
        <w:jc w:val="both"/>
        <w:rPr>
          <w:sz w:val="24"/>
          <w:szCs w:val="24"/>
        </w:rPr>
      </w:pPr>
      <w:r>
        <w:rPr>
          <w:sz w:val="24"/>
          <w:szCs w:val="24"/>
        </w:rPr>
        <w:t xml:space="preserve">c) comprovantes, nos casos previstos, de ligações definitivas de água e/ou energia elétrica. </w:t>
      </w:r>
    </w:p>
    <w:p w14:paraId="2E688160">
      <w:pPr>
        <w:jc w:val="both"/>
        <w:rPr>
          <w:b/>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pPr>
        <w:jc w:val="both"/>
        <w:rPr>
          <w:b/>
          <w:sz w:val="24"/>
          <w:szCs w:val="24"/>
        </w:rPr>
      </w:pPr>
    </w:p>
    <w:p w14:paraId="5339EA6E">
      <w:pPr>
        <w:jc w:val="both"/>
        <w:rPr>
          <w:b/>
          <w:sz w:val="24"/>
          <w:szCs w:val="24"/>
        </w:rPr>
      </w:pPr>
      <w:r>
        <w:rPr>
          <w:b/>
          <w:sz w:val="24"/>
          <w:szCs w:val="24"/>
        </w:rPr>
        <w:t>CLÁUSULA DÉCIMA PRIMEIRA - DO RESTABELECIMENTO DO EQUILIBRIO-ECONÔMICO FINANCEIRO</w:t>
      </w:r>
    </w:p>
    <w:p w14:paraId="6FE36463">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14:paraId="018F0F6C">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14:paraId="370FE09B">
      <w:pPr>
        <w:jc w:val="both"/>
        <w:rPr>
          <w:sz w:val="24"/>
          <w:szCs w:val="24"/>
        </w:rPr>
      </w:pPr>
      <w:bookmarkStart w:id="101" w:name="_Hlk210831564"/>
      <w:r>
        <w:rPr>
          <w:b/>
          <w:sz w:val="24"/>
          <w:szCs w:val="24"/>
        </w:rPr>
        <w:t>11.3.</w:t>
      </w:r>
      <w:r>
        <w:rPr>
          <w:bCs/>
          <w:sz w:val="24"/>
          <w:szCs w:val="24"/>
        </w:rPr>
        <w:t xml:space="preserve">  A parte Contratante </w:t>
      </w:r>
      <w:bookmarkEnd w:id="101"/>
      <w:r>
        <w:rPr>
          <w:bCs/>
          <w:sz w:val="24"/>
          <w:szCs w:val="24"/>
        </w:rPr>
        <w:t xml:space="preserve">deverá responder ao pedido de restabelecimento do equilíbrio econômico-financeiro no prazo máximo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xml:space="preserve"> </w:t>
      </w:r>
      <w:r>
        <w:rPr>
          <w:bCs/>
          <w:sz w:val="24"/>
          <w:szCs w:val="24"/>
        </w:rPr>
        <w:t>dias corridos, contados a partir do recebimento do pedido formal e da documentação completa.</w:t>
      </w:r>
    </w:p>
    <w:p w14:paraId="46477C69">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14:paraId="04D33D3A">
      <w:pPr>
        <w:jc w:val="both"/>
        <w:rPr>
          <w:b/>
          <w:sz w:val="24"/>
          <w:szCs w:val="24"/>
        </w:rPr>
      </w:pPr>
    </w:p>
    <w:p w14:paraId="36E09424">
      <w:pPr>
        <w:jc w:val="both"/>
        <w:rPr>
          <w:b/>
          <w:sz w:val="24"/>
          <w:szCs w:val="24"/>
        </w:rPr>
      </w:pPr>
      <w:r>
        <w:rPr>
          <w:b/>
          <w:sz w:val="24"/>
          <w:szCs w:val="24"/>
        </w:rPr>
        <w:t>CLÁUSULA DÉCIMA SEGUNDA – DA FISCALIZAÇÃO, GESTÃO, SUPERVISÃO E CONTROLE DE EXECUÇÃO DO CONTRATO</w:t>
      </w:r>
    </w:p>
    <w:p w14:paraId="609FFA26">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744C722C">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(inserir o nome do gestor)</w:t>
      </w:r>
      <w:r>
        <w:rPr>
          <w:sz w:val="24"/>
          <w:szCs w:val="24"/>
          <w:lang w:eastAsia="pt-BR"/>
        </w:rPr>
        <w:fldChar w:fldCharType="end"/>
      </w:r>
      <w:r>
        <w:rPr>
          <w:sz w:val="24"/>
          <w:szCs w:val="24"/>
        </w:rPr>
        <w:t>, a quem compete as ações necessárias ao fiel cumprimento das condições estipuladas neste contrato e ainda:</w:t>
      </w:r>
    </w:p>
    <w:p w14:paraId="33C4F12E">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25653A78">
      <w:pPr>
        <w:jc w:val="both"/>
        <w:rPr>
          <w:sz w:val="24"/>
          <w:szCs w:val="24"/>
        </w:rPr>
      </w:pPr>
      <w:r>
        <w:rPr>
          <w:sz w:val="24"/>
          <w:szCs w:val="24"/>
        </w:rPr>
        <w:t>b) receber do fiscal as informações e documentos pertinentes à execução do objeto contratado;</w:t>
      </w:r>
    </w:p>
    <w:p w14:paraId="3780CF62">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63A0A882">
      <w:pPr>
        <w:jc w:val="both"/>
        <w:rPr>
          <w:sz w:val="24"/>
          <w:szCs w:val="24"/>
        </w:rPr>
      </w:pPr>
      <w:r>
        <w:rPr>
          <w:sz w:val="24"/>
          <w:szCs w:val="24"/>
        </w:rPr>
        <w:t>d) propor medidas que melhorem a execução do contrato.</w:t>
      </w:r>
    </w:p>
    <w:p w14:paraId="256D6F20">
      <w:pPr>
        <w:jc w:val="both"/>
        <w:rPr>
          <w:sz w:val="24"/>
          <w:szCs w:val="24"/>
        </w:rPr>
      </w:pPr>
      <w:r>
        <w:rPr>
          <w:b/>
          <w:bCs/>
          <w:color w:val="000000"/>
          <w:sz w:val="24"/>
          <w:szCs w:val="24"/>
        </w:rPr>
        <w:t xml:space="preserve">12.1.2 </w:t>
      </w:r>
      <w:r>
        <w:rPr>
          <w:sz w:val="24"/>
          <w:szCs w:val="24"/>
        </w:rPr>
        <w:t xml:space="preserve">Caberá ao fiscal do contrato, Sr.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(inserir o nome do fiscal (não poderá ser o mesmo que o Gestor)</w:t>
      </w:r>
      <w:r>
        <w:rPr>
          <w:sz w:val="24"/>
          <w:szCs w:val="24"/>
        </w:rPr>
        <w:fldChar w:fldCharType="end"/>
      </w:r>
      <w:r>
        <w:rPr>
          <w:sz w:val="24"/>
          <w:szCs w:val="24"/>
        </w:rPr>
        <w:t xml:space="preserve">, e ao fiscal substituto Sr. (a)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(inserir o nome do fiscal substituto)</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pPr>
        <w:jc w:val="both"/>
        <w:rPr>
          <w:sz w:val="23"/>
          <w:szCs w:val="23"/>
        </w:rPr>
      </w:pPr>
      <w:r>
        <w:rPr>
          <w:sz w:val="24"/>
          <w:szCs w:val="24"/>
        </w:rPr>
        <w:t xml:space="preserve">Ocorrendo a substituição do fiscal, </w:t>
      </w:r>
      <w:r>
        <w:rPr>
          <w:sz w:val="23"/>
          <w:szCs w:val="23"/>
        </w:rPr>
        <w:t>este deverá providenciar a imediata baixa da ART ou RRT.</w:t>
      </w:r>
    </w:p>
    <w:p w14:paraId="0B60DBE0">
      <w:pPr>
        <w:rPr>
          <w:sz w:val="24"/>
          <w:szCs w:val="24"/>
        </w:rPr>
      </w:pPr>
      <w:r>
        <w:rPr>
          <w:b/>
          <w:bCs/>
          <w:sz w:val="24"/>
          <w:szCs w:val="24"/>
        </w:rPr>
        <w:t>12.1.3</w:t>
      </w:r>
      <w:r>
        <w:rPr>
          <w:sz w:val="24"/>
          <w:szCs w:val="24"/>
        </w:rPr>
        <w:t xml:space="preserve"> Os responsáveis pela gestão e fiscalização do contrato serão designados por ato administrativo próprio do Contratante.</w:t>
      </w:r>
    </w:p>
    <w:p w14:paraId="1DDFD5F3">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pPr>
        <w:jc w:val="both"/>
        <w:rPr>
          <w:rFonts w:eastAsia="Arial Unicode MS"/>
          <w:sz w:val="24"/>
          <w:szCs w:val="24"/>
        </w:rPr>
      </w:pPr>
      <w:bookmarkStart w:id="102"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14:paraId="24248802">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2"/>
    </w:p>
    <w:p w14:paraId="3159BCBB">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14:paraId="5AAA2806">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24BB6ACE">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44FD1C54">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27A6D1FD">
      <w:pPr>
        <w:jc w:val="both"/>
        <w:rPr>
          <w:sz w:val="24"/>
          <w:szCs w:val="24"/>
        </w:rPr>
      </w:pPr>
      <w:r>
        <w:rPr>
          <w:sz w:val="24"/>
          <w:szCs w:val="24"/>
        </w:rPr>
        <w:t>a) quando houver omissão no cumprimento de suas obrigações;</w:t>
      </w:r>
    </w:p>
    <w:p w14:paraId="45D2A6DC">
      <w:pPr>
        <w:jc w:val="both"/>
        <w:rPr>
          <w:sz w:val="24"/>
          <w:szCs w:val="24"/>
        </w:rPr>
      </w:pPr>
      <w:r>
        <w:rPr>
          <w:sz w:val="24"/>
          <w:szCs w:val="24"/>
        </w:rPr>
        <w:t xml:space="preserve">b) quando verificar problemas na execução do objeto contratado, sem que a fiscalização e/ou gestão tenham tomado providências; </w:t>
      </w:r>
    </w:p>
    <w:p w14:paraId="3D58187E">
      <w:pPr>
        <w:jc w:val="both"/>
        <w:rPr>
          <w:sz w:val="24"/>
          <w:szCs w:val="24"/>
        </w:rPr>
      </w:pPr>
      <w:r>
        <w:rPr>
          <w:sz w:val="24"/>
          <w:szCs w:val="24"/>
        </w:rPr>
        <w:t>c) quando houver alteração pela CONTRATADA do projeto executivo, sem consulta prévia e anuência da Supervisão do PARANACIDADE.</w:t>
      </w:r>
    </w:p>
    <w:p w14:paraId="77B07A0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48475496">
      <w:pPr>
        <w:jc w:val="both"/>
        <w:rPr>
          <w:sz w:val="24"/>
          <w:szCs w:val="24"/>
        </w:rPr>
      </w:pPr>
      <w:r>
        <w:rPr>
          <w:sz w:val="24"/>
          <w:szCs w:val="24"/>
        </w:rPr>
        <w:t>a) inspecionem a qualquer tempo a execução do objeto contratado;</w:t>
      </w:r>
    </w:p>
    <w:p w14:paraId="7384CEBD">
      <w:pPr>
        <w:jc w:val="both"/>
        <w:rPr>
          <w:sz w:val="24"/>
          <w:szCs w:val="24"/>
        </w:rPr>
      </w:pPr>
      <w:r>
        <w:rPr>
          <w:sz w:val="24"/>
          <w:szCs w:val="24"/>
        </w:rPr>
        <w:t>b) examinem os registros e documentos que considerarem necessários conferir.</w:t>
      </w:r>
    </w:p>
    <w:p w14:paraId="48FC171B">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0A0F36C3">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4B4830D">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1C1443A5">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0E3709">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170E8B2D">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pPr>
        <w:jc w:val="both"/>
        <w:rPr>
          <w:sz w:val="24"/>
          <w:szCs w:val="24"/>
        </w:rPr>
      </w:pPr>
    </w:p>
    <w:p w14:paraId="624006F9">
      <w:pPr>
        <w:jc w:val="both"/>
        <w:rPr>
          <w:b/>
          <w:sz w:val="24"/>
          <w:szCs w:val="24"/>
        </w:rPr>
      </w:pPr>
      <w:r>
        <w:rPr>
          <w:b/>
          <w:sz w:val="24"/>
          <w:szCs w:val="24"/>
        </w:rPr>
        <w:t>CLÁUSULA DÉCIMA TERCEIRA - DAS OBRAS PROVISÓRIAS E DOS SERVIÇOS NÃO PREVISTOS</w:t>
      </w:r>
    </w:p>
    <w:p w14:paraId="4D587C1C">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pPr>
        <w:jc w:val="both"/>
        <w:rPr>
          <w:sz w:val="24"/>
          <w:szCs w:val="24"/>
        </w:rPr>
      </w:pPr>
      <w:r>
        <w:rPr>
          <w:b/>
          <w:bCs/>
          <w:sz w:val="24"/>
          <w:szCs w:val="24"/>
        </w:rPr>
        <w:t>13.2</w:t>
      </w:r>
      <w:r>
        <w:rPr>
          <w:sz w:val="24"/>
          <w:szCs w:val="24"/>
        </w:rPr>
        <w:t xml:space="preserve"> A CONTRATADA é responsável pelo projeto das obras provisórias.</w:t>
      </w:r>
    </w:p>
    <w:p w14:paraId="0D8FB449">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14:paraId="5D041601">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14:paraId="00CD1B21">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579670A4">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14:paraId="416C3180">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pPr>
        <w:jc w:val="both"/>
        <w:rPr>
          <w:b/>
          <w:sz w:val="24"/>
          <w:szCs w:val="24"/>
        </w:rPr>
      </w:pPr>
    </w:p>
    <w:p w14:paraId="02B34BCD">
      <w:pPr>
        <w:jc w:val="both"/>
        <w:rPr>
          <w:b/>
          <w:sz w:val="24"/>
          <w:szCs w:val="24"/>
        </w:rPr>
      </w:pPr>
      <w:r>
        <w:rPr>
          <w:b/>
          <w:sz w:val="24"/>
          <w:szCs w:val="24"/>
        </w:rPr>
        <w:t>CLÁUSULA DÉCIMA QUARTA - DOS MATERIAIS, VEÍCULOS, MÁQUINAS E EQUIPAMENTOS</w:t>
      </w:r>
    </w:p>
    <w:p w14:paraId="336FA674">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pPr>
        <w:jc w:val="both"/>
        <w:rPr>
          <w:sz w:val="24"/>
          <w:szCs w:val="24"/>
        </w:rPr>
      </w:pPr>
    </w:p>
    <w:p w14:paraId="1CC2167B">
      <w:pPr>
        <w:jc w:val="both"/>
        <w:rPr>
          <w:b/>
          <w:sz w:val="24"/>
          <w:szCs w:val="24"/>
        </w:rPr>
      </w:pPr>
      <w:r>
        <w:rPr>
          <w:b/>
          <w:sz w:val="24"/>
          <w:szCs w:val="24"/>
        </w:rPr>
        <w:t>CLÁUSULA DÉCIMA QUINTA - DA SEGURANÇA DO TRABALHO</w:t>
      </w:r>
    </w:p>
    <w:p w14:paraId="5CE52660">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7AE466FD">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5F216811">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1FA232F6">
      <w:pPr>
        <w:jc w:val="both"/>
        <w:rPr>
          <w:b/>
          <w:sz w:val="24"/>
          <w:szCs w:val="24"/>
        </w:rPr>
      </w:pPr>
    </w:p>
    <w:p w14:paraId="2C89D897">
      <w:pPr>
        <w:jc w:val="both"/>
        <w:rPr>
          <w:b/>
          <w:sz w:val="24"/>
          <w:szCs w:val="24"/>
        </w:rPr>
      </w:pPr>
      <w:r>
        <w:rPr>
          <w:b/>
          <w:sz w:val="24"/>
          <w:szCs w:val="24"/>
        </w:rPr>
        <w:t>CLÁUSULA DÉCIMA SEXTA - DA SEGURANÇA DA OBRA E DA RESPONSABILIDADE CIVIL DA CONTRATADA</w:t>
      </w:r>
    </w:p>
    <w:p w14:paraId="3F46EECC">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0C370252">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3560BE89">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7E7BC4A8">
      <w:pPr>
        <w:pStyle w:val="124"/>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D345398">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pPr>
        <w:jc w:val="both"/>
        <w:rPr>
          <w:sz w:val="24"/>
          <w:szCs w:val="24"/>
        </w:rPr>
      </w:pPr>
    </w:p>
    <w:p w14:paraId="1175C8D5">
      <w:pPr>
        <w:jc w:val="both"/>
        <w:rPr>
          <w:b/>
          <w:sz w:val="24"/>
          <w:szCs w:val="24"/>
        </w:rPr>
      </w:pPr>
      <w:r>
        <w:rPr>
          <w:b/>
          <w:sz w:val="24"/>
          <w:szCs w:val="24"/>
        </w:rPr>
        <w:t>CLÁUSULA DÉCIMA SÉTIMA - DO RECEBIMENTO DOS SERVIÇOS</w:t>
      </w:r>
    </w:p>
    <w:p w14:paraId="6EA646A1">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7BF0719D">
      <w:pPr>
        <w:jc w:val="both"/>
        <w:rPr>
          <w:sz w:val="24"/>
          <w:szCs w:val="24"/>
        </w:rPr>
      </w:pPr>
      <w:r>
        <w:rPr>
          <w:b/>
          <w:bCs/>
          <w:sz w:val="24"/>
          <w:szCs w:val="24"/>
        </w:rPr>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5243A03A">
      <w:pPr>
        <w:jc w:val="both"/>
        <w:rPr>
          <w:sz w:val="24"/>
          <w:szCs w:val="24"/>
        </w:rPr>
      </w:pPr>
      <w:r>
        <w:rPr>
          <w:b/>
          <w:bCs/>
          <w:sz w:val="24"/>
          <w:szCs w:val="24"/>
        </w:rPr>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14:paraId="0766A538">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pPr>
        <w:jc w:val="both"/>
        <w:rPr>
          <w:sz w:val="24"/>
          <w:szCs w:val="24"/>
        </w:rPr>
      </w:pPr>
    </w:p>
    <w:p w14:paraId="458E5320">
      <w:pPr>
        <w:pStyle w:val="23"/>
        <w:spacing w:before="0" w:after="0"/>
        <w:rPr>
          <w:lang w:eastAsia="pt-BR"/>
        </w:rPr>
      </w:pPr>
      <w:bookmarkStart w:id="103" w:name="_Hlk162341242"/>
      <w:bookmarkStart w:id="104" w:name="_Hlk162339201"/>
      <w:r>
        <w:rPr>
          <w:b/>
          <w:bCs/>
          <w:color w:val="000000"/>
        </w:rPr>
        <w:t>CLÁUSULA DÉCIMA OITAVA – DA SUBCONTRATAÇÃO</w:t>
      </w:r>
    </w:p>
    <w:p w14:paraId="0017CABF">
      <w:pPr>
        <w:pStyle w:val="23"/>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pPr>
        <w:pStyle w:val="23"/>
        <w:spacing w:before="0" w:after="0"/>
        <w:jc w:val="both"/>
      </w:pPr>
      <w:r>
        <w:rPr>
          <w:b/>
          <w:bCs/>
          <w:color w:val="000000"/>
        </w:rPr>
        <w:t>18.1.1</w:t>
      </w:r>
      <w:r>
        <w:rPr>
          <w:color w:val="000000"/>
        </w:rPr>
        <w:t> É vedada a subcontratação total do objeto licitado.</w:t>
      </w:r>
    </w:p>
    <w:p w14:paraId="71ED6DD2">
      <w:pPr>
        <w:pStyle w:val="23"/>
        <w:spacing w:before="0" w:after="0"/>
        <w:jc w:val="both"/>
      </w:pPr>
      <w:r>
        <w:rPr>
          <w:b/>
          <w:bCs/>
          <w:color w:val="000000"/>
        </w:rPr>
        <w:t xml:space="preserve">18.2 </w:t>
      </w:r>
      <w:r>
        <w:rPr>
          <w:color w:val="000000"/>
        </w:rPr>
        <w:t xml:space="preserve">A subcontratação parcial do objeto, será permitida até o limite de </w:t>
      </w:r>
      <w:r>
        <w:fldChar w:fldCharType="begin">
          <w:ffData>
            <w:name w:val="Texto1"/>
            <w:enabled/>
            <w:calcOnExit w:val="0"/>
            <w:textInput/>
          </w:ffData>
        </w:fldChar>
      </w:r>
      <w:r>
        <w:instrText xml:space="preserve"> FORMTEXT </w:instrText>
      </w:r>
      <w:r>
        <w:fldChar w:fldCharType="separate"/>
      </w:r>
      <w:r>
        <w:t>     </w:t>
      </w:r>
      <w:r>
        <w:fldChar w:fldCharType="end"/>
      </w:r>
      <w:r>
        <w:rPr>
          <w:color w:val="000000"/>
        </w:rPr>
        <w:t>% (</w:t>
      </w:r>
      <w:r>
        <w:fldChar w:fldCharType="begin">
          <w:ffData>
            <w:name w:val="Texto1"/>
            <w:enabled/>
            <w:calcOnExit w:val="0"/>
            <w:textInput/>
          </w:ffData>
        </w:fldChar>
      </w:r>
      <w:r>
        <w:instrText xml:space="preserve"> FORMTEXT </w:instrText>
      </w:r>
      <w:r>
        <w:fldChar w:fldCharType="separate"/>
      </w:r>
      <w:r>
        <w:t>     </w:t>
      </w:r>
      <w:r>
        <w:fldChar w:fldCharType="end"/>
      </w:r>
      <w:r>
        <w:rPr>
          <w:color w:val="000000"/>
        </w:rPr>
        <w:t>) do valor total do contrato, respeitando o limite máximo constante no Edital de licitação, nas seguintes condições:</w:t>
      </w:r>
    </w:p>
    <w:p w14:paraId="3C9B0AE6">
      <w:pPr>
        <w:pStyle w:val="159"/>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pPr>
        <w:pStyle w:val="23"/>
        <w:spacing w:before="0" w:after="0"/>
        <w:jc w:val="both"/>
        <w:rPr>
          <w:rFonts w:ascii="Calibri" w:hAnsi="Calibri" w:eastAsia="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pPr>
        <w:pStyle w:val="159"/>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3"/>
    <w:bookmarkEnd w:id="104"/>
    <w:p w14:paraId="5EE19D42">
      <w:pPr>
        <w:jc w:val="both"/>
        <w:rPr>
          <w:b/>
          <w:sz w:val="24"/>
          <w:szCs w:val="24"/>
        </w:rPr>
      </w:pPr>
    </w:p>
    <w:p w14:paraId="105ACB51">
      <w:pPr>
        <w:ind w:right="-142"/>
        <w:rPr>
          <w:b/>
          <w:sz w:val="23"/>
          <w:szCs w:val="23"/>
        </w:rPr>
      </w:pPr>
      <w:r>
        <w:rPr>
          <w:b/>
          <w:sz w:val="23"/>
          <w:szCs w:val="23"/>
        </w:rPr>
        <w:t>CLÁUSULA DÉCIMA NONA – DA EXTINÇÃO DO CONTRATO E PENALIDADES</w:t>
      </w:r>
    </w:p>
    <w:p w14:paraId="063689D8">
      <w:pPr>
        <w:pStyle w:val="146"/>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14:paraId="7552C569">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14:paraId="036C31DA">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19.1.1</w:t>
      </w:r>
      <w:r>
        <w:rPr>
          <w:rFonts w:ascii="Times New Roman" w:hAnsi="Times New Roman"/>
          <w:b/>
          <w:bCs/>
          <w:color w:val="000000"/>
          <w:sz w:val="24"/>
          <w:szCs w:val="24"/>
        </w:rPr>
        <w:t xml:space="preserve"> </w:t>
      </w:r>
      <w:r>
        <w:rPr>
          <w:rFonts w:ascii="Times New Roman" w:hAnsi="Times New Roman"/>
          <w:color w:val="000000"/>
          <w:sz w:val="24"/>
          <w:szCs w:val="24"/>
        </w:rPr>
        <w:t>p</w:t>
      </w:r>
      <w:r>
        <w:rPr>
          <w:rFonts w:ascii="Times New Roman" w:hAnsi="Times New Roman" w:eastAsia="Verdana"/>
          <w:color w:val="000000"/>
          <w:sz w:val="24"/>
          <w:szCs w:val="24"/>
          <w:shd w:val="clear" w:color="auto" w:fill="FFFFFF"/>
        </w:rPr>
        <w:t>or ato unilateral e escrito da Administração, exceto no caso de descumprimento decorrente de sua própria conduta</w:t>
      </w:r>
      <w:r>
        <w:rPr>
          <w:rFonts w:ascii="Times New Roman" w:hAnsi="Times New Roman" w:eastAsia="Verdana"/>
          <w:b/>
          <w:bCs/>
          <w:color w:val="000000"/>
          <w:sz w:val="24"/>
          <w:szCs w:val="24"/>
          <w:shd w:val="clear" w:color="auto" w:fill="FFFFFF"/>
        </w:rPr>
        <w:t>;</w:t>
      </w:r>
    </w:p>
    <w:p w14:paraId="68C13077">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b/>
          <w:bCs/>
          <w:color w:val="000000"/>
          <w:sz w:val="24"/>
          <w:szCs w:val="24"/>
        </w:rPr>
        <w:t xml:space="preserve"> </w:t>
      </w:r>
      <w:r>
        <w:rPr>
          <w:rFonts w:ascii="Times New Roman" w:hAnsi="Times New Roman"/>
          <w:color w:val="000000"/>
          <w:sz w:val="24"/>
          <w:szCs w:val="24"/>
        </w:rPr>
        <w:t>de forma</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14:paraId="566D2EE1">
      <w:pPr>
        <w:pStyle w:val="146"/>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pPr>
        <w:pStyle w:val="146"/>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pPr>
        <w:pStyle w:val="146"/>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pPr>
        <w:jc w:val="both"/>
        <w:rPr>
          <w:sz w:val="24"/>
          <w:szCs w:val="24"/>
        </w:rPr>
      </w:pPr>
      <w:r>
        <w:rPr>
          <w:b/>
          <w:bCs/>
          <w:sz w:val="24"/>
          <w:szCs w:val="24"/>
        </w:rPr>
        <w:t>19.5</w:t>
      </w:r>
      <w:r>
        <w:rPr>
          <w:sz w:val="24"/>
          <w:szCs w:val="24"/>
        </w:rPr>
        <w:t xml:space="preserve"> A documentação da rescisão deverá ser inserida no Portal para análise do PARANACIDADE.</w:t>
      </w:r>
    </w:p>
    <w:p w14:paraId="47ACA1C1">
      <w:pPr>
        <w:jc w:val="both"/>
        <w:rPr>
          <w:b/>
          <w:bCs/>
          <w:sz w:val="24"/>
          <w:szCs w:val="24"/>
        </w:rPr>
      </w:pPr>
    </w:p>
    <w:p w14:paraId="3AAFA555">
      <w:pPr>
        <w:jc w:val="both"/>
        <w:rPr>
          <w:b/>
          <w:bCs/>
          <w:sz w:val="24"/>
          <w:szCs w:val="24"/>
        </w:rPr>
      </w:pPr>
      <w:r>
        <w:rPr>
          <w:b/>
          <w:bCs/>
          <w:sz w:val="24"/>
          <w:szCs w:val="24"/>
        </w:rPr>
        <w:t>PENALIDADES</w:t>
      </w:r>
    </w:p>
    <w:p w14:paraId="7F6677D4">
      <w:pPr>
        <w:jc w:val="both"/>
        <w:rPr>
          <w:sz w:val="24"/>
          <w:szCs w:val="24"/>
        </w:rPr>
      </w:pPr>
      <w:r>
        <w:rPr>
          <w:b/>
          <w:bCs/>
          <w:sz w:val="24"/>
          <w:szCs w:val="24"/>
        </w:rPr>
        <w:t>19.6</w:t>
      </w:r>
      <w:r>
        <w:rPr>
          <w:sz w:val="24"/>
          <w:szCs w:val="24"/>
        </w:rPr>
        <w:t xml:space="preserve"> Comete infração administrativa, nos termos da Lei nº 14.133/2021, a CONTRATADA que:</w:t>
      </w:r>
    </w:p>
    <w:p w14:paraId="19100AEF">
      <w:pPr>
        <w:numPr>
          <w:ilvl w:val="2"/>
          <w:numId w:val="11"/>
        </w:numPr>
        <w:tabs>
          <w:tab w:val="left" w:pos="426"/>
        </w:tabs>
        <w:ind w:left="426" w:hanging="284"/>
        <w:jc w:val="both"/>
        <w:rPr>
          <w:rFonts w:eastAsia="Arial"/>
          <w:sz w:val="24"/>
          <w:szCs w:val="24"/>
        </w:rPr>
      </w:pPr>
      <w:r>
        <w:rPr>
          <w:rFonts w:eastAsia="Arial"/>
          <w:sz w:val="24"/>
          <w:szCs w:val="24"/>
        </w:rPr>
        <w:t>der causa à inexecução parcial do contrato;</w:t>
      </w:r>
    </w:p>
    <w:p w14:paraId="178043AD">
      <w:pPr>
        <w:numPr>
          <w:ilvl w:val="2"/>
          <w:numId w:val="11"/>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2EB0F6F3">
      <w:pPr>
        <w:numPr>
          <w:ilvl w:val="2"/>
          <w:numId w:val="11"/>
        </w:numPr>
        <w:ind w:left="426" w:hanging="284"/>
        <w:jc w:val="both"/>
        <w:rPr>
          <w:rFonts w:eastAsia="Arial"/>
          <w:sz w:val="24"/>
          <w:szCs w:val="24"/>
        </w:rPr>
      </w:pPr>
      <w:r>
        <w:rPr>
          <w:rFonts w:eastAsia="Arial"/>
          <w:sz w:val="24"/>
          <w:szCs w:val="24"/>
        </w:rPr>
        <w:t>der causa à inexecução total do contrato;</w:t>
      </w:r>
    </w:p>
    <w:p w14:paraId="55FE9D78">
      <w:pPr>
        <w:numPr>
          <w:ilvl w:val="2"/>
          <w:numId w:val="11"/>
        </w:numPr>
        <w:ind w:left="426" w:hanging="284"/>
        <w:jc w:val="both"/>
        <w:rPr>
          <w:rFonts w:eastAsia="Arial"/>
          <w:sz w:val="24"/>
          <w:szCs w:val="24"/>
        </w:rPr>
      </w:pPr>
      <w:r>
        <w:rPr>
          <w:rFonts w:eastAsia="Arial"/>
          <w:sz w:val="24"/>
          <w:szCs w:val="24"/>
        </w:rPr>
        <w:t>deixar de entregar a documentação exigida para o certame;</w:t>
      </w:r>
    </w:p>
    <w:p w14:paraId="23EBF297">
      <w:pPr>
        <w:numPr>
          <w:ilvl w:val="2"/>
          <w:numId w:val="11"/>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2DC65735">
      <w:pPr>
        <w:numPr>
          <w:ilvl w:val="2"/>
          <w:numId w:val="11"/>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2D0C699E">
      <w:pPr>
        <w:numPr>
          <w:ilvl w:val="2"/>
          <w:numId w:val="11"/>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503C9250">
      <w:pPr>
        <w:numPr>
          <w:ilvl w:val="2"/>
          <w:numId w:val="11"/>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3EC5DE94">
      <w:pPr>
        <w:numPr>
          <w:ilvl w:val="2"/>
          <w:numId w:val="11"/>
        </w:numPr>
        <w:ind w:left="426" w:hanging="284"/>
        <w:jc w:val="both"/>
        <w:rPr>
          <w:rFonts w:eastAsia="Arial"/>
          <w:sz w:val="24"/>
          <w:szCs w:val="24"/>
        </w:rPr>
      </w:pPr>
      <w:r>
        <w:rPr>
          <w:rFonts w:eastAsia="Arial"/>
          <w:sz w:val="24"/>
          <w:szCs w:val="24"/>
        </w:rPr>
        <w:t>fraudar a licitação ou praticar ato fraudulento na execução do contrato;</w:t>
      </w:r>
    </w:p>
    <w:p w14:paraId="47F8B399">
      <w:pPr>
        <w:numPr>
          <w:ilvl w:val="2"/>
          <w:numId w:val="11"/>
        </w:numPr>
        <w:ind w:left="426" w:hanging="284"/>
        <w:jc w:val="both"/>
        <w:rPr>
          <w:rFonts w:eastAsia="Arial"/>
          <w:sz w:val="24"/>
          <w:szCs w:val="24"/>
        </w:rPr>
      </w:pPr>
      <w:r>
        <w:rPr>
          <w:rFonts w:eastAsia="Arial"/>
          <w:sz w:val="24"/>
          <w:szCs w:val="24"/>
        </w:rPr>
        <w:t>comportar-se de modo inidôneo ou cometer fraude de qualquer natureza;</w:t>
      </w:r>
    </w:p>
    <w:p w14:paraId="2B0EDAA3">
      <w:pPr>
        <w:numPr>
          <w:ilvl w:val="2"/>
          <w:numId w:val="11"/>
        </w:numPr>
        <w:ind w:left="426" w:hanging="284"/>
        <w:jc w:val="both"/>
        <w:rPr>
          <w:rFonts w:eastAsia="Arial"/>
          <w:sz w:val="24"/>
          <w:szCs w:val="24"/>
        </w:rPr>
      </w:pPr>
      <w:r>
        <w:rPr>
          <w:rFonts w:eastAsia="Arial"/>
          <w:sz w:val="24"/>
          <w:szCs w:val="24"/>
        </w:rPr>
        <w:t>praticar atos ilícitos com vistas a frustrar os objetivos da licitação;</w:t>
      </w:r>
    </w:p>
    <w:p w14:paraId="73E661D3">
      <w:pPr>
        <w:numPr>
          <w:ilvl w:val="2"/>
          <w:numId w:val="11"/>
        </w:numPr>
        <w:ind w:left="426" w:hanging="284"/>
        <w:jc w:val="both"/>
        <w:rPr>
          <w:rFonts w:eastAsia="Arial"/>
          <w:sz w:val="24"/>
          <w:szCs w:val="24"/>
        </w:rPr>
      </w:pPr>
      <w:r>
        <w:rPr>
          <w:rFonts w:eastAsia="Arial"/>
          <w:sz w:val="24"/>
          <w:szCs w:val="24"/>
        </w:rPr>
        <w:t>praticar ato lesivo previsto no art. 5º da Lei nº 12.846, de 1º de agosto de 2013.</w:t>
      </w:r>
    </w:p>
    <w:p w14:paraId="6843C7D9">
      <w:pPr>
        <w:jc w:val="both"/>
        <w:rPr>
          <w:sz w:val="24"/>
          <w:szCs w:val="24"/>
        </w:rPr>
      </w:pPr>
      <w:r>
        <w:rPr>
          <w:b/>
          <w:bCs/>
          <w:sz w:val="24"/>
          <w:szCs w:val="24"/>
        </w:rPr>
        <w:t>19.7</w:t>
      </w:r>
      <w:r>
        <w:rPr>
          <w:sz w:val="24"/>
          <w:szCs w:val="24"/>
        </w:rPr>
        <w:t xml:space="preserve"> À CONTRATADA, poderão ser aplicadas pelo CONTRATANTE as seguintes sanções:</w:t>
      </w:r>
    </w:p>
    <w:p w14:paraId="0B56B4C4">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cronograma físico-financeiro acordado, limitada a 90 (noventa) dias.</w:t>
      </w:r>
    </w:p>
    <w:p w14:paraId="6C2CF8BD">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14:paraId="144F49F9">
      <w:pPr>
        <w:jc w:val="both"/>
        <w:rPr>
          <w:sz w:val="24"/>
          <w:szCs w:val="24"/>
        </w:rPr>
      </w:pPr>
      <w:r>
        <w:rPr>
          <w:b/>
          <w:bCs/>
          <w:sz w:val="24"/>
          <w:szCs w:val="24"/>
        </w:rPr>
        <w:t>19.7.4</w:t>
      </w:r>
      <w:r>
        <w:rPr>
          <w:sz w:val="24"/>
          <w:szCs w:val="24"/>
        </w:rPr>
        <w:t xml:space="preserve"> multa compensatória, em caso de inadimplência total, de 10% (dez por cento) sobre o valor do contrato;</w:t>
      </w:r>
    </w:p>
    <w:p w14:paraId="40D58ABB">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14:paraId="5B380764">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na forma prevista na Lei Federal nº 14.133/2021.</w:t>
      </w:r>
    </w:p>
    <w:p w14:paraId="0F8070E8">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pPr>
        <w:pStyle w:val="149"/>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14:paraId="7DF7274C">
      <w:pPr>
        <w:jc w:val="both"/>
        <w:rPr>
          <w:sz w:val="24"/>
          <w:szCs w:val="24"/>
        </w:rPr>
      </w:pPr>
    </w:p>
    <w:p w14:paraId="0DAB981B">
      <w:pPr>
        <w:jc w:val="both"/>
        <w:rPr>
          <w:b/>
          <w:sz w:val="24"/>
          <w:szCs w:val="24"/>
        </w:rPr>
      </w:pPr>
      <w:r>
        <w:rPr>
          <w:b/>
          <w:sz w:val="24"/>
          <w:szCs w:val="24"/>
        </w:rPr>
        <w:t xml:space="preserve">CLÁUSULA VIGÉSIMA – ANTICORRUPÇÃO </w:t>
      </w:r>
    </w:p>
    <w:p w14:paraId="0AF70347">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pPr>
        <w:jc w:val="both"/>
        <w:rPr>
          <w:b/>
          <w:bCs/>
          <w:sz w:val="24"/>
          <w:szCs w:val="24"/>
        </w:rPr>
      </w:pPr>
    </w:p>
    <w:p w14:paraId="1EC6C8B3">
      <w:pPr>
        <w:jc w:val="both"/>
        <w:rPr>
          <w:b/>
          <w:sz w:val="24"/>
          <w:szCs w:val="24"/>
        </w:rPr>
      </w:pPr>
      <w:r>
        <w:rPr>
          <w:b/>
          <w:sz w:val="24"/>
          <w:szCs w:val="24"/>
        </w:rPr>
        <w:t>CLÁUSULA VIGÉSIMA PRIMEIRA - DAS ALTERAÇÕES CONTRATUAIS</w:t>
      </w:r>
    </w:p>
    <w:p w14:paraId="4B0E3878">
      <w:pPr>
        <w:jc w:val="both"/>
        <w:rPr>
          <w:sz w:val="24"/>
          <w:szCs w:val="24"/>
        </w:rPr>
      </w:pPr>
      <w:bookmarkStart w:id="105" w:name="_Hlk131069670"/>
      <w:r>
        <w:rPr>
          <w:b/>
          <w:bCs/>
          <w:sz w:val="24"/>
          <w:szCs w:val="24"/>
        </w:rPr>
        <w:t>21.1</w:t>
      </w:r>
      <w:r>
        <w:rPr>
          <w:sz w:val="24"/>
          <w:szCs w:val="24"/>
        </w:rPr>
        <w:t xml:space="preserve"> </w:t>
      </w:r>
      <w:bookmarkEnd w:id="105"/>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pPr>
        <w:pStyle w:val="149"/>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14:paraId="78C1973C">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19FF54EC">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73699788">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34E72648">
      <w:pPr>
        <w:jc w:val="both"/>
        <w:rPr>
          <w:sz w:val="24"/>
          <w:szCs w:val="24"/>
        </w:rPr>
      </w:pPr>
    </w:p>
    <w:p w14:paraId="22B464F6">
      <w:pPr>
        <w:jc w:val="both"/>
        <w:rPr>
          <w:b/>
          <w:bCs/>
          <w:sz w:val="24"/>
          <w:szCs w:val="24"/>
        </w:rPr>
      </w:pPr>
      <w:bookmarkStart w:id="106" w:name="_Hlk86321849"/>
      <w:r>
        <w:rPr>
          <w:b/>
          <w:bCs/>
          <w:sz w:val="24"/>
          <w:szCs w:val="24"/>
        </w:rPr>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14:paraId="7D91EBCF">
      <w:pPr>
        <w:jc w:val="both"/>
        <w:rPr>
          <w:sz w:val="24"/>
          <w:szCs w:val="24"/>
        </w:rPr>
      </w:pPr>
      <w:r>
        <w:rPr>
          <w:b/>
          <w:bCs/>
          <w:sz w:val="24"/>
          <w:szCs w:val="24"/>
        </w:rPr>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28112A60">
      <w:pPr>
        <w:pStyle w:val="149"/>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pPr>
        <w:jc w:val="both"/>
        <w:rPr>
          <w:sz w:val="24"/>
          <w:szCs w:val="24"/>
        </w:rPr>
      </w:pPr>
    </w:p>
    <w:p w14:paraId="7537B23F">
      <w:pPr>
        <w:jc w:val="both"/>
        <w:rPr>
          <w:b/>
          <w:sz w:val="24"/>
          <w:szCs w:val="24"/>
        </w:rPr>
      </w:pPr>
      <w:r>
        <w:rPr>
          <w:b/>
          <w:sz w:val="24"/>
          <w:szCs w:val="24"/>
        </w:rPr>
        <w:t>CLÁUSULA VIGÉSIMA QUARTA - DO FORO</w:t>
      </w:r>
      <w:bookmarkEnd w:id="106"/>
    </w:p>
    <w:p w14:paraId="74BE0F79">
      <w:pPr>
        <w:jc w:val="both"/>
        <w:rPr>
          <w:sz w:val="24"/>
          <w:szCs w:val="24"/>
        </w:rPr>
      </w:pPr>
      <w:r>
        <w:rPr>
          <w:b/>
          <w:bCs/>
          <w:sz w:val="24"/>
          <w:szCs w:val="24"/>
        </w:rPr>
        <w:t>24.1</w:t>
      </w:r>
      <w:r>
        <w:rPr>
          <w:sz w:val="24"/>
          <w:szCs w:val="24"/>
        </w:rPr>
        <w:t xml:space="preserve"> As partes elegem o foro da Comarca de </w:t>
      </w:r>
      <w:r>
        <w:rPr>
          <w:sz w:val="24"/>
          <w:szCs w:val="24"/>
        </w:rPr>
        <w:fldChar w:fldCharType="begin">
          <w:ffData>
            <w:name w:val="Texto1"/>
            <w:enabled/>
            <w:calcOnExit w:val="0"/>
            <w:textInput/>
          </w:ffData>
        </w:fldChar>
      </w:r>
      <w:r>
        <w:rPr>
          <w:sz w:val="24"/>
          <w:szCs w:val="24"/>
        </w:rPr>
        <w:instrText xml:space="preserve"> FORMTEXT </w:instrText>
      </w:r>
      <w:r>
        <w:rPr>
          <w:sz w:val="24"/>
          <w:szCs w:val="24"/>
        </w:rPr>
        <w:fldChar w:fldCharType="separate"/>
      </w:r>
      <w:r>
        <w:rPr>
          <w:sz w:val="24"/>
          <w:szCs w:val="24"/>
        </w:rPr>
        <w:t>     </w:t>
      </w:r>
      <w:r>
        <w:rPr>
          <w:sz w:val="24"/>
          <w:szCs w:val="24"/>
        </w:rPr>
        <w:fldChar w:fldCharType="end"/>
      </w:r>
      <w:r>
        <w:rPr>
          <w:sz w:val="24"/>
          <w:szCs w:val="24"/>
        </w:rPr>
        <w:t>, Estado do Paraná, para dirimir quaisquer dúvidas oriundas do presente Contrato, renunciando a qualquer outro, por mais privilegiado que seja.</w:t>
      </w:r>
    </w:p>
    <w:p w14:paraId="3A648713">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3D9EAFF4">
      <w:pPr>
        <w:jc w:val="both"/>
        <w:rPr>
          <w:sz w:val="24"/>
          <w:szCs w:val="24"/>
        </w:rPr>
      </w:pPr>
      <w:r>
        <w:rPr>
          <w:sz w:val="24"/>
          <w:szCs w:val="24"/>
        </w:rPr>
        <w:t>E assim, por estarem justos e contratados assinam o presente em duas vias de igual teor e forma, na presença das testemunhas abaixo.</w:t>
      </w:r>
    </w:p>
    <w:p w14:paraId="79952DB9">
      <w:pPr>
        <w:jc w:val="both"/>
        <w:rPr>
          <w:b/>
          <w:sz w:val="24"/>
          <w:szCs w:val="24"/>
        </w:rPr>
      </w:pPr>
    </w:p>
    <w:p w14:paraId="6B0818C7">
      <w:pPr>
        <w:jc w:val="center"/>
        <w:rPr>
          <w:sz w:val="24"/>
          <w:szCs w:val="24"/>
        </w:rPr>
      </w:pP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xml:space="preserve"> ,</w:t>
      </w:r>
      <w:r>
        <w:rPr>
          <w:sz w:val="24"/>
          <w:szCs w:val="24"/>
          <w:lang w:eastAsia="pt-BR"/>
        </w:rPr>
        <w:t xml:space="preserv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30AB6CD3">
      <w:pPr>
        <w:jc w:val="center"/>
        <w:rPr>
          <w:sz w:val="24"/>
          <w:szCs w:val="24"/>
        </w:rPr>
      </w:pPr>
    </w:p>
    <w:p w14:paraId="3B7AAF19">
      <w:pPr>
        <w:jc w:val="center"/>
        <w:rPr>
          <w:sz w:val="24"/>
          <w:szCs w:val="24"/>
        </w:rPr>
      </w:pPr>
      <w:r>
        <w:rPr>
          <w:sz w:val="24"/>
          <w:szCs w:val="24"/>
        </w:rPr>
        <w:t>CONTRATANTE                                                    CONTRATADA</w:t>
      </w:r>
    </w:p>
    <w:p w14:paraId="6C9C20C1">
      <w:pPr>
        <w:tabs>
          <w:tab w:val="left" w:pos="5670"/>
        </w:tabs>
        <w:jc w:val="center"/>
        <w:rPr>
          <w:sz w:val="24"/>
          <w:szCs w:val="24"/>
        </w:rPr>
      </w:pP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p>
    <w:p w14:paraId="3CA181AD">
      <w:pPr>
        <w:rPr>
          <w:sz w:val="24"/>
          <w:szCs w:val="24"/>
        </w:rPr>
      </w:pPr>
    </w:p>
    <w:p w14:paraId="1AF8A38A">
      <w:pPr>
        <w:rPr>
          <w:sz w:val="24"/>
          <w:szCs w:val="24"/>
        </w:rPr>
      </w:pPr>
      <w:r>
        <w:rPr>
          <w:sz w:val="24"/>
          <w:szCs w:val="24"/>
        </w:rPr>
        <w:t>Testemunhas:</w:t>
      </w:r>
    </w:p>
    <w:p w14:paraId="4FA6A8DE">
      <w:pPr>
        <w:rPr>
          <w:sz w:val="24"/>
          <w:szCs w:val="24"/>
        </w:rPr>
      </w:pPr>
      <w:r>
        <w:rPr>
          <w:sz w:val="24"/>
          <w:szCs w:val="24"/>
        </w:rPr>
        <w:t>__________________________</w:t>
      </w:r>
    </w:p>
    <w:p w14:paraId="47A92E48">
      <w:pPr>
        <w:rPr>
          <w:sz w:val="24"/>
          <w:szCs w:val="24"/>
          <w:lang w:eastAsia="pt-BR"/>
        </w:rPr>
      </w:pPr>
      <w:r>
        <w:rPr>
          <w:b/>
          <w:sz w:val="24"/>
          <w:szCs w:val="24"/>
        </w:rPr>
        <w:t>RG</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p>
    <w:p w14:paraId="40614DA2">
      <w:pPr>
        <w:rPr>
          <w:sz w:val="24"/>
          <w:szCs w:val="24"/>
        </w:rPr>
      </w:pPr>
    </w:p>
    <w:p w14:paraId="6FEC12A5">
      <w:pPr>
        <w:rPr>
          <w:sz w:val="24"/>
          <w:szCs w:val="24"/>
        </w:rPr>
      </w:pPr>
      <w:r>
        <w:rPr>
          <w:sz w:val="24"/>
          <w:szCs w:val="24"/>
        </w:rPr>
        <w:t>________________________</w:t>
      </w:r>
    </w:p>
    <w:p w14:paraId="4E943921">
      <w:pPr>
        <w:rPr>
          <w:sz w:val="24"/>
          <w:szCs w:val="24"/>
          <w:lang w:eastAsia="pt-BR"/>
        </w:rPr>
      </w:pPr>
      <w:r>
        <w:rPr>
          <w:b/>
          <w:sz w:val="24"/>
          <w:szCs w:val="24"/>
        </w:rPr>
        <w:t>RG</w:t>
      </w:r>
      <w:r>
        <w:rPr>
          <w:sz w:val="24"/>
          <w:szCs w:val="24"/>
          <w:lang w:eastAsia="pt-BR"/>
        </w:rPr>
        <w:fldChar w:fldCharType="begin">
          <w:ffData>
            <w:name w:val="Texto374"/>
            <w:enabled/>
            <w:calcOnExit w:val="0"/>
            <w:textInput/>
          </w:ffData>
        </w:fldChar>
      </w:r>
      <w:r>
        <w:rPr>
          <w:sz w:val="24"/>
          <w:szCs w:val="24"/>
          <w:lang w:eastAsia="pt-BR"/>
        </w:rPr>
        <w:instrText xml:space="preserve"> FORMTEXT </w:instrText>
      </w:r>
      <w:r>
        <w:rPr>
          <w:sz w:val="24"/>
          <w:szCs w:val="24"/>
          <w:lang w:eastAsia="pt-BR"/>
        </w:rPr>
        <w:fldChar w:fldCharType="separate"/>
      </w:r>
      <w:r>
        <w:rPr>
          <w:sz w:val="24"/>
          <w:szCs w:val="24"/>
          <w:lang w:eastAsia="pt-BR"/>
        </w:rPr>
        <w:t>     </w:t>
      </w:r>
      <w:r>
        <w:rPr>
          <w:sz w:val="24"/>
          <w:szCs w:val="24"/>
          <w:lang w:eastAsia="pt-BR"/>
        </w:rPr>
        <w:fldChar w:fldCharType="end"/>
      </w:r>
      <w:bookmarkStart w:id="107" w:name="_Hlk69972961"/>
    </w:p>
    <w:p w14:paraId="1BD7013E">
      <w:pPr>
        <w:ind w:left="360"/>
        <w:jc w:val="center"/>
        <w:rPr>
          <w:rFonts w:ascii="Arial" w:hAnsi="Arial" w:cs="Arial"/>
          <w:b/>
          <w:bCs/>
          <w:sz w:val="24"/>
          <w:szCs w:val="24"/>
        </w:rPr>
      </w:pPr>
      <w:r>
        <w:rPr>
          <w:b/>
          <w:bCs/>
          <w:sz w:val="24"/>
          <w:szCs w:val="24"/>
        </w:rPr>
        <w:br w:type="page"/>
      </w:r>
      <w:bookmarkEnd w:id="107"/>
      <w:bookmarkStart w:id="108" w:name="_Hlk199491191"/>
      <w:bookmarkStart w:id="109" w:name="_Hlk17726986"/>
      <w:r>
        <w:rPr>
          <w:rFonts w:ascii="Arial" w:hAnsi="Arial" w:cs="Arial"/>
          <w:b/>
          <w:bCs/>
          <w:sz w:val="24"/>
          <w:szCs w:val="24"/>
        </w:rPr>
        <w:t>RELAÇÃO DE ENSAIOS NECESSÁRIOS E MODELO DE DECLARAÇÃO</w:t>
      </w:r>
      <w:bookmarkEnd w:id="108"/>
    </w:p>
    <w:p w14:paraId="17D0C15A">
      <w:pPr>
        <w:ind w:left="360"/>
        <w:jc w:val="center"/>
        <w:rPr>
          <w:b/>
          <w:bCs/>
          <w:sz w:val="24"/>
          <w:szCs w:val="24"/>
        </w:rPr>
      </w:pPr>
    </w:p>
    <w:p w14:paraId="465DE59B">
      <w:pPr>
        <w:ind w:left="360"/>
        <w:jc w:val="center"/>
        <w:rPr>
          <w:rFonts w:ascii="Arial" w:hAnsi="Arial" w:cs="Arial"/>
          <w:b/>
          <w:bCs/>
          <w:sz w:val="22"/>
          <w:szCs w:val="22"/>
        </w:rPr>
      </w:pPr>
      <w:r>
        <w:rPr>
          <w:rFonts w:ascii="Arial" w:hAnsi="Arial" w:cs="Arial"/>
          <w:b/>
          <w:bCs/>
          <w:sz w:val="22"/>
          <w:szCs w:val="22"/>
        </w:rPr>
        <w:t>PAVIMENTAÇÕES EM CBUQ – PMF – TRATAMENTOS (TST)</w:t>
      </w:r>
    </w:p>
    <w:p w14:paraId="1B3E33EB">
      <w:pPr>
        <w:ind w:left="360"/>
        <w:jc w:val="center"/>
        <w:rPr>
          <w:rFonts w:ascii="Arial" w:hAnsi="Arial" w:cs="Arial"/>
          <w:b/>
          <w:bCs/>
          <w:sz w:val="22"/>
          <w:szCs w:val="22"/>
        </w:rPr>
      </w:pPr>
    </w:p>
    <w:p w14:paraId="3C5A7239">
      <w:pPr>
        <w:ind w:left="360"/>
        <w:jc w:val="center"/>
        <w:rPr>
          <w:rFonts w:ascii="Arial" w:hAnsi="Arial" w:cs="Arial"/>
          <w:b/>
          <w:bCs/>
          <w:sz w:val="22"/>
          <w:szCs w:val="22"/>
        </w:rPr>
      </w:pPr>
    </w:p>
    <w:p w14:paraId="74DCC2DB">
      <w:pPr>
        <w:numPr>
          <w:ilvl w:val="0"/>
          <w:numId w:val="12"/>
        </w:numPr>
        <w:tabs>
          <w:tab w:val="left" w:pos="643"/>
          <w:tab w:val="clear" w:pos="720"/>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14:paraId="542C36B5">
      <w:pPr>
        <w:ind w:left="360"/>
        <w:rPr>
          <w:rFonts w:ascii="Arial" w:hAnsi="Arial" w:cs="Arial"/>
          <w:b/>
          <w:bCs/>
          <w:sz w:val="22"/>
          <w:szCs w:val="22"/>
        </w:rPr>
      </w:pPr>
    </w:p>
    <w:p w14:paraId="3F3B8E01">
      <w:pPr>
        <w:ind w:left="360"/>
        <w:rPr>
          <w:rFonts w:ascii="Arial" w:hAnsi="Arial" w:cs="Arial"/>
          <w:b/>
          <w:bCs/>
          <w:sz w:val="22"/>
          <w:szCs w:val="22"/>
        </w:rPr>
      </w:pPr>
    </w:p>
    <w:p w14:paraId="6AC38471">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14:paraId="69BCD936">
      <w:pPr>
        <w:ind w:left="360"/>
        <w:jc w:val="both"/>
        <w:rPr>
          <w:rFonts w:ascii="Arial" w:hAnsi="Arial" w:cs="Arial"/>
          <w:b/>
          <w:sz w:val="22"/>
          <w:szCs w:val="22"/>
          <w:u w:val="single"/>
        </w:rPr>
      </w:pPr>
    </w:p>
    <w:p w14:paraId="0CE5D79E">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14:paraId="688D8A8F">
      <w:pPr>
        <w:ind w:left="360"/>
        <w:rPr>
          <w:rFonts w:ascii="Arial" w:hAnsi="Arial" w:cs="Arial"/>
          <w:b/>
          <w:color w:val="000000"/>
          <w:sz w:val="22"/>
          <w:szCs w:val="22"/>
          <w:u w:val="single"/>
        </w:rPr>
      </w:pPr>
    </w:p>
    <w:p w14:paraId="190978B4">
      <w:pPr>
        <w:numPr>
          <w:ilvl w:val="0"/>
          <w:numId w:val="12"/>
        </w:numPr>
        <w:tabs>
          <w:tab w:val="left" w:pos="643"/>
          <w:tab w:val="clear" w:pos="720"/>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14:paraId="1B684252">
      <w:pPr>
        <w:ind w:left="360"/>
        <w:rPr>
          <w:rFonts w:ascii="Arial" w:hAnsi="Arial" w:cs="Arial"/>
          <w:bCs/>
          <w:color w:val="000000"/>
          <w:sz w:val="22"/>
          <w:szCs w:val="22"/>
        </w:rPr>
      </w:pPr>
    </w:p>
    <w:p w14:paraId="09C50EB9">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14:paraId="67D274E5">
      <w:pPr>
        <w:ind w:left="360"/>
        <w:jc w:val="both"/>
        <w:rPr>
          <w:rFonts w:ascii="Arial" w:hAnsi="Arial" w:cs="Arial"/>
          <w:bCs/>
          <w:color w:val="000000"/>
          <w:sz w:val="22"/>
          <w:szCs w:val="22"/>
        </w:rPr>
      </w:pPr>
      <w:r>
        <w:rPr>
          <w:rFonts w:ascii="Arial" w:hAnsi="Arial" w:cs="Arial"/>
          <w:bCs/>
          <w:color w:val="000000"/>
          <w:sz w:val="22"/>
          <w:szCs w:val="22"/>
        </w:rPr>
        <w:t>DER-ES-PA-03-23 Macadame Seco</w:t>
      </w:r>
    </w:p>
    <w:p w14:paraId="0FDB5D0C">
      <w:pPr>
        <w:ind w:left="360"/>
        <w:jc w:val="both"/>
        <w:rPr>
          <w:rFonts w:ascii="Arial" w:hAnsi="Arial" w:cs="Arial"/>
          <w:bCs/>
          <w:color w:val="000000"/>
          <w:sz w:val="22"/>
          <w:szCs w:val="22"/>
        </w:rPr>
      </w:pPr>
      <w:r>
        <w:rPr>
          <w:rFonts w:ascii="Arial" w:hAnsi="Arial" w:cs="Arial"/>
          <w:bCs/>
          <w:color w:val="000000"/>
          <w:sz w:val="22"/>
          <w:szCs w:val="22"/>
        </w:rPr>
        <w:t>DER-ES-PA-05-23 Brita Graduada</w:t>
      </w:r>
    </w:p>
    <w:p w14:paraId="6D8D3F64">
      <w:pPr>
        <w:ind w:left="360"/>
        <w:jc w:val="both"/>
        <w:rPr>
          <w:rFonts w:ascii="Arial" w:hAnsi="Arial" w:cs="Arial"/>
          <w:bCs/>
          <w:color w:val="000000"/>
          <w:sz w:val="22"/>
          <w:szCs w:val="22"/>
        </w:rPr>
      </w:pPr>
      <w:r>
        <w:rPr>
          <w:rFonts w:ascii="Arial" w:hAnsi="Arial" w:cs="Arial"/>
          <w:bCs/>
          <w:color w:val="000000"/>
          <w:sz w:val="22"/>
          <w:szCs w:val="22"/>
        </w:rPr>
        <w:t>DER-ES-PA-06-23 Brita Corrida</w:t>
      </w:r>
    </w:p>
    <w:p w14:paraId="5EC5DBB5">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14:paraId="678A9CAC">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14:paraId="4BA95E3B">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14:paraId="3B90DEEA">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14:paraId="3FC49CE9">
      <w:pPr>
        <w:ind w:left="360"/>
        <w:jc w:val="both"/>
        <w:rPr>
          <w:rFonts w:ascii="Arial" w:hAnsi="Arial" w:cs="Arial"/>
          <w:bCs/>
          <w:color w:val="000000"/>
          <w:sz w:val="22"/>
          <w:szCs w:val="22"/>
        </w:rPr>
      </w:pPr>
      <w:r>
        <w:rPr>
          <w:rFonts w:ascii="Arial" w:hAnsi="Arial" w:cs="Arial"/>
          <w:bCs/>
          <w:color w:val="000000"/>
          <w:sz w:val="22"/>
          <w:szCs w:val="22"/>
        </w:rPr>
        <w:t>DER-ES-PA-19-23 Capa Selante</w:t>
      </w:r>
    </w:p>
    <w:p w14:paraId="74C471AE">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14:paraId="2F4A14A7">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14:paraId="480708A2">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14:paraId="50E31102">
      <w:pPr>
        <w:ind w:left="360"/>
        <w:rPr>
          <w:rFonts w:ascii="Arial" w:hAnsi="Arial" w:cs="Arial"/>
          <w:bCs/>
          <w:color w:val="000000"/>
          <w:sz w:val="22"/>
          <w:szCs w:val="22"/>
        </w:rPr>
      </w:pPr>
    </w:p>
    <w:p w14:paraId="3210519E">
      <w:pPr>
        <w:numPr>
          <w:ilvl w:val="0"/>
          <w:numId w:val="12"/>
        </w:numPr>
        <w:tabs>
          <w:tab w:val="left" w:pos="643"/>
          <w:tab w:val="clear" w:pos="720"/>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14:paraId="3717F6B6">
      <w:pPr>
        <w:ind w:left="720"/>
        <w:rPr>
          <w:rFonts w:ascii="Arial" w:hAnsi="Arial" w:cs="Arial"/>
          <w:b/>
          <w:color w:val="000000"/>
          <w:sz w:val="22"/>
          <w:szCs w:val="22"/>
        </w:rPr>
      </w:pPr>
    </w:p>
    <w:p w14:paraId="2D607591">
      <w:pPr>
        <w:ind w:left="360"/>
        <w:rPr>
          <w:rFonts w:ascii="Arial" w:hAnsi="Arial" w:cs="Arial"/>
          <w:bCs/>
          <w:color w:val="000000"/>
          <w:sz w:val="22"/>
          <w:szCs w:val="22"/>
        </w:rPr>
      </w:pPr>
      <w:r>
        <w:rPr>
          <w:rFonts w:ascii="Arial" w:hAnsi="Arial" w:cs="Arial"/>
          <w:bCs/>
          <w:color w:val="000000"/>
          <w:sz w:val="22"/>
          <w:szCs w:val="22"/>
        </w:rPr>
        <w:t>DER-ES-TE-01-23 Serviços Preliminares</w:t>
      </w:r>
    </w:p>
    <w:p w14:paraId="688B0028">
      <w:pPr>
        <w:ind w:left="360"/>
        <w:rPr>
          <w:rFonts w:ascii="Arial" w:hAnsi="Arial" w:cs="Arial"/>
          <w:bCs/>
          <w:color w:val="000000"/>
          <w:sz w:val="22"/>
          <w:szCs w:val="22"/>
        </w:rPr>
      </w:pPr>
      <w:r>
        <w:rPr>
          <w:rFonts w:ascii="Arial" w:hAnsi="Arial" w:cs="Arial"/>
          <w:bCs/>
          <w:color w:val="000000"/>
          <w:sz w:val="22"/>
          <w:szCs w:val="22"/>
        </w:rPr>
        <w:t>DER-ES-TE-02-23 Cortes</w:t>
      </w:r>
    </w:p>
    <w:p w14:paraId="3791FF7C">
      <w:pPr>
        <w:ind w:left="360"/>
        <w:rPr>
          <w:rFonts w:ascii="Arial" w:hAnsi="Arial" w:cs="Arial"/>
          <w:bCs/>
          <w:color w:val="000000"/>
          <w:sz w:val="22"/>
          <w:szCs w:val="22"/>
        </w:rPr>
      </w:pPr>
      <w:r>
        <w:rPr>
          <w:rFonts w:ascii="Arial" w:hAnsi="Arial" w:cs="Arial"/>
          <w:bCs/>
          <w:color w:val="000000"/>
          <w:sz w:val="22"/>
          <w:szCs w:val="22"/>
        </w:rPr>
        <w:t>DER-ES-TE-03-23 Empréstimos</w:t>
      </w:r>
    </w:p>
    <w:p w14:paraId="770302AC">
      <w:pPr>
        <w:ind w:left="360"/>
        <w:rPr>
          <w:rFonts w:ascii="Arial" w:hAnsi="Arial" w:cs="Arial"/>
          <w:bCs/>
          <w:color w:val="000000"/>
          <w:sz w:val="22"/>
          <w:szCs w:val="22"/>
        </w:rPr>
      </w:pPr>
      <w:r>
        <w:rPr>
          <w:rFonts w:ascii="Arial" w:hAnsi="Arial" w:cs="Arial"/>
          <w:bCs/>
          <w:color w:val="000000"/>
          <w:sz w:val="22"/>
          <w:szCs w:val="22"/>
        </w:rPr>
        <w:t>DER-ES-TE-04-23 Remoção de Solos Moles</w:t>
      </w:r>
    </w:p>
    <w:p w14:paraId="498A7D64">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14:paraId="60F9375F">
      <w:pPr>
        <w:ind w:left="360"/>
        <w:rPr>
          <w:rFonts w:ascii="Arial" w:hAnsi="Arial" w:cs="Arial"/>
          <w:bCs/>
          <w:color w:val="000000"/>
          <w:sz w:val="22"/>
          <w:szCs w:val="22"/>
        </w:rPr>
      </w:pPr>
      <w:r>
        <w:rPr>
          <w:rFonts w:ascii="Arial" w:hAnsi="Arial" w:cs="Arial"/>
          <w:bCs/>
          <w:color w:val="000000"/>
          <w:sz w:val="22"/>
          <w:szCs w:val="22"/>
        </w:rPr>
        <w:t>DER-ES-TE-06-23 Aterros</w:t>
      </w:r>
    </w:p>
    <w:p w14:paraId="53CE33BE">
      <w:pPr>
        <w:ind w:left="360"/>
        <w:rPr>
          <w:rFonts w:ascii="Arial" w:hAnsi="Arial" w:cs="Arial"/>
          <w:bCs/>
          <w:color w:val="000000"/>
          <w:sz w:val="22"/>
          <w:szCs w:val="22"/>
        </w:rPr>
      </w:pPr>
    </w:p>
    <w:p w14:paraId="28A3E002">
      <w:pPr>
        <w:ind w:left="360"/>
        <w:rPr>
          <w:rFonts w:ascii="Arial" w:hAnsi="Arial" w:cs="Arial"/>
          <w:b/>
          <w:color w:val="000000"/>
          <w:sz w:val="22"/>
          <w:szCs w:val="22"/>
        </w:rPr>
      </w:pPr>
      <w:r>
        <w:fldChar w:fldCharType="begin"/>
      </w:r>
      <w:r>
        <w:instrText xml:space="preserve"> HYPERLINK "https://www.gov.br/dnit/pt-br/assuntos/planejamento-e-pesquisa/ipr/coletanea-de-normas/coletanea-de-normas/especificacao-de-servico-es" </w:instrText>
      </w:r>
      <w:r>
        <w:fldChar w:fldCharType="separate"/>
      </w:r>
      <w:r>
        <w:rPr>
          <w:rStyle w:val="16"/>
          <w:rFonts w:ascii="Arial" w:hAnsi="Arial" w:cs="Arial"/>
          <w:b/>
          <w:color w:val="000000"/>
          <w:sz w:val="22"/>
          <w:szCs w:val="22"/>
        </w:rPr>
        <w:t>Especificação de Serviço - ES — Departamento Nacional de Infraestrutura de Transportes</w:t>
      </w:r>
      <w:r>
        <w:rPr>
          <w:rStyle w:val="16"/>
          <w:rFonts w:ascii="Arial" w:hAnsi="Arial" w:cs="Arial"/>
          <w:b/>
          <w:color w:val="000000"/>
          <w:sz w:val="22"/>
          <w:szCs w:val="22"/>
        </w:rPr>
        <w:fldChar w:fldCharType="end"/>
      </w:r>
    </w:p>
    <w:p w14:paraId="31D57A5A">
      <w:pPr>
        <w:ind w:left="360"/>
        <w:jc w:val="center"/>
        <w:rPr>
          <w:rFonts w:ascii="Arial" w:hAnsi="Arial" w:cs="Arial"/>
          <w:b/>
          <w:color w:val="000000"/>
          <w:sz w:val="22"/>
          <w:szCs w:val="22"/>
        </w:rPr>
      </w:pPr>
    </w:p>
    <w:p w14:paraId="65C3AF6D">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"https://www.gov.br/dnit/pt-br/assuntos/planejamento-e-pesquisa/ipr/coletanea-de-normas/coletanea-de-normas/especificacao-de-servico-es/dnit_031_2024_es.pdf" \t "_self" </w:instrText>
      </w:r>
      <w:r>
        <w:fldChar w:fldCharType="separate"/>
      </w:r>
      <w:r>
        <w:rPr>
          <w:rStyle w:val="16"/>
          <w:rFonts w:ascii="Arial" w:hAnsi="Arial" w:cs="Arial"/>
          <w:bCs/>
          <w:color w:val="000000"/>
          <w:sz w:val="22"/>
          <w:szCs w:val="22"/>
          <w:u w:val="none"/>
        </w:rPr>
        <w:t>DNIT 031/2024-ES – Pavimentação – Concreto asfáltico – Especificação de serviço</w:t>
      </w:r>
      <w:r>
        <w:rPr>
          <w:rStyle w:val="16"/>
          <w:rFonts w:ascii="Arial" w:hAnsi="Arial" w:cs="Arial"/>
          <w:bCs/>
          <w:color w:val="000000"/>
          <w:sz w:val="22"/>
          <w:szCs w:val="22"/>
          <w:u w:val="none"/>
        </w:rPr>
        <w:fldChar w:fldCharType="end"/>
      </w:r>
    </w:p>
    <w:p w14:paraId="1F2DD58C">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"https://www.gov.br/dnit/pt-br/assuntos/planejamento-e-pesquisa/ipr/coletanea-de-normas/coletanea-de-normas/especificacao-de-servico-es/dnit_104_2009_es-1.pdf" \t "_self" </w:instrText>
      </w:r>
      <w:r>
        <w:fldChar w:fldCharType="separate"/>
      </w:r>
      <w:r>
        <w:rPr>
          <w:rStyle w:val="16"/>
          <w:rFonts w:ascii="Arial" w:hAnsi="Arial" w:cs="Arial"/>
          <w:bCs/>
          <w:color w:val="000000"/>
          <w:sz w:val="22"/>
          <w:szCs w:val="22"/>
          <w:u w:val="none"/>
        </w:rPr>
        <w:t>DNIT 104/2009-ES - Terraplenagem - Serviços preliminares - Especificação de serviço</w:t>
      </w:r>
      <w:r>
        <w:rPr>
          <w:rStyle w:val="16"/>
          <w:rFonts w:ascii="Arial" w:hAnsi="Arial" w:cs="Arial"/>
          <w:bCs/>
          <w:color w:val="000000"/>
          <w:sz w:val="22"/>
          <w:szCs w:val="22"/>
          <w:u w:val="none"/>
        </w:rPr>
        <w:fldChar w:fldCharType="end"/>
      </w:r>
    </w:p>
    <w:p w14:paraId="3C661362">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"https://www.gov.br/dnit/pt-br/assuntos/planejamento-e-pesquisa/ipr/coletanea-de-normas/coletanea-de-normas/especificacao-de-servico-es/dnit_106_2009_es-1.pdf" \t "_self" </w:instrText>
      </w:r>
      <w:r>
        <w:fldChar w:fldCharType="separate"/>
      </w:r>
      <w:r>
        <w:rPr>
          <w:rStyle w:val="16"/>
          <w:rFonts w:ascii="Arial" w:hAnsi="Arial" w:cs="Arial"/>
          <w:bCs/>
          <w:color w:val="000000"/>
          <w:sz w:val="22"/>
          <w:szCs w:val="22"/>
          <w:u w:val="none"/>
        </w:rPr>
        <w:t>DNIT 106/2009-ES - Terraplenagem - Cortes - Especificação de serviço</w:t>
      </w:r>
      <w:r>
        <w:rPr>
          <w:rStyle w:val="16"/>
          <w:rFonts w:ascii="Arial" w:hAnsi="Arial" w:cs="Arial"/>
          <w:bCs/>
          <w:color w:val="000000"/>
          <w:sz w:val="22"/>
          <w:szCs w:val="22"/>
          <w:u w:val="none"/>
        </w:rPr>
        <w:fldChar w:fldCharType="end"/>
      </w:r>
    </w:p>
    <w:p w14:paraId="330260EE">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"https://www.gov.br/dnit/pt-br/assuntos/planejamento-e-pesquisa/ipr/coletanea-de-normas/coletanea-de-normas/especificacao-de-servico-es/dnit_107_2009_es-1.pdf" \t "_self" </w:instrText>
      </w:r>
      <w:r>
        <w:fldChar w:fldCharType="separate"/>
      </w:r>
      <w:r>
        <w:rPr>
          <w:rStyle w:val="16"/>
          <w:rFonts w:ascii="Arial" w:hAnsi="Arial" w:cs="Arial"/>
          <w:bCs/>
          <w:color w:val="000000"/>
          <w:sz w:val="22"/>
          <w:szCs w:val="22"/>
          <w:u w:val="none"/>
        </w:rPr>
        <w:t>DNIT 107/2009-ES - Terraplenagem - Empréstimos - Especificação de serviço</w:t>
      </w:r>
      <w:r>
        <w:rPr>
          <w:rStyle w:val="16"/>
          <w:rFonts w:ascii="Arial" w:hAnsi="Arial" w:cs="Arial"/>
          <w:bCs/>
          <w:color w:val="000000"/>
          <w:sz w:val="22"/>
          <w:szCs w:val="22"/>
          <w:u w:val="none"/>
        </w:rPr>
        <w:fldChar w:fldCharType="end"/>
      </w:r>
    </w:p>
    <w:p w14:paraId="7D4D6B7D">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"https://www.gov.br/dnit/pt-br/assuntos/planejamento-e-pesquisa/ipr/coletanea-de-normas/coletanea-de-normas/especificacao-de-servico-es/dnit_108_2009_es-1.pdf" \t "_self" </w:instrText>
      </w:r>
      <w:r>
        <w:fldChar w:fldCharType="separate"/>
      </w:r>
      <w:r>
        <w:rPr>
          <w:rStyle w:val="16"/>
          <w:rFonts w:ascii="Arial" w:hAnsi="Arial" w:cs="Arial"/>
          <w:bCs/>
          <w:color w:val="000000"/>
          <w:sz w:val="22"/>
          <w:szCs w:val="22"/>
          <w:u w:val="none"/>
        </w:rPr>
        <w:t>DNIT 108/2009-ES - Terraplenagem - Aterros - Especificação de serviço</w:t>
      </w:r>
      <w:r>
        <w:rPr>
          <w:rStyle w:val="16"/>
          <w:rFonts w:ascii="Arial" w:hAnsi="Arial" w:cs="Arial"/>
          <w:bCs/>
          <w:color w:val="000000"/>
          <w:sz w:val="22"/>
          <w:szCs w:val="22"/>
          <w:u w:val="none"/>
        </w:rPr>
        <w:fldChar w:fldCharType="end"/>
      </w:r>
    </w:p>
    <w:p w14:paraId="1E21A33B">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"https://www.gov.br/dnit/pt-br/assuntos/planejamento-e-pesquisa/ipr/coletanea-de-normas/coletanea-de-normas/especificacao-de-servico-es/dnit_137_2010_es-1.pdf" \t "_self" </w:instrText>
      </w:r>
      <w:r>
        <w:fldChar w:fldCharType="separate"/>
      </w:r>
      <w:r>
        <w:rPr>
          <w:rStyle w:val="16"/>
          <w:rFonts w:ascii="Arial" w:hAnsi="Arial" w:cs="Arial"/>
          <w:bCs/>
          <w:color w:val="000000"/>
          <w:sz w:val="22"/>
          <w:szCs w:val="22"/>
          <w:u w:val="none"/>
        </w:rPr>
        <w:t>DNIT 137/2010-ES: Pavimentação - Regularização do subleito - Especificação de serviço</w:t>
      </w:r>
      <w:r>
        <w:rPr>
          <w:rStyle w:val="16"/>
          <w:rFonts w:ascii="Arial" w:hAnsi="Arial" w:cs="Arial"/>
          <w:bCs/>
          <w:color w:val="000000"/>
          <w:sz w:val="22"/>
          <w:szCs w:val="22"/>
          <w:u w:val="none"/>
        </w:rPr>
        <w:fldChar w:fldCharType="end"/>
      </w:r>
    </w:p>
    <w:p w14:paraId="0B7FDBFD">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"https://www.gov.br/dnit/pt-br/assuntos/planejamento-e-pesquisa/ipr/coletanea-de-normas/coletanea-de-normas/especificacao-de-servico-es/dnit_138_2010_es-1.pdf" \t "_self" </w:instrText>
      </w:r>
      <w:r>
        <w:fldChar w:fldCharType="separate"/>
      </w:r>
      <w:r>
        <w:rPr>
          <w:rStyle w:val="16"/>
          <w:rFonts w:ascii="Arial" w:hAnsi="Arial" w:cs="Arial"/>
          <w:bCs/>
          <w:color w:val="000000"/>
          <w:sz w:val="22"/>
          <w:szCs w:val="22"/>
          <w:u w:val="none"/>
        </w:rPr>
        <w:t>DNIT 138/2010-ES: Pavimentação - Reforço do subleito - Especificação de serviço</w:t>
      </w:r>
      <w:r>
        <w:rPr>
          <w:rStyle w:val="16"/>
          <w:rFonts w:ascii="Arial" w:hAnsi="Arial" w:cs="Arial"/>
          <w:bCs/>
          <w:color w:val="000000"/>
          <w:sz w:val="22"/>
          <w:szCs w:val="22"/>
          <w:u w:val="none"/>
        </w:rPr>
        <w:fldChar w:fldCharType="end"/>
      </w:r>
    </w:p>
    <w:p w14:paraId="43272C50">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"https://www.gov.br/dnit/pt-br/assuntos/planejamento-e-pesquisa/ipr/coletanea-de-normas/coletanea-de-normas/especificacao-de-servico-es/dnit_139_2010_es-1.pdf" \t "_self" </w:instrText>
      </w:r>
      <w:r>
        <w:fldChar w:fldCharType="separate"/>
      </w:r>
      <w:r>
        <w:rPr>
          <w:rStyle w:val="16"/>
          <w:rFonts w:ascii="Arial" w:hAnsi="Arial" w:cs="Arial"/>
          <w:bCs/>
          <w:color w:val="000000"/>
          <w:sz w:val="22"/>
          <w:szCs w:val="22"/>
          <w:u w:val="none"/>
        </w:rPr>
        <w:t>DNIT 139/2010-ES: Pavimentação - Sub-base estabilizada granulometricamente - Especificação de serviço</w:t>
      </w:r>
      <w:r>
        <w:rPr>
          <w:rStyle w:val="16"/>
          <w:rFonts w:ascii="Arial" w:hAnsi="Arial" w:cs="Arial"/>
          <w:bCs/>
          <w:color w:val="000000"/>
          <w:sz w:val="22"/>
          <w:szCs w:val="22"/>
          <w:u w:val="none"/>
        </w:rPr>
        <w:fldChar w:fldCharType="end"/>
      </w:r>
    </w:p>
    <w:p w14:paraId="50DBC3C4">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"https://www.gov.br/dnit/pt-br/assuntos/planejamento-e-pesquisa/ipr/coletanea-de-normas/coletanea-de-normas/especificacao-de-servico-es/dnit_141_2022_es-1.pdf" \t "_self" </w:instrText>
      </w:r>
      <w:r>
        <w:fldChar w:fldCharType="separate"/>
      </w:r>
      <w:r>
        <w:rPr>
          <w:rStyle w:val="16"/>
          <w:rFonts w:ascii="Arial" w:hAnsi="Arial" w:cs="Arial"/>
          <w:bCs/>
          <w:color w:val="000000"/>
          <w:sz w:val="22"/>
          <w:szCs w:val="22"/>
          <w:u w:val="none"/>
        </w:rPr>
        <w:t>DNIT 141/2022-ES: Pavimentação - Base estabilizada granulometricamente - Especificação de serviço</w:t>
      </w:r>
      <w:r>
        <w:rPr>
          <w:rStyle w:val="16"/>
          <w:rFonts w:ascii="Arial" w:hAnsi="Arial" w:cs="Arial"/>
          <w:bCs/>
          <w:color w:val="000000"/>
          <w:sz w:val="22"/>
          <w:szCs w:val="22"/>
          <w:u w:val="none"/>
        </w:rPr>
        <w:fldChar w:fldCharType="end"/>
      </w:r>
    </w:p>
    <w:p w14:paraId="19F213B7">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"https://www.gov.br/dnit/pt-br/assuntos/planejamento-e-pesquisa/ipr/coletanea-de-normas/coletanea-de-normas/especificacao-de-servico-es/dnit_142_2022_es-2.pdf" \t "_self" </w:instrText>
      </w:r>
      <w:r>
        <w:fldChar w:fldCharType="separate"/>
      </w:r>
      <w:r>
        <w:rPr>
          <w:rStyle w:val="16"/>
          <w:rFonts w:ascii="Arial" w:hAnsi="Arial" w:cs="Arial"/>
          <w:bCs/>
          <w:color w:val="000000"/>
          <w:sz w:val="22"/>
          <w:szCs w:val="22"/>
          <w:u w:val="none"/>
        </w:rPr>
        <w:t>DNIT 142/2022-ES: Pavimentação - Base de solo melhorado com cimento - Especificação de serviço</w:t>
      </w:r>
      <w:r>
        <w:rPr>
          <w:rStyle w:val="16"/>
          <w:rFonts w:ascii="Arial" w:hAnsi="Arial" w:cs="Arial"/>
          <w:bCs/>
          <w:color w:val="000000"/>
          <w:sz w:val="22"/>
          <w:szCs w:val="22"/>
          <w:u w:val="none"/>
        </w:rPr>
        <w:fldChar w:fldCharType="end"/>
      </w:r>
    </w:p>
    <w:p w14:paraId="76EB2154">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"https://www.gov.br/dnit/pt-br/assuntos/planejamento-e-pesquisa/ipr/coletanea-de-normas/coletanea-de-normas/especificacao-de-servico-es/dnit_143_2022_es.pdf" \t "_self" </w:instrText>
      </w:r>
      <w:r>
        <w:fldChar w:fldCharType="separate"/>
      </w:r>
      <w:r>
        <w:rPr>
          <w:rStyle w:val="16"/>
          <w:rFonts w:ascii="Arial" w:hAnsi="Arial" w:cs="Arial"/>
          <w:bCs/>
          <w:color w:val="000000"/>
          <w:sz w:val="22"/>
          <w:szCs w:val="22"/>
          <w:u w:val="none"/>
        </w:rPr>
        <w:t>DNIT 143/2022-ES: Pavimentação - Base de solo-cimento - Especificação de serviço</w:t>
      </w:r>
      <w:r>
        <w:rPr>
          <w:rStyle w:val="16"/>
          <w:rFonts w:ascii="Arial" w:hAnsi="Arial" w:cs="Arial"/>
          <w:bCs/>
          <w:color w:val="000000"/>
          <w:sz w:val="22"/>
          <w:szCs w:val="22"/>
          <w:u w:val="none"/>
        </w:rPr>
        <w:fldChar w:fldCharType="end"/>
      </w:r>
    </w:p>
    <w:p w14:paraId="356A8927">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"https://www.gov.br/dnit/pt-br/assuntos/planejamento-e-pesquisa/ipr/coletanea-de-normas/coletanea-de-normas/especificacao-de-servico-es/dnit_144_2014_es.pdf" \t "_self" </w:instrText>
      </w:r>
      <w:r>
        <w:fldChar w:fldCharType="separate"/>
      </w:r>
      <w:r>
        <w:rPr>
          <w:rStyle w:val="16"/>
          <w:rFonts w:ascii="Arial" w:hAnsi="Arial" w:cs="Arial"/>
          <w:bCs/>
          <w:color w:val="000000"/>
          <w:sz w:val="22"/>
          <w:szCs w:val="22"/>
          <w:u w:val="none"/>
        </w:rPr>
        <w:t>DNIT 144/2014-ES: Pavimentação – Imprimação com ligante asfáltico - Especificação de serviço</w:t>
      </w:r>
      <w:r>
        <w:rPr>
          <w:rStyle w:val="16"/>
          <w:rFonts w:ascii="Arial" w:hAnsi="Arial" w:cs="Arial"/>
          <w:bCs/>
          <w:color w:val="000000"/>
          <w:sz w:val="22"/>
          <w:szCs w:val="22"/>
          <w:u w:val="none"/>
        </w:rPr>
        <w:fldChar w:fldCharType="end"/>
      </w:r>
    </w:p>
    <w:p w14:paraId="531C7DE6">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"https://www.gov.br/dnit/pt-br/assuntos/planejamento-e-pesquisa/ipr/coletanea-de-normas/coletanea-de-normas/especificacao-de-servico-es/dnit_145_2012_es.pdf" \t "_self" </w:instrText>
      </w:r>
      <w:r>
        <w:fldChar w:fldCharType="separate"/>
      </w:r>
      <w:r>
        <w:rPr>
          <w:rStyle w:val="16"/>
          <w:rFonts w:ascii="Arial" w:hAnsi="Arial" w:cs="Arial"/>
          <w:bCs/>
          <w:color w:val="000000"/>
          <w:sz w:val="22"/>
          <w:szCs w:val="22"/>
          <w:u w:val="none"/>
        </w:rPr>
        <w:t>DNIT 145/2012-ES: Pavimentação - Pintura de ligação com ligante asfáltico - Especificação de serviço</w:t>
      </w:r>
      <w:r>
        <w:rPr>
          <w:rStyle w:val="16"/>
          <w:rFonts w:ascii="Arial" w:hAnsi="Arial" w:cs="Arial"/>
          <w:bCs/>
          <w:color w:val="000000"/>
          <w:sz w:val="22"/>
          <w:szCs w:val="22"/>
          <w:u w:val="none"/>
        </w:rPr>
        <w:fldChar w:fldCharType="end"/>
      </w:r>
    </w:p>
    <w:p w14:paraId="0716CD81">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"https://www.gov.br/dnit/pt-br/assuntos/planejamento-e-pesquisa/ipr/coletanea-de-normas/coletanea-de-normas/especificacao-de-servico-es/dnit_146_2012_es.pdf" \t "_self" </w:instrText>
      </w:r>
      <w:r>
        <w:fldChar w:fldCharType="separate"/>
      </w:r>
      <w:r>
        <w:rPr>
          <w:rStyle w:val="16"/>
          <w:rFonts w:ascii="Arial" w:hAnsi="Arial" w:cs="Arial"/>
          <w:bCs/>
          <w:color w:val="000000"/>
          <w:sz w:val="22"/>
          <w:szCs w:val="22"/>
          <w:u w:val="none"/>
        </w:rPr>
        <w:t>DNIT 146/2012-ES: Pavimentação asfáltica - Tratamento superficial simples - Especificação de serviço</w:t>
      </w:r>
      <w:r>
        <w:rPr>
          <w:rStyle w:val="16"/>
          <w:rFonts w:ascii="Arial" w:hAnsi="Arial" w:cs="Arial"/>
          <w:bCs/>
          <w:color w:val="000000"/>
          <w:sz w:val="22"/>
          <w:szCs w:val="22"/>
          <w:u w:val="none"/>
        </w:rPr>
        <w:fldChar w:fldCharType="end"/>
      </w:r>
    </w:p>
    <w:p w14:paraId="10D68563">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"https://www.gov.br/dnit/pt-br/assuntos/planejamento-e-pesquisa/ipr/coletanea-de-normas/coletanea-de-normas/especificacao-de-servico-es/dnit_147_2012_es.pdf" \t "_self" </w:instrText>
      </w:r>
      <w:r>
        <w:fldChar w:fldCharType="separate"/>
      </w:r>
      <w:r>
        <w:rPr>
          <w:rStyle w:val="16"/>
          <w:rFonts w:ascii="Arial" w:hAnsi="Arial" w:cs="Arial"/>
          <w:bCs/>
          <w:color w:val="000000"/>
          <w:sz w:val="22"/>
          <w:szCs w:val="22"/>
          <w:u w:val="none"/>
        </w:rPr>
        <w:t>DNIT 147/2012-ES: Pavimentação asfáltica - Tratamento superficial duplo - Especificação de serviço</w:t>
      </w:r>
      <w:r>
        <w:rPr>
          <w:rStyle w:val="16"/>
          <w:rFonts w:ascii="Arial" w:hAnsi="Arial" w:cs="Arial"/>
          <w:bCs/>
          <w:color w:val="000000"/>
          <w:sz w:val="22"/>
          <w:szCs w:val="22"/>
          <w:u w:val="none"/>
        </w:rPr>
        <w:fldChar w:fldCharType="end"/>
      </w:r>
    </w:p>
    <w:p w14:paraId="10C7F14C">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"https://www.gov.br/dnit/pt-br/assuntos/planejamento-e-pesquisa/ipr/coletanea-de-normas/coletanea-de-normas/especificacao-de-servico-es/dnit_148_2012_es.pdf" \t "_self" </w:instrText>
      </w:r>
      <w:r>
        <w:fldChar w:fldCharType="separate"/>
      </w:r>
      <w:r>
        <w:rPr>
          <w:rStyle w:val="16"/>
          <w:rFonts w:ascii="Arial" w:hAnsi="Arial" w:cs="Arial"/>
          <w:bCs/>
          <w:color w:val="000000"/>
          <w:sz w:val="22"/>
          <w:szCs w:val="22"/>
          <w:u w:val="none"/>
        </w:rPr>
        <w:t>DNIT 148/2012-ES: Pavimentação asfáltica - Tratamento superficial triplo - Especificação de serviço </w:t>
      </w:r>
      <w:r>
        <w:rPr>
          <w:rStyle w:val="16"/>
          <w:rFonts w:ascii="Arial" w:hAnsi="Arial" w:cs="Arial"/>
          <w:bCs/>
          <w:color w:val="000000"/>
          <w:sz w:val="22"/>
          <w:szCs w:val="22"/>
          <w:u w:val="none"/>
        </w:rPr>
        <w:fldChar w:fldCharType="end"/>
      </w:r>
    </w:p>
    <w:p w14:paraId="6180AB47">
      <w:pPr>
        <w:ind w:left="360"/>
        <w:jc w:val="both"/>
        <w:rPr>
          <w:rFonts w:ascii="Arial" w:hAnsi="Arial" w:cs="Arial"/>
          <w:bCs/>
          <w:color w:val="000000"/>
          <w:sz w:val="22"/>
          <w:szCs w:val="22"/>
        </w:rPr>
      </w:pPr>
      <w:r>
        <w:fldChar w:fldCharType="begin"/>
      </w:r>
      <w:r>
        <w:instrText xml:space="preserve"> HYPERLINK "https://www.gov.br/dnit/pt-br/assuntos/planejamento-e-pesquisa/ipr/coletanea-de-normas/coletanea-de-normas/especificacao-de-servico-es/dnit_153_2010_es-1.pdf" \t "_self" </w:instrText>
      </w:r>
      <w:r>
        <w:fldChar w:fldCharType="separate"/>
      </w:r>
      <w:r>
        <w:rPr>
          <w:rStyle w:val="16"/>
          <w:rFonts w:ascii="Arial" w:hAnsi="Arial" w:cs="Arial"/>
          <w:bCs/>
          <w:color w:val="000000"/>
          <w:sz w:val="22"/>
          <w:szCs w:val="22"/>
          <w:u w:val="none"/>
        </w:rPr>
        <w:t>DNIT 153/2010-ES: Pavimentação asfáltica - Pré - misturado a frio com emulsão catiônica convencional - Especificação de serviço</w:t>
      </w:r>
      <w:r>
        <w:rPr>
          <w:rStyle w:val="16"/>
          <w:rFonts w:ascii="Arial" w:hAnsi="Arial" w:cs="Arial"/>
          <w:bCs/>
          <w:color w:val="000000"/>
          <w:sz w:val="22"/>
          <w:szCs w:val="22"/>
          <w:u w:val="none"/>
        </w:rPr>
        <w:fldChar w:fldCharType="end"/>
      </w:r>
    </w:p>
    <w:p w14:paraId="2037A540">
      <w:pPr>
        <w:ind w:left="360"/>
        <w:jc w:val="center"/>
        <w:rPr>
          <w:rFonts w:ascii="Arial" w:hAnsi="Arial" w:cs="Arial"/>
          <w:b/>
          <w:color w:val="000000"/>
          <w:sz w:val="22"/>
          <w:szCs w:val="22"/>
        </w:rPr>
      </w:pPr>
    </w:p>
    <w:p w14:paraId="11CB55A7">
      <w:pPr>
        <w:ind w:left="360"/>
        <w:jc w:val="center"/>
        <w:rPr>
          <w:rFonts w:ascii="Arial" w:hAnsi="Arial" w:cs="Arial"/>
          <w:b/>
          <w:color w:val="000000"/>
          <w:sz w:val="22"/>
          <w:szCs w:val="22"/>
        </w:rPr>
      </w:pPr>
    </w:p>
    <w:p w14:paraId="40A1B37F">
      <w:pPr>
        <w:rPr>
          <w:rFonts w:ascii="Arial" w:hAnsi="Arial" w:cs="Arial"/>
          <w:b/>
          <w:bCs/>
          <w:color w:val="000000"/>
          <w:sz w:val="22"/>
          <w:szCs w:val="22"/>
          <w:u w:val="single"/>
        </w:rPr>
      </w:pPr>
      <w:r>
        <w:rPr>
          <w:rFonts w:ascii="Arial" w:hAnsi="Arial" w:cs="Arial"/>
          <w:b/>
          <w:bCs/>
          <w:color w:val="000000"/>
          <w:sz w:val="22"/>
          <w:szCs w:val="22"/>
        </w:rPr>
        <w:t xml:space="preserve">      </w:t>
      </w:r>
      <w:r>
        <w:rPr>
          <w:rFonts w:ascii="Arial" w:hAnsi="Arial" w:cs="Arial"/>
          <w:b/>
          <w:bCs/>
          <w:color w:val="000000"/>
          <w:sz w:val="22"/>
          <w:szCs w:val="22"/>
          <w:u w:val="single"/>
        </w:rPr>
        <w:t>Especificação de Material (EM) - DNIT</w:t>
      </w:r>
    </w:p>
    <w:p w14:paraId="166FE216">
      <w:pPr>
        <w:ind w:left="360"/>
        <w:jc w:val="both"/>
        <w:rPr>
          <w:rStyle w:val="16"/>
          <w:rFonts w:ascii="Arial" w:hAnsi="Arial" w:cs="Arial"/>
          <w:bCs/>
          <w:color w:val="000000"/>
          <w:sz w:val="22"/>
          <w:szCs w:val="22"/>
        </w:rPr>
      </w:pPr>
    </w:p>
    <w:p w14:paraId="5D411C63">
      <w:pPr>
        <w:ind w:left="360"/>
        <w:jc w:val="both"/>
        <w:rPr>
          <w:rStyle w:val="16"/>
          <w:rFonts w:ascii="Arial" w:hAnsi="Arial" w:cs="Arial"/>
          <w:bCs/>
          <w:color w:val="000000"/>
          <w:sz w:val="22"/>
          <w:szCs w:val="22"/>
        </w:rPr>
      </w:pPr>
    </w:p>
    <w:p w14:paraId="25EAFD39">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DNER-EM 362/97 - Asfaltos diluídos tipo cura rápida</w:t>
      </w:r>
    </w:p>
    <w:p w14:paraId="430145D4">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DNER-EM 363/97 - Asfaltos diluídos tipo cura média</w:t>
      </w:r>
    </w:p>
    <w:p w14:paraId="22E0B2DB">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DNER-EM 367/97 - Material de enchimento para misturas betuminosas</w:t>
      </w:r>
    </w:p>
    <w:p w14:paraId="213A310F">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095/2006 – EM – Cimentos asfálticos de petróleo – Especificação de Material</w:t>
      </w:r>
    </w:p>
    <w:p w14:paraId="5078DA73">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165/2013 – EM – Emulsões asfálticas para pavimentação – Especificação de Material</w:t>
      </w:r>
    </w:p>
    <w:p w14:paraId="47614AFD">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053/94 - Misturas betuminosas - percentagem de betume</w:t>
      </w:r>
    </w:p>
    <w:p w14:paraId="7A86A43F">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117/94 - Mistura betuminosa – determinação da densidade aparente</w:t>
      </w:r>
    </w:p>
    <w:p w14:paraId="1A580B03">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083/98 - Agregados - análise granulométrica</w:t>
      </w:r>
    </w:p>
    <w:p w14:paraId="3EAB2AF6">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092/94 – Solo – determinação da massa específica aparente “in situ”, com emprego do frasco de areia</w:t>
      </w:r>
    </w:p>
    <w:p w14:paraId="479BF409">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DNER-ME 193/96 - Materiais betuminosos líquidos e semi-sólidos - Determinação da densidade e da massa específica</w:t>
      </w:r>
    </w:p>
    <w:p w14:paraId="44EDE0D9">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136/2018-ME: Pavimentação asfáltica – Misturas asfálticas – Determinação da resistência à tração por compressão diametral - Método de ensaio</w:t>
      </w:r>
    </w:p>
    <w:p w14:paraId="74D7CE07">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164/2013-ME: Solos – Compactação utilizando amostras não trabalhadas – Método de Ensaio</w:t>
      </w:r>
    </w:p>
    <w:p w14:paraId="1607E3A6">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427/2020-ME - Pavimentação – Misturas asfálticas – Determinação da densidade relativa máxima medida e da massa específica máxima medida em amostras não compactadas - Método de ensaio</w:t>
      </w:r>
    </w:p>
    <w:p w14:paraId="47B50995">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428/2022-ME - Pavimentação – Misturas asfálticas – Determinação da densidade relativa aparente e da massa específica aparente de corpos de prova compactados - Método de ensaio</w:t>
      </w:r>
    </w:p>
    <w:p w14:paraId="073D6E67">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446/2024 – ME – Avaliação da durabilidade pelo emprego de soluções de sulfato de sódio ou magnésio – Método de ensaio</w:t>
      </w:r>
    </w:p>
    <w:p w14:paraId="5AC10DA7">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447/2024 – ME – Misturas asfálticas – Ensaio de estabilidade e fluência Marshall – Método de ensaio</w:t>
      </w:r>
    </w:p>
    <w:p w14:paraId="3B35AE43">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450/2024 – ME – Equivalente de areia – Método de ensaio</w:t>
      </w:r>
    </w:p>
    <w:p w14:paraId="156B1E14">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 xml:space="preserve">DNIT 451/2024 – ME – Agregados – Determinação do desgaste por abrasão e impacto no equipamento “Los Angeles” – Método de ensaio </w:t>
      </w:r>
    </w:p>
    <w:p w14:paraId="496DA1A8">
      <w:pPr>
        <w:ind w:left="360"/>
        <w:jc w:val="both"/>
        <w:rPr>
          <w:rStyle w:val="16"/>
          <w:rFonts w:ascii="Arial" w:hAnsi="Arial" w:cs="Arial"/>
          <w:bCs/>
          <w:color w:val="000000"/>
          <w:sz w:val="22"/>
          <w:szCs w:val="22"/>
          <w:u w:val="none"/>
        </w:rPr>
      </w:pPr>
      <w:r>
        <w:rPr>
          <w:rStyle w:val="16"/>
          <w:rFonts w:ascii="Arial" w:hAnsi="Arial" w:cs="Arial"/>
          <w:bCs/>
          <w:color w:val="000000"/>
          <w:sz w:val="22"/>
          <w:szCs w:val="22"/>
          <w:u w:val="none"/>
        </w:rPr>
        <w:t>DNIT 452/2024 – ME – Agregado graúdo – Adesividade ao ligante asfáltico – Método de ensaio</w:t>
      </w:r>
    </w:p>
    <w:p w14:paraId="0AAAFEC6">
      <w:pPr>
        <w:jc w:val="both"/>
        <w:rPr>
          <w:rFonts w:ascii="Arial" w:hAnsi="Arial" w:cs="Arial"/>
          <w:sz w:val="22"/>
          <w:szCs w:val="22"/>
        </w:rPr>
      </w:pPr>
    </w:p>
    <w:tbl>
      <w:tblPr>
        <w:tblStyle w:val="12"/>
        <w:tblW w:w="9355" w:type="dxa"/>
        <w:tblInd w:w="354" w:type="dxa"/>
        <w:tblLayout w:type="fixed"/>
        <w:tblCellMar>
          <w:top w:w="0" w:type="dxa"/>
          <w:left w:w="70" w:type="dxa"/>
          <w:bottom w:w="0" w:type="dxa"/>
          <w:right w:w="70" w:type="dxa"/>
        </w:tblCellMar>
      </w:tblPr>
      <w:tblGrid>
        <w:gridCol w:w="5794"/>
        <w:gridCol w:w="2976"/>
        <w:gridCol w:w="585"/>
      </w:tblGrid>
      <w:tr w14:paraId="6359B8D7">
        <w:tblPrEx>
          <w:tblCellMar>
            <w:top w:w="0" w:type="dxa"/>
            <w:left w:w="70" w:type="dxa"/>
            <w:bottom w:w="0" w:type="dxa"/>
            <w:right w:w="70" w:type="dxa"/>
          </w:tblCellMar>
        </w:tblPrEx>
        <w:trPr>
          <w:trHeight w:val="858" w:hRule="atLeast"/>
        </w:trPr>
        <w:tc>
          <w:tcPr>
            <w:tcW w:w="9355" w:type="dxa"/>
            <w:gridSpan w:val="3"/>
            <w:tcBorders>
              <w:top w:val="single" w:color="auto" w:sz="12" w:space="0"/>
              <w:left w:val="single" w:color="auto" w:sz="12" w:space="0"/>
              <w:right w:val="single" w:color="auto" w:sz="12" w:space="0"/>
            </w:tcBorders>
            <w:vAlign w:val="center"/>
          </w:tcPr>
          <w:p w14:paraId="5CFCA52E">
            <w:pPr>
              <w:autoSpaceDE w:val="0"/>
              <w:autoSpaceDN w:val="0"/>
              <w:adjustRightInd w:val="0"/>
              <w:jc w:val="center"/>
              <w:rPr>
                <w:rFonts w:ascii="Arial" w:hAnsi="Arial" w:cs="Arial"/>
                <w:color w:val="000000"/>
                <w:sz w:val="28"/>
                <w:szCs w:val="28"/>
              </w:rPr>
            </w:pPr>
            <w:r>
              <w:rPr>
                <w:rFonts w:ascii="Arial" w:hAnsi="Arial" w:cs="Arial"/>
                <w:b/>
                <w:bCs/>
                <w:color w:val="000000"/>
                <w:sz w:val="28"/>
                <w:szCs w:val="28"/>
              </w:rPr>
              <w:t xml:space="preserve">PREFEITURA MUNICIPAL DE </w:t>
            </w:r>
            <w:r>
              <w:rPr>
                <w:rFonts w:ascii="Arial" w:hAnsi="Arial" w:cs="Arial"/>
                <w:b/>
                <w:sz w:val="28"/>
                <w:szCs w:val="28"/>
              </w:rPr>
              <w:fldChar w:fldCharType="begin">
                <w:ffData>
                  <w:name w:val="Texto3"/>
                  <w:enabled/>
                  <w:calcOnExit w:val="0"/>
                  <w:textInput/>
                </w:ffData>
              </w:fldChar>
            </w:r>
            <w:r>
              <w:rPr>
                <w:rFonts w:ascii="Arial" w:hAnsi="Arial" w:cs="Arial"/>
                <w:b/>
                <w:sz w:val="28"/>
                <w:szCs w:val="28"/>
              </w:rPr>
              <w:instrText xml:space="preserve"> FORMTEXT </w:instrText>
            </w:r>
            <w:r>
              <w:rPr>
                <w:rFonts w:ascii="Arial" w:hAnsi="Arial" w:cs="Arial"/>
                <w:b/>
                <w:sz w:val="28"/>
                <w:szCs w:val="28"/>
              </w:rPr>
              <w:fldChar w:fldCharType="separate"/>
            </w:r>
            <w:r>
              <w:rPr>
                <w:rFonts w:ascii="Arial" w:hAnsi="Arial" w:cs="Arial"/>
                <w:b/>
                <w:sz w:val="28"/>
                <w:szCs w:val="28"/>
              </w:rPr>
              <w:t>     </w:t>
            </w:r>
            <w:r>
              <w:rPr>
                <w:rFonts w:ascii="Arial" w:hAnsi="Arial" w:cs="Arial"/>
                <w:b/>
                <w:sz w:val="28"/>
                <w:szCs w:val="28"/>
              </w:rPr>
              <w:fldChar w:fldCharType="end"/>
            </w:r>
          </w:p>
        </w:tc>
      </w:tr>
      <w:tr w14:paraId="3E41AA7F">
        <w:tblPrEx>
          <w:tblCellMar>
            <w:top w:w="0" w:type="dxa"/>
            <w:left w:w="70" w:type="dxa"/>
            <w:bottom w:w="0" w:type="dxa"/>
            <w:right w:w="70" w:type="dxa"/>
          </w:tblCellMar>
        </w:tblPrEx>
        <w:trPr>
          <w:trHeight w:val="216" w:hRule="atLeast"/>
        </w:trPr>
        <w:tc>
          <w:tcPr>
            <w:tcW w:w="9355" w:type="dxa"/>
            <w:gridSpan w:val="3"/>
            <w:tcBorders>
              <w:top w:val="single" w:color="auto" w:sz="12" w:space="0"/>
              <w:left w:val="single" w:color="auto" w:sz="12" w:space="0"/>
              <w:bottom w:val="nil"/>
              <w:right w:val="single" w:color="auto" w:sz="12" w:space="0"/>
            </w:tcBorders>
            <w:vAlign w:val="center"/>
          </w:tcPr>
          <w:p w14:paraId="0414F5DD">
            <w:pPr>
              <w:autoSpaceDE w:val="0"/>
              <w:autoSpaceDN w:val="0"/>
              <w:adjustRightInd w:val="0"/>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14:paraId="3328C606">
            <w:pPr>
              <w:autoSpaceDE w:val="0"/>
              <w:autoSpaceDN w:val="0"/>
              <w:adjustRightInd w:val="0"/>
              <w:jc w:val="center"/>
              <w:rPr>
                <w:rFonts w:ascii="Arial" w:hAnsi="Arial" w:cs="Arial"/>
                <w:b/>
                <w:bCs/>
                <w:color w:val="000000"/>
                <w:sz w:val="28"/>
                <w:szCs w:val="28"/>
              </w:rPr>
            </w:pPr>
          </w:p>
        </w:tc>
      </w:tr>
      <w:tr w14:paraId="6495992D">
        <w:tblPrEx>
          <w:tblCellMar>
            <w:top w:w="0" w:type="dxa"/>
            <w:left w:w="70" w:type="dxa"/>
            <w:bottom w:w="0" w:type="dxa"/>
            <w:right w:w="70" w:type="dxa"/>
          </w:tblCellMar>
        </w:tblPrEx>
        <w:trPr>
          <w:trHeight w:val="944" w:hRule="atLeast"/>
        </w:trPr>
        <w:tc>
          <w:tcPr>
            <w:tcW w:w="9355" w:type="dxa"/>
            <w:gridSpan w:val="3"/>
            <w:tcBorders>
              <w:top w:val="nil"/>
              <w:left w:val="single" w:color="auto" w:sz="12" w:space="0"/>
              <w:right w:val="single" w:color="auto" w:sz="12" w:space="0"/>
            </w:tcBorders>
          </w:tcPr>
          <w:p w14:paraId="7836AD9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Programa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64AD6EF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SAM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Lote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Medição nº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6C85D051">
            <w:pPr>
              <w:autoSpaceDE w:val="0"/>
              <w:autoSpaceDN w:val="0"/>
              <w:adjustRightInd w:val="0"/>
              <w:rPr>
                <w:rFonts w:ascii="Arial" w:hAnsi="Arial" w:cs="Arial"/>
                <w:color w:val="000000"/>
                <w:sz w:val="22"/>
                <w:szCs w:val="22"/>
              </w:rPr>
            </w:pPr>
            <w:r>
              <w:rPr>
                <w:rFonts w:ascii="Arial" w:hAnsi="Arial" w:cs="Arial"/>
                <w:color w:val="000000"/>
                <w:sz w:val="22"/>
                <w:szCs w:val="22"/>
              </w:rPr>
              <w:t xml:space="preserve">SIT nº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r>
      <w:tr w14:paraId="3941635D">
        <w:tblPrEx>
          <w:tblCellMar>
            <w:top w:w="0" w:type="dxa"/>
            <w:left w:w="70" w:type="dxa"/>
            <w:bottom w:w="0" w:type="dxa"/>
            <w:right w:w="70" w:type="dxa"/>
          </w:tblCellMar>
        </w:tblPrEx>
        <w:trPr>
          <w:trHeight w:val="675" w:hRule="atLeast"/>
        </w:trPr>
        <w:tc>
          <w:tcPr>
            <w:tcW w:w="9355" w:type="dxa"/>
            <w:gridSpan w:val="3"/>
            <w:tcBorders>
              <w:top w:val="nil"/>
              <w:left w:val="single" w:color="auto" w:sz="12" w:space="0"/>
              <w:right w:val="single" w:color="auto" w:sz="12" w:space="0"/>
            </w:tcBorders>
          </w:tcPr>
          <w:p w14:paraId="5A2246F6">
            <w:pPr>
              <w:autoSpaceDE w:val="0"/>
              <w:autoSpaceDN w:val="0"/>
              <w:adjustRightInd w:val="0"/>
              <w:rPr>
                <w:rFonts w:ascii="Arial" w:hAnsi="Arial" w:cs="Arial"/>
                <w:color w:val="000000"/>
                <w:sz w:val="22"/>
                <w:szCs w:val="22"/>
              </w:rPr>
            </w:pPr>
            <w:r>
              <w:rPr>
                <w:rFonts w:ascii="Arial" w:hAnsi="Arial" w:cs="Arial"/>
                <w:color w:val="000000"/>
                <w:sz w:val="22"/>
                <w:szCs w:val="22"/>
              </w:rPr>
              <w:t xml:space="preserve">Empresa Contratada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70092F9E">
            <w:pPr>
              <w:autoSpaceDE w:val="0"/>
              <w:autoSpaceDN w:val="0"/>
              <w:adjustRightInd w:val="0"/>
              <w:rPr>
                <w:rFonts w:ascii="Arial" w:hAnsi="Arial" w:cs="Arial"/>
                <w:color w:val="000000"/>
                <w:sz w:val="22"/>
                <w:szCs w:val="22"/>
              </w:rPr>
            </w:pPr>
            <w:r>
              <w:rPr>
                <w:rFonts w:ascii="Arial" w:hAnsi="Arial" w:cs="Arial"/>
                <w:color w:val="000000"/>
                <w:sz w:val="22"/>
                <w:szCs w:val="22"/>
              </w:rPr>
              <w:t xml:space="preserve">CNPJ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Nº Contrato Empreitada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2B74C1F3">
            <w:pPr>
              <w:autoSpaceDE w:val="0"/>
              <w:autoSpaceDN w:val="0"/>
              <w:adjustRightInd w:val="0"/>
              <w:rPr>
                <w:rFonts w:ascii="Arial" w:hAnsi="Arial" w:cs="Arial"/>
                <w:color w:val="000000"/>
                <w:sz w:val="22"/>
                <w:szCs w:val="22"/>
              </w:rPr>
            </w:pPr>
          </w:p>
        </w:tc>
      </w:tr>
      <w:tr w14:paraId="4786F07A">
        <w:tblPrEx>
          <w:tblCellMar>
            <w:top w:w="0" w:type="dxa"/>
            <w:left w:w="70" w:type="dxa"/>
            <w:bottom w:w="0" w:type="dxa"/>
            <w:right w:w="70" w:type="dxa"/>
          </w:tblCellMar>
        </w:tblPrEx>
        <w:trPr>
          <w:trHeight w:val="686" w:hRule="atLeast"/>
        </w:trPr>
        <w:tc>
          <w:tcPr>
            <w:tcW w:w="9355" w:type="dxa"/>
            <w:gridSpan w:val="3"/>
            <w:tcBorders>
              <w:top w:val="nil"/>
              <w:left w:val="single" w:color="auto" w:sz="12" w:space="0"/>
              <w:bottom w:val="single" w:color="auto" w:sz="6" w:space="0"/>
              <w:right w:val="single" w:color="auto" w:sz="12" w:space="0"/>
            </w:tcBorders>
          </w:tcPr>
          <w:p w14:paraId="1C8DC9B1">
            <w:pPr>
              <w:autoSpaceDE w:val="0"/>
              <w:autoSpaceDN w:val="0"/>
              <w:adjustRightInd w:val="0"/>
              <w:rPr>
                <w:rFonts w:ascii="Arial" w:hAnsi="Arial" w:cs="Arial"/>
                <w:color w:val="000000"/>
                <w:sz w:val="22"/>
                <w:szCs w:val="22"/>
              </w:rPr>
            </w:pPr>
            <w:r>
              <w:rPr>
                <w:rFonts w:ascii="Arial" w:hAnsi="Arial" w:cs="Arial"/>
                <w:color w:val="000000"/>
                <w:sz w:val="22"/>
                <w:szCs w:val="22"/>
              </w:rPr>
              <w:t xml:space="preserve">Valor do Contrato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067F5C27">
            <w:pPr>
              <w:autoSpaceDE w:val="0"/>
              <w:autoSpaceDN w:val="0"/>
              <w:adjustRightInd w:val="0"/>
              <w:rPr>
                <w:rFonts w:ascii="Arial" w:hAnsi="Arial" w:cs="Arial"/>
                <w:color w:val="000000"/>
                <w:sz w:val="22"/>
                <w:szCs w:val="22"/>
              </w:rPr>
            </w:pPr>
            <w:r>
              <w:rPr>
                <w:rFonts w:ascii="Arial" w:hAnsi="Arial" w:cs="Arial"/>
                <w:color w:val="000000"/>
                <w:sz w:val="22"/>
                <w:szCs w:val="22"/>
              </w:rPr>
              <w:t xml:space="preserve">Valor Medido Acumulado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5EFEF744">
            <w:pPr>
              <w:autoSpaceDE w:val="0"/>
              <w:autoSpaceDN w:val="0"/>
              <w:adjustRightInd w:val="0"/>
              <w:rPr>
                <w:rFonts w:ascii="Arial" w:hAnsi="Arial" w:cs="Arial"/>
                <w:b/>
              </w:rPr>
            </w:pPr>
            <w:r>
              <w:rPr>
                <w:rFonts w:ascii="Arial" w:hAnsi="Arial" w:cs="Arial"/>
                <w:color w:val="000000"/>
                <w:sz w:val="22"/>
                <w:szCs w:val="22"/>
              </w:rPr>
              <w:t xml:space="preserve">Percentual Executado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7660E742">
            <w:pPr>
              <w:autoSpaceDE w:val="0"/>
              <w:autoSpaceDN w:val="0"/>
              <w:adjustRightInd w:val="0"/>
              <w:rPr>
                <w:rFonts w:ascii="Arial" w:hAnsi="Arial" w:cs="Arial"/>
                <w:b/>
              </w:rPr>
            </w:pPr>
          </w:p>
          <w:p w14:paraId="7E94BCF8">
            <w:pPr>
              <w:autoSpaceDE w:val="0"/>
              <w:autoSpaceDN w:val="0"/>
              <w:adjustRightInd w:val="0"/>
              <w:rPr>
                <w:rFonts w:ascii="Arial" w:hAnsi="Arial" w:cs="Arial"/>
                <w:color w:val="000000"/>
                <w:sz w:val="22"/>
                <w:szCs w:val="22"/>
              </w:rPr>
            </w:pPr>
            <w:r>
              <w:rPr>
                <w:rFonts w:ascii="Arial" w:hAnsi="Arial" w:cs="Arial"/>
                <w:color w:val="000000"/>
                <w:sz w:val="22"/>
                <w:szCs w:val="22"/>
              </w:rPr>
              <w:t xml:space="preserve">Nº da ART específica dos laudos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color w:val="000000"/>
                <w:sz w:val="22"/>
                <w:szCs w:val="22"/>
              </w:rPr>
              <w:t xml:space="preserve">Data de recolhimento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2B2268D0">
            <w:pPr>
              <w:autoSpaceDE w:val="0"/>
              <w:autoSpaceDN w:val="0"/>
              <w:adjustRightInd w:val="0"/>
              <w:rPr>
                <w:rFonts w:ascii="Arial" w:hAnsi="Arial" w:cs="Arial"/>
                <w:color w:val="000000"/>
                <w:sz w:val="22"/>
                <w:szCs w:val="22"/>
              </w:rPr>
            </w:pPr>
            <w:r>
              <w:rPr>
                <w:rFonts w:ascii="Arial" w:hAnsi="Arial" w:cs="Arial"/>
                <w:color w:val="000000"/>
                <w:sz w:val="22"/>
                <w:szCs w:val="22"/>
              </w:rPr>
              <w:t xml:space="preserve">Profissional responsável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621BAAA2">
            <w:pPr>
              <w:autoSpaceDE w:val="0"/>
              <w:autoSpaceDN w:val="0"/>
              <w:adjustRightInd w:val="0"/>
              <w:rPr>
                <w:rFonts w:ascii="Arial" w:hAnsi="Arial" w:cs="Arial"/>
                <w:color w:val="000000"/>
                <w:sz w:val="22"/>
                <w:szCs w:val="22"/>
              </w:rPr>
            </w:pPr>
            <w:r>
              <w:rPr>
                <w:rFonts w:ascii="Arial" w:hAnsi="Arial" w:cs="Arial"/>
                <w:color w:val="000000"/>
                <w:sz w:val="22"/>
                <w:szCs w:val="22"/>
              </w:rPr>
              <w:t xml:space="preserve">CREA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5A6DF619">
            <w:pPr>
              <w:autoSpaceDE w:val="0"/>
              <w:autoSpaceDN w:val="0"/>
              <w:adjustRightInd w:val="0"/>
              <w:rPr>
                <w:rFonts w:ascii="Arial" w:hAnsi="Arial" w:cs="Arial"/>
                <w:color w:val="000000"/>
                <w:sz w:val="22"/>
                <w:szCs w:val="22"/>
              </w:rPr>
            </w:pPr>
          </w:p>
        </w:tc>
      </w:tr>
      <w:tr w14:paraId="20B72347">
        <w:tblPrEx>
          <w:tblCellMar>
            <w:top w:w="0" w:type="dxa"/>
            <w:left w:w="70" w:type="dxa"/>
            <w:bottom w:w="0" w:type="dxa"/>
            <w:right w:w="70" w:type="dxa"/>
          </w:tblCellMar>
        </w:tblPrEx>
        <w:trPr>
          <w:trHeight w:val="20" w:hRule="atLeast"/>
        </w:trPr>
        <w:tc>
          <w:tcPr>
            <w:tcW w:w="5794" w:type="dxa"/>
            <w:tcBorders>
              <w:top w:val="single" w:color="auto" w:sz="6" w:space="0"/>
              <w:left w:val="single" w:color="auto" w:sz="12" w:space="0"/>
              <w:bottom w:val="nil"/>
              <w:right w:val="nil"/>
            </w:tcBorders>
            <w:vAlign w:val="center"/>
          </w:tcPr>
          <w:p w14:paraId="1EC45888">
            <w:pPr>
              <w:autoSpaceDE w:val="0"/>
              <w:autoSpaceDN w:val="0"/>
              <w:adjustRightInd w:val="0"/>
              <w:rPr>
                <w:rFonts w:ascii="Arial" w:hAnsi="Arial" w:cs="Arial"/>
                <w:color w:val="000000"/>
              </w:rPr>
            </w:pPr>
            <w:r>
              <w:rPr>
                <w:rFonts w:ascii="Arial" w:hAnsi="Arial" w:cs="Arial"/>
                <w:color w:val="000000"/>
              </w:rPr>
              <w:t>Serviços:</w:t>
            </w:r>
          </w:p>
          <w:p w14:paraId="6D851592">
            <w:pPr>
              <w:autoSpaceDE w:val="0"/>
              <w:autoSpaceDN w:val="0"/>
              <w:adjustRightInd w:val="0"/>
              <w:rPr>
                <w:rFonts w:ascii="Arial" w:hAnsi="Arial" w:cs="Arial"/>
                <w:color w:val="000000"/>
              </w:rPr>
            </w:pPr>
          </w:p>
        </w:tc>
        <w:tc>
          <w:tcPr>
            <w:tcW w:w="2976" w:type="dxa"/>
            <w:tcBorders>
              <w:top w:val="single" w:color="auto" w:sz="6" w:space="0"/>
              <w:left w:val="nil"/>
              <w:bottom w:val="nil"/>
              <w:right w:val="nil"/>
            </w:tcBorders>
          </w:tcPr>
          <w:p w14:paraId="25997CC6">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color="auto" w:sz="6" w:space="0"/>
              <w:left w:val="nil"/>
              <w:right w:val="single" w:color="auto" w:sz="12" w:space="0"/>
            </w:tcBorders>
          </w:tcPr>
          <w:p w14:paraId="0C547FCA">
            <w:pPr>
              <w:autoSpaceDE w:val="0"/>
              <w:autoSpaceDN w:val="0"/>
              <w:adjustRightInd w:val="0"/>
              <w:ind w:right="-66"/>
              <w:jc w:val="right"/>
              <w:rPr>
                <w:rFonts w:ascii="Arial" w:hAnsi="Arial" w:cs="Arial"/>
                <w:color w:val="000000"/>
              </w:rPr>
            </w:pPr>
          </w:p>
        </w:tc>
      </w:tr>
      <w:tr w14:paraId="1BBADAEA">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2CD12BCB">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145BAAF9">
            <w:pPr>
              <w:autoSpaceDE w:val="0"/>
              <w:autoSpaceDN w:val="0"/>
              <w:adjustRightInd w:val="0"/>
              <w:jc w:val="right"/>
              <w:rPr>
                <w:rFonts w:ascii="Arial" w:hAnsi="Arial" w:cs="Arial"/>
                <w:color w:val="000000"/>
              </w:rPr>
            </w:pPr>
          </w:p>
        </w:tc>
      </w:tr>
      <w:tr w14:paraId="46BE9F23">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6A6D0F48">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3EEA8A0B">
            <w:pPr>
              <w:autoSpaceDE w:val="0"/>
              <w:autoSpaceDN w:val="0"/>
              <w:adjustRightInd w:val="0"/>
              <w:jc w:val="right"/>
              <w:rPr>
                <w:rFonts w:ascii="Arial" w:hAnsi="Arial" w:cs="Arial"/>
                <w:color w:val="000000"/>
              </w:rPr>
            </w:pPr>
          </w:p>
        </w:tc>
      </w:tr>
      <w:tr w14:paraId="5C353F20">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19EBE513">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1AFC4D7C">
            <w:pPr>
              <w:autoSpaceDE w:val="0"/>
              <w:autoSpaceDN w:val="0"/>
              <w:adjustRightInd w:val="0"/>
              <w:jc w:val="right"/>
              <w:rPr>
                <w:rFonts w:ascii="Arial" w:hAnsi="Arial" w:cs="Arial"/>
                <w:color w:val="000000"/>
              </w:rPr>
            </w:pPr>
          </w:p>
        </w:tc>
      </w:tr>
      <w:tr w14:paraId="04D0E24C">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01C3877E">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1E502CBC">
            <w:pPr>
              <w:autoSpaceDE w:val="0"/>
              <w:autoSpaceDN w:val="0"/>
              <w:adjustRightInd w:val="0"/>
              <w:jc w:val="right"/>
              <w:rPr>
                <w:rFonts w:ascii="Arial" w:hAnsi="Arial" w:cs="Arial"/>
                <w:color w:val="000000"/>
              </w:rPr>
            </w:pPr>
          </w:p>
        </w:tc>
      </w:tr>
      <w:tr w14:paraId="43AD9673">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5C862159">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2515781C">
            <w:pPr>
              <w:autoSpaceDE w:val="0"/>
              <w:autoSpaceDN w:val="0"/>
              <w:adjustRightInd w:val="0"/>
              <w:jc w:val="right"/>
              <w:rPr>
                <w:rFonts w:ascii="Arial" w:hAnsi="Arial" w:cs="Arial"/>
                <w:color w:val="000000"/>
              </w:rPr>
            </w:pPr>
          </w:p>
        </w:tc>
      </w:tr>
      <w:tr w14:paraId="583C245C">
        <w:tblPrEx>
          <w:tblCellMar>
            <w:top w:w="0" w:type="dxa"/>
            <w:left w:w="70" w:type="dxa"/>
            <w:bottom w:w="0" w:type="dxa"/>
            <w:right w:w="70" w:type="dxa"/>
          </w:tblCellMar>
        </w:tblPrEx>
        <w:trPr>
          <w:trHeight w:val="216" w:hRule="atLeast"/>
        </w:trPr>
        <w:tc>
          <w:tcPr>
            <w:tcW w:w="5794" w:type="dxa"/>
            <w:tcBorders>
              <w:top w:val="nil"/>
              <w:left w:val="single" w:color="auto" w:sz="12" w:space="0"/>
              <w:bottom w:val="nil"/>
              <w:right w:val="nil"/>
            </w:tcBorders>
          </w:tcPr>
          <w:p w14:paraId="7571902B">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pPr>
              <w:autoSpaceDE w:val="0"/>
              <w:autoSpaceDN w:val="0"/>
              <w:adjustRightInd w:val="0"/>
              <w:jc w:val="center"/>
              <w:rPr>
                <w:rFonts w:ascii="Arial" w:hAnsi="Arial" w:cs="Arial"/>
                <w:color w:val="000000"/>
              </w:rPr>
            </w:pP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val="continue"/>
            <w:tcBorders>
              <w:left w:val="nil"/>
              <w:right w:val="single" w:color="auto" w:sz="12" w:space="0"/>
            </w:tcBorders>
          </w:tcPr>
          <w:p w14:paraId="4E3812F5">
            <w:pPr>
              <w:autoSpaceDE w:val="0"/>
              <w:autoSpaceDN w:val="0"/>
              <w:adjustRightInd w:val="0"/>
              <w:jc w:val="right"/>
              <w:rPr>
                <w:rFonts w:ascii="Arial" w:hAnsi="Arial" w:cs="Arial"/>
                <w:color w:val="000000"/>
              </w:rPr>
            </w:pPr>
          </w:p>
        </w:tc>
      </w:tr>
      <w:tr w14:paraId="28FDF8FB">
        <w:tblPrEx>
          <w:tblCellMar>
            <w:top w:w="0" w:type="dxa"/>
            <w:left w:w="70" w:type="dxa"/>
            <w:bottom w:w="0" w:type="dxa"/>
            <w:right w:w="70" w:type="dxa"/>
          </w:tblCellMar>
        </w:tblPrEx>
        <w:trPr>
          <w:trHeight w:val="226" w:hRule="atLeast"/>
        </w:trPr>
        <w:tc>
          <w:tcPr>
            <w:tcW w:w="5794" w:type="dxa"/>
            <w:tcBorders>
              <w:top w:val="nil"/>
              <w:left w:val="single" w:color="auto" w:sz="12" w:space="0"/>
              <w:right w:val="nil"/>
            </w:tcBorders>
          </w:tcPr>
          <w:p w14:paraId="164BB1B8">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pPr>
              <w:autoSpaceDE w:val="0"/>
              <w:autoSpaceDN w:val="0"/>
              <w:adjustRightInd w:val="0"/>
              <w:jc w:val="right"/>
              <w:rPr>
                <w:rFonts w:ascii="Arial" w:hAnsi="Arial" w:cs="Arial"/>
                <w:color w:val="000000"/>
              </w:rPr>
            </w:pPr>
          </w:p>
        </w:tc>
        <w:tc>
          <w:tcPr>
            <w:tcW w:w="585" w:type="dxa"/>
            <w:vMerge w:val="continue"/>
            <w:tcBorders>
              <w:left w:val="nil"/>
              <w:right w:val="single" w:color="auto" w:sz="12" w:space="0"/>
            </w:tcBorders>
          </w:tcPr>
          <w:p w14:paraId="67364B91">
            <w:pPr>
              <w:autoSpaceDE w:val="0"/>
              <w:autoSpaceDN w:val="0"/>
              <w:adjustRightInd w:val="0"/>
              <w:jc w:val="right"/>
              <w:rPr>
                <w:rFonts w:ascii="Arial" w:hAnsi="Arial" w:cs="Arial"/>
                <w:color w:val="000000"/>
              </w:rPr>
            </w:pPr>
          </w:p>
        </w:tc>
      </w:tr>
      <w:tr w14:paraId="60933D5D">
        <w:tblPrEx>
          <w:tblCellMar>
            <w:top w:w="0" w:type="dxa"/>
            <w:left w:w="70" w:type="dxa"/>
            <w:bottom w:w="0" w:type="dxa"/>
            <w:right w:w="70" w:type="dxa"/>
          </w:tblCellMar>
        </w:tblPrEx>
        <w:trPr>
          <w:trHeight w:val="286" w:hRule="atLeast"/>
        </w:trPr>
        <w:tc>
          <w:tcPr>
            <w:tcW w:w="9355" w:type="dxa"/>
            <w:gridSpan w:val="3"/>
            <w:tcBorders>
              <w:top w:val="nil"/>
              <w:left w:val="single" w:color="auto" w:sz="12" w:space="0"/>
              <w:bottom w:val="nil"/>
              <w:right w:val="single" w:color="auto" w:sz="12" w:space="0"/>
            </w:tcBorders>
          </w:tcPr>
          <w:p w14:paraId="54F33DE3">
            <w:pPr>
              <w:pBdr>
                <w:top w:val="single" w:color="auto" w:sz="4" w:space="1"/>
              </w:pBdr>
              <w:autoSpaceDE w:val="0"/>
              <w:autoSpaceDN w:val="0"/>
              <w:adjustRightInd w:val="0"/>
              <w:jc w:val="both"/>
              <w:rPr>
                <w:rFonts w:ascii="Arial" w:hAnsi="Arial" w:cs="Arial"/>
                <w:color w:val="000000"/>
              </w:rPr>
            </w:pPr>
          </w:p>
          <w:p w14:paraId="129A05F5">
            <w:pPr>
              <w:pBdr>
                <w:top w:val="single" w:color="auto" w:sz="4" w:space="1"/>
              </w:pBdr>
              <w:autoSpaceDE w:val="0"/>
              <w:autoSpaceDN w:val="0"/>
              <w:adjustRightInd w:val="0"/>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39E34F56">
            <w:pPr>
              <w:autoSpaceDE w:val="0"/>
              <w:autoSpaceDN w:val="0"/>
              <w:adjustRightInd w:val="0"/>
              <w:jc w:val="both"/>
              <w:rPr>
                <w:rFonts w:ascii="Arial" w:hAnsi="Arial" w:cs="Arial"/>
                <w:color w:val="000000"/>
              </w:rPr>
            </w:pPr>
          </w:p>
          <w:p w14:paraId="6720636D">
            <w:pPr>
              <w:autoSpaceDE w:val="0"/>
              <w:autoSpaceDN w:val="0"/>
              <w:adjustRightInd w:val="0"/>
              <w:jc w:val="both"/>
              <w:rPr>
                <w:rFonts w:ascii="Arial" w:hAnsi="Arial" w:cs="Arial"/>
                <w:color w:val="000000"/>
              </w:rPr>
            </w:pPr>
            <w:r>
              <w:rPr>
                <w:rFonts w:ascii="Arial" w:hAnsi="Arial" w:cs="Arial"/>
                <w:color w:val="000000"/>
              </w:rPr>
              <w:t>Declaro a veracidade desta informação prestada.</w:t>
            </w:r>
          </w:p>
        </w:tc>
      </w:tr>
      <w:tr w14:paraId="7A78FD5A">
        <w:tblPrEx>
          <w:tblCellMar>
            <w:top w:w="0" w:type="dxa"/>
            <w:left w:w="70" w:type="dxa"/>
            <w:bottom w:w="0" w:type="dxa"/>
            <w:right w:w="70" w:type="dxa"/>
          </w:tblCellMar>
        </w:tblPrEx>
        <w:trPr>
          <w:trHeight w:val="1109" w:hRule="atLeast"/>
        </w:trPr>
        <w:tc>
          <w:tcPr>
            <w:tcW w:w="9355" w:type="dxa"/>
            <w:gridSpan w:val="3"/>
            <w:tcBorders>
              <w:top w:val="nil"/>
              <w:left w:val="single" w:color="auto" w:sz="12" w:space="0"/>
              <w:right w:val="single" w:color="auto" w:sz="12" w:space="0"/>
            </w:tcBorders>
          </w:tcPr>
          <w:p w14:paraId="0BA600CA">
            <w:pPr>
              <w:autoSpaceDE w:val="0"/>
              <w:autoSpaceDN w:val="0"/>
              <w:adjustRightInd w:val="0"/>
              <w:rPr>
                <w:rFonts w:ascii="Calibri" w:hAnsi="Calibri" w:cs="Calibri"/>
                <w:color w:val="000000"/>
                <w:sz w:val="22"/>
                <w:szCs w:val="22"/>
              </w:rPr>
            </w:pPr>
          </w:p>
        </w:tc>
      </w:tr>
      <w:tr w14:paraId="5CF74C3A">
        <w:tblPrEx>
          <w:tblCellMar>
            <w:top w:w="0" w:type="dxa"/>
            <w:left w:w="70" w:type="dxa"/>
            <w:bottom w:w="0" w:type="dxa"/>
            <w:right w:w="70" w:type="dxa"/>
          </w:tblCellMar>
        </w:tblPrEx>
        <w:trPr>
          <w:trHeight w:val="286" w:hRule="atLeast"/>
        </w:trPr>
        <w:tc>
          <w:tcPr>
            <w:tcW w:w="9355" w:type="dxa"/>
            <w:gridSpan w:val="3"/>
            <w:tcBorders>
              <w:top w:val="nil"/>
              <w:left w:val="single" w:color="auto" w:sz="12" w:space="0"/>
              <w:bottom w:val="nil"/>
              <w:right w:val="single" w:color="auto" w:sz="12" w:space="0"/>
            </w:tcBorders>
          </w:tcPr>
          <w:p w14:paraId="327582BD">
            <w:pPr>
              <w:autoSpaceDE w:val="0"/>
              <w:autoSpaceDN w:val="0"/>
              <w:adjustRightInd w:val="0"/>
              <w:rPr>
                <w:rFonts w:ascii="Arial" w:hAnsi="Arial" w:cs="Arial"/>
                <w:color w:val="0000FF"/>
              </w:rPr>
            </w:pPr>
            <w:r>
              <w:rPr>
                <w:rFonts w:ascii="Arial" w:hAnsi="Arial" w:cs="Arial"/>
              </w:rPr>
              <w:t xml:space="preserve">Local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rPr>
              <w:t>data</w:t>
            </w:r>
            <w:r>
              <w:rPr>
                <w:rFonts w:ascii="Arial" w:hAnsi="Arial" w:cs="Arial"/>
                <w:color w:val="0000FF"/>
              </w:rPr>
              <w:t xml:space="preserve">. </w:t>
            </w:r>
            <w:r>
              <w:rPr>
                <w:rFonts w:ascii="Arial" w:hAnsi="Arial" w:cs="Arial"/>
                <w:b/>
              </w:rPr>
              <w:fldChar w:fldCharType="begin">
                <w:ffData>
                  <w:name w:val="Texto3"/>
                  <w:enabled/>
                  <w:calcOnExit w:val="0"/>
                  <w:textInput/>
                </w:ffData>
              </w:fldChar>
            </w:r>
            <w:r>
              <w:rPr>
                <w:rFonts w:ascii="Arial" w:hAnsi="Arial" w:cs="Arial"/>
                <w:b/>
              </w:rPr>
              <w:instrText xml:space="preserve"> FORMTEXT </w:instrText>
            </w:r>
            <w:r>
              <w:rPr>
                <w:rFonts w:ascii="Arial" w:hAnsi="Arial" w:cs="Arial"/>
                <w:b/>
              </w:rPr>
              <w:fldChar w:fldCharType="separate"/>
            </w:r>
            <w:r>
              <w:rPr>
                <w:rFonts w:ascii="Arial" w:hAnsi="Arial" w:cs="Arial"/>
                <w:b/>
              </w:rPr>
              <w:t>     </w:t>
            </w:r>
            <w:r>
              <w:rPr>
                <w:rFonts w:ascii="Arial" w:hAnsi="Arial" w:cs="Arial"/>
                <w:b/>
              </w:rPr>
              <w:fldChar w:fldCharType="end"/>
            </w:r>
          </w:p>
          <w:p w14:paraId="703283CD">
            <w:pPr>
              <w:autoSpaceDE w:val="0"/>
              <w:autoSpaceDN w:val="0"/>
              <w:adjustRightInd w:val="0"/>
              <w:jc w:val="right"/>
              <w:rPr>
                <w:rFonts w:ascii="Arial" w:hAnsi="Arial" w:cs="Arial"/>
                <w:color w:val="000000"/>
              </w:rPr>
            </w:pPr>
            <w:r>
              <w:rPr>
                <w:rFonts w:ascii="Arial" w:hAnsi="Arial" w:cs="Arial"/>
                <w:b/>
              </w:rPr>
              <w:t xml:space="preserve">  </w:t>
            </w:r>
          </w:p>
        </w:tc>
      </w:tr>
      <w:tr w14:paraId="25AD75C9">
        <w:tblPrEx>
          <w:tblCellMar>
            <w:top w:w="0" w:type="dxa"/>
            <w:left w:w="70" w:type="dxa"/>
            <w:bottom w:w="0" w:type="dxa"/>
            <w:right w:w="70" w:type="dxa"/>
          </w:tblCellMar>
        </w:tblPrEx>
        <w:trPr>
          <w:trHeight w:val="1071" w:hRule="atLeast"/>
        </w:trPr>
        <w:tc>
          <w:tcPr>
            <w:tcW w:w="9355" w:type="dxa"/>
            <w:gridSpan w:val="3"/>
            <w:tcBorders>
              <w:top w:val="nil"/>
              <w:left w:val="single" w:color="auto" w:sz="12" w:space="0"/>
              <w:right w:val="single" w:color="auto" w:sz="12" w:space="0"/>
            </w:tcBorders>
          </w:tcPr>
          <w:p w14:paraId="35001A14">
            <w:pPr>
              <w:autoSpaceDE w:val="0"/>
              <w:autoSpaceDN w:val="0"/>
              <w:adjustRightInd w:val="0"/>
              <w:jc w:val="center"/>
              <w:rPr>
                <w:rFonts w:ascii="Arial" w:hAnsi="Arial" w:cs="Arial"/>
              </w:rPr>
            </w:pPr>
            <w:r>
              <w:rPr>
                <w:rFonts w:ascii="Arial" w:hAnsi="Arial" w:cs="Arial"/>
              </w:rPr>
              <w:t>____________________________________</w:t>
            </w:r>
          </w:p>
          <w:p w14:paraId="5FF55465">
            <w:pPr>
              <w:autoSpaceDE w:val="0"/>
              <w:autoSpaceDN w:val="0"/>
              <w:adjustRightInd w:val="0"/>
              <w:jc w:val="center"/>
              <w:rPr>
                <w:rFonts w:ascii="Arial" w:hAnsi="Arial" w:cs="Arial"/>
              </w:rPr>
            </w:pPr>
            <w:r>
              <w:rPr>
                <w:rFonts w:ascii="Arial" w:hAnsi="Arial" w:cs="Arial"/>
              </w:rPr>
              <w:t xml:space="preserve">Nome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61B38C71">
            <w:pPr>
              <w:autoSpaceDE w:val="0"/>
              <w:autoSpaceDN w:val="0"/>
              <w:adjustRightInd w:val="0"/>
              <w:jc w:val="center"/>
              <w:rPr>
                <w:rFonts w:ascii="Arial" w:hAnsi="Arial" w:cs="Arial"/>
                <w:color w:val="0000FF"/>
              </w:rPr>
            </w:pPr>
            <w:r>
              <w:rPr>
                <w:rFonts w:ascii="Arial" w:hAnsi="Arial" w:cs="Arial"/>
              </w:rPr>
              <w:t xml:space="preserve">Formação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401FBE84">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pPr>
              <w:autoSpaceDE w:val="0"/>
              <w:autoSpaceDN w:val="0"/>
              <w:adjustRightInd w:val="0"/>
              <w:jc w:val="center"/>
              <w:rPr>
                <w:rFonts w:ascii="Arial" w:hAnsi="Arial" w:cs="Arial"/>
                <w:color w:val="000000"/>
              </w:rPr>
            </w:pPr>
          </w:p>
          <w:p w14:paraId="5796CE7F">
            <w:pPr>
              <w:autoSpaceDE w:val="0"/>
              <w:autoSpaceDN w:val="0"/>
              <w:adjustRightInd w:val="0"/>
              <w:jc w:val="center"/>
              <w:rPr>
                <w:rFonts w:ascii="Arial" w:hAnsi="Arial" w:cs="Arial"/>
              </w:rPr>
            </w:pPr>
            <w:r>
              <w:rPr>
                <w:rFonts w:ascii="Arial" w:hAnsi="Arial" w:cs="Arial"/>
              </w:rPr>
              <w:t>____________________________________</w:t>
            </w:r>
          </w:p>
          <w:p w14:paraId="4F7CB966">
            <w:pPr>
              <w:autoSpaceDE w:val="0"/>
              <w:autoSpaceDN w:val="0"/>
              <w:adjustRightInd w:val="0"/>
              <w:jc w:val="center"/>
              <w:rPr>
                <w:rFonts w:ascii="Arial" w:hAnsi="Arial" w:cs="Arial"/>
              </w:rPr>
            </w:pPr>
            <w:r>
              <w:rPr>
                <w:rFonts w:ascii="Arial" w:hAnsi="Arial" w:cs="Arial"/>
              </w:rPr>
              <w:t xml:space="preserve">Nome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7EE16108">
            <w:pPr>
              <w:autoSpaceDE w:val="0"/>
              <w:autoSpaceDN w:val="0"/>
              <w:adjustRightInd w:val="0"/>
              <w:jc w:val="center"/>
              <w:rPr>
                <w:rFonts w:ascii="Arial" w:hAnsi="Arial" w:cs="Arial"/>
                <w:color w:val="0000FF"/>
              </w:rPr>
            </w:pPr>
            <w:r>
              <w:rPr>
                <w:rFonts w:ascii="Arial" w:hAnsi="Arial" w:cs="Arial"/>
              </w:rPr>
              <w:t xml:space="preserve">Formação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rPr>
                <w:rFonts w:ascii="Arial" w:hAnsi="Arial" w:cs="Arial"/>
              </w:rPr>
              <w:fldChar w:fldCharType="begin">
                <w:ffData>
                  <w:name w:val="Texto3"/>
                  <w:enabled/>
                  <w:calcOnExit w:val="0"/>
                  <w:textInput/>
                </w:ffData>
              </w:fldChar>
            </w:r>
            <w:r>
              <w:rPr>
                <w:rFonts w:ascii="Arial" w:hAnsi="Arial" w:cs="Arial"/>
              </w:rPr>
              <w:instrText xml:space="preserve"> FORMTEXT </w:instrText>
            </w:r>
            <w:r>
              <w:rPr>
                <w:rFonts w:ascii="Arial" w:hAnsi="Arial" w:cs="Arial"/>
              </w:rPr>
              <w:fldChar w:fldCharType="separate"/>
            </w:r>
            <w:r>
              <w:rPr>
                <w:rFonts w:ascii="Arial" w:hAnsi="Arial" w:cs="Arial"/>
              </w:rPr>
              <w:t>     </w:t>
            </w:r>
            <w:r>
              <w:rPr>
                <w:rFonts w:ascii="Arial" w:hAnsi="Arial" w:cs="Arial"/>
              </w:rPr>
              <w:fldChar w:fldCharType="end"/>
            </w:r>
          </w:p>
          <w:p w14:paraId="27546E16">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pPr>
              <w:autoSpaceDE w:val="0"/>
              <w:autoSpaceDN w:val="0"/>
              <w:adjustRightInd w:val="0"/>
              <w:jc w:val="center"/>
              <w:rPr>
                <w:rFonts w:ascii="Arial" w:hAnsi="Arial" w:cs="Arial"/>
                <w:color w:val="000000"/>
              </w:rPr>
            </w:pPr>
          </w:p>
        </w:tc>
      </w:tr>
      <w:tr w14:paraId="47268162">
        <w:tblPrEx>
          <w:tblCellMar>
            <w:top w:w="0" w:type="dxa"/>
            <w:left w:w="70" w:type="dxa"/>
            <w:bottom w:w="0" w:type="dxa"/>
            <w:right w:w="70" w:type="dxa"/>
          </w:tblCellMar>
        </w:tblPrEx>
        <w:trPr>
          <w:trHeight w:val="347" w:hRule="atLeast"/>
        </w:trPr>
        <w:tc>
          <w:tcPr>
            <w:tcW w:w="9355" w:type="dxa"/>
            <w:gridSpan w:val="3"/>
            <w:tcBorders>
              <w:top w:val="nil"/>
              <w:left w:val="single" w:color="auto" w:sz="12" w:space="0"/>
              <w:bottom w:val="single" w:color="auto" w:sz="12" w:space="0"/>
              <w:right w:val="single" w:color="auto" w:sz="12" w:space="0"/>
            </w:tcBorders>
          </w:tcPr>
          <w:p w14:paraId="0A8C65B5">
            <w:pPr>
              <w:autoSpaceDE w:val="0"/>
              <w:autoSpaceDN w:val="0"/>
              <w:adjustRightInd w:val="0"/>
              <w:ind w:hanging="233"/>
              <w:jc w:val="right"/>
              <w:rPr>
                <w:rFonts w:ascii="Arial" w:hAnsi="Arial" w:cs="Arial"/>
                <w:color w:val="000000"/>
              </w:rPr>
            </w:pPr>
          </w:p>
        </w:tc>
      </w:tr>
      <w:bookmarkEnd w:id="109"/>
    </w:tbl>
    <w:p w14:paraId="3C891AC5">
      <w:pPr>
        <w:rPr>
          <w:b/>
          <w:bCs/>
          <w:sz w:val="24"/>
          <w:szCs w:val="24"/>
        </w:rPr>
      </w:pPr>
    </w:p>
    <w:bookmarkEnd w:id="78"/>
    <w:p w14:paraId="19C7D0ED">
      <w:pPr>
        <w:pStyle w:val="8"/>
        <w:rPr>
          <w:color w:val="auto"/>
          <w:szCs w:val="24"/>
        </w:rPr>
      </w:pPr>
      <w:r>
        <w:rPr>
          <w:color w:val="auto"/>
          <w:szCs w:val="24"/>
        </w:rPr>
        <w:t>ANEXO II</w:t>
      </w: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168820F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1A6C960">
            <w:pPr>
              <w:pStyle w:val="149"/>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14:paraId="7BAA7E56">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F65B3AA">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1D2F1E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6BD9390">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6073898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497D92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02DA123C">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B6F2B39">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56FCC45E">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2FA4A30">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Objeto: __________________________________________________________________________</w:t>
            </w:r>
          </w:p>
        </w:tc>
      </w:tr>
      <w:tr w14:paraId="19D5B69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3A062C13">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2586563">
        <w:tblPrEx>
          <w:tblCellMar>
            <w:top w:w="0" w:type="dxa"/>
            <w:left w:w="10" w:type="dxa"/>
            <w:bottom w:w="0" w:type="dxa"/>
            <w:right w:w="10" w:type="dxa"/>
          </w:tblCellMar>
        </w:tblPrEx>
        <w:trPr>
          <w:cantSplit/>
        </w:trPr>
        <w:tc>
          <w:tcPr>
            <w:tcW w:w="9089" w:type="dxa"/>
            <w:gridSpan w:val="3"/>
            <w:tcBorders>
              <w:top w:val="single" w:color="auto" w:sz="4" w:space="0"/>
              <w:left w:val="single" w:color="auto" w:sz="4" w:space="0"/>
              <w:bottom w:val="single" w:color="auto" w:sz="4" w:space="0"/>
              <w:right w:val="single" w:color="auto" w:sz="4" w:space="0"/>
            </w:tcBorders>
            <w:tcMar>
              <w:top w:w="0" w:type="dxa"/>
              <w:left w:w="2" w:type="dxa"/>
              <w:bottom w:w="0" w:type="dxa"/>
              <w:right w:w="2" w:type="dxa"/>
            </w:tcMar>
          </w:tcPr>
          <w:p w14:paraId="36CB531E">
            <w:pPr>
              <w:jc w:val="both"/>
              <w:rPr>
                <w:sz w:val="24"/>
                <w:szCs w:val="24"/>
              </w:rPr>
            </w:pPr>
            <w:r>
              <w:rPr>
                <w:sz w:val="24"/>
                <w:szCs w:val="24"/>
              </w:rPr>
              <w:t>Licitante:</w:t>
            </w:r>
          </w:p>
          <w:p w14:paraId="31407493">
            <w:pPr>
              <w:jc w:val="both"/>
              <w:rPr>
                <w:sz w:val="24"/>
                <w:szCs w:val="24"/>
              </w:rPr>
            </w:pPr>
            <w:r>
              <w:rPr>
                <w:sz w:val="24"/>
                <w:szCs w:val="24"/>
              </w:rPr>
              <w:t>CNPJ/CPF:</w:t>
            </w:r>
          </w:p>
          <w:p w14:paraId="10C4FA9B">
            <w:pPr>
              <w:jc w:val="both"/>
              <w:rPr>
                <w:sz w:val="24"/>
                <w:szCs w:val="24"/>
              </w:rPr>
            </w:pPr>
            <w:r>
              <w:rPr>
                <w:sz w:val="24"/>
                <w:szCs w:val="24"/>
              </w:rPr>
              <w:t>Endereço:</w:t>
            </w:r>
          </w:p>
          <w:p w14:paraId="6FCEBF8F">
            <w:pPr>
              <w:jc w:val="both"/>
              <w:rPr>
                <w:sz w:val="24"/>
                <w:szCs w:val="24"/>
              </w:rPr>
            </w:pPr>
            <w:r>
              <w:rPr>
                <w:sz w:val="24"/>
                <w:szCs w:val="24"/>
              </w:rPr>
              <w:t>Bairro:</w:t>
            </w:r>
          </w:p>
          <w:p w14:paraId="6997B414">
            <w:pPr>
              <w:jc w:val="both"/>
              <w:rPr>
                <w:sz w:val="24"/>
                <w:szCs w:val="24"/>
              </w:rPr>
            </w:pPr>
            <w:r>
              <w:rPr>
                <w:sz w:val="24"/>
                <w:szCs w:val="24"/>
              </w:rPr>
              <w:t>CEP:</w:t>
            </w:r>
          </w:p>
          <w:p w14:paraId="7BE44917">
            <w:pPr>
              <w:jc w:val="both"/>
              <w:rPr>
                <w:sz w:val="24"/>
                <w:szCs w:val="24"/>
              </w:rPr>
            </w:pPr>
            <w:r>
              <w:rPr>
                <w:sz w:val="24"/>
                <w:szCs w:val="24"/>
              </w:rPr>
              <w:t>Telefone:                                                      Fax:                                              E-mail:</w:t>
            </w:r>
          </w:p>
          <w:p w14:paraId="7FD4F1C9">
            <w:pPr>
              <w:jc w:val="both"/>
              <w:rPr>
                <w:sz w:val="24"/>
                <w:szCs w:val="24"/>
              </w:rPr>
            </w:pPr>
            <w:r>
              <w:rPr>
                <w:sz w:val="24"/>
                <w:szCs w:val="24"/>
              </w:rPr>
              <w:t xml:space="preserve">Inscrição Estadual: </w:t>
            </w:r>
          </w:p>
          <w:p w14:paraId="274CA4BB">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14:paraId="44AB3654">
        <w:tblPrEx>
          <w:tblCellMar>
            <w:top w:w="0" w:type="dxa"/>
            <w:left w:w="10" w:type="dxa"/>
            <w:bottom w:w="0" w:type="dxa"/>
            <w:right w:w="10" w:type="dxa"/>
          </w:tblCellMar>
        </w:tblPrEx>
        <w:trPr>
          <w:cantSplit/>
        </w:trPr>
        <w:tc>
          <w:tcPr>
            <w:tcW w:w="9089" w:type="dxa"/>
            <w:gridSpan w:val="3"/>
            <w:tcBorders>
              <w:top w:val="single" w:color="auto" w:sz="4" w:space="0"/>
              <w:left w:val="single" w:color="auto" w:sz="4" w:space="0"/>
              <w:bottom w:val="single" w:color="auto" w:sz="4" w:space="0"/>
              <w:right w:val="single" w:color="auto" w:sz="4" w:space="0"/>
            </w:tcBorders>
            <w:tcMar>
              <w:top w:w="0" w:type="dxa"/>
              <w:left w:w="2" w:type="dxa"/>
              <w:bottom w:w="0" w:type="dxa"/>
              <w:right w:w="2" w:type="dxa"/>
            </w:tcMar>
          </w:tcPr>
          <w:p w14:paraId="54365D6E">
            <w:pPr>
              <w:pStyle w:val="149"/>
              <w:widowControl w:val="0"/>
              <w:snapToGrid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rPr>
              <w:t>Banco:                                                 Agência:                      Conta-corrente:</w:t>
            </w:r>
          </w:p>
        </w:tc>
      </w:tr>
      <w:tr w14:paraId="68265D5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7500788">
            <w:pPr>
              <w:pStyle w:val="149"/>
              <w:widowControl w:val="0"/>
              <w:spacing w:after="0" w:line="240" w:lineRule="auto"/>
              <w:rPr>
                <w:rFonts w:ascii="Times New Roman" w:hAnsi="Times New Roman" w:eastAsia="Times New Roman" w:cs="Times New Roman"/>
                <w:sz w:val="24"/>
                <w:szCs w:val="24"/>
                <w:shd w:val="clear" w:color="auto" w:fill="FFFFFF"/>
              </w:rPr>
            </w:pPr>
          </w:p>
          <w:p w14:paraId="543DF680">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A Empresa _________________________________________, propõe ao 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eastAsia="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hAnsi="Times New Roman" w:eastAsia="Times New Roman" w:cs="Times New Roman"/>
                <w:sz w:val="24"/>
                <w:szCs w:val="24"/>
                <w:shd w:val="clear" w:color="auto" w:fill="FFFFFF"/>
              </w:rPr>
              <w:t>, o contrato e os anexos da licitação em referência.</w:t>
            </w:r>
          </w:p>
        </w:tc>
      </w:tr>
      <w:tr w14:paraId="52707F4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2D7F8CC">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32433AC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0D09AF8">
            <w:pPr>
              <w:pStyle w:val="149"/>
              <w:widowControl w:val="0"/>
              <w:spacing w:after="0" w:line="240" w:lineRule="auto"/>
              <w:ind w:righ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14:paraId="063DD16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832A435">
            <w:pPr>
              <w:pStyle w:val="149"/>
              <w:widowControl w:val="0"/>
              <w:spacing w:after="0" w:line="240" w:lineRule="auto"/>
              <w:ind w:righ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14:paraId="1C1E20C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C971C1C">
            <w:pPr>
              <w:pStyle w:val="149"/>
              <w:widowControl w:val="0"/>
              <w:snapToGrid w:val="0"/>
              <w:spacing w:after="0" w:line="240" w:lineRule="auto"/>
              <w:jc w:val="left"/>
              <w:rPr>
                <w:rFonts w:ascii="Times New Roman" w:hAnsi="Times New Roman" w:eastAsia="Times New Roman" w:cs="Times New Roman"/>
                <w:sz w:val="24"/>
                <w:szCs w:val="24"/>
                <w:shd w:val="clear" w:color="auto" w:fill="FFFFFF"/>
              </w:rPr>
            </w:pPr>
          </w:p>
        </w:tc>
      </w:tr>
      <w:tr w14:paraId="08E18421">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ADC84D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14:paraId="00A471C3">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E968CCD">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AB740A8">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3FACFEC9">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73930D3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133857F5">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41662A1">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B6E2408">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7B694442">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106C93D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307035F6">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BD2E134">
            <w:pPr>
              <w:pStyle w:val="149"/>
              <w:widowControl w:val="0"/>
              <w:snapToGrid w:val="0"/>
              <w:spacing w:after="0" w:line="240" w:lineRule="auto"/>
              <w:rPr>
                <w:rFonts w:ascii="Times New Roman" w:hAnsi="Times New Roman" w:cs="Times New Roman"/>
                <w:sz w:val="24"/>
                <w:szCs w:val="24"/>
                <w:shd w:val="clear" w:color="auto" w:fill="FFFFFF"/>
              </w:rPr>
            </w:pPr>
          </w:p>
        </w:tc>
      </w:tr>
      <w:tr w14:paraId="0E604E6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29D2930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24566DCC">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1FABFEB0">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pPr>
        <w:pStyle w:val="8"/>
        <w:rPr>
          <w:color w:val="auto"/>
          <w:szCs w:val="24"/>
        </w:rPr>
      </w:pPr>
    </w:p>
    <w:p w14:paraId="108A855D">
      <w:pPr>
        <w:rPr>
          <w:sz w:val="24"/>
          <w:szCs w:val="24"/>
        </w:rPr>
      </w:pPr>
    </w:p>
    <w:p w14:paraId="2D2B01D3">
      <w:pPr>
        <w:pStyle w:val="8"/>
        <w:rPr>
          <w:color w:val="auto"/>
          <w:szCs w:val="24"/>
          <w:u w:val="single"/>
        </w:rPr>
        <w:sectPr>
          <w:footnotePr>
            <w:pos w:val="beneathText"/>
          </w:footnotePr>
          <w:pgSz w:w="11905" w:h="16837"/>
          <w:pgMar w:top="1701" w:right="1134" w:bottom="1701" w:left="1701" w:header="720" w:footer="720" w:gutter="0"/>
          <w:cols w:space="720" w:num="1"/>
          <w:docGrid w:linePitch="360" w:charSpace="0"/>
        </w:sectPr>
      </w:pPr>
    </w:p>
    <w:p w14:paraId="65F1C89A">
      <w:pPr>
        <w:pStyle w:val="8"/>
        <w:rPr>
          <w:color w:val="auto"/>
          <w:szCs w:val="24"/>
          <w:u w:val="single"/>
        </w:rPr>
      </w:pPr>
      <w:bookmarkStart w:id="110" w:name="_Hlk153361359"/>
      <w:bookmarkStart w:id="111" w:name="_Hlk158102845"/>
      <w:r>
        <w:rPr>
          <w:color w:val="auto"/>
          <w:szCs w:val="24"/>
          <w:u w:val="single"/>
        </w:rPr>
        <w:t>ANEXO III</w:t>
      </w:r>
    </w:p>
    <w:p w14:paraId="07A9AAB1"/>
    <w:p w14:paraId="13060D9D">
      <w:pPr>
        <w:jc w:val="center"/>
      </w:pPr>
      <w:bookmarkStart w:id="112" w:name="_Hlk158194312"/>
      <w:bookmarkStart w:id="113" w:name="_Hlk158194474"/>
      <w:r>
        <w:rPr>
          <w:b/>
          <w:color w:val="000000"/>
          <w:sz w:val="24"/>
          <w:szCs w:val="24"/>
          <w:u w:val="single"/>
        </w:rPr>
        <w:t>PLANILHA</w:t>
      </w:r>
      <w:r>
        <w:t xml:space="preserve"> </w:t>
      </w:r>
      <w:r>
        <w:rPr>
          <w:b/>
          <w:color w:val="000000"/>
          <w:sz w:val="24"/>
          <w:szCs w:val="24"/>
          <w:u w:val="single"/>
        </w:rPr>
        <w:t>DE SERVIÇOS</w:t>
      </w:r>
    </w:p>
    <w:bookmarkEnd w:id="112"/>
    <w:p w14:paraId="6A44F42F">
      <w:pPr>
        <w:jc w:val="center"/>
        <w:rPr>
          <w:b/>
          <w:color w:val="000000"/>
          <w:sz w:val="24"/>
          <w:szCs w:val="24"/>
          <w:u w:val="single"/>
        </w:rPr>
      </w:pPr>
    </w:p>
    <w:p w14:paraId="72589918">
      <w:pPr>
        <w:jc w:val="center"/>
        <w:rPr>
          <w:b/>
          <w:color w:val="000000"/>
          <w:sz w:val="24"/>
          <w:szCs w:val="24"/>
          <w:u w:val="single"/>
        </w:rPr>
      </w:pPr>
      <w:r>
        <w:rPr>
          <w:b/>
          <w:color w:val="000000"/>
          <w:sz w:val="24"/>
          <w:szCs w:val="24"/>
          <w:u w:val="single"/>
        </w:rPr>
        <w:t>CARTILHA GLOBAL</w:t>
      </w:r>
    </w:p>
    <w:p w14:paraId="4BF62EBF">
      <w:pPr>
        <w:jc w:val="center"/>
        <w:rPr>
          <w:b/>
          <w:color w:val="000000"/>
          <w:sz w:val="24"/>
          <w:szCs w:val="24"/>
          <w:u w:val="single"/>
        </w:rPr>
      </w:pPr>
    </w:p>
    <w:p w14:paraId="3E6C2722">
      <w:pPr>
        <w:jc w:val="center"/>
        <w:rPr>
          <w:b/>
          <w:color w:val="000000"/>
          <w:sz w:val="24"/>
          <w:szCs w:val="24"/>
          <w:u w:val="single"/>
        </w:rPr>
      </w:pPr>
      <w:r>
        <w:rPr>
          <w:b/>
          <w:color w:val="000000"/>
          <w:sz w:val="24"/>
          <w:szCs w:val="24"/>
          <w:u w:val="single"/>
        </w:rPr>
        <w:t>ARQUIVO DIGITAL – PROPOSTA DA EMPRESA</w:t>
      </w:r>
    </w:p>
    <w:bookmarkEnd w:id="113"/>
    <w:tbl>
      <w:tblPr>
        <w:tblStyle w:val="12"/>
        <w:tblW w:w="16160" w:type="dxa"/>
        <w:tblInd w:w="-1416" w:type="dxa"/>
        <w:tblLayout w:type="fixed"/>
        <w:tblCellMar>
          <w:top w:w="0" w:type="dxa"/>
          <w:left w:w="10" w:type="dxa"/>
          <w:bottom w:w="0" w:type="dxa"/>
          <w:right w:w="10" w:type="dxa"/>
        </w:tblCellMar>
      </w:tblPr>
      <w:tblGrid>
        <w:gridCol w:w="16160"/>
      </w:tblGrid>
      <w:tr w14:paraId="1034C739">
        <w:tblPrEx>
          <w:tblCellMar>
            <w:top w:w="0" w:type="dxa"/>
            <w:left w:w="10" w:type="dxa"/>
            <w:bottom w:w="0" w:type="dxa"/>
            <w:right w:w="10" w:type="dxa"/>
          </w:tblCellMar>
        </w:tblPrEx>
        <w:trPr>
          <w:cantSplit/>
        </w:trPr>
        <w:tc>
          <w:tcPr>
            <w:tcW w:w="16160" w:type="dxa"/>
            <w:tcMar>
              <w:top w:w="0" w:type="dxa"/>
              <w:left w:w="2" w:type="dxa"/>
              <w:bottom w:w="0" w:type="dxa"/>
              <w:right w:w="2" w:type="dxa"/>
            </w:tcMar>
            <w:vAlign w:val="center"/>
          </w:tcPr>
          <w:p w14:paraId="562623B5">
            <w:pPr>
              <w:pStyle w:val="149"/>
              <w:widowControl w:val="0"/>
              <w:spacing w:after="0" w:line="240" w:lineRule="auto"/>
              <w:rPr>
                <w:rFonts w:ascii="Arial" w:hAnsi="Arial" w:eastAsia="Times New Roman"/>
                <w:sz w:val="24"/>
                <w:szCs w:val="24"/>
                <w:shd w:val="clear" w:color="auto" w:fill="FFFFFF"/>
              </w:rPr>
            </w:pPr>
            <w:bookmarkStart w:id="114" w:name="_Hlk153361520"/>
          </w:p>
        </w:tc>
      </w:tr>
      <w:tr w14:paraId="460C5733">
        <w:tblPrEx>
          <w:tblCellMar>
            <w:top w:w="0" w:type="dxa"/>
            <w:left w:w="10" w:type="dxa"/>
            <w:bottom w:w="0" w:type="dxa"/>
            <w:right w:w="10" w:type="dxa"/>
          </w:tblCellMar>
        </w:tblPrEx>
        <w:trPr>
          <w:cantSplit/>
        </w:trPr>
        <w:tc>
          <w:tcPr>
            <w:tcW w:w="16160" w:type="dxa"/>
            <w:tcMar>
              <w:top w:w="0" w:type="dxa"/>
              <w:left w:w="2" w:type="dxa"/>
              <w:bottom w:w="0" w:type="dxa"/>
              <w:right w:w="2" w:type="dxa"/>
            </w:tcMar>
            <w:vAlign w:val="center"/>
          </w:tcPr>
          <w:p w14:paraId="53CBA1D5">
            <w:pPr>
              <w:pStyle w:val="149"/>
              <w:widowControl w:val="0"/>
              <w:spacing w:after="0" w:line="240" w:lineRule="auto"/>
              <w:rPr>
                <w:rFonts w:ascii="Arial" w:hAnsi="Arial"/>
                <w:sz w:val="24"/>
                <w:szCs w:val="24"/>
              </w:rPr>
            </w:pPr>
          </w:p>
        </w:tc>
      </w:tr>
      <w:tr w14:paraId="7F23B43A">
        <w:tblPrEx>
          <w:tblCellMar>
            <w:top w:w="0" w:type="dxa"/>
            <w:left w:w="10" w:type="dxa"/>
            <w:bottom w:w="0" w:type="dxa"/>
            <w:right w:w="10" w:type="dxa"/>
          </w:tblCellMar>
        </w:tblPrEx>
        <w:trPr>
          <w:cantSplit/>
        </w:trPr>
        <w:tc>
          <w:tcPr>
            <w:tcW w:w="16160" w:type="dxa"/>
            <w:tcMar>
              <w:top w:w="0" w:type="dxa"/>
              <w:left w:w="2" w:type="dxa"/>
              <w:bottom w:w="0" w:type="dxa"/>
              <w:right w:w="2" w:type="dxa"/>
            </w:tcMar>
            <w:vAlign w:val="center"/>
          </w:tcPr>
          <w:p w14:paraId="627A0BCD">
            <w:pPr>
              <w:pStyle w:val="149"/>
              <w:widowControl w:val="0"/>
              <w:spacing w:after="0" w:line="240" w:lineRule="auto"/>
              <w:ind w:left="-5" w:right="-432"/>
              <w:rPr>
                <w:rFonts w:ascii="Arial" w:hAnsi="Arial" w:eastAsia="Times New Roman"/>
                <w:sz w:val="24"/>
                <w:szCs w:val="24"/>
                <w:shd w:val="clear" w:color="auto" w:fill="FFFFFF"/>
              </w:rPr>
            </w:pPr>
          </w:p>
        </w:tc>
      </w:tr>
      <w:bookmarkEnd w:id="110"/>
      <w:bookmarkEnd w:id="114"/>
    </w:tbl>
    <w:p w14:paraId="17C5FF79">
      <w:pPr>
        <w:rPr>
          <w:b/>
          <w:color w:val="000000"/>
          <w:sz w:val="24"/>
          <w:szCs w:val="24"/>
          <w:u w:val="single"/>
        </w:rPr>
      </w:pPr>
    </w:p>
    <w:p w14:paraId="21E675BD">
      <w:pPr>
        <w:rPr>
          <w:b/>
          <w:color w:val="000000"/>
          <w:sz w:val="24"/>
          <w:szCs w:val="24"/>
          <w:u w:val="single"/>
        </w:rPr>
      </w:pPr>
    </w:p>
    <w:p w14:paraId="213F90A7">
      <w:pPr>
        <w:rPr>
          <w:b/>
          <w:color w:val="000000"/>
          <w:sz w:val="24"/>
          <w:szCs w:val="24"/>
          <w:u w:val="single"/>
        </w:rPr>
      </w:pPr>
    </w:p>
    <w:p w14:paraId="1E9D2AF7">
      <w:pPr>
        <w:rPr>
          <w:b/>
          <w:color w:val="000000"/>
          <w:sz w:val="24"/>
          <w:szCs w:val="24"/>
          <w:u w:val="single"/>
        </w:rPr>
      </w:pPr>
    </w:p>
    <w:p w14:paraId="0E860679">
      <w:pPr>
        <w:jc w:val="center"/>
        <w:rPr>
          <w:b/>
          <w:bCs/>
          <w:sz w:val="24"/>
          <w:szCs w:val="24"/>
        </w:rPr>
      </w:pPr>
    </w:p>
    <w:p w14:paraId="46B30109">
      <w:pPr>
        <w:jc w:val="center"/>
        <w:rPr>
          <w:b/>
          <w:bCs/>
          <w:sz w:val="24"/>
          <w:szCs w:val="24"/>
        </w:rPr>
      </w:pPr>
    </w:p>
    <w:p w14:paraId="5C3B8F22">
      <w:pPr>
        <w:jc w:val="center"/>
        <w:rPr>
          <w:b/>
          <w:bCs/>
          <w:sz w:val="24"/>
          <w:szCs w:val="24"/>
        </w:rPr>
      </w:pPr>
    </w:p>
    <w:p w14:paraId="73EEF586">
      <w:pPr>
        <w:jc w:val="center"/>
        <w:rPr>
          <w:b/>
          <w:bCs/>
          <w:sz w:val="24"/>
          <w:szCs w:val="24"/>
        </w:rPr>
      </w:pPr>
    </w:p>
    <w:p w14:paraId="314DFE48">
      <w:pPr>
        <w:jc w:val="center"/>
        <w:rPr>
          <w:b/>
          <w:bCs/>
          <w:sz w:val="24"/>
          <w:szCs w:val="24"/>
        </w:rPr>
      </w:pPr>
    </w:p>
    <w:p w14:paraId="1820D984">
      <w:pPr>
        <w:ind w:left="-993"/>
        <w:jc w:val="center"/>
        <w:rPr>
          <w:b/>
          <w:bCs/>
          <w:sz w:val="24"/>
          <w:szCs w:val="24"/>
        </w:rPr>
      </w:pPr>
    </w:p>
    <w:p w14:paraId="3F4549C3">
      <w:pPr>
        <w:jc w:val="center"/>
        <w:rPr>
          <w:b/>
          <w:bCs/>
          <w:sz w:val="24"/>
          <w:szCs w:val="24"/>
        </w:rPr>
      </w:pPr>
      <w:bookmarkStart w:id="115" w:name="_Hlk153369353"/>
    </w:p>
    <w:p w14:paraId="602B8924">
      <w:pPr>
        <w:jc w:val="center"/>
        <w:rPr>
          <w:b/>
          <w:bCs/>
          <w:sz w:val="24"/>
          <w:szCs w:val="24"/>
        </w:rPr>
      </w:pPr>
    </w:p>
    <w:p w14:paraId="013918FA">
      <w:pPr>
        <w:jc w:val="center"/>
        <w:rPr>
          <w:b/>
          <w:bCs/>
          <w:sz w:val="24"/>
          <w:szCs w:val="24"/>
        </w:rPr>
      </w:pPr>
    </w:p>
    <w:p w14:paraId="067FDBB5">
      <w:pPr>
        <w:jc w:val="center"/>
        <w:rPr>
          <w:b/>
          <w:bCs/>
          <w:sz w:val="24"/>
          <w:szCs w:val="24"/>
        </w:rPr>
      </w:pPr>
    </w:p>
    <w:p w14:paraId="721C5AA9">
      <w:pPr>
        <w:jc w:val="center"/>
        <w:rPr>
          <w:b/>
          <w:bCs/>
          <w:sz w:val="24"/>
          <w:szCs w:val="24"/>
        </w:rPr>
      </w:pPr>
    </w:p>
    <w:p w14:paraId="44CEFBAA">
      <w:pPr>
        <w:jc w:val="center"/>
        <w:rPr>
          <w:b/>
          <w:bCs/>
          <w:sz w:val="24"/>
          <w:szCs w:val="24"/>
        </w:rPr>
      </w:pPr>
    </w:p>
    <w:p w14:paraId="5399837F">
      <w:pPr>
        <w:jc w:val="center"/>
        <w:rPr>
          <w:b/>
          <w:bCs/>
          <w:sz w:val="24"/>
          <w:szCs w:val="24"/>
        </w:rPr>
      </w:pPr>
    </w:p>
    <w:p w14:paraId="435677B4">
      <w:pPr>
        <w:jc w:val="center"/>
        <w:rPr>
          <w:b/>
          <w:bCs/>
          <w:sz w:val="24"/>
          <w:szCs w:val="24"/>
        </w:rPr>
      </w:pPr>
    </w:p>
    <w:p w14:paraId="673B02B0">
      <w:pPr>
        <w:jc w:val="center"/>
        <w:rPr>
          <w:b/>
          <w:bCs/>
          <w:sz w:val="24"/>
          <w:szCs w:val="24"/>
        </w:rPr>
      </w:pPr>
    </w:p>
    <w:p w14:paraId="5DE31305">
      <w:pPr>
        <w:jc w:val="center"/>
        <w:rPr>
          <w:b/>
          <w:bCs/>
          <w:sz w:val="24"/>
          <w:szCs w:val="24"/>
        </w:rPr>
      </w:pPr>
    </w:p>
    <w:p w14:paraId="6B5D9509">
      <w:pPr>
        <w:jc w:val="center"/>
        <w:rPr>
          <w:b/>
          <w:bCs/>
          <w:sz w:val="24"/>
          <w:szCs w:val="24"/>
        </w:rPr>
      </w:pPr>
    </w:p>
    <w:p w14:paraId="002B5B88">
      <w:pPr>
        <w:jc w:val="center"/>
        <w:rPr>
          <w:b/>
          <w:bCs/>
          <w:sz w:val="24"/>
          <w:szCs w:val="24"/>
        </w:rPr>
      </w:pPr>
    </w:p>
    <w:p w14:paraId="1A631B31">
      <w:pPr>
        <w:jc w:val="center"/>
        <w:rPr>
          <w:b/>
          <w:bCs/>
          <w:sz w:val="24"/>
          <w:szCs w:val="24"/>
        </w:rPr>
      </w:pPr>
    </w:p>
    <w:p w14:paraId="6716F5C6">
      <w:pPr>
        <w:jc w:val="center"/>
        <w:rPr>
          <w:b/>
          <w:bCs/>
          <w:sz w:val="24"/>
          <w:szCs w:val="24"/>
        </w:rPr>
      </w:pPr>
    </w:p>
    <w:p w14:paraId="76DFA65E">
      <w:pPr>
        <w:jc w:val="center"/>
        <w:rPr>
          <w:b/>
          <w:bCs/>
          <w:sz w:val="24"/>
          <w:szCs w:val="24"/>
        </w:rPr>
      </w:pPr>
    </w:p>
    <w:p w14:paraId="7CFE56B6">
      <w:pPr>
        <w:jc w:val="center"/>
        <w:rPr>
          <w:b/>
          <w:bCs/>
          <w:sz w:val="24"/>
          <w:szCs w:val="24"/>
        </w:rPr>
      </w:pPr>
    </w:p>
    <w:p w14:paraId="445179FB">
      <w:pPr>
        <w:jc w:val="center"/>
        <w:rPr>
          <w:b/>
          <w:bCs/>
          <w:sz w:val="24"/>
          <w:szCs w:val="24"/>
        </w:rPr>
      </w:pPr>
    </w:p>
    <w:p w14:paraId="04C16163">
      <w:pPr>
        <w:jc w:val="center"/>
        <w:rPr>
          <w:b/>
          <w:bCs/>
          <w:sz w:val="24"/>
          <w:szCs w:val="24"/>
        </w:rPr>
      </w:pPr>
    </w:p>
    <w:p w14:paraId="09C1C638">
      <w:pPr>
        <w:jc w:val="center"/>
        <w:rPr>
          <w:b/>
          <w:bCs/>
          <w:sz w:val="24"/>
          <w:szCs w:val="24"/>
        </w:rPr>
      </w:pPr>
    </w:p>
    <w:p w14:paraId="69DE0F1C">
      <w:pPr>
        <w:jc w:val="center"/>
        <w:rPr>
          <w:b/>
          <w:bCs/>
          <w:sz w:val="24"/>
          <w:szCs w:val="24"/>
        </w:rPr>
      </w:pPr>
    </w:p>
    <w:p w14:paraId="06F68AEE">
      <w:pPr>
        <w:jc w:val="center"/>
        <w:rPr>
          <w:b/>
          <w:bCs/>
          <w:sz w:val="24"/>
          <w:szCs w:val="24"/>
        </w:rPr>
      </w:pPr>
    </w:p>
    <w:p w14:paraId="3B3C7333">
      <w:pPr>
        <w:jc w:val="center"/>
        <w:rPr>
          <w:b/>
          <w:bCs/>
          <w:sz w:val="24"/>
          <w:szCs w:val="24"/>
        </w:rPr>
      </w:pPr>
    </w:p>
    <w:p w14:paraId="191C41D9">
      <w:pPr>
        <w:jc w:val="center"/>
        <w:rPr>
          <w:b/>
          <w:bCs/>
          <w:sz w:val="24"/>
          <w:szCs w:val="24"/>
        </w:rPr>
      </w:pPr>
    </w:p>
    <w:p w14:paraId="6C16DEE5">
      <w:pPr>
        <w:jc w:val="center"/>
        <w:rPr>
          <w:b/>
          <w:bCs/>
          <w:sz w:val="24"/>
          <w:szCs w:val="24"/>
        </w:rPr>
      </w:pPr>
    </w:p>
    <w:p w14:paraId="4471F8D1">
      <w:pPr>
        <w:jc w:val="center"/>
        <w:rPr>
          <w:b/>
          <w:bCs/>
          <w:sz w:val="24"/>
          <w:szCs w:val="24"/>
        </w:rPr>
      </w:pPr>
    </w:p>
    <w:p w14:paraId="63634D0E">
      <w:pPr>
        <w:jc w:val="center"/>
        <w:rPr>
          <w:b/>
          <w:bCs/>
          <w:sz w:val="24"/>
          <w:szCs w:val="24"/>
        </w:rPr>
      </w:pPr>
    </w:p>
    <w:p w14:paraId="738FF7D6">
      <w:pPr>
        <w:jc w:val="center"/>
        <w:rPr>
          <w:b/>
          <w:bCs/>
          <w:sz w:val="24"/>
          <w:szCs w:val="24"/>
        </w:rPr>
      </w:pPr>
    </w:p>
    <w:p w14:paraId="7523C034">
      <w:pPr>
        <w:jc w:val="center"/>
        <w:rPr>
          <w:b/>
          <w:bCs/>
          <w:sz w:val="24"/>
          <w:szCs w:val="24"/>
        </w:rPr>
      </w:pPr>
    </w:p>
    <w:p w14:paraId="779187A5">
      <w:pPr>
        <w:jc w:val="center"/>
        <w:rPr>
          <w:b/>
          <w:bCs/>
          <w:sz w:val="24"/>
          <w:szCs w:val="24"/>
        </w:rPr>
      </w:pPr>
    </w:p>
    <w:p w14:paraId="3CC98C69">
      <w:pPr>
        <w:jc w:val="center"/>
        <w:rPr>
          <w:b/>
          <w:bCs/>
          <w:sz w:val="24"/>
          <w:szCs w:val="24"/>
        </w:rPr>
      </w:pPr>
      <w:r>
        <w:rPr>
          <w:b/>
          <w:bCs/>
          <w:sz w:val="24"/>
          <w:szCs w:val="24"/>
        </w:rPr>
        <w:br w:type="page"/>
      </w:r>
      <w:r>
        <w:rPr>
          <w:b/>
          <w:bCs/>
          <w:sz w:val="24"/>
          <w:szCs w:val="24"/>
        </w:rPr>
        <w:t>ANEXO IV</w:t>
      </w:r>
    </w:p>
    <w:p w14:paraId="1B1C7C2D">
      <w:pPr>
        <w:jc w:val="center"/>
        <w:rPr>
          <w:sz w:val="24"/>
          <w:szCs w:val="24"/>
        </w:rPr>
      </w:pPr>
      <w:r>
        <w:rPr>
          <w:sz w:val="24"/>
          <w:szCs w:val="24"/>
        </w:rPr>
        <w:t xml:space="preserve"> Cronograma Físico-Financeiro</w:t>
      </w:r>
    </w:p>
    <w:p w14:paraId="2ED490A2">
      <w:pPr>
        <w:jc w:val="center"/>
        <w:rPr>
          <w:sz w:val="24"/>
          <w:szCs w:val="24"/>
        </w:rPr>
      </w:pPr>
      <w:r>
        <w:rPr>
          <w:b/>
          <w:bCs/>
          <w:sz w:val="24"/>
          <w:szCs w:val="24"/>
        </w:rPr>
        <w:t>ARQUIVO DA DIGITAL – PROPOSTA DA EMPRESA</w:t>
      </w:r>
    </w:p>
    <w:p w14:paraId="2BBD58DD">
      <w:pPr>
        <w:jc w:val="center"/>
        <w:rPr>
          <w:sz w:val="24"/>
          <w:szCs w:val="24"/>
        </w:rPr>
      </w:pPr>
    </w:p>
    <w:p w14:paraId="1A06F11A">
      <w:pPr>
        <w:jc w:val="center"/>
        <w:rPr>
          <w:sz w:val="24"/>
          <w:szCs w:val="24"/>
        </w:rPr>
      </w:pPr>
    </w:p>
    <w:p w14:paraId="175C2B9E">
      <w:pPr>
        <w:jc w:val="center"/>
        <w:rPr>
          <w:sz w:val="24"/>
          <w:szCs w:val="24"/>
        </w:rPr>
      </w:pPr>
    </w:p>
    <w:p w14:paraId="46021694">
      <w:pPr>
        <w:jc w:val="center"/>
        <w:rPr>
          <w:sz w:val="24"/>
          <w:szCs w:val="24"/>
        </w:rPr>
      </w:pPr>
    </w:p>
    <w:p w14:paraId="5928FEDC">
      <w:pPr>
        <w:jc w:val="center"/>
        <w:rPr>
          <w:sz w:val="24"/>
          <w:szCs w:val="24"/>
        </w:rPr>
      </w:pPr>
    </w:p>
    <w:p w14:paraId="14C6289F">
      <w:pPr>
        <w:jc w:val="center"/>
        <w:rPr>
          <w:sz w:val="24"/>
          <w:szCs w:val="24"/>
        </w:rPr>
      </w:pPr>
    </w:p>
    <w:p w14:paraId="1111286B">
      <w:pPr>
        <w:jc w:val="center"/>
        <w:rPr>
          <w:sz w:val="24"/>
          <w:szCs w:val="24"/>
        </w:rPr>
      </w:pPr>
    </w:p>
    <w:p w14:paraId="5A483D61">
      <w:pPr>
        <w:jc w:val="center"/>
        <w:rPr>
          <w:sz w:val="24"/>
          <w:szCs w:val="24"/>
        </w:rPr>
      </w:pPr>
    </w:p>
    <w:p w14:paraId="20678809">
      <w:pPr>
        <w:jc w:val="center"/>
        <w:rPr>
          <w:sz w:val="24"/>
          <w:szCs w:val="24"/>
        </w:rPr>
      </w:pPr>
    </w:p>
    <w:p w14:paraId="3EDA73EC">
      <w:pPr>
        <w:jc w:val="center"/>
        <w:rPr>
          <w:sz w:val="24"/>
          <w:szCs w:val="24"/>
        </w:rPr>
      </w:pPr>
    </w:p>
    <w:p w14:paraId="5D9DF67B">
      <w:pPr>
        <w:jc w:val="center"/>
        <w:rPr>
          <w:sz w:val="24"/>
          <w:szCs w:val="24"/>
        </w:rPr>
      </w:pPr>
    </w:p>
    <w:p w14:paraId="1005AD0B">
      <w:pPr>
        <w:jc w:val="center"/>
        <w:rPr>
          <w:sz w:val="24"/>
          <w:szCs w:val="24"/>
        </w:rPr>
      </w:pPr>
    </w:p>
    <w:p w14:paraId="44CC491A">
      <w:pPr>
        <w:jc w:val="center"/>
        <w:rPr>
          <w:sz w:val="24"/>
          <w:szCs w:val="24"/>
        </w:rPr>
      </w:pPr>
    </w:p>
    <w:p w14:paraId="6C1D3692">
      <w:pPr>
        <w:jc w:val="center"/>
        <w:rPr>
          <w:sz w:val="24"/>
          <w:szCs w:val="24"/>
        </w:rPr>
      </w:pPr>
    </w:p>
    <w:p w14:paraId="37C36DDC">
      <w:pPr>
        <w:jc w:val="center"/>
        <w:rPr>
          <w:sz w:val="24"/>
          <w:szCs w:val="24"/>
        </w:rPr>
      </w:pPr>
    </w:p>
    <w:p w14:paraId="5F5A5D46">
      <w:pPr>
        <w:jc w:val="center"/>
        <w:rPr>
          <w:sz w:val="24"/>
          <w:szCs w:val="24"/>
        </w:rPr>
      </w:pPr>
    </w:p>
    <w:p w14:paraId="28B923CB">
      <w:pPr>
        <w:jc w:val="center"/>
        <w:rPr>
          <w:sz w:val="24"/>
          <w:szCs w:val="24"/>
        </w:rPr>
      </w:pPr>
    </w:p>
    <w:p w14:paraId="619EE2A9">
      <w:pPr>
        <w:jc w:val="center"/>
        <w:rPr>
          <w:sz w:val="24"/>
          <w:szCs w:val="24"/>
        </w:rPr>
      </w:pPr>
    </w:p>
    <w:p w14:paraId="276A44EA">
      <w:pPr>
        <w:jc w:val="center"/>
        <w:rPr>
          <w:sz w:val="24"/>
          <w:szCs w:val="24"/>
        </w:rPr>
      </w:pPr>
    </w:p>
    <w:p w14:paraId="32E27E7B">
      <w:pPr>
        <w:jc w:val="center"/>
        <w:rPr>
          <w:sz w:val="24"/>
          <w:szCs w:val="24"/>
        </w:rPr>
      </w:pPr>
    </w:p>
    <w:p w14:paraId="361AF460">
      <w:pPr>
        <w:jc w:val="center"/>
        <w:rPr>
          <w:sz w:val="24"/>
          <w:szCs w:val="24"/>
        </w:rPr>
      </w:pPr>
    </w:p>
    <w:p w14:paraId="431DC97D">
      <w:pPr>
        <w:jc w:val="center"/>
        <w:rPr>
          <w:sz w:val="24"/>
          <w:szCs w:val="24"/>
        </w:rPr>
      </w:pPr>
    </w:p>
    <w:p w14:paraId="68C7863E">
      <w:pPr>
        <w:jc w:val="center"/>
        <w:rPr>
          <w:sz w:val="24"/>
          <w:szCs w:val="24"/>
        </w:rPr>
      </w:pPr>
    </w:p>
    <w:p w14:paraId="4975DD74">
      <w:pPr>
        <w:jc w:val="center"/>
        <w:rPr>
          <w:sz w:val="24"/>
          <w:szCs w:val="24"/>
        </w:rPr>
      </w:pPr>
    </w:p>
    <w:p w14:paraId="49BD7851">
      <w:pPr>
        <w:jc w:val="center"/>
        <w:rPr>
          <w:sz w:val="24"/>
          <w:szCs w:val="24"/>
        </w:rPr>
      </w:pPr>
    </w:p>
    <w:p w14:paraId="04BD98B7">
      <w:pPr>
        <w:jc w:val="center"/>
        <w:rPr>
          <w:sz w:val="24"/>
          <w:szCs w:val="24"/>
        </w:rPr>
      </w:pPr>
    </w:p>
    <w:p w14:paraId="78985D6C">
      <w:pPr>
        <w:jc w:val="center"/>
        <w:rPr>
          <w:sz w:val="24"/>
          <w:szCs w:val="24"/>
        </w:rPr>
      </w:pPr>
    </w:p>
    <w:p w14:paraId="0844FA3D">
      <w:pPr>
        <w:jc w:val="center"/>
        <w:rPr>
          <w:sz w:val="24"/>
          <w:szCs w:val="24"/>
        </w:rPr>
      </w:pPr>
    </w:p>
    <w:p w14:paraId="5940AF54">
      <w:pPr>
        <w:jc w:val="center"/>
        <w:rPr>
          <w:sz w:val="24"/>
          <w:szCs w:val="24"/>
        </w:rPr>
      </w:pPr>
    </w:p>
    <w:p w14:paraId="21931A0F">
      <w:pPr>
        <w:jc w:val="center"/>
        <w:rPr>
          <w:sz w:val="24"/>
          <w:szCs w:val="24"/>
        </w:rPr>
      </w:pPr>
    </w:p>
    <w:p w14:paraId="235B848C">
      <w:pPr>
        <w:jc w:val="center"/>
        <w:rPr>
          <w:sz w:val="24"/>
          <w:szCs w:val="24"/>
        </w:rPr>
      </w:pPr>
    </w:p>
    <w:p w14:paraId="08F8B333">
      <w:pPr>
        <w:jc w:val="center"/>
        <w:rPr>
          <w:sz w:val="24"/>
          <w:szCs w:val="24"/>
        </w:rPr>
      </w:pPr>
    </w:p>
    <w:p w14:paraId="47FF51D1">
      <w:pPr>
        <w:jc w:val="center"/>
        <w:rPr>
          <w:sz w:val="24"/>
          <w:szCs w:val="24"/>
        </w:rPr>
      </w:pPr>
    </w:p>
    <w:p w14:paraId="28F291CC">
      <w:pPr>
        <w:jc w:val="center"/>
        <w:rPr>
          <w:sz w:val="24"/>
          <w:szCs w:val="24"/>
        </w:rPr>
      </w:pPr>
    </w:p>
    <w:p w14:paraId="7CD014E6">
      <w:pPr>
        <w:jc w:val="center"/>
        <w:rPr>
          <w:sz w:val="24"/>
          <w:szCs w:val="24"/>
        </w:rPr>
      </w:pPr>
    </w:p>
    <w:p w14:paraId="55BEBAEF">
      <w:pPr>
        <w:jc w:val="center"/>
        <w:rPr>
          <w:sz w:val="24"/>
          <w:szCs w:val="24"/>
        </w:rPr>
      </w:pPr>
    </w:p>
    <w:p w14:paraId="11163493">
      <w:pPr>
        <w:jc w:val="center"/>
        <w:rPr>
          <w:sz w:val="24"/>
          <w:szCs w:val="24"/>
        </w:rPr>
      </w:pPr>
    </w:p>
    <w:p w14:paraId="1BEBA566">
      <w:pPr>
        <w:jc w:val="center"/>
        <w:rPr>
          <w:sz w:val="24"/>
          <w:szCs w:val="24"/>
        </w:rPr>
      </w:pPr>
    </w:p>
    <w:p w14:paraId="3A350429">
      <w:pPr>
        <w:jc w:val="center"/>
        <w:rPr>
          <w:sz w:val="24"/>
          <w:szCs w:val="24"/>
        </w:rPr>
      </w:pPr>
    </w:p>
    <w:p w14:paraId="1EED6506">
      <w:pPr>
        <w:jc w:val="center"/>
        <w:rPr>
          <w:sz w:val="24"/>
          <w:szCs w:val="24"/>
        </w:rPr>
      </w:pPr>
    </w:p>
    <w:p w14:paraId="14495FA3">
      <w:pPr>
        <w:jc w:val="center"/>
        <w:rPr>
          <w:sz w:val="24"/>
          <w:szCs w:val="24"/>
        </w:rPr>
      </w:pPr>
    </w:p>
    <w:p w14:paraId="5DE6BC7E">
      <w:pPr>
        <w:jc w:val="center"/>
        <w:rPr>
          <w:sz w:val="24"/>
          <w:szCs w:val="24"/>
        </w:rPr>
      </w:pPr>
    </w:p>
    <w:p w14:paraId="77DA042A">
      <w:pPr>
        <w:jc w:val="center"/>
        <w:rPr>
          <w:sz w:val="24"/>
          <w:szCs w:val="24"/>
        </w:rPr>
      </w:pPr>
    </w:p>
    <w:p w14:paraId="01DEA9A9">
      <w:pPr>
        <w:jc w:val="center"/>
        <w:rPr>
          <w:sz w:val="24"/>
          <w:szCs w:val="24"/>
        </w:rPr>
      </w:pPr>
    </w:p>
    <w:p w14:paraId="561F692C">
      <w:pPr>
        <w:jc w:val="center"/>
        <w:rPr>
          <w:sz w:val="24"/>
          <w:szCs w:val="24"/>
        </w:rPr>
      </w:pPr>
    </w:p>
    <w:p w14:paraId="0E12A058">
      <w:pPr>
        <w:jc w:val="center"/>
        <w:rPr>
          <w:sz w:val="24"/>
          <w:szCs w:val="24"/>
        </w:rPr>
      </w:pPr>
    </w:p>
    <w:bookmarkEnd w:id="115"/>
    <w:p w14:paraId="62623C04">
      <w:pPr>
        <w:rPr>
          <w:b/>
          <w:bCs/>
          <w:sz w:val="24"/>
          <w:szCs w:val="24"/>
        </w:rPr>
      </w:pPr>
      <w:r>
        <w:rPr>
          <w:b/>
          <w:bCs/>
          <w:sz w:val="24"/>
          <w:szCs w:val="24"/>
        </w:rPr>
        <w:t xml:space="preserve"> </w:t>
      </w:r>
    </w:p>
    <w:bookmarkEnd w:id="111"/>
    <w:p w14:paraId="179C5BF6">
      <w:pPr>
        <w:jc w:val="center"/>
        <w:rPr>
          <w:b/>
          <w:bCs/>
          <w:sz w:val="24"/>
          <w:szCs w:val="24"/>
        </w:rPr>
      </w:pPr>
    </w:p>
    <w:p w14:paraId="39CDE19C">
      <w:pPr>
        <w:jc w:val="center"/>
        <w:rPr>
          <w:b/>
          <w:bCs/>
          <w:sz w:val="24"/>
          <w:szCs w:val="24"/>
        </w:rPr>
      </w:pPr>
    </w:p>
    <w:p w14:paraId="6DA54B81">
      <w:pPr>
        <w:jc w:val="center"/>
        <w:rPr>
          <w:b/>
          <w:bCs/>
          <w:sz w:val="24"/>
          <w:szCs w:val="24"/>
        </w:rPr>
      </w:pPr>
      <w:r>
        <w:rPr>
          <w:b/>
          <w:bCs/>
          <w:sz w:val="24"/>
          <w:szCs w:val="24"/>
        </w:rPr>
        <w:t>ANEXO V</w:t>
      </w:r>
    </w:p>
    <w:p w14:paraId="794E7CD6">
      <w:pPr>
        <w:jc w:val="center"/>
        <w:rPr>
          <w:sz w:val="24"/>
          <w:szCs w:val="24"/>
          <w:shd w:val="clear" w:color="auto" w:fill="FFFFFF"/>
        </w:rPr>
      </w:pPr>
      <w:r>
        <w:rPr>
          <w:sz w:val="24"/>
          <w:szCs w:val="24"/>
          <w:shd w:val="clear" w:color="auto" w:fill="FFFFFF"/>
        </w:rPr>
        <w:t>Planilha de Encargos Sociais (ES) Sobre Custos da Mão de Obra</w:t>
      </w:r>
    </w:p>
    <w:tbl>
      <w:tblPr>
        <w:tblStyle w:val="12"/>
        <w:tblW w:w="10339" w:type="dxa"/>
        <w:tblInd w:w="-707" w:type="dxa"/>
        <w:tblLayout w:type="fixed"/>
        <w:tblCellMar>
          <w:top w:w="0" w:type="dxa"/>
          <w:left w:w="10" w:type="dxa"/>
          <w:bottom w:w="0" w:type="dxa"/>
          <w:right w:w="10" w:type="dxa"/>
        </w:tblCellMar>
      </w:tblPr>
      <w:tblGrid>
        <w:gridCol w:w="691"/>
        <w:gridCol w:w="1127"/>
        <w:gridCol w:w="4954"/>
        <w:gridCol w:w="1157"/>
        <w:gridCol w:w="483"/>
        <w:gridCol w:w="1376"/>
        <w:gridCol w:w="551"/>
      </w:tblGrid>
      <w:tr w14:paraId="5C45010F">
        <w:tblPrEx>
          <w:tblCellMar>
            <w:top w:w="0" w:type="dxa"/>
            <w:left w:w="10" w:type="dxa"/>
            <w:bottom w:w="0" w:type="dxa"/>
            <w:right w:w="10" w:type="dxa"/>
          </w:tblCellMar>
        </w:tblPrEx>
        <w:trPr>
          <w:gridBefore w:val="1"/>
          <w:gridAfter w:val="1"/>
          <w:wBefore w:w="692" w:type="dxa"/>
          <w:wAfter w:w="550" w:type="dxa"/>
          <w:cantSplit/>
          <w:trHeight w:val="20" w:hRule="atLeast"/>
        </w:trPr>
        <w:tc>
          <w:tcPr>
            <w:tcW w:w="9097" w:type="dxa"/>
            <w:gridSpan w:val="5"/>
            <w:tcMar>
              <w:top w:w="0" w:type="dxa"/>
              <w:left w:w="2" w:type="dxa"/>
              <w:bottom w:w="0" w:type="dxa"/>
              <w:right w:w="2" w:type="dxa"/>
            </w:tcMar>
            <w:vAlign w:val="center"/>
          </w:tcPr>
          <w:p w14:paraId="53180A03">
            <w:pPr>
              <w:pStyle w:val="149"/>
              <w:widowControl w:val="0"/>
              <w:snapToGrid w:val="0"/>
              <w:spacing w:after="0" w:line="240" w:lineRule="auto"/>
              <w:jc w:val="left"/>
              <w:rPr>
                <w:rFonts w:ascii="Times New Roman" w:hAnsi="Times New Roman" w:eastAsia="Times New Roman" w:cs="Times New Roman"/>
                <w:sz w:val="24"/>
                <w:szCs w:val="24"/>
                <w:shd w:val="clear" w:color="auto" w:fill="FFFFFF"/>
              </w:rPr>
            </w:pPr>
          </w:p>
        </w:tc>
      </w:tr>
      <w:tr w14:paraId="547BF548">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E4692D6">
            <w:pPr>
              <w:pStyle w:val="146"/>
              <w:widowControl w:val="0"/>
              <w:snapToGrid w:val="0"/>
              <w:spacing w:after="0" w:line="240" w:lineRule="auto"/>
              <w:rPr>
                <w:rFonts w:ascii="Times New Roman" w:hAnsi="Times New Roman"/>
                <w:sz w:val="24"/>
                <w:szCs w:val="24"/>
                <w:shd w:val="clear" w:color="auto" w:fill="FFFFFF"/>
              </w:rPr>
            </w:pPr>
          </w:p>
        </w:tc>
      </w:tr>
      <w:tr w14:paraId="53F362DE">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27DA752">
            <w:pPr>
              <w:pStyle w:val="156"/>
              <w:suppressAutoHyphens/>
              <w:spacing w:after="0" w:line="240" w:lineRule="auto"/>
              <w:rPr>
                <w:spacing w:val="-1"/>
                <w:szCs w:val="24"/>
                <w:shd w:val="clear" w:color="auto" w:fill="FFFFFF"/>
              </w:rPr>
            </w:pPr>
            <w:r>
              <w:rPr>
                <w:spacing w:val="-1"/>
                <w:szCs w:val="24"/>
                <w:shd w:val="clear" w:color="auto" w:fill="FFFFFF"/>
              </w:rPr>
              <w:t>CÓDIGO</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988B84D">
            <w:pPr>
              <w:pStyle w:val="156"/>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D132EB3">
            <w:pPr>
              <w:pStyle w:val="156"/>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14:paraId="098D132F">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B24B052">
            <w:pPr>
              <w:pStyle w:val="146"/>
              <w:widowControl w:val="0"/>
              <w:snapToGrid w:val="0"/>
              <w:spacing w:after="0" w:line="240" w:lineRule="auto"/>
              <w:rPr>
                <w:rFonts w:ascii="Times New Roman" w:hAnsi="Times New Roman"/>
                <w:sz w:val="24"/>
                <w:szCs w:val="24"/>
                <w:shd w:val="clear" w:color="auto" w:fill="FFFFFF"/>
              </w:rPr>
            </w:pPr>
          </w:p>
        </w:tc>
      </w:tr>
      <w:tr w14:paraId="318F57F1">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42599F1">
            <w:pPr>
              <w:pStyle w:val="156"/>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14:paraId="56B5420A">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32D8487">
            <w:pPr>
              <w:pStyle w:val="156"/>
              <w:suppressAutoHyphens/>
              <w:spacing w:after="0" w:line="240" w:lineRule="auto"/>
              <w:rPr>
                <w:spacing w:val="-1"/>
                <w:szCs w:val="24"/>
                <w:shd w:val="clear" w:color="auto" w:fill="FFFFFF"/>
              </w:rPr>
            </w:pPr>
            <w:r>
              <w:rPr>
                <w:spacing w:val="-1"/>
                <w:szCs w:val="24"/>
                <w:shd w:val="clear" w:color="auto" w:fill="FFFFFF"/>
              </w:rPr>
              <w:t>A1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4420FEC">
            <w:pPr>
              <w:pStyle w:val="156"/>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569CB9E">
            <w:pPr>
              <w:pStyle w:val="156"/>
              <w:suppressAutoHyphens/>
              <w:spacing w:after="0" w:line="240" w:lineRule="auto"/>
              <w:rPr>
                <w:spacing w:val="-1"/>
                <w:szCs w:val="24"/>
                <w:shd w:val="clear" w:color="auto" w:fill="FFFFFF"/>
              </w:rPr>
            </w:pPr>
          </w:p>
        </w:tc>
      </w:tr>
      <w:tr w14:paraId="04862BD7">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2B36B14">
            <w:pPr>
              <w:pStyle w:val="156"/>
              <w:suppressAutoHyphens/>
              <w:spacing w:after="0" w:line="240" w:lineRule="auto"/>
              <w:rPr>
                <w:spacing w:val="-1"/>
                <w:szCs w:val="24"/>
                <w:shd w:val="clear" w:color="auto" w:fill="FFFFFF"/>
              </w:rPr>
            </w:pPr>
            <w:r>
              <w:rPr>
                <w:spacing w:val="-1"/>
                <w:szCs w:val="24"/>
                <w:shd w:val="clear" w:color="auto" w:fill="FFFFFF"/>
              </w:rPr>
              <w:t>A2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81F91E4">
            <w:pPr>
              <w:pStyle w:val="156"/>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E2CB771">
            <w:pPr>
              <w:pStyle w:val="156"/>
              <w:suppressAutoHyphens/>
              <w:spacing w:after="0" w:line="240" w:lineRule="auto"/>
              <w:rPr>
                <w:spacing w:val="-1"/>
                <w:szCs w:val="24"/>
                <w:shd w:val="clear" w:color="auto" w:fill="FFFFFF"/>
              </w:rPr>
            </w:pPr>
          </w:p>
        </w:tc>
      </w:tr>
      <w:tr w14:paraId="56146A64">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A4C9D04">
            <w:pPr>
              <w:pStyle w:val="156"/>
              <w:suppressAutoHyphens/>
              <w:spacing w:after="0" w:line="240" w:lineRule="auto"/>
              <w:rPr>
                <w:spacing w:val="-1"/>
                <w:szCs w:val="24"/>
                <w:shd w:val="clear" w:color="auto" w:fill="FFFFFF"/>
              </w:rPr>
            </w:pPr>
            <w:r>
              <w:rPr>
                <w:spacing w:val="-1"/>
                <w:szCs w:val="24"/>
                <w:shd w:val="clear" w:color="auto" w:fill="FFFFFF"/>
              </w:rPr>
              <w:t>A3</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83067FC">
            <w:pPr>
              <w:pStyle w:val="156"/>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4121DF7">
            <w:pPr>
              <w:pStyle w:val="156"/>
              <w:suppressAutoHyphens/>
              <w:spacing w:after="0" w:line="240" w:lineRule="auto"/>
              <w:rPr>
                <w:spacing w:val="-1"/>
                <w:szCs w:val="24"/>
                <w:shd w:val="clear" w:color="auto" w:fill="FFFFFF"/>
              </w:rPr>
            </w:pPr>
          </w:p>
        </w:tc>
      </w:tr>
      <w:tr w14:paraId="398BB1B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8425A1D">
            <w:pPr>
              <w:pStyle w:val="156"/>
              <w:suppressAutoHyphens/>
              <w:spacing w:after="0" w:line="240" w:lineRule="auto"/>
              <w:rPr>
                <w:spacing w:val="-1"/>
                <w:szCs w:val="24"/>
                <w:shd w:val="clear" w:color="auto" w:fill="FFFFFF"/>
              </w:rPr>
            </w:pPr>
            <w:r>
              <w:rPr>
                <w:spacing w:val="-1"/>
                <w:szCs w:val="24"/>
                <w:shd w:val="clear" w:color="auto" w:fill="FFFFFF"/>
              </w:rPr>
              <w:t>A4</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87F7EE">
            <w:pPr>
              <w:pStyle w:val="156"/>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F3F46CA">
            <w:pPr>
              <w:pStyle w:val="156"/>
              <w:suppressAutoHyphens/>
              <w:spacing w:after="0" w:line="240" w:lineRule="auto"/>
              <w:rPr>
                <w:spacing w:val="-1"/>
                <w:szCs w:val="24"/>
                <w:shd w:val="clear" w:color="auto" w:fill="FFFFFF"/>
              </w:rPr>
            </w:pPr>
          </w:p>
        </w:tc>
      </w:tr>
      <w:tr w14:paraId="7F46DE5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F2D768C">
            <w:pPr>
              <w:pStyle w:val="156"/>
              <w:suppressAutoHyphens/>
              <w:spacing w:after="0" w:line="240" w:lineRule="auto"/>
              <w:rPr>
                <w:spacing w:val="-1"/>
                <w:szCs w:val="24"/>
                <w:shd w:val="clear" w:color="auto" w:fill="FFFFFF"/>
              </w:rPr>
            </w:pPr>
            <w:r>
              <w:rPr>
                <w:spacing w:val="-1"/>
                <w:szCs w:val="24"/>
                <w:shd w:val="clear" w:color="auto" w:fill="FFFFFF"/>
              </w:rPr>
              <w:t>A5</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E29B41F">
            <w:pPr>
              <w:pStyle w:val="156"/>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0EFEC3E">
            <w:pPr>
              <w:pStyle w:val="156"/>
              <w:suppressAutoHyphens/>
              <w:spacing w:after="0" w:line="240" w:lineRule="auto"/>
              <w:rPr>
                <w:spacing w:val="-1"/>
                <w:szCs w:val="24"/>
                <w:shd w:val="clear" w:color="auto" w:fill="FFFFFF"/>
              </w:rPr>
            </w:pPr>
          </w:p>
        </w:tc>
      </w:tr>
      <w:tr w14:paraId="3AE6988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CCC84F3">
            <w:pPr>
              <w:pStyle w:val="156"/>
              <w:suppressAutoHyphens/>
              <w:spacing w:after="0" w:line="240" w:lineRule="auto"/>
              <w:rPr>
                <w:spacing w:val="-1"/>
                <w:szCs w:val="24"/>
                <w:shd w:val="clear" w:color="auto" w:fill="FFFFFF"/>
              </w:rPr>
            </w:pPr>
            <w:r>
              <w:rPr>
                <w:spacing w:val="-1"/>
                <w:szCs w:val="24"/>
                <w:shd w:val="clear" w:color="auto" w:fill="FFFFFF"/>
              </w:rPr>
              <w:t>A6</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1533EC">
            <w:pPr>
              <w:pStyle w:val="156"/>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175AFD1">
            <w:pPr>
              <w:pStyle w:val="156"/>
              <w:suppressAutoHyphens/>
              <w:spacing w:after="0" w:line="240" w:lineRule="auto"/>
              <w:rPr>
                <w:spacing w:val="-1"/>
                <w:szCs w:val="24"/>
                <w:shd w:val="clear" w:color="auto" w:fill="FFFFFF"/>
              </w:rPr>
            </w:pPr>
          </w:p>
        </w:tc>
      </w:tr>
      <w:tr w14:paraId="7389DA8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B7738D5">
            <w:pPr>
              <w:pStyle w:val="156"/>
              <w:suppressAutoHyphens/>
              <w:spacing w:after="0" w:line="240" w:lineRule="auto"/>
              <w:rPr>
                <w:spacing w:val="-1"/>
                <w:szCs w:val="24"/>
                <w:shd w:val="clear" w:color="auto" w:fill="FFFFFF"/>
              </w:rPr>
            </w:pPr>
            <w:r>
              <w:rPr>
                <w:spacing w:val="-1"/>
                <w:szCs w:val="24"/>
                <w:shd w:val="clear" w:color="auto" w:fill="FFFFFF"/>
              </w:rPr>
              <w:t>A7</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7CC1486">
            <w:pPr>
              <w:pStyle w:val="156"/>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B3C4E05">
            <w:pPr>
              <w:pStyle w:val="156"/>
              <w:suppressAutoHyphens/>
              <w:spacing w:after="0" w:line="240" w:lineRule="auto"/>
              <w:rPr>
                <w:spacing w:val="-1"/>
                <w:szCs w:val="24"/>
                <w:shd w:val="clear" w:color="auto" w:fill="FFFFFF"/>
              </w:rPr>
            </w:pPr>
          </w:p>
        </w:tc>
      </w:tr>
      <w:tr w14:paraId="2F3050F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A91362D">
            <w:pPr>
              <w:pStyle w:val="156"/>
              <w:suppressAutoHyphens/>
              <w:spacing w:after="0" w:line="240" w:lineRule="auto"/>
              <w:rPr>
                <w:spacing w:val="-1"/>
                <w:szCs w:val="24"/>
                <w:shd w:val="clear" w:color="auto" w:fill="FFFFFF"/>
              </w:rPr>
            </w:pPr>
            <w:r>
              <w:rPr>
                <w:spacing w:val="-1"/>
                <w:szCs w:val="24"/>
                <w:shd w:val="clear" w:color="auto" w:fill="FFFFFF"/>
              </w:rPr>
              <w:t>A8</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D81A9C">
            <w:pPr>
              <w:pStyle w:val="156"/>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081D0B4">
            <w:pPr>
              <w:pStyle w:val="156"/>
              <w:suppressAutoHyphens/>
              <w:spacing w:after="0" w:line="240" w:lineRule="auto"/>
              <w:rPr>
                <w:spacing w:val="-1"/>
                <w:szCs w:val="24"/>
                <w:shd w:val="clear" w:color="auto" w:fill="FFFFFF"/>
              </w:rPr>
            </w:pPr>
          </w:p>
        </w:tc>
      </w:tr>
      <w:tr w14:paraId="5A57A8B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B9E3FA9">
            <w:pPr>
              <w:pStyle w:val="156"/>
              <w:suppressAutoHyphens/>
              <w:spacing w:after="0" w:line="240" w:lineRule="auto"/>
              <w:rPr>
                <w:spacing w:val="-1"/>
                <w:szCs w:val="24"/>
                <w:shd w:val="clear" w:color="auto" w:fill="FFFFFF"/>
              </w:rPr>
            </w:pPr>
            <w:r>
              <w:rPr>
                <w:spacing w:val="-1"/>
                <w:szCs w:val="24"/>
                <w:shd w:val="clear" w:color="auto" w:fill="FFFFFF"/>
              </w:rPr>
              <w:t>A9</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0FD17E1">
            <w:pPr>
              <w:pStyle w:val="156"/>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889D259">
            <w:pPr>
              <w:pStyle w:val="156"/>
              <w:suppressAutoHyphens/>
              <w:spacing w:after="0" w:line="240" w:lineRule="auto"/>
              <w:rPr>
                <w:spacing w:val="-1"/>
                <w:szCs w:val="24"/>
                <w:shd w:val="clear" w:color="auto" w:fill="FFFFFF"/>
              </w:rPr>
            </w:pPr>
          </w:p>
        </w:tc>
      </w:tr>
      <w:tr w14:paraId="2396F082">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FEFCB58">
            <w:pPr>
              <w:pStyle w:val="156"/>
              <w:suppressAutoHyphens/>
              <w:spacing w:after="0" w:line="240" w:lineRule="auto"/>
              <w:rPr>
                <w:szCs w:val="24"/>
                <w:shd w:val="clear" w:color="auto" w:fill="FFFFFF"/>
              </w:rPr>
            </w:pPr>
            <w:r>
              <w:rPr>
                <w:szCs w:val="24"/>
                <w:shd w:val="clear" w:color="auto" w:fill="FFFFFF"/>
              </w:rPr>
              <w:t>A</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D58D385">
            <w:pPr>
              <w:pStyle w:val="156"/>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3B78C87">
            <w:pPr>
              <w:pStyle w:val="156"/>
              <w:suppressAutoHyphens/>
              <w:spacing w:after="0" w:line="240" w:lineRule="auto"/>
              <w:rPr>
                <w:spacing w:val="-1"/>
                <w:szCs w:val="24"/>
                <w:shd w:val="clear" w:color="auto" w:fill="FFFFFF"/>
              </w:rPr>
            </w:pPr>
          </w:p>
        </w:tc>
      </w:tr>
      <w:tr w14:paraId="326C76DE">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095806B">
            <w:pPr>
              <w:pStyle w:val="146"/>
              <w:widowControl w:val="0"/>
              <w:snapToGrid w:val="0"/>
              <w:spacing w:after="0" w:line="240" w:lineRule="auto"/>
              <w:rPr>
                <w:rFonts w:ascii="Times New Roman" w:hAnsi="Times New Roman"/>
                <w:sz w:val="24"/>
                <w:szCs w:val="24"/>
                <w:shd w:val="clear" w:color="auto" w:fill="FFFFFF"/>
              </w:rPr>
            </w:pPr>
          </w:p>
        </w:tc>
      </w:tr>
      <w:tr w14:paraId="0595B05D">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618EF01">
            <w:pPr>
              <w:pStyle w:val="156"/>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14:paraId="4DF87591">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A9B9FB3">
            <w:pPr>
              <w:pStyle w:val="156"/>
              <w:suppressAutoHyphens/>
              <w:spacing w:after="0" w:line="240" w:lineRule="auto"/>
              <w:ind w:right="1"/>
              <w:rPr>
                <w:szCs w:val="24"/>
                <w:shd w:val="clear" w:color="auto" w:fill="FFFFFF"/>
              </w:rPr>
            </w:pPr>
            <w:r>
              <w:rPr>
                <w:szCs w:val="24"/>
                <w:shd w:val="clear" w:color="auto" w:fill="FFFFFF"/>
              </w:rPr>
              <w:t>B1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F4A6D8C">
            <w:pPr>
              <w:pStyle w:val="156"/>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5594D55">
            <w:pPr>
              <w:pStyle w:val="156"/>
              <w:suppressAutoHyphens/>
              <w:spacing w:after="0" w:line="240" w:lineRule="auto"/>
              <w:rPr>
                <w:spacing w:val="-1"/>
                <w:szCs w:val="24"/>
                <w:shd w:val="clear" w:color="auto" w:fill="FFFFFF"/>
              </w:rPr>
            </w:pPr>
          </w:p>
        </w:tc>
      </w:tr>
      <w:tr w14:paraId="53CF102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FC324A6">
            <w:pPr>
              <w:pStyle w:val="156"/>
              <w:suppressAutoHyphens/>
              <w:spacing w:after="0" w:line="240" w:lineRule="auto"/>
              <w:ind w:right="1"/>
              <w:rPr>
                <w:szCs w:val="24"/>
                <w:shd w:val="clear" w:color="auto" w:fill="FFFFFF"/>
              </w:rPr>
            </w:pPr>
            <w:r>
              <w:rPr>
                <w:szCs w:val="24"/>
                <w:shd w:val="clear" w:color="auto" w:fill="FFFFFF"/>
              </w:rPr>
              <w:t>B2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C61E081">
            <w:pPr>
              <w:pStyle w:val="156"/>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1EE736E">
            <w:pPr>
              <w:pStyle w:val="156"/>
              <w:suppressAutoHyphens/>
              <w:spacing w:after="0" w:line="240" w:lineRule="auto"/>
              <w:rPr>
                <w:spacing w:val="-1"/>
                <w:szCs w:val="24"/>
                <w:shd w:val="clear" w:color="auto" w:fill="FFFFFF"/>
              </w:rPr>
            </w:pPr>
          </w:p>
        </w:tc>
      </w:tr>
      <w:tr w14:paraId="38F31FB4">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9AAEC00">
            <w:pPr>
              <w:pStyle w:val="156"/>
              <w:suppressAutoHyphens/>
              <w:spacing w:after="0" w:line="240" w:lineRule="auto"/>
              <w:ind w:right="1"/>
              <w:rPr>
                <w:szCs w:val="24"/>
                <w:shd w:val="clear" w:color="auto" w:fill="FFFFFF"/>
              </w:rPr>
            </w:pPr>
            <w:r>
              <w:rPr>
                <w:szCs w:val="24"/>
                <w:shd w:val="clear" w:color="auto" w:fill="FFFFFF"/>
              </w:rPr>
              <w:t>B3</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D2C9B4F">
            <w:pPr>
              <w:pStyle w:val="156"/>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34F0155">
            <w:pPr>
              <w:pStyle w:val="156"/>
              <w:suppressAutoHyphens/>
              <w:spacing w:after="0" w:line="240" w:lineRule="auto"/>
              <w:rPr>
                <w:spacing w:val="-1"/>
                <w:szCs w:val="24"/>
                <w:shd w:val="clear" w:color="auto" w:fill="FFFFFF"/>
              </w:rPr>
            </w:pPr>
          </w:p>
        </w:tc>
      </w:tr>
      <w:tr w14:paraId="2B22C5E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213FFC0">
            <w:pPr>
              <w:pStyle w:val="156"/>
              <w:suppressAutoHyphens/>
              <w:spacing w:after="0" w:line="240" w:lineRule="auto"/>
              <w:ind w:right="1"/>
              <w:rPr>
                <w:szCs w:val="24"/>
                <w:shd w:val="clear" w:color="auto" w:fill="FFFFFF"/>
              </w:rPr>
            </w:pPr>
            <w:r>
              <w:rPr>
                <w:szCs w:val="24"/>
                <w:shd w:val="clear" w:color="auto" w:fill="FFFFFF"/>
              </w:rPr>
              <w:t>B4</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4474DE7">
            <w:pPr>
              <w:pStyle w:val="156"/>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E847900">
            <w:pPr>
              <w:pStyle w:val="156"/>
              <w:suppressAutoHyphens/>
              <w:spacing w:after="0" w:line="240" w:lineRule="auto"/>
              <w:rPr>
                <w:spacing w:val="-1"/>
                <w:szCs w:val="24"/>
                <w:shd w:val="clear" w:color="auto" w:fill="FFFFFF"/>
              </w:rPr>
            </w:pPr>
          </w:p>
        </w:tc>
      </w:tr>
      <w:tr w14:paraId="3299500F">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00FCF2A">
            <w:pPr>
              <w:pStyle w:val="156"/>
              <w:suppressAutoHyphens/>
              <w:spacing w:after="0" w:line="240" w:lineRule="auto"/>
              <w:ind w:right="1"/>
              <w:rPr>
                <w:szCs w:val="24"/>
                <w:shd w:val="clear" w:color="auto" w:fill="FFFFFF"/>
              </w:rPr>
            </w:pPr>
            <w:r>
              <w:rPr>
                <w:szCs w:val="24"/>
                <w:shd w:val="clear" w:color="auto" w:fill="FFFFFF"/>
              </w:rPr>
              <w:t>B5</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98B75B2">
            <w:pPr>
              <w:pStyle w:val="156"/>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62EF5D1">
            <w:pPr>
              <w:pStyle w:val="156"/>
              <w:suppressAutoHyphens/>
              <w:spacing w:after="0" w:line="240" w:lineRule="auto"/>
              <w:rPr>
                <w:spacing w:val="-1"/>
                <w:szCs w:val="24"/>
                <w:shd w:val="clear" w:color="auto" w:fill="FFFFFF"/>
              </w:rPr>
            </w:pPr>
          </w:p>
        </w:tc>
      </w:tr>
      <w:tr w14:paraId="1CD0F58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EA10FF6">
            <w:pPr>
              <w:pStyle w:val="156"/>
              <w:suppressAutoHyphens/>
              <w:spacing w:after="0" w:line="240" w:lineRule="auto"/>
              <w:ind w:right="1"/>
              <w:rPr>
                <w:szCs w:val="24"/>
                <w:shd w:val="clear" w:color="auto" w:fill="FFFFFF"/>
              </w:rPr>
            </w:pPr>
            <w:r>
              <w:rPr>
                <w:szCs w:val="24"/>
                <w:shd w:val="clear" w:color="auto" w:fill="FFFFFF"/>
              </w:rPr>
              <w:t>B6</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3EE3944">
            <w:pPr>
              <w:pStyle w:val="156"/>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517CAEF">
            <w:pPr>
              <w:pStyle w:val="156"/>
              <w:suppressAutoHyphens/>
              <w:spacing w:after="0" w:line="240" w:lineRule="auto"/>
              <w:rPr>
                <w:spacing w:val="-1"/>
                <w:szCs w:val="24"/>
                <w:shd w:val="clear" w:color="auto" w:fill="FFFFFF"/>
              </w:rPr>
            </w:pPr>
          </w:p>
        </w:tc>
      </w:tr>
      <w:tr w14:paraId="1D34168B">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7676F65">
            <w:pPr>
              <w:pStyle w:val="156"/>
              <w:suppressAutoHyphens/>
              <w:spacing w:after="0" w:line="240" w:lineRule="auto"/>
              <w:ind w:right="1"/>
              <w:rPr>
                <w:szCs w:val="24"/>
                <w:shd w:val="clear" w:color="auto" w:fill="FFFFFF"/>
              </w:rPr>
            </w:pPr>
            <w:r>
              <w:rPr>
                <w:szCs w:val="24"/>
                <w:shd w:val="clear" w:color="auto" w:fill="FFFFFF"/>
              </w:rPr>
              <w:t>B7</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6293022">
            <w:pPr>
              <w:pStyle w:val="156"/>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5287C45">
            <w:pPr>
              <w:pStyle w:val="156"/>
              <w:suppressAutoHyphens/>
              <w:spacing w:after="0" w:line="240" w:lineRule="auto"/>
              <w:rPr>
                <w:spacing w:val="-1"/>
                <w:szCs w:val="24"/>
                <w:shd w:val="clear" w:color="auto" w:fill="FFFFFF"/>
              </w:rPr>
            </w:pPr>
          </w:p>
        </w:tc>
      </w:tr>
      <w:tr w14:paraId="0BCF830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251A42A">
            <w:pPr>
              <w:pStyle w:val="156"/>
              <w:suppressAutoHyphens/>
              <w:spacing w:after="0" w:line="240" w:lineRule="auto"/>
              <w:ind w:right="1"/>
              <w:rPr>
                <w:szCs w:val="24"/>
                <w:shd w:val="clear" w:color="auto" w:fill="FFFFFF"/>
              </w:rPr>
            </w:pPr>
            <w:r>
              <w:rPr>
                <w:szCs w:val="24"/>
                <w:shd w:val="clear" w:color="auto" w:fill="FFFFFF"/>
              </w:rPr>
              <w:t>B8</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113DF03">
            <w:pPr>
              <w:pStyle w:val="156"/>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25F4464">
            <w:pPr>
              <w:pStyle w:val="156"/>
              <w:suppressAutoHyphens/>
              <w:spacing w:after="0" w:line="240" w:lineRule="auto"/>
              <w:rPr>
                <w:spacing w:val="-1"/>
                <w:szCs w:val="24"/>
                <w:shd w:val="clear" w:color="auto" w:fill="FFFFFF"/>
              </w:rPr>
            </w:pPr>
          </w:p>
        </w:tc>
      </w:tr>
      <w:tr w14:paraId="328B7CC0">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2E35194">
            <w:pPr>
              <w:pStyle w:val="156"/>
              <w:suppressAutoHyphens/>
              <w:spacing w:after="0" w:line="240" w:lineRule="auto"/>
              <w:ind w:right="1"/>
              <w:rPr>
                <w:szCs w:val="24"/>
                <w:shd w:val="clear" w:color="auto" w:fill="FFFFFF"/>
              </w:rPr>
            </w:pPr>
            <w:r>
              <w:rPr>
                <w:szCs w:val="24"/>
                <w:shd w:val="clear" w:color="auto" w:fill="FFFFFF"/>
              </w:rPr>
              <w:t>B9</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BD7C06">
            <w:pPr>
              <w:pStyle w:val="156"/>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14BC32D">
            <w:pPr>
              <w:pStyle w:val="156"/>
              <w:suppressAutoHyphens/>
              <w:spacing w:after="0" w:line="240" w:lineRule="auto"/>
              <w:rPr>
                <w:spacing w:val="-1"/>
                <w:szCs w:val="24"/>
                <w:shd w:val="clear" w:color="auto" w:fill="FFFFFF"/>
              </w:rPr>
            </w:pPr>
          </w:p>
        </w:tc>
      </w:tr>
      <w:tr w14:paraId="2B9EAAAD">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C3D9EB4">
            <w:pPr>
              <w:pStyle w:val="156"/>
              <w:suppressAutoHyphens/>
              <w:spacing w:after="0" w:line="240" w:lineRule="auto"/>
              <w:rPr>
                <w:spacing w:val="-1"/>
                <w:szCs w:val="24"/>
                <w:shd w:val="clear" w:color="auto" w:fill="FFFFFF"/>
              </w:rPr>
            </w:pPr>
            <w:r>
              <w:rPr>
                <w:spacing w:val="-1"/>
                <w:szCs w:val="24"/>
                <w:shd w:val="clear" w:color="auto" w:fill="FFFFFF"/>
              </w:rPr>
              <w:t>B10</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2FE27C5">
            <w:pPr>
              <w:pStyle w:val="156"/>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B489C3C">
            <w:pPr>
              <w:pStyle w:val="156"/>
              <w:suppressAutoHyphens/>
              <w:spacing w:after="0" w:line="240" w:lineRule="auto"/>
              <w:rPr>
                <w:spacing w:val="-1"/>
                <w:szCs w:val="24"/>
                <w:shd w:val="clear" w:color="auto" w:fill="FFFFFF"/>
              </w:rPr>
            </w:pPr>
          </w:p>
        </w:tc>
      </w:tr>
      <w:tr w14:paraId="0EEAB6A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1067283">
            <w:pPr>
              <w:pStyle w:val="156"/>
              <w:suppressAutoHyphens/>
              <w:spacing w:after="0" w:line="240" w:lineRule="auto"/>
              <w:rPr>
                <w:szCs w:val="24"/>
                <w:shd w:val="clear" w:color="auto" w:fill="FFFFFF"/>
              </w:rPr>
            </w:pPr>
            <w:r>
              <w:rPr>
                <w:szCs w:val="24"/>
                <w:shd w:val="clear" w:color="auto" w:fill="FFFFFF"/>
              </w:rPr>
              <w:t>B</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F63BFE3">
            <w:pPr>
              <w:pStyle w:val="156"/>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0C55F6D">
            <w:pPr>
              <w:pStyle w:val="156"/>
              <w:suppressAutoHyphens/>
              <w:spacing w:after="0" w:line="240" w:lineRule="auto"/>
              <w:rPr>
                <w:spacing w:val="-1"/>
                <w:szCs w:val="24"/>
                <w:shd w:val="clear" w:color="auto" w:fill="FFFFFF"/>
              </w:rPr>
            </w:pPr>
          </w:p>
        </w:tc>
      </w:tr>
      <w:tr w14:paraId="42CE80B0">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D6D3D1E">
            <w:pPr>
              <w:pStyle w:val="146"/>
              <w:widowControl w:val="0"/>
              <w:snapToGrid w:val="0"/>
              <w:spacing w:after="0" w:line="240" w:lineRule="auto"/>
              <w:rPr>
                <w:rFonts w:ascii="Times New Roman" w:hAnsi="Times New Roman"/>
                <w:sz w:val="24"/>
                <w:szCs w:val="24"/>
                <w:shd w:val="clear" w:color="auto" w:fill="FFFFFF"/>
              </w:rPr>
            </w:pPr>
          </w:p>
        </w:tc>
      </w:tr>
      <w:tr w14:paraId="34EA28CD">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72BC325">
            <w:pPr>
              <w:pStyle w:val="156"/>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14:paraId="4375C18A">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62C0975">
            <w:pPr>
              <w:pStyle w:val="156"/>
              <w:suppressAutoHyphens/>
              <w:spacing w:after="0" w:line="240" w:lineRule="auto"/>
              <w:rPr>
                <w:szCs w:val="24"/>
                <w:shd w:val="clear" w:color="auto" w:fill="FFFFFF"/>
              </w:rPr>
            </w:pPr>
            <w:r>
              <w:rPr>
                <w:szCs w:val="24"/>
                <w:shd w:val="clear" w:color="auto" w:fill="FFFFFF"/>
              </w:rPr>
              <w:t>C1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2737DD5">
            <w:pPr>
              <w:pStyle w:val="156"/>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3AF344A">
            <w:pPr>
              <w:pStyle w:val="156"/>
              <w:suppressAutoHyphens/>
              <w:spacing w:after="0" w:line="240" w:lineRule="auto"/>
              <w:rPr>
                <w:spacing w:val="-1"/>
                <w:szCs w:val="24"/>
                <w:shd w:val="clear" w:color="auto" w:fill="FFFFFF"/>
              </w:rPr>
            </w:pPr>
          </w:p>
        </w:tc>
      </w:tr>
      <w:tr w14:paraId="46E60A45">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78EAFFD">
            <w:pPr>
              <w:pStyle w:val="156"/>
              <w:suppressAutoHyphens/>
              <w:spacing w:after="0" w:line="240" w:lineRule="auto"/>
              <w:rPr>
                <w:szCs w:val="24"/>
                <w:shd w:val="clear" w:color="auto" w:fill="FFFFFF"/>
              </w:rPr>
            </w:pPr>
            <w:r>
              <w:rPr>
                <w:szCs w:val="24"/>
                <w:shd w:val="clear" w:color="auto" w:fill="FFFFFF"/>
              </w:rPr>
              <w:t>C2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802431E">
            <w:pPr>
              <w:pStyle w:val="156"/>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9D5B74E">
            <w:pPr>
              <w:pStyle w:val="156"/>
              <w:suppressAutoHyphens/>
              <w:spacing w:after="0" w:line="240" w:lineRule="auto"/>
              <w:rPr>
                <w:spacing w:val="-1"/>
                <w:szCs w:val="24"/>
                <w:shd w:val="clear" w:color="auto" w:fill="FFFFFF"/>
              </w:rPr>
            </w:pPr>
          </w:p>
        </w:tc>
      </w:tr>
      <w:tr w14:paraId="450CEF88">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224D83B">
            <w:pPr>
              <w:pStyle w:val="156"/>
              <w:suppressAutoHyphens/>
              <w:spacing w:after="0" w:line="240" w:lineRule="auto"/>
              <w:rPr>
                <w:szCs w:val="24"/>
                <w:shd w:val="clear" w:color="auto" w:fill="FFFFFF"/>
              </w:rPr>
            </w:pPr>
            <w:r>
              <w:rPr>
                <w:szCs w:val="24"/>
                <w:shd w:val="clear" w:color="auto" w:fill="FFFFFF"/>
              </w:rPr>
              <w:t>C3</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A87F6C5">
            <w:pPr>
              <w:pStyle w:val="156"/>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D12CB45">
            <w:pPr>
              <w:pStyle w:val="156"/>
              <w:suppressAutoHyphens/>
              <w:spacing w:after="0" w:line="240" w:lineRule="auto"/>
              <w:rPr>
                <w:spacing w:val="-1"/>
                <w:szCs w:val="24"/>
                <w:shd w:val="clear" w:color="auto" w:fill="FFFFFF"/>
              </w:rPr>
            </w:pPr>
          </w:p>
        </w:tc>
      </w:tr>
      <w:tr w14:paraId="44464E5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C4E099A">
            <w:pPr>
              <w:pStyle w:val="156"/>
              <w:suppressAutoHyphens/>
              <w:spacing w:after="0" w:line="240" w:lineRule="auto"/>
              <w:rPr>
                <w:szCs w:val="24"/>
                <w:shd w:val="clear" w:color="auto" w:fill="FFFFFF"/>
              </w:rPr>
            </w:pPr>
            <w:r>
              <w:rPr>
                <w:szCs w:val="24"/>
                <w:shd w:val="clear" w:color="auto" w:fill="FFFFFF"/>
              </w:rPr>
              <w:t>C4</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8D32093">
            <w:pPr>
              <w:pStyle w:val="156"/>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6959A1E">
            <w:pPr>
              <w:pStyle w:val="156"/>
              <w:suppressAutoHyphens/>
              <w:spacing w:after="0" w:line="240" w:lineRule="auto"/>
              <w:rPr>
                <w:spacing w:val="-1"/>
                <w:szCs w:val="24"/>
                <w:shd w:val="clear" w:color="auto" w:fill="FFFFFF"/>
              </w:rPr>
            </w:pPr>
          </w:p>
        </w:tc>
      </w:tr>
      <w:tr w14:paraId="5211BFB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8380020">
            <w:pPr>
              <w:pStyle w:val="156"/>
              <w:suppressAutoHyphens/>
              <w:spacing w:after="0" w:line="240" w:lineRule="auto"/>
              <w:rPr>
                <w:szCs w:val="24"/>
                <w:shd w:val="clear" w:color="auto" w:fill="FFFFFF"/>
              </w:rPr>
            </w:pPr>
            <w:r>
              <w:rPr>
                <w:szCs w:val="24"/>
                <w:shd w:val="clear" w:color="auto" w:fill="FFFFFF"/>
              </w:rPr>
              <w:t>C5</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7699F04">
            <w:pPr>
              <w:pStyle w:val="156"/>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A066307">
            <w:pPr>
              <w:pStyle w:val="156"/>
              <w:suppressAutoHyphens/>
              <w:spacing w:after="0" w:line="240" w:lineRule="auto"/>
              <w:rPr>
                <w:spacing w:val="-1"/>
                <w:szCs w:val="24"/>
                <w:shd w:val="clear" w:color="auto" w:fill="FFFFFF"/>
              </w:rPr>
            </w:pPr>
          </w:p>
        </w:tc>
      </w:tr>
      <w:tr w14:paraId="1D6F5396">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DF47D7D">
            <w:pPr>
              <w:pStyle w:val="156"/>
              <w:suppressAutoHyphens/>
              <w:spacing w:after="0" w:line="240" w:lineRule="auto"/>
              <w:ind w:left="2"/>
              <w:rPr>
                <w:szCs w:val="24"/>
                <w:shd w:val="clear" w:color="auto" w:fill="FFFFFF"/>
              </w:rPr>
            </w:pPr>
            <w:r>
              <w:rPr>
                <w:szCs w:val="24"/>
                <w:shd w:val="clear" w:color="auto" w:fill="FFFFFF"/>
              </w:rPr>
              <w:t>C</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77EEC1D">
            <w:pPr>
              <w:pStyle w:val="156"/>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B350E38">
            <w:pPr>
              <w:pStyle w:val="156"/>
              <w:suppressAutoHyphens/>
              <w:spacing w:after="0" w:line="240" w:lineRule="auto"/>
              <w:rPr>
                <w:spacing w:val="-1"/>
                <w:szCs w:val="24"/>
                <w:shd w:val="clear" w:color="auto" w:fill="FFFFFF"/>
              </w:rPr>
            </w:pPr>
          </w:p>
        </w:tc>
      </w:tr>
      <w:tr w14:paraId="6B4209A6">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2E661C8">
            <w:pPr>
              <w:pStyle w:val="146"/>
              <w:widowControl w:val="0"/>
              <w:snapToGrid w:val="0"/>
              <w:spacing w:after="0" w:line="240" w:lineRule="auto"/>
              <w:rPr>
                <w:rFonts w:ascii="Times New Roman" w:hAnsi="Times New Roman"/>
                <w:sz w:val="24"/>
                <w:szCs w:val="24"/>
                <w:shd w:val="clear" w:color="auto" w:fill="FFFFFF"/>
              </w:rPr>
            </w:pPr>
          </w:p>
        </w:tc>
      </w:tr>
      <w:tr w14:paraId="4370371E">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F7916E5">
            <w:pPr>
              <w:pStyle w:val="156"/>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14:paraId="12862F9A">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2FF5144">
            <w:pPr>
              <w:pStyle w:val="156"/>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7DD6F99">
            <w:pPr>
              <w:pStyle w:val="156"/>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50F2EE0">
            <w:pPr>
              <w:pStyle w:val="156"/>
              <w:suppressAutoHyphens/>
              <w:spacing w:after="0" w:line="240" w:lineRule="auto"/>
              <w:rPr>
                <w:spacing w:val="-1"/>
                <w:szCs w:val="24"/>
                <w:shd w:val="clear" w:color="auto" w:fill="FFFFFF"/>
              </w:rPr>
            </w:pPr>
          </w:p>
        </w:tc>
      </w:tr>
      <w:tr w14:paraId="1A34147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0DCF3D2">
            <w:pPr>
              <w:pStyle w:val="156"/>
              <w:suppressAutoHyphens/>
              <w:spacing w:after="0" w:line="240" w:lineRule="auto"/>
              <w:rPr>
                <w:szCs w:val="24"/>
                <w:shd w:val="clear" w:color="auto" w:fill="FFFFFF"/>
              </w:rPr>
            </w:pPr>
            <w:r>
              <w:rPr>
                <w:szCs w:val="24"/>
                <w:shd w:val="clear" w:color="auto" w:fill="FFFFFF"/>
              </w:rPr>
              <w:t>D2</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782A710">
            <w:pPr>
              <w:pStyle w:val="156"/>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A50009A">
            <w:pPr>
              <w:pStyle w:val="156"/>
              <w:suppressAutoHyphens/>
              <w:spacing w:after="0" w:line="240" w:lineRule="auto"/>
              <w:rPr>
                <w:spacing w:val="-1"/>
                <w:szCs w:val="24"/>
                <w:shd w:val="clear" w:color="auto" w:fill="FFFFFF"/>
              </w:rPr>
            </w:pPr>
          </w:p>
        </w:tc>
      </w:tr>
      <w:tr w14:paraId="3B376933">
        <w:tblPrEx>
          <w:tblCellMar>
            <w:top w:w="0" w:type="dxa"/>
            <w:left w:w="10" w:type="dxa"/>
            <w:bottom w:w="0" w:type="dxa"/>
            <w:right w:w="10" w:type="dxa"/>
          </w:tblCellMar>
        </w:tblPrEx>
        <w:trPr>
          <w:gridBefore w:val="1"/>
          <w:gridAfter w:val="1"/>
          <w:wBefore w:w="692" w:type="dxa"/>
          <w:wAfter w:w="550" w:type="dxa"/>
          <w:cantSplit/>
          <w:trHeight w:val="20" w:hRule="atLeast"/>
        </w:trPr>
        <w:tc>
          <w:tcPr>
            <w:tcW w:w="112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B0146F5">
            <w:pPr>
              <w:pStyle w:val="156"/>
              <w:suppressAutoHyphens/>
              <w:spacing w:after="0" w:line="240" w:lineRule="auto"/>
              <w:rPr>
                <w:szCs w:val="24"/>
                <w:shd w:val="clear" w:color="auto" w:fill="FFFFFF"/>
              </w:rPr>
            </w:pPr>
            <w:r>
              <w:rPr>
                <w:szCs w:val="24"/>
                <w:shd w:val="clear" w:color="auto" w:fill="FFFFFF"/>
              </w:rPr>
              <w:t>D</w:t>
            </w:r>
          </w:p>
        </w:tc>
        <w:tc>
          <w:tcPr>
            <w:tcW w:w="6111"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B0C1445">
            <w:pPr>
              <w:pStyle w:val="156"/>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9729126">
            <w:pPr>
              <w:pStyle w:val="156"/>
              <w:suppressAutoHyphens/>
              <w:spacing w:after="0" w:line="240" w:lineRule="auto"/>
              <w:rPr>
                <w:spacing w:val="-1"/>
                <w:szCs w:val="24"/>
                <w:shd w:val="clear" w:color="auto" w:fill="FFFFFF"/>
              </w:rPr>
            </w:pPr>
          </w:p>
        </w:tc>
      </w:tr>
      <w:tr w14:paraId="375BC072">
        <w:tblPrEx>
          <w:tblCellMar>
            <w:top w:w="0" w:type="dxa"/>
            <w:left w:w="10" w:type="dxa"/>
            <w:bottom w:w="0" w:type="dxa"/>
            <w:right w:w="10" w:type="dxa"/>
          </w:tblCellMar>
        </w:tblPrEx>
        <w:trPr>
          <w:gridBefore w:val="1"/>
          <w:gridAfter w:val="1"/>
          <w:wBefore w:w="692" w:type="dxa"/>
          <w:wAfter w:w="550" w:type="dxa"/>
          <w:trHeight w:val="20" w:hRule="atLeas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7CB8FE2">
            <w:pPr>
              <w:pStyle w:val="146"/>
              <w:widowControl w:val="0"/>
              <w:snapToGrid w:val="0"/>
              <w:spacing w:after="0" w:line="240" w:lineRule="auto"/>
              <w:rPr>
                <w:rFonts w:ascii="Times New Roman" w:hAnsi="Times New Roman"/>
                <w:sz w:val="24"/>
                <w:szCs w:val="24"/>
                <w:shd w:val="clear" w:color="auto" w:fill="FFFFFF"/>
              </w:rPr>
            </w:pPr>
          </w:p>
        </w:tc>
      </w:tr>
      <w:tr w14:paraId="6BB4C480">
        <w:tblPrEx>
          <w:tblCellMar>
            <w:top w:w="0" w:type="dxa"/>
            <w:left w:w="10" w:type="dxa"/>
            <w:bottom w:w="0" w:type="dxa"/>
            <w:right w:w="10" w:type="dxa"/>
          </w:tblCellMar>
        </w:tblPrEx>
        <w:trPr>
          <w:gridBefore w:val="1"/>
          <w:gridAfter w:val="1"/>
          <w:wBefore w:w="692" w:type="dxa"/>
          <w:wAfter w:w="550" w:type="dxa"/>
          <w:cantSplit/>
          <w:trHeight w:val="20" w:hRule="atLeast"/>
        </w:trPr>
        <w:tc>
          <w:tcPr>
            <w:tcW w:w="7238"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F2AC1B">
            <w:pPr>
              <w:pStyle w:val="156"/>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59"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9C167B7">
            <w:pPr>
              <w:pStyle w:val="156"/>
              <w:suppressAutoHyphens/>
              <w:spacing w:after="0" w:line="240" w:lineRule="auto"/>
              <w:rPr>
                <w:spacing w:val="-1"/>
                <w:szCs w:val="24"/>
                <w:shd w:val="clear" w:color="auto" w:fill="FFFFFF"/>
              </w:rPr>
            </w:pPr>
          </w:p>
        </w:tc>
      </w:tr>
      <w:tr w14:paraId="7A35346A">
        <w:tblPrEx>
          <w:tblCellMar>
            <w:top w:w="0" w:type="dxa"/>
            <w:left w:w="10" w:type="dxa"/>
            <w:bottom w:w="0" w:type="dxa"/>
            <w:right w:w="10" w:type="dxa"/>
          </w:tblCellMar>
        </w:tblPrEx>
        <w:trPr>
          <w:gridBefore w:val="1"/>
          <w:gridAfter w:val="1"/>
          <w:wBefore w:w="692" w:type="dxa"/>
          <w:wAfter w:w="550" w:type="dxa"/>
          <w:trHeight w:val="240" w:hRule="exact"/>
        </w:trPr>
        <w:tc>
          <w:tcPr>
            <w:tcW w:w="9097" w:type="dxa"/>
            <w:gridSpan w:val="5"/>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0E3475B">
            <w:pPr>
              <w:pStyle w:val="146"/>
              <w:widowControl w:val="0"/>
              <w:spacing w:after="0" w:line="240" w:lineRule="auto"/>
              <w:jc w:val="center"/>
              <w:rPr>
                <w:rFonts w:ascii="Times New Roman" w:hAnsi="Times New Roman"/>
                <w:color w:val="000000"/>
                <w:sz w:val="24"/>
                <w:szCs w:val="24"/>
                <w:shd w:val="clear" w:color="auto" w:fill="FFFFFF"/>
                <w:lang w:eastAsia="pt-BR"/>
              </w:rPr>
            </w:pPr>
          </w:p>
        </w:tc>
      </w:tr>
      <w:tr w14:paraId="6118AE4B">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5EB7B44C">
            <w:pPr>
              <w:jc w:val="center"/>
              <w:rPr>
                <w:b/>
                <w:bCs/>
                <w:sz w:val="24"/>
                <w:szCs w:val="24"/>
              </w:rPr>
            </w:pPr>
            <w:r>
              <w:rPr>
                <w:sz w:val="24"/>
                <w:szCs w:val="24"/>
              </w:rPr>
              <w:br w:type="page"/>
            </w:r>
            <w:r>
              <w:rPr>
                <w:b/>
                <w:bCs/>
                <w:sz w:val="24"/>
                <w:szCs w:val="24"/>
              </w:rPr>
              <w:t>ANEXO VI</w:t>
            </w:r>
          </w:p>
          <w:p w14:paraId="488CC138">
            <w:pPr>
              <w:pStyle w:val="146"/>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(ARQUIVO DIGITAL)</w:t>
            </w:r>
          </w:p>
          <w:p w14:paraId="51926BBE">
            <w:pPr>
              <w:jc w:val="center"/>
              <w:rPr>
                <w:sz w:val="24"/>
                <w:szCs w:val="24"/>
              </w:rPr>
            </w:pPr>
            <w:r>
              <w:rPr>
                <w:sz w:val="24"/>
                <w:szCs w:val="24"/>
                <w:shd w:val="clear" w:color="auto" w:fill="FFFFFF"/>
              </w:rPr>
              <w:t>Modelo de Planilha para Cálculo do BDI</w:t>
            </w:r>
          </w:p>
          <w:p w14:paraId="54A492D9">
            <w:pPr>
              <w:jc w:val="center"/>
              <w:rPr>
                <w:b/>
                <w:bCs/>
                <w:sz w:val="24"/>
                <w:szCs w:val="24"/>
              </w:rPr>
            </w:pPr>
          </w:p>
          <w:p w14:paraId="4EFD28F2">
            <w:pPr>
              <w:pStyle w:val="146"/>
              <w:spacing w:after="0" w:line="240" w:lineRule="auto"/>
              <w:rPr>
                <w:rFonts w:ascii="Times New Roman" w:hAnsi="Times New Roman"/>
                <w:sz w:val="24"/>
                <w:szCs w:val="24"/>
                <w:shd w:val="clear" w:color="auto" w:fill="FFFFFF"/>
              </w:rPr>
            </w:pPr>
          </w:p>
        </w:tc>
      </w:tr>
      <w:tr w14:paraId="4FE855F2">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0AE3600C">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74643054">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1F35F77D">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666A99B3">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429EF004">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22DD2FC2">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22975679">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6B8B1CB2">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1A7DEA1D">
            <w:pPr>
              <w:pStyle w:val="149"/>
              <w:widowControl w:val="0"/>
              <w:spacing w:after="0" w:line="240" w:lineRule="auto"/>
              <w:rPr>
                <w:rFonts w:ascii="Times New Roman" w:hAnsi="Times New Roman" w:eastAsia="Times New Roman" w:cs="Times New Roman"/>
                <w:sz w:val="24"/>
                <w:szCs w:val="24"/>
                <w:shd w:val="clear" w:color="auto" w:fill="FFFFFF"/>
              </w:rPr>
            </w:pPr>
          </w:p>
        </w:tc>
      </w:tr>
      <w:tr w14:paraId="6080D6F3">
        <w:tblPrEx>
          <w:tblCellMar>
            <w:top w:w="0" w:type="dxa"/>
            <w:left w:w="10" w:type="dxa"/>
            <w:bottom w:w="0" w:type="dxa"/>
            <w:right w:w="10" w:type="dxa"/>
          </w:tblCellMar>
        </w:tblPrEx>
        <w:trPr>
          <w:gridAfter w:val="1"/>
          <w:wAfter w:w="551" w:type="dxa"/>
          <w:cantSplit/>
        </w:trPr>
        <w:tc>
          <w:tcPr>
            <w:tcW w:w="9788" w:type="dxa"/>
            <w:gridSpan w:val="6"/>
            <w:tcMar>
              <w:top w:w="0" w:type="dxa"/>
              <w:left w:w="2" w:type="dxa"/>
              <w:bottom w:w="0" w:type="dxa"/>
              <w:right w:w="2" w:type="dxa"/>
            </w:tcMar>
            <w:vAlign w:val="center"/>
          </w:tcPr>
          <w:p w14:paraId="52D8C16A">
            <w:pPr>
              <w:pStyle w:val="149"/>
              <w:widowControl w:val="0"/>
              <w:spacing w:after="0" w:line="240" w:lineRule="auto"/>
              <w:rPr>
                <w:rFonts w:ascii="Times New Roman" w:hAnsi="Times New Roman" w:eastAsia="Times New Roman" w:cs="Times New Roman"/>
                <w:sz w:val="24"/>
                <w:szCs w:val="24"/>
                <w:shd w:val="clear" w:color="auto" w:fill="FFFFFF"/>
              </w:rPr>
            </w:pPr>
          </w:p>
        </w:tc>
      </w:tr>
      <w:tr w14:paraId="590FAC40">
        <w:tblPrEx>
          <w:tblCellMar>
            <w:top w:w="0" w:type="dxa"/>
            <w:left w:w="70" w:type="dxa"/>
            <w:bottom w:w="0" w:type="dxa"/>
            <w:right w:w="70" w:type="dxa"/>
          </w:tblCellMar>
        </w:tblPrEx>
        <w:trPr>
          <w:trHeight w:val="818" w:hRule="atLeast"/>
        </w:trPr>
        <w:tc>
          <w:tcPr>
            <w:tcW w:w="10339" w:type="dxa"/>
            <w:gridSpan w:val="7"/>
            <w:tcBorders>
              <w:top w:val="single" w:color="auto" w:sz="8" w:space="0"/>
              <w:left w:val="single" w:color="auto" w:sz="8" w:space="0"/>
              <w:bottom w:val="single" w:color="auto" w:sz="8" w:space="0"/>
              <w:right w:val="single" w:color="000000" w:sz="8" w:space="0"/>
            </w:tcBorders>
            <w:vAlign w:val="center"/>
          </w:tcPr>
          <w:p w14:paraId="49C30124">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ype="textWrapping"/>
            </w:r>
            <w:r>
              <w:rPr>
                <w:rFonts w:ascii="Arial" w:hAnsi="Arial" w:cs="Arial"/>
                <w:b/>
                <w:bCs/>
                <w:sz w:val="32"/>
                <w:szCs w:val="32"/>
                <w:lang w:eastAsia="pt-BR"/>
              </w:rPr>
              <w:t>PAVIMENTAÇÃO</w:t>
            </w:r>
          </w:p>
        </w:tc>
      </w:tr>
      <w:tr w14:paraId="3DA58CFF">
        <w:tblPrEx>
          <w:tblCellMar>
            <w:top w:w="0" w:type="dxa"/>
            <w:left w:w="70" w:type="dxa"/>
            <w:bottom w:w="0" w:type="dxa"/>
            <w:right w:w="70" w:type="dxa"/>
          </w:tblCellMar>
        </w:tblPrEx>
        <w:trPr>
          <w:trHeight w:val="360" w:hRule="atLeast"/>
        </w:trPr>
        <w:tc>
          <w:tcPr>
            <w:tcW w:w="6773" w:type="dxa"/>
            <w:gridSpan w:val="3"/>
            <w:vMerge w:val="restart"/>
            <w:tcBorders>
              <w:top w:val="nil"/>
              <w:left w:val="single" w:color="auto" w:sz="8" w:space="0"/>
              <w:bottom w:val="single" w:color="000000" w:sz="8" w:space="0"/>
              <w:right w:val="single" w:color="auto" w:sz="8" w:space="0"/>
            </w:tcBorders>
            <w:vAlign w:val="center"/>
          </w:tcPr>
          <w:p w14:paraId="494FFBDA">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40" w:type="dxa"/>
            <w:gridSpan w:val="2"/>
            <w:tcBorders>
              <w:top w:val="single" w:color="auto" w:sz="4" w:space="0"/>
              <w:left w:val="nil"/>
              <w:bottom w:val="single" w:color="auto" w:sz="4" w:space="0"/>
              <w:right w:val="nil"/>
            </w:tcBorders>
            <w:noWrap/>
            <w:vAlign w:val="center"/>
          </w:tcPr>
          <w:p w14:paraId="1C7DA38D">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6" w:type="dxa"/>
            <w:gridSpan w:val="2"/>
            <w:tcBorders>
              <w:top w:val="single" w:color="auto" w:sz="4" w:space="0"/>
              <w:left w:val="nil"/>
              <w:bottom w:val="single" w:color="auto" w:sz="4" w:space="0"/>
              <w:right w:val="single" w:color="auto" w:sz="8" w:space="0"/>
            </w:tcBorders>
            <w:shd w:val="clear" w:color="000000" w:fill="FFFF00"/>
            <w:noWrap/>
            <w:vAlign w:val="center"/>
          </w:tcPr>
          <w:p w14:paraId="1AF82B65">
            <w:pPr>
              <w:suppressAutoHyphens w:val="0"/>
              <w:jc w:val="center"/>
              <w:rPr>
                <w:rFonts w:ascii="Arial" w:hAnsi="Arial" w:cs="Arial"/>
                <w:sz w:val="28"/>
                <w:szCs w:val="28"/>
                <w:lang w:eastAsia="pt-BR"/>
              </w:rPr>
            </w:pPr>
            <w:r>
              <w:rPr>
                <w:rFonts w:ascii="Arial" w:hAnsi="Arial" w:cs="Arial"/>
                <w:sz w:val="28"/>
                <w:szCs w:val="28"/>
                <w:lang w:eastAsia="pt-BR"/>
              </w:rPr>
              <w:t> </w:t>
            </w:r>
          </w:p>
        </w:tc>
      </w:tr>
      <w:tr w14:paraId="0538CB26">
        <w:tblPrEx>
          <w:tblCellMar>
            <w:top w:w="0" w:type="dxa"/>
            <w:left w:w="70" w:type="dxa"/>
            <w:bottom w:w="0" w:type="dxa"/>
            <w:right w:w="70" w:type="dxa"/>
          </w:tblCellMar>
        </w:tblPrEx>
        <w:trPr>
          <w:trHeight w:val="360"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131EDB2C">
            <w:pPr>
              <w:suppressAutoHyphens w:val="0"/>
              <w:rPr>
                <w:rFonts w:ascii="Arial" w:hAnsi="Arial" w:cs="Arial"/>
                <w:b/>
                <w:bCs/>
                <w:sz w:val="28"/>
                <w:szCs w:val="28"/>
                <w:lang w:eastAsia="pt-BR"/>
              </w:rPr>
            </w:pPr>
          </w:p>
        </w:tc>
        <w:tc>
          <w:tcPr>
            <w:tcW w:w="1640" w:type="dxa"/>
            <w:gridSpan w:val="2"/>
            <w:tcBorders>
              <w:top w:val="nil"/>
              <w:left w:val="nil"/>
              <w:bottom w:val="single" w:color="auto" w:sz="4" w:space="0"/>
              <w:right w:val="nil"/>
            </w:tcBorders>
            <w:noWrap/>
            <w:vAlign w:val="center"/>
          </w:tcPr>
          <w:p w14:paraId="21CAD3DE">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6" w:type="dxa"/>
            <w:gridSpan w:val="2"/>
            <w:tcBorders>
              <w:top w:val="nil"/>
              <w:left w:val="nil"/>
              <w:bottom w:val="single" w:color="auto" w:sz="4" w:space="0"/>
              <w:right w:val="single" w:color="auto" w:sz="8" w:space="0"/>
            </w:tcBorders>
            <w:noWrap/>
            <w:vAlign w:val="center"/>
          </w:tcPr>
          <w:p w14:paraId="7D2EBDEB">
            <w:pPr>
              <w:suppressAutoHyphens w:val="0"/>
              <w:jc w:val="center"/>
              <w:rPr>
                <w:rFonts w:ascii="Arial" w:hAnsi="Arial" w:cs="Arial"/>
                <w:sz w:val="28"/>
                <w:szCs w:val="28"/>
                <w:lang w:eastAsia="pt-BR"/>
              </w:rPr>
            </w:pPr>
            <w:r>
              <w:rPr>
                <w:rFonts w:ascii="Arial" w:hAnsi="Arial" w:cs="Arial"/>
                <w:sz w:val="28"/>
                <w:szCs w:val="28"/>
                <w:lang w:eastAsia="pt-BR"/>
              </w:rPr>
              <w:t> </w:t>
            </w:r>
          </w:p>
        </w:tc>
      </w:tr>
      <w:tr w14:paraId="059A8062">
        <w:tblPrEx>
          <w:tblCellMar>
            <w:top w:w="0" w:type="dxa"/>
            <w:left w:w="70" w:type="dxa"/>
            <w:bottom w:w="0" w:type="dxa"/>
            <w:right w:w="70" w:type="dxa"/>
          </w:tblCellMar>
        </w:tblPrEx>
        <w:trPr>
          <w:trHeight w:val="360"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6ED61E22">
            <w:pPr>
              <w:suppressAutoHyphens w:val="0"/>
              <w:rPr>
                <w:rFonts w:ascii="Arial" w:hAnsi="Arial" w:cs="Arial"/>
                <w:b/>
                <w:bCs/>
                <w:sz w:val="28"/>
                <w:szCs w:val="28"/>
                <w:lang w:eastAsia="pt-BR"/>
              </w:rPr>
            </w:pPr>
          </w:p>
        </w:tc>
        <w:tc>
          <w:tcPr>
            <w:tcW w:w="1640" w:type="dxa"/>
            <w:gridSpan w:val="2"/>
            <w:tcBorders>
              <w:top w:val="nil"/>
              <w:left w:val="nil"/>
              <w:bottom w:val="single" w:color="auto" w:sz="4" w:space="0"/>
              <w:right w:val="nil"/>
            </w:tcBorders>
            <w:noWrap/>
            <w:vAlign w:val="center"/>
          </w:tcPr>
          <w:p w14:paraId="274EFA6F">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6" w:type="dxa"/>
            <w:gridSpan w:val="2"/>
            <w:tcBorders>
              <w:top w:val="nil"/>
              <w:left w:val="nil"/>
              <w:bottom w:val="single" w:color="auto" w:sz="4" w:space="0"/>
              <w:right w:val="single" w:color="auto" w:sz="8" w:space="0"/>
            </w:tcBorders>
            <w:noWrap/>
            <w:vAlign w:val="center"/>
          </w:tcPr>
          <w:p w14:paraId="1BEA4660">
            <w:pPr>
              <w:suppressAutoHyphens w:val="0"/>
              <w:jc w:val="center"/>
              <w:rPr>
                <w:rFonts w:ascii="Arial" w:hAnsi="Arial" w:cs="Arial"/>
                <w:sz w:val="28"/>
                <w:szCs w:val="28"/>
                <w:lang w:eastAsia="pt-BR"/>
              </w:rPr>
            </w:pPr>
            <w:r>
              <w:rPr>
                <w:rFonts w:ascii="Arial" w:hAnsi="Arial" w:cs="Arial"/>
                <w:sz w:val="28"/>
                <w:szCs w:val="28"/>
                <w:lang w:eastAsia="pt-BR"/>
              </w:rPr>
              <w:t> </w:t>
            </w:r>
          </w:p>
        </w:tc>
      </w:tr>
      <w:tr w14:paraId="27ADFBB2">
        <w:tblPrEx>
          <w:tblCellMar>
            <w:top w:w="0" w:type="dxa"/>
            <w:left w:w="70" w:type="dxa"/>
            <w:bottom w:w="0" w:type="dxa"/>
            <w:right w:w="70" w:type="dxa"/>
          </w:tblCellMar>
        </w:tblPrEx>
        <w:trPr>
          <w:trHeight w:val="375"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133BE93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tcPr>
          <w:p w14:paraId="7C6EFD54">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6" w:type="dxa"/>
            <w:gridSpan w:val="2"/>
            <w:tcBorders>
              <w:top w:val="nil"/>
              <w:left w:val="nil"/>
              <w:bottom w:val="nil"/>
              <w:right w:val="single" w:color="auto" w:sz="8" w:space="0"/>
            </w:tcBorders>
            <w:noWrap/>
            <w:vAlign w:val="center"/>
          </w:tcPr>
          <w:p w14:paraId="48F9869C">
            <w:pPr>
              <w:suppressAutoHyphens w:val="0"/>
              <w:jc w:val="center"/>
              <w:rPr>
                <w:rFonts w:ascii="Arial" w:hAnsi="Arial" w:cs="Arial"/>
                <w:sz w:val="28"/>
                <w:szCs w:val="28"/>
                <w:lang w:eastAsia="pt-BR"/>
              </w:rPr>
            </w:pPr>
            <w:r>
              <w:rPr>
                <w:rFonts w:ascii="Arial" w:hAnsi="Arial" w:cs="Arial"/>
                <w:sz w:val="28"/>
                <w:szCs w:val="28"/>
                <w:lang w:eastAsia="pt-BR"/>
              </w:rPr>
              <w:t> </w:t>
            </w:r>
          </w:p>
        </w:tc>
      </w:tr>
      <w:tr w14:paraId="3893351C">
        <w:tblPrEx>
          <w:tblCellMar>
            <w:top w:w="0" w:type="dxa"/>
            <w:left w:w="70" w:type="dxa"/>
            <w:bottom w:w="0" w:type="dxa"/>
            <w:right w:w="70" w:type="dxa"/>
          </w:tblCellMar>
        </w:tblPrEx>
        <w:trPr>
          <w:trHeight w:val="375" w:hRule="atLeast"/>
        </w:trPr>
        <w:tc>
          <w:tcPr>
            <w:tcW w:w="6773" w:type="dxa"/>
            <w:gridSpan w:val="3"/>
            <w:vMerge w:val="continue"/>
            <w:tcBorders>
              <w:top w:val="nil"/>
              <w:left w:val="single" w:color="auto" w:sz="8" w:space="0"/>
              <w:bottom w:val="single" w:color="000000" w:sz="8" w:space="0"/>
              <w:right w:val="single" w:color="auto" w:sz="8" w:space="0"/>
            </w:tcBorders>
            <w:vAlign w:val="center"/>
          </w:tcPr>
          <w:p w14:paraId="589D9A27">
            <w:pPr>
              <w:suppressAutoHyphens w:val="0"/>
              <w:rPr>
                <w:rFonts w:ascii="Arial" w:hAnsi="Arial" w:cs="Arial"/>
                <w:b/>
                <w:bCs/>
                <w:sz w:val="28"/>
                <w:szCs w:val="28"/>
                <w:lang w:eastAsia="pt-BR"/>
              </w:rPr>
            </w:pPr>
          </w:p>
        </w:tc>
        <w:tc>
          <w:tcPr>
            <w:tcW w:w="1640" w:type="dxa"/>
            <w:gridSpan w:val="2"/>
            <w:tcBorders>
              <w:top w:val="single" w:color="auto" w:sz="8" w:space="0"/>
              <w:left w:val="nil"/>
              <w:bottom w:val="single" w:color="auto" w:sz="8" w:space="0"/>
              <w:right w:val="nil"/>
            </w:tcBorders>
            <w:noWrap/>
            <w:vAlign w:val="center"/>
          </w:tcPr>
          <w:p w14:paraId="312FB6BE">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6" w:type="dxa"/>
            <w:gridSpan w:val="2"/>
            <w:tcBorders>
              <w:top w:val="single" w:color="auto" w:sz="8" w:space="0"/>
              <w:left w:val="nil"/>
              <w:bottom w:val="single" w:color="auto" w:sz="8" w:space="0"/>
              <w:right w:val="single" w:color="auto" w:sz="8" w:space="0"/>
            </w:tcBorders>
            <w:noWrap/>
            <w:vAlign w:val="center"/>
          </w:tcPr>
          <w:p w14:paraId="0E825212">
            <w:pPr>
              <w:suppressAutoHyphens w:val="0"/>
              <w:jc w:val="center"/>
              <w:rPr>
                <w:rFonts w:ascii="Arial" w:hAnsi="Arial" w:cs="Arial"/>
                <w:b/>
                <w:bCs/>
                <w:sz w:val="28"/>
                <w:szCs w:val="28"/>
                <w:lang w:eastAsia="pt-BR"/>
              </w:rPr>
            </w:pPr>
            <w:r>
              <w:rPr>
                <w:rFonts w:ascii="Arial" w:hAnsi="Arial" w:cs="Arial"/>
                <w:b/>
                <w:bCs/>
                <w:sz w:val="28"/>
                <w:szCs w:val="28"/>
                <w:lang w:eastAsia="pt-BR"/>
              </w:rPr>
              <w:t> </w:t>
            </w:r>
          </w:p>
        </w:tc>
      </w:tr>
      <w:tr w14:paraId="2E096A0F">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02695256">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40" w:type="dxa"/>
            <w:gridSpan w:val="2"/>
            <w:tcBorders>
              <w:top w:val="nil"/>
              <w:left w:val="single" w:color="auto" w:sz="8" w:space="0"/>
              <w:bottom w:val="single" w:color="auto" w:sz="4" w:space="0"/>
              <w:right w:val="single" w:color="auto" w:sz="4" w:space="0"/>
            </w:tcBorders>
            <w:noWrap/>
            <w:vAlign w:val="center"/>
          </w:tcPr>
          <w:p w14:paraId="1D885495">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6" w:type="dxa"/>
            <w:gridSpan w:val="2"/>
            <w:tcBorders>
              <w:top w:val="nil"/>
              <w:left w:val="nil"/>
              <w:bottom w:val="single" w:color="auto" w:sz="4" w:space="0"/>
              <w:right w:val="single" w:color="auto" w:sz="8" w:space="0"/>
            </w:tcBorders>
            <w:noWrap/>
            <w:vAlign w:val="center"/>
          </w:tcPr>
          <w:p w14:paraId="12219979">
            <w:pPr>
              <w:suppressAutoHyphens w:val="0"/>
              <w:jc w:val="center"/>
              <w:rPr>
                <w:rFonts w:ascii="Arial" w:hAnsi="Arial" w:cs="Arial"/>
                <w:sz w:val="28"/>
                <w:szCs w:val="28"/>
                <w:lang w:eastAsia="pt-BR"/>
              </w:rPr>
            </w:pPr>
            <w:r>
              <w:rPr>
                <w:rFonts w:ascii="Arial" w:hAnsi="Arial" w:cs="Arial"/>
                <w:sz w:val="28"/>
                <w:szCs w:val="28"/>
                <w:lang w:eastAsia="pt-BR"/>
              </w:rPr>
              <w:t>MATERIAIS</w:t>
            </w:r>
          </w:p>
        </w:tc>
      </w:tr>
      <w:tr w14:paraId="4C12A779">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3A3696A5">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5B3DFF92">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748276C0">
            <w:pPr>
              <w:suppressAutoHyphens w:val="0"/>
              <w:jc w:val="center"/>
              <w:rPr>
                <w:rFonts w:ascii="Arial" w:hAnsi="Arial" w:cs="Arial"/>
                <w:sz w:val="28"/>
                <w:szCs w:val="28"/>
                <w:lang w:eastAsia="pt-BR"/>
              </w:rPr>
            </w:pPr>
            <w:r>
              <w:rPr>
                <w:rFonts w:ascii="Arial" w:hAnsi="Arial" w:cs="Arial"/>
                <w:sz w:val="28"/>
                <w:szCs w:val="28"/>
                <w:lang w:eastAsia="pt-BR"/>
              </w:rPr>
              <w:t> </w:t>
            </w:r>
          </w:p>
        </w:tc>
      </w:tr>
      <w:tr w14:paraId="522396A7">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02AFB363">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29819C0E">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6C4C9CAD">
            <w:pPr>
              <w:suppressAutoHyphens w:val="0"/>
              <w:jc w:val="center"/>
              <w:rPr>
                <w:rFonts w:ascii="Arial" w:hAnsi="Arial" w:cs="Arial"/>
                <w:sz w:val="28"/>
                <w:szCs w:val="28"/>
                <w:lang w:eastAsia="pt-BR"/>
              </w:rPr>
            </w:pPr>
            <w:r>
              <w:rPr>
                <w:rFonts w:ascii="Arial" w:hAnsi="Arial" w:cs="Arial"/>
                <w:sz w:val="28"/>
                <w:szCs w:val="28"/>
                <w:lang w:eastAsia="pt-BR"/>
              </w:rPr>
              <w:t> </w:t>
            </w:r>
          </w:p>
        </w:tc>
      </w:tr>
      <w:tr w14:paraId="1149E1B6">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3A575D9C">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44AEF473">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06E4C443">
            <w:pPr>
              <w:suppressAutoHyphens w:val="0"/>
              <w:jc w:val="center"/>
              <w:rPr>
                <w:rFonts w:ascii="Arial" w:hAnsi="Arial" w:cs="Arial"/>
                <w:sz w:val="28"/>
                <w:szCs w:val="28"/>
                <w:lang w:eastAsia="pt-BR"/>
              </w:rPr>
            </w:pPr>
            <w:r>
              <w:rPr>
                <w:rFonts w:ascii="Arial" w:hAnsi="Arial" w:cs="Arial"/>
                <w:sz w:val="28"/>
                <w:szCs w:val="28"/>
                <w:lang w:eastAsia="pt-BR"/>
              </w:rPr>
              <w:t> </w:t>
            </w:r>
          </w:p>
        </w:tc>
      </w:tr>
      <w:tr w14:paraId="2788F0FF">
        <w:tblPrEx>
          <w:tblCellMar>
            <w:top w:w="0" w:type="dxa"/>
            <w:left w:w="70" w:type="dxa"/>
            <w:bottom w:w="0" w:type="dxa"/>
            <w:right w:w="70" w:type="dxa"/>
          </w:tblCellMar>
        </w:tblPrEx>
        <w:trPr>
          <w:trHeight w:val="360" w:hRule="atLeast"/>
        </w:trPr>
        <w:tc>
          <w:tcPr>
            <w:tcW w:w="6773" w:type="dxa"/>
            <w:gridSpan w:val="3"/>
            <w:tcBorders>
              <w:top w:val="nil"/>
              <w:left w:val="single" w:color="auto" w:sz="8" w:space="0"/>
              <w:bottom w:val="single" w:color="auto" w:sz="4" w:space="0"/>
              <w:right w:val="nil"/>
            </w:tcBorders>
            <w:noWrap/>
            <w:vAlign w:val="center"/>
          </w:tcPr>
          <w:p w14:paraId="5A64AC67">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40" w:type="dxa"/>
            <w:gridSpan w:val="2"/>
            <w:tcBorders>
              <w:top w:val="nil"/>
              <w:left w:val="single" w:color="auto" w:sz="8" w:space="0"/>
              <w:bottom w:val="single" w:color="auto" w:sz="4" w:space="0"/>
              <w:right w:val="single" w:color="auto" w:sz="4" w:space="0"/>
            </w:tcBorders>
            <w:shd w:val="clear" w:color="000000" w:fill="D8E4BC"/>
            <w:noWrap/>
            <w:vAlign w:val="center"/>
          </w:tcPr>
          <w:p w14:paraId="6336C87A">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4" w:space="0"/>
              <w:right w:val="single" w:color="auto" w:sz="8" w:space="0"/>
            </w:tcBorders>
            <w:shd w:val="clear" w:color="000000" w:fill="D8E4BC"/>
            <w:noWrap/>
            <w:vAlign w:val="center"/>
          </w:tcPr>
          <w:p w14:paraId="47B5E116">
            <w:pPr>
              <w:suppressAutoHyphens w:val="0"/>
              <w:jc w:val="center"/>
              <w:rPr>
                <w:rFonts w:ascii="Arial" w:hAnsi="Arial" w:cs="Arial"/>
                <w:sz w:val="28"/>
                <w:szCs w:val="28"/>
                <w:lang w:eastAsia="pt-BR"/>
              </w:rPr>
            </w:pPr>
            <w:r>
              <w:rPr>
                <w:rFonts w:ascii="Arial" w:hAnsi="Arial" w:cs="Arial"/>
                <w:sz w:val="28"/>
                <w:szCs w:val="28"/>
                <w:lang w:eastAsia="pt-BR"/>
              </w:rPr>
              <w:t> </w:t>
            </w:r>
          </w:p>
        </w:tc>
      </w:tr>
      <w:tr w14:paraId="1C383256">
        <w:tblPrEx>
          <w:tblCellMar>
            <w:top w:w="0" w:type="dxa"/>
            <w:left w:w="70" w:type="dxa"/>
            <w:bottom w:w="0" w:type="dxa"/>
            <w:right w:w="70" w:type="dxa"/>
          </w:tblCellMar>
        </w:tblPrEx>
        <w:trPr>
          <w:trHeight w:val="375" w:hRule="atLeast"/>
        </w:trPr>
        <w:tc>
          <w:tcPr>
            <w:tcW w:w="6773" w:type="dxa"/>
            <w:gridSpan w:val="3"/>
            <w:tcBorders>
              <w:top w:val="nil"/>
              <w:left w:val="single" w:color="auto" w:sz="8" w:space="0"/>
              <w:bottom w:val="single" w:color="auto" w:sz="8" w:space="0"/>
              <w:right w:val="nil"/>
            </w:tcBorders>
            <w:noWrap/>
            <w:vAlign w:val="center"/>
          </w:tcPr>
          <w:p w14:paraId="4B921E9C">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40" w:type="dxa"/>
            <w:gridSpan w:val="2"/>
            <w:tcBorders>
              <w:top w:val="nil"/>
              <w:left w:val="single" w:color="auto" w:sz="8" w:space="0"/>
              <w:bottom w:val="single" w:color="auto" w:sz="8" w:space="0"/>
              <w:right w:val="single" w:color="auto" w:sz="4" w:space="0"/>
            </w:tcBorders>
            <w:shd w:val="clear" w:color="000000" w:fill="D8E4BC"/>
            <w:noWrap/>
            <w:vAlign w:val="center"/>
          </w:tcPr>
          <w:p w14:paraId="3FAD1473">
            <w:pPr>
              <w:suppressAutoHyphens w:val="0"/>
              <w:jc w:val="center"/>
              <w:rPr>
                <w:rFonts w:ascii="Arial" w:hAnsi="Arial" w:cs="Arial"/>
                <w:sz w:val="28"/>
                <w:szCs w:val="28"/>
                <w:lang w:eastAsia="pt-BR"/>
              </w:rPr>
            </w:pPr>
            <w:r>
              <w:rPr>
                <w:rFonts w:ascii="Arial" w:hAnsi="Arial" w:cs="Arial"/>
                <w:sz w:val="28"/>
                <w:szCs w:val="28"/>
                <w:lang w:eastAsia="pt-BR"/>
              </w:rPr>
              <w:t> </w:t>
            </w:r>
          </w:p>
        </w:tc>
        <w:tc>
          <w:tcPr>
            <w:tcW w:w="1926" w:type="dxa"/>
            <w:gridSpan w:val="2"/>
            <w:tcBorders>
              <w:top w:val="nil"/>
              <w:left w:val="nil"/>
              <w:bottom w:val="single" w:color="auto" w:sz="8" w:space="0"/>
              <w:right w:val="single" w:color="auto" w:sz="8" w:space="0"/>
            </w:tcBorders>
            <w:shd w:val="clear" w:color="000000" w:fill="D8E4BC"/>
            <w:noWrap/>
            <w:vAlign w:val="center"/>
          </w:tcPr>
          <w:p w14:paraId="6DF64815">
            <w:pPr>
              <w:suppressAutoHyphens w:val="0"/>
              <w:jc w:val="center"/>
              <w:rPr>
                <w:rFonts w:ascii="Arial" w:hAnsi="Arial" w:cs="Arial"/>
                <w:sz w:val="28"/>
                <w:szCs w:val="28"/>
                <w:lang w:eastAsia="pt-BR"/>
              </w:rPr>
            </w:pPr>
            <w:r>
              <w:rPr>
                <w:rFonts w:ascii="Arial" w:hAnsi="Arial" w:cs="Arial"/>
                <w:sz w:val="28"/>
                <w:szCs w:val="28"/>
                <w:lang w:eastAsia="pt-BR"/>
              </w:rPr>
              <w:t> </w:t>
            </w:r>
          </w:p>
        </w:tc>
      </w:tr>
      <w:tr w14:paraId="6E27CC2B">
        <w:tblPrEx>
          <w:tblCellMar>
            <w:top w:w="0" w:type="dxa"/>
            <w:left w:w="70" w:type="dxa"/>
            <w:bottom w:w="0" w:type="dxa"/>
            <w:right w:w="70" w:type="dxa"/>
          </w:tblCellMar>
        </w:tblPrEx>
        <w:trPr>
          <w:trHeight w:val="375" w:hRule="atLeast"/>
        </w:trPr>
        <w:tc>
          <w:tcPr>
            <w:tcW w:w="6773" w:type="dxa"/>
            <w:gridSpan w:val="3"/>
            <w:tcBorders>
              <w:top w:val="nil"/>
              <w:left w:val="single" w:color="auto" w:sz="8" w:space="0"/>
              <w:bottom w:val="single" w:color="auto" w:sz="8" w:space="0"/>
              <w:right w:val="single" w:color="auto" w:sz="8" w:space="0"/>
            </w:tcBorders>
            <w:noWrap/>
            <w:vAlign w:val="center"/>
          </w:tcPr>
          <w:p w14:paraId="32EFC584">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40" w:type="dxa"/>
            <w:gridSpan w:val="2"/>
            <w:tcBorders>
              <w:top w:val="nil"/>
              <w:left w:val="nil"/>
              <w:bottom w:val="single" w:color="auto" w:sz="8" w:space="0"/>
              <w:right w:val="single" w:color="auto" w:sz="4" w:space="0"/>
            </w:tcBorders>
            <w:noWrap/>
            <w:vAlign w:val="center"/>
          </w:tcPr>
          <w:p w14:paraId="33791C3D">
            <w:pPr>
              <w:suppressAutoHyphens w:val="0"/>
              <w:jc w:val="center"/>
              <w:rPr>
                <w:rFonts w:ascii="Arial" w:hAnsi="Arial" w:cs="Arial"/>
                <w:b/>
                <w:bCs/>
                <w:sz w:val="28"/>
                <w:szCs w:val="28"/>
                <w:lang w:eastAsia="pt-BR"/>
              </w:rPr>
            </w:pPr>
            <w:r>
              <w:rPr>
                <w:rFonts w:ascii="Arial" w:hAnsi="Arial" w:cs="Arial"/>
                <w:b/>
                <w:bCs/>
                <w:sz w:val="28"/>
                <w:szCs w:val="28"/>
                <w:lang w:eastAsia="pt-BR"/>
              </w:rPr>
              <w:t> </w:t>
            </w:r>
          </w:p>
        </w:tc>
        <w:tc>
          <w:tcPr>
            <w:tcW w:w="1926" w:type="dxa"/>
            <w:gridSpan w:val="2"/>
            <w:tcBorders>
              <w:top w:val="nil"/>
              <w:left w:val="nil"/>
              <w:bottom w:val="single" w:color="auto" w:sz="8" w:space="0"/>
              <w:right w:val="single" w:color="auto" w:sz="8" w:space="0"/>
            </w:tcBorders>
            <w:noWrap/>
            <w:vAlign w:val="center"/>
          </w:tcPr>
          <w:p w14:paraId="483D2E58">
            <w:pPr>
              <w:suppressAutoHyphens w:val="0"/>
              <w:jc w:val="center"/>
              <w:rPr>
                <w:rFonts w:ascii="Arial" w:hAnsi="Arial" w:cs="Arial"/>
                <w:b/>
                <w:bCs/>
                <w:sz w:val="28"/>
                <w:szCs w:val="28"/>
                <w:lang w:eastAsia="pt-BR"/>
              </w:rPr>
            </w:pPr>
            <w:r>
              <w:rPr>
                <w:rFonts w:ascii="Arial" w:hAnsi="Arial" w:cs="Arial"/>
                <w:b/>
                <w:bCs/>
                <w:sz w:val="28"/>
                <w:szCs w:val="28"/>
                <w:lang w:eastAsia="pt-BR"/>
              </w:rPr>
              <w:t> </w:t>
            </w:r>
          </w:p>
        </w:tc>
      </w:tr>
      <w:tr w14:paraId="6579396F">
        <w:tblPrEx>
          <w:tblCellMar>
            <w:top w:w="0" w:type="dxa"/>
            <w:left w:w="70" w:type="dxa"/>
            <w:bottom w:w="0" w:type="dxa"/>
            <w:right w:w="70" w:type="dxa"/>
          </w:tblCellMar>
        </w:tblPrEx>
        <w:trPr>
          <w:trHeight w:val="270" w:hRule="atLeast"/>
        </w:trPr>
        <w:tc>
          <w:tcPr>
            <w:tcW w:w="10339" w:type="dxa"/>
            <w:gridSpan w:val="7"/>
            <w:tcBorders>
              <w:top w:val="single" w:color="auto" w:sz="8" w:space="0"/>
              <w:left w:val="single" w:color="auto" w:sz="8" w:space="0"/>
              <w:bottom w:val="single" w:color="auto" w:sz="8" w:space="0"/>
              <w:right w:val="single" w:color="000000" w:sz="8" w:space="0"/>
            </w:tcBorders>
            <w:noWrap/>
            <w:vAlign w:val="center"/>
          </w:tcPr>
          <w:p w14:paraId="07D08489">
            <w:pPr>
              <w:suppressAutoHyphens w:val="0"/>
              <w:rPr>
                <w:rFonts w:ascii="Arial" w:hAnsi="Arial" w:cs="Arial"/>
                <w:b/>
                <w:bCs/>
                <w:lang w:eastAsia="pt-BR"/>
              </w:rPr>
            </w:pPr>
            <w:r>
              <w:rPr>
                <w:rFonts w:ascii="Arial" w:hAnsi="Arial" w:cs="Arial"/>
                <w:b/>
                <w:bCs/>
                <w:lang w:eastAsia="pt-BR"/>
              </w:rPr>
              <w:t>BDI=(((((1+(C8+C9+C10)/100)*(1+C11/100)*(1+C12/100))/(1-C6/100))-1)*100)</w:t>
            </w:r>
          </w:p>
        </w:tc>
      </w:tr>
      <w:tr w14:paraId="2F1B8430">
        <w:tblPrEx>
          <w:tblCellMar>
            <w:top w:w="0" w:type="dxa"/>
            <w:left w:w="70" w:type="dxa"/>
            <w:bottom w:w="0" w:type="dxa"/>
            <w:right w:w="70" w:type="dxa"/>
          </w:tblCellMar>
        </w:tblPrEx>
        <w:trPr>
          <w:trHeight w:val="375" w:hRule="atLeast"/>
        </w:trPr>
        <w:tc>
          <w:tcPr>
            <w:tcW w:w="6773" w:type="dxa"/>
            <w:gridSpan w:val="3"/>
            <w:tcBorders>
              <w:top w:val="nil"/>
              <w:left w:val="single" w:color="auto" w:sz="8" w:space="0"/>
              <w:bottom w:val="single" w:color="auto" w:sz="8" w:space="0"/>
              <w:right w:val="single" w:color="auto" w:sz="4" w:space="0"/>
            </w:tcBorders>
            <w:noWrap/>
            <w:vAlign w:val="center"/>
          </w:tcPr>
          <w:p w14:paraId="769D43F8">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40" w:type="dxa"/>
            <w:gridSpan w:val="2"/>
            <w:tcBorders>
              <w:top w:val="nil"/>
              <w:left w:val="single" w:color="auto" w:sz="8" w:space="0"/>
              <w:bottom w:val="single" w:color="auto" w:sz="8" w:space="0"/>
              <w:right w:val="nil"/>
            </w:tcBorders>
            <w:noWrap/>
            <w:vAlign w:val="center"/>
          </w:tcPr>
          <w:p w14:paraId="0A456979">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c>
          <w:tcPr>
            <w:tcW w:w="1926" w:type="dxa"/>
            <w:gridSpan w:val="2"/>
            <w:tcBorders>
              <w:top w:val="nil"/>
              <w:left w:val="nil"/>
              <w:bottom w:val="single" w:color="auto" w:sz="8" w:space="0"/>
              <w:right w:val="single" w:color="auto" w:sz="8" w:space="0"/>
            </w:tcBorders>
            <w:noWrap/>
            <w:vAlign w:val="center"/>
          </w:tcPr>
          <w:p w14:paraId="23EBFB7C">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r>
      <w:tr w14:paraId="46C5FA75">
        <w:tblPrEx>
          <w:tblCellMar>
            <w:top w:w="0" w:type="dxa"/>
            <w:left w:w="70" w:type="dxa"/>
            <w:bottom w:w="0" w:type="dxa"/>
            <w:right w:w="70" w:type="dxa"/>
          </w:tblCellMar>
        </w:tblPrEx>
        <w:trPr>
          <w:trHeight w:val="158" w:hRule="atLeast"/>
        </w:trPr>
        <w:tc>
          <w:tcPr>
            <w:tcW w:w="6773" w:type="dxa"/>
            <w:gridSpan w:val="3"/>
            <w:tcBorders>
              <w:top w:val="nil"/>
              <w:left w:val="nil"/>
              <w:bottom w:val="nil"/>
              <w:right w:val="nil"/>
            </w:tcBorders>
            <w:noWrap/>
            <w:vAlign w:val="center"/>
          </w:tcPr>
          <w:p w14:paraId="4DAAEB7F">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tcPr>
          <w:p w14:paraId="31193A9C">
            <w:pPr>
              <w:suppressAutoHyphens w:val="0"/>
              <w:rPr>
                <w:lang w:eastAsia="pt-BR"/>
              </w:rPr>
            </w:pPr>
          </w:p>
        </w:tc>
        <w:tc>
          <w:tcPr>
            <w:tcW w:w="1926" w:type="dxa"/>
            <w:gridSpan w:val="2"/>
            <w:tcBorders>
              <w:top w:val="nil"/>
              <w:left w:val="nil"/>
              <w:bottom w:val="nil"/>
              <w:right w:val="nil"/>
            </w:tcBorders>
            <w:noWrap/>
            <w:vAlign w:val="center"/>
          </w:tcPr>
          <w:p w14:paraId="2FEA337C">
            <w:pPr>
              <w:suppressAutoHyphens w:val="0"/>
              <w:rPr>
                <w:lang w:eastAsia="pt-BR"/>
              </w:rPr>
            </w:pPr>
          </w:p>
        </w:tc>
      </w:tr>
      <w:tr w14:paraId="1813B389">
        <w:tblPrEx>
          <w:tblCellMar>
            <w:top w:w="0" w:type="dxa"/>
            <w:left w:w="70" w:type="dxa"/>
            <w:bottom w:w="0" w:type="dxa"/>
            <w:right w:w="70" w:type="dxa"/>
          </w:tblCellMar>
        </w:tblPrEx>
        <w:trPr>
          <w:trHeight w:val="375" w:hRule="atLeast"/>
        </w:trPr>
        <w:tc>
          <w:tcPr>
            <w:tcW w:w="6773" w:type="dxa"/>
            <w:gridSpan w:val="3"/>
            <w:tcBorders>
              <w:top w:val="single" w:color="auto" w:sz="8" w:space="0"/>
              <w:left w:val="single" w:color="auto" w:sz="8" w:space="0"/>
              <w:bottom w:val="single" w:color="auto" w:sz="8" w:space="0"/>
              <w:right w:val="single" w:color="auto" w:sz="4" w:space="0"/>
            </w:tcBorders>
            <w:noWrap/>
            <w:vAlign w:val="center"/>
          </w:tcPr>
          <w:p w14:paraId="34262F40">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40" w:type="dxa"/>
            <w:gridSpan w:val="2"/>
            <w:tcBorders>
              <w:top w:val="single" w:color="auto" w:sz="8" w:space="0"/>
              <w:left w:val="single" w:color="auto" w:sz="8" w:space="0"/>
              <w:bottom w:val="single" w:color="auto" w:sz="8" w:space="0"/>
              <w:right w:val="nil"/>
            </w:tcBorders>
            <w:noWrap/>
            <w:vAlign w:val="center"/>
          </w:tcPr>
          <w:p w14:paraId="37EF6E70">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c>
          <w:tcPr>
            <w:tcW w:w="1926" w:type="dxa"/>
            <w:gridSpan w:val="2"/>
            <w:tcBorders>
              <w:top w:val="single" w:color="auto" w:sz="8" w:space="0"/>
              <w:left w:val="nil"/>
              <w:bottom w:val="single" w:color="auto" w:sz="8" w:space="0"/>
              <w:right w:val="single" w:color="auto" w:sz="8" w:space="0"/>
            </w:tcBorders>
            <w:noWrap/>
            <w:vAlign w:val="center"/>
          </w:tcPr>
          <w:p w14:paraId="776C7D66">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 </w:t>
            </w:r>
          </w:p>
        </w:tc>
      </w:tr>
    </w:tbl>
    <w:p w14:paraId="46DB3D73">
      <w:pPr>
        <w:jc w:val="center"/>
        <w:rPr>
          <w:b/>
          <w:bCs/>
          <w:sz w:val="24"/>
          <w:szCs w:val="24"/>
        </w:rPr>
      </w:pPr>
    </w:p>
    <w:p w14:paraId="63D144D5">
      <w:pPr>
        <w:rPr>
          <w:b/>
          <w:bCs/>
          <w:sz w:val="24"/>
          <w:szCs w:val="24"/>
        </w:rPr>
      </w:pPr>
    </w:p>
    <w:p w14:paraId="6E4A9A55">
      <w:pPr>
        <w:tabs>
          <w:tab w:val="left" w:pos="360"/>
        </w:tabs>
        <w:jc w:val="center"/>
        <w:rPr>
          <w:sz w:val="24"/>
          <w:szCs w:val="24"/>
        </w:rPr>
      </w:pPr>
    </w:p>
    <w:p w14:paraId="3F0FB1DB">
      <w:pPr>
        <w:tabs>
          <w:tab w:val="left" w:pos="360"/>
        </w:tabs>
        <w:jc w:val="center"/>
        <w:rPr>
          <w:sz w:val="24"/>
          <w:szCs w:val="24"/>
        </w:rPr>
      </w:pPr>
    </w:p>
    <w:p w14:paraId="5826E584">
      <w:pPr>
        <w:tabs>
          <w:tab w:val="left" w:pos="360"/>
        </w:tabs>
        <w:jc w:val="center"/>
        <w:rPr>
          <w:sz w:val="24"/>
          <w:szCs w:val="24"/>
        </w:rPr>
      </w:pPr>
    </w:p>
    <w:p w14:paraId="673FD351">
      <w:pPr>
        <w:tabs>
          <w:tab w:val="left" w:pos="360"/>
        </w:tabs>
        <w:jc w:val="center"/>
        <w:rPr>
          <w:sz w:val="24"/>
          <w:szCs w:val="24"/>
        </w:rPr>
      </w:pPr>
    </w:p>
    <w:p w14:paraId="169AA684">
      <w:pPr>
        <w:jc w:val="center"/>
        <w:rPr>
          <w:b/>
          <w:bCs/>
          <w:sz w:val="24"/>
          <w:szCs w:val="24"/>
        </w:rPr>
      </w:pPr>
    </w:p>
    <w:p w14:paraId="45F2D27F">
      <w:pPr>
        <w:jc w:val="center"/>
        <w:rPr>
          <w:b/>
          <w:bCs/>
          <w:sz w:val="24"/>
          <w:szCs w:val="24"/>
        </w:rPr>
      </w:pPr>
    </w:p>
    <w:p w14:paraId="0F8222FD">
      <w:pPr>
        <w:jc w:val="center"/>
        <w:rPr>
          <w:b/>
          <w:bCs/>
          <w:sz w:val="24"/>
          <w:szCs w:val="24"/>
        </w:rPr>
      </w:pPr>
    </w:p>
    <w:p w14:paraId="0E84F704">
      <w:pPr>
        <w:jc w:val="center"/>
        <w:rPr>
          <w:b/>
          <w:bCs/>
          <w:sz w:val="24"/>
          <w:szCs w:val="24"/>
        </w:rPr>
      </w:pPr>
    </w:p>
    <w:p w14:paraId="1E050349">
      <w:pPr>
        <w:jc w:val="center"/>
        <w:rPr>
          <w:b/>
          <w:bCs/>
          <w:sz w:val="24"/>
          <w:szCs w:val="24"/>
        </w:rPr>
      </w:pPr>
    </w:p>
    <w:p w14:paraId="415BCF27">
      <w:pPr>
        <w:jc w:val="center"/>
        <w:rPr>
          <w:b/>
          <w:bCs/>
          <w:sz w:val="24"/>
          <w:szCs w:val="24"/>
        </w:rPr>
      </w:pPr>
    </w:p>
    <w:p w14:paraId="04EE78B2">
      <w:pPr>
        <w:jc w:val="center"/>
        <w:rPr>
          <w:b/>
          <w:bCs/>
          <w:sz w:val="24"/>
          <w:szCs w:val="24"/>
        </w:rPr>
      </w:pPr>
      <w:r>
        <w:rPr>
          <w:b/>
          <w:bCs/>
          <w:sz w:val="24"/>
          <w:szCs w:val="24"/>
        </w:rPr>
        <w:br w:type="page"/>
      </w:r>
      <w:r>
        <w:rPr>
          <w:b/>
          <w:bCs/>
          <w:sz w:val="24"/>
          <w:szCs w:val="24"/>
        </w:rPr>
        <w:t xml:space="preserve">ANEXO VII </w:t>
      </w:r>
    </w:p>
    <w:p w14:paraId="4B99051A">
      <w:pPr>
        <w:jc w:val="center"/>
        <w:rPr>
          <w:b/>
          <w:bCs/>
          <w:sz w:val="24"/>
          <w:szCs w:val="24"/>
          <w:shd w:val="clear" w:color="auto" w:fill="FFFFFF"/>
        </w:rPr>
      </w:pPr>
      <w:r>
        <w:rPr>
          <w:b/>
          <w:bCs/>
          <w:sz w:val="24"/>
          <w:szCs w:val="24"/>
          <w:shd w:val="clear" w:color="auto" w:fill="FFFFFF"/>
        </w:rPr>
        <w:t>Planilha do BDI Referencial</w:t>
      </w:r>
    </w:p>
    <w:p w14:paraId="48659860">
      <w:pPr>
        <w:jc w:val="center"/>
        <w:rPr>
          <w:b/>
          <w:bCs/>
          <w:sz w:val="24"/>
          <w:szCs w:val="24"/>
          <w:shd w:val="clear" w:color="auto" w:fill="FFFFFF"/>
        </w:rPr>
      </w:pPr>
      <w:r>
        <w:rPr>
          <w:b/>
          <w:bCs/>
          <w:sz w:val="24"/>
          <w:szCs w:val="24"/>
          <w:shd w:val="clear" w:color="auto" w:fill="FFFFFF"/>
        </w:rPr>
        <w:t>(ARQUIVO DIGITAL)</w:t>
      </w:r>
    </w:p>
    <w:p w14:paraId="7C938439">
      <w:pPr>
        <w:tabs>
          <w:tab w:val="left" w:pos="360"/>
        </w:tabs>
        <w:jc w:val="center"/>
        <w:rPr>
          <w:sz w:val="24"/>
          <w:szCs w:val="24"/>
        </w:rPr>
      </w:pPr>
    </w:p>
    <w:p w14:paraId="42446762">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553EEB00">
      <w:pPr>
        <w:tabs>
          <w:tab w:val="left" w:pos="360"/>
        </w:tabs>
        <w:jc w:val="center"/>
        <w:rPr>
          <w:sz w:val="24"/>
          <w:szCs w:val="24"/>
          <w:shd w:val="clear" w:color="auto" w:fill="FFFFFF"/>
        </w:rPr>
      </w:pPr>
    </w:p>
    <w:tbl>
      <w:tblPr>
        <w:tblStyle w:val="160"/>
        <w:tblW w:w="9747" w:type="dxa"/>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4219"/>
        <w:gridCol w:w="2977"/>
        <w:gridCol w:w="2551"/>
      </w:tblGrid>
      <w:tr w14:paraId="56865DE1">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729" w:hRule="atLeast"/>
        </w:trPr>
        <w:tc>
          <w:tcPr>
            <w:tcW w:w="9747" w:type="dxa"/>
            <w:gridSpan w:val="3"/>
          </w:tcPr>
          <w:p w14:paraId="5D6DC0B2">
            <w:pPr>
              <w:suppressAutoHyphens w:val="0"/>
              <w:jc w:val="center"/>
              <w:rPr>
                <w:rFonts w:ascii="Arial" w:hAnsi="Arial" w:cs="Arial"/>
                <w:b/>
                <w:bCs/>
                <w:sz w:val="24"/>
                <w:szCs w:val="24"/>
                <w:lang w:eastAsia="pt-BR"/>
              </w:rPr>
            </w:pPr>
            <w:r>
              <w:rPr>
                <w:rFonts w:ascii="Arial" w:hAnsi="Arial" w:cs="Arial"/>
                <w:b/>
                <w:bCs/>
                <w:sz w:val="24"/>
                <w:szCs w:val="24"/>
                <w:lang w:eastAsia="pt-BR"/>
              </w:rPr>
              <w:t>BDI - ACÓRDÃO Nº 2622/2013 – TCU</w:t>
            </w:r>
            <w:r>
              <w:rPr>
                <w:rFonts w:ascii="Arial" w:hAnsi="Arial" w:cs="Arial"/>
                <w:b/>
                <w:bCs/>
                <w:sz w:val="24"/>
                <w:szCs w:val="24"/>
                <w:lang w:eastAsia="pt-BR"/>
              </w:rPr>
              <w:br w:type="textWrapping"/>
            </w:r>
            <w:r>
              <w:rPr>
                <w:rFonts w:ascii="Arial" w:hAnsi="Arial" w:cs="Arial"/>
                <w:b/>
                <w:bCs/>
                <w:sz w:val="24"/>
                <w:szCs w:val="24"/>
                <w:lang w:eastAsia="pt-BR"/>
              </w:rPr>
              <w:t>PAVIMENTAÇÃO</w:t>
            </w:r>
          </w:p>
        </w:tc>
      </w:tr>
      <w:tr w14:paraId="06FB201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vMerge w:val="restart"/>
          </w:tcPr>
          <w:p w14:paraId="7BCC6C2F">
            <w:pPr>
              <w:suppressAutoHyphens w:val="0"/>
              <w:jc w:val="center"/>
              <w:rPr>
                <w:rFonts w:ascii="Arial" w:hAnsi="Arial" w:cs="Arial"/>
                <w:b/>
                <w:bCs/>
                <w:sz w:val="24"/>
                <w:szCs w:val="24"/>
                <w:lang w:eastAsia="pt-BR"/>
              </w:rPr>
            </w:pPr>
            <w:r>
              <w:rPr>
                <w:rFonts w:ascii="Arial" w:hAnsi="Arial" w:cs="Arial"/>
                <w:b/>
                <w:bCs/>
                <w:sz w:val="24"/>
                <w:szCs w:val="24"/>
                <w:lang w:eastAsia="pt-BR"/>
              </w:rPr>
              <w:t>IMPOSTOS</w:t>
            </w:r>
          </w:p>
        </w:tc>
        <w:tc>
          <w:tcPr>
            <w:tcW w:w="2977" w:type="dxa"/>
            <w:noWrap/>
          </w:tcPr>
          <w:p w14:paraId="6C5F330B">
            <w:pPr>
              <w:suppressAutoHyphens w:val="0"/>
              <w:jc w:val="right"/>
              <w:rPr>
                <w:rFonts w:ascii="Arial" w:hAnsi="Arial" w:cs="Arial"/>
                <w:b/>
                <w:bCs/>
                <w:sz w:val="24"/>
                <w:szCs w:val="24"/>
                <w:lang w:eastAsia="pt-BR"/>
              </w:rPr>
            </w:pPr>
            <w:r>
              <w:rPr>
                <w:rFonts w:ascii="Arial" w:hAnsi="Arial" w:cs="Arial"/>
                <w:b/>
                <w:bCs/>
                <w:sz w:val="24"/>
                <w:szCs w:val="24"/>
                <w:lang w:eastAsia="pt-BR"/>
              </w:rPr>
              <w:t>ISS =</w:t>
            </w:r>
          </w:p>
        </w:tc>
        <w:tc>
          <w:tcPr>
            <w:tcW w:w="2551" w:type="dxa"/>
            <w:noWrap/>
          </w:tcPr>
          <w:p w14:paraId="1B362376">
            <w:pPr>
              <w:suppressAutoHyphens w:val="0"/>
              <w:jc w:val="center"/>
              <w:rPr>
                <w:rFonts w:ascii="Arial" w:hAnsi="Arial" w:cs="Arial"/>
                <w:b/>
                <w:bCs/>
                <w:sz w:val="24"/>
                <w:szCs w:val="24"/>
                <w:lang w:eastAsia="pt-BR"/>
              </w:rPr>
            </w:pPr>
            <w:r>
              <w:rPr>
                <w:rFonts w:ascii="Arial" w:hAnsi="Arial" w:cs="Arial"/>
                <w:b/>
                <w:bCs/>
                <w:sz w:val="24"/>
                <w:szCs w:val="24"/>
              </w:rPr>
              <w:t>1,25</w:t>
            </w:r>
            <w:r>
              <w:rPr>
                <w:rFonts w:ascii="Arial" w:hAnsi="Arial" w:cs="Arial"/>
                <w:b/>
                <w:bCs/>
                <w:sz w:val="24"/>
                <w:szCs w:val="24"/>
                <w:lang w:eastAsia="pt-BR"/>
              </w:rPr>
              <w:t> </w:t>
            </w:r>
          </w:p>
        </w:tc>
      </w:tr>
      <w:tr w14:paraId="4614FE9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vMerge w:val="continue"/>
          </w:tcPr>
          <w:p w14:paraId="6B0ACB00">
            <w:pPr>
              <w:suppressAutoHyphens w:val="0"/>
              <w:rPr>
                <w:rFonts w:ascii="Arial" w:hAnsi="Arial" w:cs="Arial"/>
                <w:b/>
                <w:bCs/>
                <w:sz w:val="24"/>
                <w:szCs w:val="24"/>
                <w:lang w:eastAsia="pt-BR"/>
              </w:rPr>
            </w:pPr>
          </w:p>
        </w:tc>
        <w:tc>
          <w:tcPr>
            <w:tcW w:w="2977" w:type="dxa"/>
            <w:noWrap/>
          </w:tcPr>
          <w:p w14:paraId="181AA521">
            <w:pPr>
              <w:suppressAutoHyphens w:val="0"/>
              <w:jc w:val="right"/>
              <w:rPr>
                <w:rFonts w:ascii="Arial" w:hAnsi="Arial" w:cs="Arial"/>
                <w:b/>
                <w:bCs/>
                <w:sz w:val="24"/>
                <w:szCs w:val="24"/>
                <w:lang w:eastAsia="pt-BR"/>
              </w:rPr>
            </w:pPr>
            <w:r>
              <w:rPr>
                <w:rFonts w:ascii="Arial" w:hAnsi="Arial" w:cs="Arial"/>
                <w:b/>
                <w:bCs/>
                <w:sz w:val="24"/>
                <w:szCs w:val="24"/>
                <w:lang w:eastAsia="pt-BR"/>
              </w:rPr>
              <w:t>PIS =</w:t>
            </w:r>
          </w:p>
        </w:tc>
        <w:tc>
          <w:tcPr>
            <w:tcW w:w="2551" w:type="dxa"/>
            <w:noWrap/>
          </w:tcPr>
          <w:p w14:paraId="513DACA4">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0,65</w:t>
            </w:r>
            <w:r>
              <w:rPr>
                <w:rFonts w:ascii="Arial" w:hAnsi="Arial" w:cs="Arial"/>
                <w:b/>
                <w:bCs/>
                <w:sz w:val="24"/>
                <w:szCs w:val="24"/>
                <w:lang w:eastAsia="pt-BR"/>
              </w:rPr>
              <w:t> </w:t>
            </w:r>
          </w:p>
        </w:tc>
      </w:tr>
      <w:tr w14:paraId="7FFF018D">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vMerge w:val="continue"/>
          </w:tcPr>
          <w:p w14:paraId="2E78FAF2">
            <w:pPr>
              <w:suppressAutoHyphens w:val="0"/>
              <w:rPr>
                <w:rFonts w:ascii="Arial" w:hAnsi="Arial" w:cs="Arial"/>
                <w:b/>
                <w:bCs/>
                <w:sz w:val="24"/>
                <w:szCs w:val="24"/>
                <w:lang w:eastAsia="pt-BR"/>
              </w:rPr>
            </w:pPr>
          </w:p>
        </w:tc>
        <w:tc>
          <w:tcPr>
            <w:tcW w:w="2977" w:type="dxa"/>
            <w:noWrap/>
          </w:tcPr>
          <w:p w14:paraId="723FDFF1">
            <w:pPr>
              <w:suppressAutoHyphens w:val="0"/>
              <w:jc w:val="right"/>
              <w:rPr>
                <w:rFonts w:ascii="Arial" w:hAnsi="Arial" w:cs="Arial"/>
                <w:b/>
                <w:bCs/>
                <w:sz w:val="24"/>
                <w:szCs w:val="24"/>
                <w:lang w:eastAsia="pt-BR"/>
              </w:rPr>
            </w:pPr>
            <w:r>
              <w:rPr>
                <w:rFonts w:ascii="Arial" w:hAnsi="Arial" w:cs="Arial"/>
                <w:b/>
                <w:bCs/>
                <w:sz w:val="24"/>
                <w:szCs w:val="24"/>
                <w:lang w:eastAsia="pt-BR"/>
              </w:rPr>
              <w:t>COFINS =</w:t>
            </w:r>
          </w:p>
        </w:tc>
        <w:tc>
          <w:tcPr>
            <w:tcW w:w="2551" w:type="dxa"/>
            <w:noWrap/>
          </w:tcPr>
          <w:p w14:paraId="177F0C13">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3,00</w:t>
            </w:r>
            <w:r>
              <w:rPr>
                <w:rFonts w:ascii="Arial" w:hAnsi="Arial" w:cs="Arial"/>
                <w:b/>
                <w:bCs/>
                <w:sz w:val="24"/>
                <w:szCs w:val="24"/>
                <w:lang w:eastAsia="pt-BR"/>
              </w:rPr>
              <w:t> </w:t>
            </w:r>
          </w:p>
        </w:tc>
      </w:tr>
      <w:tr w14:paraId="13396C8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vMerge w:val="continue"/>
          </w:tcPr>
          <w:p w14:paraId="74EB7774">
            <w:pPr>
              <w:suppressAutoHyphens w:val="0"/>
              <w:rPr>
                <w:rFonts w:ascii="Arial" w:hAnsi="Arial" w:cs="Arial"/>
                <w:b/>
                <w:bCs/>
                <w:sz w:val="24"/>
                <w:szCs w:val="24"/>
                <w:lang w:eastAsia="pt-BR"/>
              </w:rPr>
            </w:pPr>
          </w:p>
        </w:tc>
        <w:tc>
          <w:tcPr>
            <w:tcW w:w="2977" w:type="dxa"/>
            <w:noWrap/>
          </w:tcPr>
          <w:p w14:paraId="08529973">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tcPr>
          <w:p w14:paraId="63D59170">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0,00</w:t>
            </w:r>
            <w:r>
              <w:rPr>
                <w:rFonts w:ascii="Arial" w:hAnsi="Arial" w:cs="Arial"/>
                <w:b/>
                <w:bCs/>
                <w:sz w:val="24"/>
                <w:szCs w:val="24"/>
                <w:lang w:eastAsia="pt-BR"/>
              </w:rPr>
              <w:t> </w:t>
            </w:r>
          </w:p>
        </w:tc>
      </w:tr>
      <w:tr w14:paraId="42A320B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vMerge w:val="continue"/>
          </w:tcPr>
          <w:p w14:paraId="1D052DAB">
            <w:pPr>
              <w:suppressAutoHyphens w:val="0"/>
              <w:rPr>
                <w:rFonts w:ascii="Arial" w:hAnsi="Arial" w:cs="Arial"/>
                <w:b/>
                <w:bCs/>
                <w:sz w:val="24"/>
                <w:szCs w:val="24"/>
                <w:lang w:eastAsia="pt-BR"/>
              </w:rPr>
            </w:pPr>
          </w:p>
        </w:tc>
        <w:tc>
          <w:tcPr>
            <w:tcW w:w="2977" w:type="dxa"/>
            <w:noWrap/>
          </w:tcPr>
          <w:p w14:paraId="6AB5BC8E">
            <w:pPr>
              <w:suppressAutoHyphens w:val="0"/>
              <w:jc w:val="right"/>
              <w:rPr>
                <w:rFonts w:ascii="Arial" w:hAnsi="Arial" w:cs="Arial"/>
                <w:b/>
                <w:bCs/>
                <w:sz w:val="24"/>
                <w:szCs w:val="24"/>
                <w:lang w:eastAsia="pt-BR"/>
              </w:rPr>
            </w:pPr>
            <w:r>
              <w:rPr>
                <w:rFonts w:ascii="Arial" w:hAnsi="Arial" w:cs="Arial"/>
                <w:b/>
                <w:bCs/>
                <w:sz w:val="24"/>
                <w:szCs w:val="24"/>
                <w:lang w:eastAsia="pt-BR"/>
              </w:rPr>
              <w:t>TOTAL =</w:t>
            </w:r>
          </w:p>
        </w:tc>
        <w:tc>
          <w:tcPr>
            <w:tcW w:w="2551" w:type="dxa"/>
            <w:noWrap/>
          </w:tcPr>
          <w:p w14:paraId="590F7FB5">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4,90</w:t>
            </w:r>
            <w:r>
              <w:rPr>
                <w:rFonts w:ascii="Arial" w:hAnsi="Arial" w:cs="Arial"/>
                <w:b/>
                <w:bCs/>
                <w:sz w:val="24"/>
                <w:szCs w:val="24"/>
                <w:lang w:eastAsia="pt-BR"/>
              </w:rPr>
              <w:t> </w:t>
            </w:r>
          </w:p>
        </w:tc>
      </w:tr>
      <w:tr w14:paraId="338E141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072ADDC8">
            <w:pPr>
              <w:suppressAutoHyphens w:val="0"/>
              <w:rPr>
                <w:rFonts w:ascii="Arial" w:hAnsi="Arial" w:cs="Arial"/>
                <w:b/>
                <w:bCs/>
                <w:sz w:val="24"/>
                <w:szCs w:val="24"/>
                <w:lang w:eastAsia="pt-BR"/>
              </w:rPr>
            </w:pPr>
            <w:r>
              <w:rPr>
                <w:rFonts w:ascii="Arial" w:hAnsi="Arial" w:cs="Arial"/>
                <w:b/>
                <w:bCs/>
                <w:sz w:val="24"/>
                <w:szCs w:val="24"/>
                <w:lang w:eastAsia="pt-BR"/>
              </w:rPr>
              <w:t>TIPO DE SERVIÇO</w:t>
            </w:r>
          </w:p>
        </w:tc>
        <w:tc>
          <w:tcPr>
            <w:tcW w:w="2977" w:type="dxa"/>
            <w:noWrap/>
          </w:tcPr>
          <w:p w14:paraId="128AF835">
            <w:pPr>
              <w:suppressAutoHyphens w:val="0"/>
              <w:jc w:val="center"/>
              <w:rPr>
                <w:rFonts w:ascii="Arial" w:hAnsi="Arial" w:cs="Arial"/>
                <w:b/>
                <w:bCs/>
                <w:sz w:val="24"/>
                <w:szCs w:val="24"/>
                <w:lang w:eastAsia="pt-BR"/>
              </w:rPr>
            </w:pPr>
            <w:r>
              <w:rPr>
                <w:rFonts w:ascii="Arial" w:hAnsi="Arial" w:cs="Arial"/>
                <w:b/>
                <w:bCs/>
                <w:sz w:val="24"/>
                <w:szCs w:val="24"/>
                <w:lang w:eastAsia="pt-BR"/>
              </w:rPr>
              <w:t>OBRAS</w:t>
            </w:r>
          </w:p>
        </w:tc>
        <w:tc>
          <w:tcPr>
            <w:tcW w:w="2551" w:type="dxa"/>
            <w:noWrap/>
          </w:tcPr>
          <w:p w14:paraId="7860C5B8">
            <w:pPr>
              <w:suppressAutoHyphens w:val="0"/>
              <w:jc w:val="center"/>
              <w:rPr>
                <w:rFonts w:ascii="Arial" w:hAnsi="Arial" w:cs="Arial"/>
                <w:b/>
                <w:bCs/>
                <w:sz w:val="24"/>
                <w:szCs w:val="24"/>
                <w:lang w:eastAsia="pt-BR"/>
              </w:rPr>
            </w:pPr>
            <w:r>
              <w:rPr>
                <w:rFonts w:ascii="Arial" w:hAnsi="Arial" w:cs="Arial"/>
                <w:b/>
                <w:bCs/>
                <w:sz w:val="24"/>
                <w:szCs w:val="24"/>
                <w:lang w:eastAsia="pt-BR"/>
              </w:rPr>
              <w:t>MATERIAIS</w:t>
            </w:r>
          </w:p>
        </w:tc>
      </w:tr>
      <w:tr w14:paraId="122BBF0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6CA56DBA">
            <w:pPr>
              <w:suppressAutoHyphens w:val="0"/>
              <w:rPr>
                <w:rFonts w:ascii="Arial" w:hAnsi="Arial" w:cs="Arial"/>
                <w:b/>
                <w:bCs/>
                <w:sz w:val="24"/>
                <w:szCs w:val="24"/>
                <w:lang w:eastAsia="pt-BR"/>
              </w:rPr>
            </w:pPr>
            <w:r>
              <w:rPr>
                <w:rFonts w:ascii="Arial" w:hAnsi="Arial" w:cs="Arial"/>
                <w:b/>
                <w:bCs/>
                <w:sz w:val="24"/>
                <w:szCs w:val="24"/>
                <w:lang w:eastAsia="pt-BR"/>
              </w:rPr>
              <w:t>ADMINISTRAÇÃO CENTRAL</w:t>
            </w:r>
          </w:p>
        </w:tc>
        <w:tc>
          <w:tcPr>
            <w:tcW w:w="2977" w:type="dxa"/>
            <w:noWrap/>
          </w:tcPr>
          <w:p w14:paraId="216F5B54">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4,01</w:t>
            </w:r>
            <w:r>
              <w:rPr>
                <w:rFonts w:ascii="Arial" w:hAnsi="Arial" w:cs="Arial"/>
                <w:b/>
                <w:bCs/>
                <w:sz w:val="24"/>
                <w:szCs w:val="24"/>
                <w:lang w:eastAsia="pt-BR"/>
              </w:rPr>
              <w:t> </w:t>
            </w:r>
          </w:p>
        </w:tc>
        <w:tc>
          <w:tcPr>
            <w:tcW w:w="2551" w:type="dxa"/>
            <w:noWrap/>
          </w:tcPr>
          <w:p w14:paraId="480F6894">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3,45</w:t>
            </w:r>
            <w:r>
              <w:rPr>
                <w:rFonts w:ascii="Arial" w:hAnsi="Arial" w:cs="Arial"/>
                <w:b/>
                <w:bCs/>
                <w:sz w:val="24"/>
                <w:szCs w:val="24"/>
                <w:lang w:eastAsia="pt-BR"/>
              </w:rPr>
              <w:t> </w:t>
            </w:r>
          </w:p>
        </w:tc>
      </w:tr>
      <w:tr w14:paraId="26A63CB2">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334CFB90">
            <w:pPr>
              <w:suppressAutoHyphens w:val="0"/>
              <w:rPr>
                <w:rFonts w:ascii="Arial" w:hAnsi="Arial" w:cs="Arial"/>
                <w:b/>
                <w:bCs/>
                <w:sz w:val="24"/>
                <w:szCs w:val="24"/>
                <w:lang w:eastAsia="pt-BR"/>
              </w:rPr>
            </w:pPr>
            <w:r>
              <w:rPr>
                <w:rFonts w:ascii="Arial" w:hAnsi="Arial" w:cs="Arial"/>
                <w:b/>
                <w:bCs/>
                <w:sz w:val="24"/>
                <w:szCs w:val="24"/>
                <w:lang w:eastAsia="pt-BR"/>
              </w:rPr>
              <w:t>RISCOS</w:t>
            </w:r>
          </w:p>
        </w:tc>
        <w:tc>
          <w:tcPr>
            <w:tcW w:w="2977" w:type="dxa"/>
            <w:noWrap/>
          </w:tcPr>
          <w:p w14:paraId="2B5B92BD">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0,56</w:t>
            </w:r>
            <w:r>
              <w:rPr>
                <w:rFonts w:ascii="Arial" w:hAnsi="Arial" w:cs="Arial"/>
                <w:b/>
                <w:bCs/>
                <w:sz w:val="24"/>
                <w:szCs w:val="24"/>
                <w:lang w:eastAsia="pt-BR"/>
              </w:rPr>
              <w:t> </w:t>
            </w:r>
          </w:p>
        </w:tc>
        <w:tc>
          <w:tcPr>
            <w:tcW w:w="2551" w:type="dxa"/>
            <w:noWrap/>
          </w:tcPr>
          <w:p w14:paraId="731924D0">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14:paraId="430C5BFE">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52733954">
            <w:pPr>
              <w:suppressAutoHyphens w:val="0"/>
              <w:rPr>
                <w:rFonts w:ascii="Arial" w:hAnsi="Arial" w:cs="Arial"/>
                <w:b/>
                <w:bCs/>
                <w:sz w:val="24"/>
                <w:szCs w:val="24"/>
                <w:lang w:eastAsia="pt-BR"/>
              </w:rPr>
            </w:pPr>
            <w:r>
              <w:rPr>
                <w:rFonts w:ascii="Arial" w:hAnsi="Arial" w:cs="Arial"/>
                <w:b/>
                <w:bCs/>
                <w:sz w:val="24"/>
                <w:szCs w:val="24"/>
                <w:lang w:eastAsia="pt-BR"/>
              </w:rPr>
              <w:t>SEGUROS E GARANTIAS</w:t>
            </w:r>
          </w:p>
        </w:tc>
        <w:tc>
          <w:tcPr>
            <w:tcW w:w="2977" w:type="dxa"/>
            <w:noWrap/>
          </w:tcPr>
          <w:p w14:paraId="296B1BFE">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0,40</w:t>
            </w:r>
            <w:r>
              <w:rPr>
                <w:rFonts w:ascii="Arial" w:hAnsi="Arial" w:cs="Arial"/>
                <w:b/>
                <w:bCs/>
                <w:sz w:val="24"/>
                <w:szCs w:val="24"/>
                <w:lang w:eastAsia="pt-BR"/>
              </w:rPr>
              <w:t> </w:t>
            </w:r>
          </w:p>
        </w:tc>
        <w:tc>
          <w:tcPr>
            <w:tcW w:w="2551" w:type="dxa"/>
            <w:noWrap/>
          </w:tcPr>
          <w:p w14:paraId="0D1D95E6">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0,48</w:t>
            </w:r>
            <w:r>
              <w:rPr>
                <w:rFonts w:ascii="Arial" w:hAnsi="Arial" w:cs="Arial"/>
                <w:b/>
                <w:bCs/>
                <w:sz w:val="24"/>
                <w:szCs w:val="24"/>
                <w:lang w:eastAsia="pt-BR"/>
              </w:rPr>
              <w:t> </w:t>
            </w:r>
          </w:p>
        </w:tc>
      </w:tr>
      <w:tr w14:paraId="18C8CAD4">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21" w:hRule="atLeast"/>
        </w:trPr>
        <w:tc>
          <w:tcPr>
            <w:tcW w:w="4219" w:type="dxa"/>
            <w:noWrap/>
          </w:tcPr>
          <w:p w14:paraId="4C31E508">
            <w:pPr>
              <w:suppressAutoHyphens w:val="0"/>
              <w:rPr>
                <w:rFonts w:ascii="Arial" w:hAnsi="Arial" w:cs="Arial"/>
                <w:b/>
                <w:bCs/>
                <w:sz w:val="24"/>
                <w:szCs w:val="24"/>
                <w:lang w:eastAsia="pt-BR"/>
              </w:rPr>
            </w:pPr>
            <w:r>
              <w:rPr>
                <w:rFonts w:ascii="Arial" w:hAnsi="Arial" w:cs="Arial"/>
                <w:b/>
                <w:bCs/>
                <w:sz w:val="24"/>
                <w:szCs w:val="24"/>
                <w:lang w:eastAsia="pt-BR"/>
              </w:rPr>
              <w:t>DESPESAS FINANCEIRAS</w:t>
            </w:r>
          </w:p>
        </w:tc>
        <w:tc>
          <w:tcPr>
            <w:tcW w:w="2977" w:type="dxa"/>
            <w:noWrap/>
          </w:tcPr>
          <w:p w14:paraId="312C41DE">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1,11</w:t>
            </w:r>
            <w:r>
              <w:rPr>
                <w:rFonts w:ascii="Arial" w:hAnsi="Arial" w:cs="Arial"/>
                <w:b/>
                <w:bCs/>
                <w:sz w:val="24"/>
                <w:szCs w:val="24"/>
                <w:lang w:eastAsia="pt-BR"/>
              </w:rPr>
              <w:t> </w:t>
            </w:r>
          </w:p>
        </w:tc>
        <w:tc>
          <w:tcPr>
            <w:tcW w:w="2551" w:type="dxa"/>
            <w:noWrap/>
          </w:tcPr>
          <w:p w14:paraId="09E7B2F3">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0,85</w:t>
            </w:r>
            <w:r>
              <w:rPr>
                <w:rFonts w:ascii="Arial" w:hAnsi="Arial" w:cs="Arial"/>
                <w:b/>
                <w:bCs/>
                <w:sz w:val="24"/>
                <w:szCs w:val="24"/>
                <w:lang w:eastAsia="pt-BR"/>
              </w:rPr>
              <w:t> </w:t>
            </w:r>
          </w:p>
        </w:tc>
      </w:tr>
      <w:tr w14:paraId="25008878">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6A19E37B">
            <w:pPr>
              <w:suppressAutoHyphens w:val="0"/>
              <w:rPr>
                <w:rFonts w:ascii="Arial" w:hAnsi="Arial" w:cs="Arial"/>
                <w:b/>
                <w:bCs/>
                <w:sz w:val="24"/>
                <w:szCs w:val="24"/>
                <w:lang w:eastAsia="pt-BR"/>
              </w:rPr>
            </w:pPr>
            <w:r>
              <w:rPr>
                <w:rFonts w:ascii="Arial" w:hAnsi="Arial" w:cs="Arial"/>
                <w:b/>
                <w:bCs/>
                <w:sz w:val="24"/>
                <w:szCs w:val="24"/>
                <w:lang w:eastAsia="pt-BR"/>
              </w:rPr>
              <w:t>LUCRO</w:t>
            </w:r>
          </w:p>
        </w:tc>
        <w:tc>
          <w:tcPr>
            <w:tcW w:w="2977" w:type="dxa"/>
            <w:noWrap/>
          </w:tcPr>
          <w:p w14:paraId="7E38D5EC">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7,30</w:t>
            </w:r>
            <w:r>
              <w:rPr>
                <w:rFonts w:ascii="Arial" w:hAnsi="Arial" w:cs="Arial"/>
                <w:b/>
                <w:bCs/>
                <w:sz w:val="24"/>
                <w:szCs w:val="24"/>
                <w:lang w:eastAsia="pt-BR"/>
              </w:rPr>
              <w:t> </w:t>
            </w:r>
          </w:p>
        </w:tc>
        <w:tc>
          <w:tcPr>
            <w:tcW w:w="2551" w:type="dxa"/>
            <w:noWrap/>
          </w:tcPr>
          <w:p w14:paraId="6573C2AE">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5,11</w:t>
            </w:r>
            <w:r>
              <w:rPr>
                <w:rFonts w:ascii="Arial" w:hAnsi="Arial" w:cs="Arial"/>
                <w:b/>
                <w:bCs/>
                <w:sz w:val="24"/>
                <w:szCs w:val="24"/>
                <w:lang w:eastAsia="pt-BR"/>
              </w:rPr>
              <w:t> </w:t>
            </w:r>
          </w:p>
        </w:tc>
      </w:tr>
      <w:tr w14:paraId="2B75E209">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208035B8">
            <w:pPr>
              <w:suppressAutoHyphens w:val="0"/>
              <w:rPr>
                <w:rFonts w:ascii="Arial" w:hAnsi="Arial" w:cs="Arial"/>
                <w:b/>
                <w:bCs/>
                <w:sz w:val="24"/>
                <w:szCs w:val="24"/>
                <w:lang w:eastAsia="pt-BR"/>
              </w:rPr>
            </w:pPr>
            <w:r>
              <w:rPr>
                <w:rFonts w:ascii="Arial" w:hAnsi="Arial" w:cs="Arial"/>
                <w:b/>
                <w:bCs/>
                <w:sz w:val="24"/>
                <w:szCs w:val="24"/>
                <w:lang w:eastAsia="pt-BR"/>
              </w:rPr>
              <w:t>BDI (OBRA OU MATERIAIS/EQUIP.)</w:t>
            </w:r>
          </w:p>
        </w:tc>
        <w:tc>
          <w:tcPr>
            <w:tcW w:w="2977" w:type="dxa"/>
            <w:noWrap/>
          </w:tcPr>
          <w:p w14:paraId="71998A50">
            <w:pPr>
              <w:suppressAutoHyphens w:val="0"/>
              <w:jc w:val="center"/>
              <w:rPr>
                <w:rFonts w:ascii="Arial" w:hAnsi="Arial" w:cs="Arial"/>
                <w:b/>
                <w:bCs/>
                <w:sz w:val="24"/>
                <w:szCs w:val="24"/>
                <w:lang w:eastAsia="pt-BR"/>
              </w:rPr>
            </w:pPr>
            <w:r>
              <w:rPr>
                <w:rFonts w:ascii="Arial" w:hAnsi="Arial" w:cs="Arial"/>
                <w:b/>
                <w:bCs/>
                <w:sz w:val="24"/>
                <w:szCs w:val="24"/>
                <w:lang w:eastAsia="pt-BR"/>
              </w:rPr>
              <w:t> </w:t>
            </w:r>
            <w:r>
              <w:rPr>
                <w:rFonts w:ascii="Arial" w:hAnsi="Arial" w:cs="Arial"/>
                <w:b/>
                <w:bCs/>
                <w:sz w:val="24"/>
                <w:szCs w:val="24"/>
              </w:rPr>
              <w:t>19,75</w:t>
            </w:r>
            <w:r>
              <w:rPr>
                <w:rFonts w:ascii="Arial" w:hAnsi="Arial" w:cs="Arial"/>
                <w:b/>
                <w:bCs/>
                <w:sz w:val="24"/>
                <w:szCs w:val="24"/>
                <w:lang w:eastAsia="pt-BR"/>
              </w:rPr>
              <w:t> </w:t>
            </w:r>
          </w:p>
        </w:tc>
        <w:tc>
          <w:tcPr>
            <w:tcW w:w="2551" w:type="dxa"/>
            <w:noWrap/>
          </w:tcPr>
          <w:p w14:paraId="2A5C214A">
            <w:pPr>
              <w:suppressAutoHyphens w:val="0"/>
              <w:jc w:val="center"/>
              <w:rPr>
                <w:rFonts w:ascii="Arial" w:hAnsi="Arial" w:cs="Arial"/>
                <w:b/>
                <w:bCs/>
                <w:sz w:val="24"/>
                <w:szCs w:val="24"/>
                <w:lang w:eastAsia="pt-BR"/>
              </w:rPr>
            </w:pPr>
            <w:r>
              <w:rPr>
                <w:rFonts w:ascii="Arial" w:hAnsi="Arial" w:cs="Arial"/>
                <w:b/>
                <w:bCs/>
                <w:sz w:val="24"/>
                <w:szCs w:val="24"/>
              </w:rPr>
              <w:t>15,28</w:t>
            </w:r>
            <w:r>
              <w:rPr>
                <w:rFonts w:ascii="Arial" w:hAnsi="Arial" w:cs="Arial"/>
                <w:b/>
                <w:bCs/>
                <w:sz w:val="24"/>
                <w:szCs w:val="24"/>
                <w:lang w:eastAsia="pt-BR"/>
              </w:rPr>
              <w:t>  </w:t>
            </w:r>
          </w:p>
        </w:tc>
      </w:tr>
      <w:tr w14:paraId="4D0C412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240" w:hRule="atLeast"/>
        </w:trPr>
        <w:tc>
          <w:tcPr>
            <w:tcW w:w="9747" w:type="dxa"/>
            <w:gridSpan w:val="3"/>
            <w:noWrap/>
          </w:tcPr>
          <w:p w14:paraId="646D380D">
            <w:pPr>
              <w:suppressAutoHyphens w:val="0"/>
              <w:rPr>
                <w:rFonts w:ascii="Arial" w:hAnsi="Arial" w:cs="Arial"/>
                <w:b/>
                <w:bCs/>
                <w:sz w:val="24"/>
                <w:szCs w:val="24"/>
                <w:lang w:eastAsia="pt-BR"/>
              </w:rPr>
            </w:pPr>
          </w:p>
        </w:tc>
      </w:tr>
      <w:tr w14:paraId="228A1FD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6A2D8894">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(OBRA)</w:t>
            </w:r>
          </w:p>
        </w:tc>
        <w:tc>
          <w:tcPr>
            <w:tcW w:w="5528" w:type="dxa"/>
            <w:gridSpan w:val="2"/>
            <w:noWrap/>
          </w:tcPr>
          <w:p w14:paraId="6FDD942B">
            <w:pPr>
              <w:suppressAutoHyphens w:val="0"/>
              <w:jc w:val="center"/>
              <w:rPr>
                <w:rFonts w:ascii="Arial" w:hAnsi="Arial" w:cs="Arial"/>
                <w:b/>
                <w:bCs/>
                <w:color w:val="0000FF"/>
                <w:sz w:val="24"/>
                <w:szCs w:val="24"/>
                <w:lang w:eastAsia="pt-BR"/>
              </w:rPr>
            </w:pPr>
            <w:r>
              <w:rPr>
                <w:rFonts w:ascii="Arial" w:hAnsi="Arial" w:cs="Arial"/>
                <w:b/>
                <w:bCs/>
                <w:sz w:val="24"/>
                <w:szCs w:val="24"/>
              </w:rPr>
              <w:t>19,75%</w:t>
            </w:r>
          </w:p>
        </w:tc>
      </w:tr>
      <w:tr w14:paraId="4B344640">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40" w:hRule="atLeast"/>
        </w:trPr>
        <w:tc>
          <w:tcPr>
            <w:tcW w:w="4219" w:type="dxa"/>
            <w:noWrap/>
          </w:tcPr>
          <w:p w14:paraId="27F5775E">
            <w:pPr>
              <w:suppressAutoHyphens w:val="0"/>
              <w:rPr>
                <w:rFonts w:ascii="Arial" w:hAnsi="Arial" w:cs="Arial"/>
                <w:b/>
                <w:bCs/>
                <w:color w:val="0000FF"/>
                <w:sz w:val="24"/>
                <w:szCs w:val="24"/>
                <w:lang w:eastAsia="pt-BR"/>
              </w:rPr>
            </w:pPr>
          </w:p>
        </w:tc>
        <w:tc>
          <w:tcPr>
            <w:tcW w:w="2977" w:type="dxa"/>
            <w:noWrap/>
          </w:tcPr>
          <w:p w14:paraId="0EF12452">
            <w:pPr>
              <w:suppressAutoHyphens w:val="0"/>
              <w:jc w:val="center"/>
              <w:rPr>
                <w:b/>
                <w:bCs/>
                <w:sz w:val="24"/>
                <w:szCs w:val="24"/>
                <w:lang w:eastAsia="pt-BR"/>
              </w:rPr>
            </w:pPr>
          </w:p>
        </w:tc>
        <w:tc>
          <w:tcPr>
            <w:tcW w:w="2551" w:type="dxa"/>
            <w:noWrap/>
          </w:tcPr>
          <w:p w14:paraId="540B2917">
            <w:pPr>
              <w:suppressAutoHyphens w:val="0"/>
              <w:jc w:val="center"/>
              <w:rPr>
                <w:rFonts w:ascii="Arial" w:hAnsi="Arial" w:cs="Arial"/>
                <w:sz w:val="24"/>
                <w:szCs w:val="24"/>
                <w:lang w:eastAsia="pt-BR"/>
              </w:rPr>
            </w:pPr>
          </w:p>
        </w:tc>
      </w:tr>
      <w:tr w14:paraId="179B4A8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334" w:hRule="atLeast"/>
        </w:trPr>
        <w:tc>
          <w:tcPr>
            <w:tcW w:w="4219" w:type="dxa"/>
            <w:noWrap/>
          </w:tcPr>
          <w:p w14:paraId="2F77D87F">
            <w:pPr>
              <w:suppressAutoHyphens w:val="0"/>
              <w:rPr>
                <w:rFonts w:ascii="Arial" w:hAnsi="Arial" w:cs="Arial"/>
                <w:b/>
                <w:bCs/>
                <w:color w:val="0000FF"/>
                <w:sz w:val="24"/>
                <w:szCs w:val="24"/>
                <w:lang w:eastAsia="pt-BR"/>
              </w:rPr>
            </w:pPr>
            <w:r>
              <w:rPr>
                <w:rFonts w:ascii="Arial" w:hAnsi="Arial" w:cs="Arial"/>
                <w:b/>
                <w:bCs/>
                <w:color w:val="0000FF"/>
                <w:sz w:val="24"/>
                <w:szCs w:val="24"/>
                <w:lang w:eastAsia="pt-BR"/>
              </w:rPr>
              <w:t>BDI (MATERIAIS E EQUIPAMENTOS)</w:t>
            </w:r>
          </w:p>
        </w:tc>
        <w:tc>
          <w:tcPr>
            <w:tcW w:w="5528" w:type="dxa"/>
            <w:gridSpan w:val="2"/>
            <w:noWrap/>
          </w:tcPr>
          <w:p w14:paraId="23B95269">
            <w:pPr>
              <w:suppressAutoHyphens w:val="0"/>
              <w:jc w:val="center"/>
              <w:rPr>
                <w:rFonts w:ascii="Arial" w:hAnsi="Arial" w:cs="Arial"/>
                <w:b/>
                <w:bCs/>
                <w:color w:val="0000FF"/>
                <w:sz w:val="24"/>
                <w:szCs w:val="24"/>
                <w:lang w:eastAsia="pt-BR"/>
              </w:rPr>
            </w:pPr>
            <w:r>
              <w:rPr>
                <w:rFonts w:ascii="Arial" w:hAnsi="Arial" w:cs="Arial"/>
                <w:b/>
                <w:bCs/>
                <w:sz w:val="24"/>
                <w:szCs w:val="24"/>
              </w:rPr>
              <w:t>15,28%</w:t>
            </w:r>
          </w:p>
        </w:tc>
      </w:tr>
    </w:tbl>
    <w:p w14:paraId="0D60C860">
      <w:pPr>
        <w:tabs>
          <w:tab w:val="left" w:pos="360"/>
        </w:tabs>
        <w:rPr>
          <w:sz w:val="24"/>
          <w:szCs w:val="24"/>
          <w:shd w:val="clear" w:color="auto" w:fill="FFFFFF"/>
        </w:rPr>
      </w:pPr>
    </w:p>
    <w:p w14:paraId="54F3D042">
      <w:pPr>
        <w:tabs>
          <w:tab w:val="left" w:pos="360"/>
        </w:tabs>
        <w:jc w:val="center"/>
        <w:rPr>
          <w:sz w:val="24"/>
          <w:szCs w:val="24"/>
          <w:shd w:val="clear" w:color="auto" w:fill="FFFFFF"/>
        </w:rPr>
      </w:pPr>
    </w:p>
    <w:p w14:paraId="28895576">
      <w:pPr>
        <w:tabs>
          <w:tab w:val="left" w:pos="360"/>
        </w:tabs>
        <w:jc w:val="center"/>
        <w:rPr>
          <w:sz w:val="24"/>
          <w:szCs w:val="24"/>
          <w:shd w:val="clear" w:color="auto" w:fill="FFFFFF"/>
        </w:rPr>
      </w:pPr>
    </w:p>
    <w:p w14:paraId="37A04F68">
      <w:pPr>
        <w:tabs>
          <w:tab w:val="left" w:pos="360"/>
        </w:tabs>
        <w:jc w:val="center"/>
        <w:rPr>
          <w:sz w:val="24"/>
          <w:szCs w:val="24"/>
          <w:shd w:val="clear" w:color="auto" w:fill="FFFFFF"/>
        </w:rPr>
      </w:pPr>
    </w:p>
    <w:p w14:paraId="1C1323D2">
      <w:pPr>
        <w:tabs>
          <w:tab w:val="left" w:pos="360"/>
        </w:tabs>
        <w:jc w:val="center"/>
        <w:rPr>
          <w:sz w:val="24"/>
          <w:szCs w:val="24"/>
          <w:shd w:val="clear" w:color="auto" w:fill="FFFFFF"/>
        </w:rPr>
      </w:pPr>
    </w:p>
    <w:p w14:paraId="2551FD5E">
      <w:pPr>
        <w:tabs>
          <w:tab w:val="left" w:pos="360"/>
        </w:tabs>
        <w:jc w:val="center"/>
        <w:rPr>
          <w:sz w:val="24"/>
          <w:szCs w:val="24"/>
          <w:shd w:val="clear" w:color="auto" w:fill="FFFFFF"/>
        </w:rPr>
      </w:pPr>
    </w:p>
    <w:p w14:paraId="5571BCF7">
      <w:pPr>
        <w:tabs>
          <w:tab w:val="left" w:pos="360"/>
        </w:tabs>
        <w:jc w:val="center"/>
        <w:rPr>
          <w:sz w:val="24"/>
          <w:szCs w:val="24"/>
          <w:shd w:val="clear" w:color="auto" w:fill="FFFFFF"/>
        </w:rPr>
      </w:pPr>
    </w:p>
    <w:p w14:paraId="076B23F4">
      <w:pPr>
        <w:tabs>
          <w:tab w:val="left" w:pos="360"/>
        </w:tabs>
        <w:jc w:val="center"/>
        <w:rPr>
          <w:sz w:val="24"/>
          <w:szCs w:val="24"/>
          <w:shd w:val="clear" w:color="auto" w:fill="FFFFFF"/>
        </w:rPr>
      </w:pPr>
    </w:p>
    <w:p w14:paraId="344F0169">
      <w:pPr>
        <w:tabs>
          <w:tab w:val="left" w:pos="360"/>
        </w:tabs>
        <w:jc w:val="center"/>
        <w:rPr>
          <w:sz w:val="24"/>
          <w:szCs w:val="24"/>
          <w:shd w:val="clear" w:color="auto" w:fill="FFFFFF"/>
        </w:rPr>
      </w:pPr>
    </w:p>
    <w:p w14:paraId="55F5F4B5">
      <w:pPr>
        <w:tabs>
          <w:tab w:val="left" w:pos="360"/>
        </w:tabs>
        <w:jc w:val="center"/>
        <w:rPr>
          <w:sz w:val="24"/>
          <w:szCs w:val="24"/>
          <w:shd w:val="clear" w:color="auto" w:fill="FFFFFF"/>
        </w:rPr>
      </w:pPr>
    </w:p>
    <w:p w14:paraId="57B99C3E">
      <w:pPr>
        <w:tabs>
          <w:tab w:val="left" w:pos="360"/>
        </w:tabs>
        <w:jc w:val="center"/>
        <w:rPr>
          <w:sz w:val="24"/>
          <w:szCs w:val="24"/>
          <w:shd w:val="clear" w:color="auto" w:fill="FFFFFF"/>
        </w:rPr>
      </w:pPr>
    </w:p>
    <w:p w14:paraId="06ABE439">
      <w:pPr>
        <w:tabs>
          <w:tab w:val="left" w:pos="360"/>
        </w:tabs>
        <w:jc w:val="center"/>
        <w:rPr>
          <w:sz w:val="24"/>
          <w:szCs w:val="24"/>
          <w:shd w:val="clear" w:color="auto" w:fill="FFFFFF"/>
        </w:rPr>
      </w:pPr>
    </w:p>
    <w:p w14:paraId="0B5F0F30">
      <w:pPr>
        <w:tabs>
          <w:tab w:val="left" w:pos="360"/>
        </w:tabs>
        <w:jc w:val="center"/>
        <w:rPr>
          <w:sz w:val="24"/>
          <w:szCs w:val="24"/>
          <w:shd w:val="clear" w:color="auto" w:fill="FFFFFF"/>
        </w:rPr>
      </w:pPr>
    </w:p>
    <w:p w14:paraId="58D66BEB">
      <w:pPr>
        <w:tabs>
          <w:tab w:val="left" w:pos="360"/>
        </w:tabs>
        <w:jc w:val="center"/>
        <w:rPr>
          <w:sz w:val="24"/>
          <w:szCs w:val="24"/>
          <w:shd w:val="clear" w:color="auto" w:fill="FFFFFF"/>
        </w:rPr>
      </w:pPr>
    </w:p>
    <w:p w14:paraId="34F6FB27">
      <w:pPr>
        <w:tabs>
          <w:tab w:val="left" w:pos="360"/>
        </w:tabs>
        <w:rPr>
          <w:sz w:val="24"/>
          <w:szCs w:val="24"/>
          <w:shd w:val="clear" w:color="auto" w:fill="FFFFFF"/>
        </w:rPr>
      </w:pPr>
    </w:p>
    <w:p w14:paraId="020DC669">
      <w:pPr>
        <w:tabs>
          <w:tab w:val="left" w:pos="360"/>
        </w:tabs>
        <w:jc w:val="center"/>
        <w:rPr>
          <w:sz w:val="24"/>
          <w:szCs w:val="24"/>
          <w:shd w:val="clear" w:color="auto" w:fill="FFFFFF"/>
        </w:rPr>
      </w:pPr>
    </w:p>
    <w:p w14:paraId="6581694F">
      <w:pPr>
        <w:tabs>
          <w:tab w:val="left" w:pos="360"/>
        </w:tabs>
        <w:jc w:val="center"/>
        <w:rPr>
          <w:sz w:val="24"/>
          <w:szCs w:val="24"/>
          <w:shd w:val="clear" w:color="auto" w:fill="FFFFFF"/>
        </w:rPr>
      </w:pPr>
    </w:p>
    <w:p w14:paraId="30B1DA43">
      <w:pPr>
        <w:tabs>
          <w:tab w:val="left" w:pos="360"/>
        </w:tabs>
        <w:jc w:val="center"/>
        <w:rPr>
          <w:sz w:val="24"/>
          <w:szCs w:val="24"/>
          <w:shd w:val="clear" w:color="auto" w:fill="FFFFFF"/>
        </w:rPr>
      </w:pPr>
    </w:p>
    <w:p w14:paraId="7AF7AB24">
      <w:pPr>
        <w:tabs>
          <w:tab w:val="left" w:pos="360"/>
        </w:tabs>
        <w:jc w:val="center"/>
        <w:rPr>
          <w:sz w:val="24"/>
          <w:szCs w:val="24"/>
          <w:shd w:val="clear" w:color="auto" w:fill="FFFFFF"/>
        </w:rPr>
      </w:pPr>
    </w:p>
    <w:p w14:paraId="3E3FC09D">
      <w:pPr>
        <w:tabs>
          <w:tab w:val="left" w:pos="360"/>
        </w:tabs>
        <w:jc w:val="center"/>
        <w:rPr>
          <w:b/>
          <w:bCs/>
          <w:sz w:val="24"/>
          <w:szCs w:val="24"/>
        </w:rPr>
      </w:pPr>
    </w:p>
    <w:p w14:paraId="10980A59">
      <w:pPr>
        <w:tabs>
          <w:tab w:val="left" w:pos="360"/>
        </w:tabs>
        <w:jc w:val="center"/>
        <w:rPr>
          <w:b/>
          <w:bCs/>
          <w:sz w:val="24"/>
          <w:szCs w:val="24"/>
        </w:rPr>
      </w:pPr>
    </w:p>
    <w:p w14:paraId="106DB6B5">
      <w:pPr>
        <w:tabs>
          <w:tab w:val="left" w:pos="360"/>
        </w:tabs>
        <w:jc w:val="center"/>
        <w:rPr>
          <w:b/>
          <w:bCs/>
          <w:sz w:val="24"/>
          <w:szCs w:val="24"/>
        </w:rPr>
      </w:pPr>
    </w:p>
    <w:p w14:paraId="40CD3739">
      <w:pPr>
        <w:tabs>
          <w:tab w:val="left" w:pos="360"/>
        </w:tabs>
        <w:jc w:val="center"/>
        <w:rPr>
          <w:b/>
          <w:bCs/>
          <w:sz w:val="24"/>
          <w:szCs w:val="24"/>
        </w:rPr>
      </w:pPr>
    </w:p>
    <w:p w14:paraId="088DA000">
      <w:pPr>
        <w:tabs>
          <w:tab w:val="left" w:pos="360"/>
        </w:tabs>
        <w:jc w:val="center"/>
        <w:rPr>
          <w:b/>
          <w:bCs/>
          <w:sz w:val="24"/>
          <w:szCs w:val="24"/>
        </w:rPr>
      </w:pPr>
      <w:r>
        <w:rPr>
          <w:b/>
          <w:bCs/>
          <w:sz w:val="24"/>
          <w:szCs w:val="24"/>
        </w:rPr>
        <w:t>ANEXO VIII</w:t>
      </w:r>
    </w:p>
    <w:p w14:paraId="3C3FC77D">
      <w:pPr>
        <w:tabs>
          <w:tab w:val="left" w:pos="360"/>
        </w:tabs>
        <w:jc w:val="center"/>
        <w:rPr>
          <w:b/>
          <w:bCs/>
          <w:sz w:val="24"/>
          <w:szCs w:val="24"/>
        </w:rPr>
      </w:pPr>
      <w:r>
        <w:rPr>
          <w:b/>
          <w:bCs/>
          <w:sz w:val="24"/>
          <w:szCs w:val="24"/>
        </w:rPr>
        <w:t>Atestado de Visita Técnica</w:t>
      </w:r>
    </w:p>
    <w:p w14:paraId="75D4D5AE">
      <w:pPr>
        <w:tabs>
          <w:tab w:val="left" w:pos="360"/>
        </w:tabs>
        <w:jc w:val="center"/>
        <w:rPr>
          <w:sz w:val="24"/>
          <w:szCs w:val="24"/>
        </w:rPr>
      </w:pPr>
    </w:p>
    <w:p w14:paraId="01167B29">
      <w:pPr>
        <w:jc w:val="center"/>
        <w:rPr>
          <w:color w:val="000000"/>
          <w:sz w:val="24"/>
          <w:szCs w:val="24"/>
        </w:rPr>
      </w:pPr>
    </w:p>
    <w:p w14:paraId="567F8C9D">
      <w:pPr>
        <w:jc w:val="center"/>
        <w:rPr>
          <w:color w:val="000000"/>
          <w:sz w:val="24"/>
          <w:szCs w:val="24"/>
        </w:rPr>
      </w:pPr>
    </w:p>
    <w:tbl>
      <w:tblPr>
        <w:tblStyle w:val="12"/>
        <w:tblW w:w="9089" w:type="dxa"/>
        <w:tblInd w:w="-15" w:type="dxa"/>
        <w:tblLayout w:type="fixed"/>
        <w:tblCellMar>
          <w:top w:w="0" w:type="dxa"/>
          <w:left w:w="10" w:type="dxa"/>
          <w:bottom w:w="0" w:type="dxa"/>
          <w:right w:w="10" w:type="dxa"/>
        </w:tblCellMar>
      </w:tblPr>
      <w:tblGrid>
        <w:gridCol w:w="9089"/>
      </w:tblGrid>
      <w:tr w14:paraId="6908F946">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76425021">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4959395B">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184FD2DD">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626CB2CA">
        <w:tblPrEx>
          <w:tblCellMar>
            <w:top w:w="0" w:type="dxa"/>
            <w:left w:w="10" w:type="dxa"/>
            <w:bottom w:w="0" w:type="dxa"/>
            <w:right w:w="10" w:type="dxa"/>
          </w:tblCellMar>
        </w:tblPrEx>
        <w:trPr>
          <w:cantSplit/>
        </w:trPr>
        <w:tc>
          <w:tcPr>
            <w:tcW w:w="9089" w:type="dxa"/>
            <w:tcMar>
              <w:top w:w="0" w:type="dxa"/>
              <w:left w:w="2" w:type="dxa"/>
              <w:bottom w:w="0" w:type="dxa"/>
              <w:right w:w="2" w:type="dxa"/>
            </w:tcMar>
            <w:vAlign w:val="center"/>
          </w:tcPr>
          <w:p w14:paraId="7EFA466D">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7F13DE7F">
      <w:pPr>
        <w:ind w:left="20"/>
        <w:jc w:val="both"/>
        <w:rPr>
          <w:color w:val="000000"/>
          <w:sz w:val="24"/>
          <w:szCs w:val="24"/>
        </w:rPr>
      </w:pPr>
    </w:p>
    <w:p w14:paraId="384BBCA7">
      <w:pPr>
        <w:ind w:left="20"/>
        <w:jc w:val="both"/>
        <w:rPr>
          <w:color w:val="000000"/>
          <w:sz w:val="24"/>
          <w:szCs w:val="24"/>
        </w:rPr>
      </w:pPr>
    </w:p>
    <w:p w14:paraId="4C9118BA">
      <w:pPr>
        <w:ind w:left="20"/>
        <w:jc w:val="both"/>
        <w:rPr>
          <w:color w:val="000000"/>
          <w:sz w:val="24"/>
          <w:szCs w:val="24"/>
        </w:rPr>
      </w:pPr>
    </w:p>
    <w:p w14:paraId="756E6B0A">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280D45D0">
      <w:pPr>
        <w:ind w:left="20"/>
        <w:jc w:val="both"/>
        <w:rPr>
          <w:color w:val="000000"/>
          <w:sz w:val="24"/>
          <w:szCs w:val="24"/>
        </w:rPr>
      </w:pPr>
    </w:p>
    <w:p w14:paraId="203BF4B0">
      <w:pPr>
        <w:ind w:left="20"/>
        <w:jc w:val="both"/>
        <w:rPr>
          <w:color w:val="000000"/>
          <w:sz w:val="24"/>
          <w:szCs w:val="24"/>
        </w:rPr>
      </w:pPr>
    </w:p>
    <w:p w14:paraId="3726B94A">
      <w:pPr>
        <w:ind w:left="20"/>
        <w:jc w:val="both"/>
        <w:rPr>
          <w:color w:val="000000"/>
          <w:sz w:val="24"/>
          <w:szCs w:val="24"/>
        </w:rPr>
      </w:pPr>
    </w:p>
    <w:p w14:paraId="639F0BF2">
      <w:pPr>
        <w:ind w:left="20" w:firstLine="520"/>
        <w:jc w:val="both"/>
        <w:rPr>
          <w:color w:val="000000"/>
          <w:sz w:val="24"/>
          <w:szCs w:val="24"/>
        </w:rPr>
      </w:pPr>
      <w:r>
        <w:rPr>
          <w:color w:val="000000"/>
          <w:sz w:val="24"/>
          <w:szCs w:val="24"/>
        </w:rPr>
        <w:t>Local, __ de ___ de 20__.</w:t>
      </w:r>
    </w:p>
    <w:p w14:paraId="679A285D">
      <w:pPr>
        <w:ind w:left="20"/>
        <w:jc w:val="both"/>
        <w:rPr>
          <w:color w:val="000000"/>
          <w:sz w:val="24"/>
          <w:szCs w:val="24"/>
        </w:rPr>
      </w:pPr>
    </w:p>
    <w:p w14:paraId="200B75BE">
      <w:pPr>
        <w:jc w:val="both"/>
        <w:rPr>
          <w:color w:val="000000"/>
          <w:sz w:val="24"/>
          <w:szCs w:val="24"/>
        </w:rPr>
      </w:pPr>
    </w:p>
    <w:p w14:paraId="72B0BA76">
      <w:pPr>
        <w:jc w:val="both"/>
        <w:rPr>
          <w:color w:val="000000"/>
          <w:sz w:val="24"/>
          <w:szCs w:val="24"/>
        </w:rPr>
      </w:pPr>
    </w:p>
    <w:p w14:paraId="00EE22CD">
      <w:pPr>
        <w:jc w:val="both"/>
        <w:rPr>
          <w:color w:val="000000"/>
          <w:sz w:val="24"/>
          <w:szCs w:val="24"/>
        </w:rPr>
      </w:pPr>
    </w:p>
    <w:p w14:paraId="4AB9D588">
      <w:pPr>
        <w:jc w:val="center"/>
        <w:rPr>
          <w:color w:val="000000"/>
          <w:sz w:val="24"/>
          <w:szCs w:val="24"/>
        </w:rPr>
      </w:pPr>
      <w:r>
        <w:rPr>
          <w:color w:val="000000"/>
          <w:sz w:val="24"/>
          <w:szCs w:val="24"/>
        </w:rPr>
        <w:t>_____________________________________________</w:t>
      </w:r>
    </w:p>
    <w:p w14:paraId="5641B20D">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31587464">
      <w:pPr>
        <w:jc w:val="both"/>
        <w:rPr>
          <w:color w:val="000000"/>
          <w:sz w:val="24"/>
          <w:szCs w:val="24"/>
        </w:rPr>
      </w:pPr>
    </w:p>
    <w:p w14:paraId="2975E7BD">
      <w:pPr>
        <w:jc w:val="both"/>
        <w:rPr>
          <w:color w:val="000000"/>
          <w:sz w:val="24"/>
          <w:szCs w:val="24"/>
        </w:rPr>
      </w:pPr>
    </w:p>
    <w:p w14:paraId="2B47F51C">
      <w:pPr>
        <w:jc w:val="both"/>
        <w:rPr>
          <w:color w:val="000000"/>
          <w:sz w:val="24"/>
          <w:szCs w:val="24"/>
        </w:rPr>
      </w:pPr>
    </w:p>
    <w:p w14:paraId="0292F689">
      <w:pPr>
        <w:jc w:val="center"/>
        <w:rPr>
          <w:color w:val="000000"/>
          <w:sz w:val="24"/>
          <w:szCs w:val="24"/>
        </w:rPr>
      </w:pPr>
      <w:r>
        <w:rPr>
          <w:color w:val="000000"/>
          <w:sz w:val="24"/>
          <w:szCs w:val="24"/>
        </w:rPr>
        <w:t>_______________________________________</w:t>
      </w:r>
    </w:p>
    <w:p w14:paraId="5B08A48F">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759DE408">
      <w:pPr>
        <w:tabs>
          <w:tab w:val="left" w:pos="360"/>
        </w:tabs>
        <w:jc w:val="center"/>
        <w:rPr>
          <w:sz w:val="24"/>
          <w:szCs w:val="24"/>
          <w:shd w:val="clear" w:color="auto" w:fill="FFFFFF"/>
        </w:rPr>
      </w:pPr>
    </w:p>
    <w:p w14:paraId="4541EED5">
      <w:pPr>
        <w:tabs>
          <w:tab w:val="left" w:pos="360"/>
        </w:tabs>
        <w:jc w:val="center"/>
        <w:rPr>
          <w:sz w:val="24"/>
          <w:szCs w:val="24"/>
          <w:shd w:val="clear" w:color="auto" w:fill="FFFFFF"/>
        </w:rPr>
      </w:pPr>
    </w:p>
    <w:p w14:paraId="0D7438D3">
      <w:pPr>
        <w:tabs>
          <w:tab w:val="left" w:pos="360"/>
        </w:tabs>
        <w:jc w:val="center"/>
        <w:rPr>
          <w:sz w:val="24"/>
          <w:szCs w:val="24"/>
        </w:rPr>
      </w:pPr>
    </w:p>
    <w:p w14:paraId="3EB4A928">
      <w:pPr>
        <w:tabs>
          <w:tab w:val="left" w:pos="360"/>
        </w:tabs>
        <w:jc w:val="center"/>
        <w:rPr>
          <w:sz w:val="24"/>
          <w:szCs w:val="24"/>
        </w:rPr>
      </w:pPr>
    </w:p>
    <w:p w14:paraId="33CA2758">
      <w:pPr>
        <w:tabs>
          <w:tab w:val="left" w:pos="360"/>
        </w:tabs>
        <w:jc w:val="center"/>
        <w:rPr>
          <w:sz w:val="24"/>
          <w:szCs w:val="24"/>
        </w:rPr>
      </w:pPr>
    </w:p>
    <w:p w14:paraId="6D541D34">
      <w:pPr>
        <w:tabs>
          <w:tab w:val="left" w:pos="360"/>
        </w:tabs>
        <w:jc w:val="center"/>
        <w:rPr>
          <w:sz w:val="24"/>
          <w:szCs w:val="24"/>
        </w:rPr>
      </w:pPr>
    </w:p>
    <w:p w14:paraId="4EF1439C">
      <w:pPr>
        <w:tabs>
          <w:tab w:val="left" w:pos="360"/>
        </w:tabs>
        <w:jc w:val="center"/>
        <w:rPr>
          <w:sz w:val="24"/>
          <w:szCs w:val="24"/>
        </w:rPr>
      </w:pPr>
    </w:p>
    <w:p w14:paraId="18BB8AEC">
      <w:pPr>
        <w:tabs>
          <w:tab w:val="left" w:pos="360"/>
        </w:tabs>
        <w:jc w:val="center"/>
        <w:rPr>
          <w:sz w:val="24"/>
          <w:szCs w:val="24"/>
        </w:rPr>
      </w:pPr>
    </w:p>
    <w:p w14:paraId="6DCD2BA4">
      <w:pPr>
        <w:tabs>
          <w:tab w:val="left" w:pos="360"/>
        </w:tabs>
        <w:jc w:val="center"/>
        <w:rPr>
          <w:sz w:val="24"/>
          <w:szCs w:val="24"/>
        </w:rPr>
      </w:pPr>
    </w:p>
    <w:p w14:paraId="73101D59">
      <w:pPr>
        <w:tabs>
          <w:tab w:val="left" w:pos="360"/>
        </w:tabs>
        <w:jc w:val="center"/>
        <w:rPr>
          <w:sz w:val="24"/>
          <w:szCs w:val="24"/>
        </w:rPr>
      </w:pPr>
    </w:p>
    <w:p w14:paraId="4C42D964">
      <w:pPr>
        <w:tabs>
          <w:tab w:val="left" w:pos="360"/>
        </w:tabs>
        <w:jc w:val="center"/>
        <w:rPr>
          <w:sz w:val="24"/>
          <w:szCs w:val="24"/>
        </w:rPr>
      </w:pPr>
    </w:p>
    <w:p w14:paraId="3B9AA71F">
      <w:pPr>
        <w:tabs>
          <w:tab w:val="left" w:pos="360"/>
        </w:tabs>
        <w:jc w:val="center"/>
        <w:rPr>
          <w:sz w:val="24"/>
          <w:szCs w:val="24"/>
        </w:rPr>
      </w:pPr>
    </w:p>
    <w:p w14:paraId="370A2947">
      <w:pPr>
        <w:tabs>
          <w:tab w:val="left" w:pos="360"/>
        </w:tabs>
        <w:jc w:val="center"/>
        <w:rPr>
          <w:sz w:val="24"/>
          <w:szCs w:val="24"/>
        </w:rPr>
      </w:pPr>
    </w:p>
    <w:p w14:paraId="1BDE5A8B">
      <w:pPr>
        <w:tabs>
          <w:tab w:val="left" w:pos="360"/>
        </w:tabs>
        <w:jc w:val="center"/>
        <w:rPr>
          <w:sz w:val="24"/>
          <w:szCs w:val="24"/>
        </w:rPr>
      </w:pPr>
    </w:p>
    <w:p w14:paraId="3C44407E">
      <w:pPr>
        <w:tabs>
          <w:tab w:val="left" w:pos="360"/>
        </w:tabs>
        <w:jc w:val="center"/>
        <w:rPr>
          <w:sz w:val="24"/>
          <w:szCs w:val="24"/>
        </w:rPr>
      </w:pPr>
    </w:p>
    <w:p w14:paraId="216AEBE1">
      <w:pPr>
        <w:tabs>
          <w:tab w:val="left" w:pos="360"/>
        </w:tabs>
        <w:jc w:val="center"/>
        <w:rPr>
          <w:sz w:val="24"/>
          <w:szCs w:val="24"/>
        </w:rPr>
      </w:pPr>
    </w:p>
    <w:p w14:paraId="1DE7E2DE">
      <w:pPr>
        <w:tabs>
          <w:tab w:val="left" w:pos="360"/>
        </w:tabs>
        <w:jc w:val="center"/>
        <w:rPr>
          <w:sz w:val="24"/>
          <w:szCs w:val="24"/>
        </w:rPr>
      </w:pPr>
    </w:p>
    <w:p w14:paraId="63F7271A">
      <w:pPr>
        <w:tabs>
          <w:tab w:val="left" w:pos="360"/>
        </w:tabs>
        <w:jc w:val="center"/>
        <w:rPr>
          <w:sz w:val="24"/>
          <w:szCs w:val="24"/>
        </w:rPr>
      </w:pPr>
    </w:p>
    <w:p w14:paraId="7C006A6E">
      <w:pPr>
        <w:tabs>
          <w:tab w:val="left" w:pos="360"/>
        </w:tabs>
        <w:jc w:val="center"/>
        <w:rPr>
          <w:b/>
          <w:bCs/>
          <w:sz w:val="24"/>
          <w:szCs w:val="24"/>
        </w:rPr>
      </w:pPr>
      <w:r>
        <w:rPr>
          <w:sz w:val="24"/>
          <w:szCs w:val="24"/>
        </w:rPr>
        <w:br w:type="page"/>
      </w:r>
      <w:r>
        <w:rPr>
          <w:b/>
          <w:bCs/>
          <w:sz w:val="24"/>
          <w:szCs w:val="24"/>
        </w:rPr>
        <w:t xml:space="preserve">ANEXO VIII.1 </w:t>
      </w:r>
    </w:p>
    <w:p w14:paraId="36FFF89F">
      <w:pPr>
        <w:tabs>
          <w:tab w:val="left" w:pos="360"/>
        </w:tabs>
        <w:jc w:val="center"/>
        <w:rPr>
          <w:b/>
          <w:bCs/>
          <w:sz w:val="24"/>
          <w:szCs w:val="24"/>
        </w:rPr>
      </w:pPr>
    </w:p>
    <w:p w14:paraId="14F1AC94">
      <w:pPr>
        <w:tabs>
          <w:tab w:val="left" w:pos="360"/>
        </w:tabs>
        <w:jc w:val="center"/>
        <w:rPr>
          <w:sz w:val="24"/>
          <w:szCs w:val="24"/>
        </w:rPr>
      </w:pPr>
      <w:r>
        <w:rPr>
          <w:sz w:val="24"/>
          <w:szCs w:val="24"/>
        </w:rPr>
        <w:t>Declaração Formal de Dispensa de Visita Técnica</w:t>
      </w:r>
    </w:p>
    <w:p w14:paraId="167661D1">
      <w:pPr>
        <w:tabs>
          <w:tab w:val="left" w:pos="360"/>
        </w:tabs>
        <w:jc w:val="center"/>
        <w:rPr>
          <w:sz w:val="24"/>
          <w:szCs w:val="24"/>
        </w:rPr>
      </w:pP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69A3C3E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6933D4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418DB1D3">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A9E9A2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364C4CB9">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3EBC0B1">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27DE39D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282829F4">
            <w:pPr>
              <w:pStyle w:val="149"/>
              <w:widowControl w:val="0"/>
              <w:spacing w:after="0" w:line="240" w:lineRule="auto"/>
              <w:rPr>
                <w:rFonts w:ascii="Times New Roman" w:hAnsi="Times New Roman" w:eastAsia="Times New Roman" w:cs="Times New Roman"/>
                <w:sz w:val="24"/>
                <w:szCs w:val="24"/>
                <w:shd w:val="clear" w:color="auto" w:fill="FFFFFF"/>
              </w:rPr>
            </w:pPr>
          </w:p>
        </w:tc>
      </w:tr>
      <w:tr w14:paraId="7A56390B">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35D38BC">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81A8D8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8D75667">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14:paraId="7BDD388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DB535CA">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BA99952">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70CDC0EB">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pPr>
              <w:pStyle w:val="149"/>
              <w:widowControl w:val="0"/>
              <w:spacing w:after="0" w:line="240" w:lineRule="auto"/>
              <w:rPr>
                <w:rFonts w:ascii="Times New Roman" w:hAnsi="Times New Roman" w:eastAsia="Times New Roman" w:cs="Times New Roman"/>
                <w:sz w:val="24"/>
                <w:szCs w:val="24"/>
                <w:shd w:val="clear" w:color="auto" w:fill="FFFFFF"/>
              </w:rPr>
            </w:pPr>
          </w:p>
        </w:tc>
      </w:tr>
      <w:tr w14:paraId="3E933C2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46BCA8A">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pPr>
              <w:pStyle w:val="149"/>
              <w:widowControl w:val="0"/>
              <w:spacing w:after="0" w:line="240" w:lineRule="auto"/>
              <w:rPr>
                <w:rFonts w:ascii="Times New Roman" w:hAnsi="Times New Roman" w:eastAsia="Times New Roman" w:cs="Times New Roman"/>
                <w:sz w:val="24"/>
                <w:szCs w:val="24"/>
                <w:shd w:val="clear" w:color="auto" w:fill="FFFFFF"/>
              </w:rPr>
            </w:pPr>
          </w:p>
        </w:tc>
      </w:tr>
      <w:tr w14:paraId="5057E25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31777F35">
            <w:pPr>
              <w:pStyle w:val="149"/>
              <w:widowControl w:val="0"/>
              <w:snapToGrid w:val="0"/>
              <w:spacing w:after="0" w:line="240" w:lineRule="auto"/>
              <w:rPr>
                <w:rFonts w:ascii="Times New Roman" w:hAnsi="Times New Roman" w:cs="Times New Roman"/>
                <w:sz w:val="24"/>
                <w:szCs w:val="24"/>
              </w:rPr>
            </w:pPr>
            <w:r>
              <w:rPr>
                <w:rFonts w:ascii="Times New Roman" w:hAnsi="Times New Roman" w:eastAsia="Myriad Pro"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14:paraId="505F44E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569294B2">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5735F91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71E2723B">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1745435D">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2F1E651">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CA0B015">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4B8FE43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6A3373A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p w14:paraId="52E91E7E">
            <w:pPr>
              <w:pStyle w:val="154"/>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443AA87">
            <w:pPr>
              <w:pStyle w:val="149"/>
              <w:widowControl w:val="0"/>
              <w:snapToGrid w:val="0"/>
              <w:spacing w:after="0" w:line="240" w:lineRule="auto"/>
              <w:rPr>
                <w:rFonts w:ascii="Times New Roman" w:hAnsi="Times New Roman" w:cs="Times New Roman"/>
                <w:sz w:val="24"/>
                <w:szCs w:val="24"/>
                <w:shd w:val="clear" w:color="auto" w:fill="FFFFFF"/>
              </w:rPr>
            </w:pPr>
          </w:p>
        </w:tc>
      </w:tr>
    </w:tbl>
    <w:p w14:paraId="551D9322">
      <w:pPr>
        <w:tabs>
          <w:tab w:val="left" w:pos="360"/>
        </w:tabs>
        <w:jc w:val="center"/>
        <w:rPr>
          <w:sz w:val="24"/>
          <w:szCs w:val="24"/>
        </w:rPr>
      </w:pPr>
    </w:p>
    <w:p w14:paraId="6AA253CB">
      <w:pPr>
        <w:tabs>
          <w:tab w:val="left" w:pos="360"/>
        </w:tabs>
        <w:jc w:val="center"/>
        <w:rPr>
          <w:sz w:val="24"/>
          <w:szCs w:val="24"/>
        </w:rPr>
      </w:pPr>
    </w:p>
    <w:p w14:paraId="707587C8">
      <w:pPr>
        <w:tabs>
          <w:tab w:val="left" w:pos="360"/>
        </w:tabs>
        <w:jc w:val="center"/>
        <w:rPr>
          <w:sz w:val="24"/>
          <w:szCs w:val="24"/>
        </w:rPr>
      </w:pPr>
    </w:p>
    <w:p w14:paraId="67E6F937">
      <w:pPr>
        <w:tabs>
          <w:tab w:val="left" w:pos="360"/>
        </w:tabs>
        <w:jc w:val="center"/>
        <w:rPr>
          <w:sz w:val="24"/>
          <w:szCs w:val="24"/>
        </w:rPr>
      </w:pPr>
    </w:p>
    <w:p w14:paraId="22F3B309">
      <w:pPr>
        <w:tabs>
          <w:tab w:val="left" w:pos="360"/>
        </w:tabs>
        <w:jc w:val="center"/>
        <w:rPr>
          <w:sz w:val="24"/>
          <w:szCs w:val="24"/>
        </w:rPr>
      </w:pPr>
    </w:p>
    <w:p w14:paraId="7A282400">
      <w:pPr>
        <w:tabs>
          <w:tab w:val="left" w:pos="360"/>
        </w:tabs>
        <w:jc w:val="center"/>
        <w:rPr>
          <w:sz w:val="24"/>
          <w:szCs w:val="24"/>
        </w:rPr>
      </w:pPr>
    </w:p>
    <w:p w14:paraId="70FA1BFE">
      <w:pPr>
        <w:tabs>
          <w:tab w:val="left" w:pos="360"/>
        </w:tabs>
        <w:jc w:val="center"/>
        <w:rPr>
          <w:sz w:val="24"/>
          <w:szCs w:val="24"/>
        </w:rPr>
      </w:pPr>
    </w:p>
    <w:p w14:paraId="4610D330">
      <w:pPr>
        <w:tabs>
          <w:tab w:val="left" w:pos="360"/>
        </w:tabs>
        <w:jc w:val="center"/>
        <w:rPr>
          <w:sz w:val="24"/>
          <w:szCs w:val="24"/>
        </w:rPr>
      </w:pPr>
    </w:p>
    <w:p w14:paraId="0E82B248">
      <w:pPr>
        <w:tabs>
          <w:tab w:val="left" w:pos="360"/>
        </w:tabs>
        <w:jc w:val="center"/>
        <w:rPr>
          <w:sz w:val="24"/>
          <w:szCs w:val="24"/>
        </w:rPr>
      </w:pPr>
    </w:p>
    <w:p w14:paraId="46FE1F77">
      <w:pPr>
        <w:tabs>
          <w:tab w:val="left" w:pos="360"/>
        </w:tabs>
        <w:jc w:val="center"/>
        <w:rPr>
          <w:sz w:val="24"/>
          <w:szCs w:val="24"/>
        </w:rPr>
      </w:pPr>
    </w:p>
    <w:p w14:paraId="1E09F19F">
      <w:pPr>
        <w:tabs>
          <w:tab w:val="left" w:pos="360"/>
        </w:tabs>
        <w:jc w:val="center"/>
        <w:rPr>
          <w:sz w:val="24"/>
          <w:szCs w:val="24"/>
        </w:rPr>
      </w:pPr>
    </w:p>
    <w:p w14:paraId="7E872EFC">
      <w:pPr>
        <w:tabs>
          <w:tab w:val="left" w:pos="360"/>
        </w:tabs>
        <w:jc w:val="center"/>
        <w:rPr>
          <w:sz w:val="24"/>
          <w:szCs w:val="24"/>
        </w:rPr>
      </w:pPr>
    </w:p>
    <w:p w14:paraId="23226BAA">
      <w:pPr>
        <w:tabs>
          <w:tab w:val="left" w:pos="360"/>
        </w:tabs>
        <w:jc w:val="center"/>
        <w:rPr>
          <w:sz w:val="24"/>
          <w:szCs w:val="24"/>
        </w:rPr>
      </w:pPr>
    </w:p>
    <w:p w14:paraId="7A8924CF">
      <w:pPr>
        <w:tabs>
          <w:tab w:val="left" w:pos="360"/>
        </w:tabs>
        <w:jc w:val="center"/>
        <w:rPr>
          <w:sz w:val="24"/>
          <w:szCs w:val="24"/>
        </w:rPr>
      </w:pPr>
    </w:p>
    <w:p w14:paraId="7A56010C">
      <w:pPr>
        <w:tabs>
          <w:tab w:val="left" w:pos="360"/>
        </w:tabs>
        <w:jc w:val="center"/>
        <w:rPr>
          <w:sz w:val="24"/>
          <w:szCs w:val="24"/>
        </w:rPr>
      </w:pPr>
    </w:p>
    <w:p w14:paraId="50732045">
      <w:pPr>
        <w:tabs>
          <w:tab w:val="left" w:pos="360"/>
        </w:tabs>
        <w:jc w:val="center"/>
        <w:rPr>
          <w:sz w:val="24"/>
          <w:szCs w:val="24"/>
        </w:rPr>
      </w:pPr>
    </w:p>
    <w:p w14:paraId="6BA9DB18">
      <w:pPr>
        <w:tabs>
          <w:tab w:val="left" w:pos="360"/>
        </w:tabs>
        <w:jc w:val="center"/>
        <w:rPr>
          <w:sz w:val="24"/>
          <w:szCs w:val="24"/>
        </w:rPr>
      </w:pPr>
    </w:p>
    <w:p w14:paraId="6E47145D">
      <w:pPr>
        <w:tabs>
          <w:tab w:val="left" w:pos="360"/>
        </w:tabs>
        <w:jc w:val="center"/>
        <w:rPr>
          <w:sz w:val="24"/>
          <w:szCs w:val="24"/>
        </w:rPr>
      </w:pPr>
    </w:p>
    <w:p w14:paraId="0546C298">
      <w:pPr>
        <w:jc w:val="center"/>
        <w:rPr>
          <w:b/>
          <w:bCs/>
          <w:sz w:val="24"/>
          <w:szCs w:val="24"/>
        </w:rPr>
      </w:pPr>
      <w:r>
        <w:rPr>
          <w:sz w:val="24"/>
          <w:szCs w:val="24"/>
        </w:rPr>
        <w:br w:type="page"/>
      </w:r>
      <w:r>
        <w:rPr>
          <w:b/>
          <w:bCs/>
          <w:sz w:val="24"/>
          <w:szCs w:val="24"/>
        </w:rPr>
        <w:t>ANEXO IX</w:t>
      </w:r>
    </w:p>
    <w:p w14:paraId="06A3F6F2">
      <w:pPr>
        <w:jc w:val="center"/>
        <w:rPr>
          <w:b/>
          <w:bCs/>
          <w:sz w:val="24"/>
          <w:szCs w:val="24"/>
        </w:rPr>
      </w:pPr>
    </w:p>
    <w:p w14:paraId="5B455E74">
      <w:pPr>
        <w:jc w:val="center"/>
        <w:rPr>
          <w:sz w:val="24"/>
          <w:szCs w:val="24"/>
        </w:rPr>
      </w:pPr>
      <w:r>
        <w:rPr>
          <w:sz w:val="24"/>
          <w:szCs w:val="24"/>
        </w:rPr>
        <w:t>Modelo de Declaração de Responsabilidade Técnica</w:t>
      </w:r>
    </w:p>
    <w:tbl>
      <w:tblPr>
        <w:tblStyle w:val="12"/>
        <w:tblW w:w="9093" w:type="dxa"/>
        <w:tblInd w:w="-15" w:type="dxa"/>
        <w:tblLayout w:type="fixed"/>
        <w:tblCellMar>
          <w:top w:w="0" w:type="dxa"/>
          <w:left w:w="10" w:type="dxa"/>
          <w:bottom w:w="0" w:type="dxa"/>
          <w:right w:w="10" w:type="dxa"/>
        </w:tblCellMar>
      </w:tblPr>
      <w:tblGrid>
        <w:gridCol w:w="275"/>
        <w:gridCol w:w="142"/>
        <w:gridCol w:w="4119"/>
        <w:gridCol w:w="1134"/>
        <w:gridCol w:w="3423"/>
      </w:tblGrid>
      <w:tr w14:paraId="78337928">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0F457F5B">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69D00D0F">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9BBEF16">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1302DB98">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D91F221">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0D88B8FB">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FAF1694">
            <w:pPr>
              <w:pStyle w:val="149"/>
              <w:widowControl w:val="0"/>
              <w:spacing w:after="0" w:line="240" w:lineRule="auto"/>
              <w:rPr>
                <w:rFonts w:ascii="Times New Roman" w:hAnsi="Times New Roman" w:eastAsia="Times New Roman" w:cs="Times New Roman"/>
                <w:sz w:val="24"/>
                <w:szCs w:val="24"/>
                <w:shd w:val="clear" w:color="auto" w:fill="FFFFFF"/>
              </w:rPr>
            </w:pPr>
          </w:p>
          <w:p w14:paraId="2B022D18">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hAnsi="Times New Roman" w:eastAsia="Times New Roman" w:cs="Times New Roman"/>
                <w:sz w:val="24"/>
                <w:szCs w:val="24"/>
                <w:shd w:val="clear" w:color="auto" w:fill="FFFFFF"/>
              </w:rPr>
              <w:t xml:space="preserve"> 14.133/2021, caso venhamos a vencer a referida licitação.</w:t>
            </w:r>
          </w:p>
        </w:tc>
      </w:tr>
      <w:tr w14:paraId="4AFF5E44">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512D1EB1">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C7863EE">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41D03B1B">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Profissional(is) Responsável(is) Técnico(s) pelos serviços contratados: (*)</w:t>
            </w:r>
          </w:p>
        </w:tc>
      </w:tr>
      <w:tr w14:paraId="24503BF3">
        <w:tblPrEx>
          <w:tblCellMar>
            <w:top w:w="0" w:type="dxa"/>
            <w:left w:w="10" w:type="dxa"/>
            <w:bottom w:w="0" w:type="dxa"/>
            <w:right w:w="10" w:type="dxa"/>
          </w:tblCellMar>
        </w:tblPrEx>
        <w:trPr>
          <w:cantSplit/>
        </w:trPr>
        <w:tc>
          <w:tcPr>
            <w:tcW w:w="275" w:type="dxa"/>
            <w:vMerge w:val="restart"/>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19E9B98">
            <w:pPr>
              <w:pStyle w:val="149"/>
              <w:widowControl w:val="0"/>
              <w:spacing w:after="0" w:line="240" w:lineRule="auto"/>
              <w:jc w:val="center"/>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CC3F30F">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 ____________________________</w:t>
            </w:r>
          </w:p>
        </w:tc>
      </w:tr>
      <w:tr w14:paraId="2C38AB27">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518A747">
            <w:pPr>
              <w:suppressAutoHyphens w:val="0"/>
              <w:rPr>
                <w:rFonts w:eastAsia="NSimSun"/>
                <w:sz w:val="24"/>
                <w:szCs w:val="24"/>
              </w:rPr>
            </w:pPr>
          </w:p>
        </w:tc>
        <w:tc>
          <w:tcPr>
            <w:tcW w:w="5395"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DD62C02">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Título:</w:t>
            </w:r>
          </w:p>
        </w:tc>
        <w:tc>
          <w:tcPr>
            <w:tcW w:w="3423"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C62FAB4">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tc>
      </w:tr>
      <w:tr w14:paraId="4919218D">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50AB00B">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610444D">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Atribuição: Responsável pelo(a) _______________________________________________ (**)</w:t>
            </w:r>
          </w:p>
        </w:tc>
      </w:tr>
      <w:tr w14:paraId="6B75ED05">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429076C">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50E94FA">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3A61BA7B">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2612CD7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CB34028">
        <w:tblPrEx>
          <w:tblCellMar>
            <w:top w:w="0" w:type="dxa"/>
            <w:left w:w="10" w:type="dxa"/>
            <w:bottom w:w="0" w:type="dxa"/>
            <w:right w:w="10" w:type="dxa"/>
          </w:tblCellMar>
        </w:tblPrEx>
        <w:trPr>
          <w:cantSplit/>
        </w:trPr>
        <w:tc>
          <w:tcPr>
            <w:tcW w:w="275" w:type="dxa"/>
            <w:vMerge w:val="restart"/>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23BCF82">
            <w:pPr>
              <w:pStyle w:val="149"/>
              <w:widowControl w:val="0"/>
              <w:spacing w:after="0" w:line="240" w:lineRule="auto"/>
              <w:jc w:val="center"/>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B948B5C">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tc>
      </w:tr>
      <w:tr w14:paraId="66325284">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3B12269">
            <w:pPr>
              <w:suppressAutoHyphens w:val="0"/>
              <w:rPr>
                <w:rFonts w:eastAsia="NSimSun"/>
                <w:sz w:val="24"/>
                <w:szCs w:val="24"/>
              </w:rPr>
            </w:pPr>
          </w:p>
        </w:tc>
        <w:tc>
          <w:tcPr>
            <w:tcW w:w="5395"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81F4EE">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Título:</w:t>
            </w:r>
          </w:p>
        </w:tc>
        <w:tc>
          <w:tcPr>
            <w:tcW w:w="3423"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D9E1FAE">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tc>
      </w:tr>
      <w:tr w14:paraId="1CCFDB05">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39478FB">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1F205A8">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Atribuição: Responsável pelo(a) _______________________________________________ (**)</w:t>
            </w:r>
          </w:p>
        </w:tc>
      </w:tr>
      <w:tr w14:paraId="3234D38C">
        <w:tblPrEx>
          <w:tblCellMar>
            <w:top w:w="0" w:type="dxa"/>
            <w:left w:w="10" w:type="dxa"/>
            <w:bottom w:w="0" w:type="dxa"/>
            <w:right w:w="10" w:type="dxa"/>
          </w:tblCellMar>
        </w:tblPrEx>
        <w:trPr>
          <w:cantSplit/>
        </w:trPr>
        <w:tc>
          <w:tcPr>
            <w:tcW w:w="275" w:type="dxa"/>
            <w:vMerge w:val="continue"/>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D121240">
            <w:pPr>
              <w:suppressAutoHyphens w:val="0"/>
              <w:rPr>
                <w:rFonts w:eastAsia="NSimSun"/>
                <w:sz w:val="24"/>
                <w:szCs w:val="24"/>
              </w:rPr>
            </w:pPr>
          </w:p>
        </w:tc>
        <w:tc>
          <w:tcPr>
            <w:tcW w:w="8818"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9530D5F">
            <w:pPr>
              <w:pStyle w:val="149"/>
              <w:widowControl w:val="0"/>
              <w:spacing w:after="0" w:line="240" w:lineRule="auto"/>
              <w:ind w:left="57"/>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53EDF66A">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2FA47A20">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010A629">
        <w:tblPrEx>
          <w:tblCellMar>
            <w:top w:w="0" w:type="dxa"/>
            <w:left w:w="10" w:type="dxa"/>
            <w:bottom w:w="0" w:type="dxa"/>
            <w:right w:w="10" w:type="dxa"/>
          </w:tblCellMar>
        </w:tblPrEx>
        <w:trPr>
          <w:cantSplit/>
        </w:trPr>
        <w:tc>
          <w:tcPr>
            <w:tcW w:w="275" w:type="dxa"/>
            <w:tcMar>
              <w:top w:w="0" w:type="dxa"/>
              <w:left w:w="2" w:type="dxa"/>
              <w:bottom w:w="0" w:type="dxa"/>
              <w:right w:w="2" w:type="dxa"/>
            </w:tcMar>
          </w:tcPr>
          <w:p w14:paraId="6B1323B6">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Obs.: Repetir com os dados solicitados acima até completar a equipe técnica proposta</w:t>
            </w:r>
          </w:p>
        </w:tc>
      </w:tr>
      <w:tr w14:paraId="34F63360">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59C3508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218959D">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vAlign w:val="center"/>
          </w:tcPr>
          <w:p w14:paraId="641DB0E8">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14:paraId="33AB6348">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64308000">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69C2EFE7">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510C8E7B">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526EF355">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767A6E58">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51E828B8">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7E455A4">
        <w:tblPrEx>
          <w:tblCellMar>
            <w:top w:w="0" w:type="dxa"/>
            <w:left w:w="10" w:type="dxa"/>
            <w:bottom w:w="0" w:type="dxa"/>
            <w:right w:w="10" w:type="dxa"/>
          </w:tblCellMar>
        </w:tblPrEx>
        <w:trPr>
          <w:cantSplit/>
        </w:trPr>
        <w:tc>
          <w:tcPr>
            <w:tcW w:w="4536" w:type="dxa"/>
            <w:gridSpan w:val="3"/>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579F194">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2356B3F">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4660175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6F6D55ED">
            <w:pPr>
              <w:pStyle w:val="154"/>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7"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0864AB3">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4AEC9A8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1F21825">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CREA e/ou CAU N.º</w:t>
            </w:r>
          </w:p>
          <w:p w14:paraId="6F95261F">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r w14:paraId="78C54FB1">
        <w:tblPrEx>
          <w:tblCellMar>
            <w:top w:w="0" w:type="dxa"/>
            <w:left w:w="10" w:type="dxa"/>
            <w:bottom w:w="0" w:type="dxa"/>
            <w:right w:w="10" w:type="dxa"/>
          </w:tblCellMar>
        </w:tblPrEx>
        <w:trPr>
          <w:cantSplit/>
        </w:trPr>
        <w:tc>
          <w:tcPr>
            <w:tcW w:w="9093" w:type="dxa"/>
            <w:gridSpan w:val="5"/>
            <w:tcMar>
              <w:top w:w="0" w:type="dxa"/>
              <w:left w:w="2" w:type="dxa"/>
              <w:bottom w:w="0" w:type="dxa"/>
              <w:right w:w="2" w:type="dxa"/>
            </w:tcMar>
          </w:tcPr>
          <w:p w14:paraId="1DB6617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A2FF0A6">
        <w:tblPrEx>
          <w:tblCellMar>
            <w:top w:w="0" w:type="dxa"/>
            <w:left w:w="10" w:type="dxa"/>
            <w:bottom w:w="0" w:type="dxa"/>
            <w:right w:w="10" w:type="dxa"/>
          </w:tblCellMar>
        </w:tblPrEx>
        <w:trPr>
          <w:cantSplit/>
        </w:trPr>
        <w:tc>
          <w:tcPr>
            <w:tcW w:w="417" w:type="dxa"/>
            <w:gridSpan w:val="2"/>
            <w:tcBorders>
              <w:top w:val="single" w:color="000080" w:sz="4" w:space="0"/>
              <w:left w:val="single" w:color="000080" w:sz="4" w:space="0"/>
              <w:bottom w:val="single" w:color="000080" w:sz="4" w:space="0"/>
            </w:tcBorders>
            <w:tcMar>
              <w:top w:w="0" w:type="dxa"/>
              <w:left w:w="2" w:type="dxa"/>
              <w:bottom w:w="0" w:type="dxa"/>
              <w:right w:w="2" w:type="dxa"/>
            </w:tcMar>
          </w:tcPr>
          <w:p w14:paraId="448F2E1D">
            <w:pPr>
              <w:pStyle w:val="149"/>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43E8EF45">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14:paraId="64C60B05">
        <w:tblPrEx>
          <w:tblCellMar>
            <w:top w:w="0" w:type="dxa"/>
            <w:left w:w="10" w:type="dxa"/>
            <w:bottom w:w="0" w:type="dxa"/>
            <w:right w:w="10" w:type="dxa"/>
          </w:tblCellMar>
        </w:tblPrEx>
        <w:trPr>
          <w:cantSplit/>
        </w:trPr>
        <w:tc>
          <w:tcPr>
            <w:tcW w:w="417" w:type="dxa"/>
            <w:gridSpan w:val="2"/>
            <w:tcBorders>
              <w:top w:val="single" w:color="000080" w:sz="4" w:space="0"/>
              <w:left w:val="single" w:color="000080" w:sz="4" w:space="0"/>
              <w:bottom w:val="single" w:color="000080" w:sz="4" w:space="0"/>
            </w:tcBorders>
            <w:tcMar>
              <w:top w:w="0" w:type="dxa"/>
              <w:left w:w="2" w:type="dxa"/>
              <w:bottom w:w="0" w:type="dxa"/>
              <w:right w:w="2" w:type="dxa"/>
            </w:tcMar>
          </w:tcPr>
          <w:p w14:paraId="7C2FEE30">
            <w:pPr>
              <w:pStyle w:val="149"/>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5D19821">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pPr>
        <w:tabs>
          <w:tab w:val="left" w:pos="360"/>
        </w:tabs>
        <w:jc w:val="center"/>
        <w:rPr>
          <w:sz w:val="24"/>
          <w:szCs w:val="24"/>
        </w:rPr>
      </w:pPr>
    </w:p>
    <w:p w14:paraId="6494403C">
      <w:pPr>
        <w:tabs>
          <w:tab w:val="left" w:pos="360"/>
        </w:tabs>
        <w:jc w:val="center"/>
        <w:rPr>
          <w:sz w:val="24"/>
          <w:szCs w:val="24"/>
        </w:rPr>
      </w:pPr>
    </w:p>
    <w:p w14:paraId="5FD7A984">
      <w:pPr>
        <w:tabs>
          <w:tab w:val="left" w:pos="360"/>
        </w:tabs>
        <w:jc w:val="center"/>
        <w:rPr>
          <w:sz w:val="24"/>
          <w:szCs w:val="24"/>
        </w:rPr>
      </w:pPr>
    </w:p>
    <w:p w14:paraId="61B0359E">
      <w:pPr>
        <w:tabs>
          <w:tab w:val="left" w:pos="360"/>
        </w:tabs>
        <w:jc w:val="center"/>
        <w:rPr>
          <w:sz w:val="24"/>
          <w:szCs w:val="24"/>
        </w:rPr>
      </w:pPr>
    </w:p>
    <w:tbl>
      <w:tblPr>
        <w:tblStyle w:val="12"/>
        <w:tblW w:w="9146" w:type="dxa"/>
        <w:tblInd w:w="-15" w:type="dxa"/>
        <w:tblLayout w:type="fixed"/>
        <w:tblCellMar>
          <w:top w:w="0" w:type="dxa"/>
          <w:left w:w="10" w:type="dxa"/>
          <w:bottom w:w="0" w:type="dxa"/>
          <w:right w:w="10" w:type="dxa"/>
        </w:tblCellMar>
      </w:tblPr>
      <w:tblGrid>
        <w:gridCol w:w="537"/>
        <w:gridCol w:w="695"/>
        <w:gridCol w:w="142"/>
        <w:gridCol w:w="702"/>
        <w:gridCol w:w="1678"/>
        <w:gridCol w:w="736"/>
        <w:gridCol w:w="1131"/>
        <w:gridCol w:w="1900"/>
        <w:gridCol w:w="1524"/>
        <w:gridCol w:w="101"/>
      </w:tblGrid>
      <w:tr w14:paraId="2C9E796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tcPr>
          <w:p w14:paraId="3D3DC26A">
            <w:pPr>
              <w:pStyle w:val="149"/>
              <w:widowControl w:val="0"/>
              <w:spacing w:after="0" w:line="240" w:lineRule="auto"/>
              <w:jc w:val="center"/>
              <w:rPr>
                <w:sz w:val="24"/>
                <w:szCs w:val="24"/>
              </w:rPr>
            </w:pPr>
            <w:r>
              <w:rPr>
                <w:sz w:val="24"/>
                <w:szCs w:val="24"/>
              </w:rPr>
              <w:br w:type="page"/>
            </w:r>
            <w:r>
              <w:rPr>
                <w:rFonts w:ascii="Times New Roman" w:hAnsi="Times New Roman" w:cs="Times New Roman"/>
                <w:b/>
                <w:bCs/>
                <w:sz w:val="24"/>
                <w:szCs w:val="24"/>
              </w:rPr>
              <w:t xml:space="preserve">ANEXO X </w:t>
            </w:r>
          </w:p>
          <w:p w14:paraId="05583959">
            <w:pPr>
              <w:pStyle w:val="149"/>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1" w:type="dxa"/>
            <w:tcMar>
              <w:top w:w="0" w:type="dxa"/>
              <w:left w:w="0" w:type="dxa"/>
              <w:bottom w:w="0" w:type="dxa"/>
              <w:right w:w="0" w:type="dxa"/>
            </w:tcMar>
          </w:tcPr>
          <w:p w14:paraId="249CC0D5">
            <w:pPr>
              <w:pStyle w:val="146"/>
              <w:snapToGrid w:val="0"/>
              <w:spacing w:after="0" w:line="240" w:lineRule="auto"/>
              <w:rPr>
                <w:rFonts w:ascii="Times New Roman" w:hAnsi="Times New Roman"/>
                <w:sz w:val="24"/>
                <w:szCs w:val="24"/>
              </w:rPr>
            </w:pPr>
          </w:p>
        </w:tc>
      </w:tr>
      <w:tr w14:paraId="716815A7">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tcPr>
          <w:p w14:paraId="56A35B73">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53F8231E">
            <w:pPr>
              <w:pStyle w:val="146"/>
              <w:snapToGrid w:val="0"/>
              <w:spacing w:after="0" w:line="240" w:lineRule="auto"/>
              <w:rPr>
                <w:rFonts w:ascii="Times New Roman" w:hAnsi="Times New Roman"/>
                <w:sz w:val="24"/>
                <w:szCs w:val="24"/>
              </w:rPr>
            </w:pPr>
          </w:p>
        </w:tc>
      </w:tr>
      <w:tr w14:paraId="32D7D22F">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113AD1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c>
          <w:tcPr>
            <w:tcW w:w="101" w:type="dxa"/>
            <w:tcMar>
              <w:top w:w="0" w:type="dxa"/>
              <w:left w:w="0" w:type="dxa"/>
              <w:bottom w:w="0" w:type="dxa"/>
              <w:right w:w="0" w:type="dxa"/>
            </w:tcMar>
          </w:tcPr>
          <w:p w14:paraId="2AE51EB5">
            <w:pPr>
              <w:pStyle w:val="146"/>
              <w:snapToGrid w:val="0"/>
              <w:spacing w:after="0" w:line="240" w:lineRule="auto"/>
              <w:rPr>
                <w:rFonts w:ascii="Times New Roman" w:hAnsi="Times New Roman"/>
                <w:sz w:val="24"/>
                <w:szCs w:val="24"/>
              </w:rPr>
            </w:pPr>
          </w:p>
        </w:tc>
      </w:tr>
      <w:tr w14:paraId="16FF4547">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CA7130B">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pPr>
              <w:pStyle w:val="146"/>
              <w:snapToGrid w:val="0"/>
              <w:spacing w:after="0" w:line="240" w:lineRule="auto"/>
              <w:rPr>
                <w:rFonts w:ascii="Times New Roman" w:hAnsi="Times New Roman"/>
                <w:sz w:val="24"/>
                <w:szCs w:val="24"/>
              </w:rPr>
            </w:pPr>
          </w:p>
        </w:tc>
      </w:tr>
      <w:tr w14:paraId="4309027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5A116ABD">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pPr>
              <w:pStyle w:val="146"/>
              <w:snapToGrid w:val="0"/>
              <w:spacing w:after="0" w:line="240" w:lineRule="auto"/>
              <w:rPr>
                <w:rFonts w:ascii="Times New Roman" w:hAnsi="Times New Roman"/>
                <w:sz w:val="24"/>
                <w:szCs w:val="24"/>
              </w:rPr>
            </w:pPr>
          </w:p>
        </w:tc>
      </w:tr>
      <w:tr w14:paraId="21C40C15">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BAF83A4">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2759F535">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120C8CC">
            <w:pPr>
              <w:pStyle w:val="146"/>
              <w:snapToGrid w:val="0"/>
              <w:spacing w:after="0" w:line="240" w:lineRule="auto"/>
              <w:rPr>
                <w:rFonts w:ascii="Times New Roman" w:hAnsi="Times New Roman"/>
                <w:sz w:val="24"/>
                <w:szCs w:val="24"/>
              </w:rPr>
            </w:pPr>
          </w:p>
        </w:tc>
      </w:tr>
      <w:tr w14:paraId="2993920F">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9105086">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hAnsi="Times New Roman" w:eastAsia="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101" w:type="dxa"/>
            <w:tcMar>
              <w:top w:w="0" w:type="dxa"/>
              <w:left w:w="0" w:type="dxa"/>
              <w:bottom w:w="0" w:type="dxa"/>
              <w:right w:w="0" w:type="dxa"/>
            </w:tcMar>
          </w:tcPr>
          <w:p w14:paraId="01EE2F27">
            <w:pPr>
              <w:pStyle w:val="146"/>
              <w:snapToGrid w:val="0"/>
              <w:spacing w:after="0" w:line="240" w:lineRule="auto"/>
              <w:rPr>
                <w:rFonts w:ascii="Times New Roman" w:hAnsi="Times New Roman"/>
                <w:sz w:val="24"/>
                <w:szCs w:val="24"/>
              </w:rPr>
            </w:pPr>
          </w:p>
        </w:tc>
      </w:tr>
      <w:tr w14:paraId="515D130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D570758">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2EC186CC">
            <w:pPr>
              <w:pStyle w:val="146"/>
              <w:snapToGrid w:val="0"/>
              <w:spacing w:after="0" w:line="240" w:lineRule="auto"/>
              <w:rPr>
                <w:rFonts w:ascii="Times New Roman" w:hAnsi="Times New Roman"/>
                <w:sz w:val="24"/>
                <w:szCs w:val="24"/>
              </w:rPr>
            </w:pPr>
          </w:p>
        </w:tc>
      </w:tr>
      <w:tr w14:paraId="4120C2C4">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AB0DCD8">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pPr>
              <w:pStyle w:val="146"/>
              <w:snapToGrid w:val="0"/>
              <w:spacing w:after="0" w:line="240" w:lineRule="auto"/>
              <w:rPr>
                <w:rFonts w:ascii="Times New Roman" w:hAnsi="Times New Roman"/>
                <w:sz w:val="24"/>
                <w:szCs w:val="24"/>
              </w:rPr>
            </w:pPr>
          </w:p>
        </w:tc>
      </w:tr>
      <w:tr w14:paraId="185CACDD">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20DCBD16">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F4EAD56">
            <w:pPr>
              <w:pStyle w:val="146"/>
              <w:snapToGrid w:val="0"/>
              <w:spacing w:after="0" w:line="240" w:lineRule="auto"/>
              <w:rPr>
                <w:rFonts w:ascii="Times New Roman" w:hAnsi="Times New Roman"/>
                <w:sz w:val="24"/>
                <w:szCs w:val="24"/>
              </w:rPr>
            </w:pPr>
          </w:p>
        </w:tc>
      </w:tr>
      <w:tr w14:paraId="3F2ACFA7">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36604DFD">
            <w:pPr>
              <w:pStyle w:val="149"/>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pPr>
              <w:pStyle w:val="146"/>
              <w:snapToGrid w:val="0"/>
              <w:spacing w:after="0" w:line="240" w:lineRule="auto"/>
              <w:rPr>
                <w:rFonts w:ascii="Times New Roman" w:hAnsi="Times New Roman"/>
                <w:sz w:val="24"/>
                <w:szCs w:val="24"/>
              </w:rPr>
            </w:pPr>
          </w:p>
        </w:tc>
      </w:tr>
      <w:tr w14:paraId="245BEF4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86D090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9FFC601">
            <w:pPr>
              <w:pStyle w:val="146"/>
              <w:snapToGrid w:val="0"/>
              <w:spacing w:after="0" w:line="240" w:lineRule="auto"/>
              <w:rPr>
                <w:rFonts w:ascii="Times New Roman" w:hAnsi="Times New Roman"/>
                <w:sz w:val="24"/>
                <w:szCs w:val="24"/>
              </w:rPr>
            </w:pPr>
          </w:p>
        </w:tc>
      </w:tr>
      <w:tr w14:paraId="16664735">
        <w:tblPrEx>
          <w:tblCellMar>
            <w:top w:w="0" w:type="dxa"/>
            <w:left w:w="10" w:type="dxa"/>
            <w:bottom w:w="0" w:type="dxa"/>
            <w:right w:w="10" w:type="dxa"/>
          </w:tblCellMar>
        </w:tblPrEx>
        <w:trPr>
          <w:trHeight w:val="54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5F650C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584C22D">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119E58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9875A2F">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89BBDBB">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59CA5DB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3790FF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14:paraId="478A67FF">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CC672E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431E52D">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931B51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2FDAAC4">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88D18DD">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7FFB333">
            <w:pPr>
              <w:pStyle w:val="146"/>
              <w:widowControl w:val="0"/>
              <w:snapToGrid w:val="0"/>
              <w:spacing w:after="0" w:line="240" w:lineRule="auto"/>
              <w:jc w:val="both"/>
              <w:rPr>
                <w:rFonts w:ascii="Times New Roman" w:hAnsi="Times New Roman"/>
                <w:sz w:val="24"/>
                <w:szCs w:val="24"/>
                <w:shd w:val="clear" w:color="auto" w:fill="FFFFFF"/>
              </w:rPr>
            </w:pPr>
          </w:p>
        </w:tc>
      </w:tr>
      <w:tr w14:paraId="44745656">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3C46B85">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15D848A">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BB276F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88A39CB">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D801B3">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EC631E0">
            <w:pPr>
              <w:pStyle w:val="146"/>
              <w:widowControl w:val="0"/>
              <w:snapToGrid w:val="0"/>
              <w:spacing w:after="0" w:line="240" w:lineRule="auto"/>
              <w:jc w:val="both"/>
              <w:rPr>
                <w:rFonts w:ascii="Times New Roman" w:hAnsi="Times New Roman"/>
                <w:sz w:val="24"/>
                <w:szCs w:val="24"/>
                <w:shd w:val="clear" w:color="auto" w:fill="FFFFFF"/>
              </w:rPr>
            </w:pPr>
          </w:p>
        </w:tc>
      </w:tr>
      <w:tr w14:paraId="7593C1E2">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E20F3BD">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13372FA">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DCEA813">
            <w:pPr>
              <w:pStyle w:val="157"/>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C12D723">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D44BD4">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06DF66E">
            <w:pPr>
              <w:pStyle w:val="146"/>
              <w:widowControl w:val="0"/>
              <w:snapToGrid w:val="0"/>
              <w:spacing w:after="0" w:line="240" w:lineRule="auto"/>
              <w:jc w:val="both"/>
              <w:rPr>
                <w:rFonts w:ascii="Times New Roman" w:hAnsi="Times New Roman"/>
                <w:sz w:val="24"/>
                <w:szCs w:val="24"/>
                <w:shd w:val="clear" w:color="auto" w:fill="FFFFFF"/>
              </w:rPr>
            </w:pPr>
          </w:p>
        </w:tc>
      </w:tr>
      <w:tr w14:paraId="7F59B393">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081F8D5">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33D56D">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08F8C77">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E0C9136">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32BB89C">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F55F30A">
            <w:pPr>
              <w:pStyle w:val="146"/>
              <w:widowControl w:val="0"/>
              <w:snapToGrid w:val="0"/>
              <w:spacing w:after="0" w:line="240" w:lineRule="auto"/>
              <w:jc w:val="both"/>
              <w:rPr>
                <w:rFonts w:ascii="Times New Roman" w:hAnsi="Times New Roman"/>
                <w:sz w:val="24"/>
                <w:szCs w:val="24"/>
                <w:shd w:val="clear" w:color="auto" w:fill="FFFFFF"/>
              </w:rPr>
            </w:pPr>
          </w:p>
        </w:tc>
      </w:tr>
      <w:tr w14:paraId="1F5330A2">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F4B12A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E175B12">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10DA98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2DF177">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1955660">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591F42D1">
            <w:pPr>
              <w:pStyle w:val="146"/>
              <w:widowControl w:val="0"/>
              <w:snapToGrid w:val="0"/>
              <w:spacing w:after="0" w:line="240" w:lineRule="auto"/>
              <w:jc w:val="both"/>
              <w:rPr>
                <w:rFonts w:ascii="Times New Roman" w:hAnsi="Times New Roman"/>
                <w:sz w:val="24"/>
                <w:szCs w:val="24"/>
                <w:shd w:val="clear" w:color="auto" w:fill="FFFFFF"/>
              </w:rPr>
            </w:pPr>
          </w:p>
        </w:tc>
      </w:tr>
      <w:tr w14:paraId="5BF7F5DB">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7D7A96">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9D4AE20">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28CF19">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B9DEB3D">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56786C">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1456AB57">
            <w:pPr>
              <w:pStyle w:val="146"/>
              <w:widowControl w:val="0"/>
              <w:snapToGrid w:val="0"/>
              <w:spacing w:after="0" w:line="240" w:lineRule="auto"/>
              <w:jc w:val="both"/>
              <w:rPr>
                <w:rFonts w:ascii="Times New Roman" w:hAnsi="Times New Roman"/>
                <w:sz w:val="24"/>
                <w:szCs w:val="24"/>
                <w:shd w:val="clear" w:color="auto" w:fill="FFFFFF"/>
              </w:rPr>
            </w:pPr>
          </w:p>
        </w:tc>
      </w:tr>
      <w:tr w14:paraId="26C013AE">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29FB6D0">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43524C0">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5CFB5C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C7CD5C7">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C220843">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0A3CB6F">
            <w:pPr>
              <w:pStyle w:val="146"/>
              <w:widowControl w:val="0"/>
              <w:snapToGrid w:val="0"/>
              <w:spacing w:after="0" w:line="240" w:lineRule="auto"/>
              <w:jc w:val="both"/>
              <w:rPr>
                <w:rFonts w:ascii="Times New Roman" w:hAnsi="Times New Roman"/>
                <w:sz w:val="24"/>
                <w:szCs w:val="24"/>
                <w:shd w:val="clear" w:color="auto" w:fill="FFFFFF"/>
              </w:rPr>
            </w:pPr>
          </w:p>
        </w:tc>
      </w:tr>
      <w:tr w14:paraId="55E5AC62">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1BFB016">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1D311F9">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96554B6">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F6FA4BD">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90FEE47">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7335114D">
            <w:pPr>
              <w:pStyle w:val="146"/>
              <w:widowControl w:val="0"/>
              <w:snapToGrid w:val="0"/>
              <w:spacing w:after="0" w:line="240" w:lineRule="auto"/>
              <w:jc w:val="both"/>
              <w:rPr>
                <w:rFonts w:ascii="Times New Roman" w:hAnsi="Times New Roman"/>
                <w:sz w:val="24"/>
                <w:szCs w:val="24"/>
                <w:shd w:val="clear" w:color="auto" w:fill="FFFFFF"/>
              </w:rPr>
            </w:pPr>
          </w:p>
        </w:tc>
      </w:tr>
      <w:tr w14:paraId="57129253">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7131DB7">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367E7D2">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435442C">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A852081">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03CCA81">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4731A84E">
            <w:pPr>
              <w:pStyle w:val="146"/>
              <w:widowControl w:val="0"/>
              <w:snapToGrid w:val="0"/>
              <w:spacing w:after="0" w:line="240" w:lineRule="auto"/>
              <w:jc w:val="both"/>
              <w:rPr>
                <w:rFonts w:ascii="Times New Roman" w:hAnsi="Times New Roman"/>
                <w:sz w:val="24"/>
                <w:szCs w:val="24"/>
                <w:shd w:val="clear" w:color="auto" w:fill="FFFFFF"/>
              </w:rPr>
            </w:pPr>
          </w:p>
        </w:tc>
      </w:tr>
      <w:tr w14:paraId="21D23F51">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E8459C2">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6745EFD">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96CDEF6">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0B24F0B">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38F445E">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A3EAF28">
            <w:pPr>
              <w:pStyle w:val="146"/>
              <w:widowControl w:val="0"/>
              <w:snapToGrid w:val="0"/>
              <w:spacing w:after="0" w:line="240" w:lineRule="auto"/>
              <w:jc w:val="both"/>
              <w:rPr>
                <w:rFonts w:ascii="Times New Roman" w:hAnsi="Times New Roman"/>
                <w:sz w:val="24"/>
                <w:szCs w:val="24"/>
                <w:shd w:val="clear" w:color="auto" w:fill="FFFFFF"/>
              </w:rPr>
            </w:pPr>
          </w:p>
        </w:tc>
      </w:tr>
      <w:tr w14:paraId="0DD41E6B">
        <w:tblPrEx>
          <w:tblCellMar>
            <w:top w:w="0" w:type="dxa"/>
            <w:left w:w="10" w:type="dxa"/>
            <w:bottom w:w="0" w:type="dxa"/>
            <w:right w:w="10" w:type="dxa"/>
          </w:tblCellMar>
        </w:tblPrEx>
        <w:trPr>
          <w:trHeight w:val="300" w:hRule="exact"/>
        </w:trPr>
        <w:tc>
          <w:tcPr>
            <w:tcW w:w="537"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9D3B93B">
            <w:pPr>
              <w:pStyle w:val="146"/>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6A75C5C0">
            <w:pPr>
              <w:pStyle w:val="146"/>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4330553B">
            <w:pPr>
              <w:pStyle w:val="146"/>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3042834A">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2B372F9">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94E59B4">
            <w:pPr>
              <w:pStyle w:val="146"/>
              <w:widowControl w:val="0"/>
              <w:snapToGrid w:val="0"/>
              <w:spacing w:after="0" w:line="240" w:lineRule="auto"/>
              <w:jc w:val="both"/>
              <w:rPr>
                <w:rFonts w:ascii="Times New Roman" w:hAnsi="Times New Roman"/>
                <w:sz w:val="24"/>
                <w:szCs w:val="24"/>
                <w:shd w:val="clear" w:color="auto" w:fill="FFFFFF"/>
              </w:rPr>
            </w:pPr>
          </w:p>
        </w:tc>
      </w:tr>
      <w:tr w14:paraId="31F8912A">
        <w:tblPrEx>
          <w:tblCellMar>
            <w:top w:w="0" w:type="dxa"/>
            <w:left w:w="10" w:type="dxa"/>
            <w:bottom w:w="0" w:type="dxa"/>
            <w:right w:w="10" w:type="dxa"/>
          </w:tblCellMar>
        </w:tblPrEx>
        <w:trPr>
          <w:cantSplit/>
          <w:trHeight w:val="360" w:hRule="exact"/>
        </w:trPr>
        <w:tc>
          <w:tcPr>
            <w:tcW w:w="3754" w:type="dxa"/>
            <w:gridSpan w:val="5"/>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D9FB90D">
            <w:pPr>
              <w:pStyle w:val="146"/>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 xml:space="preserve">SOMATÓRIOS (∑) =  </w:t>
            </w:r>
          </w:p>
        </w:tc>
        <w:tc>
          <w:tcPr>
            <w:tcW w:w="1867"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38AFAD2">
            <w:pPr>
              <w:pStyle w:val="146"/>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5C50E9F">
            <w:pPr>
              <w:pStyle w:val="146"/>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03CEDCC8">
            <w:pPr>
              <w:pStyle w:val="146"/>
              <w:widowControl w:val="0"/>
              <w:snapToGrid w:val="0"/>
              <w:spacing w:after="0" w:line="240" w:lineRule="auto"/>
              <w:jc w:val="both"/>
              <w:rPr>
                <w:rFonts w:ascii="Times New Roman" w:hAnsi="Times New Roman"/>
                <w:sz w:val="24"/>
                <w:szCs w:val="24"/>
                <w:shd w:val="clear" w:color="auto" w:fill="FFFFFF"/>
              </w:rPr>
            </w:pPr>
          </w:p>
        </w:tc>
      </w:tr>
      <w:tr w14:paraId="502FA16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27E5CE0D">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61EA1BD">
            <w:pPr>
              <w:pStyle w:val="146"/>
              <w:snapToGrid w:val="0"/>
              <w:spacing w:after="0" w:line="240" w:lineRule="auto"/>
              <w:rPr>
                <w:rFonts w:ascii="Times New Roman" w:hAnsi="Times New Roman"/>
                <w:sz w:val="24"/>
                <w:szCs w:val="24"/>
              </w:rPr>
            </w:pPr>
          </w:p>
        </w:tc>
      </w:tr>
      <w:tr w14:paraId="73D5B533">
        <w:tblPrEx>
          <w:tblCellMar>
            <w:top w:w="0" w:type="dxa"/>
            <w:left w:w="10" w:type="dxa"/>
            <w:bottom w:w="0" w:type="dxa"/>
            <w:right w:w="10" w:type="dxa"/>
          </w:tblCellMar>
        </w:tblPrEx>
        <w:tc>
          <w:tcPr>
            <w:tcW w:w="5621" w:type="dxa"/>
            <w:gridSpan w:val="7"/>
            <w:tcMar>
              <w:top w:w="0" w:type="dxa"/>
              <w:left w:w="2" w:type="dxa"/>
              <w:bottom w:w="0" w:type="dxa"/>
              <w:right w:w="2" w:type="dxa"/>
            </w:tcMar>
            <w:vAlign w:val="center"/>
          </w:tcPr>
          <w:p w14:paraId="4E4FF323">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6C2F762E">
            <w:pPr>
              <w:pStyle w:val="149"/>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5CF464EF">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8955458">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3D1A6AF">
            <w:pPr>
              <w:pStyle w:val="146"/>
              <w:snapToGrid w:val="0"/>
              <w:spacing w:after="0" w:line="240" w:lineRule="auto"/>
              <w:rPr>
                <w:rFonts w:ascii="Times New Roman" w:hAnsi="Times New Roman"/>
                <w:sz w:val="24"/>
                <w:szCs w:val="24"/>
              </w:rPr>
            </w:pPr>
          </w:p>
        </w:tc>
      </w:tr>
      <w:tr w14:paraId="706EAC33">
        <w:tblPrEx>
          <w:tblCellMar>
            <w:top w:w="0" w:type="dxa"/>
            <w:left w:w="10" w:type="dxa"/>
            <w:bottom w:w="0" w:type="dxa"/>
            <w:right w:w="10" w:type="dxa"/>
          </w:tblCellMar>
        </w:tblPrEx>
        <w:tc>
          <w:tcPr>
            <w:tcW w:w="5621" w:type="dxa"/>
            <w:gridSpan w:val="7"/>
            <w:tcMar>
              <w:top w:w="0" w:type="dxa"/>
              <w:left w:w="2" w:type="dxa"/>
              <w:bottom w:w="0" w:type="dxa"/>
              <w:right w:w="2" w:type="dxa"/>
            </w:tcMar>
            <w:vAlign w:val="center"/>
          </w:tcPr>
          <w:p w14:paraId="26D10B1A">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hAnsi="Times New Roman" w:eastAsia="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3CA3BBF6">
            <w:pPr>
              <w:pStyle w:val="149"/>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7BBDB29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60D1069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DF644E4">
            <w:pPr>
              <w:pStyle w:val="146"/>
              <w:snapToGrid w:val="0"/>
              <w:spacing w:after="0" w:line="240" w:lineRule="auto"/>
              <w:rPr>
                <w:rFonts w:ascii="Times New Roman" w:hAnsi="Times New Roman"/>
                <w:sz w:val="24"/>
                <w:szCs w:val="24"/>
              </w:rPr>
            </w:pPr>
          </w:p>
        </w:tc>
      </w:tr>
      <w:tr w14:paraId="43C7244E">
        <w:tblPrEx>
          <w:tblCellMar>
            <w:top w:w="0" w:type="dxa"/>
            <w:left w:w="10" w:type="dxa"/>
            <w:bottom w:w="0" w:type="dxa"/>
            <w:right w:w="10" w:type="dxa"/>
          </w:tblCellMar>
        </w:tblPrEx>
        <w:trPr>
          <w:cantSplit/>
        </w:trPr>
        <w:tc>
          <w:tcPr>
            <w:tcW w:w="1232" w:type="dxa"/>
            <w:gridSpan w:val="2"/>
            <w:tcMar>
              <w:top w:w="0" w:type="dxa"/>
              <w:left w:w="2" w:type="dxa"/>
              <w:bottom w:w="0" w:type="dxa"/>
              <w:right w:w="2" w:type="dxa"/>
            </w:tcMar>
            <w:vAlign w:val="center"/>
          </w:tcPr>
          <w:p w14:paraId="37797445">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hAnsi="Times New Roman" w:eastAsia="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5" w:type="dxa"/>
            <w:gridSpan w:val="3"/>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vAlign w:val="center"/>
          </w:tcPr>
          <w:p w14:paraId="26F5EE63">
            <w:pPr>
              <w:pStyle w:val="149"/>
              <w:widowControl w:val="0"/>
              <w:snapToGrid w:val="0"/>
              <w:spacing w:after="0" w:line="240" w:lineRule="auto"/>
              <w:jc w:val="center"/>
              <w:rPr>
                <w:rFonts w:ascii="Times New Roman" w:hAnsi="Times New Roman" w:eastAsia="Times New Roman" w:cs="Times New Roman"/>
                <w:sz w:val="24"/>
                <w:szCs w:val="24"/>
                <w:shd w:val="clear" w:color="auto" w:fill="FFFFFF"/>
              </w:rPr>
            </w:pPr>
          </w:p>
        </w:tc>
      </w:tr>
      <w:tr w14:paraId="4D6DA491">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49C8A418">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314C0BCE">
            <w:pPr>
              <w:pStyle w:val="146"/>
              <w:snapToGrid w:val="0"/>
              <w:spacing w:after="0" w:line="240" w:lineRule="auto"/>
              <w:rPr>
                <w:rFonts w:ascii="Times New Roman" w:hAnsi="Times New Roman"/>
                <w:sz w:val="24"/>
                <w:szCs w:val="24"/>
              </w:rPr>
            </w:pPr>
          </w:p>
        </w:tc>
      </w:tr>
      <w:tr w14:paraId="65B76DD8">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024F3A80">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pPr>
              <w:pStyle w:val="149"/>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pPr>
              <w:pStyle w:val="146"/>
              <w:snapToGrid w:val="0"/>
              <w:spacing w:after="0" w:line="240" w:lineRule="auto"/>
              <w:rPr>
                <w:rFonts w:ascii="Times New Roman" w:hAnsi="Times New Roman"/>
                <w:sz w:val="24"/>
                <w:szCs w:val="24"/>
              </w:rPr>
            </w:pPr>
          </w:p>
        </w:tc>
      </w:tr>
      <w:tr w14:paraId="2F83A010">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48FDDF52">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pPr>
              <w:pStyle w:val="149"/>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pPr>
              <w:pStyle w:val="146"/>
              <w:snapToGrid w:val="0"/>
              <w:spacing w:after="0" w:line="240" w:lineRule="auto"/>
              <w:rPr>
                <w:rFonts w:ascii="Times New Roman" w:hAnsi="Times New Roman"/>
                <w:sz w:val="24"/>
                <w:szCs w:val="24"/>
              </w:rPr>
            </w:pPr>
          </w:p>
        </w:tc>
      </w:tr>
      <w:tr w14:paraId="4D4D0A82">
        <w:tblPrEx>
          <w:tblCellMar>
            <w:top w:w="0" w:type="dxa"/>
            <w:left w:w="10" w:type="dxa"/>
            <w:bottom w:w="0" w:type="dxa"/>
            <w:right w:w="10" w:type="dxa"/>
          </w:tblCellMar>
        </w:tblPrEx>
        <w:trPr>
          <w:cantSplit/>
        </w:trPr>
        <w:tc>
          <w:tcPr>
            <w:tcW w:w="2076" w:type="dxa"/>
            <w:gridSpan w:val="4"/>
            <w:tcMar>
              <w:top w:w="0" w:type="dxa"/>
              <w:left w:w="2" w:type="dxa"/>
              <w:bottom w:w="0" w:type="dxa"/>
              <w:right w:w="2" w:type="dxa"/>
            </w:tcMar>
            <w:vAlign w:val="center"/>
          </w:tcPr>
          <w:p w14:paraId="67A04B32">
            <w:pPr>
              <w:pStyle w:val="149"/>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pPr>
              <w:pStyle w:val="149"/>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pPr>
              <w:pStyle w:val="146"/>
              <w:snapToGrid w:val="0"/>
              <w:spacing w:after="0" w:line="240" w:lineRule="auto"/>
              <w:rPr>
                <w:rFonts w:ascii="Times New Roman" w:hAnsi="Times New Roman"/>
                <w:sz w:val="24"/>
                <w:szCs w:val="24"/>
              </w:rPr>
            </w:pPr>
          </w:p>
        </w:tc>
      </w:tr>
      <w:tr w14:paraId="1CD62564">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F98EB4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887CD27">
            <w:pPr>
              <w:pStyle w:val="146"/>
              <w:snapToGrid w:val="0"/>
              <w:spacing w:after="0" w:line="240" w:lineRule="auto"/>
              <w:rPr>
                <w:rFonts w:ascii="Times New Roman" w:hAnsi="Times New Roman"/>
                <w:sz w:val="24"/>
                <w:szCs w:val="24"/>
              </w:rPr>
            </w:pPr>
          </w:p>
        </w:tc>
      </w:tr>
      <w:tr w14:paraId="4B40236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5E652719">
            <w:pPr>
              <w:pStyle w:val="149"/>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pPr>
              <w:pStyle w:val="146"/>
              <w:snapToGrid w:val="0"/>
              <w:spacing w:after="0" w:line="240" w:lineRule="auto"/>
              <w:rPr>
                <w:rFonts w:ascii="Times New Roman" w:hAnsi="Times New Roman"/>
                <w:sz w:val="24"/>
                <w:szCs w:val="24"/>
              </w:rPr>
            </w:pPr>
          </w:p>
        </w:tc>
      </w:tr>
      <w:tr w14:paraId="44F7E03E">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69C20A7">
            <w:pPr>
              <w:ind w:firstLine="560"/>
              <w:jc w:val="both"/>
              <w:rPr>
                <w:sz w:val="24"/>
                <w:szCs w:val="24"/>
              </w:rPr>
            </w:pPr>
          </w:p>
          <w:p w14:paraId="5E9DA3DF">
            <w:pPr>
              <w:ind w:firstLine="560"/>
              <w:jc w:val="both"/>
              <w:rPr>
                <w:sz w:val="24"/>
                <w:szCs w:val="24"/>
              </w:rPr>
            </w:pPr>
          </w:p>
          <w:p w14:paraId="60A48FEE">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24328936">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41C697BC">
            <w:pPr>
              <w:jc w:val="both"/>
              <w:rPr>
                <w:sz w:val="24"/>
                <w:szCs w:val="24"/>
              </w:rPr>
            </w:pPr>
          </w:p>
          <w:p w14:paraId="7AB7ED32">
            <w:pPr>
              <w:rPr>
                <w:sz w:val="24"/>
                <w:szCs w:val="24"/>
              </w:rPr>
            </w:pPr>
            <w:r>
              <w:rPr>
                <w:sz w:val="24"/>
                <w:szCs w:val="24"/>
              </w:rPr>
              <w:t xml:space="preserve">SÃO AS DEMONSTRAÇÕES:  </w:t>
            </w:r>
          </w:p>
          <w:p w14:paraId="7D139890">
            <w:pPr>
              <w:jc w:val="both"/>
              <w:rPr>
                <w:sz w:val="24"/>
                <w:szCs w:val="24"/>
              </w:rPr>
            </w:pPr>
          </w:p>
          <w:tbl>
            <w:tblPr>
              <w:tblStyle w:val="12"/>
              <w:tblW w:w="0" w:type="auto"/>
              <w:tblInd w:w="0" w:type="dxa"/>
              <w:tblLayout w:type="fixed"/>
              <w:tblCellMar>
                <w:top w:w="0" w:type="dxa"/>
                <w:left w:w="70" w:type="dxa"/>
                <w:bottom w:w="0" w:type="dxa"/>
                <w:right w:w="70" w:type="dxa"/>
              </w:tblCellMar>
            </w:tblPr>
            <w:tblGrid>
              <w:gridCol w:w="3984"/>
              <w:gridCol w:w="2411"/>
              <w:gridCol w:w="1999"/>
            </w:tblGrid>
            <w:tr w14:paraId="4A23DEFE">
              <w:tblPrEx>
                <w:tblCellMar>
                  <w:top w:w="0" w:type="dxa"/>
                  <w:left w:w="70" w:type="dxa"/>
                  <w:bottom w:w="0" w:type="dxa"/>
                  <w:right w:w="70" w:type="dxa"/>
                </w:tblCellMar>
              </w:tblPrEx>
              <w:trPr>
                <w:trHeight w:val="472" w:hRule="atLeast"/>
              </w:trPr>
              <w:tc>
                <w:tcPr>
                  <w:tcW w:w="3984" w:type="dxa"/>
                  <w:tcBorders>
                    <w:top w:val="single" w:color="000000" w:sz="4" w:space="0"/>
                    <w:left w:val="single" w:color="000000" w:sz="4" w:space="0"/>
                    <w:bottom w:val="single" w:color="000000" w:sz="4" w:space="0"/>
                  </w:tcBorders>
                </w:tcPr>
                <w:p w14:paraId="73D0C0D3">
                  <w:pPr>
                    <w:snapToGrid w:val="0"/>
                    <w:jc w:val="center"/>
                    <w:rPr>
                      <w:sz w:val="24"/>
                      <w:szCs w:val="24"/>
                    </w:rPr>
                  </w:pPr>
                  <w:r>
                    <w:rPr>
                      <w:sz w:val="24"/>
                      <w:szCs w:val="24"/>
                    </w:rPr>
                    <w:t>Tipo de índice</w:t>
                  </w:r>
                </w:p>
                <w:p w14:paraId="2A8249E0">
                  <w:pPr>
                    <w:tabs>
                      <w:tab w:val="left" w:pos="2562"/>
                    </w:tabs>
                    <w:rPr>
                      <w:sz w:val="24"/>
                      <w:szCs w:val="24"/>
                    </w:rPr>
                  </w:pPr>
                  <w:r>
                    <w:rPr>
                      <w:sz w:val="24"/>
                      <w:szCs w:val="24"/>
                    </w:rPr>
                    <w:tab/>
                  </w:r>
                </w:p>
              </w:tc>
              <w:tc>
                <w:tcPr>
                  <w:tcW w:w="2411" w:type="dxa"/>
                  <w:tcBorders>
                    <w:top w:val="single" w:color="000000" w:sz="4" w:space="0"/>
                    <w:left w:val="single" w:color="000000" w:sz="4" w:space="0"/>
                    <w:bottom w:val="single" w:color="000000" w:sz="4" w:space="0"/>
                  </w:tcBorders>
                </w:tcPr>
                <w:p w14:paraId="6358ED84">
                  <w:pPr>
                    <w:snapToGrid w:val="0"/>
                    <w:jc w:val="center"/>
                    <w:rPr>
                      <w:sz w:val="24"/>
                      <w:szCs w:val="24"/>
                    </w:rPr>
                  </w:pPr>
                  <w:r>
                    <w:rPr>
                      <w:sz w:val="24"/>
                      <w:szCs w:val="24"/>
                    </w:rPr>
                    <w:t>Valor em reais</w:t>
                  </w:r>
                </w:p>
              </w:tc>
              <w:tc>
                <w:tcPr>
                  <w:tcW w:w="1999" w:type="dxa"/>
                  <w:tcBorders>
                    <w:top w:val="single" w:color="000000" w:sz="4" w:space="0"/>
                    <w:left w:val="single" w:color="000000" w:sz="4" w:space="0"/>
                    <w:bottom w:val="single" w:color="000000" w:sz="4" w:space="0"/>
                    <w:right w:val="single" w:color="000000" w:sz="4" w:space="0"/>
                  </w:tcBorders>
                </w:tcPr>
                <w:p w14:paraId="659CC44E">
                  <w:pPr>
                    <w:snapToGrid w:val="0"/>
                    <w:jc w:val="center"/>
                    <w:rPr>
                      <w:sz w:val="24"/>
                      <w:szCs w:val="24"/>
                    </w:rPr>
                  </w:pPr>
                  <w:r>
                    <w:rPr>
                      <w:sz w:val="24"/>
                      <w:szCs w:val="24"/>
                    </w:rPr>
                    <w:t>Índice</w:t>
                  </w:r>
                </w:p>
              </w:tc>
            </w:tr>
            <w:tr w14:paraId="2EE0866B">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5D2E9D60">
                  <w:pPr>
                    <w:snapToGrid w:val="0"/>
                    <w:jc w:val="both"/>
                    <w:rPr>
                      <w:sz w:val="24"/>
                      <w:szCs w:val="24"/>
                    </w:rPr>
                  </w:pPr>
                  <w:r>
                    <w:rPr>
                      <w:sz w:val="24"/>
                      <w:szCs w:val="24"/>
                    </w:rPr>
                    <w:t>Liquidez geral (</w:t>
                  </w:r>
                  <w:r>
                    <w:rPr>
                      <w:i/>
                      <w:sz w:val="24"/>
                      <w:szCs w:val="24"/>
                    </w:rPr>
                    <w:t>LG</w:t>
                  </w:r>
                  <w:r>
                    <w:rPr>
                      <w:sz w:val="24"/>
                      <w:szCs w:val="24"/>
                    </w:rPr>
                    <w:t>)</w:t>
                  </w:r>
                </w:p>
                <w:p w14:paraId="60584351">
                  <w:pPr>
                    <w:jc w:val="both"/>
                    <w:rPr>
                      <w:sz w:val="24"/>
                      <w:szCs w:val="24"/>
                    </w:rPr>
                  </w:pPr>
                  <w:r>
                    <w:rPr>
                      <w:sz w:val="24"/>
                      <w:szCs w:val="24"/>
                    </w:rPr>
                    <w:t xml:space="preserve">     </w:t>
                  </w:r>
                </w:p>
                <w:p w14:paraId="351B534B">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7457280E">
                  <w:pPr>
                    <w:jc w:val="both"/>
                    <w:rPr>
                      <w:sz w:val="24"/>
                      <w:szCs w:val="24"/>
                    </w:rPr>
                  </w:pPr>
                </w:p>
              </w:tc>
              <w:tc>
                <w:tcPr>
                  <w:tcW w:w="2411" w:type="dxa"/>
                  <w:tcBorders>
                    <w:left w:val="single" w:color="000000" w:sz="4" w:space="0"/>
                    <w:bottom w:val="single" w:color="000000" w:sz="4" w:space="0"/>
                  </w:tcBorders>
                </w:tcPr>
                <w:p w14:paraId="4EA889AF">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32B6EE4B">
                  <w:pPr>
                    <w:snapToGrid w:val="0"/>
                    <w:jc w:val="both"/>
                    <w:rPr>
                      <w:sz w:val="24"/>
                      <w:szCs w:val="24"/>
                    </w:rPr>
                  </w:pPr>
                </w:p>
              </w:tc>
            </w:tr>
            <w:tr w14:paraId="76726C0D">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7691822C">
                  <w:pPr>
                    <w:snapToGrid w:val="0"/>
                    <w:jc w:val="both"/>
                    <w:rPr>
                      <w:sz w:val="24"/>
                      <w:szCs w:val="24"/>
                    </w:rPr>
                  </w:pPr>
                  <w:r>
                    <w:rPr>
                      <w:sz w:val="24"/>
                      <w:szCs w:val="24"/>
                    </w:rPr>
                    <w:t>Liquidez corrente (</w:t>
                  </w:r>
                  <w:r>
                    <w:rPr>
                      <w:i/>
                      <w:sz w:val="24"/>
                      <w:szCs w:val="24"/>
                    </w:rPr>
                    <w:t>LC</w:t>
                  </w:r>
                  <w:r>
                    <w:rPr>
                      <w:sz w:val="24"/>
                      <w:szCs w:val="24"/>
                    </w:rPr>
                    <w:t>)</w:t>
                  </w:r>
                </w:p>
                <w:p w14:paraId="473BC0E1">
                  <w:pPr>
                    <w:jc w:val="both"/>
                    <w:rPr>
                      <w:sz w:val="24"/>
                      <w:szCs w:val="24"/>
                    </w:rPr>
                  </w:pPr>
                </w:p>
                <w:p w14:paraId="5A634AFB">
                  <w:pPr>
                    <w:jc w:val="both"/>
                    <w:rPr>
                      <w:sz w:val="24"/>
                      <w:szCs w:val="24"/>
                    </w:rPr>
                  </w:pPr>
                  <w:r>
                    <w:rPr>
                      <w:sz w:val="24"/>
                      <w:szCs w:val="24"/>
                    </w:rPr>
                    <w:t xml:space="preserve">     LC = AC / PC</w:t>
                  </w:r>
                </w:p>
                <w:p w14:paraId="2E4077D2">
                  <w:pPr>
                    <w:jc w:val="both"/>
                    <w:rPr>
                      <w:sz w:val="24"/>
                      <w:szCs w:val="24"/>
                    </w:rPr>
                  </w:pPr>
                </w:p>
              </w:tc>
              <w:tc>
                <w:tcPr>
                  <w:tcW w:w="2411" w:type="dxa"/>
                  <w:tcBorders>
                    <w:left w:val="single" w:color="000000" w:sz="4" w:space="0"/>
                    <w:bottom w:val="single" w:color="000000" w:sz="4" w:space="0"/>
                  </w:tcBorders>
                </w:tcPr>
                <w:p w14:paraId="7A4177B2">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3C99E1A6">
                  <w:pPr>
                    <w:snapToGrid w:val="0"/>
                    <w:jc w:val="both"/>
                    <w:rPr>
                      <w:sz w:val="24"/>
                      <w:szCs w:val="24"/>
                    </w:rPr>
                  </w:pPr>
                </w:p>
              </w:tc>
            </w:tr>
            <w:tr w14:paraId="0F54EBA3">
              <w:tblPrEx>
                <w:tblCellMar>
                  <w:top w:w="0" w:type="dxa"/>
                  <w:left w:w="70" w:type="dxa"/>
                  <w:bottom w:w="0" w:type="dxa"/>
                  <w:right w:w="70" w:type="dxa"/>
                </w:tblCellMar>
              </w:tblPrEx>
              <w:trPr>
                <w:trHeight w:val="1200" w:hRule="atLeast"/>
              </w:trPr>
              <w:tc>
                <w:tcPr>
                  <w:tcW w:w="3984" w:type="dxa"/>
                  <w:tcBorders>
                    <w:left w:val="single" w:color="000000" w:sz="4" w:space="0"/>
                    <w:bottom w:val="single" w:color="000000" w:sz="4" w:space="0"/>
                  </w:tcBorders>
                </w:tcPr>
                <w:p w14:paraId="1EA82B41">
                  <w:pPr>
                    <w:snapToGrid w:val="0"/>
                    <w:jc w:val="both"/>
                    <w:rPr>
                      <w:sz w:val="24"/>
                      <w:szCs w:val="24"/>
                    </w:rPr>
                  </w:pPr>
                  <w:r>
                    <w:rPr>
                      <w:sz w:val="24"/>
                      <w:szCs w:val="24"/>
                    </w:rPr>
                    <w:t>Solvência Geral (SG)</w:t>
                  </w:r>
                </w:p>
                <w:p w14:paraId="34903242">
                  <w:pPr>
                    <w:jc w:val="both"/>
                    <w:rPr>
                      <w:sz w:val="24"/>
                      <w:szCs w:val="24"/>
                    </w:rPr>
                  </w:pPr>
                </w:p>
                <w:p w14:paraId="1AE4D90F">
                  <w:pPr>
                    <w:jc w:val="both"/>
                    <w:rPr>
                      <w:sz w:val="24"/>
                      <w:szCs w:val="24"/>
                    </w:rPr>
                  </w:pPr>
                  <w:r>
                    <w:rPr>
                      <w:sz w:val="24"/>
                      <w:szCs w:val="24"/>
                    </w:rPr>
                    <w:t xml:space="preserve">     SG = (AC + AP + RLP) / (PC + ELP)</w:t>
                  </w:r>
                </w:p>
                <w:p w14:paraId="5867C813">
                  <w:pPr>
                    <w:jc w:val="both"/>
                    <w:rPr>
                      <w:sz w:val="24"/>
                      <w:szCs w:val="24"/>
                    </w:rPr>
                  </w:pPr>
                </w:p>
              </w:tc>
              <w:tc>
                <w:tcPr>
                  <w:tcW w:w="2411" w:type="dxa"/>
                  <w:tcBorders>
                    <w:left w:val="single" w:color="000000" w:sz="4" w:space="0"/>
                    <w:bottom w:val="single" w:color="000000" w:sz="4" w:space="0"/>
                  </w:tcBorders>
                </w:tcPr>
                <w:p w14:paraId="20736083">
                  <w:pPr>
                    <w:snapToGrid w:val="0"/>
                    <w:jc w:val="both"/>
                    <w:rPr>
                      <w:sz w:val="24"/>
                      <w:szCs w:val="24"/>
                    </w:rPr>
                  </w:pPr>
                </w:p>
              </w:tc>
              <w:tc>
                <w:tcPr>
                  <w:tcW w:w="1999" w:type="dxa"/>
                  <w:tcBorders>
                    <w:left w:val="single" w:color="000000" w:sz="4" w:space="0"/>
                    <w:bottom w:val="single" w:color="000000" w:sz="4" w:space="0"/>
                    <w:right w:val="single" w:color="000000" w:sz="4" w:space="0"/>
                  </w:tcBorders>
                </w:tcPr>
                <w:p w14:paraId="054A52BE">
                  <w:pPr>
                    <w:snapToGrid w:val="0"/>
                    <w:jc w:val="both"/>
                    <w:rPr>
                      <w:sz w:val="24"/>
                      <w:szCs w:val="24"/>
                    </w:rPr>
                  </w:pPr>
                </w:p>
              </w:tc>
            </w:tr>
          </w:tbl>
          <w:p w14:paraId="47E090ED">
            <w:pPr>
              <w:jc w:val="both"/>
              <w:rPr>
                <w:sz w:val="24"/>
                <w:szCs w:val="24"/>
              </w:rPr>
            </w:pPr>
            <w:r>
              <w:rPr>
                <w:sz w:val="24"/>
                <w:szCs w:val="24"/>
              </w:rPr>
              <w:pict>
                <v:line id="Line 2" o:spid="_x0000_s2062" o:spt="20" style="position:absolute;left:0pt;margin-left:0.4pt;margin-top:6.8pt;height:0.05pt;width:430.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v:path arrowok="t"/>
                  <v:fill focussize="0,0"/>
                  <v:stroke weight="0.992125984251969pt" joinstyle="miter"/>
                  <v:imagedata o:title=""/>
                  <o:lock v:ext="edit"/>
                </v:line>
              </w:pict>
            </w:r>
          </w:p>
          <w:p w14:paraId="0D249D3B">
            <w:pPr>
              <w:shd w:val="clear" w:color="auto" w:fill="CCCCCC"/>
              <w:jc w:val="both"/>
              <w:rPr>
                <w:sz w:val="24"/>
                <w:szCs w:val="24"/>
              </w:rPr>
            </w:pPr>
            <w:r>
              <w:rPr>
                <w:sz w:val="24"/>
                <w:szCs w:val="24"/>
              </w:rPr>
              <w:t>AC   -  ativo circulante;                           RLP - realizável a longo prazo;</w:t>
            </w:r>
          </w:p>
          <w:p w14:paraId="50B09EB3">
            <w:pPr>
              <w:shd w:val="clear" w:color="auto" w:fill="CCCCCC"/>
              <w:ind w:left="5529" w:hanging="5529"/>
              <w:jc w:val="both"/>
              <w:rPr>
                <w:sz w:val="24"/>
                <w:szCs w:val="24"/>
              </w:rPr>
            </w:pPr>
            <w:r>
              <w:rPr>
                <w:sz w:val="24"/>
                <w:szCs w:val="24"/>
              </w:rPr>
              <w:t>AP   -  ativo permanente;                         ELP - exigível a longo prazo.</w:t>
            </w:r>
          </w:p>
          <w:p w14:paraId="22C510B2">
            <w:pPr>
              <w:shd w:val="clear" w:color="auto" w:fill="CCCCCC"/>
              <w:ind w:left="5529" w:hanging="5529"/>
              <w:jc w:val="both"/>
              <w:rPr>
                <w:sz w:val="24"/>
                <w:szCs w:val="24"/>
              </w:rPr>
            </w:pPr>
            <w:r>
              <w:rPr>
                <w:sz w:val="24"/>
                <w:szCs w:val="24"/>
              </w:rPr>
              <w:t>PC   -  passivo circulante;</w:t>
            </w:r>
          </w:p>
          <w:p w14:paraId="7D1E4411">
            <w:pPr>
              <w:jc w:val="both"/>
              <w:rPr>
                <w:sz w:val="24"/>
                <w:szCs w:val="24"/>
              </w:rPr>
            </w:pPr>
            <w:r>
              <w:rPr>
                <w:sz w:val="24"/>
                <w:szCs w:val="24"/>
              </w:rPr>
              <w:pict>
                <v:line id="Line 3" o:spid="_x0000_s2063" o:spt="20" style="position:absolute;left:0pt;margin-left:-0.35pt;margin-top:8.85pt;height:0.05pt;width:430.45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v:path arrowok="t"/>
                  <v:fill focussize="0,0"/>
                  <v:stroke weight="0.992125984251969pt" joinstyle="miter"/>
                  <v:imagedata o:title=""/>
                  <o:lock v:ext="edit"/>
                </v:line>
              </w:pict>
            </w:r>
          </w:p>
          <w:p w14:paraId="0D26445A">
            <w:pPr>
              <w:jc w:val="both"/>
              <w:rPr>
                <w:sz w:val="24"/>
                <w:szCs w:val="24"/>
              </w:rPr>
            </w:pPr>
            <w:r>
              <w:rPr>
                <w:sz w:val="24"/>
                <w:szCs w:val="24"/>
              </w:rPr>
              <w:t>OBS: Os índices deverão ser apresentados com 2 (duas) casas decimais, desprezando-se as demais.</w:t>
            </w:r>
          </w:p>
          <w:p w14:paraId="1018F40F">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2857A23E">
            <w:pPr>
              <w:pStyle w:val="146"/>
              <w:snapToGrid w:val="0"/>
              <w:spacing w:after="0" w:line="240" w:lineRule="auto"/>
              <w:rPr>
                <w:rFonts w:ascii="Times New Roman" w:hAnsi="Times New Roman"/>
                <w:sz w:val="24"/>
                <w:szCs w:val="24"/>
              </w:rPr>
            </w:pPr>
          </w:p>
        </w:tc>
      </w:tr>
      <w:tr w14:paraId="7FB31128">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74627B71">
            <w:pPr>
              <w:ind w:firstLine="520"/>
              <w:jc w:val="both"/>
              <w:rPr>
                <w:sz w:val="24"/>
                <w:szCs w:val="24"/>
              </w:rPr>
            </w:pPr>
            <w:r>
              <w:rPr>
                <w:sz w:val="24"/>
                <w:szCs w:val="24"/>
              </w:rPr>
              <w:t>Local, __ de ___ de 20__.</w:t>
            </w:r>
          </w:p>
          <w:p w14:paraId="0126A4DA">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428EE9FB">
            <w:pPr>
              <w:pStyle w:val="146"/>
              <w:snapToGrid w:val="0"/>
              <w:spacing w:after="0" w:line="240" w:lineRule="auto"/>
              <w:rPr>
                <w:rFonts w:ascii="Times New Roman" w:hAnsi="Times New Roman"/>
                <w:sz w:val="24"/>
                <w:szCs w:val="24"/>
              </w:rPr>
            </w:pPr>
          </w:p>
        </w:tc>
      </w:tr>
      <w:tr w14:paraId="2D651355">
        <w:tblPrEx>
          <w:tblCellMar>
            <w:top w:w="0" w:type="dxa"/>
            <w:left w:w="10" w:type="dxa"/>
            <w:bottom w:w="0" w:type="dxa"/>
            <w:right w:w="10" w:type="dxa"/>
          </w:tblCellMar>
        </w:tblPrEx>
        <w:trPr>
          <w:cantSplit/>
        </w:trPr>
        <w:tc>
          <w:tcPr>
            <w:tcW w:w="9045" w:type="dxa"/>
            <w:gridSpan w:val="9"/>
            <w:tcMar>
              <w:top w:w="0" w:type="dxa"/>
              <w:left w:w="2" w:type="dxa"/>
              <w:bottom w:w="0" w:type="dxa"/>
              <w:right w:w="2" w:type="dxa"/>
            </w:tcMar>
            <w:vAlign w:val="center"/>
          </w:tcPr>
          <w:p w14:paraId="13A62212">
            <w:pPr>
              <w:pStyle w:val="149"/>
              <w:widowControl w:val="0"/>
              <w:tabs>
                <w:tab w:val="left" w:pos="426"/>
              </w:tabs>
              <w:snapToGrid w:val="0"/>
              <w:spacing w:after="0" w:line="240" w:lineRule="auto"/>
              <w:rPr>
                <w:rFonts w:ascii="Times New Roman" w:hAnsi="Times New Roman" w:eastAsia="Times New Roman" w:cs="Times New Roman"/>
                <w:sz w:val="24"/>
                <w:szCs w:val="24"/>
                <w:shd w:val="clear" w:color="auto" w:fill="FFFFFF"/>
              </w:rPr>
            </w:pPr>
          </w:p>
        </w:tc>
        <w:tc>
          <w:tcPr>
            <w:tcW w:w="101" w:type="dxa"/>
            <w:tcMar>
              <w:top w:w="0" w:type="dxa"/>
              <w:left w:w="0" w:type="dxa"/>
              <w:bottom w:w="0" w:type="dxa"/>
              <w:right w:w="0" w:type="dxa"/>
            </w:tcMar>
          </w:tcPr>
          <w:p w14:paraId="6775CDCD">
            <w:pPr>
              <w:pStyle w:val="146"/>
              <w:snapToGrid w:val="0"/>
              <w:spacing w:after="0" w:line="240" w:lineRule="auto"/>
              <w:rPr>
                <w:rFonts w:ascii="Times New Roman" w:hAnsi="Times New Roman"/>
                <w:sz w:val="24"/>
                <w:szCs w:val="24"/>
              </w:rPr>
            </w:pPr>
          </w:p>
        </w:tc>
      </w:tr>
      <w:tr w14:paraId="2EC8124F">
        <w:tblPrEx>
          <w:tblCellMar>
            <w:top w:w="0" w:type="dxa"/>
            <w:left w:w="10" w:type="dxa"/>
            <w:bottom w:w="0" w:type="dxa"/>
            <w:right w:w="10" w:type="dxa"/>
          </w:tblCellMar>
        </w:tblPrEx>
        <w:trPr>
          <w:cantSplit/>
        </w:trPr>
        <w:tc>
          <w:tcPr>
            <w:tcW w:w="4490" w:type="dxa"/>
            <w:gridSpan w:val="6"/>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19A35FE6">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2BA2C0FD">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1DD279DC">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E99BF7F">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5B54250E">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461E7396">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194511B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09C66E1C">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1C7AD19C">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bl>
    <w:p w14:paraId="4C7322DC">
      <w:pPr>
        <w:tabs>
          <w:tab w:val="left" w:pos="360"/>
        </w:tabs>
        <w:jc w:val="center"/>
        <w:rPr>
          <w:sz w:val="24"/>
          <w:szCs w:val="24"/>
        </w:rPr>
      </w:pPr>
    </w:p>
    <w:p w14:paraId="780D3AAB">
      <w:pPr>
        <w:tabs>
          <w:tab w:val="left" w:pos="360"/>
        </w:tabs>
        <w:jc w:val="center"/>
        <w:rPr>
          <w:sz w:val="24"/>
          <w:szCs w:val="24"/>
        </w:rPr>
      </w:pPr>
    </w:p>
    <w:p w14:paraId="2E90AFC7">
      <w:pPr>
        <w:tabs>
          <w:tab w:val="left" w:pos="360"/>
        </w:tabs>
        <w:jc w:val="center"/>
        <w:rPr>
          <w:sz w:val="24"/>
          <w:szCs w:val="24"/>
        </w:rPr>
      </w:pPr>
    </w:p>
    <w:p w14:paraId="7FB4304B">
      <w:pPr>
        <w:tabs>
          <w:tab w:val="left" w:pos="360"/>
        </w:tabs>
        <w:jc w:val="center"/>
        <w:rPr>
          <w:sz w:val="24"/>
          <w:szCs w:val="24"/>
        </w:rPr>
      </w:pPr>
    </w:p>
    <w:p w14:paraId="3EADA6A1">
      <w:pPr>
        <w:tabs>
          <w:tab w:val="left" w:pos="360"/>
        </w:tabs>
        <w:jc w:val="center"/>
        <w:rPr>
          <w:sz w:val="24"/>
          <w:szCs w:val="24"/>
        </w:rPr>
      </w:pPr>
    </w:p>
    <w:p w14:paraId="26DE5238">
      <w:pPr>
        <w:tabs>
          <w:tab w:val="left" w:pos="360"/>
        </w:tabs>
        <w:jc w:val="center"/>
        <w:rPr>
          <w:sz w:val="24"/>
          <w:szCs w:val="24"/>
        </w:rPr>
      </w:pPr>
    </w:p>
    <w:p w14:paraId="3A04FF1E">
      <w:pPr>
        <w:tabs>
          <w:tab w:val="left" w:pos="360"/>
        </w:tabs>
        <w:jc w:val="center"/>
        <w:rPr>
          <w:sz w:val="24"/>
          <w:szCs w:val="24"/>
        </w:rPr>
      </w:pPr>
    </w:p>
    <w:tbl>
      <w:tblPr>
        <w:tblStyle w:val="12"/>
        <w:tblW w:w="9089" w:type="dxa"/>
        <w:tblInd w:w="-15" w:type="dxa"/>
        <w:tblLayout w:type="fixed"/>
        <w:tblCellMar>
          <w:top w:w="0" w:type="dxa"/>
          <w:left w:w="10" w:type="dxa"/>
          <w:bottom w:w="0" w:type="dxa"/>
          <w:right w:w="10" w:type="dxa"/>
        </w:tblCellMar>
      </w:tblPr>
      <w:tblGrid>
        <w:gridCol w:w="417"/>
        <w:gridCol w:w="4127"/>
        <w:gridCol w:w="4545"/>
      </w:tblGrid>
      <w:tr w14:paraId="22392E0F">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764AFE5B">
            <w:pPr>
              <w:ind w:firstLine="20"/>
              <w:jc w:val="center"/>
              <w:rPr>
                <w:b/>
                <w:bCs/>
                <w:sz w:val="24"/>
                <w:szCs w:val="24"/>
              </w:rPr>
            </w:pPr>
            <w:r>
              <w:rPr>
                <w:sz w:val="24"/>
                <w:szCs w:val="24"/>
              </w:rPr>
              <w:br w:type="page"/>
            </w:r>
            <w:r>
              <w:rPr>
                <w:b/>
                <w:bCs/>
                <w:sz w:val="24"/>
                <w:szCs w:val="24"/>
              </w:rPr>
              <w:t>ANEXO XI</w:t>
            </w:r>
          </w:p>
          <w:p w14:paraId="360CE7D7">
            <w:pPr>
              <w:ind w:firstLine="20"/>
              <w:jc w:val="center"/>
              <w:rPr>
                <w:b/>
                <w:bCs/>
                <w:sz w:val="24"/>
                <w:szCs w:val="24"/>
              </w:rPr>
            </w:pPr>
          </w:p>
          <w:p w14:paraId="2826E378">
            <w:pPr>
              <w:ind w:firstLine="20"/>
              <w:jc w:val="center"/>
              <w:rPr>
                <w:b/>
                <w:bCs/>
                <w:sz w:val="24"/>
                <w:szCs w:val="24"/>
              </w:rPr>
            </w:pPr>
            <w:r>
              <w:rPr>
                <w:b/>
                <w:bCs/>
                <w:sz w:val="24"/>
                <w:szCs w:val="24"/>
              </w:rPr>
              <w:t>Modelo de Declaração de Conhecimento e Atendimento de Critérios Legais e Constitucionais</w:t>
            </w:r>
          </w:p>
          <w:p w14:paraId="76F14D8E">
            <w:pPr>
              <w:pStyle w:val="149"/>
              <w:widowControl w:val="0"/>
              <w:spacing w:after="0" w:line="240" w:lineRule="auto"/>
              <w:rPr>
                <w:rFonts w:ascii="Times New Roman" w:hAnsi="Times New Roman" w:eastAsia="Times New Roman" w:cs="Times New Roman"/>
                <w:sz w:val="24"/>
                <w:szCs w:val="24"/>
                <w:shd w:val="clear" w:color="auto" w:fill="FFFFFF"/>
              </w:rPr>
            </w:pPr>
          </w:p>
        </w:tc>
      </w:tr>
      <w:tr w14:paraId="119304AF">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06A8B777">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29D7792">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02766BE">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3F231844">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3E00C8C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3F4836EE">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4066B55B">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78457CA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50701E41">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14:paraId="3288243B">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vAlign w:val="center"/>
          </w:tcPr>
          <w:p w14:paraId="1CCAFE3D">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5D91B9A0">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BE2BC82">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14:paraId="4C036AC1">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A8B1E3F">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14:paraId="4AFCDF1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A235A03">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14:paraId="79869220">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207C461">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14:paraId="5305BFF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AA0D4B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14:paraId="433301F3">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EA255B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hAnsi="Times New Roman" w:eastAsia="Myriad Pro"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hAnsi="Times New Roman" w:eastAsia="Myriad Pro"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hAnsi="Times New Roman" w:eastAsia="Myriad Pro"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14:paraId="497103B3">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6DEA7CA">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14:paraId="30473C3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FA7B363">
            <w:pPr>
              <w:pStyle w:val="149"/>
              <w:widowControl w:val="0"/>
              <w:spacing w:after="0" w:line="240" w:lineRule="auto"/>
              <w:ind w:right="57"/>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8)</w:t>
            </w:r>
          </w:p>
        </w:tc>
        <w:tc>
          <w:tcPr>
            <w:tcW w:w="8672" w:type="dxa"/>
            <w:gridSpan w:val="2"/>
            <w:tcMar>
              <w:top w:w="0" w:type="dxa"/>
              <w:left w:w="2" w:type="dxa"/>
              <w:bottom w:w="0" w:type="dxa"/>
              <w:right w:w="2" w:type="dxa"/>
            </w:tcMar>
          </w:tcPr>
          <w:p w14:paraId="2F9989C6">
            <w:pPr>
              <w:pStyle w:val="149"/>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14:paraId="5685D21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7DE925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pPr>
              <w:pStyle w:val="149"/>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14:paraId="3AB59B4D">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6DA6718">
            <w:pPr>
              <w:pStyle w:val="149"/>
              <w:widowControl w:val="0"/>
              <w:spacing w:after="0" w:line="240" w:lineRule="auto"/>
              <w:ind w:right="57"/>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w:t>
            </w:r>
          </w:p>
        </w:tc>
        <w:tc>
          <w:tcPr>
            <w:tcW w:w="8672" w:type="dxa"/>
            <w:gridSpan w:val="2"/>
            <w:tcMar>
              <w:top w:w="0" w:type="dxa"/>
              <w:left w:w="2" w:type="dxa"/>
              <w:bottom w:w="0" w:type="dxa"/>
              <w:right w:w="2" w:type="dxa"/>
            </w:tcMar>
          </w:tcPr>
          <w:p w14:paraId="63B1E546">
            <w:pPr>
              <w:pStyle w:val="149"/>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14:paraId="20C56074">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6413AFE3">
            <w:pPr>
              <w:pStyle w:val="149"/>
              <w:widowControl w:val="0"/>
              <w:spacing w:after="0" w:line="240" w:lineRule="auto"/>
              <w:ind w:right="57"/>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w:t>
            </w:r>
          </w:p>
        </w:tc>
        <w:tc>
          <w:tcPr>
            <w:tcW w:w="8672" w:type="dxa"/>
            <w:gridSpan w:val="2"/>
            <w:tcMar>
              <w:top w:w="0" w:type="dxa"/>
              <w:left w:w="2" w:type="dxa"/>
              <w:bottom w:w="0" w:type="dxa"/>
              <w:right w:w="2" w:type="dxa"/>
            </w:tcMar>
          </w:tcPr>
          <w:p w14:paraId="624F8C47">
            <w:pPr>
              <w:pStyle w:val="149"/>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 </w:t>
            </w:r>
          </w:p>
        </w:tc>
      </w:tr>
      <w:tr w14:paraId="4CB50E3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F1201C1">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eastAsia="Times New Roman" w:cs="Times New Roman"/>
                <w:color w:val="000000"/>
                <w:sz w:val="24"/>
                <w:szCs w:val="24"/>
              </w:rPr>
              <w:t>12)</w:t>
            </w:r>
          </w:p>
        </w:tc>
        <w:tc>
          <w:tcPr>
            <w:tcW w:w="8672" w:type="dxa"/>
            <w:gridSpan w:val="2"/>
            <w:tcMar>
              <w:top w:w="0" w:type="dxa"/>
              <w:left w:w="2" w:type="dxa"/>
              <w:bottom w:w="0" w:type="dxa"/>
              <w:right w:w="2" w:type="dxa"/>
            </w:tcMar>
          </w:tcPr>
          <w:p w14:paraId="00DA2B20">
            <w:pPr>
              <w:pStyle w:val="149"/>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14:paraId="232E8356">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8EF3889">
            <w:pPr>
              <w:pStyle w:val="149"/>
              <w:widowControl w:val="0"/>
              <w:spacing w:after="0" w:line="240" w:lineRule="auto"/>
              <w:ind w:right="57"/>
              <w:jc w:val="right"/>
              <w:rPr>
                <w:rFonts w:ascii="Times New Roman" w:hAnsi="Times New Roman" w:cs="Times New Roman"/>
                <w:sz w:val="24"/>
                <w:szCs w:val="24"/>
              </w:rPr>
            </w:pPr>
            <w:r>
              <w:rPr>
                <w:rFonts w:ascii="Times New Roman" w:hAnsi="Times New Roman" w:eastAsia="Times New Roman" w:cs="Times New Roman"/>
                <w:sz w:val="24"/>
                <w:szCs w:val="24"/>
              </w:rPr>
              <w:t>13)</w:t>
            </w:r>
          </w:p>
        </w:tc>
        <w:tc>
          <w:tcPr>
            <w:tcW w:w="8672" w:type="dxa"/>
            <w:gridSpan w:val="2"/>
            <w:tcMar>
              <w:top w:w="0" w:type="dxa"/>
              <w:left w:w="2" w:type="dxa"/>
              <w:bottom w:w="0" w:type="dxa"/>
              <w:right w:w="2" w:type="dxa"/>
            </w:tcMar>
          </w:tcPr>
          <w:p w14:paraId="6C58BBEE">
            <w:pPr>
              <w:pStyle w:val="149"/>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14:paraId="5F84C4CD">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4A71470B">
            <w:pPr>
              <w:pStyle w:val="149"/>
              <w:widowControl w:val="0"/>
              <w:spacing w:after="0" w:line="240" w:lineRule="auto"/>
              <w:jc w:val="right"/>
              <w:rPr>
                <w:rFonts w:ascii="Times New Roman" w:hAnsi="Times New Roman" w:cs="Times New Roman"/>
                <w:sz w:val="24"/>
                <w:szCs w:val="24"/>
                <w:shd w:val="clear" w:color="auto" w:fill="FFFFFF"/>
              </w:rPr>
            </w:pPr>
          </w:p>
          <w:p w14:paraId="76BF51CD">
            <w:pPr>
              <w:pStyle w:val="149"/>
              <w:widowControl w:val="0"/>
              <w:spacing w:after="0" w:line="240" w:lineRule="auto"/>
              <w:jc w:val="right"/>
              <w:rPr>
                <w:rFonts w:ascii="Times New Roman" w:hAnsi="Times New Roman" w:cs="Times New Roman"/>
                <w:sz w:val="24"/>
                <w:szCs w:val="24"/>
                <w:shd w:val="clear" w:color="auto" w:fill="FFFFFF"/>
              </w:rPr>
            </w:pPr>
          </w:p>
          <w:p w14:paraId="24B21964">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4B5003A0">
        <w:tblPrEx>
          <w:tblCellMar>
            <w:top w:w="0" w:type="dxa"/>
            <w:left w:w="10" w:type="dxa"/>
            <w:bottom w:w="0" w:type="dxa"/>
            <w:right w:w="10" w:type="dxa"/>
          </w:tblCellMar>
        </w:tblPrEx>
        <w:trPr>
          <w:cantSplit/>
        </w:trPr>
        <w:tc>
          <w:tcPr>
            <w:tcW w:w="9089" w:type="dxa"/>
            <w:gridSpan w:val="3"/>
            <w:tcMar>
              <w:top w:w="0" w:type="dxa"/>
              <w:left w:w="2" w:type="dxa"/>
              <w:bottom w:w="0" w:type="dxa"/>
              <w:right w:w="2" w:type="dxa"/>
            </w:tcMar>
          </w:tcPr>
          <w:p w14:paraId="037EE483">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3611289E">
            <w:pPr>
              <w:pStyle w:val="149"/>
              <w:widowControl w:val="0"/>
              <w:spacing w:after="0" w:line="240" w:lineRule="auto"/>
              <w:rPr>
                <w:rFonts w:ascii="Times New Roman" w:hAnsi="Times New Roman" w:eastAsia="Times New Roman" w:cs="Times New Roman"/>
                <w:sz w:val="24"/>
                <w:szCs w:val="24"/>
                <w:shd w:val="clear" w:color="auto" w:fill="FFFFFF"/>
              </w:rPr>
            </w:pPr>
          </w:p>
        </w:tc>
      </w:tr>
      <w:tr w14:paraId="1426BD44">
        <w:tblPrEx>
          <w:tblCellMar>
            <w:top w:w="0" w:type="dxa"/>
            <w:left w:w="10" w:type="dxa"/>
            <w:bottom w:w="0" w:type="dxa"/>
            <w:right w:w="10" w:type="dxa"/>
          </w:tblCellMar>
        </w:tblPrEx>
        <w:trPr>
          <w:cantSplit/>
        </w:trPr>
        <w:tc>
          <w:tcPr>
            <w:tcW w:w="4544"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57A7DCE0">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DD16FB7">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46B7A05D">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0D8FE44F">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643659FA">
            <w:pPr>
              <w:pStyle w:val="149"/>
              <w:widowControl w:val="0"/>
              <w:snapToGrid w:val="0"/>
              <w:spacing w:after="0" w:line="240" w:lineRule="auto"/>
              <w:rPr>
                <w:rFonts w:ascii="Times New Roman" w:hAnsi="Times New Roman" w:cs="Times New Roman"/>
                <w:sz w:val="24"/>
                <w:szCs w:val="24"/>
                <w:shd w:val="clear" w:color="auto" w:fill="FFFFFF"/>
              </w:rPr>
            </w:pPr>
          </w:p>
        </w:tc>
      </w:tr>
    </w:tbl>
    <w:p w14:paraId="2D378D55">
      <w:pPr>
        <w:tabs>
          <w:tab w:val="left" w:pos="360"/>
        </w:tabs>
        <w:jc w:val="center"/>
        <w:rPr>
          <w:sz w:val="24"/>
          <w:szCs w:val="24"/>
        </w:rPr>
      </w:pPr>
    </w:p>
    <w:p w14:paraId="4735AF20">
      <w:pPr>
        <w:tabs>
          <w:tab w:val="left" w:pos="360"/>
        </w:tabs>
        <w:jc w:val="center"/>
        <w:rPr>
          <w:sz w:val="24"/>
          <w:szCs w:val="24"/>
        </w:rPr>
      </w:pPr>
    </w:p>
    <w:p w14:paraId="718C2FC5">
      <w:pPr>
        <w:tabs>
          <w:tab w:val="left" w:pos="360"/>
        </w:tabs>
        <w:jc w:val="center"/>
        <w:rPr>
          <w:sz w:val="24"/>
          <w:szCs w:val="24"/>
        </w:rPr>
      </w:pPr>
    </w:p>
    <w:p w14:paraId="2A118DE8">
      <w:pPr>
        <w:tabs>
          <w:tab w:val="left" w:pos="360"/>
        </w:tabs>
        <w:jc w:val="center"/>
        <w:rPr>
          <w:sz w:val="24"/>
          <w:szCs w:val="24"/>
        </w:rPr>
      </w:pPr>
    </w:p>
    <w:p w14:paraId="7E7DC223">
      <w:pPr>
        <w:tabs>
          <w:tab w:val="left" w:pos="360"/>
        </w:tabs>
        <w:jc w:val="center"/>
        <w:rPr>
          <w:sz w:val="24"/>
          <w:szCs w:val="24"/>
        </w:rPr>
      </w:pPr>
    </w:p>
    <w:p w14:paraId="398DB625">
      <w:pPr>
        <w:tabs>
          <w:tab w:val="left" w:pos="360"/>
        </w:tabs>
        <w:jc w:val="center"/>
        <w:rPr>
          <w:sz w:val="24"/>
          <w:szCs w:val="24"/>
        </w:rPr>
      </w:pPr>
    </w:p>
    <w:p w14:paraId="0C9185FB">
      <w:pPr>
        <w:tabs>
          <w:tab w:val="left" w:pos="360"/>
        </w:tabs>
        <w:jc w:val="center"/>
        <w:rPr>
          <w:sz w:val="24"/>
          <w:szCs w:val="24"/>
        </w:rPr>
      </w:pPr>
    </w:p>
    <w:p w14:paraId="45CDAE2C">
      <w:pPr>
        <w:tabs>
          <w:tab w:val="left" w:pos="360"/>
        </w:tabs>
        <w:jc w:val="center"/>
        <w:rPr>
          <w:sz w:val="24"/>
          <w:szCs w:val="24"/>
        </w:rPr>
      </w:pPr>
    </w:p>
    <w:p w14:paraId="7E9FAC77">
      <w:pPr>
        <w:tabs>
          <w:tab w:val="left" w:pos="360"/>
        </w:tabs>
        <w:jc w:val="center"/>
        <w:rPr>
          <w:sz w:val="24"/>
          <w:szCs w:val="24"/>
        </w:rPr>
      </w:pPr>
    </w:p>
    <w:p w14:paraId="4EA8534E">
      <w:pPr>
        <w:tabs>
          <w:tab w:val="left" w:pos="360"/>
        </w:tabs>
        <w:jc w:val="center"/>
        <w:rPr>
          <w:sz w:val="24"/>
          <w:szCs w:val="24"/>
        </w:rPr>
      </w:pPr>
    </w:p>
    <w:p w14:paraId="2A90BDC4">
      <w:pPr>
        <w:tabs>
          <w:tab w:val="left" w:pos="360"/>
        </w:tabs>
        <w:jc w:val="center"/>
        <w:rPr>
          <w:sz w:val="24"/>
          <w:szCs w:val="24"/>
        </w:rPr>
      </w:pPr>
    </w:p>
    <w:p w14:paraId="0DCCC74C">
      <w:pPr>
        <w:tabs>
          <w:tab w:val="left" w:pos="360"/>
        </w:tabs>
        <w:jc w:val="center"/>
        <w:rPr>
          <w:sz w:val="24"/>
          <w:szCs w:val="24"/>
        </w:rPr>
      </w:pPr>
    </w:p>
    <w:p w14:paraId="04065FD7">
      <w:pPr>
        <w:tabs>
          <w:tab w:val="left" w:pos="360"/>
        </w:tabs>
        <w:jc w:val="center"/>
        <w:rPr>
          <w:sz w:val="24"/>
          <w:szCs w:val="24"/>
        </w:rPr>
      </w:pPr>
    </w:p>
    <w:p w14:paraId="03977B8C">
      <w:pPr>
        <w:tabs>
          <w:tab w:val="left" w:pos="360"/>
        </w:tabs>
        <w:jc w:val="center"/>
        <w:rPr>
          <w:sz w:val="24"/>
          <w:szCs w:val="24"/>
        </w:rPr>
      </w:pPr>
    </w:p>
    <w:p w14:paraId="656B656D">
      <w:pPr>
        <w:tabs>
          <w:tab w:val="left" w:pos="360"/>
        </w:tabs>
        <w:jc w:val="center"/>
        <w:rPr>
          <w:sz w:val="24"/>
          <w:szCs w:val="24"/>
        </w:rPr>
      </w:pPr>
    </w:p>
    <w:p w14:paraId="641EEFF2">
      <w:pPr>
        <w:tabs>
          <w:tab w:val="left" w:pos="360"/>
        </w:tabs>
        <w:jc w:val="center"/>
        <w:rPr>
          <w:sz w:val="24"/>
          <w:szCs w:val="24"/>
        </w:rPr>
      </w:pPr>
    </w:p>
    <w:p w14:paraId="11E7FF98">
      <w:pPr>
        <w:tabs>
          <w:tab w:val="left" w:pos="360"/>
        </w:tabs>
        <w:jc w:val="center"/>
        <w:rPr>
          <w:sz w:val="24"/>
          <w:szCs w:val="24"/>
        </w:rPr>
      </w:pPr>
    </w:p>
    <w:p w14:paraId="0C45142F">
      <w:pPr>
        <w:tabs>
          <w:tab w:val="left" w:pos="360"/>
        </w:tabs>
        <w:jc w:val="center"/>
        <w:rPr>
          <w:sz w:val="24"/>
          <w:szCs w:val="24"/>
        </w:rPr>
      </w:pPr>
    </w:p>
    <w:p w14:paraId="5123F7C2">
      <w:pPr>
        <w:tabs>
          <w:tab w:val="left" w:pos="360"/>
        </w:tabs>
        <w:jc w:val="center"/>
        <w:rPr>
          <w:sz w:val="24"/>
          <w:szCs w:val="24"/>
        </w:rPr>
      </w:pPr>
    </w:p>
    <w:p w14:paraId="6BE4BF84">
      <w:pPr>
        <w:tabs>
          <w:tab w:val="left" w:pos="360"/>
        </w:tabs>
        <w:jc w:val="center"/>
        <w:rPr>
          <w:sz w:val="24"/>
          <w:szCs w:val="24"/>
        </w:rPr>
      </w:pPr>
    </w:p>
    <w:p w14:paraId="41941653">
      <w:pPr>
        <w:tabs>
          <w:tab w:val="left" w:pos="360"/>
        </w:tabs>
        <w:jc w:val="center"/>
        <w:rPr>
          <w:sz w:val="24"/>
          <w:szCs w:val="24"/>
        </w:rPr>
      </w:pPr>
    </w:p>
    <w:p w14:paraId="6929533A">
      <w:pPr>
        <w:tabs>
          <w:tab w:val="left" w:pos="360"/>
        </w:tabs>
        <w:jc w:val="center"/>
        <w:rPr>
          <w:sz w:val="24"/>
          <w:szCs w:val="24"/>
        </w:rPr>
      </w:pPr>
    </w:p>
    <w:p w14:paraId="716AD98B">
      <w:pPr>
        <w:tabs>
          <w:tab w:val="left" w:pos="360"/>
        </w:tabs>
        <w:jc w:val="center"/>
        <w:rPr>
          <w:sz w:val="24"/>
          <w:szCs w:val="24"/>
        </w:rPr>
      </w:pPr>
    </w:p>
    <w:p w14:paraId="2B28A4E8">
      <w:pPr>
        <w:tabs>
          <w:tab w:val="left" w:pos="360"/>
        </w:tabs>
        <w:jc w:val="center"/>
        <w:rPr>
          <w:sz w:val="24"/>
          <w:szCs w:val="24"/>
        </w:rPr>
      </w:pPr>
    </w:p>
    <w:p w14:paraId="514B120D">
      <w:pPr>
        <w:tabs>
          <w:tab w:val="left" w:pos="360"/>
        </w:tabs>
        <w:jc w:val="center"/>
        <w:rPr>
          <w:sz w:val="24"/>
          <w:szCs w:val="24"/>
        </w:rPr>
      </w:pPr>
    </w:p>
    <w:p w14:paraId="48005849">
      <w:pPr>
        <w:tabs>
          <w:tab w:val="left" w:pos="360"/>
        </w:tabs>
        <w:jc w:val="center"/>
        <w:rPr>
          <w:sz w:val="24"/>
          <w:szCs w:val="24"/>
        </w:rPr>
      </w:pPr>
    </w:p>
    <w:p w14:paraId="5047C102">
      <w:pPr>
        <w:tabs>
          <w:tab w:val="left" w:pos="360"/>
        </w:tabs>
        <w:jc w:val="center"/>
        <w:rPr>
          <w:sz w:val="24"/>
          <w:szCs w:val="24"/>
        </w:rPr>
      </w:pPr>
    </w:p>
    <w:p w14:paraId="3DE243D3">
      <w:pPr>
        <w:tabs>
          <w:tab w:val="left" w:pos="360"/>
        </w:tabs>
        <w:jc w:val="center"/>
        <w:rPr>
          <w:b/>
          <w:bCs/>
          <w:sz w:val="24"/>
          <w:szCs w:val="24"/>
        </w:rPr>
      </w:pPr>
      <w:r>
        <w:rPr>
          <w:sz w:val="24"/>
          <w:szCs w:val="24"/>
        </w:rPr>
        <w:br w:type="page"/>
      </w:r>
      <w:r>
        <w:rPr>
          <w:b/>
          <w:bCs/>
          <w:sz w:val="24"/>
          <w:szCs w:val="24"/>
        </w:rPr>
        <w:t>ANEXO XII</w:t>
      </w:r>
    </w:p>
    <w:p w14:paraId="2C50BB0A">
      <w:pPr>
        <w:jc w:val="center"/>
        <w:rPr>
          <w:sz w:val="24"/>
          <w:szCs w:val="24"/>
        </w:rPr>
      </w:pPr>
      <w:r>
        <w:rPr>
          <w:b/>
          <w:bCs/>
          <w:sz w:val="24"/>
          <w:szCs w:val="24"/>
        </w:rPr>
        <w:t>Modelo Declaração de Microempresa ou Empresa de Pequeno Porte</w:t>
      </w:r>
    </w:p>
    <w:tbl>
      <w:tblPr>
        <w:tblStyle w:val="12"/>
        <w:tblW w:w="9089" w:type="dxa"/>
        <w:tblInd w:w="-15" w:type="dxa"/>
        <w:tblLayout w:type="fixed"/>
        <w:tblCellMar>
          <w:top w:w="0" w:type="dxa"/>
          <w:left w:w="10" w:type="dxa"/>
          <w:bottom w:w="0" w:type="dxa"/>
          <w:right w:w="10" w:type="dxa"/>
        </w:tblCellMar>
      </w:tblPr>
      <w:tblGrid>
        <w:gridCol w:w="4545"/>
        <w:gridCol w:w="4544"/>
      </w:tblGrid>
      <w:tr w14:paraId="3E5431B5">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02429C1">
            <w:pPr>
              <w:pStyle w:val="149"/>
              <w:widowControl w:val="0"/>
              <w:spacing w:after="0" w:line="240" w:lineRule="auto"/>
              <w:rPr>
                <w:rFonts w:ascii="Times New Roman" w:hAnsi="Times New Roman" w:eastAsia="Times New Roman" w:cs="Times New Roman"/>
                <w:sz w:val="24"/>
                <w:szCs w:val="24"/>
                <w:shd w:val="clear" w:color="auto" w:fill="FFFFFF"/>
              </w:rPr>
            </w:pPr>
          </w:p>
          <w:p w14:paraId="766290A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0D261B12">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F03BAE8">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512DFCF0">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09E92B47">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6EB1AA5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6C4D5B3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600BFB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0DFD525">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1E56FD07">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5C6953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14:paraId="0746D7B0">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0A35C92B">
            <w:pPr>
              <w:pStyle w:val="149"/>
              <w:widowControl w:val="0"/>
              <w:snapToGrid w:val="0"/>
              <w:spacing w:after="0" w:line="240" w:lineRule="auto"/>
              <w:rPr>
                <w:rFonts w:ascii="Times New Roman" w:hAnsi="Times New Roman" w:eastAsia="Times New Roman" w:cs="Times New Roman"/>
                <w:color w:val="000000"/>
                <w:sz w:val="24"/>
                <w:szCs w:val="24"/>
              </w:rPr>
            </w:pPr>
          </w:p>
          <w:p w14:paraId="4C731F02">
            <w:pPr>
              <w:pStyle w:val="149"/>
              <w:widowControl w:val="0"/>
              <w:snapToGrid w:val="0"/>
              <w:spacing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32F0195E">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43CD3827">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58713735">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tcPr>
          <w:p w14:paraId="400A05E3">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5B90AE07">
            <w:pPr>
              <w:pStyle w:val="149"/>
              <w:widowControl w:val="0"/>
              <w:spacing w:after="0" w:line="240" w:lineRule="auto"/>
              <w:rPr>
                <w:rFonts w:ascii="Times New Roman" w:hAnsi="Times New Roman" w:eastAsia="Times New Roman" w:cs="Times New Roman"/>
                <w:sz w:val="24"/>
                <w:szCs w:val="24"/>
                <w:shd w:val="clear" w:color="auto" w:fill="FFFFFF"/>
              </w:rPr>
            </w:pPr>
          </w:p>
        </w:tc>
      </w:tr>
      <w:tr w14:paraId="2BDD251D">
        <w:tblPrEx>
          <w:tblCellMar>
            <w:top w:w="0" w:type="dxa"/>
            <w:left w:w="10" w:type="dxa"/>
            <w:bottom w:w="0" w:type="dxa"/>
            <w:right w:w="10" w:type="dxa"/>
          </w:tblCellMar>
        </w:tblPrEx>
        <w:trPr>
          <w:cantSplit/>
        </w:trPr>
        <w:tc>
          <w:tcPr>
            <w:tcW w:w="4545"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A5FBEFA">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62E44A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080D821C">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094516CF">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3A88C43D">
            <w:pPr>
              <w:pStyle w:val="149"/>
              <w:widowControl w:val="0"/>
              <w:snapToGrid w:val="0"/>
              <w:spacing w:after="0" w:line="240" w:lineRule="auto"/>
              <w:rPr>
                <w:rFonts w:ascii="Times New Roman" w:hAnsi="Times New Roman" w:cs="Times New Roman"/>
                <w:sz w:val="24"/>
                <w:szCs w:val="24"/>
                <w:shd w:val="clear" w:color="auto" w:fill="FFFFFF"/>
              </w:rPr>
            </w:pPr>
          </w:p>
        </w:tc>
      </w:tr>
    </w:tbl>
    <w:p w14:paraId="5DE591EA">
      <w:pPr>
        <w:tabs>
          <w:tab w:val="left" w:pos="360"/>
        </w:tabs>
        <w:jc w:val="center"/>
        <w:rPr>
          <w:sz w:val="24"/>
          <w:szCs w:val="24"/>
        </w:rPr>
      </w:pPr>
    </w:p>
    <w:p w14:paraId="4B1BA9AE">
      <w:pPr>
        <w:tabs>
          <w:tab w:val="left" w:pos="360"/>
        </w:tabs>
        <w:jc w:val="center"/>
        <w:rPr>
          <w:sz w:val="24"/>
          <w:szCs w:val="24"/>
        </w:rPr>
      </w:pPr>
    </w:p>
    <w:p w14:paraId="7F4952B9">
      <w:pPr>
        <w:tabs>
          <w:tab w:val="left" w:pos="360"/>
        </w:tabs>
        <w:jc w:val="center"/>
        <w:rPr>
          <w:sz w:val="24"/>
          <w:szCs w:val="24"/>
        </w:rPr>
      </w:pPr>
    </w:p>
    <w:p w14:paraId="3AF76D3B">
      <w:pPr>
        <w:tabs>
          <w:tab w:val="left" w:pos="360"/>
        </w:tabs>
        <w:jc w:val="center"/>
        <w:rPr>
          <w:sz w:val="24"/>
          <w:szCs w:val="24"/>
        </w:rPr>
      </w:pPr>
    </w:p>
    <w:p w14:paraId="41264B2C">
      <w:pPr>
        <w:tabs>
          <w:tab w:val="left" w:pos="360"/>
        </w:tabs>
        <w:jc w:val="center"/>
        <w:rPr>
          <w:sz w:val="24"/>
          <w:szCs w:val="24"/>
        </w:rPr>
      </w:pPr>
    </w:p>
    <w:p w14:paraId="751EAF8C">
      <w:pPr>
        <w:tabs>
          <w:tab w:val="left" w:pos="360"/>
        </w:tabs>
        <w:jc w:val="center"/>
        <w:rPr>
          <w:sz w:val="24"/>
          <w:szCs w:val="24"/>
        </w:rPr>
      </w:pPr>
    </w:p>
    <w:p w14:paraId="35418286">
      <w:pPr>
        <w:tabs>
          <w:tab w:val="left" w:pos="360"/>
        </w:tabs>
        <w:jc w:val="center"/>
        <w:rPr>
          <w:sz w:val="24"/>
          <w:szCs w:val="24"/>
        </w:rPr>
      </w:pPr>
    </w:p>
    <w:p w14:paraId="2D39217A">
      <w:pPr>
        <w:tabs>
          <w:tab w:val="left" w:pos="360"/>
        </w:tabs>
        <w:jc w:val="center"/>
        <w:rPr>
          <w:sz w:val="24"/>
          <w:szCs w:val="24"/>
        </w:rPr>
      </w:pPr>
    </w:p>
    <w:p w14:paraId="03C61426">
      <w:pPr>
        <w:tabs>
          <w:tab w:val="left" w:pos="360"/>
        </w:tabs>
        <w:jc w:val="center"/>
        <w:rPr>
          <w:sz w:val="24"/>
          <w:szCs w:val="24"/>
        </w:rPr>
      </w:pPr>
    </w:p>
    <w:p w14:paraId="60FFAC93">
      <w:pPr>
        <w:tabs>
          <w:tab w:val="left" w:pos="360"/>
        </w:tabs>
        <w:jc w:val="center"/>
        <w:rPr>
          <w:sz w:val="24"/>
          <w:szCs w:val="24"/>
        </w:rPr>
      </w:pPr>
    </w:p>
    <w:p w14:paraId="4B8C7B23">
      <w:pPr>
        <w:tabs>
          <w:tab w:val="left" w:pos="360"/>
        </w:tabs>
        <w:jc w:val="center"/>
        <w:rPr>
          <w:sz w:val="24"/>
          <w:szCs w:val="24"/>
        </w:rPr>
      </w:pPr>
    </w:p>
    <w:p w14:paraId="675CD198">
      <w:pPr>
        <w:tabs>
          <w:tab w:val="left" w:pos="360"/>
        </w:tabs>
        <w:jc w:val="center"/>
        <w:rPr>
          <w:sz w:val="24"/>
          <w:szCs w:val="24"/>
        </w:rPr>
      </w:pPr>
    </w:p>
    <w:p w14:paraId="6EE192ED">
      <w:pPr>
        <w:tabs>
          <w:tab w:val="left" w:pos="360"/>
        </w:tabs>
        <w:jc w:val="center"/>
        <w:rPr>
          <w:sz w:val="24"/>
          <w:szCs w:val="24"/>
        </w:rPr>
      </w:pPr>
    </w:p>
    <w:p w14:paraId="5ECE7EB7">
      <w:pPr>
        <w:tabs>
          <w:tab w:val="left" w:pos="360"/>
        </w:tabs>
        <w:jc w:val="center"/>
        <w:rPr>
          <w:sz w:val="24"/>
          <w:szCs w:val="24"/>
        </w:rPr>
      </w:pPr>
    </w:p>
    <w:p w14:paraId="32E00C9F">
      <w:pPr>
        <w:tabs>
          <w:tab w:val="left" w:pos="360"/>
        </w:tabs>
        <w:jc w:val="center"/>
        <w:rPr>
          <w:sz w:val="24"/>
          <w:szCs w:val="24"/>
        </w:rPr>
      </w:pPr>
    </w:p>
    <w:p w14:paraId="5850F6F1">
      <w:pPr>
        <w:tabs>
          <w:tab w:val="left" w:pos="360"/>
        </w:tabs>
        <w:jc w:val="center"/>
        <w:rPr>
          <w:sz w:val="24"/>
          <w:szCs w:val="24"/>
        </w:rPr>
      </w:pPr>
    </w:p>
    <w:p w14:paraId="351E6AD2">
      <w:pPr>
        <w:tabs>
          <w:tab w:val="left" w:pos="360"/>
        </w:tabs>
        <w:jc w:val="center"/>
        <w:rPr>
          <w:sz w:val="24"/>
          <w:szCs w:val="24"/>
        </w:rPr>
      </w:pPr>
    </w:p>
    <w:p w14:paraId="6AF4CA03">
      <w:pPr>
        <w:tabs>
          <w:tab w:val="left" w:pos="360"/>
        </w:tabs>
        <w:jc w:val="center"/>
        <w:rPr>
          <w:sz w:val="24"/>
          <w:szCs w:val="24"/>
        </w:rPr>
      </w:pPr>
    </w:p>
    <w:p w14:paraId="4BF6B91E">
      <w:pPr>
        <w:tabs>
          <w:tab w:val="left" w:pos="360"/>
        </w:tabs>
        <w:jc w:val="center"/>
        <w:rPr>
          <w:sz w:val="24"/>
          <w:szCs w:val="24"/>
        </w:rPr>
      </w:pPr>
    </w:p>
    <w:p w14:paraId="5328A09E">
      <w:pPr>
        <w:tabs>
          <w:tab w:val="left" w:pos="360"/>
        </w:tabs>
        <w:jc w:val="center"/>
        <w:rPr>
          <w:sz w:val="24"/>
          <w:szCs w:val="24"/>
        </w:rPr>
      </w:pPr>
    </w:p>
    <w:p w14:paraId="58A6BCBE">
      <w:pPr>
        <w:tabs>
          <w:tab w:val="left" w:pos="360"/>
        </w:tabs>
        <w:jc w:val="center"/>
        <w:rPr>
          <w:sz w:val="24"/>
          <w:szCs w:val="24"/>
        </w:rPr>
      </w:pPr>
    </w:p>
    <w:p w14:paraId="0FA39BB8">
      <w:pPr>
        <w:tabs>
          <w:tab w:val="left" w:pos="360"/>
        </w:tabs>
        <w:jc w:val="center"/>
        <w:rPr>
          <w:sz w:val="24"/>
          <w:szCs w:val="24"/>
        </w:rPr>
      </w:pPr>
    </w:p>
    <w:tbl>
      <w:tblPr>
        <w:tblStyle w:val="12"/>
        <w:tblW w:w="9094" w:type="dxa"/>
        <w:tblInd w:w="-15" w:type="dxa"/>
        <w:tblLayout w:type="fixed"/>
        <w:tblCellMar>
          <w:top w:w="0" w:type="dxa"/>
          <w:left w:w="10" w:type="dxa"/>
          <w:bottom w:w="0" w:type="dxa"/>
          <w:right w:w="10" w:type="dxa"/>
        </w:tblCellMar>
      </w:tblPr>
      <w:tblGrid>
        <w:gridCol w:w="415"/>
        <w:gridCol w:w="3555"/>
        <w:gridCol w:w="563"/>
        <w:gridCol w:w="4561"/>
      </w:tblGrid>
      <w:tr w14:paraId="174A9558">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3A1DD567">
            <w:pPr>
              <w:jc w:val="center"/>
              <w:rPr>
                <w:b/>
                <w:bCs/>
                <w:sz w:val="24"/>
                <w:szCs w:val="24"/>
              </w:rPr>
            </w:pPr>
            <w:r>
              <w:rPr>
                <w:sz w:val="24"/>
                <w:szCs w:val="24"/>
              </w:rPr>
              <w:br w:type="page"/>
            </w:r>
            <w:r>
              <w:rPr>
                <w:b/>
                <w:bCs/>
                <w:sz w:val="24"/>
                <w:szCs w:val="24"/>
              </w:rPr>
              <w:t>ANEXO XIII</w:t>
            </w:r>
          </w:p>
          <w:p w14:paraId="259096A1">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36EF5988">
            <w:pPr>
              <w:pStyle w:val="149"/>
              <w:widowControl w:val="0"/>
              <w:spacing w:after="0" w:line="240" w:lineRule="auto"/>
              <w:jc w:val="center"/>
              <w:rPr>
                <w:rFonts w:ascii="Times New Roman" w:hAnsi="Times New Roman" w:cs="Times New Roman"/>
                <w:sz w:val="24"/>
                <w:szCs w:val="24"/>
                <w:shd w:val="clear" w:color="auto" w:fill="FFFFFF"/>
              </w:rPr>
            </w:pPr>
          </w:p>
        </w:tc>
      </w:tr>
      <w:tr w14:paraId="509371E7">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235009C4">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7656A038">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4385929E">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5D8C590D">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744D88F7">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19C861F4">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6C412229">
            <w:pPr>
              <w:pStyle w:val="149"/>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14:paraId="59C3A4C6">
        <w:tblPrEx>
          <w:tblCellMar>
            <w:top w:w="0" w:type="dxa"/>
            <w:left w:w="10" w:type="dxa"/>
            <w:bottom w:w="0" w:type="dxa"/>
            <w:right w:w="10" w:type="dxa"/>
          </w:tblCellMar>
        </w:tblPrEx>
        <w:trPr>
          <w:cantSplit/>
          <w:trHeight w:val="60" w:hRule="atLeast"/>
        </w:trPr>
        <w:tc>
          <w:tcPr>
            <w:tcW w:w="9094" w:type="dxa"/>
            <w:gridSpan w:val="4"/>
            <w:tcMar>
              <w:top w:w="0" w:type="dxa"/>
              <w:left w:w="2" w:type="dxa"/>
              <w:bottom w:w="0" w:type="dxa"/>
              <w:right w:w="2" w:type="dxa"/>
            </w:tcMar>
            <w:vAlign w:val="center"/>
          </w:tcPr>
          <w:p w14:paraId="37628636">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Ao</w:t>
            </w:r>
          </w:p>
        </w:tc>
      </w:tr>
      <w:tr w14:paraId="13F87EFA">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419533F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15ED4B6B">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3F2BFF48">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14:paraId="1806F5A4">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vAlign w:val="center"/>
          </w:tcPr>
          <w:p w14:paraId="4B730EA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1A0D5E90">
        <w:tblPrEx>
          <w:tblCellMar>
            <w:top w:w="0" w:type="dxa"/>
            <w:left w:w="10" w:type="dxa"/>
            <w:bottom w:w="0" w:type="dxa"/>
            <w:right w:w="10" w:type="dxa"/>
          </w:tblCellMar>
        </w:tblPrEx>
        <w:trPr>
          <w:cantSplit/>
          <w:trHeight w:val="245" w:hRule="atLeast"/>
        </w:trPr>
        <w:tc>
          <w:tcPr>
            <w:tcW w:w="415" w:type="dxa"/>
            <w:tcMar>
              <w:top w:w="0" w:type="dxa"/>
              <w:left w:w="2" w:type="dxa"/>
              <w:bottom w:w="0" w:type="dxa"/>
              <w:right w:w="2" w:type="dxa"/>
            </w:tcMar>
          </w:tcPr>
          <w:p w14:paraId="5E0A528B">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pPr>
              <w:pStyle w:val="149"/>
              <w:widowControl w:val="0"/>
              <w:spacing w:after="0" w:line="240" w:lineRule="auto"/>
              <w:rPr>
                <w:rFonts w:ascii="Times New Roman" w:hAnsi="Times New Roman" w:cs="Times New Roman"/>
                <w:sz w:val="24"/>
                <w:szCs w:val="24"/>
              </w:rPr>
            </w:pPr>
            <w:r>
              <w:rPr>
                <w:rFonts w:ascii="Times New Roman" w:hAnsi="Times New Roman" w:eastAsia="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hAnsi="Times New Roman" w:eastAsia="Times New Roman" w:cs="Times New Roman"/>
                <w:color w:val="000000"/>
                <w:sz w:val="24"/>
                <w:szCs w:val="24"/>
              </w:rPr>
              <w:t>sem prejuízo das implicações de ordem criminal previstas em Lei.</w:t>
            </w:r>
          </w:p>
        </w:tc>
      </w:tr>
      <w:tr w14:paraId="193B88DF">
        <w:tblPrEx>
          <w:tblCellMar>
            <w:top w:w="0" w:type="dxa"/>
            <w:left w:w="10" w:type="dxa"/>
            <w:bottom w:w="0" w:type="dxa"/>
            <w:right w:w="10" w:type="dxa"/>
          </w:tblCellMar>
        </w:tblPrEx>
        <w:trPr>
          <w:cantSplit/>
          <w:trHeight w:val="245" w:hRule="atLeast"/>
        </w:trPr>
        <w:tc>
          <w:tcPr>
            <w:tcW w:w="415" w:type="dxa"/>
            <w:tcMar>
              <w:top w:w="0" w:type="dxa"/>
              <w:left w:w="2" w:type="dxa"/>
              <w:bottom w:w="0" w:type="dxa"/>
              <w:right w:w="2" w:type="dxa"/>
            </w:tcMar>
          </w:tcPr>
          <w:p w14:paraId="0DF17044">
            <w:pPr>
              <w:pStyle w:val="149"/>
              <w:widowControl w:val="0"/>
              <w:spacing w:after="0" w:line="240" w:lineRule="auto"/>
              <w:ind w:right="57"/>
              <w:jc w:val="right"/>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14:paraId="0E9710CC">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1BFE873E">
            <w:pPr>
              <w:pStyle w:val="149"/>
              <w:widowControl w:val="0"/>
              <w:snapToGrid w:val="0"/>
              <w:spacing w:after="0" w:line="240" w:lineRule="auto"/>
              <w:rPr>
                <w:rFonts w:ascii="Times New Roman" w:hAnsi="Times New Roman" w:eastAsia="Times New Roman" w:cs="Times New Roman"/>
                <w:sz w:val="24"/>
                <w:szCs w:val="24"/>
                <w:shd w:val="clear" w:color="auto" w:fill="FFFFFF"/>
              </w:rPr>
            </w:pPr>
          </w:p>
        </w:tc>
      </w:tr>
      <w:tr w14:paraId="4FAAA281">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546C0939">
            <w:pPr>
              <w:pStyle w:val="149"/>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14:paraId="51567846">
        <w:tblPrEx>
          <w:tblCellMar>
            <w:top w:w="0" w:type="dxa"/>
            <w:left w:w="10" w:type="dxa"/>
            <w:bottom w:w="0" w:type="dxa"/>
            <w:right w:w="10" w:type="dxa"/>
          </w:tblCellMar>
        </w:tblPrEx>
        <w:trPr>
          <w:cantSplit/>
        </w:trPr>
        <w:tc>
          <w:tcPr>
            <w:tcW w:w="9094" w:type="dxa"/>
            <w:gridSpan w:val="4"/>
            <w:tcMar>
              <w:top w:w="0" w:type="dxa"/>
              <w:left w:w="2" w:type="dxa"/>
              <w:bottom w:w="0" w:type="dxa"/>
              <w:right w:w="2" w:type="dxa"/>
            </w:tcMar>
          </w:tcPr>
          <w:p w14:paraId="6028FDB0">
            <w:pPr>
              <w:pStyle w:val="149"/>
              <w:widowControl w:val="0"/>
              <w:snapToGrid w:val="0"/>
              <w:spacing w:after="0" w:line="240" w:lineRule="auto"/>
              <w:rPr>
                <w:rFonts w:ascii="Times New Roman" w:hAnsi="Times New Roman" w:eastAsia="Times New Roman" w:cs="Times New Roman"/>
                <w:sz w:val="24"/>
                <w:szCs w:val="24"/>
                <w:shd w:val="clear" w:color="auto" w:fill="FFFFFF"/>
              </w:rPr>
            </w:pPr>
          </w:p>
          <w:p w14:paraId="1F992613">
            <w:pPr>
              <w:pStyle w:val="149"/>
              <w:widowControl w:val="0"/>
              <w:spacing w:after="0" w:line="240" w:lineRule="auto"/>
              <w:rPr>
                <w:rFonts w:ascii="Times New Roman" w:hAnsi="Times New Roman" w:eastAsia="Times New Roman" w:cs="Times New Roman"/>
                <w:sz w:val="24"/>
                <w:szCs w:val="24"/>
                <w:shd w:val="clear" w:color="auto" w:fill="FFFFFF"/>
              </w:rPr>
            </w:pPr>
          </w:p>
        </w:tc>
      </w:tr>
      <w:tr w14:paraId="4A782912">
        <w:tblPrEx>
          <w:tblCellMar>
            <w:top w:w="0" w:type="dxa"/>
            <w:left w:w="10" w:type="dxa"/>
            <w:bottom w:w="0" w:type="dxa"/>
            <w:right w:w="10" w:type="dxa"/>
          </w:tblCellMar>
        </w:tblPrEx>
        <w:trPr>
          <w:cantSplit/>
        </w:trPr>
        <w:tc>
          <w:tcPr>
            <w:tcW w:w="3970" w:type="dxa"/>
            <w:gridSpan w:val="2"/>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D50F94E">
            <w:pPr>
              <w:pStyle w:val="146"/>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26792A69">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115CC867">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F80CB1F">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7AFD2479">
            <w:pPr>
              <w:pStyle w:val="154"/>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5C6D2958">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62D80AAE">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151E9CC4">
            <w:pPr>
              <w:pStyle w:val="149"/>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5270BFBA">
            <w:pPr>
              <w:pStyle w:val="149"/>
              <w:widowControl w:val="0"/>
              <w:spacing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Assinatura:</w:t>
            </w:r>
          </w:p>
        </w:tc>
      </w:tr>
    </w:tbl>
    <w:p w14:paraId="7ECC83F5">
      <w:pPr>
        <w:tabs>
          <w:tab w:val="left" w:pos="360"/>
        </w:tabs>
        <w:jc w:val="center"/>
        <w:rPr>
          <w:sz w:val="24"/>
          <w:szCs w:val="24"/>
        </w:rPr>
      </w:pPr>
    </w:p>
    <w:p w14:paraId="06EF47D7">
      <w:pPr>
        <w:tabs>
          <w:tab w:val="left" w:pos="360"/>
        </w:tabs>
        <w:jc w:val="center"/>
        <w:rPr>
          <w:sz w:val="24"/>
          <w:szCs w:val="24"/>
        </w:rPr>
      </w:pPr>
    </w:p>
    <w:p w14:paraId="24A3C412">
      <w:pPr>
        <w:tabs>
          <w:tab w:val="left" w:pos="360"/>
        </w:tabs>
        <w:jc w:val="center"/>
        <w:rPr>
          <w:sz w:val="24"/>
          <w:szCs w:val="24"/>
        </w:rPr>
      </w:pPr>
    </w:p>
    <w:p w14:paraId="39A5AC86">
      <w:pPr>
        <w:tabs>
          <w:tab w:val="left" w:pos="360"/>
        </w:tabs>
        <w:jc w:val="center"/>
        <w:rPr>
          <w:sz w:val="24"/>
          <w:szCs w:val="24"/>
        </w:rPr>
      </w:pPr>
    </w:p>
    <w:p w14:paraId="23D85D2F">
      <w:pPr>
        <w:tabs>
          <w:tab w:val="left" w:pos="360"/>
        </w:tabs>
        <w:jc w:val="center"/>
        <w:rPr>
          <w:sz w:val="24"/>
          <w:szCs w:val="24"/>
        </w:rPr>
      </w:pPr>
    </w:p>
    <w:p w14:paraId="3E7B9902">
      <w:pPr>
        <w:tabs>
          <w:tab w:val="left" w:pos="360"/>
        </w:tabs>
        <w:jc w:val="center"/>
        <w:rPr>
          <w:sz w:val="24"/>
          <w:szCs w:val="24"/>
        </w:rPr>
      </w:pPr>
    </w:p>
    <w:p w14:paraId="26A9BFC3">
      <w:pPr>
        <w:tabs>
          <w:tab w:val="left" w:pos="360"/>
        </w:tabs>
        <w:jc w:val="center"/>
        <w:rPr>
          <w:sz w:val="24"/>
          <w:szCs w:val="24"/>
        </w:rPr>
      </w:pPr>
    </w:p>
    <w:p w14:paraId="592E741B">
      <w:pPr>
        <w:rPr>
          <w:sz w:val="24"/>
          <w:szCs w:val="24"/>
        </w:rPr>
      </w:pPr>
    </w:p>
    <w:p w14:paraId="66290899">
      <w:pPr>
        <w:jc w:val="center"/>
        <w:rPr>
          <w:b/>
          <w:bCs/>
          <w:sz w:val="24"/>
          <w:szCs w:val="24"/>
        </w:rPr>
      </w:pPr>
    </w:p>
    <w:p w14:paraId="4F3BB8C9">
      <w:pPr>
        <w:jc w:val="center"/>
        <w:rPr>
          <w:b/>
          <w:bCs/>
          <w:sz w:val="24"/>
          <w:szCs w:val="24"/>
        </w:rPr>
      </w:pPr>
    </w:p>
    <w:p w14:paraId="412CE3BE">
      <w:pPr>
        <w:jc w:val="center"/>
        <w:rPr>
          <w:b/>
          <w:bCs/>
          <w:sz w:val="24"/>
          <w:szCs w:val="24"/>
        </w:rPr>
      </w:pPr>
    </w:p>
    <w:p w14:paraId="7229B900">
      <w:pPr>
        <w:jc w:val="center"/>
        <w:rPr>
          <w:b/>
          <w:bCs/>
          <w:sz w:val="24"/>
          <w:szCs w:val="24"/>
        </w:rPr>
      </w:pPr>
    </w:p>
    <w:p w14:paraId="1B204372">
      <w:pPr>
        <w:jc w:val="center"/>
        <w:rPr>
          <w:b/>
          <w:bCs/>
          <w:sz w:val="24"/>
          <w:szCs w:val="24"/>
        </w:rPr>
      </w:pPr>
      <w:r>
        <w:rPr>
          <w:b/>
          <w:bCs/>
          <w:sz w:val="24"/>
          <w:szCs w:val="24"/>
        </w:rPr>
        <w:br w:type="page"/>
      </w:r>
      <w:r>
        <w:rPr>
          <w:b/>
          <w:bCs/>
          <w:sz w:val="24"/>
          <w:szCs w:val="24"/>
        </w:rPr>
        <w:t xml:space="preserve">ANEXO XIV </w:t>
      </w:r>
    </w:p>
    <w:p w14:paraId="3FC836D1">
      <w:pPr>
        <w:jc w:val="center"/>
        <w:rPr>
          <w:b/>
          <w:bCs/>
          <w:sz w:val="24"/>
          <w:szCs w:val="24"/>
        </w:rPr>
      </w:pPr>
      <w:r>
        <w:rPr>
          <w:b/>
          <w:bCs/>
          <w:color w:val="000000"/>
          <w:sz w:val="24"/>
          <w:szCs w:val="24"/>
        </w:rPr>
        <w:t>Relação de Disponibilidade de Veículos, Máquinas e Equipamentos</w:t>
      </w:r>
    </w:p>
    <w:p w14:paraId="7EEBD7EC">
      <w:pPr>
        <w:jc w:val="both"/>
        <w:rPr>
          <w:sz w:val="24"/>
          <w:szCs w:val="24"/>
        </w:rPr>
      </w:pPr>
    </w:p>
    <w:p w14:paraId="38C77D6F">
      <w:pPr>
        <w:jc w:val="both"/>
        <w:rPr>
          <w:sz w:val="24"/>
          <w:szCs w:val="24"/>
        </w:rPr>
      </w:pPr>
    </w:p>
    <w:p w14:paraId="5823D92C">
      <w:pPr>
        <w:jc w:val="both"/>
        <w:rPr>
          <w:sz w:val="24"/>
          <w:szCs w:val="24"/>
        </w:rPr>
      </w:pPr>
    </w:p>
    <w:p w14:paraId="724F629E">
      <w:pPr>
        <w:jc w:val="both"/>
        <w:rPr>
          <w:sz w:val="24"/>
          <w:szCs w:val="24"/>
        </w:rPr>
      </w:pPr>
    </w:p>
    <w:p w14:paraId="6A874E58">
      <w:pPr>
        <w:jc w:val="both"/>
        <w:rPr>
          <w:sz w:val="24"/>
          <w:szCs w:val="24"/>
        </w:rPr>
      </w:pPr>
    </w:p>
    <w:p w14:paraId="63D5650D">
      <w:pPr>
        <w:jc w:val="both"/>
        <w:rPr>
          <w:sz w:val="24"/>
          <w:szCs w:val="24"/>
        </w:rPr>
      </w:pPr>
    </w:p>
    <w:p w14:paraId="0C9290D2">
      <w:pPr>
        <w:jc w:val="both"/>
        <w:rPr>
          <w:sz w:val="24"/>
          <w:szCs w:val="24"/>
        </w:rPr>
      </w:pPr>
    </w:p>
    <w:p w14:paraId="6DCA8DBF">
      <w:pPr>
        <w:jc w:val="both"/>
        <w:rPr>
          <w:sz w:val="24"/>
          <w:szCs w:val="24"/>
        </w:rPr>
      </w:pPr>
    </w:p>
    <w:p w14:paraId="0EACC0D7">
      <w:pPr>
        <w:jc w:val="both"/>
        <w:rPr>
          <w:sz w:val="24"/>
          <w:szCs w:val="24"/>
        </w:rPr>
      </w:pPr>
    </w:p>
    <w:p w14:paraId="146EB3AD">
      <w:pPr>
        <w:jc w:val="both"/>
        <w:rPr>
          <w:sz w:val="24"/>
          <w:szCs w:val="24"/>
        </w:rPr>
      </w:pPr>
    </w:p>
    <w:p w14:paraId="75EFB6D5">
      <w:pPr>
        <w:jc w:val="both"/>
        <w:rPr>
          <w:sz w:val="24"/>
          <w:szCs w:val="24"/>
        </w:rPr>
      </w:pPr>
    </w:p>
    <w:p w14:paraId="0845F20F">
      <w:pPr>
        <w:jc w:val="both"/>
        <w:rPr>
          <w:sz w:val="24"/>
          <w:szCs w:val="24"/>
        </w:rPr>
      </w:pPr>
    </w:p>
    <w:p w14:paraId="7E63D37B">
      <w:pPr>
        <w:jc w:val="both"/>
        <w:rPr>
          <w:sz w:val="24"/>
          <w:szCs w:val="24"/>
        </w:rPr>
      </w:pPr>
    </w:p>
    <w:p w14:paraId="56B51210">
      <w:pPr>
        <w:jc w:val="both"/>
        <w:rPr>
          <w:sz w:val="24"/>
          <w:szCs w:val="24"/>
        </w:rPr>
      </w:pPr>
    </w:p>
    <w:p w14:paraId="7B82DDBB">
      <w:pPr>
        <w:jc w:val="both"/>
        <w:rPr>
          <w:sz w:val="24"/>
          <w:szCs w:val="24"/>
        </w:rPr>
      </w:pPr>
    </w:p>
    <w:p w14:paraId="66813AAE">
      <w:pPr>
        <w:jc w:val="both"/>
        <w:rPr>
          <w:sz w:val="24"/>
          <w:szCs w:val="24"/>
        </w:rPr>
      </w:pPr>
    </w:p>
    <w:p w14:paraId="06B506D9">
      <w:pPr>
        <w:jc w:val="both"/>
        <w:rPr>
          <w:sz w:val="24"/>
          <w:szCs w:val="24"/>
        </w:rPr>
      </w:pPr>
    </w:p>
    <w:p w14:paraId="69D459F1">
      <w:pPr>
        <w:jc w:val="both"/>
        <w:rPr>
          <w:sz w:val="24"/>
          <w:szCs w:val="24"/>
        </w:rPr>
      </w:pPr>
    </w:p>
    <w:p w14:paraId="128B6BB7">
      <w:pPr>
        <w:jc w:val="both"/>
        <w:rPr>
          <w:sz w:val="24"/>
          <w:szCs w:val="24"/>
        </w:rPr>
      </w:pPr>
    </w:p>
    <w:p w14:paraId="09AFF3F2">
      <w:pPr>
        <w:jc w:val="both"/>
        <w:rPr>
          <w:sz w:val="24"/>
          <w:szCs w:val="24"/>
        </w:rPr>
      </w:pPr>
    </w:p>
    <w:p w14:paraId="3E2E41B0">
      <w:pPr>
        <w:jc w:val="both"/>
        <w:rPr>
          <w:sz w:val="24"/>
          <w:szCs w:val="24"/>
        </w:rPr>
      </w:pPr>
    </w:p>
    <w:p w14:paraId="0F9ACE50">
      <w:pPr>
        <w:jc w:val="both"/>
        <w:rPr>
          <w:sz w:val="24"/>
          <w:szCs w:val="24"/>
        </w:rPr>
      </w:pPr>
    </w:p>
    <w:p w14:paraId="40E99094">
      <w:pPr>
        <w:jc w:val="both"/>
        <w:rPr>
          <w:sz w:val="24"/>
          <w:szCs w:val="24"/>
        </w:rPr>
      </w:pPr>
    </w:p>
    <w:p w14:paraId="5B5C5C79">
      <w:pPr>
        <w:jc w:val="both"/>
        <w:rPr>
          <w:sz w:val="24"/>
          <w:szCs w:val="24"/>
        </w:rPr>
      </w:pPr>
    </w:p>
    <w:p w14:paraId="01547E94">
      <w:pPr>
        <w:jc w:val="both"/>
        <w:rPr>
          <w:sz w:val="24"/>
          <w:szCs w:val="24"/>
        </w:rPr>
      </w:pPr>
    </w:p>
    <w:p w14:paraId="2188A778">
      <w:pPr>
        <w:jc w:val="both"/>
        <w:rPr>
          <w:sz w:val="24"/>
          <w:szCs w:val="24"/>
        </w:rPr>
      </w:pPr>
    </w:p>
    <w:p w14:paraId="128D66D0">
      <w:pPr>
        <w:jc w:val="both"/>
        <w:rPr>
          <w:sz w:val="24"/>
          <w:szCs w:val="24"/>
        </w:rPr>
      </w:pPr>
    </w:p>
    <w:p w14:paraId="55ADEBBA">
      <w:pPr>
        <w:jc w:val="both"/>
        <w:rPr>
          <w:sz w:val="24"/>
          <w:szCs w:val="24"/>
        </w:rPr>
      </w:pPr>
    </w:p>
    <w:p w14:paraId="0C391C92">
      <w:pPr>
        <w:jc w:val="both"/>
        <w:rPr>
          <w:sz w:val="24"/>
          <w:szCs w:val="24"/>
        </w:rPr>
      </w:pPr>
    </w:p>
    <w:p w14:paraId="0609CEAE">
      <w:pPr>
        <w:jc w:val="both"/>
        <w:rPr>
          <w:sz w:val="24"/>
          <w:szCs w:val="24"/>
        </w:rPr>
      </w:pPr>
    </w:p>
    <w:p w14:paraId="414AA12F">
      <w:pPr>
        <w:jc w:val="both"/>
        <w:rPr>
          <w:sz w:val="24"/>
          <w:szCs w:val="24"/>
        </w:rPr>
      </w:pPr>
    </w:p>
    <w:p w14:paraId="671655D9">
      <w:pPr>
        <w:jc w:val="both"/>
        <w:rPr>
          <w:sz w:val="24"/>
          <w:szCs w:val="24"/>
        </w:rPr>
      </w:pPr>
    </w:p>
    <w:p w14:paraId="5EE85480">
      <w:pPr>
        <w:jc w:val="both"/>
        <w:rPr>
          <w:sz w:val="24"/>
          <w:szCs w:val="24"/>
        </w:rPr>
      </w:pPr>
    </w:p>
    <w:p w14:paraId="11FE9735">
      <w:pPr>
        <w:jc w:val="both"/>
        <w:rPr>
          <w:sz w:val="24"/>
          <w:szCs w:val="24"/>
        </w:rPr>
      </w:pPr>
    </w:p>
    <w:p w14:paraId="6EFB8486">
      <w:pPr>
        <w:jc w:val="both"/>
        <w:rPr>
          <w:sz w:val="24"/>
          <w:szCs w:val="24"/>
        </w:rPr>
      </w:pPr>
    </w:p>
    <w:p w14:paraId="4217F254">
      <w:pPr>
        <w:jc w:val="both"/>
        <w:rPr>
          <w:sz w:val="24"/>
          <w:szCs w:val="24"/>
        </w:rPr>
      </w:pPr>
    </w:p>
    <w:p w14:paraId="2BB85EDA">
      <w:pPr>
        <w:jc w:val="both"/>
        <w:rPr>
          <w:sz w:val="24"/>
          <w:szCs w:val="24"/>
        </w:rPr>
      </w:pPr>
    </w:p>
    <w:p w14:paraId="5B1B9EF8">
      <w:pPr>
        <w:jc w:val="both"/>
        <w:rPr>
          <w:sz w:val="24"/>
          <w:szCs w:val="24"/>
        </w:rPr>
      </w:pPr>
    </w:p>
    <w:p w14:paraId="4DAE7EC3">
      <w:pPr>
        <w:jc w:val="both"/>
        <w:rPr>
          <w:sz w:val="24"/>
          <w:szCs w:val="24"/>
        </w:rPr>
      </w:pPr>
    </w:p>
    <w:p w14:paraId="3A41E38B">
      <w:pPr>
        <w:jc w:val="both"/>
        <w:rPr>
          <w:sz w:val="24"/>
          <w:szCs w:val="24"/>
        </w:rPr>
      </w:pPr>
    </w:p>
    <w:p w14:paraId="0CC32A22">
      <w:pPr>
        <w:jc w:val="both"/>
        <w:rPr>
          <w:b/>
          <w:bCs/>
          <w:color w:val="000000"/>
          <w:sz w:val="24"/>
          <w:szCs w:val="24"/>
        </w:rPr>
      </w:pPr>
      <w:r>
        <w:rPr>
          <w:sz w:val="24"/>
          <w:szCs w:val="24"/>
        </w:rPr>
        <w:br w:type="page"/>
      </w:r>
      <w:r>
        <w:rPr>
          <w:b/>
          <w:bCs/>
          <w:sz w:val="24"/>
          <w:szCs w:val="24"/>
        </w:rPr>
        <w:t xml:space="preserve">ANEXO XV - </w:t>
      </w:r>
      <w:r>
        <w:rPr>
          <w:b/>
          <w:bCs/>
          <w:color w:val="000000"/>
          <w:sz w:val="24"/>
          <w:szCs w:val="24"/>
        </w:rPr>
        <w:t>Cronograma de Utilização de Veículos, Máquinas e Equipamentos</w:t>
      </w:r>
      <w:r>
        <w:rPr>
          <w:sz w:val="24"/>
          <w:szCs w:val="24"/>
        </w:rPr>
        <w:pict>
          <v:shape id="Imagem 5" o:spid="_x0000_s2064" o:spt="75" type="#_x0000_t75" style="position:absolute;left:0pt;margin-left:-34.65pt;margin-top:32.9pt;height:716.8pt;width:512.2pt;mso-wrap-distance-bottom:0pt;mso-wrap-distance-top:0pt;z-index:251660288;mso-width-relative:page;mso-height-relative:page;" filled="t" o:preferrelative="t" stroked="f" coordsize="21600,21600">
            <v:path/>
            <v:fill on="t" opacity="0f" focussize="0,0"/>
            <v:stroke on="f" joinstyle="miter"/>
            <v:imagedata r:id="rId10" o:title=""/>
            <o:lock v:ext="edit" aspectratio="t"/>
            <w10:wrap type="topAndBottom"/>
          </v:shape>
        </w:pict>
      </w:r>
    </w:p>
    <w:p w14:paraId="36341DA3">
      <w:pPr>
        <w:jc w:val="both"/>
        <w:rPr>
          <w:sz w:val="24"/>
          <w:szCs w:val="24"/>
        </w:rPr>
      </w:pPr>
    </w:p>
    <w:p w14:paraId="1DA13B87">
      <w:pPr>
        <w:jc w:val="center"/>
        <w:rPr>
          <w:b/>
          <w:bCs/>
          <w:sz w:val="24"/>
          <w:szCs w:val="24"/>
        </w:rPr>
      </w:pPr>
      <w:r>
        <w:rPr>
          <w:b/>
          <w:bCs/>
          <w:sz w:val="24"/>
          <w:szCs w:val="24"/>
        </w:rPr>
        <w:br w:type="page"/>
      </w:r>
      <w:r>
        <w:rPr>
          <w:b/>
          <w:bCs/>
          <w:sz w:val="24"/>
          <w:szCs w:val="24"/>
        </w:rPr>
        <w:t>ANEXO XVI</w:t>
      </w:r>
    </w:p>
    <w:p w14:paraId="4D7567A2">
      <w:pPr>
        <w:jc w:val="center"/>
        <w:rPr>
          <w:b/>
          <w:bCs/>
          <w:sz w:val="24"/>
          <w:szCs w:val="24"/>
        </w:rPr>
      </w:pPr>
    </w:p>
    <w:p w14:paraId="2C159788">
      <w:pPr>
        <w:jc w:val="center"/>
        <w:rPr>
          <w:b/>
          <w:bCs/>
          <w:sz w:val="24"/>
          <w:szCs w:val="24"/>
        </w:rPr>
      </w:pPr>
    </w:p>
    <w:p w14:paraId="5363028A">
      <w:pPr>
        <w:jc w:val="center"/>
        <w:rPr>
          <w:b/>
          <w:bCs/>
          <w:sz w:val="24"/>
          <w:szCs w:val="24"/>
        </w:rPr>
      </w:pPr>
      <w:r>
        <w:rPr>
          <w:b/>
          <w:bCs/>
          <w:sz w:val="24"/>
          <w:szCs w:val="24"/>
        </w:rPr>
        <w:t>Elementos Técnicos Instrutores</w:t>
      </w:r>
    </w:p>
    <w:p w14:paraId="18654293">
      <w:pPr>
        <w:jc w:val="center"/>
        <w:rPr>
          <w:b/>
          <w:bCs/>
          <w:sz w:val="24"/>
          <w:szCs w:val="24"/>
        </w:rPr>
      </w:pPr>
    </w:p>
    <w:p w14:paraId="7FB7BE17">
      <w:pPr>
        <w:tabs>
          <w:tab w:val="left" w:pos="360"/>
        </w:tabs>
        <w:jc w:val="center"/>
        <w:rPr>
          <w:sz w:val="24"/>
          <w:szCs w:val="24"/>
        </w:rPr>
      </w:pPr>
    </w:p>
    <w:p w14:paraId="43F70198">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7604EEEB">
      <w:pPr>
        <w:jc w:val="both"/>
        <w:rPr>
          <w:rFonts w:eastAsia="Aptos"/>
          <w:color w:val="000000"/>
          <w:sz w:val="24"/>
          <w:szCs w:val="24"/>
        </w:rPr>
      </w:pPr>
    </w:p>
    <w:p w14:paraId="364EB13F">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03F28BBE">
      <w:pPr>
        <w:jc w:val="both"/>
        <w:rPr>
          <w:rFonts w:eastAsia="Aptos"/>
          <w:color w:val="000000"/>
          <w:sz w:val="24"/>
          <w:szCs w:val="24"/>
        </w:rPr>
      </w:pPr>
    </w:p>
    <w:p w14:paraId="0AE7A0F0">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6" w:name="_Hlk198634361"/>
      <w:r>
        <w:rPr>
          <w:rFonts w:eastAsia="Aptos"/>
          <w:color w:val="000000"/>
          <w:sz w:val="24"/>
          <w:szCs w:val="24"/>
        </w:rPr>
        <w:t xml:space="preserve">: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7315D167">
      <w:pPr>
        <w:ind w:left="720"/>
        <w:contextualSpacing/>
        <w:rPr>
          <w:rFonts w:eastAsia="Aptos"/>
          <w:color w:val="000000"/>
          <w:sz w:val="24"/>
          <w:szCs w:val="24"/>
        </w:rPr>
      </w:pPr>
    </w:p>
    <w:bookmarkEnd w:id="116"/>
    <w:p w14:paraId="270F61CB">
      <w:pPr>
        <w:numPr>
          <w:ilvl w:val="0"/>
          <w:numId w:val="15"/>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rPr>
          <w:rFonts w:eastAsia="Aptos"/>
          <w:color w:val="000000"/>
          <w:sz w:val="24"/>
          <w:szCs w:val="24"/>
        </w:rPr>
        <w:fldChar w:fldCharType="begin">
          <w:ffData>
            <w:name w:val="Texto364"/>
            <w:enabled/>
            <w:calcOnExit w:val="0"/>
            <w:textInput/>
          </w:ffData>
        </w:fldChar>
      </w:r>
      <w:r>
        <w:rPr>
          <w:rFonts w:eastAsia="Aptos"/>
          <w:color w:val="000000"/>
          <w:sz w:val="24"/>
          <w:szCs w:val="24"/>
        </w:rPr>
        <w:instrText xml:space="preserve"> FORMTEXT </w:instrText>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14276883">
      <w:pPr>
        <w:jc w:val="both"/>
        <w:rPr>
          <w:rFonts w:eastAsia="Aptos"/>
          <w:color w:val="000000"/>
          <w:sz w:val="24"/>
          <w:szCs w:val="24"/>
        </w:rPr>
      </w:pPr>
    </w:p>
    <w:p w14:paraId="46E1332B">
      <w:pPr>
        <w:numPr>
          <w:ilvl w:val="0"/>
          <w:numId w:val="15"/>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r>
        <w:fldChar w:fldCharType="begin"/>
      </w:r>
      <w:r>
        <w:instrText xml:space="preserve"> HYPERLINK "https://paranainterativo.pr.gov.br/placas" </w:instrText>
      </w:r>
      <w:r>
        <w:fldChar w:fldCharType="separate"/>
      </w:r>
      <w:r>
        <w:rPr>
          <w:rFonts w:eastAsia="Aptos"/>
          <w:color w:val="0563C1"/>
          <w:sz w:val="24"/>
          <w:szCs w:val="24"/>
          <w:u w:val="single"/>
        </w:rPr>
        <w:t>https://paranainterativo.pr.gov.br/placas</w:t>
      </w:r>
      <w:r>
        <w:rPr>
          <w:rFonts w:eastAsia="Aptos"/>
          <w:color w:val="0563C1"/>
          <w:sz w:val="24"/>
          <w:szCs w:val="24"/>
          <w:u w:val="single"/>
        </w:rPr>
        <w:fldChar w:fldCharType="end"/>
      </w:r>
    </w:p>
    <w:p w14:paraId="12218738">
      <w:pPr>
        <w:jc w:val="both"/>
        <w:rPr>
          <w:sz w:val="24"/>
          <w:szCs w:val="24"/>
        </w:rPr>
      </w:pPr>
    </w:p>
    <w:p w14:paraId="2B4D29F0">
      <w:pPr>
        <w:jc w:val="both"/>
        <w:rPr>
          <w:color w:val="000000"/>
          <w:sz w:val="24"/>
          <w:szCs w:val="24"/>
        </w:rPr>
      </w:pPr>
    </w:p>
    <w:p w14:paraId="4A4EB7AD">
      <w:pPr>
        <w:jc w:val="both"/>
        <w:rPr>
          <w:sz w:val="24"/>
          <w:szCs w:val="24"/>
        </w:rPr>
      </w:pPr>
    </w:p>
    <w:p w14:paraId="48E9395F">
      <w:pPr>
        <w:tabs>
          <w:tab w:val="left" w:pos="360"/>
        </w:tabs>
        <w:jc w:val="center"/>
        <w:rPr>
          <w:rFonts w:ascii="Nunito Sans" w:hAnsi="Nunito Sans"/>
        </w:rPr>
      </w:pPr>
    </w:p>
    <w:p w14:paraId="364ABCF7">
      <w:pPr>
        <w:tabs>
          <w:tab w:val="left" w:pos="360"/>
        </w:tabs>
        <w:jc w:val="center"/>
        <w:rPr>
          <w:rFonts w:ascii="Nunito Sans" w:hAnsi="Nunito Sans"/>
        </w:rPr>
      </w:pPr>
    </w:p>
    <w:p w14:paraId="6C402632">
      <w:pPr>
        <w:tabs>
          <w:tab w:val="left" w:pos="360"/>
        </w:tabs>
        <w:jc w:val="center"/>
        <w:rPr>
          <w:rFonts w:ascii="Nunito Sans" w:hAnsi="Nunito Sans"/>
        </w:rPr>
      </w:pPr>
    </w:p>
    <w:p w14:paraId="74063D87">
      <w:pPr>
        <w:tabs>
          <w:tab w:val="left" w:pos="360"/>
        </w:tabs>
        <w:jc w:val="center"/>
        <w:rPr>
          <w:rFonts w:ascii="Nunito Sans" w:hAnsi="Nunito Sans"/>
        </w:rPr>
      </w:pPr>
    </w:p>
    <w:p w14:paraId="2E735D81">
      <w:pPr>
        <w:tabs>
          <w:tab w:val="left" w:pos="360"/>
        </w:tabs>
        <w:jc w:val="center"/>
        <w:rPr>
          <w:rFonts w:ascii="Nunito Sans" w:hAnsi="Nunito Sans"/>
        </w:rPr>
      </w:pPr>
    </w:p>
    <w:p w14:paraId="1AD6E247">
      <w:pPr>
        <w:tabs>
          <w:tab w:val="left" w:pos="360"/>
        </w:tabs>
        <w:jc w:val="center"/>
        <w:rPr>
          <w:rFonts w:ascii="Nunito Sans" w:hAnsi="Nunito Sans"/>
        </w:rPr>
      </w:pPr>
    </w:p>
    <w:p w14:paraId="40B36B0D">
      <w:pPr>
        <w:tabs>
          <w:tab w:val="left" w:pos="360"/>
        </w:tabs>
        <w:jc w:val="center"/>
        <w:rPr>
          <w:rFonts w:ascii="Nunito Sans" w:hAnsi="Nunito Sans"/>
        </w:rPr>
      </w:pPr>
    </w:p>
    <w:p w14:paraId="3E1EA079">
      <w:pPr>
        <w:tabs>
          <w:tab w:val="left" w:pos="360"/>
        </w:tabs>
        <w:jc w:val="center"/>
        <w:rPr>
          <w:rFonts w:ascii="Nunito Sans" w:hAnsi="Nunito Sans"/>
        </w:rPr>
      </w:pPr>
    </w:p>
    <w:p w14:paraId="37FF1820">
      <w:pPr>
        <w:tabs>
          <w:tab w:val="left" w:pos="360"/>
        </w:tabs>
        <w:jc w:val="center"/>
        <w:rPr>
          <w:rFonts w:ascii="Nunito Sans" w:hAnsi="Nunito Sans"/>
        </w:rPr>
      </w:pPr>
    </w:p>
    <w:p w14:paraId="504D591E">
      <w:pPr>
        <w:tabs>
          <w:tab w:val="left" w:pos="360"/>
        </w:tabs>
        <w:jc w:val="center"/>
        <w:rPr>
          <w:rFonts w:ascii="Nunito Sans" w:hAnsi="Nunito Sans"/>
        </w:rPr>
      </w:pPr>
    </w:p>
    <w:p w14:paraId="4260B767">
      <w:pPr>
        <w:tabs>
          <w:tab w:val="left" w:pos="360"/>
        </w:tabs>
        <w:jc w:val="center"/>
        <w:rPr>
          <w:rFonts w:ascii="Nunito Sans" w:hAnsi="Nunito Sans"/>
        </w:rPr>
      </w:pPr>
    </w:p>
    <w:p w14:paraId="1368CCA7">
      <w:pPr>
        <w:tabs>
          <w:tab w:val="left" w:pos="360"/>
        </w:tabs>
        <w:jc w:val="center"/>
        <w:rPr>
          <w:rFonts w:ascii="Nunito Sans" w:hAnsi="Nunito Sans"/>
        </w:rPr>
      </w:pPr>
    </w:p>
    <w:p w14:paraId="367FDB2A">
      <w:pPr>
        <w:tabs>
          <w:tab w:val="left" w:pos="360"/>
        </w:tabs>
        <w:jc w:val="center"/>
        <w:rPr>
          <w:rFonts w:ascii="Nunito Sans" w:hAnsi="Nunito Sans"/>
        </w:rPr>
      </w:pPr>
    </w:p>
    <w:p w14:paraId="6207B272">
      <w:pPr>
        <w:tabs>
          <w:tab w:val="left" w:pos="360"/>
        </w:tabs>
        <w:jc w:val="center"/>
        <w:rPr>
          <w:rFonts w:ascii="Nunito Sans" w:hAnsi="Nunito Sans"/>
        </w:rPr>
      </w:pPr>
    </w:p>
    <w:p w14:paraId="5C55B799">
      <w:pPr>
        <w:tabs>
          <w:tab w:val="left" w:pos="360"/>
        </w:tabs>
        <w:jc w:val="center"/>
        <w:rPr>
          <w:rFonts w:ascii="Nunito Sans" w:hAnsi="Nunito Sans"/>
        </w:rPr>
      </w:pPr>
    </w:p>
    <w:p w14:paraId="5F714FE8">
      <w:pPr>
        <w:tabs>
          <w:tab w:val="left" w:pos="360"/>
        </w:tabs>
        <w:jc w:val="center"/>
        <w:rPr>
          <w:rFonts w:ascii="Nunito Sans" w:hAnsi="Nunito Sans"/>
        </w:rPr>
      </w:pPr>
    </w:p>
    <w:p w14:paraId="191363A1">
      <w:pPr>
        <w:tabs>
          <w:tab w:val="left" w:pos="360"/>
        </w:tabs>
        <w:jc w:val="center"/>
        <w:rPr>
          <w:rFonts w:ascii="Nunito Sans" w:hAnsi="Nunito Sans"/>
        </w:rPr>
      </w:pPr>
    </w:p>
    <w:p w14:paraId="17E1E3FE">
      <w:pPr>
        <w:tabs>
          <w:tab w:val="left" w:pos="360"/>
        </w:tabs>
        <w:jc w:val="center"/>
        <w:rPr>
          <w:rFonts w:ascii="Nunito Sans" w:hAnsi="Nunito Sans"/>
        </w:rPr>
      </w:pPr>
    </w:p>
    <w:p w14:paraId="4FF44C35">
      <w:pPr>
        <w:tabs>
          <w:tab w:val="left" w:pos="360"/>
        </w:tabs>
        <w:jc w:val="center"/>
        <w:rPr>
          <w:rFonts w:ascii="Nunito Sans" w:hAnsi="Nunito Sans"/>
        </w:rPr>
      </w:pPr>
    </w:p>
    <w:p w14:paraId="6A1C6B49">
      <w:pPr>
        <w:tabs>
          <w:tab w:val="left" w:pos="360"/>
        </w:tabs>
        <w:jc w:val="center"/>
        <w:rPr>
          <w:rFonts w:ascii="Nunito Sans" w:hAnsi="Nunito Sans"/>
        </w:rPr>
      </w:pPr>
    </w:p>
    <w:p w14:paraId="5F4CCE26">
      <w:pPr>
        <w:tabs>
          <w:tab w:val="left" w:pos="360"/>
        </w:tabs>
        <w:jc w:val="center"/>
        <w:rPr>
          <w:rFonts w:ascii="Nunito Sans" w:hAnsi="Nunito Sans"/>
        </w:rPr>
      </w:pPr>
    </w:p>
    <w:p w14:paraId="208D6099">
      <w:pPr>
        <w:tabs>
          <w:tab w:val="left" w:pos="360"/>
        </w:tabs>
        <w:jc w:val="center"/>
        <w:rPr>
          <w:rFonts w:ascii="Nunito Sans" w:hAnsi="Nunito Sans"/>
        </w:rPr>
      </w:pPr>
    </w:p>
    <w:p w14:paraId="6ABF8A6C">
      <w:pPr>
        <w:tabs>
          <w:tab w:val="left" w:pos="360"/>
        </w:tabs>
        <w:jc w:val="center"/>
        <w:rPr>
          <w:rFonts w:ascii="Nunito Sans" w:hAnsi="Nunito Sans"/>
        </w:rPr>
      </w:pPr>
    </w:p>
    <w:p w14:paraId="512E3DF4">
      <w:pPr>
        <w:tabs>
          <w:tab w:val="left" w:pos="360"/>
        </w:tabs>
        <w:jc w:val="center"/>
        <w:rPr>
          <w:rFonts w:ascii="Nunito Sans" w:hAnsi="Nunito Sans"/>
        </w:rPr>
      </w:pPr>
    </w:p>
    <w:p w14:paraId="760BA8FB">
      <w:pPr>
        <w:tabs>
          <w:tab w:val="left" w:pos="360"/>
        </w:tabs>
        <w:jc w:val="center"/>
        <w:rPr>
          <w:rFonts w:ascii="Nunito Sans" w:hAnsi="Nunito Sans"/>
        </w:rPr>
      </w:pPr>
    </w:p>
    <w:p w14:paraId="385EA23D">
      <w:pPr>
        <w:tabs>
          <w:tab w:val="left" w:pos="360"/>
        </w:tabs>
        <w:rPr>
          <w:rFonts w:ascii="Nunito Sans" w:hAnsi="Nunito Sans"/>
        </w:rPr>
      </w:pPr>
    </w:p>
    <w:p w14:paraId="2182DE25">
      <w:pPr>
        <w:tabs>
          <w:tab w:val="left" w:pos="360"/>
        </w:tabs>
        <w:jc w:val="center"/>
        <w:rPr>
          <w:rFonts w:ascii="Nunito Sans" w:hAnsi="Nunito Sans"/>
        </w:rPr>
      </w:pPr>
    </w:p>
    <w:sectPr>
      <w:footnotePr>
        <w:pos w:val="beneathText"/>
      </w:footnotePr>
      <w:pgSz w:w="11905" w:h="16837"/>
      <w:pgMar w:top="993" w:right="1134" w:bottom="1276"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Lucida Sans Unicode">
    <w:panose1 w:val="020B0602030504020204"/>
    <w:charset w:val="00"/>
    <w:family w:val="swiss"/>
    <w:pitch w:val="default"/>
    <w:sig w:usb0="80001AFF" w:usb1="0000396B" w:usb2="00000000" w:usb3="00000000" w:csb0="200000BF" w:csb1="D7F70000"/>
  </w:font>
  <w:font w:name="Segoe UI">
    <w:panose1 w:val="020B0502040204020203"/>
    <w:charset w:val="00"/>
    <w:family w:val="swiss"/>
    <w:pitch w:val="default"/>
    <w:sig w:usb0="E4002EFF" w:usb1="C000E47F" w:usb2="00000009" w:usb3="00000000" w:csb0="200001FF" w:csb1="00000000"/>
  </w:font>
  <w:font w:name="MS Mincho">
    <w:altName w:val="Yu Gothic UI"/>
    <w:panose1 w:val="02020609040205080304"/>
    <w:charset w:val="80"/>
    <w:family w:val="modern"/>
    <w:pitch w:val="default"/>
    <w:sig w:usb0="00000000" w:usb1="00000000" w:usb2="08000012" w:usb3="00000000" w:csb0="0002009F" w:csb1="00000000"/>
  </w:font>
  <w:font w:name="StarSymbol">
    <w:altName w:val="Segoe UI Symbol"/>
    <w:panose1 w:val="00000000000000000000"/>
    <w:charset w:val="02"/>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Arial, sans-serif">
    <w:altName w:val="Arial"/>
    <w:panose1 w:val="00000000000000000000"/>
    <w:charset w:val="00"/>
    <w:family w:val="swiss"/>
    <w:pitch w:val="default"/>
    <w:sig w:usb0="00000000" w:usb1="00000000" w:usb2="00000000" w:usb3="00000000" w:csb0="00000000" w:csb1="00000000"/>
  </w:font>
  <w:font w:name="Bitstream Vera Sans">
    <w:altName w:val="Cambria"/>
    <w:panose1 w:val="00000000000000000000"/>
    <w:charset w:val="00"/>
    <w:family w:val="auto"/>
    <w:pitch w:val="default"/>
    <w:sig w:usb0="00000000" w:usb1="00000000" w:usb2="00000000" w:usb3="00000000" w:csb0="00000000" w:csb1="00000000"/>
  </w:font>
  <w:font w:name="Myriad Pro">
    <w:altName w:val="Segoe UI"/>
    <w:panose1 w:val="00000000000000000000"/>
    <w:charset w:val="00"/>
    <w:family w:val="auto"/>
    <w:pitch w:val="default"/>
    <w:sig w:usb0="00000000" w:usb1="00000000" w:usb2="00000000" w:usb3="00000000" w:csb0="00000000" w:csb1="00000000"/>
  </w:font>
  <w:font w:name="Nunito Sans">
    <w:altName w:val="Segoe Print"/>
    <w:panose1 w:val="00000000000000000000"/>
    <w:charset w:val="00"/>
    <w:family w:val="auto"/>
    <w:pitch w:val="default"/>
    <w:sig w:usb0="00000000" w:usb1="00000000" w:usb2="00000000" w:usb3="00000000" w:csb0="00000197" w:csb1="00000000"/>
  </w:font>
  <w:font w:name="Arial Unicode MS">
    <w:altName w:val="Arial"/>
    <w:panose1 w:val="020B0604020202020204"/>
    <w:charset w:val="80"/>
    <w:family w:val="swiss"/>
    <w:pitch w:val="default"/>
    <w:sig w:usb0="00000000" w:usb1="00000000" w:usb2="0000007F" w:usb3="00000000" w:csb0="003F01FF" w:csb1="00000000"/>
  </w:font>
  <w:font w:name="Verdana">
    <w:panose1 w:val="020B0604030504040204"/>
    <w:charset w:val="00"/>
    <w:family w:val="swiss"/>
    <w:pitch w:val="default"/>
    <w:sig w:usb0="A00006FF" w:usb1="4000205B" w:usb2="00000010" w:usb3="00000000" w:csb0="2000019F" w:csb1="00000000"/>
  </w:font>
  <w:font w:name="NSimSun">
    <w:panose1 w:val="02010609030101010101"/>
    <w:charset w:val="86"/>
    <w:family w:val="modern"/>
    <w:pitch w:val="default"/>
    <w:sig w:usb0="00000203" w:usb1="288F0000" w:usb2="00000006" w:usb3="00000000" w:csb0="00040001" w:csb1="00000000"/>
  </w:font>
  <w:font w:name="Aptos">
    <w:altName w:val="Segoe Print"/>
    <w:panose1 w:val="00000000000000000000"/>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7E5E0">
    <w:pPr>
      <w:pStyle w:val="28"/>
      <w:framePr w:wrap="around" w:vAnchor="text" w:hAnchor="margin" w:xAlign="right" w:y="1"/>
      <w:ind w:right="360"/>
      <w:rPr>
        <w:rStyle w:val="17"/>
      </w:rPr>
    </w:pPr>
  </w:p>
  <w:p w14:paraId="4E9A9851">
    <w:pPr>
      <w:pStyle w:val="28"/>
      <w:framePr w:wrap="around" w:vAnchor="text" w:hAnchor="margin" w:xAlign="right" w:y="1"/>
      <w:ind w:right="360"/>
      <w:jc w:val="right"/>
      <w:rPr>
        <w:rStyle w:val="17"/>
      </w:rPr>
    </w:pPr>
    <w:r>
      <w:rPr>
        <w:rStyle w:val="17"/>
      </w:rPr>
      <w:fldChar w:fldCharType="begin"/>
    </w:r>
    <w:r>
      <w:rPr>
        <w:rStyle w:val="17"/>
      </w:rPr>
      <w:instrText xml:space="preserve">PAGE  </w:instrText>
    </w:r>
    <w:r>
      <w:rPr>
        <w:rStyle w:val="17"/>
      </w:rPr>
      <w:fldChar w:fldCharType="separate"/>
    </w:r>
    <w:r>
      <w:rPr>
        <w:rStyle w:val="17"/>
      </w:rPr>
      <w:t>26</w:t>
    </w:r>
    <w:r>
      <w:rPr>
        <w:rStyle w:val="17"/>
      </w:rPr>
      <w:fldChar w:fldCharType="end"/>
    </w:r>
  </w:p>
  <w:p w14:paraId="1BD24261">
    <w:pPr>
      <w:pStyle w:val="28"/>
      <w:framePr w:wrap="around" w:vAnchor="text" w:hAnchor="margin" w:xAlign="right" w:y="1"/>
      <w:ind w:right="360"/>
      <w:jc w:val="right"/>
      <w:rPr>
        <w:rStyle w:val="17"/>
      </w:rPr>
    </w:pPr>
  </w:p>
  <w:p w14:paraId="6C494CBE">
    <w:pPr>
      <w:pStyle w:val="28"/>
      <w:framePr w:wrap="around" w:vAnchor="text" w:hAnchor="margin" w:xAlign="right" w:y="1"/>
      <w:ind w:right="360"/>
      <w:rPr>
        <w:rStyle w:val="17"/>
      </w:rPr>
    </w:pPr>
  </w:p>
  <w:p w14:paraId="5311F621">
    <w:pPr>
      <w:pStyle w:val="2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14972">
    <w:pPr>
      <w:pStyle w:val="28"/>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14:paraId="714B6E1B">
    <w:pPr>
      <w:pStyle w:val="2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A96A9">
    <w:pPr>
      <w:pStyle w:val="28"/>
      <w:framePr w:wrap="around" w:vAnchor="text" w:hAnchor="margin" w:xAlign="right" w:y="1"/>
      <w:rPr>
        <w:rStyle w:val="17"/>
      </w:rPr>
    </w:pPr>
    <w:r>
      <w:rPr>
        <w:rStyle w:val="17"/>
      </w:rPr>
      <w:fldChar w:fldCharType="begin"/>
    </w:r>
    <w:r>
      <w:rPr>
        <w:rStyle w:val="17"/>
      </w:rPr>
      <w:instrText xml:space="preserve">PAGE  </w:instrText>
    </w:r>
    <w:r>
      <w:rPr>
        <w:rStyle w:val="17"/>
      </w:rPr>
      <w:fldChar w:fldCharType="separate"/>
    </w:r>
    <w:r>
      <w:rPr>
        <w:rStyle w:val="17"/>
      </w:rPr>
      <w:t>1</w:t>
    </w:r>
    <w:r>
      <w:rPr>
        <w:rStyle w:val="17"/>
      </w:rPr>
      <w:fldChar w:fldCharType="end"/>
    </w:r>
  </w:p>
  <w:p w14:paraId="32E29176">
    <w:pPr>
      <w:pStyle w:val="28"/>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F8243">
    <w:pPr>
      <w:pStyle w:val="26"/>
    </w:pPr>
    <w:r>
      <w:pict>
        <v:shape id="_x0000_s1028" o:spid="_x0000_s1028" o:spt="75" type="#_x0000_t75" style="position:absolute;left:0pt;height:428.6pt;width:453.4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316BB">
    <w:pPr>
      <w:pStyle w:val="26"/>
    </w:pPr>
    <w:r>
      <w:pict>
        <v:shape id="WordPictureWatermark" o:spid="_x0000_s1026" o:spt="75" type="#_x0000_t75" style="position:absolute;left:0pt;height:381.3pt;width:467.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SFM (002)"/>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360CA">
    <w:pPr>
      <w:pStyle w:val="26"/>
    </w:pPr>
    <w:r>
      <w:pict>
        <v:shape id="_x0000_s1029" o:spid="_x0000_s1029" o:spt="75" type="#_x0000_t75" style="position:absolute;left:0pt;height:428.6pt;width:453.4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37"/>
      <w:lvlText w:val=""/>
      <w:lvlJc w:val="left"/>
      <w:pPr>
        <w:tabs>
          <w:tab w:val="left" w:pos="360"/>
        </w:tabs>
        <w:ind w:left="360" w:hanging="360"/>
      </w:pPr>
      <w:rPr>
        <w:rFonts w:hint="default" w:ascii="Symbol" w:hAnsi="Symbol"/>
      </w:rPr>
    </w:lvl>
  </w:abstractNum>
  <w:abstractNum w:abstractNumId="1">
    <w:nsid w:val="00000001"/>
    <w:multiLevelType w:val="multilevel"/>
    <w:tmpl w:val="00000001"/>
    <w:lvl w:ilvl="0" w:tentative="0">
      <w:start w:val="1"/>
      <w:numFmt w:val="none"/>
      <w:pStyle w:val="122"/>
      <w:suff w:val="nothing"/>
      <w:lvlText w:val=""/>
      <w:lvlJc w:val="left"/>
      <w:pPr>
        <w:tabs>
          <w:tab w:val="left" w:pos="0"/>
        </w:tabs>
      </w:pPr>
    </w:lvl>
    <w:lvl w:ilvl="1" w:tentative="0">
      <w:start w:val="1"/>
      <w:numFmt w:val="none"/>
      <w:suff w:val="nothing"/>
      <w:lvlText w:val=""/>
      <w:lvlJc w:val="left"/>
      <w:pPr>
        <w:tabs>
          <w:tab w:val="left" w:pos="0"/>
        </w:tabs>
      </w:pPr>
    </w:lvl>
    <w:lvl w:ilvl="2" w:tentative="0">
      <w:start w:val="1"/>
      <w:numFmt w:val="none"/>
      <w:suff w:val="nothing"/>
      <w:lvlText w:val=""/>
      <w:lvlJc w:val="left"/>
      <w:pPr>
        <w:tabs>
          <w:tab w:val="left" w:pos="0"/>
        </w:tabs>
      </w:pPr>
    </w:lvl>
    <w:lvl w:ilvl="3" w:tentative="0">
      <w:start w:val="1"/>
      <w:numFmt w:val="none"/>
      <w:suff w:val="nothing"/>
      <w:lvlText w:val=""/>
      <w:lvlJc w:val="left"/>
      <w:pPr>
        <w:tabs>
          <w:tab w:val="left" w:pos="0"/>
        </w:tabs>
      </w:pPr>
    </w:lvl>
    <w:lvl w:ilvl="4" w:tentative="0">
      <w:start w:val="1"/>
      <w:numFmt w:val="none"/>
      <w:suff w:val="nothing"/>
      <w:lvlText w:val=""/>
      <w:lvlJc w:val="left"/>
      <w:pPr>
        <w:tabs>
          <w:tab w:val="left" w:pos="0"/>
        </w:tabs>
      </w:pPr>
    </w:lvl>
    <w:lvl w:ilvl="5" w:tentative="0">
      <w:start w:val="1"/>
      <w:numFmt w:val="none"/>
      <w:suff w:val="nothing"/>
      <w:lvlText w:val=""/>
      <w:lvlJc w:val="left"/>
      <w:pPr>
        <w:tabs>
          <w:tab w:val="left" w:pos="0"/>
        </w:tabs>
      </w:pPr>
    </w:lvl>
    <w:lvl w:ilvl="6" w:tentative="0">
      <w:start w:val="1"/>
      <w:numFmt w:val="none"/>
      <w:suff w:val="nothing"/>
      <w:lvlText w:val=""/>
      <w:lvlJc w:val="left"/>
      <w:pPr>
        <w:tabs>
          <w:tab w:val="left" w:pos="0"/>
        </w:tabs>
      </w:pPr>
    </w:lvl>
    <w:lvl w:ilvl="7" w:tentative="0">
      <w:start w:val="1"/>
      <w:numFmt w:val="none"/>
      <w:suff w:val="nothing"/>
      <w:lvlText w:val=""/>
      <w:lvlJc w:val="left"/>
      <w:pPr>
        <w:tabs>
          <w:tab w:val="left" w:pos="0"/>
        </w:tabs>
      </w:pPr>
    </w:lvl>
    <w:lvl w:ilvl="8" w:tentative="0">
      <w:start w:val="1"/>
      <w:numFmt w:val="none"/>
      <w:suff w:val="nothing"/>
      <w:lvlText w:val=""/>
      <w:lvlJc w:val="left"/>
      <w:pPr>
        <w:tabs>
          <w:tab w:val="left" w:pos="0"/>
        </w:tabs>
      </w:pPr>
    </w:lvl>
  </w:abstractNum>
  <w:abstractNum w:abstractNumId="2">
    <w:nsid w:val="0A9640DA"/>
    <w:multiLevelType w:val="multilevel"/>
    <w:tmpl w:val="0A9640DA"/>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8897F9B"/>
    <w:multiLevelType w:val="multilevel"/>
    <w:tmpl w:val="18897F9B"/>
    <w:lvl w:ilvl="0" w:tentative="0">
      <w:start w:val="1"/>
      <w:numFmt w:val="lowerLetter"/>
      <w:lvlText w:val="%1)"/>
      <w:lvlJc w:val="left"/>
      <w:pPr>
        <w:ind w:left="1068" w:hanging="360"/>
      </w:pPr>
      <w:rPr>
        <w:rFonts w:hint="default" w:ascii="Nunito Sans" w:hAnsi="Nunito Sans" w:cs="Times New Roman"/>
        <w:sz w:val="22"/>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4">
    <w:nsid w:val="1D5C100D"/>
    <w:multiLevelType w:val="multilevel"/>
    <w:tmpl w:val="1D5C100D"/>
    <w:lvl w:ilvl="0" w:tentative="0">
      <w:start w:val="1"/>
      <w:numFmt w:val="decimal"/>
      <w:pStyle w:val="136"/>
      <w:lvlText w:val="%1."/>
      <w:lvlJc w:val="left"/>
      <w:pPr>
        <w:ind w:left="360" w:hanging="360"/>
      </w:pPr>
      <w:rPr>
        <w:b/>
      </w:rPr>
    </w:lvl>
    <w:lvl w:ilvl="1" w:tentative="0">
      <w:start w:val="1"/>
      <w:numFmt w:val="decimal"/>
      <w:pStyle w:val="137"/>
      <w:lvlText w:val="%1.%2."/>
      <w:lvlJc w:val="left"/>
      <w:pPr>
        <w:ind w:left="4969" w:hanging="432"/>
      </w:pPr>
      <w:rPr>
        <w:b w:val="0"/>
        <w:i w:val="0"/>
        <w:strike w:val="0"/>
        <w:color w:val="auto"/>
        <w:sz w:val="20"/>
        <w:szCs w:val="20"/>
        <w:u w:val="none"/>
      </w:rPr>
    </w:lvl>
    <w:lvl w:ilvl="2" w:tentative="0">
      <w:start w:val="1"/>
      <w:numFmt w:val="decimal"/>
      <w:pStyle w:val="138"/>
      <w:lvlText w:val="%1.%2.%3."/>
      <w:lvlJc w:val="left"/>
      <w:pPr>
        <w:ind w:left="3198" w:hanging="504"/>
      </w:pPr>
      <w:rPr>
        <w:rFonts w:hint="default" w:ascii="Arial" w:hAnsi="Arial"/>
        <w:b w:val="0"/>
        <w:i w:val="0"/>
        <w:strike w:val="0"/>
        <w:color w:val="auto"/>
        <w:sz w:val="20"/>
        <w:szCs w:val="20"/>
      </w:rPr>
    </w:lvl>
    <w:lvl w:ilvl="3" w:tentative="0">
      <w:start w:val="1"/>
      <w:numFmt w:val="decimal"/>
      <w:pStyle w:val="139"/>
      <w:lvlText w:val="%1.%2.%3.%4."/>
      <w:lvlJc w:val="left"/>
      <w:pPr>
        <w:ind w:left="2491" w:hanging="648"/>
      </w:pPr>
    </w:lvl>
    <w:lvl w:ilvl="4" w:tentative="0">
      <w:start w:val="1"/>
      <w:numFmt w:val="decimal"/>
      <w:pStyle w:val="140"/>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2027416F"/>
    <w:multiLevelType w:val="multilevel"/>
    <w:tmpl w:val="2027416F"/>
    <w:lvl w:ilvl="0" w:tentative="0">
      <w:start w:val="1"/>
      <w:numFmt w:val="decimal"/>
      <w:lvlText w:val="%1)"/>
      <w:lvlJc w:val="left"/>
      <w:pPr>
        <w:tabs>
          <w:tab w:val="left" w:pos="720"/>
        </w:tabs>
        <w:ind w:left="720" w:hanging="360"/>
      </w:pPr>
      <w:rPr>
        <w:rFonts w:hint="default"/>
      </w:rPr>
    </w:lvl>
    <w:lvl w:ilvl="1" w:tentative="0">
      <w:start w:val="0"/>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6">
    <w:nsid w:val="2BBE5F1A"/>
    <w:multiLevelType w:val="multilevel"/>
    <w:tmpl w:val="2BBE5F1A"/>
    <w:lvl w:ilvl="0" w:tentative="0">
      <w:start w:val="1"/>
      <w:numFmt w:val="lowerLetter"/>
      <w:lvlText w:val="%1)"/>
      <w:lvlJc w:val="left"/>
      <w:pPr>
        <w:ind w:left="720" w:hanging="360"/>
      </w:pPr>
      <w:rPr>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3E672C60"/>
    <w:multiLevelType w:val="multilevel"/>
    <w:tmpl w:val="3E672C60"/>
    <w:lvl w:ilvl="0" w:tentative="0">
      <w:start w:val="1"/>
      <w:numFmt w:val="lowerLetter"/>
      <w:lvlText w:val="%1)"/>
      <w:lvlJc w:val="left"/>
      <w:pPr>
        <w:ind w:left="1092" w:hanging="384"/>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8">
    <w:nsid w:val="3E83570D"/>
    <w:multiLevelType w:val="multilevel"/>
    <w:tmpl w:val="3E83570D"/>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461135FE"/>
    <w:multiLevelType w:val="multilevel"/>
    <w:tmpl w:val="461135FE"/>
    <w:lvl w:ilvl="0" w:tentative="0">
      <w:start w:val="1"/>
      <w:numFmt w:val="decimal"/>
      <w:lvlText w:val="%1."/>
      <w:lvlJc w:val="left"/>
      <w:pPr>
        <w:ind w:left="456" w:hanging="456"/>
      </w:pPr>
      <w:rPr>
        <w:rFonts w:hint="default"/>
      </w:rPr>
    </w:lvl>
    <w:lvl w:ilvl="1" w:tentative="0">
      <w:start w:val="1"/>
      <w:numFmt w:val="decimal"/>
      <w:lvlText w:val="%1.%2."/>
      <w:lvlJc w:val="left"/>
      <w:pPr>
        <w:ind w:left="720" w:hanging="7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0">
    <w:nsid w:val="4B8E5196"/>
    <w:multiLevelType w:val="multilevel"/>
    <w:tmpl w:val="4B8E5196"/>
    <w:lvl w:ilvl="0" w:tentative="0">
      <w:start w:val="1"/>
      <w:numFmt w:val="lowerLetter"/>
      <w:lvlText w:val="%1)"/>
      <w:lvlJc w:val="left"/>
      <w:pPr>
        <w:ind w:left="930" w:hanging="360"/>
      </w:pPr>
      <w:rPr>
        <w:rFonts w:hint="default" w:ascii="Arial" w:hAnsi="Arial" w:cs="Arial"/>
        <w:sz w:val="20"/>
      </w:rPr>
    </w:lvl>
    <w:lvl w:ilvl="1" w:tentative="0">
      <w:start w:val="1"/>
      <w:numFmt w:val="lowerLetter"/>
      <w:lvlText w:val="%2."/>
      <w:lvlJc w:val="left"/>
      <w:pPr>
        <w:ind w:left="1650" w:hanging="360"/>
      </w:pPr>
    </w:lvl>
    <w:lvl w:ilvl="2" w:tentative="0">
      <w:start w:val="1"/>
      <w:numFmt w:val="lowerRoman"/>
      <w:lvlText w:val="%3."/>
      <w:lvlJc w:val="right"/>
      <w:pPr>
        <w:ind w:left="2370" w:hanging="180"/>
      </w:pPr>
    </w:lvl>
    <w:lvl w:ilvl="3" w:tentative="0">
      <w:start w:val="1"/>
      <w:numFmt w:val="decimal"/>
      <w:lvlText w:val="%4."/>
      <w:lvlJc w:val="left"/>
      <w:pPr>
        <w:ind w:left="3090" w:hanging="360"/>
      </w:pPr>
    </w:lvl>
    <w:lvl w:ilvl="4" w:tentative="0">
      <w:start w:val="1"/>
      <w:numFmt w:val="lowerLetter"/>
      <w:lvlText w:val="%5."/>
      <w:lvlJc w:val="left"/>
      <w:pPr>
        <w:ind w:left="3810" w:hanging="360"/>
      </w:pPr>
    </w:lvl>
    <w:lvl w:ilvl="5" w:tentative="0">
      <w:start w:val="1"/>
      <w:numFmt w:val="lowerRoman"/>
      <w:lvlText w:val="%6."/>
      <w:lvlJc w:val="right"/>
      <w:pPr>
        <w:ind w:left="4530" w:hanging="180"/>
      </w:pPr>
    </w:lvl>
    <w:lvl w:ilvl="6" w:tentative="0">
      <w:start w:val="1"/>
      <w:numFmt w:val="decimal"/>
      <w:lvlText w:val="%7."/>
      <w:lvlJc w:val="left"/>
      <w:pPr>
        <w:ind w:left="5250" w:hanging="360"/>
      </w:pPr>
    </w:lvl>
    <w:lvl w:ilvl="7" w:tentative="0">
      <w:start w:val="1"/>
      <w:numFmt w:val="lowerLetter"/>
      <w:lvlText w:val="%8."/>
      <w:lvlJc w:val="left"/>
      <w:pPr>
        <w:ind w:left="5970" w:hanging="360"/>
      </w:pPr>
    </w:lvl>
    <w:lvl w:ilvl="8" w:tentative="0">
      <w:start w:val="1"/>
      <w:numFmt w:val="lowerRoman"/>
      <w:lvlText w:val="%9."/>
      <w:lvlJc w:val="right"/>
      <w:pPr>
        <w:ind w:left="6690" w:hanging="180"/>
      </w:pPr>
    </w:lvl>
  </w:abstractNum>
  <w:abstractNum w:abstractNumId="11">
    <w:nsid w:val="550B3C16"/>
    <w:multiLevelType w:val="multilevel"/>
    <w:tmpl w:val="550B3C16"/>
    <w:lvl w:ilvl="0" w:tentative="0">
      <w:start w:val="7"/>
      <w:numFmt w:val="decimal"/>
      <w:lvlText w:val="%1"/>
      <w:lvlJc w:val="left"/>
      <w:pPr>
        <w:ind w:left="480" w:hanging="480"/>
      </w:pPr>
      <w:rPr>
        <w:rFonts w:hint="default"/>
      </w:rPr>
    </w:lvl>
    <w:lvl w:ilvl="1" w:tentative="0">
      <w:start w:val="5"/>
      <w:numFmt w:val="decimal"/>
      <w:lvlText w:val="%1.%2"/>
      <w:lvlJc w:val="left"/>
      <w:pPr>
        <w:ind w:left="480" w:hanging="480"/>
      </w:pPr>
      <w:rPr>
        <w:rFonts w:hint="default"/>
      </w:rPr>
    </w:lvl>
    <w:lvl w:ilvl="2" w:tentative="0">
      <w:start w:val="3"/>
      <w:numFmt w:val="decimal"/>
      <w:lvlText w:val="%1.%2.%3"/>
      <w:lvlJc w:val="left"/>
      <w:pPr>
        <w:ind w:left="720" w:hanging="720"/>
      </w:pPr>
      <w:rPr>
        <w:rFonts w:hint="default"/>
        <w:b/>
        <w:bCs/>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2">
    <w:nsid w:val="6C1A7D28"/>
    <w:multiLevelType w:val="multilevel"/>
    <w:tmpl w:val="6C1A7D28"/>
    <w:lvl w:ilvl="0" w:tentative="0">
      <w:start w:val="1"/>
      <w:numFmt w:val="lowerLetter"/>
      <w:suff w:val="nothing"/>
      <w:lvlText w:val="%1)"/>
      <w:lvlJc w:val="left"/>
      <w:pPr>
        <w:ind w:left="720" w:hanging="72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0"/>
  </w:num>
  <w:num w:numId="2">
    <w:abstractNumId w:val="1"/>
  </w:num>
  <w:num w:numId="3">
    <w:abstractNumId w:val="4"/>
  </w:num>
  <w:num w:numId="4">
    <w:abstractNumId w:val="3"/>
  </w:num>
  <w:num w:numId="5">
    <w:abstractNumId w:val="10"/>
  </w:num>
  <w:num w:numId="6">
    <w:abstractNumId w:val="11"/>
  </w:num>
  <w:num w:numId="7">
    <w:abstractNumId w:val="7"/>
  </w:num>
  <w:num w:numId="8">
    <w:abstractNumId w:val="6"/>
  </w:num>
  <w:num w:numId="9">
    <w:abstractNumId w:val="9"/>
  </w:num>
  <w:num w:numId="10">
    <w:abstractNumId w:val="12"/>
  </w:num>
  <w:num w:numId="11">
    <w:abstractNumId w:val="13"/>
  </w:num>
  <w:num w:numId="12">
    <w:abstractNumId w:val="5"/>
  </w:num>
  <w:num w:numId="13">
    <w:abstractNumId w:val="8"/>
    <w:lvlOverride w:ilvl="0">
      <w:startOverride w:val="1"/>
    </w:lvlOverride>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TrackMoves/>
  <w:documentProtection w:edit="forms" w:enforcement="1" w:cryptProviderType="rsaAES" w:cryptAlgorithmClass="hash" w:cryptAlgorithmType="typeAny" w:cryptAlgorithmSid="14" w:cryptSpinCount="100000" w:hash="u4S2O4aAlEQY4aAVIkgJkGAnr0N+sVbp5xwQdT7S+Jnq2nFW91hhGwY8/Z4NsUfRJ72oTzx42QTbnzZCAmyFXw==" w:salt="xXbwmapu/LqhyA3W1tUPbg=="/>
  <w:defaultTabStop w:val="709"/>
  <w:hyphenationZone w:val="425"/>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hdrShapeDefaults>
    <o:shapelayout v:ext="edit">
      <o:idmap v:ext="edit" data="1"/>
    </o:shapelayout>
  </w:hdrShapeDefaults>
  <w:footnotePr>
    <w:pos w:val="beneathText"/>
  </w:foot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1260"/>
    <w:rsid w:val="00082395"/>
    <w:rsid w:val="0008297A"/>
    <w:rsid w:val="00087BD0"/>
    <w:rsid w:val="00092138"/>
    <w:rsid w:val="00093E60"/>
    <w:rsid w:val="00094325"/>
    <w:rsid w:val="00094C49"/>
    <w:rsid w:val="00095824"/>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6BB3"/>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3EC4"/>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6C8"/>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2E9"/>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1988"/>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3FA8"/>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3AB3"/>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287"/>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 w:val="08C5374A"/>
    <w:rsid w:val="11C707F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0" w:semiHidden="0" w:name="annotation text"/>
    <w:lsdException w:qFormat="1" w:unhideWhenUsed="0" w:uiPriority="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name="List"/>
    <w:lsdException w:qFormat="1" w:uiPriority="99" w:semiHidden="0"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qFormat="1" w:unhideWhenUsed="0" w:uiPriority="0" w:name="Body Text 3"/>
    <w:lsdException w:qFormat="1" w:unhideWhenUsed="0" w:uiPriority="0" w:name="Body Text Indent 2"/>
    <w:lsdException w:qFormat="1" w:unhideWhenUsed="0" w:uiPriority="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List Paragraph"/>
  </w:latentStyles>
  <w:style w:type="paragraph" w:default="1" w:styleId="1">
    <w:name w:val="Normal"/>
    <w:qFormat/>
    <w:uiPriority w:val="0"/>
    <w:pPr>
      <w:suppressAutoHyphens/>
    </w:pPr>
    <w:rPr>
      <w:rFonts w:ascii="Times New Roman" w:hAnsi="Times New Roman" w:eastAsia="Times New Roman" w:cs="Times New Roman"/>
      <w:lang w:val="pt-BR" w:eastAsia="ar-SA" w:bidi="ar-SA"/>
    </w:rPr>
  </w:style>
  <w:style w:type="paragraph" w:styleId="2">
    <w:name w:val="heading 1"/>
    <w:basedOn w:val="1"/>
    <w:next w:val="1"/>
    <w:qFormat/>
    <w:uiPriority w:val="0"/>
    <w:pPr>
      <w:keepNext/>
      <w:outlineLvl w:val="0"/>
    </w:pPr>
    <w:rPr>
      <w:sz w:val="28"/>
    </w:rPr>
  </w:style>
  <w:style w:type="paragraph" w:styleId="3">
    <w:name w:val="heading 2"/>
    <w:basedOn w:val="1"/>
    <w:next w:val="1"/>
    <w:qFormat/>
    <w:uiPriority w:val="0"/>
    <w:pPr>
      <w:keepNext/>
      <w:tabs>
        <w:tab w:val="left" w:pos="1418"/>
      </w:tabs>
      <w:ind w:left="2127"/>
      <w:jc w:val="both"/>
      <w:outlineLvl w:val="1"/>
    </w:pPr>
    <w:rPr>
      <w:color w:val="000000"/>
      <w:sz w:val="24"/>
    </w:rPr>
  </w:style>
  <w:style w:type="paragraph" w:styleId="4">
    <w:name w:val="heading 3"/>
    <w:basedOn w:val="1"/>
    <w:next w:val="1"/>
    <w:qFormat/>
    <w:uiPriority w:val="0"/>
    <w:pPr>
      <w:keepNext/>
      <w:ind w:right="176" w:hanging="108"/>
      <w:jc w:val="center"/>
      <w:outlineLvl w:val="2"/>
    </w:pPr>
    <w:rPr>
      <w:sz w:val="22"/>
      <w:u w:val="single"/>
    </w:rPr>
  </w:style>
  <w:style w:type="paragraph" w:styleId="5">
    <w:name w:val="heading 4"/>
    <w:basedOn w:val="1"/>
    <w:next w:val="1"/>
    <w:qFormat/>
    <w:uiPriority w:val="0"/>
    <w:pPr>
      <w:keepNext/>
      <w:jc w:val="center"/>
      <w:outlineLvl w:val="3"/>
    </w:pPr>
    <w:rPr>
      <w:color w:val="000000"/>
      <w:sz w:val="18"/>
    </w:rPr>
  </w:style>
  <w:style w:type="paragraph" w:styleId="6">
    <w:name w:val="heading 5"/>
    <w:basedOn w:val="1"/>
    <w:next w:val="1"/>
    <w:qFormat/>
    <w:uiPriority w:val="0"/>
    <w:pPr>
      <w:keepNext/>
      <w:jc w:val="both"/>
      <w:outlineLvl w:val="4"/>
    </w:pPr>
    <w:rPr>
      <w:color w:val="000000"/>
      <w:sz w:val="24"/>
    </w:rPr>
  </w:style>
  <w:style w:type="paragraph" w:styleId="7">
    <w:name w:val="heading 6"/>
    <w:basedOn w:val="1"/>
    <w:next w:val="1"/>
    <w:qFormat/>
    <w:uiPriority w:val="0"/>
    <w:pPr>
      <w:keepNext/>
      <w:jc w:val="both"/>
      <w:outlineLvl w:val="5"/>
    </w:pPr>
    <w:rPr>
      <w:color w:val="000000"/>
      <w:sz w:val="24"/>
      <w:u w:val="single"/>
    </w:rPr>
  </w:style>
  <w:style w:type="paragraph" w:styleId="8">
    <w:name w:val="heading 7"/>
    <w:basedOn w:val="1"/>
    <w:next w:val="1"/>
    <w:link w:val="127"/>
    <w:qFormat/>
    <w:uiPriority w:val="0"/>
    <w:pPr>
      <w:keepNext/>
      <w:jc w:val="center"/>
      <w:outlineLvl w:val="6"/>
    </w:pPr>
    <w:rPr>
      <w:b/>
      <w:color w:val="000000"/>
      <w:sz w:val="24"/>
    </w:rPr>
  </w:style>
  <w:style w:type="paragraph" w:styleId="9">
    <w:name w:val="heading 8"/>
    <w:basedOn w:val="1"/>
    <w:next w:val="1"/>
    <w:qFormat/>
    <w:uiPriority w:val="0"/>
    <w:pPr>
      <w:keepNext/>
      <w:ind w:firstLine="1418"/>
      <w:jc w:val="both"/>
      <w:outlineLvl w:val="7"/>
    </w:pPr>
    <w:rPr>
      <w:b/>
      <w:color w:val="000000"/>
    </w:rPr>
  </w:style>
  <w:style w:type="paragraph" w:styleId="10">
    <w:name w:val="heading 9"/>
    <w:basedOn w:val="1"/>
    <w:next w:val="1"/>
    <w:qFormat/>
    <w:uiPriority w:val="0"/>
    <w:pPr>
      <w:keepNext/>
      <w:jc w:val="center"/>
      <w:outlineLvl w:val="8"/>
    </w:pPr>
    <w:rPr>
      <w:color w:val="000000"/>
      <w:sz w:val="24"/>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unhideWhenUsed/>
    <w:qFormat/>
    <w:uiPriority w:val="0"/>
    <w:rPr>
      <w:sz w:val="16"/>
      <w:szCs w:val="16"/>
    </w:rPr>
  </w:style>
  <w:style w:type="character" w:styleId="14">
    <w:name w:val="Emphasis"/>
    <w:qFormat/>
    <w:uiPriority w:val="20"/>
    <w:rPr>
      <w:i/>
      <w:iCs/>
    </w:rPr>
  </w:style>
  <w:style w:type="character" w:styleId="15">
    <w:name w:val="footnote reference"/>
    <w:semiHidden/>
    <w:unhideWhenUsed/>
    <w:qFormat/>
    <w:uiPriority w:val="99"/>
    <w:rPr>
      <w:vertAlign w:val="superscript"/>
    </w:rPr>
  </w:style>
  <w:style w:type="character" w:styleId="16">
    <w:name w:val="Hyperlink"/>
    <w:unhideWhenUsed/>
    <w:qFormat/>
    <w:uiPriority w:val="99"/>
    <w:rPr>
      <w:color w:val="0563C1"/>
      <w:u w:val="single"/>
    </w:rPr>
  </w:style>
  <w:style w:type="character" w:styleId="17">
    <w:name w:val="page number"/>
    <w:basedOn w:val="11"/>
    <w:semiHidden/>
    <w:qFormat/>
    <w:uiPriority w:val="0"/>
  </w:style>
  <w:style w:type="paragraph" w:styleId="18">
    <w:name w:val="List"/>
    <w:basedOn w:val="19"/>
    <w:semiHidden/>
    <w:qFormat/>
    <w:uiPriority w:val="0"/>
    <w:rPr>
      <w:rFonts w:cs="Tahoma"/>
    </w:rPr>
  </w:style>
  <w:style w:type="paragraph" w:styleId="19">
    <w:name w:val="Body Text"/>
    <w:basedOn w:val="1"/>
    <w:link w:val="126"/>
    <w:semiHidden/>
    <w:qFormat/>
    <w:uiPriority w:val="0"/>
    <w:pPr>
      <w:jc w:val="both"/>
    </w:pPr>
    <w:rPr>
      <w:color w:val="000000"/>
      <w:sz w:val="18"/>
    </w:rPr>
  </w:style>
  <w:style w:type="paragraph" w:styleId="20">
    <w:name w:val="annotation text"/>
    <w:basedOn w:val="1"/>
    <w:link w:val="130"/>
    <w:unhideWhenUsed/>
    <w:qFormat/>
    <w:uiPriority w:val="0"/>
  </w:style>
  <w:style w:type="paragraph" w:styleId="21">
    <w:name w:val="Body Text Indent 2"/>
    <w:basedOn w:val="1"/>
    <w:link w:val="158"/>
    <w:semiHidden/>
    <w:qFormat/>
    <w:uiPriority w:val="0"/>
    <w:pPr>
      <w:ind w:left="1418" w:hanging="709"/>
      <w:jc w:val="both"/>
    </w:pPr>
    <w:rPr>
      <w:color w:val="000000"/>
      <w:sz w:val="24"/>
    </w:rPr>
  </w:style>
  <w:style w:type="paragraph" w:styleId="22">
    <w:name w:val="Title"/>
    <w:basedOn w:val="1"/>
    <w:next w:val="19"/>
    <w:qFormat/>
    <w:uiPriority w:val="0"/>
    <w:pPr>
      <w:keepNext/>
      <w:spacing w:before="240" w:after="120"/>
    </w:pPr>
    <w:rPr>
      <w:rFonts w:ascii="Arial" w:hAnsi="Arial" w:eastAsia="Lucida Sans Unicode" w:cs="Tahoma"/>
      <w:sz w:val="28"/>
      <w:szCs w:val="28"/>
    </w:rPr>
  </w:style>
  <w:style w:type="paragraph" w:styleId="23">
    <w:name w:val="Normal (Web)"/>
    <w:basedOn w:val="1"/>
    <w:qFormat/>
    <w:uiPriority w:val="99"/>
    <w:pPr>
      <w:spacing w:before="100" w:after="100"/>
    </w:pPr>
    <w:rPr>
      <w:sz w:val="24"/>
      <w:szCs w:val="24"/>
    </w:rPr>
  </w:style>
  <w:style w:type="paragraph" w:styleId="24">
    <w:name w:val="Body Text 3"/>
    <w:basedOn w:val="1"/>
    <w:semiHidden/>
    <w:qFormat/>
    <w:uiPriority w:val="0"/>
    <w:pPr>
      <w:tabs>
        <w:tab w:val="left" w:pos="-142"/>
        <w:tab w:val="left" w:pos="0"/>
      </w:tabs>
      <w:jc w:val="center"/>
    </w:pPr>
    <w:rPr>
      <w:color w:val="000000"/>
      <w:sz w:val="24"/>
    </w:rPr>
  </w:style>
  <w:style w:type="paragraph" w:styleId="25">
    <w:name w:val="Body Text 2"/>
    <w:basedOn w:val="1"/>
    <w:semiHidden/>
    <w:qFormat/>
    <w:uiPriority w:val="0"/>
    <w:pPr>
      <w:jc w:val="both"/>
    </w:pPr>
    <w:rPr>
      <w:color w:val="000000"/>
      <w:sz w:val="24"/>
    </w:rPr>
  </w:style>
  <w:style w:type="paragraph" w:styleId="26">
    <w:name w:val="header"/>
    <w:basedOn w:val="1"/>
    <w:link w:val="162"/>
    <w:semiHidden/>
    <w:qFormat/>
    <w:uiPriority w:val="0"/>
    <w:pPr>
      <w:tabs>
        <w:tab w:val="center" w:pos="4419"/>
        <w:tab w:val="right" w:pos="8838"/>
      </w:tabs>
    </w:pPr>
  </w:style>
  <w:style w:type="paragraph" w:styleId="27">
    <w:name w:val="annotation subject"/>
    <w:basedOn w:val="20"/>
    <w:next w:val="20"/>
    <w:link w:val="131"/>
    <w:semiHidden/>
    <w:unhideWhenUsed/>
    <w:qFormat/>
    <w:uiPriority w:val="99"/>
    <w:rPr>
      <w:b/>
      <w:bCs/>
    </w:rPr>
  </w:style>
  <w:style w:type="paragraph" w:styleId="28">
    <w:name w:val="footer"/>
    <w:basedOn w:val="1"/>
    <w:link w:val="161"/>
    <w:qFormat/>
    <w:uiPriority w:val="0"/>
    <w:pPr>
      <w:tabs>
        <w:tab w:val="center" w:pos="4419"/>
        <w:tab w:val="right" w:pos="8838"/>
      </w:tabs>
    </w:pPr>
  </w:style>
  <w:style w:type="paragraph" w:styleId="29">
    <w:name w:val="Document Map"/>
    <w:basedOn w:val="1"/>
    <w:semiHidden/>
    <w:qFormat/>
    <w:uiPriority w:val="0"/>
    <w:pPr>
      <w:shd w:val="clear" w:color="auto" w:fill="000080"/>
    </w:pPr>
    <w:rPr>
      <w:rFonts w:ascii="Tahoma" w:hAnsi="Tahoma"/>
    </w:rPr>
  </w:style>
  <w:style w:type="paragraph" w:styleId="30">
    <w:name w:val="caption"/>
    <w:basedOn w:val="1"/>
    <w:next w:val="1"/>
    <w:qFormat/>
    <w:uiPriority w:val="0"/>
    <w:pPr>
      <w:tabs>
        <w:tab w:val="left" w:pos="709"/>
        <w:tab w:val="left" w:pos="1560"/>
        <w:tab w:val="left" w:pos="2694"/>
      </w:tabs>
      <w:spacing w:before="240"/>
      <w:jc w:val="center"/>
    </w:pPr>
    <w:rPr>
      <w:b/>
      <w:color w:val="000000"/>
      <w:sz w:val="24"/>
    </w:rPr>
  </w:style>
  <w:style w:type="paragraph" w:styleId="31">
    <w:name w:val="Body Text Indent 3"/>
    <w:basedOn w:val="1"/>
    <w:semiHidden/>
    <w:qFormat/>
    <w:uiPriority w:val="0"/>
    <w:pPr>
      <w:ind w:left="2268" w:hanging="850"/>
      <w:jc w:val="both"/>
    </w:pPr>
    <w:rPr>
      <w:color w:val="000000"/>
      <w:sz w:val="24"/>
    </w:rPr>
  </w:style>
  <w:style w:type="paragraph" w:styleId="32">
    <w:name w:val="Balloon Text"/>
    <w:basedOn w:val="1"/>
    <w:link w:val="128"/>
    <w:semiHidden/>
    <w:unhideWhenUsed/>
    <w:qFormat/>
    <w:uiPriority w:val="99"/>
    <w:rPr>
      <w:rFonts w:ascii="Segoe UI" w:hAnsi="Segoe UI" w:cs="Segoe UI"/>
      <w:sz w:val="18"/>
      <w:szCs w:val="18"/>
    </w:rPr>
  </w:style>
  <w:style w:type="paragraph" w:styleId="33">
    <w:name w:val="Subtitle"/>
    <w:basedOn w:val="34"/>
    <w:next w:val="19"/>
    <w:qFormat/>
    <w:uiPriority w:val="0"/>
    <w:pPr>
      <w:jc w:val="center"/>
    </w:pPr>
    <w:rPr>
      <w:i/>
      <w:iCs/>
    </w:rPr>
  </w:style>
  <w:style w:type="paragraph" w:customStyle="1" w:styleId="34">
    <w:name w:val="Capítulo"/>
    <w:basedOn w:val="1"/>
    <w:next w:val="19"/>
    <w:qFormat/>
    <w:uiPriority w:val="0"/>
    <w:pPr>
      <w:keepNext/>
      <w:spacing w:before="240" w:after="120"/>
    </w:pPr>
    <w:rPr>
      <w:rFonts w:ascii="Arial" w:hAnsi="Arial" w:eastAsia="MS Mincho" w:cs="Tahoma"/>
      <w:sz w:val="28"/>
      <w:szCs w:val="28"/>
    </w:rPr>
  </w:style>
  <w:style w:type="paragraph" w:styleId="35">
    <w:name w:val="List 2"/>
    <w:basedOn w:val="1"/>
    <w:semiHidden/>
    <w:unhideWhenUsed/>
    <w:qFormat/>
    <w:uiPriority w:val="99"/>
    <w:pPr>
      <w:ind w:left="566" w:hanging="283"/>
      <w:contextualSpacing/>
    </w:pPr>
  </w:style>
  <w:style w:type="paragraph" w:styleId="36">
    <w:name w:val="footnote text"/>
    <w:basedOn w:val="1"/>
    <w:link w:val="144"/>
    <w:semiHidden/>
    <w:unhideWhenUsed/>
    <w:qFormat/>
    <w:uiPriority w:val="99"/>
  </w:style>
  <w:style w:type="paragraph" w:styleId="37">
    <w:name w:val="List Bullet"/>
    <w:basedOn w:val="1"/>
    <w:unhideWhenUsed/>
    <w:qFormat/>
    <w:uiPriority w:val="99"/>
    <w:pPr>
      <w:numPr>
        <w:ilvl w:val="0"/>
        <w:numId w:val="1"/>
      </w:numPr>
      <w:contextualSpacing/>
    </w:pPr>
  </w:style>
  <w:style w:type="paragraph" w:styleId="38">
    <w:name w:val="Body Text Indent"/>
    <w:basedOn w:val="1"/>
    <w:semiHidden/>
    <w:qFormat/>
    <w:uiPriority w:val="0"/>
    <w:pPr>
      <w:ind w:left="1418"/>
      <w:jc w:val="both"/>
    </w:pPr>
    <w:rPr>
      <w:color w:val="000000"/>
      <w:sz w:val="24"/>
    </w:rPr>
  </w:style>
  <w:style w:type="table" w:styleId="39">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
    <w:name w:val="WW8Num2z0"/>
    <w:qFormat/>
    <w:uiPriority w:val="0"/>
    <w:rPr>
      <w:rFonts w:ascii="Symbol" w:hAnsi="Symbol"/>
    </w:rPr>
  </w:style>
  <w:style w:type="character" w:customStyle="1" w:styleId="41">
    <w:name w:val="WW8Num3z0"/>
    <w:qFormat/>
    <w:uiPriority w:val="0"/>
    <w:rPr>
      <w:rFonts w:ascii="StarSymbol" w:hAnsi="StarSymbol"/>
      <w:color w:val="000000"/>
      <w:sz w:val="24"/>
      <w:u w:val="none"/>
    </w:rPr>
  </w:style>
  <w:style w:type="character" w:customStyle="1" w:styleId="42">
    <w:name w:val="WW8Num4z0"/>
    <w:qFormat/>
    <w:uiPriority w:val="0"/>
    <w:rPr>
      <w:rFonts w:ascii="Symbol" w:hAnsi="Symbol"/>
    </w:rPr>
  </w:style>
  <w:style w:type="character" w:customStyle="1" w:styleId="43">
    <w:name w:val="WW8Num5z0"/>
    <w:qFormat/>
    <w:uiPriority w:val="0"/>
    <w:rPr>
      <w:rFonts w:ascii="Symbol" w:hAnsi="Symbol"/>
    </w:rPr>
  </w:style>
  <w:style w:type="character" w:customStyle="1" w:styleId="44">
    <w:name w:val="WW8Num6z0"/>
    <w:qFormat/>
    <w:uiPriority w:val="0"/>
    <w:rPr>
      <w:rFonts w:ascii="Times New Roman" w:hAnsi="Times New Roman"/>
      <w:color w:val="000000"/>
      <w:sz w:val="24"/>
      <w:u w:val="none"/>
    </w:rPr>
  </w:style>
  <w:style w:type="character" w:customStyle="1" w:styleId="45">
    <w:name w:val="WW8Num7z0"/>
    <w:qFormat/>
    <w:uiPriority w:val="0"/>
    <w:rPr>
      <w:rFonts w:ascii="StarSymbol" w:hAnsi="StarSymbol" w:cs="StarSymbol"/>
      <w:sz w:val="18"/>
      <w:szCs w:val="18"/>
    </w:rPr>
  </w:style>
  <w:style w:type="character" w:customStyle="1" w:styleId="46">
    <w:name w:val="Absatz-Standardschriftart"/>
    <w:qFormat/>
    <w:uiPriority w:val="0"/>
  </w:style>
  <w:style w:type="character" w:customStyle="1" w:styleId="47">
    <w:name w:val="WW-Absatz-Standardschriftart"/>
    <w:qFormat/>
    <w:uiPriority w:val="0"/>
  </w:style>
  <w:style w:type="character" w:customStyle="1" w:styleId="48">
    <w:name w:val="WW-Absatz-Standardschriftart1"/>
    <w:qFormat/>
    <w:uiPriority w:val="0"/>
  </w:style>
  <w:style w:type="character" w:customStyle="1" w:styleId="49">
    <w:name w:val="WW-Absatz-Standardschriftart11"/>
    <w:qFormat/>
    <w:uiPriority w:val="0"/>
  </w:style>
  <w:style w:type="character" w:customStyle="1" w:styleId="50">
    <w:name w:val="WW-Absatz-Standardschriftart111"/>
    <w:qFormat/>
    <w:uiPriority w:val="0"/>
  </w:style>
  <w:style w:type="character" w:customStyle="1" w:styleId="51">
    <w:name w:val="WW-Absatz-Standardschriftart1111"/>
    <w:qFormat/>
    <w:uiPriority w:val="0"/>
  </w:style>
  <w:style w:type="character" w:customStyle="1" w:styleId="52">
    <w:name w:val="WW-Absatz-Standardschriftart11111"/>
    <w:qFormat/>
    <w:uiPriority w:val="0"/>
  </w:style>
  <w:style w:type="character" w:customStyle="1" w:styleId="53">
    <w:name w:val="WW-Absatz-Standardschriftart111111"/>
    <w:qFormat/>
    <w:uiPriority w:val="0"/>
  </w:style>
  <w:style w:type="character" w:customStyle="1" w:styleId="54">
    <w:name w:val="WW-Absatz-Standardschriftart1111111"/>
    <w:qFormat/>
    <w:uiPriority w:val="0"/>
  </w:style>
  <w:style w:type="character" w:customStyle="1" w:styleId="55">
    <w:name w:val="WW-Absatz-Standardschriftart11111111"/>
    <w:qFormat/>
    <w:uiPriority w:val="0"/>
  </w:style>
  <w:style w:type="character" w:customStyle="1" w:styleId="56">
    <w:name w:val="WW-Absatz-Standardschriftart111111111"/>
    <w:qFormat/>
    <w:uiPriority w:val="0"/>
  </w:style>
  <w:style w:type="character" w:customStyle="1" w:styleId="57">
    <w:name w:val="WW-Absatz-Standardschriftart1111111111"/>
    <w:qFormat/>
    <w:uiPriority w:val="0"/>
  </w:style>
  <w:style w:type="character" w:customStyle="1" w:styleId="58">
    <w:name w:val="WW-Absatz-Standardschriftart11111111111"/>
    <w:qFormat/>
    <w:uiPriority w:val="0"/>
  </w:style>
  <w:style w:type="character" w:customStyle="1" w:styleId="59">
    <w:name w:val="WW-Absatz-Standardschriftart111111111111"/>
    <w:qFormat/>
    <w:uiPriority w:val="0"/>
  </w:style>
  <w:style w:type="character" w:customStyle="1" w:styleId="60">
    <w:name w:val="WW-Absatz-Standardschriftart1111111111111"/>
    <w:qFormat/>
    <w:uiPriority w:val="0"/>
  </w:style>
  <w:style w:type="character" w:customStyle="1" w:styleId="61">
    <w:name w:val="WW-Absatz-Standardschriftart11111111111111"/>
    <w:qFormat/>
    <w:uiPriority w:val="0"/>
  </w:style>
  <w:style w:type="character" w:customStyle="1" w:styleId="62">
    <w:name w:val="WW-Absatz-Standardschriftart111111111111111"/>
    <w:qFormat/>
    <w:uiPriority w:val="0"/>
  </w:style>
  <w:style w:type="character" w:customStyle="1" w:styleId="63">
    <w:name w:val="WW-Absatz-Standardschriftart1111111111111111"/>
    <w:qFormat/>
    <w:uiPriority w:val="0"/>
  </w:style>
  <w:style w:type="character" w:customStyle="1" w:styleId="64">
    <w:name w:val="WW8Num13z0"/>
    <w:qFormat/>
    <w:uiPriority w:val="0"/>
    <w:rPr>
      <w:rFonts w:ascii="StarSymbol" w:hAnsi="StarSymbol" w:cs="StarSymbol"/>
      <w:sz w:val="18"/>
      <w:szCs w:val="18"/>
    </w:rPr>
  </w:style>
  <w:style w:type="character" w:customStyle="1" w:styleId="65">
    <w:name w:val="WW8Num15z0"/>
    <w:qFormat/>
    <w:uiPriority w:val="0"/>
    <w:rPr>
      <w:rFonts w:ascii="Times New Roman" w:hAnsi="Times New Roman"/>
      <w:color w:val="000000"/>
      <w:sz w:val="24"/>
      <w:u w:val="none"/>
    </w:rPr>
  </w:style>
  <w:style w:type="character" w:customStyle="1" w:styleId="66">
    <w:name w:val="WW8Num16z0"/>
    <w:qFormat/>
    <w:uiPriority w:val="0"/>
    <w:rPr>
      <w:rFonts w:ascii="StarSymbol" w:hAnsi="StarSymbol" w:cs="StarSymbol"/>
      <w:sz w:val="18"/>
      <w:szCs w:val="18"/>
    </w:rPr>
  </w:style>
  <w:style w:type="character" w:customStyle="1" w:styleId="67">
    <w:name w:val="WW-Absatz-Standardschriftart11111111111111111"/>
    <w:qFormat/>
    <w:uiPriority w:val="0"/>
  </w:style>
  <w:style w:type="character" w:customStyle="1" w:styleId="68">
    <w:name w:val="WW8Num14z0"/>
    <w:qFormat/>
    <w:uiPriority w:val="0"/>
    <w:rPr>
      <w:rFonts w:ascii="Symbol" w:hAnsi="Symbol"/>
    </w:rPr>
  </w:style>
  <w:style w:type="character" w:customStyle="1" w:styleId="69">
    <w:name w:val="WW8Num31z0"/>
    <w:qFormat/>
    <w:uiPriority w:val="0"/>
    <w:rPr>
      <w:rFonts w:ascii="StarSymbol" w:hAnsi="StarSymbol" w:cs="StarSymbol"/>
      <w:sz w:val="18"/>
      <w:szCs w:val="18"/>
    </w:rPr>
  </w:style>
  <w:style w:type="character" w:customStyle="1" w:styleId="70">
    <w:name w:val="WW-Absatz-Standardschriftart111111111111111111"/>
    <w:qFormat/>
    <w:uiPriority w:val="0"/>
  </w:style>
  <w:style w:type="character" w:customStyle="1" w:styleId="71">
    <w:name w:val="WW8Num2z1"/>
    <w:qFormat/>
    <w:uiPriority w:val="0"/>
    <w:rPr>
      <w:rFonts w:ascii="Courier New" w:hAnsi="Courier New"/>
    </w:rPr>
  </w:style>
  <w:style w:type="character" w:customStyle="1" w:styleId="72">
    <w:name w:val="WW8Num2z2"/>
    <w:qFormat/>
    <w:uiPriority w:val="0"/>
    <w:rPr>
      <w:rFonts w:ascii="Wingdings" w:hAnsi="Wingdings"/>
    </w:rPr>
  </w:style>
  <w:style w:type="character" w:customStyle="1" w:styleId="73">
    <w:name w:val="WW8Num17z0"/>
    <w:qFormat/>
    <w:uiPriority w:val="0"/>
    <w:rPr>
      <w:color w:val="000000"/>
    </w:rPr>
  </w:style>
  <w:style w:type="character" w:customStyle="1" w:styleId="74">
    <w:name w:val="WW8Num20z0"/>
    <w:qFormat/>
    <w:uiPriority w:val="0"/>
    <w:rPr>
      <w:rFonts w:ascii="Symbol" w:hAnsi="Symbol"/>
    </w:rPr>
  </w:style>
  <w:style w:type="character" w:customStyle="1" w:styleId="75">
    <w:name w:val="WW8Num21z0"/>
    <w:qFormat/>
    <w:uiPriority w:val="0"/>
    <w:rPr>
      <w:color w:val="000000"/>
    </w:rPr>
  </w:style>
  <w:style w:type="character" w:customStyle="1" w:styleId="76">
    <w:name w:val="WW8Num24z0"/>
    <w:qFormat/>
    <w:uiPriority w:val="0"/>
    <w:rPr>
      <w:rFonts w:ascii="Symbol" w:hAnsi="Symbol"/>
    </w:rPr>
  </w:style>
  <w:style w:type="character" w:customStyle="1" w:styleId="77">
    <w:name w:val="WW8Num32z0"/>
    <w:qFormat/>
    <w:uiPriority w:val="0"/>
    <w:rPr>
      <w:rFonts w:ascii="Times New Roman" w:hAnsi="Times New Roman"/>
      <w:color w:val="000000"/>
      <w:sz w:val="24"/>
      <w:u w:val="none"/>
    </w:rPr>
  </w:style>
  <w:style w:type="character" w:customStyle="1" w:styleId="78">
    <w:name w:val="WW8Num37z0"/>
    <w:qFormat/>
    <w:uiPriority w:val="0"/>
    <w:rPr>
      <w:rFonts w:ascii="Symbol" w:hAnsi="Symbol"/>
    </w:rPr>
  </w:style>
  <w:style w:type="character" w:customStyle="1" w:styleId="79">
    <w:name w:val="WW8Num56z0"/>
    <w:qFormat/>
    <w:uiPriority w:val="0"/>
    <w:rPr>
      <w:rFonts w:ascii="Times New Roman" w:hAnsi="Times New Roman"/>
      <w:color w:val="000000"/>
      <w:sz w:val="24"/>
      <w:u w:val="none"/>
    </w:rPr>
  </w:style>
  <w:style w:type="character" w:customStyle="1" w:styleId="80">
    <w:name w:val="WW8Num65z0"/>
    <w:qFormat/>
    <w:uiPriority w:val="0"/>
  </w:style>
  <w:style w:type="character" w:customStyle="1" w:styleId="81">
    <w:name w:val="WW8Num68z0"/>
    <w:qFormat/>
    <w:uiPriority w:val="0"/>
    <w:rPr>
      <w:rFonts w:ascii="Symbol" w:hAnsi="Symbol"/>
    </w:rPr>
  </w:style>
  <w:style w:type="character" w:customStyle="1" w:styleId="82">
    <w:name w:val="WW8Num69z0"/>
    <w:qFormat/>
    <w:uiPriority w:val="0"/>
    <w:rPr>
      <w:rFonts w:ascii="Symbol" w:hAnsi="Symbol"/>
    </w:rPr>
  </w:style>
  <w:style w:type="character" w:customStyle="1" w:styleId="83">
    <w:name w:val="WW8Num70z0"/>
    <w:qFormat/>
    <w:uiPriority w:val="0"/>
    <w:rPr>
      <w:rFonts w:ascii="Symbol" w:hAnsi="Symbol"/>
    </w:rPr>
  </w:style>
  <w:style w:type="character" w:customStyle="1" w:styleId="84">
    <w:name w:val="WW8Num79z0"/>
    <w:qFormat/>
    <w:uiPriority w:val="0"/>
    <w:rPr>
      <w:rFonts w:ascii="Symbol" w:hAnsi="Symbol"/>
    </w:rPr>
  </w:style>
  <w:style w:type="character" w:customStyle="1" w:styleId="85">
    <w:name w:val="WW8Num87z0"/>
    <w:qFormat/>
    <w:uiPriority w:val="0"/>
    <w:rPr>
      <w:rFonts w:ascii="Times New Roman" w:hAnsi="Times New Roman"/>
      <w:color w:val="000000"/>
      <w:sz w:val="20"/>
      <w:u w:val="none"/>
    </w:rPr>
  </w:style>
  <w:style w:type="character" w:customStyle="1" w:styleId="86">
    <w:name w:val="WW8Num89z0"/>
    <w:qFormat/>
    <w:uiPriority w:val="0"/>
    <w:rPr>
      <w:rFonts w:ascii="Symbol" w:hAnsi="Symbol"/>
    </w:rPr>
  </w:style>
  <w:style w:type="character" w:customStyle="1" w:styleId="87">
    <w:name w:val="WW8Num91z0"/>
    <w:qFormat/>
    <w:uiPriority w:val="0"/>
    <w:rPr>
      <w:rFonts w:ascii="Times New Roman" w:hAnsi="Times New Roman"/>
      <w:color w:val="000000"/>
      <w:sz w:val="24"/>
      <w:u w:val="none"/>
    </w:rPr>
  </w:style>
  <w:style w:type="character" w:customStyle="1" w:styleId="88">
    <w:name w:val="WW8Num93z0"/>
    <w:qFormat/>
    <w:uiPriority w:val="0"/>
    <w:rPr>
      <w:rFonts w:ascii="Symbol" w:hAnsi="Symbol"/>
    </w:rPr>
  </w:style>
  <w:style w:type="character" w:customStyle="1" w:styleId="89">
    <w:name w:val="WW8Num96z0"/>
    <w:qFormat/>
    <w:uiPriority w:val="0"/>
    <w:rPr>
      <w:rFonts w:ascii="Symbol" w:hAnsi="Symbol"/>
    </w:rPr>
  </w:style>
  <w:style w:type="character" w:customStyle="1" w:styleId="90">
    <w:name w:val="WW8Num98z0"/>
    <w:qFormat/>
    <w:uiPriority w:val="0"/>
    <w:rPr>
      <w:rFonts w:ascii="Times New Roman" w:hAnsi="Times New Roman"/>
      <w:color w:val="000000"/>
      <w:sz w:val="24"/>
      <w:u w:val="none"/>
    </w:rPr>
  </w:style>
  <w:style w:type="character" w:customStyle="1" w:styleId="91">
    <w:name w:val="WW8Num99z0"/>
    <w:qFormat/>
    <w:uiPriority w:val="0"/>
    <w:rPr>
      <w:rFonts w:ascii="Times New Roman" w:hAnsi="Times New Roman"/>
      <w:color w:val="000000"/>
      <w:sz w:val="24"/>
      <w:u w:val="none"/>
    </w:rPr>
  </w:style>
  <w:style w:type="character" w:customStyle="1" w:styleId="92">
    <w:name w:val="WW8Num102z0"/>
    <w:qFormat/>
    <w:uiPriority w:val="0"/>
  </w:style>
  <w:style w:type="character" w:customStyle="1" w:styleId="93">
    <w:name w:val="WW8Num103z0"/>
    <w:qFormat/>
    <w:uiPriority w:val="0"/>
    <w:rPr>
      <w:color w:val="000000"/>
    </w:rPr>
  </w:style>
  <w:style w:type="character" w:customStyle="1" w:styleId="94">
    <w:name w:val="WW8Num109z0"/>
    <w:qFormat/>
    <w:uiPriority w:val="0"/>
    <w:rPr>
      <w:rFonts w:ascii="Symbol" w:hAnsi="Symbol"/>
    </w:rPr>
  </w:style>
  <w:style w:type="character" w:customStyle="1" w:styleId="95">
    <w:name w:val="WW8Num119z0"/>
    <w:qFormat/>
    <w:uiPriority w:val="0"/>
    <w:rPr>
      <w:rFonts w:ascii="Symbol" w:hAnsi="Symbol"/>
    </w:rPr>
  </w:style>
  <w:style w:type="character" w:customStyle="1" w:styleId="96">
    <w:name w:val="WW8Num124z0"/>
    <w:qFormat/>
    <w:uiPriority w:val="0"/>
    <w:rPr>
      <w:rFonts w:ascii="Symbol" w:hAnsi="Symbol"/>
    </w:rPr>
  </w:style>
  <w:style w:type="character" w:customStyle="1" w:styleId="97">
    <w:name w:val="WW8Num124z1"/>
    <w:qFormat/>
    <w:uiPriority w:val="0"/>
    <w:rPr>
      <w:rFonts w:ascii="Courier New" w:hAnsi="Courier New"/>
    </w:rPr>
  </w:style>
  <w:style w:type="character" w:customStyle="1" w:styleId="98">
    <w:name w:val="WW8Num124z2"/>
    <w:qFormat/>
    <w:uiPriority w:val="0"/>
    <w:rPr>
      <w:rFonts w:ascii="Wingdings" w:hAnsi="Wingdings"/>
    </w:rPr>
  </w:style>
  <w:style w:type="character" w:customStyle="1" w:styleId="99">
    <w:name w:val="WW8Num130z0"/>
    <w:qFormat/>
    <w:uiPriority w:val="0"/>
    <w:rPr>
      <w:rFonts w:ascii="Times New Roman" w:hAnsi="Times New Roman"/>
      <w:color w:val="000000"/>
      <w:sz w:val="20"/>
      <w:u w:val="none"/>
    </w:rPr>
  </w:style>
  <w:style w:type="character" w:customStyle="1" w:styleId="100">
    <w:name w:val="WW8Num131z0"/>
    <w:qFormat/>
    <w:uiPriority w:val="0"/>
  </w:style>
  <w:style w:type="character" w:customStyle="1" w:styleId="101">
    <w:name w:val="WW8Num139z0"/>
    <w:qFormat/>
    <w:uiPriority w:val="0"/>
    <w:rPr>
      <w:color w:val="000000"/>
    </w:rPr>
  </w:style>
  <w:style w:type="character" w:customStyle="1" w:styleId="102">
    <w:name w:val="WW8Num151z0"/>
    <w:qFormat/>
    <w:uiPriority w:val="0"/>
    <w:rPr>
      <w:rFonts w:ascii="Times New Roman" w:hAnsi="Times New Roman"/>
      <w:color w:val="000000"/>
      <w:sz w:val="24"/>
      <w:u w:val="none"/>
    </w:rPr>
  </w:style>
  <w:style w:type="character" w:customStyle="1" w:styleId="103">
    <w:name w:val="WW8Num155z0"/>
    <w:qFormat/>
    <w:uiPriority w:val="0"/>
    <w:rPr>
      <w:rFonts w:ascii="Symbol" w:hAnsi="Symbol"/>
    </w:rPr>
  </w:style>
  <w:style w:type="character" w:customStyle="1" w:styleId="104">
    <w:name w:val="WW8Num156z0"/>
    <w:qFormat/>
    <w:uiPriority w:val="0"/>
    <w:rPr>
      <w:rFonts w:ascii="Symbol" w:hAnsi="Symbol"/>
    </w:rPr>
  </w:style>
  <w:style w:type="character" w:customStyle="1" w:styleId="105">
    <w:name w:val="WW8Num164z0"/>
    <w:qFormat/>
    <w:uiPriority w:val="0"/>
    <w:rPr>
      <w:rFonts w:ascii="Times New Roman" w:hAnsi="Times New Roman" w:cs="Times New Roman"/>
      <w:sz w:val="23"/>
    </w:rPr>
  </w:style>
  <w:style w:type="character" w:customStyle="1" w:styleId="106">
    <w:name w:val="WW8Num166z0"/>
    <w:qFormat/>
    <w:uiPriority w:val="0"/>
    <w:rPr>
      <w:rFonts w:ascii="Times New Roman" w:hAnsi="Times New Roman"/>
      <w:color w:val="000000"/>
      <w:sz w:val="24"/>
      <w:u w:val="none"/>
    </w:rPr>
  </w:style>
  <w:style w:type="character" w:customStyle="1" w:styleId="107">
    <w:name w:val="WW8Num168z0"/>
    <w:qFormat/>
    <w:uiPriority w:val="0"/>
    <w:rPr>
      <w:color w:val="000000"/>
    </w:rPr>
  </w:style>
  <w:style w:type="character" w:customStyle="1" w:styleId="108">
    <w:name w:val="WW8Num172z0"/>
    <w:qFormat/>
    <w:uiPriority w:val="0"/>
    <w:rPr>
      <w:rFonts w:ascii="Times New Roman" w:hAnsi="Times New Roman"/>
      <w:color w:val="000000"/>
      <w:sz w:val="24"/>
      <w:u w:val="none"/>
    </w:rPr>
  </w:style>
  <w:style w:type="character" w:customStyle="1" w:styleId="109">
    <w:name w:val="WW8Num174z0"/>
    <w:qFormat/>
    <w:uiPriority w:val="0"/>
    <w:rPr>
      <w:rFonts w:ascii="Times New Roman" w:hAnsi="Times New Roman"/>
      <w:color w:val="000000"/>
      <w:sz w:val="24"/>
      <w:u w:val="none"/>
    </w:rPr>
  </w:style>
  <w:style w:type="character" w:customStyle="1" w:styleId="110">
    <w:name w:val="WW8Num180z0"/>
    <w:qFormat/>
    <w:uiPriority w:val="0"/>
    <w:rPr>
      <w:rFonts w:ascii="Symbol" w:hAnsi="Symbol"/>
    </w:rPr>
  </w:style>
  <w:style w:type="character" w:customStyle="1" w:styleId="111">
    <w:name w:val="WW8Num182z0"/>
    <w:qFormat/>
    <w:uiPriority w:val="0"/>
    <w:rPr>
      <w:rFonts w:ascii="Times New Roman" w:hAnsi="Times New Roman"/>
      <w:color w:val="000000"/>
      <w:sz w:val="24"/>
      <w:u w:val="none"/>
    </w:rPr>
  </w:style>
  <w:style w:type="character" w:customStyle="1" w:styleId="112">
    <w:name w:val="WW8Num185z0"/>
    <w:qFormat/>
    <w:uiPriority w:val="0"/>
    <w:rPr>
      <w:rFonts w:ascii="Times New Roman" w:hAnsi="Times New Roman"/>
      <w:color w:val="000000"/>
      <w:sz w:val="24"/>
      <w:u w:val="none"/>
    </w:rPr>
  </w:style>
  <w:style w:type="character" w:customStyle="1" w:styleId="113">
    <w:name w:val="WW8Num192z0"/>
    <w:qFormat/>
    <w:uiPriority w:val="0"/>
    <w:rPr>
      <w:rFonts w:ascii="Symbol" w:hAnsi="Symbol"/>
    </w:rPr>
  </w:style>
  <w:style w:type="character" w:customStyle="1" w:styleId="114">
    <w:name w:val="WW8Num193z0"/>
    <w:qFormat/>
    <w:uiPriority w:val="0"/>
    <w:rPr>
      <w:color w:val="auto"/>
    </w:rPr>
  </w:style>
  <w:style w:type="character" w:customStyle="1" w:styleId="115">
    <w:name w:val="WW8Num196z0"/>
    <w:qFormat/>
    <w:uiPriority w:val="0"/>
    <w:rPr>
      <w:rFonts w:ascii="Symbol" w:hAnsi="Symbol"/>
    </w:rPr>
  </w:style>
  <w:style w:type="character" w:customStyle="1" w:styleId="116">
    <w:name w:val="Símbolos de numeração"/>
    <w:qFormat/>
    <w:uiPriority w:val="0"/>
  </w:style>
  <w:style w:type="character" w:customStyle="1" w:styleId="117">
    <w:name w:val="Marcadores"/>
    <w:qFormat/>
    <w:uiPriority w:val="0"/>
    <w:rPr>
      <w:rFonts w:ascii="StarSymbol" w:hAnsi="StarSymbol" w:eastAsia="StarSymbol" w:cs="StarSymbol"/>
      <w:sz w:val="18"/>
      <w:szCs w:val="18"/>
    </w:rPr>
  </w:style>
  <w:style w:type="paragraph" w:customStyle="1" w:styleId="118">
    <w:name w:val="Índice"/>
    <w:basedOn w:val="1"/>
    <w:qFormat/>
    <w:uiPriority w:val="0"/>
    <w:pPr>
      <w:suppressLineNumbers/>
    </w:pPr>
    <w:rPr>
      <w:rFonts w:cs="Tahoma"/>
    </w:rPr>
  </w:style>
  <w:style w:type="paragraph" w:customStyle="1" w:styleId="119">
    <w:name w:val="Conteúdo da tabela"/>
    <w:basedOn w:val="1"/>
    <w:qFormat/>
    <w:uiPriority w:val="0"/>
    <w:pPr>
      <w:suppressLineNumbers/>
    </w:pPr>
  </w:style>
  <w:style w:type="paragraph" w:customStyle="1" w:styleId="120">
    <w:name w:val="Título da tabela"/>
    <w:basedOn w:val="119"/>
    <w:qFormat/>
    <w:uiPriority w:val="0"/>
    <w:pPr>
      <w:jc w:val="center"/>
    </w:pPr>
    <w:rPr>
      <w:b/>
      <w:bCs/>
      <w:i/>
      <w:iCs/>
    </w:rPr>
  </w:style>
  <w:style w:type="paragraph" w:customStyle="1" w:styleId="121">
    <w:name w:val="Conteúdo do quadro"/>
    <w:basedOn w:val="19"/>
    <w:qFormat/>
    <w:uiPriority w:val="0"/>
  </w:style>
  <w:style w:type="paragraph" w:customStyle="1" w:styleId="122">
    <w:name w:val="Título 11"/>
    <w:basedOn w:val="1"/>
    <w:next w:val="1"/>
    <w:qFormat/>
    <w:uiPriority w:val="0"/>
    <w:pPr>
      <w:keepNext/>
      <w:numPr>
        <w:ilvl w:val="0"/>
        <w:numId w:val="2"/>
      </w:numPr>
      <w:ind w:left="1418"/>
      <w:jc w:val="both"/>
      <w:outlineLvl w:val="0"/>
    </w:pPr>
    <w:rPr>
      <w:b/>
      <w:bCs/>
      <w:color w:val="000000"/>
    </w:rPr>
  </w:style>
  <w:style w:type="paragraph" w:customStyle="1" w:styleId="123">
    <w:name w:val="Texto pré-formatado"/>
    <w:basedOn w:val="1"/>
    <w:qFormat/>
    <w:uiPriority w:val="0"/>
    <w:rPr>
      <w:rFonts w:ascii="Courier New" w:hAnsi="Courier New" w:eastAsia="Courier New" w:cs="Courier New"/>
    </w:rPr>
  </w:style>
  <w:style w:type="paragraph" w:styleId="124">
    <w:name w:val="List Paragraph"/>
    <w:basedOn w:val="1"/>
    <w:link w:val="143"/>
    <w:qFormat/>
    <w:uiPriority w:val="0"/>
    <w:pPr>
      <w:suppressAutoHyphens w:val="0"/>
      <w:spacing w:after="200" w:line="276" w:lineRule="auto"/>
      <w:ind w:left="720"/>
    </w:pPr>
    <w:rPr>
      <w:rFonts w:ascii="Calibri" w:hAnsi="Calibri" w:eastAsia="Calibri"/>
      <w:sz w:val="22"/>
      <w:szCs w:val="22"/>
      <w:lang w:eastAsia="en-US"/>
    </w:rPr>
  </w:style>
  <w:style w:type="character" w:customStyle="1" w:styleId="125">
    <w:name w:val="st"/>
    <w:basedOn w:val="11"/>
    <w:qFormat/>
    <w:uiPriority w:val="0"/>
  </w:style>
  <w:style w:type="character" w:customStyle="1" w:styleId="126">
    <w:name w:val="Corpo de texto Char"/>
    <w:link w:val="19"/>
    <w:semiHidden/>
    <w:qFormat/>
    <w:uiPriority w:val="0"/>
    <w:rPr>
      <w:color w:val="000000"/>
      <w:sz w:val="18"/>
      <w:lang w:eastAsia="ar-SA"/>
    </w:rPr>
  </w:style>
  <w:style w:type="character" w:customStyle="1" w:styleId="127">
    <w:name w:val="Título 7 Char"/>
    <w:link w:val="8"/>
    <w:qFormat/>
    <w:uiPriority w:val="0"/>
    <w:rPr>
      <w:b/>
      <w:color w:val="000000"/>
      <w:sz w:val="24"/>
      <w:lang w:eastAsia="ar-SA"/>
    </w:rPr>
  </w:style>
  <w:style w:type="character" w:customStyle="1" w:styleId="128">
    <w:name w:val="Texto de balão Char"/>
    <w:link w:val="32"/>
    <w:semiHidden/>
    <w:qFormat/>
    <w:uiPriority w:val="99"/>
    <w:rPr>
      <w:rFonts w:ascii="Segoe UI" w:hAnsi="Segoe UI" w:cs="Segoe UI"/>
      <w:sz w:val="18"/>
      <w:szCs w:val="18"/>
      <w:lang w:eastAsia="ar-SA"/>
    </w:rPr>
  </w:style>
  <w:style w:type="character" w:customStyle="1" w:styleId="129">
    <w:name w:val="apple-converted-space"/>
    <w:basedOn w:val="11"/>
    <w:qFormat/>
    <w:uiPriority w:val="0"/>
  </w:style>
  <w:style w:type="character" w:customStyle="1" w:styleId="130">
    <w:name w:val="Texto de comentário Char"/>
    <w:link w:val="20"/>
    <w:qFormat/>
    <w:uiPriority w:val="0"/>
    <w:rPr>
      <w:lang w:eastAsia="ar-SA"/>
    </w:rPr>
  </w:style>
  <w:style w:type="character" w:customStyle="1" w:styleId="131">
    <w:name w:val="Assunto do comentário Char"/>
    <w:link w:val="27"/>
    <w:semiHidden/>
    <w:qFormat/>
    <w:uiPriority w:val="99"/>
    <w:rPr>
      <w:b/>
      <w:bCs/>
      <w:lang w:eastAsia="ar-SA"/>
    </w:rPr>
  </w:style>
  <w:style w:type="character" w:customStyle="1" w:styleId="132">
    <w:name w:val="Unresolved Mention"/>
    <w:semiHidden/>
    <w:unhideWhenUsed/>
    <w:qFormat/>
    <w:uiPriority w:val="99"/>
    <w:rPr>
      <w:color w:val="605E5C"/>
      <w:shd w:val="clear" w:color="auto" w:fill="E1DFDD"/>
    </w:rPr>
  </w:style>
  <w:style w:type="character" w:customStyle="1" w:styleId="133">
    <w:name w:val="cf01"/>
    <w:qFormat/>
    <w:uiPriority w:val="0"/>
    <w:rPr>
      <w:rFonts w:hint="default" w:ascii="Segoe UI" w:hAnsi="Segoe UI" w:cs="Segoe UI"/>
      <w:color w:val="666666"/>
      <w:sz w:val="18"/>
      <w:szCs w:val="18"/>
      <w:shd w:val="clear" w:color="auto" w:fill="FFFFFF"/>
    </w:rPr>
  </w:style>
  <w:style w:type="paragraph" w:customStyle="1" w:styleId="134">
    <w:name w:val="Revision"/>
    <w:hidden/>
    <w:semiHidden/>
    <w:qFormat/>
    <w:uiPriority w:val="99"/>
    <w:rPr>
      <w:rFonts w:ascii="Times New Roman" w:hAnsi="Times New Roman" w:eastAsia="Times New Roman" w:cs="Times New Roman"/>
      <w:lang w:val="pt-BR" w:eastAsia="ar-SA" w:bidi="ar-SA"/>
    </w:rPr>
  </w:style>
  <w:style w:type="paragraph" w:customStyle="1" w:styleId="135">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paragraph" w:customStyle="1" w:styleId="136">
    <w:name w:val="Nivel 01"/>
    <w:basedOn w:val="2"/>
    <w:next w:val="1"/>
    <w:qFormat/>
    <w:uiPriority w:val="0"/>
    <w:pPr>
      <w:keepLines/>
      <w:numPr>
        <w:ilvl w:val="0"/>
        <w:numId w:val="3"/>
      </w:numPr>
      <w:tabs>
        <w:tab w:val="left" w:pos="0"/>
        <w:tab w:val="left" w:pos="567"/>
      </w:tabs>
      <w:suppressAutoHyphens w:val="0"/>
      <w:spacing w:before="240"/>
      <w:ind w:left="0" w:firstLine="0"/>
      <w:jc w:val="both"/>
    </w:pPr>
    <w:rPr>
      <w:rFonts w:ascii="Arial" w:hAnsi="Arial" w:eastAsia="MS Gothic" w:cs="Arial"/>
      <w:b/>
      <w:bCs/>
      <w:sz w:val="20"/>
      <w:lang w:eastAsia="pt-BR"/>
    </w:rPr>
  </w:style>
  <w:style w:type="paragraph" w:customStyle="1" w:styleId="137">
    <w:name w:val="Nivel 2"/>
    <w:basedOn w:val="1"/>
    <w:link w:val="142"/>
    <w:qFormat/>
    <w:uiPriority w:val="0"/>
    <w:pPr>
      <w:numPr>
        <w:ilvl w:val="1"/>
        <w:numId w:val="3"/>
      </w:numPr>
      <w:tabs>
        <w:tab w:val="left" w:pos="0"/>
      </w:tabs>
      <w:suppressAutoHyphens w:val="0"/>
      <w:spacing w:before="120" w:after="120" w:line="276" w:lineRule="auto"/>
      <w:ind w:left="0" w:firstLine="0"/>
      <w:jc w:val="both"/>
    </w:pPr>
    <w:rPr>
      <w:rFonts w:ascii="Arial" w:hAnsi="Arial" w:eastAsia="MS Mincho" w:cs="Arial"/>
      <w:color w:val="000000"/>
      <w:lang w:eastAsia="pt-BR"/>
    </w:rPr>
  </w:style>
  <w:style w:type="paragraph" w:customStyle="1" w:styleId="138">
    <w:name w:val="Nivel 3"/>
    <w:basedOn w:val="1"/>
    <w:link w:val="141"/>
    <w:qFormat/>
    <w:uiPriority w:val="0"/>
    <w:pPr>
      <w:numPr>
        <w:ilvl w:val="2"/>
        <w:numId w:val="3"/>
      </w:numPr>
      <w:suppressAutoHyphens w:val="0"/>
      <w:spacing w:before="120" w:after="120" w:line="276" w:lineRule="auto"/>
      <w:jc w:val="both"/>
    </w:pPr>
    <w:rPr>
      <w:rFonts w:ascii="Arial" w:hAnsi="Arial" w:eastAsia="MS Mincho" w:cs="Arial"/>
      <w:color w:val="000000"/>
      <w:lang w:eastAsia="pt-BR"/>
    </w:rPr>
  </w:style>
  <w:style w:type="paragraph" w:customStyle="1" w:styleId="139">
    <w:name w:val="Nivel 4"/>
    <w:basedOn w:val="138"/>
    <w:link w:val="145"/>
    <w:qFormat/>
    <w:uiPriority w:val="0"/>
    <w:pPr>
      <w:numPr>
        <w:ilvl w:val="3"/>
      </w:numPr>
      <w:tabs>
        <w:tab w:val="left" w:pos="0"/>
      </w:tabs>
      <w:ind w:left="851" w:firstLine="0"/>
    </w:pPr>
    <w:rPr>
      <w:color w:val="auto"/>
    </w:rPr>
  </w:style>
  <w:style w:type="paragraph" w:customStyle="1" w:styleId="140">
    <w:name w:val="Nivel 5"/>
    <w:basedOn w:val="139"/>
    <w:qFormat/>
    <w:uiPriority w:val="0"/>
    <w:pPr>
      <w:numPr>
        <w:ilvl w:val="4"/>
      </w:numPr>
      <w:ind w:left="1276" w:firstLine="0"/>
    </w:pPr>
  </w:style>
  <w:style w:type="character" w:customStyle="1" w:styleId="141">
    <w:name w:val="Nivel 3 Char"/>
    <w:link w:val="138"/>
    <w:qFormat/>
    <w:uiPriority w:val="0"/>
    <w:rPr>
      <w:rFonts w:ascii="Arial" w:hAnsi="Arial" w:eastAsia="MS Mincho" w:cs="Arial"/>
      <w:color w:val="000000"/>
    </w:rPr>
  </w:style>
  <w:style w:type="character" w:customStyle="1" w:styleId="142">
    <w:name w:val="Nivel 2 Char"/>
    <w:link w:val="137"/>
    <w:qFormat/>
    <w:locked/>
    <w:uiPriority w:val="0"/>
    <w:rPr>
      <w:rFonts w:ascii="Arial" w:hAnsi="Arial" w:eastAsia="MS Mincho" w:cs="Arial"/>
      <w:color w:val="000000"/>
    </w:rPr>
  </w:style>
  <w:style w:type="character" w:customStyle="1" w:styleId="143">
    <w:name w:val="Parágrafo da Lista Char"/>
    <w:link w:val="124"/>
    <w:qFormat/>
    <w:uiPriority w:val="0"/>
    <w:rPr>
      <w:rFonts w:ascii="Calibri" w:hAnsi="Calibri" w:eastAsia="Calibri"/>
      <w:sz w:val="22"/>
      <w:szCs w:val="22"/>
      <w:lang w:eastAsia="en-US"/>
    </w:rPr>
  </w:style>
  <w:style w:type="character" w:customStyle="1" w:styleId="144">
    <w:name w:val="Texto de nota de rodapé Char"/>
    <w:link w:val="36"/>
    <w:semiHidden/>
    <w:qFormat/>
    <w:uiPriority w:val="99"/>
    <w:rPr>
      <w:lang w:eastAsia="ar-SA"/>
    </w:rPr>
  </w:style>
  <w:style w:type="character" w:customStyle="1" w:styleId="145">
    <w:name w:val="Nivel 4 Char"/>
    <w:link w:val="139"/>
    <w:qFormat/>
    <w:uiPriority w:val="0"/>
    <w:rPr>
      <w:rFonts w:ascii="Arial" w:hAnsi="Arial" w:eastAsia="MS Mincho" w:cs="Arial"/>
    </w:rPr>
  </w:style>
  <w:style w:type="paragraph" w:customStyle="1" w:styleId="146">
    <w:name w:val="Standard"/>
    <w:qFormat/>
    <w:uiPriority w:val="0"/>
    <w:pPr>
      <w:shd w:val="clear" w:color="auto" w:fill="FFFFFF"/>
      <w:suppressAutoHyphens/>
      <w:autoSpaceDN w:val="0"/>
      <w:spacing w:after="200" w:line="276" w:lineRule="auto"/>
    </w:pPr>
    <w:rPr>
      <w:rFonts w:ascii="Calibri" w:hAnsi="Calibri" w:eastAsia="Calibri" w:cs="Times New Roman"/>
      <w:kern w:val="3"/>
      <w:sz w:val="22"/>
      <w:szCs w:val="22"/>
      <w:lang w:val="pt-BR" w:eastAsia="zh-CN" w:bidi="ar-SA"/>
    </w:rPr>
  </w:style>
  <w:style w:type="paragraph" w:customStyle="1" w:styleId="147">
    <w:name w:val="Standard (user)"/>
    <w:qFormat/>
    <w:uiPriority w:val="0"/>
    <w:pPr>
      <w:suppressAutoHyphens/>
      <w:autoSpaceDN w:val="0"/>
    </w:pPr>
    <w:rPr>
      <w:rFonts w:ascii="Arial" w:hAnsi="Arial" w:eastAsia="Times New Roman" w:cs="Arial, sans-serif"/>
      <w:color w:val="00000A"/>
      <w:kern w:val="3"/>
      <w:lang w:val="pt-BR" w:eastAsia="zh-CN" w:bidi="hi-IN"/>
    </w:rPr>
  </w:style>
  <w:style w:type="paragraph" w:customStyle="1" w:styleId="148">
    <w:name w:val="Text body"/>
    <w:basedOn w:val="146"/>
    <w:qFormat/>
    <w:uiPriority w:val="0"/>
    <w:pPr>
      <w:spacing w:after="120"/>
    </w:pPr>
  </w:style>
  <w:style w:type="paragraph" w:customStyle="1" w:styleId="149">
    <w:name w:val="Body Text 21"/>
    <w:basedOn w:val="1"/>
    <w:qFormat/>
    <w:uiPriority w:val="0"/>
    <w:pPr>
      <w:shd w:val="clear" w:color="auto" w:fill="FFFFFF"/>
      <w:autoSpaceDN w:val="0"/>
      <w:spacing w:after="200" w:line="276" w:lineRule="auto"/>
      <w:jc w:val="both"/>
    </w:pPr>
    <w:rPr>
      <w:rFonts w:ascii="Calibri" w:hAnsi="Calibri" w:eastAsia="Arial" w:cs="Arial"/>
      <w:kern w:val="3"/>
      <w:sz w:val="22"/>
      <w:szCs w:val="22"/>
      <w:lang w:eastAsia="zh-CN"/>
    </w:rPr>
  </w:style>
  <w:style w:type="paragraph" w:customStyle="1" w:styleId="150">
    <w:name w:val="Text body indent"/>
    <w:basedOn w:val="1"/>
    <w:qFormat/>
    <w:uiPriority w:val="0"/>
    <w:pPr>
      <w:shd w:val="clear" w:color="auto" w:fill="FFFFFF"/>
      <w:autoSpaceDN w:val="0"/>
      <w:spacing w:line="276" w:lineRule="auto"/>
      <w:ind w:left="283"/>
    </w:pPr>
    <w:rPr>
      <w:rFonts w:ascii="Calibri" w:hAnsi="Calibri" w:eastAsia="Calibri"/>
      <w:kern w:val="3"/>
      <w:sz w:val="22"/>
      <w:szCs w:val="22"/>
      <w:lang w:eastAsia="zh-CN"/>
    </w:rPr>
  </w:style>
  <w:style w:type="paragraph" w:customStyle="1" w:styleId="151">
    <w:name w:val="Recuo de corpo de texto 21"/>
    <w:basedOn w:val="146"/>
    <w:qFormat/>
    <w:uiPriority w:val="0"/>
    <w:pPr>
      <w:ind w:left="360"/>
      <w:jc w:val="both"/>
    </w:pPr>
    <w:rPr>
      <w:rFonts w:ascii="Arial" w:hAnsi="Arial" w:eastAsia="Times New Roman" w:cs="Arial"/>
      <w:color w:val="FF0000"/>
      <w:kern w:val="0"/>
    </w:rPr>
  </w:style>
  <w:style w:type="paragraph" w:customStyle="1" w:styleId="152">
    <w:name w:val="Texto simples"/>
    <w:basedOn w:val="1"/>
    <w:next w:val="1"/>
    <w:qFormat/>
    <w:uiPriority w:val="0"/>
    <w:pPr>
      <w:shd w:val="clear" w:color="auto" w:fill="FFFFFF"/>
      <w:autoSpaceDN w:val="0"/>
      <w:spacing w:after="200" w:line="276" w:lineRule="auto"/>
    </w:pPr>
    <w:rPr>
      <w:rFonts w:ascii="Arial" w:hAnsi="Arial" w:cs="Arial"/>
      <w:sz w:val="22"/>
      <w:szCs w:val="22"/>
      <w:lang w:eastAsia="zh-CN"/>
    </w:rPr>
  </w:style>
  <w:style w:type="paragraph" w:customStyle="1" w:styleId="153">
    <w:name w:val="WW-Padrão"/>
    <w:qFormat/>
    <w:uiPriority w:val="0"/>
    <w:pPr>
      <w:widowControl w:val="0"/>
      <w:shd w:val="clear" w:color="auto" w:fill="FFFFFF"/>
      <w:suppressAutoHyphens/>
      <w:autoSpaceDN w:val="0"/>
      <w:jc w:val="both"/>
    </w:pPr>
    <w:rPr>
      <w:rFonts w:ascii="Times New Roman" w:hAnsi="Times New Roman" w:eastAsia="Bitstream Vera Sans" w:cs="Bitstream Vera Sans"/>
      <w:kern w:val="3"/>
      <w:sz w:val="24"/>
      <w:szCs w:val="24"/>
      <w:lang w:val="pt-BR" w:eastAsia="zh-CN" w:bidi="hi-IN"/>
    </w:rPr>
  </w:style>
  <w:style w:type="paragraph" w:customStyle="1" w:styleId="154">
    <w:name w:val="Table Heading"/>
    <w:basedOn w:val="1"/>
    <w:qFormat/>
    <w:uiPriority w:val="0"/>
    <w:pPr>
      <w:suppressLineNumbers/>
      <w:shd w:val="clear" w:color="auto" w:fill="FFFFFF"/>
      <w:autoSpaceDN w:val="0"/>
      <w:spacing w:after="200" w:line="276" w:lineRule="auto"/>
      <w:jc w:val="center"/>
      <w:textAlignment w:val="baseline"/>
    </w:pPr>
    <w:rPr>
      <w:rFonts w:ascii="Calibri" w:hAnsi="Calibri" w:eastAsia="Calibri"/>
      <w:b/>
      <w:bCs/>
      <w:kern w:val="3"/>
      <w:sz w:val="22"/>
      <w:szCs w:val="22"/>
      <w:lang w:eastAsia="zh-CN"/>
    </w:rPr>
  </w:style>
  <w:style w:type="character" w:customStyle="1" w:styleId="155">
    <w:name w:val="Internet link"/>
    <w:qFormat/>
    <w:uiPriority w:val="0"/>
    <w:rPr>
      <w:color w:val="000080"/>
      <w:u w:val="single"/>
    </w:rPr>
  </w:style>
  <w:style w:type="paragraph" w:customStyle="1" w:styleId="156">
    <w:name w:val="Table Paragraph"/>
    <w:basedOn w:val="146"/>
    <w:qFormat/>
    <w:uiPriority w:val="0"/>
    <w:pPr>
      <w:widowControl w:val="0"/>
      <w:suppressAutoHyphens w:val="0"/>
      <w:textAlignment w:val="baseline"/>
    </w:pPr>
    <w:rPr>
      <w:rFonts w:ascii="Times New Roman" w:hAnsi="Times New Roman" w:eastAsia="Times New Roman"/>
      <w:sz w:val="24"/>
    </w:rPr>
  </w:style>
  <w:style w:type="paragraph" w:customStyle="1" w:styleId="157">
    <w:name w:val="Texto de comentário1"/>
    <w:basedOn w:val="146"/>
    <w:qFormat/>
    <w:uiPriority w:val="0"/>
    <w:pPr>
      <w:textAlignment w:val="baseline"/>
    </w:pPr>
  </w:style>
  <w:style w:type="character" w:customStyle="1" w:styleId="158">
    <w:name w:val="Recuo de corpo de texto 2 Char"/>
    <w:link w:val="21"/>
    <w:semiHidden/>
    <w:qFormat/>
    <w:uiPriority w:val="0"/>
    <w:rPr>
      <w:color w:val="000000"/>
      <w:sz w:val="24"/>
      <w:lang w:eastAsia="ar-SA"/>
    </w:rPr>
  </w:style>
  <w:style w:type="paragraph" w:customStyle="1" w:styleId="159">
    <w:name w:val="elementtoproof"/>
    <w:basedOn w:val="1"/>
    <w:semiHidden/>
    <w:qFormat/>
    <w:uiPriority w:val="99"/>
    <w:pPr>
      <w:suppressAutoHyphens w:val="0"/>
    </w:pPr>
    <w:rPr>
      <w:rFonts w:ascii="Calibri" w:hAnsi="Calibri" w:eastAsia="Calibri" w:cs="Calibri"/>
      <w:sz w:val="22"/>
      <w:szCs w:val="22"/>
      <w:lang w:eastAsia="pt-BR"/>
    </w:rPr>
  </w:style>
  <w:style w:type="table" w:customStyle="1" w:styleId="160">
    <w:name w:val="Grid Table Light"/>
    <w:basedOn w:val="12"/>
    <w:qFormat/>
    <w:uiPriority w:val="40"/>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customStyle="1" w:styleId="161">
    <w:name w:val="Rodapé Char"/>
    <w:link w:val="28"/>
    <w:qFormat/>
    <w:uiPriority w:val="0"/>
    <w:rPr>
      <w:lang w:eastAsia="ar-SA"/>
    </w:rPr>
  </w:style>
  <w:style w:type="character" w:customStyle="1" w:styleId="162">
    <w:name w:val="Cabeçalho Char"/>
    <w:link w:val="26"/>
    <w:semiHidden/>
    <w:qFormat/>
    <w:uiPriority w:val="0"/>
    <w:rPr>
      <w:lang w:eastAsia="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5.xml"/><Relationship Id="rId15" Type="http://schemas.openxmlformats.org/officeDocument/2006/relationships/customXml" Target="../customXml/item4.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8"/>
    <customShpInfo spid="_x0000_s1026"/>
    <customShpInfo spid="_x0000_s1029"/>
    <customShpInfo spid="_x0000_s2062"/>
    <customShpInfo spid="_x0000_s2063"/>
    <customShpInfo spid="_x0000_s2064"/>
  </customShpExts>
</s:customData>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36CBD1-630D-47AB-A3FC-A1A656B55701}">
  <ds:schemaRefs/>
</ds:datastoreItem>
</file>

<file path=customXml/itemProps3.xml><?xml version="1.0" encoding="utf-8"?>
<ds:datastoreItem xmlns:ds="http://schemas.openxmlformats.org/officeDocument/2006/customXml" ds:itemID="{26E397C4-F550-451E-AE87-FBED16B77426}">
  <ds:schemaRefs/>
</ds:datastoreItem>
</file>

<file path=customXml/itemProps4.xml><?xml version="1.0" encoding="utf-8"?>
<ds:datastoreItem xmlns:ds="http://schemas.openxmlformats.org/officeDocument/2006/customXml" ds:itemID="{E034630E-A3F7-41A3-A6EF-C613038498FE}">
  <ds:schemaRefs/>
</ds:datastoreItem>
</file>

<file path=customXml/itemProps5.xml><?xml version="1.0" encoding="utf-8"?>
<ds:datastoreItem xmlns:ds="http://schemas.openxmlformats.org/officeDocument/2006/customXml" ds:itemID="{E597FD25-02B8-4502-99B8-E509CA05A73A}">
  <ds:schemaRefs/>
</ds:datastoreItem>
</file>

<file path=docProps/app.xml><?xml version="1.0" encoding="utf-8"?>
<Properties xmlns="http://schemas.openxmlformats.org/officeDocument/2006/extended-properties" xmlns:vt="http://schemas.openxmlformats.org/officeDocument/2006/docPropsVTypes">
  <Template>Normal.dotm</Template>
  <Company>PARANACIDADE</Company>
  <Pages>61</Pages>
  <Words>23896</Words>
  <Characters>129042</Characters>
  <Lines>1075</Lines>
  <Paragraphs>305</Paragraphs>
  <TotalTime>185</TotalTime>
  <ScaleCrop>false</ScaleCrop>
  <LinksUpToDate>false</LinksUpToDate>
  <CharactersWithSpaces>152633</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2024-04-12T12:32:00Z</dcterms:created>
  <dc:creator>luciano</dc:creator>
  <cp:lastModifiedBy>Licitação</cp:lastModifiedBy>
  <cp:lastPrinted>2026-07-01T04:23:00Z</cp:lastPrinted>
  <dcterms:modified xsi:type="dcterms:W3CDTF">2026-07-04T02:01:42Z</dcterms:modified>
  <dc:title>REPÚBLICA FEDERATIVA DO BRASIL</dc:title>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661608A1070C4B7BB66690D55D3B7EBF_12</vt:lpwstr>
  </property>
</Properties>
</file>