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9ACA15" w14:textId="77777777" w:rsidR="00B65CF2" w:rsidRPr="002B3F97" w:rsidRDefault="00317E5E" w:rsidP="00B65C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Cs/>
          <w:sz w:val="16"/>
          <w:szCs w:val="16"/>
        </w:rPr>
        <w:t xml:space="preserve"> </w:t>
      </w:r>
    </w:p>
    <w:p w14:paraId="03475170" w14:textId="77777777" w:rsidR="00B65CF2" w:rsidRPr="00B64373" w:rsidRDefault="00B65CF2" w:rsidP="00D7079C">
      <w:pPr>
        <w:shd w:val="clear" w:color="auto" w:fill="00330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u w:val="single"/>
        </w:rPr>
      </w:pPr>
      <w:r w:rsidRPr="00B64373">
        <w:rPr>
          <w:rFonts w:ascii="Times New Roman" w:eastAsia="Times New Roman" w:hAnsi="Times New Roman" w:cs="Times New Roman"/>
          <w:b/>
          <w:sz w:val="30"/>
          <w:szCs w:val="30"/>
          <w:u w:val="single"/>
        </w:rPr>
        <w:t>ATO DE AUTORIZAÇÃO DE CONTRATAÇÃO DIRETA</w:t>
      </w:r>
    </w:p>
    <w:p w14:paraId="620BE5F1" w14:textId="77777777" w:rsidR="00B65CF2" w:rsidRPr="002B3F97" w:rsidRDefault="00B65CF2" w:rsidP="00F3598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D81277D" w14:textId="47901ED3" w:rsidR="00B65CF2" w:rsidRPr="002B3F97" w:rsidRDefault="00B65CF2" w:rsidP="00B65CF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>Processo nº</w:t>
      </w:r>
      <w:r w:rsidR="00725A3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63C4B">
        <w:rPr>
          <w:rFonts w:ascii="Times New Roman" w:eastAsia="Times New Roman" w:hAnsi="Times New Roman" w:cs="Times New Roman"/>
          <w:b/>
          <w:sz w:val="24"/>
          <w:szCs w:val="24"/>
        </w:rPr>
        <w:t>551</w:t>
      </w: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>/20</w:t>
      </w:r>
      <w:r w:rsidR="00B64373">
        <w:rPr>
          <w:rFonts w:ascii="Times New Roman" w:eastAsia="Times New Roman" w:hAnsi="Times New Roman" w:cs="Times New Roman"/>
          <w:b/>
          <w:sz w:val="24"/>
          <w:szCs w:val="24"/>
        </w:rPr>
        <w:t>25</w:t>
      </w:r>
    </w:p>
    <w:p w14:paraId="5ED4EE8E" w14:textId="77777777" w:rsidR="00B65CF2" w:rsidRPr="002B3F97" w:rsidRDefault="00B65CF2" w:rsidP="00B65CF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 xml:space="preserve">Unidade Gestora: Secretaria </w:t>
      </w:r>
      <w:r w:rsidR="00B71E7B" w:rsidRPr="002B3F97">
        <w:rPr>
          <w:rFonts w:ascii="Times New Roman" w:eastAsia="Times New Roman" w:hAnsi="Times New Roman" w:cs="Times New Roman"/>
          <w:b/>
          <w:sz w:val="24"/>
          <w:szCs w:val="24"/>
        </w:rPr>
        <w:t xml:space="preserve">Municipal </w:t>
      </w: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F0263F">
        <w:rPr>
          <w:rFonts w:ascii="Times New Roman" w:eastAsia="Times New Roman" w:hAnsi="Times New Roman" w:cs="Times New Roman"/>
          <w:b/>
          <w:sz w:val="24"/>
          <w:szCs w:val="24"/>
        </w:rPr>
        <w:t>Educação</w:t>
      </w: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29D09913" w14:textId="0CCF34AA" w:rsidR="00E519C5" w:rsidRPr="005C584E" w:rsidRDefault="00B65CF2" w:rsidP="005C584E">
      <w:p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 xml:space="preserve">Objeto: </w:t>
      </w:r>
      <w:r w:rsidR="005C584E" w:rsidRPr="005C584E">
        <w:rPr>
          <w:rFonts w:ascii="Times New Roman" w:hAnsi="Times New Roman" w:cs="Times New Roman"/>
          <w:sz w:val="24"/>
          <w:szCs w:val="24"/>
          <w:lang w:eastAsia="ar-SA"/>
        </w:rPr>
        <w:t xml:space="preserve">Contratação </w:t>
      </w:r>
      <w:r w:rsidR="006343F8" w:rsidRPr="00B21073">
        <w:rPr>
          <w:rFonts w:ascii="Times New Roman" w:hAnsi="Times New Roman" w:cs="Times New Roman"/>
          <w:sz w:val="24"/>
          <w:szCs w:val="24"/>
          <w:lang w:eastAsia="ar-SA"/>
        </w:rPr>
        <w:t>d</w:t>
      </w:r>
      <w:r w:rsidR="006343F8">
        <w:rPr>
          <w:rFonts w:ascii="Times New Roman" w:hAnsi="Times New Roman" w:cs="Times New Roman"/>
          <w:sz w:val="24"/>
          <w:szCs w:val="24"/>
          <w:lang w:eastAsia="ar-SA"/>
        </w:rPr>
        <w:t xml:space="preserve">a </w:t>
      </w:r>
      <w:r w:rsidR="00C25E12">
        <w:rPr>
          <w:rFonts w:ascii="Times New Roman" w:hAnsi="Times New Roman" w:cs="Times New Roman"/>
          <w:sz w:val="24"/>
          <w:szCs w:val="24"/>
          <w:lang w:eastAsia="ar-SA"/>
        </w:rPr>
        <w:t>palestrante</w:t>
      </w:r>
      <w:r w:rsidR="006343F8" w:rsidRPr="00B2107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6343F8" w:rsidRPr="00B21073">
        <w:rPr>
          <w:rFonts w:ascii="Times New Roman" w:hAnsi="Times New Roman" w:cs="Times New Roman"/>
          <w:b/>
          <w:sz w:val="24"/>
          <w:szCs w:val="24"/>
          <w:lang w:eastAsia="ar-SA"/>
        </w:rPr>
        <w:t>“</w:t>
      </w:r>
      <w:r w:rsidR="00C63C4B">
        <w:rPr>
          <w:rFonts w:ascii="Times New Roman" w:hAnsi="Times New Roman" w:cs="Times New Roman"/>
          <w:b/>
          <w:sz w:val="24"/>
          <w:szCs w:val="24"/>
          <w:lang w:eastAsia="ar-SA"/>
        </w:rPr>
        <w:t>BRÁULIO BESSA</w:t>
      </w:r>
      <w:r w:rsidR="006343F8" w:rsidRPr="00B21073">
        <w:rPr>
          <w:rFonts w:ascii="Times New Roman" w:hAnsi="Times New Roman" w:cs="Times New Roman"/>
          <w:b/>
          <w:sz w:val="24"/>
          <w:szCs w:val="24"/>
          <w:lang w:eastAsia="ar-SA"/>
        </w:rPr>
        <w:t>”</w:t>
      </w:r>
      <w:r w:rsidR="006343F8" w:rsidRPr="00B21073">
        <w:rPr>
          <w:rFonts w:ascii="Times New Roman" w:hAnsi="Times New Roman" w:cs="Times New Roman"/>
          <w:sz w:val="24"/>
          <w:szCs w:val="24"/>
        </w:rPr>
        <w:t xml:space="preserve">, por intermédio da empresa </w:t>
      </w:r>
      <w:bookmarkStart w:id="0" w:name="_Hlk200545077"/>
      <w:r w:rsidR="00C25E12">
        <w:rPr>
          <w:rFonts w:ascii="Times New Roman" w:hAnsi="Times New Roman" w:cs="Times New Roman"/>
          <w:b/>
          <w:sz w:val="24"/>
          <w:szCs w:val="24"/>
        </w:rPr>
        <w:t>PSA CURADORIA DE PALESTRAS LTDA</w:t>
      </w:r>
      <w:r w:rsidR="006343F8" w:rsidRPr="004F1545">
        <w:rPr>
          <w:rFonts w:ascii="Times New Roman" w:hAnsi="Times New Roman" w:cs="Times New Roman"/>
          <w:b/>
          <w:sz w:val="24"/>
          <w:szCs w:val="24"/>
        </w:rPr>
        <w:t xml:space="preserve">, inscrita no CNPJ n.º </w:t>
      </w:r>
      <w:r w:rsidR="00C25E12">
        <w:rPr>
          <w:rFonts w:ascii="Times New Roman" w:hAnsi="Times New Roman" w:cs="Times New Roman"/>
          <w:b/>
          <w:sz w:val="24"/>
          <w:szCs w:val="24"/>
        </w:rPr>
        <w:t>11.324.248/0001-24</w:t>
      </w:r>
      <w:r w:rsidR="006343F8" w:rsidRPr="00E04BE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25E12">
        <w:rPr>
          <w:rFonts w:ascii="Times New Roman" w:hAnsi="Times New Roman" w:cs="Times New Roman"/>
          <w:sz w:val="24"/>
          <w:szCs w:val="24"/>
        </w:rPr>
        <w:t>proprietário Márcio Gomes Spagnolo</w:t>
      </w:r>
      <w:r w:rsidR="006343F8" w:rsidRPr="00E04BEC">
        <w:rPr>
          <w:rFonts w:ascii="Times New Roman" w:hAnsi="Times New Roman" w:cs="Times New Roman"/>
          <w:sz w:val="24"/>
          <w:szCs w:val="24"/>
        </w:rPr>
        <w:t>,</w:t>
      </w:r>
      <w:bookmarkEnd w:id="0"/>
      <w:r w:rsidR="005C584E" w:rsidRPr="005C584E">
        <w:rPr>
          <w:rFonts w:ascii="Times New Roman" w:hAnsi="Times New Roman" w:cs="Times New Roman"/>
          <w:sz w:val="24"/>
          <w:szCs w:val="24"/>
        </w:rPr>
        <w:t xml:space="preserve"> para realização d</w:t>
      </w:r>
      <w:r w:rsidR="004C4F7B">
        <w:rPr>
          <w:rFonts w:ascii="Times New Roman" w:hAnsi="Times New Roman" w:cs="Times New Roman"/>
          <w:sz w:val="24"/>
          <w:szCs w:val="24"/>
        </w:rPr>
        <w:t xml:space="preserve">e </w:t>
      </w:r>
      <w:r w:rsidR="00C25E12">
        <w:rPr>
          <w:rFonts w:ascii="Times New Roman" w:hAnsi="Times New Roman" w:cs="Times New Roman"/>
          <w:sz w:val="24"/>
          <w:szCs w:val="24"/>
        </w:rPr>
        <w:t xml:space="preserve">palestra </w:t>
      </w:r>
      <w:r w:rsidR="005C584E" w:rsidRPr="005C584E">
        <w:rPr>
          <w:rFonts w:ascii="Times New Roman" w:hAnsi="Times New Roman" w:cs="Times New Roman"/>
          <w:sz w:val="24"/>
          <w:szCs w:val="24"/>
        </w:rPr>
        <w:t xml:space="preserve">dia </w:t>
      </w:r>
      <w:r w:rsidR="00F0263F">
        <w:rPr>
          <w:rFonts w:ascii="Times New Roman" w:hAnsi="Times New Roman" w:cs="Times New Roman"/>
          <w:sz w:val="24"/>
          <w:szCs w:val="24"/>
        </w:rPr>
        <w:t>1</w:t>
      </w:r>
      <w:r w:rsidR="00C63C4B">
        <w:rPr>
          <w:rFonts w:ascii="Times New Roman" w:hAnsi="Times New Roman" w:cs="Times New Roman"/>
          <w:sz w:val="24"/>
          <w:szCs w:val="24"/>
        </w:rPr>
        <w:t>2</w:t>
      </w:r>
      <w:r w:rsidR="005C584E" w:rsidRPr="005C584E">
        <w:rPr>
          <w:rFonts w:ascii="Times New Roman" w:hAnsi="Times New Roman" w:cs="Times New Roman"/>
          <w:sz w:val="24"/>
          <w:szCs w:val="24"/>
        </w:rPr>
        <w:t xml:space="preserve"> de ju</w:t>
      </w:r>
      <w:r w:rsidR="00F0263F">
        <w:rPr>
          <w:rFonts w:ascii="Times New Roman" w:hAnsi="Times New Roman" w:cs="Times New Roman"/>
          <w:sz w:val="24"/>
          <w:szCs w:val="24"/>
        </w:rPr>
        <w:t>l</w:t>
      </w:r>
      <w:r w:rsidR="005C584E" w:rsidRPr="005C584E">
        <w:rPr>
          <w:rFonts w:ascii="Times New Roman" w:hAnsi="Times New Roman" w:cs="Times New Roman"/>
          <w:sz w:val="24"/>
          <w:szCs w:val="24"/>
        </w:rPr>
        <w:t>ho de 2025</w:t>
      </w:r>
      <w:r w:rsidR="005C584E" w:rsidRPr="005C584E">
        <w:rPr>
          <w:rFonts w:ascii="Times New Roman" w:hAnsi="Times New Roman" w:cs="Times New Roman"/>
          <w:bCs/>
          <w:sz w:val="24"/>
          <w:szCs w:val="24"/>
        </w:rPr>
        <w:t>, para o evento d</w:t>
      </w:r>
      <w:r w:rsidR="00F0263F">
        <w:rPr>
          <w:rFonts w:ascii="Times New Roman" w:hAnsi="Times New Roman" w:cs="Times New Roman"/>
          <w:bCs/>
          <w:sz w:val="24"/>
          <w:szCs w:val="24"/>
        </w:rPr>
        <w:t>a FEIRA LITERÁRIA – FLIG n</w:t>
      </w:r>
      <w:r w:rsidR="00F0263F">
        <w:rPr>
          <w:rFonts w:ascii="Times New Roman" w:hAnsi="Times New Roman" w:cs="Times New Roman"/>
          <w:sz w:val="24"/>
          <w:szCs w:val="24"/>
        </w:rPr>
        <w:t>este</w:t>
      </w:r>
      <w:r w:rsidR="005C584E" w:rsidRPr="005C584E">
        <w:rPr>
          <w:rFonts w:ascii="Times New Roman" w:hAnsi="Times New Roman" w:cs="Times New Roman"/>
          <w:sz w:val="24"/>
          <w:szCs w:val="24"/>
        </w:rPr>
        <w:t xml:space="preserve"> município de Iguaba Grande – RJ.</w:t>
      </w:r>
    </w:p>
    <w:p w14:paraId="428D3F6D" w14:textId="77777777" w:rsidR="00B65CF2" w:rsidRPr="002B3F97" w:rsidRDefault="00B65CF2" w:rsidP="00B64373">
      <w:pPr>
        <w:shd w:val="clear" w:color="auto" w:fill="B3E5A1" w:themeFill="accent6" w:themeFillTint="66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3F97">
        <w:rPr>
          <w:rFonts w:ascii="Times New Roman" w:eastAsia="Times New Roman" w:hAnsi="Times New Roman" w:cs="Times New Roman"/>
          <w:b/>
          <w:sz w:val="28"/>
          <w:szCs w:val="28"/>
        </w:rPr>
        <w:t>POR INEXIGIBILIDADE</w:t>
      </w:r>
    </w:p>
    <w:p w14:paraId="3FC7040D" w14:textId="77777777" w:rsidR="00B71E7B" w:rsidRPr="002B3F97" w:rsidRDefault="00B71E7B" w:rsidP="00B65C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0F33D30" w14:textId="71CF7180" w:rsidR="00B65CF2" w:rsidRPr="002B3F97" w:rsidRDefault="00B65CF2" w:rsidP="009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2B3F97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3F97">
        <w:rPr>
          <w:rFonts w:ascii="Times New Roman" w:hAnsi="Times New Roman" w:cs="Times New Roman"/>
          <w:sz w:val="24"/>
          <w:szCs w:val="24"/>
        </w:rPr>
        <w:t xml:space="preserve">Eu, </w:t>
      </w:r>
      <w:r w:rsidR="00F0263F">
        <w:rPr>
          <w:rFonts w:ascii="Times New Roman" w:eastAsia="Times New Roman" w:hAnsi="Times New Roman" w:cs="Times New Roman"/>
          <w:b/>
          <w:sz w:val="24"/>
          <w:szCs w:val="24"/>
        </w:rPr>
        <w:t>Camila Lessa da Costa</w:t>
      </w:r>
      <w:r w:rsidRPr="002B3F97">
        <w:rPr>
          <w:rFonts w:ascii="Times New Roman" w:hAnsi="Times New Roman" w:cs="Times New Roman"/>
          <w:sz w:val="24"/>
          <w:szCs w:val="24"/>
        </w:rPr>
        <w:t>, Ordenador</w:t>
      </w:r>
      <w:r w:rsidR="00B64373">
        <w:rPr>
          <w:rFonts w:ascii="Times New Roman" w:hAnsi="Times New Roman" w:cs="Times New Roman"/>
          <w:sz w:val="24"/>
          <w:szCs w:val="24"/>
        </w:rPr>
        <w:t>a</w:t>
      </w:r>
      <w:r w:rsidRPr="002B3F97">
        <w:rPr>
          <w:rFonts w:ascii="Times New Roman" w:hAnsi="Times New Roman" w:cs="Times New Roman"/>
          <w:sz w:val="24"/>
          <w:szCs w:val="24"/>
        </w:rPr>
        <w:t xml:space="preserve"> de Despesas da Secretaria </w:t>
      </w:r>
      <w:r w:rsidR="00B71E7B" w:rsidRPr="002B3F97">
        <w:rPr>
          <w:rFonts w:ascii="Times New Roman" w:hAnsi="Times New Roman" w:cs="Times New Roman"/>
          <w:sz w:val="24"/>
          <w:szCs w:val="24"/>
        </w:rPr>
        <w:t xml:space="preserve">Municipal de </w:t>
      </w:r>
      <w:r w:rsidR="00F0263F">
        <w:rPr>
          <w:rFonts w:ascii="Times New Roman" w:hAnsi="Times New Roman" w:cs="Times New Roman"/>
          <w:sz w:val="24"/>
          <w:szCs w:val="24"/>
        </w:rPr>
        <w:t>Educação</w:t>
      </w:r>
      <w:r w:rsidRPr="002B3F97">
        <w:rPr>
          <w:rFonts w:ascii="Times New Roman" w:hAnsi="Times New Roman" w:cs="Times New Roman"/>
          <w:sz w:val="24"/>
          <w:szCs w:val="24"/>
        </w:rPr>
        <w:t xml:space="preserve">, em conformidade com o </w:t>
      </w:r>
      <w:r w:rsidR="00F0263F">
        <w:rPr>
          <w:rFonts w:ascii="Times New Roman" w:hAnsi="Times New Roman" w:cs="Times New Roman"/>
          <w:sz w:val="24"/>
          <w:szCs w:val="24"/>
        </w:rPr>
        <w:t>a</w:t>
      </w:r>
      <w:r w:rsidRPr="002B3F97">
        <w:rPr>
          <w:rFonts w:ascii="Times New Roman" w:hAnsi="Times New Roman" w:cs="Times New Roman"/>
          <w:sz w:val="24"/>
          <w:szCs w:val="24"/>
        </w:rPr>
        <w:t>rt. nº 72 da Lei</w:t>
      </w:r>
      <w:r w:rsidR="00F0263F">
        <w:rPr>
          <w:rFonts w:ascii="Times New Roman" w:hAnsi="Times New Roman" w:cs="Times New Roman"/>
          <w:sz w:val="24"/>
          <w:szCs w:val="24"/>
        </w:rPr>
        <w:t xml:space="preserve"> Federal n.º</w:t>
      </w:r>
      <w:r w:rsidRPr="002B3F97">
        <w:rPr>
          <w:rFonts w:ascii="Times New Roman" w:hAnsi="Times New Roman" w:cs="Times New Roman"/>
          <w:sz w:val="24"/>
          <w:szCs w:val="24"/>
        </w:rPr>
        <w:t xml:space="preserve"> 14.133, de 01/04/2021, </w:t>
      </w:r>
      <w:r w:rsidRPr="00B64373">
        <w:rPr>
          <w:rFonts w:ascii="Times New Roman" w:hAnsi="Times New Roman" w:cs="Times New Roman"/>
          <w:sz w:val="24"/>
          <w:szCs w:val="24"/>
          <w:u w:val="single"/>
        </w:rPr>
        <w:t>AUTORIZO</w:t>
      </w:r>
      <w:r w:rsidRPr="002B3F97">
        <w:rPr>
          <w:rFonts w:ascii="Times New Roman" w:hAnsi="Times New Roman" w:cs="Times New Roman"/>
          <w:sz w:val="24"/>
          <w:szCs w:val="24"/>
        </w:rPr>
        <w:t xml:space="preserve"> esta Contratação Direta, via </w:t>
      </w:r>
      <w:r w:rsidR="00B71E7B" w:rsidRPr="002B3F97">
        <w:rPr>
          <w:rFonts w:ascii="Times New Roman" w:hAnsi="Times New Roman" w:cs="Times New Roman"/>
          <w:b/>
          <w:sz w:val="24"/>
          <w:szCs w:val="24"/>
          <w:lang w:eastAsia="ar-SA"/>
        </w:rPr>
        <w:t>INEXIGIBILIDADE DE LICITAÇÃO</w:t>
      </w: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9A0C4E" w:rsidRPr="002B3F97">
        <w:rPr>
          <w:rFonts w:ascii="Times New Roman" w:hAnsi="Times New Roman" w:cs="Times New Roman"/>
          <w:bCs/>
          <w:sz w:val="24"/>
          <w:szCs w:val="24"/>
        </w:rPr>
        <w:t>em</w:t>
      </w:r>
      <w:r w:rsidR="009A0C4E" w:rsidRPr="002B3F97">
        <w:rPr>
          <w:rFonts w:ascii="Times New Roman" w:hAnsi="Times New Roman" w:cs="Times New Roman"/>
          <w:sz w:val="24"/>
          <w:szCs w:val="24"/>
        </w:rPr>
        <w:t xml:space="preserve"> razão d</w:t>
      </w:r>
      <w:r w:rsidR="009A0C4E">
        <w:rPr>
          <w:rFonts w:ascii="Times New Roman" w:hAnsi="Times New Roman" w:cs="Times New Roman"/>
          <w:sz w:val="24"/>
          <w:szCs w:val="24"/>
        </w:rPr>
        <w:t xml:space="preserve">a </w:t>
      </w:r>
      <w:r w:rsidR="009A0C4E">
        <w:rPr>
          <w:rFonts w:ascii="Times New Roman" w:hAnsi="Times New Roman"/>
          <w:bCs/>
          <w:sz w:val="24"/>
          <w:szCs w:val="24"/>
          <w:lang w:eastAsia="ar-SA"/>
        </w:rPr>
        <w:t>inviabilidade de competição</w:t>
      </w: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B3F97">
        <w:rPr>
          <w:rFonts w:ascii="Times New Roman" w:hAnsi="Times New Roman" w:cs="Times New Roman"/>
          <w:sz w:val="24"/>
          <w:szCs w:val="24"/>
        </w:rPr>
        <w:t xml:space="preserve"> para contratação </w:t>
      </w:r>
      <w:r w:rsidR="006343F8">
        <w:rPr>
          <w:rFonts w:ascii="Times New Roman" w:hAnsi="Times New Roman" w:cs="Times New Roman"/>
          <w:sz w:val="24"/>
          <w:szCs w:val="24"/>
        </w:rPr>
        <w:t xml:space="preserve">da </w:t>
      </w:r>
      <w:r w:rsidR="00C25E12">
        <w:rPr>
          <w:rFonts w:ascii="Times New Roman" w:hAnsi="Times New Roman" w:cs="Times New Roman"/>
          <w:sz w:val="24"/>
          <w:szCs w:val="24"/>
        </w:rPr>
        <w:t>palestrante</w:t>
      </w:r>
      <w:r w:rsidRPr="002B3F97">
        <w:rPr>
          <w:rFonts w:ascii="Times New Roman" w:hAnsi="Times New Roman" w:cs="Times New Roman"/>
          <w:sz w:val="24"/>
          <w:szCs w:val="24"/>
        </w:rPr>
        <w:t xml:space="preserve"> </w:t>
      </w:r>
      <w:r w:rsidR="005C584E" w:rsidRPr="005C584E">
        <w:rPr>
          <w:rFonts w:ascii="Times New Roman" w:hAnsi="Times New Roman" w:cs="Times New Roman"/>
          <w:b/>
          <w:sz w:val="24"/>
          <w:szCs w:val="24"/>
        </w:rPr>
        <w:t>“</w:t>
      </w:r>
      <w:r w:rsidR="00C63C4B">
        <w:rPr>
          <w:rFonts w:ascii="Times New Roman" w:hAnsi="Times New Roman" w:cs="Times New Roman"/>
          <w:b/>
          <w:sz w:val="24"/>
          <w:szCs w:val="24"/>
        </w:rPr>
        <w:t>BRÁULIO BESSA</w:t>
      </w:r>
      <w:r w:rsidR="005C584E" w:rsidRPr="005C584E">
        <w:rPr>
          <w:rFonts w:ascii="Times New Roman" w:hAnsi="Times New Roman" w:cs="Times New Roman"/>
          <w:b/>
          <w:sz w:val="24"/>
          <w:szCs w:val="24"/>
        </w:rPr>
        <w:t>”</w:t>
      </w:r>
      <w:r w:rsidR="007F1250">
        <w:rPr>
          <w:rFonts w:ascii="Times New Roman" w:hAnsi="Times New Roman" w:cs="Times New Roman"/>
          <w:sz w:val="24"/>
          <w:szCs w:val="24"/>
        </w:rPr>
        <w:t>.</w:t>
      </w:r>
    </w:p>
    <w:p w14:paraId="1E7F4BCE" w14:textId="77777777" w:rsidR="00B65CF2" w:rsidRPr="002B3F97" w:rsidRDefault="00B65CF2" w:rsidP="0099640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148BF0DC" w14:textId="77777777" w:rsidR="00B65CF2" w:rsidRPr="002B3F97" w:rsidRDefault="00B65CF2" w:rsidP="00B65CF2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3F97">
        <w:rPr>
          <w:rFonts w:ascii="Times New Roman" w:hAnsi="Times New Roman" w:cs="Times New Roman"/>
          <w:b/>
          <w:bCs/>
          <w:sz w:val="24"/>
          <w:szCs w:val="24"/>
        </w:rPr>
        <w:t xml:space="preserve">Base Legal: </w:t>
      </w:r>
      <w:r w:rsidR="00F0263F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B71E7B" w:rsidRPr="002B3F97">
        <w:rPr>
          <w:rFonts w:ascii="Times New Roman" w:hAnsi="Times New Roman" w:cs="Times New Roman"/>
          <w:b/>
          <w:bCs/>
          <w:sz w:val="24"/>
          <w:szCs w:val="24"/>
        </w:rPr>
        <w:t>rt. 74</w:t>
      </w:r>
      <w:r w:rsidRPr="002B3F97">
        <w:rPr>
          <w:rFonts w:ascii="Times New Roman" w:hAnsi="Times New Roman" w:cs="Times New Roman"/>
          <w:b/>
          <w:bCs/>
          <w:sz w:val="24"/>
          <w:szCs w:val="24"/>
        </w:rPr>
        <w:t>, inciso II</w:t>
      </w:r>
      <w:r w:rsidRPr="002B3F97">
        <w:rPr>
          <w:rFonts w:ascii="Times New Roman" w:eastAsia="Times New Roman" w:hAnsi="Times New Roman" w:cs="Times New Roman"/>
          <w:b/>
          <w:sz w:val="16"/>
          <w:szCs w:val="16"/>
        </w:rPr>
        <w:t xml:space="preserve">, </w:t>
      </w:r>
      <w:r w:rsidRPr="002B3F97">
        <w:rPr>
          <w:rFonts w:ascii="Times New Roman" w:hAnsi="Times New Roman" w:cs="Times New Roman"/>
          <w:b/>
          <w:bCs/>
          <w:sz w:val="24"/>
          <w:szCs w:val="24"/>
        </w:rPr>
        <w:t xml:space="preserve">da Lei </w:t>
      </w:r>
      <w:r w:rsidR="00F0263F">
        <w:rPr>
          <w:rFonts w:ascii="Times New Roman" w:hAnsi="Times New Roman" w:cs="Times New Roman"/>
          <w:b/>
          <w:bCs/>
          <w:sz w:val="24"/>
          <w:szCs w:val="24"/>
        </w:rPr>
        <w:t xml:space="preserve">Federal </w:t>
      </w:r>
      <w:r w:rsidRPr="002B3F97">
        <w:rPr>
          <w:rFonts w:ascii="Times New Roman" w:hAnsi="Times New Roman" w:cs="Times New Roman"/>
          <w:b/>
          <w:bCs/>
          <w:sz w:val="24"/>
          <w:szCs w:val="24"/>
        </w:rPr>
        <w:t xml:space="preserve">nº. 14.133, de 01/04/2021. </w:t>
      </w:r>
    </w:p>
    <w:p w14:paraId="57A3E549" w14:textId="77777777" w:rsidR="00B65CF2" w:rsidRPr="002B3F97" w:rsidRDefault="00B71E7B" w:rsidP="002B3F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2B3F97">
        <w:rPr>
          <w:rFonts w:ascii="Times New Roman" w:hAnsi="Times New Roman" w:cs="Times New Roman"/>
          <w:i/>
          <w:color w:val="000000"/>
        </w:rPr>
        <w:t>Art. 74. É inexigível a licitação quando inviável a competição, em especial nos casos de:</w:t>
      </w:r>
    </w:p>
    <w:p w14:paraId="45A018A8" w14:textId="77777777" w:rsidR="002B3F97" w:rsidRPr="002B3F97" w:rsidRDefault="002B3F97" w:rsidP="002B3F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10"/>
          <w:szCs w:val="10"/>
        </w:rPr>
      </w:pPr>
    </w:p>
    <w:p w14:paraId="29DEB787" w14:textId="77777777" w:rsidR="00B65CF2" w:rsidRPr="002B3F97" w:rsidRDefault="00B71E7B" w:rsidP="002B3F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</w:rPr>
      </w:pPr>
      <w:r w:rsidRPr="002B3F97">
        <w:rPr>
          <w:rFonts w:ascii="Times New Roman" w:hAnsi="Times New Roman" w:cs="Times New Roman"/>
          <w:i/>
          <w:color w:val="000000"/>
        </w:rPr>
        <w:t>II - contratação de profissional do setor artístico, diretamente ou por meio de empresário exclusivo, desde que consagrado pela crítica especializada ou pela opinião pública;</w:t>
      </w:r>
    </w:p>
    <w:p w14:paraId="60338F5B" w14:textId="77777777" w:rsidR="002B3F97" w:rsidRDefault="002B3F97" w:rsidP="00B65CF2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0F83AE" w14:textId="4A8D7806" w:rsidR="00B65CF2" w:rsidRPr="002B3F97" w:rsidRDefault="00B65CF2" w:rsidP="00B65CF2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F97">
        <w:rPr>
          <w:rFonts w:ascii="Times New Roman" w:hAnsi="Times New Roman" w:cs="Times New Roman"/>
          <w:b/>
          <w:bCs/>
          <w:sz w:val="24"/>
          <w:szCs w:val="24"/>
        </w:rPr>
        <w:t>Item:</w:t>
      </w:r>
      <w:r w:rsidRPr="002B3F97">
        <w:rPr>
          <w:rFonts w:ascii="Times New Roman" w:hAnsi="Times New Roman" w:cs="Times New Roman"/>
          <w:sz w:val="24"/>
          <w:szCs w:val="24"/>
        </w:rPr>
        <w:t xml:space="preserve"> </w:t>
      </w:r>
      <w:r w:rsidR="00C25E12">
        <w:rPr>
          <w:rFonts w:ascii="Times New Roman" w:hAnsi="Times New Roman" w:cs="Times New Roman"/>
          <w:sz w:val="24"/>
          <w:szCs w:val="24"/>
        </w:rPr>
        <w:t>Palestra</w:t>
      </w:r>
      <w:r w:rsidR="005C584E" w:rsidRPr="005C584E">
        <w:rPr>
          <w:rFonts w:ascii="Times New Roman" w:hAnsi="Times New Roman" w:cs="Times New Roman"/>
          <w:sz w:val="24"/>
          <w:szCs w:val="24"/>
        </w:rPr>
        <w:t xml:space="preserve"> </w:t>
      </w:r>
      <w:r w:rsidR="005C584E" w:rsidRPr="005C584E">
        <w:rPr>
          <w:rFonts w:ascii="Times New Roman" w:hAnsi="Times New Roman" w:cs="Times New Roman"/>
          <w:b/>
          <w:sz w:val="24"/>
          <w:szCs w:val="24"/>
        </w:rPr>
        <w:t>“</w:t>
      </w:r>
      <w:r w:rsidR="00C63C4B">
        <w:rPr>
          <w:rFonts w:ascii="Times New Roman" w:hAnsi="Times New Roman" w:cs="Times New Roman"/>
          <w:b/>
          <w:sz w:val="24"/>
          <w:szCs w:val="24"/>
        </w:rPr>
        <w:t>BRÁULIO BESSA</w:t>
      </w:r>
      <w:r w:rsidR="005C584E" w:rsidRPr="005C584E">
        <w:rPr>
          <w:rFonts w:ascii="Times New Roman" w:hAnsi="Times New Roman" w:cs="Times New Roman"/>
          <w:b/>
          <w:sz w:val="24"/>
          <w:szCs w:val="24"/>
        </w:rPr>
        <w:t>”</w:t>
      </w:r>
      <w:r w:rsidR="005C584E">
        <w:rPr>
          <w:rFonts w:ascii="Times New Roman" w:hAnsi="Times New Roman" w:cs="Times New Roman"/>
          <w:b/>
          <w:sz w:val="24"/>
          <w:szCs w:val="24"/>
        </w:rPr>
        <w:t>.</w:t>
      </w:r>
    </w:p>
    <w:p w14:paraId="2F3B7A16" w14:textId="41928139" w:rsidR="00B71E7B" w:rsidRPr="007371EB" w:rsidRDefault="00B65CF2" w:rsidP="00B65CF2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F97">
        <w:rPr>
          <w:rFonts w:ascii="Times New Roman" w:hAnsi="Times New Roman" w:cs="Times New Roman"/>
          <w:b/>
          <w:bCs/>
          <w:sz w:val="24"/>
          <w:szCs w:val="24"/>
        </w:rPr>
        <w:t>Contratada:</w:t>
      </w:r>
      <w:r w:rsidRPr="002B3F97">
        <w:rPr>
          <w:rFonts w:ascii="Times New Roman" w:hAnsi="Times New Roman" w:cs="Times New Roman"/>
          <w:sz w:val="24"/>
          <w:szCs w:val="24"/>
        </w:rPr>
        <w:t xml:space="preserve"> </w:t>
      </w:r>
      <w:r w:rsidR="00C25E12">
        <w:rPr>
          <w:rFonts w:ascii="Times New Roman" w:hAnsi="Times New Roman" w:cs="Times New Roman"/>
          <w:b/>
          <w:sz w:val="24"/>
          <w:szCs w:val="24"/>
        </w:rPr>
        <w:t>PSA CURADORIA DE PALESTRAS LTDA</w:t>
      </w:r>
    </w:p>
    <w:p w14:paraId="17C76999" w14:textId="6C06AA7A" w:rsidR="00D7079C" w:rsidRPr="00FC175C" w:rsidRDefault="00B65CF2" w:rsidP="00B71E7B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F97">
        <w:rPr>
          <w:rFonts w:ascii="Times New Roman" w:hAnsi="Times New Roman" w:cs="Times New Roman"/>
          <w:b/>
          <w:bCs/>
          <w:sz w:val="24"/>
          <w:szCs w:val="24"/>
        </w:rPr>
        <w:t>CNPJ:</w:t>
      </w:r>
      <w:r w:rsidR="007F1250">
        <w:rPr>
          <w:rFonts w:ascii="Times New Roman" w:hAnsi="Times New Roman" w:cs="Times New Roman"/>
          <w:sz w:val="24"/>
          <w:szCs w:val="24"/>
        </w:rPr>
        <w:t xml:space="preserve"> </w:t>
      </w:r>
      <w:r w:rsidR="00C25E12">
        <w:rPr>
          <w:rFonts w:ascii="Times New Roman" w:hAnsi="Times New Roman" w:cs="Times New Roman"/>
          <w:b/>
          <w:sz w:val="24"/>
          <w:szCs w:val="24"/>
        </w:rPr>
        <w:t>11.324.248/0001-24</w:t>
      </w:r>
    </w:p>
    <w:p w14:paraId="582AD09F" w14:textId="0C698E53" w:rsidR="00B65CF2" w:rsidRPr="002B3F97" w:rsidRDefault="00B65CF2" w:rsidP="00B71E7B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F97">
        <w:rPr>
          <w:rFonts w:ascii="Times New Roman" w:hAnsi="Times New Roman" w:cs="Times New Roman"/>
          <w:b/>
          <w:bCs/>
          <w:sz w:val="24"/>
          <w:szCs w:val="24"/>
        </w:rPr>
        <w:t xml:space="preserve">Valor </w:t>
      </w:r>
      <w:r w:rsidRPr="00FC175C">
        <w:rPr>
          <w:rFonts w:ascii="Times New Roman" w:hAnsi="Times New Roman" w:cs="Times New Roman"/>
          <w:b/>
          <w:bCs/>
          <w:sz w:val="24"/>
          <w:szCs w:val="24"/>
        </w:rPr>
        <w:t>Total</w:t>
      </w:r>
      <w:r w:rsidRPr="00FC175C">
        <w:rPr>
          <w:rFonts w:ascii="Times New Roman" w:hAnsi="Times New Roman" w:cs="Times New Roman"/>
          <w:sz w:val="24"/>
          <w:szCs w:val="24"/>
        </w:rPr>
        <w:t xml:space="preserve">: R$ </w:t>
      </w:r>
      <w:r w:rsidR="00C63C4B">
        <w:rPr>
          <w:rFonts w:ascii="Times New Roman" w:hAnsi="Times New Roman" w:cs="Times New Roman"/>
          <w:sz w:val="24"/>
          <w:szCs w:val="24"/>
        </w:rPr>
        <w:t>96.300,00</w:t>
      </w:r>
      <w:r w:rsidR="007F1250">
        <w:rPr>
          <w:rFonts w:ascii="Times New Roman" w:hAnsi="Times New Roman" w:cs="Times New Roman"/>
          <w:sz w:val="24"/>
          <w:szCs w:val="24"/>
        </w:rPr>
        <w:t xml:space="preserve"> (</w:t>
      </w:r>
      <w:r w:rsidR="00C63C4B">
        <w:rPr>
          <w:rFonts w:ascii="Times New Roman" w:hAnsi="Times New Roman" w:cs="Times New Roman"/>
          <w:sz w:val="24"/>
          <w:szCs w:val="24"/>
        </w:rPr>
        <w:t xml:space="preserve">noventa e seis mil e trezentos </w:t>
      </w:r>
      <w:proofErr w:type="gramStart"/>
      <w:r w:rsidR="00C63C4B">
        <w:rPr>
          <w:rFonts w:ascii="Times New Roman" w:hAnsi="Times New Roman" w:cs="Times New Roman"/>
          <w:sz w:val="24"/>
          <w:szCs w:val="24"/>
        </w:rPr>
        <w:t xml:space="preserve">reais </w:t>
      </w:r>
      <w:bookmarkStart w:id="1" w:name="_GoBack"/>
      <w:bookmarkEnd w:id="1"/>
      <w:r w:rsidR="00D111FB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7F1250">
        <w:rPr>
          <w:rFonts w:ascii="Times New Roman" w:hAnsi="Times New Roman" w:cs="Times New Roman"/>
          <w:sz w:val="24"/>
          <w:szCs w:val="24"/>
        </w:rPr>
        <w:t>.</w:t>
      </w:r>
      <w:r w:rsidRPr="002B3F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924CE2" w14:textId="77777777" w:rsidR="00B65CF2" w:rsidRPr="002B3F97" w:rsidRDefault="00B65CF2" w:rsidP="00B65C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709C743B" w14:textId="77777777" w:rsidR="00B65CF2" w:rsidRPr="002B3F97" w:rsidRDefault="00B65CF2" w:rsidP="00B65C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B3F97">
        <w:rPr>
          <w:rFonts w:ascii="Times New Roman" w:hAnsi="Times New Roman" w:cs="Times New Roman"/>
          <w:i/>
          <w:iCs/>
          <w:sz w:val="24"/>
          <w:szCs w:val="24"/>
        </w:rPr>
        <w:t>Em atenção ao disposto no Parágrafo único do art. 72 da Lei nº. 14.133 de 1º de abril, publique-se o ato que autoriza a contratação direta no sítio eletrônico oficial desta Prefeitura Municipal de Iguaba Grande/RJ.</w:t>
      </w:r>
    </w:p>
    <w:p w14:paraId="3D23FEA2" w14:textId="77777777" w:rsidR="001024AB" w:rsidRDefault="001024AB" w:rsidP="001024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16"/>
          <w:szCs w:val="16"/>
        </w:rPr>
      </w:pPr>
    </w:p>
    <w:p w14:paraId="28EC68CA" w14:textId="309A056D" w:rsidR="001024AB" w:rsidRDefault="001024AB" w:rsidP="001024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D7079C" w:rsidRPr="00A9386F">
        <w:rPr>
          <w:rFonts w:ascii="Times New Roman" w:hAnsi="Times New Roman" w:cs="Times New Roman"/>
          <w:color w:val="000000"/>
          <w:sz w:val="24"/>
          <w:szCs w:val="24"/>
        </w:rPr>
        <w:t xml:space="preserve">Iguaba Grande, </w:t>
      </w:r>
      <w:r w:rsidR="00C25E12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="005C5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F0263F">
        <w:rPr>
          <w:rFonts w:ascii="Times New Roman" w:hAnsi="Times New Roman" w:cs="Times New Roman"/>
          <w:color w:val="000000" w:themeColor="text1"/>
          <w:sz w:val="24"/>
          <w:szCs w:val="24"/>
        </w:rPr>
        <w:t>ju</w:t>
      </w:r>
      <w:r w:rsidR="00C25E12">
        <w:rPr>
          <w:rFonts w:ascii="Times New Roman" w:hAnsi="Times New Roman" w:cs="Times New Roman"/>
          <w:color w:val="000000" w:themeColor="text1"/>
          <w:sz w:val="24"/>
          <w:szCs w:val="24"/>
        </w:rPr>
        <w:t>lho</w:t>
      </w:r>
      <w:r w:rsidR="005C5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9386F"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="00B64373" w:rsidRPr="00A9386F">
        <w:rPr>
          <w:rFonts w:ascii="Times New Roman" w:hAnsi="Times New Roman" w:cs="Times New Roman"/>
          <w:color w:val="000000"/>
          <w:sz w:val="24"/>
          <w:szCs w:val="24"/>
        </w:rPr>
        <w:t xml:space="preserve"> 2025</w:t>
      </w:r>
      <w:r w:rsidRPr="00A9386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07CE25B" w14:textId="77777777" w:rsidR="001024AB" w:rsidRDefault="001024AB" w:rsidP="003D7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2046FCA" w14:textId="77777777" w:rsidR="007F1250" w:rsidRDefault="007F1250" w:rsidP="003D7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F414ABD" w14:textId="77777777" w:rsidR="00E519C5" w:rsidRDefault="00E519C5" w:rsidP="003D7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6DCEA89" w14:textId="77777777" w:rsidR="00E519C5" w:rsidRPr="00E519C5" w:rsidRDefault="00E519C5" w:rsidP="007F1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41E5441" w14:textId="77777777" w:rsidR="00B65CF2" w:rsidRPr="002B3F97" w:rsidRDefault="00F0263F" w:rsidP="003D7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CAMILA LESSA DA COSTA</w:t>
      </w:r>
    </w:p>
    <w:p w14:paraId="1A92E3DC" w14:textId="77777777" w:rsidR="0015667B" w:rsidRDefault="00E32F63" w:rsidP="003D7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  <w:r>
        <w:rPr>
          <w:rFonts w:ascii="Times New Roman" w:eastAsia="Times New Roman" w:hAnsi="Times New Roman" w:cs="Times New Roman"/>
          <w:bCs/>
          <w:sz w:val="18"/>
          <w:szCs w:val="18"/>
        </w:rPr>
        <w:t>SECRETARIA</w:t>
      </w:r>
      <w:r w:rsidR="00B65CF2" w:rsidRPr="00D7079C">
        <w:rPr>
          <w:rFonts w:ascii="Times New Roman" w:eastAsia="Times New Roman" w:hAnsi="Times New Roman" w:cs="Times New Roman"/>
          <w:bCs/>
          <w:sz w:val="18"/>
          <w:szCs w:val="18"/>
        </w:rPr>
        <w:t xml:space="preserve"> </w:t>
      </w:r>
      <w:r w:rsidR="003D7E17" w:rsidRPr="00D7079C">
        <w:rPr>
          <w:rFonts w:ascii="Times New Roman" w:eastAsia="Times New Roman" w:hAnsi="Times New Roman" w:cs="Times New Roman"/>
          <w:bCs/>
          <w:sz w:val="18"/>
          <w:szCs w:val="18"/>
        </w:rPr>
        <w:t xml:space="preserve">MUNICIPAL DE </w:t>
      </w:r>
      <w:r w:rsidR="00F0263F">
        <w:rPr>
          <w:rFonts w:ascii="Times New Roman" w:eastAsia="Times New Roman" w:hAnsi="Times New Roman" w:cs="Times New Roman"/>
          <w:bCs/>
          <w:sz w:val="18"/>
          <w:szCs w:val="18"/>
        </w:rPr>
        <w:t>EDUCAÇÃO</w:t>
      </w:r>
    </w:p>
    <w:p w14:paraId="103C22C7" w14:textId="77777777" w:rsidR="00F0263F" w:rsidRPr="00D7079C" w:rsidRDefault="00F0263F" w:rsidP="003D7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Matrícul</w:t>
      </w:r>
      <w:r w:rsidRPr="003D7E17">
        <w:rPr>
          <w:rFonts w:ascii="Times New Roman" w:eastAsia="Times New Roman" w:hAnsi="Times New Roman" w:cs="Times New Roman"/>
          <w:bCs/>
          <w:sz w:val="20"/>
          <w:szCs w:val="20"/>
        </w:rPr>
        <w:t>a: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40337</w:t>
      </w:r>
    </w:p>
    <w:sectPr w:rsidR="00F0263F" w:rsidRPr="00D7079C" w:rsidSect="001024AB">
      <w:headerReference w:type="default" r:id="rId6"/>
      <w:pgSz w:w="11906" w:h="16838"/>
      <w:pgMar w:top="1418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1DAD18" w14:textId="77777777" w:rsidR="00C227E3" w:rsidRDefault="00C227E3" w:rsidP="002868C2">
      <w:pPr>
        <w:spacing w:after="0" w:line="240" w:lineRule="auto"/>
      </w:pPr>
      <w:r>
        <w:separator/>
      </w:r>
    </w:p>
  </w:endnote>
  <w:endnote w:type="continuationSeparator" w:id="0">
    <w:p w14:paraId="459F3E8D" w14:textId="77777777" w:rsidR="00C227E3" w:rsidRDefault="00C227E3" w:rsidP="00286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0EFD2" w14:textId="77777777" w:rsidR="00C227E3" w:rsidRDefault="00C227E3" w:rsidP="002868C2">
      <w:pPr>
        <w:spacing w:after="0" w:line="240" w:lineRule="auto"/>
      </w:pPr>
      <w:r>
        <w:separator/>
      </w:r>
    </w:p>
  </w:footnote>
  <w:footnote w:type="continuationSeparator" w:id="0">
    <w:p w14:paraId="451C9624" w14:textId="77777777" w:rsidR="00C227E3" w:rsidRDefault="00C227E3" w:rsidP="00286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44F8D" w14:textId="77777777" w:rsidR="0032261B" w:rsidRDefault="00F0263F">
    <w:pPr>
      <w:pStyle w:val="Cabealho"/>
    </w:pPr>
    <w:r>
      <w:rPr>
        <w:noProof/>
        <w:lang w:eastAsia="pt-BR"/>
      </w:rPr>
      <w:drawing>
        <wp:inline distT="0" distB="0" distL="0" distR="0" wp14:anchorId="081EEB8F" wp14:editId="253F7C9B">
          <wp:extent cx="5410200" cy="1171575"/>
          <wp:effectExtent l="0" t="0" r="0" b="9525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10200" cy="1171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CF2"/>
    <w:rsid w:val="00010B13"/>
    <w:rsid w:val="00045DB6"/>
    <w:rsid w:val="00072F5B"/>
    <w:rsid w:val="000C3423"/>
    <w:rsid w:val="000F645C"/>
    <w:rsid w:val="000F6A64"/>
    <w:rsid w:val="00101C8A"/>
    <w:rsid w:val="001024AB"/>
    <w:rsid w:val="0011349A"/>
    <w:rsid w:val="0015667B"/>
    <w:rsid w:val="00187F4F"/>
    <w:rsid w:val="001A6A0F"/>
    <w:rsid w:val="001D16DE"/>
    <w:rsid w:val="002805B9"/>
    <w:rsid w:val="002832F1"/>
    <w:rsid w:val="002868C2"/>
    <w:rsid w:val="002A14FF"/>
    <w:rsid w:val="002B3F97"/>
    <w:rsid w:val="00317E5E"/>
    <w:rsid w:val="0032261B"/>
    <w:rsid w:val="00394786"/>
    <w:rsid w:val="003D5FC3"/>
    <w:rsid w:val="003D7E17"/>
    <w:rsid w:val="00441562"/>
    <w:rsid w:val="004921B9"/>
    <w:rsid w:val="004A4D7F"/>
    <w:rsid w:val="004B7809"/>
    <w:rsid w:val="004C4F7B"/>
    <w:rsid w:val="0050191A"/>
    <w:rsid w:val="00517AA6"/>
    <w:rsid w:val="00596EB2"/>
    <w:rsid w:val="005C584E"/>
    <w:rsid w:val="006214D1"/>
    <w:rsid w:val="006343F8"/>
    <w:rsid w:val="00642580"/>
    <w:rsid w:val="00677A1E"/>
    <w:rsid w:val="006806E8"/>
    <w:rsid w:val="00725A3A"/>
    <w:rsid w:val="007371EB"/>
    <w:rsid w:val="007741A5"/>
    <w:rsid w:val="007D35D9"/>
    <w:rsid w:val="007F1250"/>
    <w:rsid w:val="008550FA"/>
    <w:rsid w:val="0086195C"/>
    <w:rsid w:val="0098124C"/>
    <w:rsid w:val="00996401"/>
    <w:rsid w:val="009A0C4E"/>
    <w:rsid w:val="009C4624"/>
    <w:rsid w:val="009E63E3"/>
    <w:rsid w:val="00A25F83"/>
    <w:rsid w:val="00A9386F"/>
    <w:rsid w:val="00AC1C68"/>
    <w:rsid w:val="00AF7467"/>
    <w:rsid w:val="00B64373"/>
    <w:rsid w:val="00B65CF2"/>
    <w:rsid w:val="00B71E7B"/>
    <w:rsid w:val="00BE3A8B"/>
    <w:rsid w:val="00BF6E42"/>
    <w:rsid w:val="00C227E3"/>
    <w:rsid w:val="00C25E12"/>
    <w:rsid w:val="00C63C4B"/>
    <w:rsid w:val="00CF21ED"/>
    <w:rsid w:val="00D111FB"/>
    <w:rsid w:val="00D7079C"/>
    <w:rsid w:val="00E266E7"/>
    <w:rsid w:val="00E2782B"/>
    <w:rsid w:val="00E32F63"/>
    <w:rsid w:val="00E519C5"/>
    <w:rsid w:val="00E93411"/>
    <w:rsid w:val="00EA3137"/>
    <w:rsid w:val="00EE6F8B"/>
    <w:rsid w:val="00EF3A0D"/>
    <w:rsid w:val="00F0263F"/>
    <w:rsid w:val="00F069E9"/>
    <w:rsid w:val="00F35983"/>
    <w:rsid w:val="00F8726B"/>
    <w:rsid w:val="00FC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CCC308"/>
  <w15:docId w15:val="{2EFF0D30-1812-49EA-857D-A36AE9411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CF2"/>
    <w:pPr>
      <w:spacing w:line="259" w:lineRule="auto"/>
    </w:pPr>
    <w:rPr>
      <w:kern w:val="0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65CF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5CF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65CF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65CF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5CF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5CF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65CF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5CF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5CF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5C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65C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65C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65CF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65CF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65C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65C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65C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65C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65C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65C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65CF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65C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65CF2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B65CF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65CF2"/>
    <w:pPr>
      <w:spacing w:line="278" w:lineRule="auto"/>
      <w:ind w:left="720"/>
      <w:contextualSpacing/>
    </w:pPr>
    <w:rPr>
      <w:kern w:val="2"/>
      <w:sz w:val="24"/>
      <w:szCs w:val="24"/>
    </w:rPr>
  </w:style>
  <w:style w:type="character" w:styleId="nfaseIntensa">
    <w:name w:val="Intense Emphasis"/>
    <w:basedOn w:val="Fontepargpadro"/>
    <w:uiPriority w:val="21"/>
    <w:qFormat/>
    <w:rsid w:val="00B65CF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65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65CF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65CF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65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5CF2"/>
    <w:rPr>
      <w:kern w:val="0"/>
      <w:sz w:val="22"/>
      <w:szCs w:val="22"/>
    </w:rPr>
  </w:style>
  <w:style w:type="paragraph" w:styleId="Rodap">
    <w:name w:val="footer"/>
    <w:basedOn w:val="Normal"/>
    <w:link w:val="RodapChar"/>
    <w:uiPriority w:val="99"/>
    <w:semiHidden/>
    <w:unhideWhenUsed/>
    <w:rsid w:val="00B71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B71E7B"/>
    <w:rPr>
      <w:kern w:val="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1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E7B"/>
    <w:rPr>
      <w:rFonts w:ascii="Tahoma" w:hAnsi="Tahoma" w:cs="Tahoma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Elisângela Santos da Silva</dc:creator>
  <cp:lastModifiedBy>USER</cp:lastModifiedBy>
  <cp:revision>3</cp:revision>
  <cp:lastPrinted>2025-07-08T19:10:00Z</cp:lastPrinted>
  <dcterms:created xsi:type="dcterms:W3CDTF">2025-07-08T15:48:00Z</dcterms:created>
  <dcterms:modified xsi:type="dcterms:W3CDTF">2025-07-08T20:10:00Z</dcterms:modified>
</cp:coreProperties>
</file>