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C85FF" w14:textId="714E3438" w:rsidR="002F5685" w:rsidRPr="00C62FCE" w:rsidRDefault="002F5685" w:rsidP="002F5685">
      <w:pPr>
        <w:pStyle w:val="Textbody"/>
        <w:spacing w:after="0"/>
        <w:jc w:val="center"/>
        <w:rPr>
          <w:rFonts w:asciiTheme="majorHAnsi" w:hAnsiTheme="majorHAnsi" w:cs="Times New Roman"/>
          <w:b/>
          <w:sz w:val="22"/>
          <w:szCs w:val="22"/>
        </w:rPr>
      </w:pPr>
      <w:r w:rsidRPr="00C62FCE">
        <w:rPr>
          <w:rFonts w:asciiTheme="majorHAnsi" w:hAnsiTheme="majorHAnsi" w:cs="Times New Roman"/>
          <w:b/>
          <w:sz w:val="22"/>
          <w:szCs w:val="22"/>
        </w:rPr>
        <w:t>MAPA DE RISCO DA CONTRATAÇÃO</w:t>
      </w:r>
    </w:p>
    <w:p w14:paraId="335A6895" w14:textId="77777777" w:rsidR="002F5685" w:rsidRPr="00C62FCE" w:rsidRDefault="002F5685" w:rsidP="002F5685">
      <w:pPr>
        <w:pStyle w:val="Textbody"/>
        <w:spacing w:after="0"/>
        <w:jc w:val="center"/>
        <w:rPr>
          <w:rFonts w:asciiTheme="majorHAnsi" w:hAnsiTheme="majorHAnsi" w:cs="Times New Roman"/>
          <w:b/>
          <w:sz w:val="22"/>
          <w:szCs w:val="22"/>
        </w:rPr>
      </w:pPr>
    </w:p>
    <w:p w14:paraId="46363E14" w14:textId="77777777" w:rsidR="00DF6D57" w:rsidRPr="00C62FCE" w:rsidRDefault="00DF6D57" w:rsidP="00356494">
      <w:pPr>
        <w:pStyle w:val="Textbody"/>
        <w:spacing w:after="0"/>
        <w:jc w:val="both"/>
        <w:rPr>
          <w:rFonts w:asciiTheme="majorHAnsi" w:hAnsiTheme="majorHAnsi" w:cs="Times New Roman"/>
          <w:b/>
          <w:sz w:val="22"/>
          <w:szCs w:val="22"/>
        </w:rPr>
      </w:pPr>
    </w:p>
    <w:p w14:paraId="6DDC527E" w14:textId="71FC8201" w:rsidR="00356494" w:rsidRPr="00C62FCE" w:rsidRDefault="00356494" w:rsidP="00356494">
      <w:pPr>
        <w:pStyle w:val="Textbody"/>
        <w:spacing w:after="0"/>
        <w:jc w:val="both"/>
        <w:rPr>
          <w:rFonts w:asciiTheme="majorHAnsi" w:hAnsiTheme="majorHAnsi" w:cs="Times New Roman"/>
          <w:b/>
          <w:sz w:val="22"/>
          <w:szCs w:val="22"/>
        </w:rPr>
      </w:pPr>
      <w:r w:rsidRPr="00C62FCE">
        <w:rPr>
          <w:rFonts w:asciiTheme="majorHAnsi" w:hAnsiTheme="majorHAnsi" w:cs="Times New Roman"/>
          <w:b/>
          <w:sz w:val="22"/>
          <w:szCs w:val="22"/>
        </w:rPr>
        <w:t xml:space="preserve">PROCESSO ADMINISTRATIVO DE Nº.: </w:t>
      </w:r>
      <w:r w:rsidR="00C62FCE" w:rsidRPr="00C62FCE">
        <w:rPr>
          <w:rFonts w:asciiTheme="majorHAnsi" w:hAnsiTheme="majorHAnsi" w:cs="Times New Roman"/>
          <w:b/>
          <w:sz w:val="22"/>
          <w:szCs w:val="22"/>
        </w:rPr>
        <w:t>495/2025</w:t>
      </w:r>
    </w:p>
    <w:p w14:paraId="37880A70" w14:textId="77777777" w:rsidR="00DF6D57" w:rsidRPr="00C62FCE" w:rsidRDefault="00DF6D57" w:rsidP="00356494">
      <w:pPr>
        <w:pStyle w:val="Textbody"/>
        <w:spacing w:before="120"/>
        <w:jc w:val="both"/>
        <w:rPr>
          <w:rFonts w:asciiTheme="majorHAnsi" w:hAnsiTheme="majorHAnsi" w:cs="Times New Roman"/>
          <w:b/>
          <w:bCs/>
          <w:sz w:val="22"/>
          <w:szCs w:val="22"/>
        </w:rPr>
      </w:pPr>
    </w:p>
    <w:p w14:paraId="5BA10F83" w14:textId="3D62A4E6" w:rsidR="00DF6D57" w:rsidRPr="00C62FCE" w:rsidRDefault="00356494" w:rsidP="009E06F8">
      <w:pPr>
        <w:jc w:val="both"/>
        <w:rPr>
          <w:rFonts w:asciiTheme="majorHAnsi" w:hAnsiTheme="majorHAnsi" w:cs="Arial"/>
        </w:rPr>
      </w:pPr>
      <w:r w:rsidRPr="00C62FCE">
        <w:rPr>
          <w:rFonts w:asciiTheme="majorHAnsi" w:hAnsiTheme="majorHAnsi" w:cs="Times New Roman"/>
          <w:b/>
          <w:bCs/>
        </w:rPr>
        <w:t xml:space="preserve">Objeto: </w:t>
      </w:r>
      <w:r w:rsidR="00C62FCE" w:rsidRPr="00C62FCE">
        <w:rPr>
          <w:rFonts w:asciiTheme="majorHAnsi" w:hAnsiTheme="majorHAnsi" w:cs="Arial"/>
        </w:rPr>
        <w:t xml:space="preserve">01 (uma) </w:t>
      </w:r>
      <w:r w:rsidR="004E5999" w:rsidRPr="006277CF">
        <w:rPr>
          <w:rFonts w:ascii="Cambria" w:hAnsi="Cambria" w:cs="Arial"/>
          <w:b/>
          <w:bCs/>
          <w:sz w:val="21"/>
          <w:szCs w:val="21"/>
        </w:rPr>
        <w:t xml:space="preserve">EMBARCAÇÃO DE ALUMÍNIO COM MOTOR </w:t>
      </w:r>
      <w:r w:rsidR="00383E7E">
        <w:rPr>
          <w:rFonts w:ascii="Cambria" w:hAnsi="Cambria" w:cs="Arial"/>
          <w:b/>
          <w:bCs/>
          <w:sz w:val="21"/>
          <w:szCs w:val="21"/>
        </w:rPr>
        <w:t>NAVAL E</w:t>
      </w:r>
      <w:r w:rsidR="004E5999" w:rsidRPr="006277CF">
        <w:rPr>
          <w:rFonts w:ascii="Cambria" w:hAnsi="Cambria" w:cs="Arial"/>
          <w:b/>
          <w:bCs/>
          <w:sz w:val="21"/>
          <w:szCs w:val="21"/>
        </w:rPr>
        <w:t xml:space="preserve"> PARTIDA ELÉTRICA</w:t>
      </w:r>
      <w:r w:rsidR="009E06F8" w:rsidRPr="00C62FCE">
        <w:rPr>
          <w:rFonts w:asciiTheme="majorHAnsi" w:hAnsiTheme="majorHAnsi" w:cs="Arial"/>
          <w:bCs/>
        </w:rPr>
        <w:t>,</w:t>
      </w:r>
      <w:r w:rsidR="009E06F8" w:rsidRPr="00C62FCE">
        <w:rPr>
          <w:rFonts w:asciiTheme="majorHAnsi" w:hAnsiTheme="majorHAnsi" w:cs="Arial"/>
          <w:b/>
          <w:bCs/>
        </w:rPr>
        <w:t xml:space="preserve"> </w:t>
      </w:r>
      <w:r w:rsidR="009E06F8" w:rsidRPr="00C62FCE">
        <w:rPr>
          <w:rFonts w:asciiTheme="majorHAnsi" w:hAnsiTheme="majorHAnsi" w:cs="Arial"/>
        </w:rPr>
        <w:t>de suma importância para operação da Secretaria de Proteção Animal e Defesa Civil em eventos e emergências.</w:t>
      </w:r>
    </w:p>
    <w:tbl>
      <w:tblPr>
        <w:tblW w:w="93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5"/>
      </w:tblGrid>
      <w:tr w:rsidR="00356494" w:rsidRPr="00C62FCE" w14:paraId="57A686CB" w14:textId="77777777" w:rsidTr="00A408E3">
        <w:tc>
          <w:tcPr>
            <w:tcW w:w="9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06243" w14:textId="66ABA4BB" w:rsidR="00356494" w:rsidRPr="00C62FCE" w:rsidRDefault="00356494" w:rsidP="00A408E3">
            <w:pPr>
              <w:pStyle w:val="TableContents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1 </w:t>
            </w:r>
            <w:r w:rsidR="00CB3BB4" w:rsidRPr="00C62FC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>–</w:t>
            </w:r>
            <w:r w:rsidRPr="00C62FC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 xml:space="preserve"> INTRODUÇÃO</w:t>
            </w:r>
          </w:p>
        </w:tc>
      </w:tr>
      <w:tr w:rsidR="00356494" w:rsidRPr="00C62FCE" w14:paraId="6CEFE235" w14:textId="77777777" w:rsidTr="00A408E3">
        <w:tc>
          <w:tcPr>
            <w:tcW w:w="93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D83" w14:textId="77777777" w:rsidR="00356494" w:rsidRPr="00C62FCE" w:rsidRDefault="00356494" w:rsidP="00A408E3">
            <w:pPr>
              <w:pStyle w:val="Standard"/>
              <w:spacing w:before="119" w:after="119"/>
              <w:ind w:firstLine="283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O gerenciamento de riscos permite ações contínuas de planejamento, organização e controle dos recursos relacionados aos riscos que possam comprometer o sucesso da contratação, da execução do objeto e da gestão contratual.</w:t>
            </w:r>
          </w:p>
          <w:p w14:paraId="26A9266B" w14:textId="77777777" w:rsidR="00356494" w:rsidRPr="00C62FCE" w:rsidRDefault="00356494" w:rsidP="00A408E3">
            <w:pPr>
              <w:pStyle w:val="Standard"/>
              <w:spacing w:before="119" w:after="119"/>
              <w:ind w:firstLine="283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 xml:space="preserve">O </w:t>
            </w:r>
            <w:r w:rsidRPr="00C62FCE">
              <w:rPr>
                <w:rFonts w:asciiTheme="majorHAnsi" w:eastAsia="Times New Roman" w:hAnsiTheme="majorHAnsi" w:cs="Times New Roman"/>
                <w:b/>
                <w:bCs/>
                <w:sz w:val="22"/>
                <w:szCs w:val="22"/>
              </w:rPr>
              <w:t>MAPA DOS RISCOS DA CONTRATAÇÃO</w:t>
            </w: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 xml:space="preserve"> deve conter a identificação e a análise dos principais riscos, consistindo na compreensão da natureza e determinação do nível de risco, que corresponde à combinação do impacto e de suas probabilidades que possam comprometer a efetividade da contratação, bem como o alcance dos resultados pretendidos com a aquisição da solução.</w:t>
            </w:r>
          </w:p>
          <w:p w14:paraId="4233A9D1" w14:textId="77777777" w:rsidR="00356494" w:rsidRPr="00C62FCE" w:rsidRDefault="00356494" w:rsidP="00A408E3">
            <w:pPr>
              <w:pStyle w:val="Standard"/>
              <w:spacing w:after="119"/>
              <w:ind w:firstLine="283"/>
              <w:jc w:val="both"/>
              <w:rPr>
                <w:rFonts w:asciiTheme="majorHAnsi" w:eastAsia="Arial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eastAsia="Arial" w:hAnsiTheme="majorHAnsi" w:cs="Times New Roman"/>
                <w:sz w:val="22"/>
                <w:szCs w:val="22"/>
              </w:rPr>
              <w:t>Para cada risco identificado, define-se: a probabilidade de ocorrência dos eventos, os possíveis danos e impacto caso o risco ocorra, possíveis ações preventivas e de contingência (respostas aos riscos), a identificação de responsáveis pelas ações, bem como o registro e o acompanhamento das ações de tratamento dos riscos.</w:t>
            </w:r>
          </w:p>
          <w:tbl>
            <w:tblPr>
              <w:tblW w:w="3583" w:type="dxa"/>
              <w:tblInd w:w="2923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495"/>
              <w:gridCol w:w="1088"/>
            </w:tblGrid>
            <w:tr w:rsidR="00356494" w:rsidRPr="00C62FCE" w14:paraId="01D30C81" w14:textId="77777777" w:rsidTr="00A408E3">
              <w:trPr>
                <w:tblHeader/>
              </w:trPr>
              <w:tc>
                <w:tcPr>
                  <w:tcW w:w="2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530693B0" w14:textId="77777777" w:rsidR="00356494" w:rsidRPr="00C62FCE" w:rsidRDefault="00356494" w:rsidP="00A408E3">
                  <w:pPr>
                    <w:pStyle w:val="TableContents"/>
                    <w:jc w:val="center"/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  <w:t>CLASSIFICAÇÃO</w:t>
                  </w:r>
                </w:p>
              </w:tc>
              <w:tc>
                <w:tcPr>
                  <w:tcW w:w="10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3E5C9BD5" w14:textId="77777777" w:rsidR="00356494" w:rsidRPr="00C62FCE" w:rsidRDefault="00356494" w:rsidP="00A408E3">
                  <w:pPr>
                    <w:pStyle w:val="TableContents"/>
                    <w:jc w:val="center"/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  <w:t>VALOR</w:t>
                  </w:r>
                </w:p>
              </w:tc>
            </w:tr>
            <w:tr w:rsidR="00356494" w:rsidRPr="00C62FCE" w14:paraId="3D8C32D0" w14:textId="77777777" w:rsidTr="00A408E3">
              <w:tc>
                <w:tcPr>
                  <w:tcW w:w="2495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18936757" w14:textId="77777777" w:rsidR="00356494" w:rsidRPr="00C62FCE" w:rsidRDefault="00356494" w:rsidP="00A408E3">
                  <w:pPr>
                    <w:pStyle w:val="TableContents"/>
                    <w:jc w:val="both"/>
                    <w:rPr>
                      <w:rFonts w:asciiTheme="majorHAnsi" w:hAnsiTheme="majorHAnsi" w:cs="Times New Roman"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sz w:val="22"/>
                      <w:szCs w:val="22"/>
                    </w:rPr>
                    <w:t>Baixo</w:t>
                  </w:r>
                </w:p>
              </w:tc>
              <w:tc>
                <w:tcPr>
                  <w:tcW w:w="108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69F02A1B" w14:textId="77777777" w:rsidR="00356494" w:rsidRPr="00C62FCE" w:rsidRDefault="00356494" w:rsidP="00A408E3">
                  <w:pPr>
                    <w:pStyle w:val="TableContents"/>
                    <w:jc w:val="center"/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</w:tr>
            <w:tr w:rsidR="00356494" w:rsidRPr="00C62FCE" w14:paraId="6A20600D" w14:textId="77777777" w:rsidTr="00A408E3">
              <w:tc>
                <w:tcPr>
                  <w:tcW w:w="2495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468629B5" w14:textId="77777777" w:rsidR="00356494" w:rsidRPr="00C62FCE" w:rsidRDefault="00356494" w:rsidP="00A408E3">
                  <w:pPr>
                    <w:pStyle w:val="TableContents"/>
                    <w:jc w:val="both"/>
                    <w:rPr>
                      <w:rFonts w:asciiTheme="majorHAnsi" w:hAnsiTheme="majorHAnsi" w:cs="Times New Roman"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sz w:val="22"/>
                      <w:szCs w:val="22"/>
                    </w:rPr>
                    <w:t>Médio</w:t>
                  </w:r>
                </w:p>
              </w:tc>
              <w:tc>
                <w:tcPr>
                  <w:tcW w:w="108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23FADDEC" w14:textId="77777777" w:rsidR="00356494" w:rsidRPr="00C62FCE" w:rsidRDefault="00356494" w:rsidP="00A408E3">
                  <w:pPr>
                    <w:pStyle w:val="TableContents"/>
                    <w:jc w:val="center"/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  <w:t>10</w:t>
                  </w:r>
                </w:p>
              </w:tc>
            </w:tr>
            <w:tr w:rsidR="00356494" w:rsidRPr="00C62FCE" w14:paraId="130B9E8C" w14:textId="77777777" w:rsidTr="00A408E3">
              <w:tc>
                <w:tcPr>
                  <w:tcW w:w="2495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7711D133" w14:textId="77777777" w:rsidR="00356494" w:rsidRPr="00C62FCE" w:rsidRDefault="00356494" w:rsidP="00A408E3">
                  <w:pPr>
                    <w:pStyle w:val="TableContents"/>
                    <w:jc w:val="both"/>
                    <w:rPr>
                      <w:rFonts w:asciiTheme="majorHAnsi" w:hAnsiTheme="majorHAnsi" w:cs="Times New Roman"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sz w:val="22"/>
                      <w:szCs w:val="22"/>
                    </w:rPr>
                    <w:t>Alto</w:t>
                  </w:r>
                </w:p>
              </w:tc>
              <w:tc>
                <w:tcPr>
                  <w:tcW w:w="1088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14:paraId="019382C0" w14:textId="77777777" w:rsidR="00356494" w:rsidRPr="00C62FCE" w:rsidRDefault="00356494" w:rsidP="00A408E3">
                  <w:pPr>
                    <w:pStyle w:val="TableContents"/>
                    <w:jc w:val="center"/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</w:pPr>
                  <w:r w:rsidRPr="00C62FCE">
                    <w:rPr>
                      <w:rFonts w:asciiTheme="majorHAnsi" w:hAnsiTheme="majorHAnsi" w:cs="Times New Roman"/>
                      <w:b/>
                      <w:bCs/>
                      <w:sz w:val="22"/>
                      <w:szCs w:val="22"/>
                    </w:rPr>
                    <w:t>15</w:t>
                  </w:r>
                </w:p>
              </w:tc>
            </w:tr>
          </w:tbl>
          <w:p w14:paraId="63B1F917" w14:textId="0BC12257" w:rsidR="00356494" w:rsidRPr="00C62FCE" w:rsidRDefault="00356494" w:rsidP="001C2C24">
            <w:pPr>
              <w:pStyle w:val="Table"/>
              <w:spacing w:before="57" w:after="119"/>
              <w:jc w:val="center"/>
              <w:rPr>
                <w:rFonts w:asciiTheme="majorHAnsi" w:hAnsiTheme="majorHAnsi" w:cs="Times New Roman"/>
                <w:i w:val="0"/>
                <w:iCs w:val="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i w:val="0"/>
                <w:iCs w:val="0"/>
                <w:sz w:val="22"/>
                <w:szCs w:val="22"/>
              </w:rPr>
              <w:t>Tabela 1: Escala de classificação de probabilidade e impacto.</w:t>
            </w:r>
          </w:p>
          <w:p w14:paraId="3DADCFF5" w14:textId="77777777" w:rsidR="00356494" w:rsidRPr="00C62FCE" w:rsidRDefault="00356494" w:rsidP="00A408E3">
            <w:pPr>
              <w:pStyle w:val="Textbody"/>
              <w:spacing w:after="340"/>
              <w:ind w:firstLine="283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A tabela a seguir apresenta a Matriz Probabilidade x Impacto, instrumento de apoio para a definição dos critérios de classificação do nível de risco.</w:t>
            </w:r>
          </w:p>
          <w:p w14:paraId="500FB35C" w14:textId="77777777" w:rsidR="00356494" w:rsidRPr="00C62FCE" w:rsidRDefault="00356494" w:rsidP="00A408E3">
            <w:pPr>
              <w:pStyle w:val="Textbody"/>
              <w:spacing w:after="0"/>
              <w:jc w:val="center"/>
              <w:rPr>
                <w:rFonts w:asciiTheme="majorHAnsi" w:eastAsia="Arial" w:hAnsiTheme="majorHAnsi" w:cs="Times New Roman"/>
                <w:color w:val="FF3333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noProof/>
                <w:sz w:val="22"/>
                <w:szCs w:val="22"/>
              </w:rPr>
              <w:drawing>
                <wp:inline distT="0" distB="0" distL="0" distR="0" wp14:anchorId="55D0CE06" wp14:editId="467C8F5A">
                  <wp:extent cx="3270324" cy="2093722"/>
                  <wp:effectExtent l="0" t="0" r="6350" b="1905"/>
                  <wp:docPr id="148415763" name="Imagem 148415763" descr="Gráfic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3" descr="Gráfico&#10;&#10;Descrição gerada automaticament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066" cy="2110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F83FB5" w14:textId="77777777" w:rsidR="007E753E" w:rsidRPr="00C62FCE" w:rsidRDefault="007E753E" w:rsidP="00A408E3">
            <w:pPr>
              <w:pStyle w:val="Textbody"/>
              <w:tabs>
                <w:tab w:val="left" w:pos="6421"/>
              </w:tabs>
              <w:spacing w:after="0"/>
              <w:jc w:val="both"/>
              <w:rPr>
                <w:rFonts w:asciiTheme="majorHAnsi" w:eastAsia="Arial" w:hAnsiTheme="majorHAnsi" w:cs="Times New Roman"/>
                <w:color w:val="FF3333"/>
                <w:sz w:val="22"/>
                <w:szCs w:val="22"/>
              </w:rPr>
            </w:pPr>
          </w:p>
          <w:p w14:paraId="6770C985" w14:textId="77777777" w:rsidR="00356494" w:rsidRPr="00C62FCE" w:rsidRDefault="00356494" w:rsidP="00A408E3">
            <w:pPr>
              <w:pStyle w:val="Textbody"/>
              <w:spacing w:after="0"/>
              <w:jc w:val="both"/>
              <w:rPr>
                <w:rFonts w:asciiTheme="majorHAnsi" w:eastAsia="Arial" w:hAnsiTheme="majorHAnsi" w:cs="Times New Roman"/>
                <w:color w:val="FF3333"/>
                <w:sz w:val="22"/>
                <w:szCs w:val="22"/>
              </w:rPr>
            </w:pPr>
          </w:p>
        </w:tc>
      </w:tr>
      <w:tr w:rsidR="00356494" w:rsidRPr="00C62FCE" w14:paraId="66C203F2" w14:textId="77777777" w:rsidTr="00A408E3">
        <w:tc>
          <w:tcPr>
            <w:tcW w:w="9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8B4EF" w14:textId="77777777" w:rsidR="00356494" w:rsidRPr="00C62FCE" w:rsidRDefault="00356494" w:rsidP="00A408E3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  <w:t>2 – IDENTIFICAÇÃO E ANÁLISE DOS PRINCIPAIS RISCOS</w:t>
            </w:r>
          </w:p>
        </w:tc>
      </w:tr>
    </w:tbl>
    <w:p w14:paraId="40FCFA2C" w14:textId="77777777" w:rsidR="00A67CFC" w:rsidRPr="00C62FCE" w:rsidRDefault="00A67CFC" w:rsidP="00356494">
      <w:pPr>
        <w:pStyle w:val="Standard"/>
        <w:snapToGrid w:val="0"/>
        <w:spacing w:after="119"/>
        <w:ind w:right="-710"/>
        <w:jc w:val="both"/>
        <w:rPr>
          <w:rFonts w:asciiTheme="majorHAnsi" w:eastAsia="Arial" w:hAnsiTheme="majorHAnsi" w:cs="Times New Roman"/>
          <w:sz w:val="22"/>
          <w:szCs w:val="22"/>
        </w:rPr>
      </w:pPr>
    </w:p>
    <w:p w14:paraId="638B5D58" w14:textId="77777777" w:rsidR="00383E7E" w:rsidRDefault="00383E7E" w:rsidP="00356494">
      <w:pPr>
        <w:pStyle w:val="Standard"/>
        <w:snapToGrid w:val="0"/>
        <w:spacing w:after="119"/>
        <w:ind w:right="-710"/>
        <w:jc w:val="both"/>
        <w:rPr>
          <w:rFonts w:asciiTheme="majorHAnsi" w:eastAsia="Arial" w:hAnsiTheme="majorHAnsi" w:cs="Times New Roman"/>
          <w:sz w:val="22"/>
          <w:szCs w:val="22"/>
        </w:rPr>
      </w:pPr>
    </w:p>
    <w:p w14:paraId="72866BFC" w14:textId="0C5CEA0B" w:rsidR="00356494" w:rsidRPr="00C62FCE" w:rsidRDefault="00356494" w:rsidP="00356494">
      <w:pPr>
        <w:pStyle w:val="Standard"/>
        <w:snapToGrid w:val="0"/>
        <w:spacing w:after="119"/>
        <w:ind w:right="-710"/>
        <w:jc w:val="both"/>
        <w:rPr>
          <w:rFonts w:asciiTheme="majorHAnsi" w:eastAsia="Arial" w:hAnsiTheme="majorHAnsi" w:cs="Times New Roman"/>
          <w:sz w:val="22"/>
          <w:szCs w:val="22"/>
        </w:rPr>
      </w:pPr>
      <w:r w:rsidRPr="00C62FCE">
        <w:rPr>
          <w:rFonts w:asciiTheme="majorHAnsi" w:eastAsia="Arial" w:hAnsiTheme="majorHAnsi" w:cs="Times New Roman"/>
          <w:sz w:val="22"/>
          <w:szCs w:val="22"/>
        </w:rPr>
        <w:lastRenderedPageBreak/>
        <w:t>A tabela a seguir apresenta uma síntese dos riscos identificados e classificados neste documento.</w:t>
      </w:r>
    </w:p>
    <w:tbl>
      <w:tblPr>
        <w:tblW w:w="9342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3969"/>
        <w:gridCol w:w="2126"/>
        <w:gridCol w:w="850"/>
        <w:gridCol w:w="851"/>
        <w:gridCol w:w="1120"/>
      </w:tblGrid>
      <w:tr w:rsidR="00356494" w:rsidRPr="00C62FCE" w14:paraId="1F11C007" w14:textId="77777777" w:rsidTr="001A6DD7">
        <w:trPr>
          <w:trHeight w:val="567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37E0A3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>Id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B1AAA7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>Risco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EC8F8D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 xml:space="preserve">Relacionado ao(à):  </w:t>
            </w: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4BE79E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 xml:space="preserve">P  </w:t>
            </w: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1789B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 xml:space="preserve">I  </w:t>
            </w: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  <w:vertAlign w:val="superscript"/>
              </w:rPr>
              <w:t>3</w:t>
            </w:r>
            <w:proofErr w:type="gramEnd"/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7CB4D8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>Nível de Risco</w:t>
            </w:r>
          </w:p>
          <w:p w14:paraId="79327079" w14:textId="77777777" w:rsidR="00356494" w:rsidRPr="00C62FCE" w:rsidRDefault="00356494" w:rsidP="00A408E3">
            <w:pPr>
              <w:pStyle w:val="TableContents"/>
              <w:jc w:val="center"/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>(P x I</w:t>
            </w:r>
            <w:proofErr w:type="gramStart"/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</w:rPr>
              <w:t xml:space="preserve">)  </w:t>
            </w:r>
            <w:r w:rsidRPr="00C62FCE">
              <w:rPr>
                <w:rFonts w:asciiTheme="majorHAnsi" w:hAnsiTheme="majorHAnsi" w:cs="Times New Roman"/>
                <w:b/>
                <w:bCs/>
                <w:color w:val="000000"/>
                <w:sz w:val="22"/>
                <w:szCs w:val="22"/>
                <w:vertAlign w:val="superscript"/>
              </w:rPr>
              <w:t>4</w:t>
            </w:r>
            <w:proofErr w:type="gramEnd"/>
          </w:p>
        </w:tc>
      </w:tr>
      <w:tr w:rsidR="008F55C1" w:rsidRPr="00C62FCE" w14:paraId="52027DF7" w14:textId="77777777" w:rsidTr="001A6DD7">
        <w:trPr>
          <w:trHeight w:val="3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11FA22" w14:textId="6477CFAE" w:rsidR="008F55C1" w:rsidRPr="00C62FCE" w:rsidRDefault="008F55C1" w:rsidP="008F55C1">
            <w:pPr>
              <w:pStyle w:val="TableContents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R</w:t>
            </w:r>
            <w:r w:rsidR="00A737AA" w:rsidRPr="00C62FCE">
              <w:rPr>
                <w:rFonts w:asciiTheme="majorHAnsi" w:hAnsiTheme="majorHAnsi" w:cs="Times New Roman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5C550" w14:textId="76473F58" w:rsidR="008F55C1" w:rsidRPr="00C62FCE" w:rsidRDefault="008F55C1" w:rsidP="008F55C1">
            <w:pPr>
              <w:pStyle w:val="Standard"/>
              <w:jc w:val="both"/>
              <w:rPr>
                <w:rFonts w:asciiTheme="majorHAnsi" w:hAnsiTheme="majorHAnsi" w:cs="Times New Roman"/>
                <w:b/>
                <w:bCs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Contratação direta (dispensa) sem adequado planejamento da contratação.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F7B89" w14:textId="7C94EA9E" w:rsidR="008F55C1" w:rsidRPr="00C62FCE" w:rsidRDefault="008F55C1" w:rsidP="008F55C1">
            <w:pPr>
              <w:pStyle w:val="TableContents"/>
              <w:jc w:val="both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Planejamento da Contratação e Seleção do Fornecedor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12F8B6" w14:textId="6992D733" w:rsidR="008F55C1" w:rsidRPr="00C62FCE" w:rsidRDefault="00F43CB2" w:rsidP="008F55C1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Baixo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C0B9A" w14:textId="35679F74" w:rsidR="008F55C1" w:rsidRPr="00C62FCE" w:rsidRDefault="00F43CB2" w:rsidP="008F55C1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Médio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B5D03C" w14:textId="76E50E1A" w:rsidR="008F55C1" w:rsidRPr="00C62FCE" w:rsidRDefault="008F55C1" w:rsidP="008F55C1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50</w:t>
            </w:r>
          </w:p>
        </w:tc>
      </w:tr>
      <w:tr w:rsidR="004466B8" w:rsidRPr="00C62FCE" w14:paraId="15A1355A" w14:textId="77777777" w:rsidTr="00691368">
        <w:trPr>
          <w:trHeight w:val="3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152DF5" w14:textId="246D246D" w:rsidR="004466B8" w:rsidRPr="00C62FCE" w:rsidRDefault="004466B8" w:rsidP="004466B8">
            <w:pPr>
              <w:pStyle w:val="TableContents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R</w:t>
            </w:r>
            <w:r w:rsidR="007F183D" w:rsidRPr="00C62FCE">
              <w:rPr>
                <w:rFonts w:asciiTheme="majorHAnsi" w:hAnsiTheme="majorHAnsi" w:cs="Times New Roman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0D551" w14:textId="19CA5ECC" w:rsidR="004466B8" w:rsidRPr="00C62FCE" w:rsidRDefault="003231A0" w:rsidP="004466B8">
            <w:pPr>
              <w:pStyle w:val="Standard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  <w:shd w:val="clear" w:color="auto" w:fill="FFFFFF"/>
              </w:rPr>
              <w:t>Confiabilidade dos fornecedores.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43893" w14:textId="4557EE99" w:rsidR="004466B8" w:rsidRPr="00C62FCE" w:rsidRDefault="004466B8" w:rsidP="004466B8">
            <w:pPr>
              <w:pStyle w:val="TableContents"/>
              <w:jc w:val="both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Seleção do Fornecedor/Gestão do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0B496C" w14:textId="51384778" w:rsidR="004466B8" w:rsidRPr="00C62FCE" w:rsidRDefault="004466B8" w:rsidP="004466B8">
            <w:pPr>
              <w:pStyle w:val="TableContents"/>
              <w:jc w:val="center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Baixo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0CB544" w14:textId="2DDA4A28" w:rsidR="004466B8" w:rsidRPr="00C62FCE" w:rsidRDefault="004466B8" w:rsidP="004466B8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Alto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929D16" w14:textId="197FFD6A" w:rsidR="004466B8" w:rsidRPr="00C62FCE" w:rsidRDefault="004466B8" w:rsidP="004466B8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75</w:t>
            </w:r>
          </w:p>
        </w:tc>
      </w:tr>
      <w:tr w:rsidR="004466B8" w:rsidRPr="00C62FCE" w14:paraId="37D90035" w14:textId="77777777" w:rsidTr="00691368">
        <w:trPr>
          <w:trHeight w:val="3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CDF9B1" w14:textId="4E6DA59B" w:rsidR="004466B8" w:rsidRPr="00C62FCE" w:rsidRDefault="004466B8" w:rsidP="004466B8">
            <w:pPr>
              <w:pStyle w:val="TableContents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R</w:t>
            </w:r>
            <w:r w:rsidR="007F183D" w:rsidRPr="00C62FCE">
              <w:rPr>
                <w:rFonts w:asciiTheme="majorHAnsi" w:hAnsiTheme="majorHAnsi" w:cs="Times New Roman"/>
                <w:sz w:val="22"/>
                <w:szCs w:val="22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F0BCF0" w14:textId="74F8BD8A" w:rsidR="004466B8" w:rsidRPr="00DB42E4" w:rsidRDefault="00745C17" w:rsidP="004466B8">
            <w:pPr>
              <w:pStyle w:val="Standard"/>
              <w:jc w:val="both"/>
              <w:rPr>
                <w:rFonts w:asciiTheme="majorHAnsi" w:hAnsiTheme="majorHAnsi" w:cs="Times New Roman"/>
                <w:sz w:val="22"/>
                <w:szCs w:val="22"/>
              </w:rPr>
            </w:pPr>
            <w:r w:rsidRPr="00745C17">
              <w:rPr>
                <w:rFonts w:asciiTheme="majorHAnsi" w:hAnsiTheme="majorHAnsi" w:cs="Times New Roman"/>
                <w:sz w:val="22"/>
                <w:szCs w:val="22"/>
              </w:rPr>
              <w:t>Subdimensionamento de custos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8D2185" w14:textId="0F7B8F68" w:rsidR="004466B8" w:rsidRPr="00C62FCE" w:rsidRDefault="00DB42E4" w:rsidP="004466B8">
            <w:pPr>
              <w:pStyle w:val="TableContents"/>
              <w:jc w:val="both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Planejamento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4BDF74" w14:textId="7E29B487" w:rsidR="004466B8" w:rsidRPr="00C62FCE" w:rsidRDefault="004466B8" w:rsidP="004466B8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sz w:val="22"/>
                <w:szCs w:val="22"/>
              </w:rPr>
              <w:t>Baixo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C853F7" w14:textId="1C0C1266" w:rsidR="004466B8" w:rsidRPr="00C62FCE" w:rsidRDefault="004466B8" w:rsidP="004466B8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Médio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49D0B7" w14:textId="6931279A" w:rsidR="004466B8" w:rsidRPr="00C62FCE" w:rsidRDefault="004466B8" w:rsidP="004466B8">
            <w:pPr>
              <w:pStyle w:val="TableContents"/>
              <w:jc w:val="center"/>
              <w:rPr>
                <w:rFonts w:asciiTheme="majorHAnsi" w:hAnsiTheme="majorHAnsi" w:cs="Times New Roman"/>
                <w:color w:val="000000"/>
                <w:sz w:val="22"/>
                <w:szCs w:val="22"/>
              </w:rPr>
            </w:pPr>
            <w:r w:rsidRPr="00C62FCE">
              <w:rPr>
                <w:rFonts w:asciiTheme="majorHAnsi" w:hAnsiTheme="majorHAnsi" w:cs="Times New Roman"/>
                <w:color w:val="000000"/>
                <w:sz w:val="22"/>
                <w:szCs w:val="22"/>
              </w:rPr>
              <w:t>50</w:t>
            </w:r>
          </w:p>
        </w:tc>
      </w:tr>
    </w:tbl>
    <w:p w14:paraId="34FA7323" w14:textId="77777777" w:rsidR="00356494" w:rsidRPr="00C62FCE" w:rsidRDefault="00356494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  <w:r w:rsidRPr="00C62FCE">
        <w:rPr>
          <w:rFonts w:asciiTheme="majorHAnsi" w:hAnsiTheme="majorHAnsi" w:cs="Times New Roman"/>
          <w:i/>
          <w:iCs/>
          <w:sz w:val="22"/>
          <w:szCs w:val="22"/>
        </w:rPr>
        <w:t>Legenda: P – Probabilidade; I – Impacto.</w:t>
      </w:r>
    </w:p>
    <w:p w14:paraId="41A825D2" w14:textId="77777777" w:rsidR="00A67CFC" w:rsidRPr="00C62FCE" w:rsidRDefault="00A67CFC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</w:p>
    <w:p w14:paraId="071FD79E" w14:textId="77777777" w:rsidR="00356494" w:rsidRPr="00C62FCE" w:rsidRDefault="00356494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  <w:r w:rsidRPr="00C62FCE">
        <w:rPr>
          <w:rFonts w:asciiTheme="majorHAnsi" w:hAnsiTheme="majorHAnsi" w:cs="Times New Roman"/>
          <w:b/>
          <w:bCs/>
          <w:i/>
          <w:iCs/>
          <w:sz w:val="22"/>
          <w:szCs w:val="22"/>
          <w:vertAlign w:val="superscript"/>
        </w:rPr>
        <w:t>1</w:t>
      </w:r>
      <w:r w:rsidRPr="00C62FCE">
        <w:rPr>
          <w:rFonts w:asciiTheme="majorHAnsi" w:hAnsiTheme="majorHAnsi" w:cs="Times New Roman"/>
          <w:i/>
          <w:iCs/>
          <w:sz w:val="22"/>
          <w:szCs w:val="22"/>
        </w:rPr>
        <w:t xml:space="preserve"> A qual natureza o risco está associado: fases do Processo da Contratação.</w:t>
      </w:r>
    </w:p>
    <w:p w14:paraId="6B9F69F7" w14:textId="77777777" w:rsidR="00356494" w:rsidRPr="00C62FCE" w:rsidRDefault="00356494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  <w:r w:rsidRPr="00C62FCE">
        <w:rPr>
          <w:rFonts w:asciiTheme="majorHAnsi" w:hAnsiTheme="majorHAnsi" w:cs="Times New Roman"/>
          <w:b/>
          <w:bCs/>
          <w:i/>
          <w:iCs/>
          <w:sz w:val="22"/>
          <w:szCs w:val="22"/>
          <w:vertAlign w:val="superscript"/>
        </w:rPr>
        <w:t>2</w:t>
      </w:r>
      <w:r w:rsidRPr="00C62FCE">
        <w:rPr>
          <w:rFonts w:asciiTheme="majorHAnsi" w:hAnsiTheme="majorHAnsi" w:cs="Times New Roman"/>
          <w:i/>
          <w:iCs/>
          <w:sz w:val="22"/>
          <w:szCs w:val="22"/>
        </w:rPr>
        <w:t xml:space="preserve"> Probabilidade: chance de algo acontecer, não importando se definida, medida ou determinada objetiva ou subjetivamente, qualitativa ou quantitativamente, ou se descrita utilizando-se termos gerais ou matemáticos (ISO/IEC 31000:2009, item 2.19).</w:t>
      </w:r>
    </w:p>
    <w:p w14:paraId="5DB110F4" w14:textId="77777777" w:rsidR="00356494" w:rsidRPr="00C62FCE" w:rsidRDefault="00356494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  <w:r w:rsidRPr="00C62FCE">
        <w:rPr>
          <w:rFonts w:asciiTheme="majorHAnsi" w:hAnsiTheme="majorHAnsi" w:cs="Times New Roman"/>
          <w:b/>
          <w:bCs/>
          <w:i/>
          <w:iCs/>
          <w:sz w:val="22"/>
          <w:szCs w:val="22"/>
          <w:vertAlign w:val="superscript"/>
        </w:rPr>
        <w:t>3</w:t>
      </w:r>
      <w:r w:rsidRPr="00C62FCE">
        <w:rPr>
          <w:rFonts w:asciiTheme="majorHAnsi" w:hAnsiTheme="majorHAnsi" w:cs="Times New Roman"/>
          <w:i/>
          <w:iCs/>
          <w:sz w:val="22"/>
          <w:szCs w:val="22"/>
        </w:rPr>
        <w:t xml:space="preserve"> Impacto: resultado de um evento que afeta os objetivos (ISO/IEC 31000:2009, item 2.18).</w:t>
      </w:r>
    </w:p>
    <w:p w14:paraId="6CE453F4" w14:textId="1F4AAE27" w:rsidR="00356494" w:rsidRPr="00C62FCE" w:rsidRDefault="00356494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  <w:r w:rsidRPr="00C62FCE">
        <w:rPr>
          <w:rFonts w:asciiTheme="majorHAnsi" w:hAnsiTheme="majorHAnsi" w:cs="Times New Roman"/>
          <w:b/>
          <w:bCs/>
          <w:i/>
          <w:iCs/>
          <w:sz w:val="22"/>
          <w:szCs w:val="22"/>
          <w:vertAlign w:val="superscript"/>
        </w:rPr>
        <w:t>4</w:t>
      </w:r>
      <w:r w:rsidRPr="00C62FCE">
        <w:rPr>
          <w:rFonts w:asciiTheme="majorHAnsi" w:hAnsiTheme="majorHAnsi" w:cs="Times New Roman"/>
          <w:i/>
          <w:iCs/>
          <w:sz w:val="22"/>
          <w:szCs w:val="22"/>
        </w:rPr>
        <w:t xml:space="preserve"> Nível de Risco: magnitude de um risco ou combinação de riscos, expressa em termos da combinação das consequências e de suas probabilidades (ISO/IEC 31000:2009, item 2.23 e IN SGD/ME nº 1, de 2019, art. 2º, inciso XIII).</w:t>
      </w:r>
    </w:p>
    <w:p w14:paraId="41FDCADC" w14:textId="77777777" w:rsidR="007F183D" w:rsidRPr="00C62FCE" w:rsidRDefault="007F183D" w:rsidP="0035649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napToGrid w:val="0"/>
        <w:spacing w:before="57" w:after="57"/>
        <w:jc w:val="both"/>
        <w:rPr>
          <w:rFonts w:asciiTheme="majorHAnsi" w:hAnsiTheme="majorHAnsi" w:cs="Times New Roman"/>
          <w:i/>
          <w:iCs/>
          <w:sz w:val="22"/>
          <w:szCs w:val="22"/>
        </w:rPr>
      </w:pPr>
    </w:p>
    <w:tbl>
      <w:tblPr>
        <w:tblW w:w="951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525"/>
        <w:gridCol w:w="1274"/>
        <w:gridCol w:w="5151"/>
        <w:gridCol w:w="1813"/>
      </w:tblGrid>
      <w:tr w:rsidR="00356494" w:rsidRPr="00C62FCE" w14:paraId="1AE199DA" w14:textId="77777777" w:rsidTr="00A408E3">
        <w:trPr>
          <w:jc w:val="center"/>
        </w:trPr>
        <w:tc>
          <w:tcPr>
            <w:tcW w:w="7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B70E3B3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14DC23A5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5C502DB5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0AF65E83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28946E54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615962D5" w14:textId="19740968" w:rsidR="00356494" w:rsidRPr="00C62FCE" w:rsidRDefault="00356494" w:rsidP="00A408E3">
            <w:pPr>
              <w:spacing w:after="0"/>
              <w:jc w:val="center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Risco 0</w:t>
            </w:r>
            <w:r w:rsidR="00A737AA" w:rsidRPr="00C62FCE">
              <w:rPr>
                <w:rFonts w:asciiTheme="majorHAnsi" w:hAnsiTheme="majorHAnsi" w:cs="Times New Roman"/>
                <w:b/>
              </w:rPr>
              <w:t>1</w:t>
            </w: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3D3168CF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Risco:</w:t>
            </w:r>
          </w:p>
        </w:tc>
        <w:tc>
          <w:tcPr>
            <w:tcW w:w="6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B8EA877" w14:textId="6790F98B" w:rsidR="00356494" w:rsidRPr="00C62FCE" w:rsidRDefault="00D173E9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Contratação direta (dispensa) sem adequado planejamento da contratação.</w:t>
            </w:r>
          </w:p>
        </w:tc>
      </w:tr>
      <w:tr w:rsidR="00356494" w:rsidRPr="00C62FCE" w14:paraId="657AE87C" w14:textId="77777777" w:rsidTr="00A408E3">
        <w:trPr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BD7F1A6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65E42A7" w14:textId="77777777" w:rsidR="00356494" w:rsidRPr="00C62FCE" w:rsidRDefault="00356494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Probabilidade:</w:t>
            </w:r>
          </w:p>
        </w:tc>
        <w:tc>
          <w:tcPr>
            <w:tcW w:w="6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92FAFDF" w14:textId="6731226B" w:rsidR="00356494" w:rsidRPr="00C62FCE" w:rsidRDefault="00F43CB2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Baixo</w:t>
            </w:r>
            <w:r w:rsidR="00356494" w:rsidRPr="00C62FCE">
              <w:rPr>
                <w:rFonts w:asciiTheme="majorHAnsi" w:hAnsiTheme="majorHAnsi" w:cs="Times New Roman"/>
              </w:rPr>
              <w:t xml:space="preserve"> </w:t>
            </w:r>
          </w:p>
        </w:tc>
      </w:tr>
      <w:tr w:rsidR="00356494" w:rsidRPr="00C62FCE" w14:paraId="7E320197" w14:textId="77777777" w:rsidTr="00A408E3">
        <w:trPr>
          <w:trHeight w:val="199"/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3735BB28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359CCC4" w14:textId="77777777" w:rsidR="00356494" w:rsidRPr="00C62FCE" w:rsidRDefault="00356494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Impacto:</w:t>
            </w:r>
          </w:p>
        </w:tc>
        <w:tc>
          <w:tcPr>
            <w:tcW w:w="6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7114FDF" w14:textId="576032F4" w:rsidR="00356494" w:rsidRPr="00C62FCE" w:rsidRDefault="00F43CB2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Médio</w:t>
            </w:r>
          </w:p>
        </w:tc>
      </w:tr>
      <w:tr w:rsidR="00356494" w:rsidRPr="00C62FCE" w14:paraId="77C5BBCA" w14:textId="77777777" w:rsidTr="00A408E3">
        <w:trPr>
          <w:trHeight w:val="20"/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F73E70E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7C73DED2" w14:textId="77777777" w:rsidR="00356494" w:rsidRPr="00C62FCE" w:rsidRDefault="00356494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Dano 1:</w:t>
            </w:r>
          </w:p>
        </w:tc>
        <w:tc>
          <w:tcPr>
            <w:tcW w:w="69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4381D39" w14:textId="3B59DD8C" w:rsidR="00356494" w:rsidRPr="00C62FCE" w:rsidRDefault="00D21F27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 xml:space="preserve">Contratação direta (dispensa ou inexigibilidade) sem adequado planejamento da contratação, </w:t>
            </w:r>
          </w:p>
        </w:tc>
      </w:tr>
      <w:tr w:rsidR="00356494" w:rsidRPr="00C62FCE" w14:paraId="4E5FA8B5" w14:textId="77777777" w:rsidTr="00A408E3">
        <w:trPr>
          <w:trHeight w:val="271"/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7C23B67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716DC48B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Tratamento:</w:t>
            </w:r>
          </w:p>
        </w:tc>
        <w:tc>
          <w:tcPr>
            <w:tcW w:w="696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B19F884" w14:textId="0BB48D5E" w:rsidR="00356494" w:rsidRPr="00C62FCE" w:rsidRDefault="00356494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 xml:space="preserve">Realizar </w:t>
            </w:r>
            <w:r w:rsidR="00362FA0" w:rsidRPr="00C62FCE">
              <w:rPr>
                <w:rFonts w:asciiTheme="majorHAnsi" w:hAnsiTheme="majorHAnsi" w:cs="Times New Roman"/>
              </w:rPr>
              <w:t>planejamento de acordo com a necessidade</w:t>
            </w:r>
            <w:r w:rsidRPr="00C62FCE">
              <w:rPr>
                <w:rFonts w:asciiTheme="majorHAnsi" w:hAnsiTheme="majorHAnsi" w:cs="Times New Roman"/>
              </w:rPr>
              <w:t>.</w:t>
            </w:r>
          </w:p>
        </w:tc>
      </w:tr>
      <w:tr w:rsidR="00356494" w:rsidRPr="00C62FCE" w14:paraId="10527346" w14:textId="77777777" w:rsidTr="00A408E3">
        <w:trPr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6D80FE7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9E6FD30" w14:textId="77777777" w:rsidR="00356494" w:rsidRPr="00C62FCE" w:rsidRDefault="00356494" w:rsidP="00A408E3">
            <w:pPr>
              <w:spacing w:after="0" w:line="240" w:lineRule="auto"/>
              <w:ind w:left="4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Id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D8C0655" w14:textId="77777777" w:rsidR="00356494" w:rsidRPr="00C62FCE" w:rsidRDefault="00356494" w:rsidP="00A408E3">
            <w:pPr>
              <w:spacing w:after="0" w:line="240" w:lineRule="auto"/>
              <w:ind w:left="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Ação Preventiva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FDBDA4C" w14:textId="77777777" w:rsidR="00356494" w:rsidRPr="00C62FCE" w:rsidRDefault="00356494" w:rsidP="00A408E3">
            <w:pPr>
              <w:spacing w:after="0" w:line="240" w:lineRule="auto"/>
              <w:ind w:left="148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Responsável</w:t>
            </w:r>
          </w:p>
        </w:tc>
      </w:tr>
      <w:tr w:rsidR="00356494" w:rsidRPr="00C62FCE" w14:paraId="630EEAD9" w14:textId="77777777" w:rsidTr="00A408E3">
        <w:trPr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61CF9DB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60AA0D97" w14:textId="77777777" w:rsidR="00356494" w:rsidRPr="00C62FCE" w:rsidRDefault="00356494" w:rsidP="00A408E3">
            <w:pPr>
              <w:spacing w:after="0" w:line="240" w:lineRule="auto"/>
              <w:ind w:left="9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76D83B2F" w14:textId="2320F4C9" w:rsidR="00356494" w:rsidRPr="00C62FCE" w:rsidRDefault="00D173E9" w:rsidP="00A408E3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Realizar</w:t>
            </w:r>
            <w:r w:rsidR="00F43CB2" w:rsidRPr="00C62FCE">
              <w:rPr>
                <w:rFonts w:asciiTheme="majorHAnsi" w:hAnsiTheme="majorHAnsi" w:cs="Times New Roman"/>
              </w:rPr>
              <w:t xml:space="preserve"> </w:t>
            </w:r>
            <w:r w:rsidR="00A67CFC" w:rsidRPr="00C62FCE">
              <w:rPr>
                <w:rFonts w:asciiTheme="majorHAnsi" w:hAnsiTheme="majorHAnsi" w:cs="Times New Roman"/>
              </w:rPr>
              <w:t>o</w:t>
            </w:r>
            <w:r w:rsidR="00F43CB2" w:rsidRPr="00C62FCE">
              <w:rPr>
                <w:rFonts w:asciiTheme="majorHAnsi" w:hAnsiTheme="majorHAnsi" w:cs="Times New Roman"/>
              </w:rPr>
              <w:t xml:space="preserve"> </w:t>
            </w:r>
            <w:r w:rsidRPr="00C62FCE">
              <w:rPr>
                <w:rFonts w:asciiTheme="majorHAnsi" w:hAnsiTheme="majorHAnsi" w:cs="Times New Roman"/>
              </w:rPr>
              <w:t xml:space="preserve">adequado planejamento da contratação, </w:t>
            </w:r>
            <w:r w:rsidR="00A67CFC" w:rsidRPr="00C62FCE">
              <w:rPr>
                <w:rFonts w:asciiTheme="majorHAnsi" w:hAnsiTheme="majorHAnsi" w:cs="Times New Roman"/>
              </w:rPr>
              <w:t>encaminhando as demandas sempre de acordo com o exigido pela legislação,</w:t>
            </w:r>
            <w:r w:rsidRPr="00C62FCE">
              <w:rPr>
                <w:rFonts w:asciiTheme="majorHAnsi" w:hAnsiTheme="majorHAnsi" w:cs="Times New Roman"/>
              </w:rPr>
              <w:t xml:space="preserve"> evita</w:t>
            </w:r>
            <w:r w:rsidR="00A67CFC" w:rsidRPr="00C62FCE">
              <w:rPr>
                <w:rFonts w:asciiTheme="majorHAnsi" w:hAnsiTheme="majorHAnsi" w:cs="Times New Roman"/>
              </w:rPr>
              <w:t>ndo</w:t>
            </w:r>
            <w:r w:rsidRPr="00C62FCE">
              <w:rPr>
                <w:rFonts w:asciiTheme="majorHAnsi" w:hAnsiTheme="majorHAnsi" w:cs="Times New Roman"/>
              </w:rPr>
              <w:t xml:space="preserve"> o não recebimento do objeto</w:t>
            </w:r>
            <w:r w:rsidR="00A67CFC" w:rsidRPr="00C62FCE">
              <w:rPr>
                <w:rFonts w:asciiTheme="majorHAnsi" w:hAnsiTheme="majorHAnsi" w:cs="Times New Roman"/>
              </w:rPr>
              <w:t xml:space="preserve"> da forma</w:t>
            </w:r>
            <w:r w:rsidRPr="00C62FCE">
              <w:rPr>
                <w:rFonts w:asciiTheme="majorHAnsi" w:hAnsiTheme="majorHAnsi" w:cs="Times New Roman"/>
              </w:rPr>
              <w:t xml:space="preserve"> que satisfa</w:t>
            </w:r>
            <w:r w:rsidR="00A67CFC" w:rsidRPr="00C62FCE">
              <w:rPr>
                <w:rFonts w:asciiTheme="majorHAnsi" w:hAnsiTheme="majorHAnsi" w:cs="Times New Roman"/>
              </w:rPr>
              <w:t>ça</w:t>
            </w:r>
            <w:r w:rsidRPr="00C62FCE">
              <w:rPr>
                <w:rFonts w:asciiTheme="majorHAnsi" w:hAnsiTheme="majorHAnsi" w:cs="Times New Roman"/>
              </w:rPr>
              <w:t xml:space="preserve"> às necessidades da Administração e</w:t>
            </w:r>
            <w:r w:rsidR="00A67CFC" w:rsidRPr="00C62FCE">
              <w:rPr>
                <w:rFonts w:asciiTheme="majorHAnsi" w:hAnsiTheme="majorHAnsi" w:cs="Times New Roman"/>
              </w:rPr>
              <w:t xml:space="preserve"> evitar ainda o</w:t>
            </w:r>
            <w:r w:rsidRPr="00C62FCE">
              <w:rPr>
                <w:rFonts w:asciiTheme="majorHAnsi" w:hAnsiTheme="majorHAnsi" w:cs="Times New Roman"/>
              </w:rPr>
              <w:t xml:space="preserve"> desperdício de recursos públicos.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0637867" w14:textId="15BD9CA7" w:rsidR="00356494" w:rsidRPr="00C62FCE" w:rsidRDefault="00356494" w:rsidP="00A408E3">
            <w:pPr>
              <w:spacing w:after="0"/>
              <w:ind w:left="7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Sec</w:t>
            </w:r>
            <w:r w:rsidR="00D173E9" w:rsidRPr="00C62FCE">
              <w:rPr>
                <w:rFonts w:asciiTheme="majorHAnsi" w:hAnsiTheme="majorHAnsi" w:cs="Times New Roman"/>
              </w:rPr>
              <w:t>retaria Requisitante</w:t>
            </w:r>
            <w:r w:rsidRPr="00C62FCE">
              <w:rPr>
                <w:rFonts w:asciiTheme="majorHAnsi" w:hAnsiTheme="majorHAnsi" w:cs="Times New Roman"/>
              </w:rPr>
              <w:t>.</w:t>
            </w:r>
          </w:p>
        </w:tc>
      </w:tr>
      <w:tr w:rsidR="00356494" w:rsidRPr="00C62FCE" w14:paraId="0F8C6B22" w14:textId="77777777" w:rsidTr="00A408E3">
        <w:trPr>
          <w:trHeight w:val="157"/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E546218" w14:textId="77777777" w:rsidR="00356494" w:rsidRPr="00C62FCE" w:rsidRDefault="00356494" w:rsidP="00A408E3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164415B4" w14:textId="77777777" w:rsidR="00356494" w:rsidRPr="00C62FCE" w:rsidRDefault="00356494" w:rsidP="00A408E3">
            <w:pPr>
              <w:spacing w:after="0" w:line="240" w:lineRule="auto"/>
              <w:ind w:left="4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Id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4D014BD8" w14:textId="77777777" w:rsidR="00356494" w:rsidRPr="00C62FCE" w:rsidRDefault="00356494" w:rsidP="00A408E3">
            <w:pPr>
              <w:spacing w:after="0" w:line="240" w:lineRule="auto"/>
              <w:ind w:left="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Ação de Contingência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45C772D0" w14:textId="77777777" w:rsidR="00356494" w:rsidRPr="00C62FCE" w:rsidRDefault="00356494" w:rsidP="00A408E3">
            <w:pPr>
              <w:spacing w:after="0" w:line="240" w:lineRule="auto"/>
              <w:ind w:left="148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Responsável</w:t>
            </w:r>
          </w:p>
        </w:tc>
      </w:tr>
      <w:tr w:rsidR="00356494" w:rsidRPr="00C62FCE" w14:paraId="57F1D080" w14:textId="77777777" w:rsidTr="00A408E3">
        <w:trPr>
          <w:jc w:val="center"/>
        </w:trPr>
        <w:tc>
          <w:tcPr>
            <w:tcW w:w="7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8F6BB77" w14:textId="77777777" w:rsidR="00356494" w:rsidRPr="00C62FCE" w:rsidRDefault="00356494" w:rsidP="00A408E3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  <w:vAlign w:val="center"/>
          </w:tcPr>
          <w:p w14:paraId="4C827BFA" w14:textId="77777777" w:rsidR="00356494" w:rsidRPr="00C62FCE" w:rsidRDefault="00356494" w:rsidP="00A408E3">
            <w:pPr>
              <w:ind w:left="9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</w:tcPr>
          <w:p w14:paraId="215DBEC2" w14:textId="1738E4A4" w:rsidR="00356494" w:rsidRPr="00C62FCE" w:rsidRDefault="00D173E9" w:rsidP="00A408E3">
            <w:pPr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Não aprovação do processo de contratação direta que não contenha o planejamento da contratação, conforme a complexidade da contratação.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  <w:vAlign w:val="center"/>
          </w:tcPr>
          <w:p w14:paraId="246BD5B2" w14:textId="6DE6AF4D" w:rsidR="00356494" w:rsidRPr="00C62FCE" w:rsidRDefault="00D173E9" w:rsidP="00A408E3">
            <w:pPr>
              <w:ind w:left="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Secretaria de Controle</w:t>
            </w:r>
            <w:r w:rsidR="00A67CFC" w:rsidRPr="00C62FCE">
              <w:rPr>
                <w:rFonts w:asciiTheme="majorHAnsi" w:hAnsiTheme="majorHAnsi" w:cs="Times New Roman"/>
              </w:rPr>
              <w:t xml:space="preserve"> / PROGEM</w:t>
            </w:r>
            <w:r w:rsidR="00356494" w:rsidRPr="00C62FCE">
              <w:rPr>
                <w:rFonts w:asciiTheme="majorHAnsi" w:hAnsiTheme="majorHAnsi" w:cs="Times New Roman"/>
              </w:rPr>
              <w:t>.</w:t>
            </w:r>
          </w:p>
        </w:tc>
      </w:tr>
    </w:tbl>
    <w:p w14:paraId="279CC3AE" w14:textId="624FA053" w:rsidR="00A737AA" w:rsidRDefault="00A737AA" w:rsidP="00356494">
      <w:pPr>
        <w:tabs>
          <w:tab w:val="num" w:pos="720"/>
        </w:tabs>
        <w:jc w:val="both"/>
        <w:rPr>
          <w:rFonts w:asciiTheme="majorHAnsi" w:hAnsiTheme="majorHAnsi" w:cs="Times New Roman"/>
          <w:bCs/>
        </w:rPr>
      </w:pPr>
    </w:p>
    <w:p w14:paraId="3E202232" w14:textId="77777777" w:rsidR="00176EB8" w:rsidRDefault="00176EB8" w:rsidP="00356494">
      <w:pPr>
        <w:tabs>
          <w:tab w:val="num" w:pos="720"/>
        </w:tabs>
        <w:jc w:val="both"/>
        <w:rPr>
          <w:rFonts w:asciiTheme="majorHAnsi" w:hAnsiTheme="majorHAnsi" w:cs="Times New Roman"/>
          <w:bCs/>
        </w:rPr>
      </w:pPr>
    </w:p>
    <w:p w14:paraId="55DB3644" w14:textId="77777777" w:rsidR="00176EB8" w:rsidRPr="00C62FCE" w:rsidRDefault="00176EB8" w:rsidP="00356494">
      <w:pPr>
        <w:tabs>
          <w:tab w:val="num" w:pos="720"/>
        </w:tabs>
        <w:jc w:val="both"/>
        <w:rPr>
          <w:rFonts w:asciiTheme="majorHAnsi" w:hAnsiTheme="majorHAnsi" w:cs="Times New Roman"/>
          <w:bCs/>
        </w:rPr>
      </w:pPr>
    </w:p>
    <w:tbl>
      <w:tblPr>
        <w:tblW w:w="9642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3"/>
        <w:gridCol w:w="525"/>
        <w:gridCol w:w="1274"/>
        <w:gridCol w:w="4961"/>
        <w:gridCol w:w="2129"/>
      </w:tblGrid>
      <w:tr w:rsidR="00E126BF" w:rsidRPr="00C62FCE" w14:paraId="215CBC86" w14:textId="77777777" w:rsidTr="007F183D">
        <w:tc>
          <w:tcPr>
            <w:tcW w:w="7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0F9B07A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15F423D8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520FE20B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465FB243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60468E41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0DCC2C42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6CCA8EE1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31D842B4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5083BBB2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68C4805E" w14:textId="45D999E4" w:rsidR="00E126BF" w:rsidRPr="00C62FCE" w:rsidRDefault="00E126BF" w:rsidP="003F002E">
            <w:pPr>
              <w:spacing w:after="0"/>
              <w:jc w:val="center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Risco 0</w:t>
            </w:r>
            <w:r w:rsidR="007F183D" w:rsidRPr="00C62FCE">
              <w:rPr>
                <w:rFonts w:asciiTheme="majorHAnsi" w:hAnsiTheme="majorHAnsi" w:cs="Times New Roman"/>
                <w:b/>
              </w:rPr>
              <w:t>2</w:t>
            </w: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57D74C8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Risco: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8F6064E" w14:textId="0D9F65B7" w:rsidR="00E126BF" w:rsidRPr="00C62FCE" w:rsidRDefault="003231A0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color w:val="000000"/>
                <w:shd w:val="clear" w:color="auto" w:fill="FFFFFF"/>
              </w:rPr>
              <w:t>Confiabilidade dos fornecedores. </w:t>
            </w:r>
          </w:p>
        </w:tc>
      </w:tr>
      <w:tr w:rsidR="00E126BF" w:rsidRPr="00C62FCE" w14:paraId="7FB471B4" w14:textId="77777777" w:rsidTr="007F183D"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DB92084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2215EDD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Probabilidade: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5412851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Baixa</w:t>
            </w:r>
          </w:p>
        </w:tc>
      </w:tr>
      <w:tr w:rsidR="00E126BF" w:rsidRPr="00C62FCE" w14:paraId="5B1E4DCB" w14:textId="77777777" w:rsidTr="007F183D"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87B1521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34E66DE1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Impacto: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71210E1" w14:textId="10571890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Alto</w:t>
            </w:r>
          </w:p>
        </w:tc>
      </w:tr>
      <w:tr w:rsidR="00E126BF" w:rsidRPr="00C62FCE" w14:paraId="44066B1C" w14:textId="77777777" w:rsidTr="007F183D">
        <w:trPr>
          <w:trHeight w:val="20"/>
        </w:trPr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349B5E95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47883AF1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Dano 1: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04A0DF6" w14:textId="36719BD2" w:rsidR="00E126BF" w:rsidRPr="00C62FCE" w:rsidRDefault="003231A0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color w:val="000000"/>
                <w:shd w:val="clear" w:color="auto" w:fill="FFFFFF"/>
              </w:rPr>
              <w:t>Má qualidade do produto, prazos de entrega e a possibilidade de falhas na entrega.</w:t>
            </w:r>
          </w:p>
        </w:tc>
      </w:tr>
      <w:tr w:rsidR="00E126BF" w:rsidRPr="00C62FCE" w14:paraId="172207E1" w14:textId="77777777" w:rsidTr="007F183D">
        <w:trPr>
          <w:trHeight w:val="434"/>
        </w:trPr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547FBB8" w14:textId="77777777" w:rsidR="00E126BF" w:rsidRPr="00C62FCE" w:rsidRDefault="00E126BF" w:rsidP="003F002E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7590A6EB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Tratamento:</w:t>
            </w:r>
          </w:p>
        </w:tc>
        <w:tc>
          <w:tcPr>
            <w:tcW w:w="70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96086D9" w14:textId="2439B5E8" w:rsidR="00E126BF" w:rsidRPr="00C62FCE" w:rsidRDefault="003B4CAD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Buscar f</w:t>
            </w:r>
            <w:r w:rsidR="003231A0" w:rsidRPr="00C62FCE">
              <w:rPr>
                <w:rFonts w:asciiTheme="majorHAnsi" w:hAnsiTheme="majorHAnsi" w:cs="Times New Roman"/>
              </w:rPr>
              <w:t>ornecedores com referências</w:t>
            </w:r>
            <w:r w:rsidR="00AA6343" w:rsidRPr="00C62FCE">
              <w:rPr>
                <w:rFonts w:asciiTheme="majorHAnsi" w:hAnsiTheme="majorHAnsi" w:cs="Times New Roman"/>
              </w:rPr>
              <w:t xml:space="preserve"> de outros clientes, </w:t>
            </w:r>
            <w:r w:rsidRPr="00C62FCE">
              <w:rPr>
                <w:rFonts w:asciiTheme="majorHAnsi" w:hAnsiTheme="majorHAnsi" w:cs="Times New Roman"/>
              </w:rPr>
              <w:t xml:space="preserve">com </w:t>
            </w:r>
            <w:r w:rsidR="00AA6343" w:rsidRPr="00C62FCE">
              <w:rPr>
                <w:rFonts w:asciiTheme="majorHAnsi" w:hAnsiTheme="majorHAnsi" w:cs="Times New Roman"/>
              </w:rPr>
              <w:t>certificações relevantes</w:t>
            </w:r>
            <w:r w:rsidR="003231A0" w:rsidRPr="00C62FCE">
              <w:rPr>
                <w:rFonts w:asciiTheme="majorHAnsi" w:hAnsiTheme="majorHAnsi" w:cs="Times New Roman"/>
              </w:rPr>
              <w:t xml:space="preserve"> </w:t>
            </w:r>
          </w:p>
        </w:tc>
      </w:tr>
      <w:tr w:rsidR="00E126BF" w:rsidRPr="00C62FCE" w14:paraId="78874639" w14:textId="77777777" w:rsidTr="007F183D"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F94FC70" w14:textId="77777777" w:rsidR="00E126BF" w:rsidRPr="00C62FCE" w:rsidRDefault="00E126BF" w:rsidP="003F002E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1A502EB" w14:textId="77777777" w:rsidR="00E126BF" w:rsidRPr="00C62FCE" w:rsidRDefault="00E126BF" w:rsidP="003F002E">
            <w:pPr>
              <w:spacing w:after="0" w:line="240" w:lineRule="auto"/>
              <w:ind w:left="4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Id</w:t>
            </w:r>
          </w:p>
        </w:tc>
        <w:tc>
          <w:tcPr>
            <w:tcW w:w="6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26DCDFC" w14:textId="77777777" w:rsidR="00E126BF" w:rsidRPr="00C62FCE" w:rsidRDefault="00E126BF" w:rsidP="003F002E">
            <w:pPr>
              <w:spacing w:after="0" w:line="240" w:lineRule="auto"/>
              <w:ind w:left="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Ação Preventiva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9840382" w14:textId="77777777" w:rsidR="00E126BF" w:rsidRPr="00C62FCE" w:rsidRDefault="00E126BF" w:rsidP="003F002E">
            <w:pPr>
              <w:spacing w:after="0" w:line="240" w:lineRule="auto"/>
              <w:ind w:left="148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Responsável</w:t>
            </w:r>
          </w:p>
        </w:tc>
      </w:tr>
      <w:tr w:rsidR="004212C9" w:rsidRPr="00C62FCE" w14:paraId="4A7E3B15" w14:textId="77777777" w:rsidTr="007F183D">
        <w:trPr>
          <w:trHeight w:val="1053"/>
        </w:trPr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89DFB27" w14:textId="77777777" w:rsidR="004212C9" w:rsidRPr="00C62FCE" w:rsidRDefault="004212C9" w:rsidP="004212C9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5FB91083" w14:textId="77777777" w:rsidR="004212C9" w:rsidRPr="00C62FCE" w:rsidRDefault="004212C9" w:rsidP="004212C9">
            <w:pPr>
              <w:spacing w:after="0" w:line="240" w:lineRule="auto"/>
              <w:ind w:left="9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6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59BB497B" w14:textId="499AC8FF" w:rsidR="004212C9" w:rsidRPr="00C62FCE" w:rsidRDefault="004212C9" w:rsidP="004212C9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Definir punição à fornecedores que não cumprirem com os prazos estipulados.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0FED000" w14:textId="0494BF43" w:rsidR="004212C9" w:rsidRPr="00C62FCE" w:rsidRDefault="004212C9" w:rsidP="004212C9">
            <w:pPr>
              <w:spacing w:after="0"/>
              <w:ind w:left="7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Secretaria Requisitante.</w:t>
            </w:r>
          </w:p>
        </w:tc>
      </w:tr>
      <w:tr w:rsidR="004212C9" w:rsidRPr="00C62FCE" w14:paraId="3098AE74" w14:textId="77777777" w:rsidTr="007F183D">
        <w:trPr>
          <w:trHeight w:val="157"/>
        </w:trPr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7AD7F7A" w14:textId="77777777" w:rsidR="004212C9" w:rsidRPr="00C62FCE" w:rsidRDefault="004212C9" w:rsidP="004212C9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06005160" w14:textId="77777777" w:rsidR="004212C9" w:rsidRPr="00C62FCE" w:rsidRDefault="004212C9" w:rsidP="004212C9">
            <w:pPr>
              <w:spacing w:after="0" w:line="240" w:lineRule="auto"/>
              <w:ind w:left="4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Id</w:t>
            </w:r>
          </w:p>
        </w:tc>
        <w:tc>
          <w:tcPr>
            <w:tcW w:w="6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553E927C" w14:textId="77777777" w:rsidR="004212C9" w:rsidRPr="00C62FCE" w:rsidRDefault="004212C9" w:rsidP="004212C9">
            <w:pPr>
              <w:spacing w:after="0" w:line="240" w:lineRule="auto"/>
              <w:ind w:left="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Ação de Contingência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5C868B3E" w14:textId="77777777" w:rsidR="004212C9" w:rsidRPr="00C62FCE" w:rsidRDefault="004212C9" w:rsidP="004212C9">
            <w:pPr>
              <w:spacing w:after="0" w:line="240" w:lineRule="auto"/>
              <w:ind w:left="148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Responsável</w:t>
            </w:r>
          </w:p>
        </w:tc>
      </w:tr>
      <w:tr w:rsidR="004212C9" w:rsidRPr="00C62FCE" w14:paraId="1612F365" w14:textId="77777777" w:rsidTr="007F183D">
        <w:trPr>
          <w:trHeight w:val="846"/>
        </w:trPr>
        <w:tc>
          <w:tcPr>
            <w:tcW w:w="75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C696550" w14:textId="77777777" w:rsidR="004212C9" w:rsidRPr="00C62FCE" w:rsidRDefault="004212C9" w:rsidP="004212C9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  <w:vAlign w:val="center"/>
          </w:tcPr>
          <w:p w14:paraId="2260B1B7" w14:textId="77777777" w:rsidR="004212C9" w:rsidRPr="00C62FCE" w:rsidRDefault="004212C9" w:rsidP="004212C9">
            <w:pPr>
              <w:spacing w:after="0" w:line="240" w:lineRule="auto"/>
              <w:ind w:left="9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6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</w:tcPr>
          <w:p w14:paraId="5DCB7B1B" w14:textId="6628DA78" w:rsidR="004212C9" w:rsidRPr="00C62FCE" w:rsidRDefault="004212C9" w:rsidP="004212C9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Definir novo fornecedor ou promover nova contratação.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  <w:vAlign w:val="center"/>
          </w:tcPr>
          <w:p w14:paraId="623E9625" w14:textId="77777777" w:rsidR="004212C9" w:rsidRPr="00C62FCE" w:rsidRDefault="004212C9" w:rsidP="004212C9">
            <w:pPr>
              <w:spacing w:after="0" w:line="240" w:lineRule="auto"/>
              <w:ind w:left="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Fiscal do Contrato.</w:t>
            </w:r>
          </w:p>
        </w:tc>
      </w:tr>
    </w:tbl>
    <w:p w14:paraId="75A94B4B" w14:textId="1143FFC3" w:rsidR="007F183D" w:rsidRPr="00C62FCE" w:rsidRDefault="007F183D" w:rsidP="00356494">
      <w:pPr>
        <w:tabs>
          <w:tab w:val="num" w:pos="720"/>
        </w:tabs>
        <w:jc w:val="both"/>
        <w:rPr>
          <w:rFonts w:asciiTheme="majorHAnsi" w:hAnsiTheme="majorHAnsi" w:cs="Times New Roman"/>
          <w:bCs/>
        </w:rPr>
      </w:pPr>
    </w:p>
    <w:tbl>
      <w:tblPr>
        <w:tblW w:w="963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525"/>
        <w:gridCol w:w="1274"/>
        <w:gridCol w:w="5151"/>
        <w:gridCol w:w="1939"/>
      </w:tblGrid>
      <w:tr w:rsidR="00E126BF" w:rsidRPr="00C62FCE" w14:paraId="267C9CBC" w14:textId="77777777" w:rsidTr="004226E5">
        <w:tc>
          <w:tcPr>
            <w:tcW w:w="7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A5DD857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7D417BA9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5431FE8D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1CFF4051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075315C8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19774F88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1132DEE3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679D7311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1E5453C1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hAnsiTheme="majorHAnsi" w:cs="Times New Roman"/>
                <w:b/>
              </w:rPr>
            </w:pPr>
          </w:p>
          <w:p w14:paraId="241DE144" w14:textId="1C86D0F0" w:rsidR="00E126BF" w:rsidRPr="00C62FCE" w:rsidRDefault="00E126BF" w:rsidP="003F002E">
            <w:pPr>
              <w:spacing w:after="0"/>
              <w:jc w:val="center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Risco 0</w:t>
            </w:r>
            <w:r w:rsidR="007F183D" w:rsidRPr="00C62FCE">
              <w:rPr>
                <w:rFonts w:asciiTheme="majorHAnsi" w:hAnsiTheme="majorHAnsi" w:cs="Times New Roman"/>
                <w:b/>
              </w:rPr>
              <w:t>3</w:t>
            </w: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957B27D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Risco: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4673583" w14:textId="2DA3DF03" w:rsidR="00E126BF" w:rsidRPr="00C62FCE" w:rsidRDefault="00745C17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745C17">
              <w:rPr>
                <w:rFonts w:asciiTheme="majorHAnsi" w:hAnsiTheme="majorHAnsi" w:cs="Times New Roman"/>
                <w:lang w:bidi="hi-IN"/>
              </w:rPr>
              <w:t>Subdimensionamento de custos</w:t>
            </w:r>
          </w:p>
        </w:tc>
      </w:tr>
      <w:tr w:rsidR="00E126BF" w:rsidRPr="00C62FCE" w14:paraId="5CF6896A" w14:textId="77777777" w:rsidTr="004226E5"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595B057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A9ABD7E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Probabilidade: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D6453FB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Baixa</w:t>
            </w:r>
          </w:p>
        </w:tc>
      </w:tr>
      <w:tr w:rsidR="00E126BF" w:rsidRPr="00C62FCE" w14:paraId="743E20F0" w14:textId="77777777" w:rsidTr="004226E5"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902A16A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4F74DA6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Impacto: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4E6ADA1B" w14:textId="19E98339" w:rsidR="00E126BF" w:rsidRPr="00C62FCE" w:rsidRDefault="006B7950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Médio</w:t>
            </w:r>
          </w:p>
        </w:tc>
      </w:tr>
      <w:tr w:rsidR="00E126BF" w:rsidRPr="00C62FCE" w14:paraId="6CBE8CC1" w14:textId="77777777" w:rsidTr="004226E5">
        <w:trPr>
          <w:trHeight w:val="20"/>
        </w:trPr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E827CF2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3EFFF6CD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Dano 1:</w:t>
            </w:r>
          </w:p>
        </w:tc>
        <w:tc>
          <w:tcPr>
            <w:tcW w:w="7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7CABFAB9" w14:textId="4BA6B926" w:rsidR="00E126BF" w:rsidRPr="00C62FCE" w:rsidRDefault="00745C17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745C17">
              <w:rPr>
                <w:rFonts w:asciiTheme="majorHAnsi" w:hAnsiTheme="majorHAnsi" w:cs="Times New Roman"/>
              </w:rPr>
              <w:t>Gastos com manutenção, treinamento e combustível não previstos no orçamento</w:t>
            </w:r>
          </w:p>
        </w:tc>
      </w:tr>
      <w:tr w:rsidR="00E126BF" w:rsidRPr="00C62FCE" w14:paraId="747D3D27" w14:textId="77777777" w:rsidTr="004226E5">
        <w:trPr>
          <w:trHeight w:val="434"/>
        </w:trPr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52ACA90" w14:textId="77777777" w:rsidR="00E126BF" w:rsidRPr="00C62FCE" w:rsidRDefault="00E126BF" w:rsidP="003F002E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179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35A9D94B" w14:textId="77777777" w:rsidR="00E126BF" w:rsidRPr="00C62FCE" w:rsidRDefault="00E126BF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Tratamento:</w:t>
            </w:r>
          </w:p>
        </w:tc>
        <w:tc>
          <w:tcPr>
            <w:tcW w:w="70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001EA10" w14:textId="058316C7" w:rsidR="00E126BF" w:rsidRPr="00C62FCE" w:rsidRDefault="00745C17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Realizar estudo prévio dos custos </w:t>
            </w:r>
          </w:p>
        </w:tc>
      </w:tr>
      <w:tr w:rsidR="00E126BF" w:rsidRPr="00C62FCE" w14:paraId="46AB52A1" w14:textId="77777777" w:rsidTr="004226E5"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39FFD1A" w14:textId="77777777" w:rsidR="00E126BF" w:rsidRPr="00C62FCE" w:rsidRDefault="00E126BF" w:rsidP="003F002E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BBD92B5" w14:textId="77777777" w:rsidR="00E126BF" w:rsidRPr="00C62FCE" w:rsidRDefault="00E126BF" w:rsidP="003F002E">
            <w:pPr>
              <w:spacing w:after="0" w:line="240" w:lineRule="auto"/>
              <w:ind w:left="4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Id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22B1EF70" w14:textId="77777777" w:rsidR="00E126BF" w:rsidRPr="00C62FCE" w:rsidRDefault="00E126BF" w:rsidP="003F002E">
            <w:pPr>
              <w:spacing w:after="0" w:line="240" w:lineRule="auto"/>
              <w:ind w:left="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Ação Preventiva</w:t>
            </w: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1F3B72AE" w14:textId="77777777" w:rsidR="00E126BF" w:rsidRPr="00C62FCE" w:rsidRDefault="00E126BF" w:rsidP="003F002E">
            <w:pPr>
              <w:spacing w:after="0" w:line="240" w:lineRule="auto"/>
              <w:ind w:left="148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Responsável</w:t>
            </w:r>
          </w:p>
        </w:tc>
      </w:tr>
      <w:tr w:rsidR="00E126BF" w:rsidRPr="00C62FCE" w14:paraId="662DAC8F" w14:textId="77777777" w:rsidTr="004226E5">
        <w:trPr>
          <w:trHeight w:val="774"/>
        </w:trPr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358DC707" w14:textId="77777777" w:rsidR="00E126BF" w:rsidRPr="00C62FCE" w:rsidRDefault="00E126BF" w:rsidP="003F002E">
            <w:pPr>
              <w:spacing w:after="0"/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1B191789" w14:textId="77777777" w:rsidR="00E126BF" w:rsidRPr="00C62FCE" w:rsidRDefault="00E126BF" w:rsidP="003F002E">
            <w:pPr>
              <w:spacing w:after="0" w:line="240" w:lineRule="auto"/>
              <w:ind w:left="9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  <w:vAlign w:val="center"/>
          </w:tcPr>
          <w:p w14:paraId="2CA89AE4" w14:textId="65E75979" w:rsidR="00E126BF" w:rsidRPr="00C62FCE" w:rsidRDefault="00745C17" w:rsidP="003F002E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E</w:t>
            </w:r>
            <w:r w:rsidRPr="00745C17">
              <w:rPr>
                <w:rFonts w:asciiTheme="majorHAnsi" w:hAnsiTheme="majorHAnsi" w:cs="Times New Roman"/>
              </w:rPr>
              <w:t>laborar estudo de viabilidade e TCO (Custo Total de Propriedade)</w:t>
            </w: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2" w:type="dxa"/>
            </w:tcMar>
          </w:tcPr>
          <w:p w14:paraId="5B4AF88A" w14:textId="75F09A19" w:rsidR="00E126BF" w:rsidRPr="00C62FCE" w:rsidRDefault="003B4CAD" w:rsidP="003F002E">
            <w:pPr>
              <w:spacing w:after="0"/>
              <w:ind w:left="7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Fiscal do Contrato.</w:t>
            </w:r>
          </w:p>
        </w:tc>
      </w:tr>
      <w:tr w:rsidR="00E126BF" w:rsidRPr="00C62FCE" w14:paraId="70259F04" w14:textId="77777777" w:rsidTr="004226E5">
        <w:trPr>
          <w:trHeight w:val="157"/>
        </w:trPr>
        <w:tc>
          <w:tcPr>
            <w:tcW w:w="750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0141CF68" w14:textId="77777777" w:rsidR="00E126BF" w:rsidRPr="00C62FCE" w:rsidRDefault="00E126BF" w:rsidP="003F002E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54BE7A02" w14:textId="77777777" w:rsidR="00E126BF" w:rsidRPr="00C62FCE" w:rsidRDefault="00E126BF" w:rsidP="003F002E">
            <w:pPr>
              <w:spacing w:after="0" w:line="240" w:lineRule="auto"/>
              <w:ind w:left="4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Id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2A5B8588" w14:textId="77777777" w:rsidR="00E126BF" w:rsidRPr="00C62FCE" w:rsidRDefault="00E126BF" w:rsidP="003F002E">
            <w:pPr>
              <w:spacing w:after="0" w:line="240" w:lineRule="auto"/>
              <w:ind w:left="2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Ação de Contingência</w:t>
            </w: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0" w:type="dxa"/>
            </w:tcMar>
          </w:tcPr>
          <w:p w14:paraId="141E7971" w14:textId="77777777" w:rsidR="00E126BF" w:rsidRPr="00C62FCE" w:rsidRDefault="00E126BF" w:rsidP="003F002E">
            <w:pPr>
              <w:spacing w:after="0" w:line="240" w:lineRule="auto"/>
              <w:ind w:left="148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  <w:b/>
              </w:rPr>
              <w:t>Responsável</w:t>
            </w:r>
          </w:p>
        </w:tc>
      </w:tr>
      <w:tr w:rsidR="00E126BF" w:rsidRPr="00C62FCE" w14:paraId="1C6892D1" w14:textId="77777777" w:rsidTr="00DA30F1">
        <w:trPr>
          <w:trHeight w:val="1096"/>
        </w:trPr>
        <w:tc>
          <w:tcPr>
            <w:tcW w:w="750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EEEEE"/>
            <w:tcMar>
              <w:top w:w="78" w:type="dxa"/>
              <w:left w:w="72" w:type="dxa"/>
              <w:bottom w:w="0" w:type="dxa"/>
              <w:right w:w="72" w:type="dxa"/>
            </w:tcMar>
          </w:tcPr>
          <w:p w14:paraId="6E525AC8" w14:textId="77777777" w:rsidR="00E126BF" w:rsidRPr="00C62FCE" w:rsidRDefault="00E126BF" w:rsidP="003F002E">
            <w:pPr>
              <w:jc w:val="both"/>
              <w:rPr>
                <w:rFonts w:asciiTheme="majorHAnsi" w:eastAsia="Calibri" w:hAnsiTheme="majorHAnsi" w:cs="Times New Roman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  <w:vAlign w:val="center"/>
          </w:tcPr>
          <w:p w14:paraId="68718E15" w14:textId="77777777" w:rsidR="00E126BF" w:rsidRPr="00C62FCE" w:rsidRDefault="00E126BF" w:rsidP="003F002E">
            <w:pPr>
              <w:spacing w:after="0" w:line="240" w:lineRule="auto"/>
              <w:ind w:left="9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6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</w:tcPr>
          <w:p w14:paraId="1EC02977" w14:textId="0D9376C9" w:rsidR="00E126BF" w:rsidRPr="00C62FCE" w:rsidRDefault="00745C17" w:rsidP="004F4D16">
            <w:pPr>
              <w:spacing w:after="0" w:line="240" w:lineRule="auto"/>
              <w:jc w:val="both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Rea</w:t>
            </w:r>
            <w:r w:rsidR="001C2242">
              <w:rPr>
                <w:rFonts w:asciiTheme="majorHAnsi" w:hAnsiTheme="majorHAnsi" w:cs="Times New Roman"/>
              </w:rPr>
              <w:t>valiar o orçamento e buscar fontes de financiamento adicional e ou implementar medidas de otimização de custos.</w:t>
            </w: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78" w:type="dxa"/>
              <w:left w:w="72" w:type="dxa"/>
              <w:bottom w:w="0" w:type="dxa"/>
              <w:right w:w="70" w:type="dxa"/>
            </w:tcMar>
            <w:vAlign w:val="center"/>
          </w:tcPr>
          <w:p w14:paraId="4D038DED" w14:textId="77777777" w:rsidR="00E126BF" w:rsidRPr="00C62FCE" w:rsidRDefault="00E126BF" w:rsidP="003F002E">
            <w:pPr>
              <w:spacing w:after="0" w:line="240" w:lineRule="auto"/>
              <w:ind w:left="4"/>
              <w:jc w:val="both"/>
              <w:rPr>
                <w:rFonts w:asciiTheme="majorHAnsi" w:hAnsiTheme="majorHAnsi" w:cs="Times New Roman"/>
              </w:rPr>
            </w:pPr>
            <w:r w:rsidRPr="00C62FCE">
              <w:rPr>
                <w:rFonts w:asciiTheme="majorHAnsi" w:hAnsiTheme="majorHAnsi" w:cs="Times New Roman"/>
              </w:rPr>
              <w:t>Fiscal do Contrato.</w:t>
            </w:r>
          </w:p>
        </w:tc>
      </w:tr>
    </w:tbl>
    <w:p w14:paraId="54DABB84" w14:textId="77777777" w:rsidR="009E06F8" w:rsidRPr="00C62FCE" w:rsidRDefault="009E06F8" w:rsidP="009E06F8">
      <w:pPr>
        <w:tabs>
          <w:tab w:val="num" w:pos="720"/>
        </w:tabs>
        <w:rPr>
          <w:rFonts w:asciiTheme="majorHAnsi" w:hAnsiTheme="majorHAnsi" w:cs="Times New Roman"/>
          <w:bCs/>
        </w:rPr>
      </w:pPr>
    </w:p>
    <w:p w14:paraId="57015E0F" w14:textId="65ABBD95" w:rsidR="00356494" w:rsidRPr="00C62FCE" w:rsidRDefault="00356494" w:rsidP="00356494">
      <w:pPr>
        <w:tabs>
          <w:tab w:val="num" w:pos="720"/>
        </w:tabs>
        <w:jc w:val="right"/>
        <w:rPr>
          <w:rFonts w:asciiTheme="majorHAnsi" w:hAnsiTheme="majorHAnsi" w:cs="Times New Roman"/>
          <w:bCs/>
          <w:iCs/>
        </w:rPr>
      </w:pPr>
      <w:r w:rsidRPr="00C62FCE">
        <w:rPr>
          <w:rFonts w:asciiTheme="majorHAnsi" w:hAnsiTheme="majorHAnsi" w:cs="Times New Roman"/>
          <w:bCs/>
        </w:rPr>
        <w:t xml:space="preserve">Iguaba grande, </w:t>
      </w:r>
      <w:r w:rsidR="00271BC6">
        <w:rPr>
          <w:rFonts w:asciiTheme="majorHAnsi" w:hAnsiTheme="majorHAnsi" w:cs="Times New Roman"/>
          <w:bCs/>
        </w:rPr>
        <w:t>30</w:t>
      </w:r>
      <w:r w:rsidRPr="00C62FCE">
        <w:rPr>
          <w:rFonts w:asciiTheme="majorHAnsi" w:hAnsiTheme="majorHAnsi" w:cs="Times New Roman"/>
          <w:bCs/>
        </w:rPr>
        <w:t xml:space="preserve"> </w:t>
      </w:r>
      <w:r w:rsidRPr="00C62FCE">
        <w:rPr>
          <w:rFonts w:asciiTheme="majorHAnsi" w:hAnsiTheme="majorHAnsi" w:cs="Times New Roman"/>
          <w:bCs/>
          <w:iCs/>
        </w:rPr>
        <w:t>de</w:t>
      </w:r>
      <w:r w:rsidR="00B63711" w:rsidRPr="00C62FCE">
        <w:rPr>
          <w:rFonts w:asciiTheme="majorHAnsi" w:hAnsiTheme="majorHAnsi" w:cs="Times New Roman"/>
          <w:bCs/>
          <w:iCs/>
        </w:rPr>
        <w:t xml:space="preserve"> </w:t>
      </w:r>
      <w:r w:rsidR="00C62FCE" w:rsidRPr="00C62FCE">
        <w:rPr>
          <w:rFonts w:asciiTheme="majorHAnsi" w:hAnsiTheme="majorHAnsi" w:cs="Times New Roman"/>
          <w:bCs/>
          <w:iCs/>
        </w:rPr>
        <w:t>j</w:t>
      </w:r>
      <w:r w:rsidR="007F0B72">
        <w:rPr>
          <w:rFonts w:asciiTheme="majorHAnsi" w:hAnsiTheme="majorHAnsi" w:cs="Times New Roman"/>
          <w:bCs/>
          <w:iCs/>
        </w:rPr>
        <w:t>ulho</w:t>
      </w:r>
      <w:r w:rsidRPr="00C62FCE">
        <w:rPr>
          <w:rFonts w:asciiTheme="majorHAnsi" w:hAnsiTheme="majorHAnsi" w:cs="Times New Roman"/>
          <w:bCs/>
          <w:iCs/>
        </w:rPr>
        <w:t xml:space="preserve"> de 202</w:t>
      </w:r>
      <w:r w:rsidR="00DA30F1" w:rsidRPr="00C62FCE">
        <w:rPr>
          <w:rFonts w:asciiTheme="majorHAnsi" w:hAnsiTheme="majorHAnsi" w:cs="Times New Roman"/>
          <w:bCs/>
          <w:iCs/>
        </w:rPr>
        <w:t>5</w:t>
      </w:r>
      <w:r w:rsidRPr="00C62FCE">
        <w:rPr>
          <w:rFonts w:asciiTheme="majorHAnsi" w:hAnsiTheme="majorHAnsi" w:cs="Times New Roman"/>
          <w:bCs/>
          <w:iCs/>
        </w:rPr>
        <w:t>.</w:t>
      </w:r>
    </w:p>
    <w:p w14:paraId="033F087A" w14:textId="77777777" w:rsidR="00327B7E" w:rsidRPr="00C62FCE" w:rsidRDefault="00327B7E" w:rsidP="00356494">
      <w:pPr>
        <w:tabs>
          <w:tab w:val="num" w:pos="720"/>
        </w:tabs>
        <w:jc w:val="right"/>
        <w:rPr>
          <w:rFonts w:asciiTheme="majorHAnsi" w:hAnsiTheme="majorHAnsi" w:cs="Times New Roman"/>
          <w:bCs/>
          <w:i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327B7E" w:rsidRPr="00C62FCE" w14:paraId="37B41D4B" w14:textId="77777777" w:rsidTr="00327B7E">
        <w:tc>
          <w:tcPr>
            <w:tcW w:w="4814" w:type="dxa"/>
          </w:tcPr>
          <w:p w14:paraId="0F598F49" w14:textId="49BB56F0" w:rsidR="00327B7E" w:rsidRPr="00C62FCE" w:rsidRDefault="00327B7E" w:rsidP="00327B7E">
            <w:pPr>
              <w:tabs>
                <w:tab w:val="num" w:pos="720"/>
              </w:tabs>
              <w:rPr>
                <w:rFonts w:asciiTheme="majorHAnsi" w:hAnsiTheme="majorHAnsi" w:cs="Times New Roman"/>
                <w:b/>
                <w:iCs/>
              </w:rPr>
            </w:pPr>
            <w:r w:rsidRPr="00C62FCE">
              <w:rPr>
                <w:rFonts w:asciiTheme="majorHAnsi" w:hAnsiTheme="majorHAnsi" w:cs="Times New Roman"/>
                <w:b/>
                <w:iCs/>
              </w:rPr>
              <w:t>Elaborado por:</w:t>
            </w:r>
          </w:p>
          <w:p w14:paraId="33030F2D" w14:textId="77777777" w:rsidR="00784C77" w:rsidRPr="00C62FCE" w:rsidRDefault="00784C77" w:rsidP="00327B7E">
            <w:pPr>
              <w:tabs>
                <w:tab w:val="num" w:pos="720"/>
              </w:tabs>
              <w:rPr>
                <w:rFonts w:asciiTheme="majorHAnsi" w:hAnsiTheme="majorHAnsi" w:cs="Times New Roman"/>
                <w:b/>
                <w:iCs/>
              </w:rPr>
            </w:pPr>
          </w:p>
          <w:p w14:paraId="1A229129" w14:textId="3F70485E" w:rsidR="00327B7E" w:rsidRPr="00C62FCE" w:rsidRDefault="00784C77" w:rsidP="00784C77">
            <w:pPr>
              <w:tabs>
                <w:tab w:val="num" w:pos="720"/>
              </w:tabs>
              <w:jc w:val="center"/>
              <w:rPr>
                <w:rFonts w:asciiTheme="majorHAnsi" w:hAnsiTheme="majorHAnsi" w:cs="Times New Roman"/>
                <w:bCs/>
                <w:iCs/>
              </w:rPr>
            </w:pPr>
            <w:r w:rsidRPr="00C62FCE">
              <w:rPr>
                <w:rFonts w:asciiTheme="majorHAnsi" w:hAnsiTheme="majorHAnsi" w:cs="Times New Roman"/>
                <w:bCs/>
                <w:iCs/>
              </w:rPr>
              <w:t>Eduardo Lopes Melo Junior</w:t>
            </w:r>
          </w:p>
          <w:p w14:paraId="519515D0" w14:textId="66056D67" w:rsidR="00784C77" w:rsidRPr="00C62FCE" w:rsidRDefault="00784C77" w:rsidP="00784C77">
            <w:pPr>
              <w:tabs>
                <w:tab w:val="num" w:pos="720"/>
              </w:tabs>
              <w:jc w:val="center"/>
              <w:rPr>
                <w:rFonts w:asciiTheme="majorHAnsi" w:hAnsiTheme="majorHAnsi" w:cs="Times New Roman"/>
                <w:bCs/>
                <w:iCs/>
              </w:rPr>
            </w:pPr>
            <w:r w:rsidRPr="00C62FCE">
              <w:rPr>
                <w:rFonts w:asciiTheme="majorHAnsi" w:hAnsiTheme="majorHAnsi" w:cs="Times New Roman"/>
                <w:bCs/>
                <w:iCs/>
              </w:rPr>
              <w:t>Subsecretário</w:t>
            </w:r>
          </w:p>
          <w:p w14:paraId="56AC7D20" w14:textId="76579F24" w:rsidR="00327B7E" w:rsidRPr="00C62FCE" w:rsidRDefault="00784C77" w:rsidP="00784C77">
            <w:pPr>
              <w:tabs>
                <w:tab w:val="num" w:pos="720"/>
              </w:tabs>
              <w:jc w:val="center"/>
              <w:rPr>
                <w:rFonts w:asciiTheme="majorHAnsi" w:hAnsiTheme="majorHAnsi" w:cs="Times New Roman"/>
                <w:bCs/>
                <w:iCs/>
              </w:rPr>
            </w:pPr>
            <w:r w:rsidRPr="00C62FCE">
              <w:rPr>
                <w:rFonts w:asciiTheme="majorHAnsi" w:hAnsiTheme="majorHAnsi" w:cs="Times New Roman"/>
                <w:bCs/>
                <w:iCs/>
              </w:rPr>
              <w:t>Matrícula 40999</w:t>
            </w:r>
            <w:r w:rsidR="00327B7E" w:rsidRPr="00C62FCE">
              <w:rPr>
                <w:rFonts w:asciiTheme="majorHAnsi" w:hAnsiTheme="majorHAnsi" w:cs="Times New Roman"/>
                <w:bCs/>
                <w:iCs/>
              </w:rPr>
              <w:t xml:space="preserve"> </w:t>
            </w:r>
          </w:p>
        </w:tc>
        <w:tc>
          <w:tcPr>
            <w:tcW w:w="4815" w:type="dxa"/>
          </w:tcPr>
          <w:p w14:paraId="387BD94C" w14:textId="42D03F04" w:rsidR="00327B7E" w:rsidRPr="00C62FCE" w:rsidRDefault="00327B7E" w:rsidP="003231A0">
            <w:pPr>
              <w:rPr>
                <w:rFonts w:asciiTheme="majorHAnsi" w:hAnsiTheme="majorHAnsi" w:cs="Times New Roman"/>
                <w:b/>
                <w:iCs/>
              </w:rPr>
            </w:pPr>
            <w:r w:rsidRPr="00C62FCE">
              <w:rPr>
                <w:rFonts w:asciiTheme="majorHAnsi" w:hAnsiTheme="majorHAnsi" w:cs="Times New Roman"/>
                <w:b/>
                <w:iCs/>
              </w:rPr>
              <w:t>Aprovado:</w:t>
            </w:r>
          </w:p>
          <w:p w14:paraId="4A0E5A0A" w14:textId="77777777" w:rsidR="003231A0" w:rsidRPr="00C62FCE" w:rsidRDefault="003231A0" w:rsidP="003231A0">
            <w:pPr>
              <w:rPr>
                <w:rFonts w:asciiTheme="majorHAnsi" w:hAnsiTheme="majorHAnsi" w:cs="Times New Roman"/>
                <w:b/>
                <w:iCs/>
              </w:rPr>
            </w:pPr>
          </w:p>
          <w:p w14:paraId="4EE895CA" w14:textId="77777777" w:rsidR="00327B7E" w:rsidRPr="00C62FCE" w:rsidRDefault="00784C77" w:rsidP="00327B7E">
            <w:pPr>
              <w:tabs>
                <w:tab w:val="num" w:pos="720"/>
              </w:tabs>
              <w:jc w:val="center"/>
              <w:rPr>
                <w:rFonts w:asciiTheme="majorHAnsi" w:hAnsiTheme="majorHAnsi" w:cs="Times New Roman"/>
                <w:bCs/>
                <w:iCs/>
              </w:rPr>
            </w:pPr>
            <w:r w:rsidRPr="00C62FCE">
              <w:rPr>
                <w:rFonts w:asciiTheme="majorHAnsi" w:hAnsiTheme="majorHAnsi" w:cs="Times New Roman"/>
                <w:bCs/>
                <w:iCs/>
              </w:rPr>
              <w:t>Adelson Baptista Bezerra Junior</w:t>
            </w:r>
          </w:p>
          <w:p w14:paraId="41586C9B" w14:textId="77777777" w:rsidR="00784C77" w:rsidRPr="00C62FCE" w:rsidRDefault="00784C77" w:rsidP="00327B7E">
            <w:pPr>
              <w:tabs>
                <w:tab w:val="num" w:pos="720"/>
              </w:tabs>
              <w:jc w:val="center"/>
              <w:rPr>
                <w:rFonts w:asciiTheme="majorHAnsi" w:hAnsiTheme="majorHAnsi" w:cs="Times New Roman"/>
                <w:bCs/>
                <w:iCs/>
              </w:rPr>
            </w:pPr>
            <w:r w:rsidRPr="00C62FCE">
              <w:rPr>
                <w:rFonts w:asciiTheme="majorHAnsi" w:hAnsiTheme="majorHAnsi" w:cs="Times New Roman"/>
                <w:bCs/>
                <w:iCs/>
              </w:rPr>
              <w:t>Secretário de Proteção Animal e Defesa Civil</w:t>
            </w:r>
          </w:p>
          <w:p w14:paraId="32490E3E" w14:textId="1B8EC48B" w:rsidR="00784C77" w:rsidRPr="00C62FCE" w:rsidRDefault="00784C77" w:rsidP="00327B7E">
            <w:pPr>
              <w:tabs>
                <w:tab w:val="num" w:pos="720"/>
              </w:tabs>
              <w:jc w:val="center"/>
              <w:rPr>
                <w:rFonts w:asciiTheme="majorHAnsi" w:hAnsiTheme="majorHAnsi" w:cs="Times New Roman"/>
                <w:bCs/>
                <w:iCs/>
              </w:rPr>
            </w:pPr>
            <w:r w:rsidRPr="00C62FCE">
              <w:rPr>
                <w:rFonts w:asciiTheme="majorHAnsi" w:hAnsiTheme="majorHAnsi" w:cs="Times New Roman"/>
                <w:bCs/>
                <w:iCs/>
              </w:rPr>
              <w:t>Matrícula 41134</w:t>
            </w:r>
          </w:p>
        </w:tc>
      </w:tr>
    </w:tbl>
    <w:p w14:paraId="66C9E088" w14:textId="77777777" w:rsidR="007F183D" w:rsidRPr="00C62FCE" w:rsidRDefault="007F183D" w:rsidP="00184019">
      <w:pPr>
        <w:tabs>
          <w:tab w:val="num" w:pos="720"/>
        </w:tabs>
        <w:rPr>
          <w:rFonts w:asciiTheme="majorHAnsi" w:hAnsiTheme="majorHAnsi" w:cs="Times New Roman"/>
          <w:bCs/>
          <w:iCs/>
        </w:rPr>
      </w:pPr>
    </w:p>
    <w:sectPr w:rsidR="007F183D" w:rsidRPr="00C62FCE" w:rsidSect="007E753E">
      <w:headerReference w:type="default" r:id="rId9"/>
      <w:pgSz w:w="11906" w:h="16838" w:code="9"/>
      <w:pgMar w:top="2112" w:right="849" w:bottom="709" w:left="1418" w:header="708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32493" w14:textId="77777777" w:rsidR="00CE24D0" w:rsidRDefault="00CE24D0" w:rsidP="008B4F39">
      <w:pPr>
        <w:spacing w:after="0" w:line="240" w:lineRule="auto"/>
      </w:pPr>
      <w:r>
        <w:separator/>
      </w:r>
    </w:p>
  </w:endnote>
  <w:endnote w:type="continuationSeparator" w:id="0">
    <w:p w14:paraId="7A9A9449" w14:textId="77777777" w:rsidR="00CE24D0" w:rsidRDefault="00CE24D0" w:rsidP="008B4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8C029" w14:textId="77777777" w:rsidR="00CE24D0" w:rsidRDefault="00CE24D0" w:rsidP="008B4F39">
      <w:pPr>
        <w:spacing w:after="0" w:line="240" w:lineRule="auto"/>
      </w:pPr>
      <w:r>
        <w:separator/>
      </w:r>
    </w:p>
  </w:footnote>
  <w:footnote w:type="continuationSeparator" w:id="0">
    <w:p w14:paraId="13D9F772" w14:textId="77777777" w:rsidR="00CE24D0" w:rsidRDefault="00CE24D0" w:rsidP="008B4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505E4" w14:textId="125A6070" w:rsidR="00184019" w:rsidRPr="00184019" w:rsidRDefault="007E753E" w:rsidP="00184019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04ED462" wp14:editId="2E07E360">
          <wp:simplePos x="0" y="0"/>
          <wp:positionH relativeFrom="margin">
            <wp:posOffset>85725</wp:posOffset>
          </wp:positionH>
          <wp:positionV relativeFrom="margin">
            <wp:posOffset>-1171575</wp:posOffset>
          </wp:positionV>
          <wp:extent cx="5476875" cy="846455"/>
          <wp:effectExtent l="0" t="0" r="9525" b="0"/>
          <wp:wrapSquare wrapText="bothSides"/>
          <wp:docPr id="7" name="Imagem 7" descr="Z:\ARQUIVOS SMPADC\LOGO E IMAGENS DA SECRETARIA\TOPO SEMPADE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Z:\ARQUIVOS SMPADC\LOGO E IMAGENS DA SECRETARIA\TOPO SEMPADE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1355827" w14:textId="15A91369" w:rsidR="00565A80" w:rsidRDefault="00565A80">
    <w:pPr>
      <w:pStyle w:val="Cabealho"/>
    </w:pPr>
  </w:p>
  <w:p w14:paraId="0B59896C" w14:textId="6B6E5928" w:rsidR="005F432A" w:rsidRPr="007B625F" w:rsidRDefault="005F432A" w:rsidP="00D71C8F">
    <w:pPr>
      <w:spacing w:after="0" w:line="240" w:lineRule="auto"/>
      <w:ind w:left="-284"/>
      <w:jc w:val="center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06D95475"/>
    <w:multiLevelType w:val="hybridMultilevel"/>
    <w:tmpl w:val="CA3C16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F0F45"/>
    <w:multiLevelType w:val="hybridMultilevel"/>
    <w:tmpl w:val="DEBC7AE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8D31097"/>
    <w:multiLevelType w:val="hybridMultilevel"/>
    <w:tmpl w:val="66321140"/>
    <w:lvl w:ilvl="0" w:tplc="2E2251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B2DC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A0CF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48F3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F201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67A85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A26E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A832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52AA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5584D39"/>
    <w:multiLevelType w:val="hybridMultilevel"/>
    <w:tmpl w:val="9E220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A263E3A"/>
    <w:multiLevelType w:val="hybridMultilevel"/>
    <w:tmpl w:val="A11C45C8"/>
    <w:lvl w:ilvl="0" w:tplc="00647714">
      <w:start w:val="1"/>
      <w:numFmt w:val="decimal"/>
      <w:lvlText w:val="%1."/>
      <w:lvlJc w:val="left"/>
      <w:pPr>
        <w:ind w:left="22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4" w:hanging="360"/>
      </w:pPr>
    </w:lvl>
    <w:lvl w:ilvl="2" w:tplc="0416001B" w:tentative="1">
      <w:start w:val="1"/>
      <w:numFmt w:val="lowerRoman"/>
      <w:lvlText w:val="%3."/>
      <w:lvlJc w:val="right"/>
      <w:pPr>
        <w:ind w:left="3644" w:hanging="180"/>
      </w:pPr>
    </w:lvl>
    <w:lvl w:ilvl="3" w:tplc="0416000F" w:tentative="1">
      <w:start w:val="1"/>
      <w:numFmt w:val="decimal"/>
      <w:lvlText w:val="%4."/>
      <w:lvlJc w:val="left"/>
      <w:pPr>
        <w:ind w:left="4364" w:hanging="360"/>
      </w:pPr>
    </w:lvl>
    <w:lvl w:ilvl="4" w:tplc="04160019" w:tentative="1">
      <w:start w:val="1"/>
      <w:numFmt w:val="lowerLetter"/>
      <w:lvlText w:val="%5."/>
      <w:lvlJc w:val="left"/>
      <w:pPr>
        <w:ind w:left="5084" w:hanging="360"/>
      </w:pPr>
    </w:lvl>
    <w:lvl w:ilvl="5" w:tplc="0416001B" w:tentative="1">
      <w:start w:val="1"/>
      <w:numFmt w:val="lowerRoman"/>
      <w:lvlText w:val="%6."/>
      <w:lvlJc w:val="right"/>
      <w:pPr>
        <w:ind w:left="5804" w:hanging="180"/>
      </w:pPr>
    </w:lvl>
    <w:lvl w:ilvl="6" w:tplc="0416000F" w:tentative="1">
      <w:start w:val="1"/>
      <w:numFmt w:val="decimal"/>
      <w:lvlText w:val="%7."/>
      <w:lvlJc w:val="left"/>
      <w:pPr>
        <w:ind w:left="6524" w:hanging="360"/>
      </w:pPr>
    </w:lvl>
    <w:lvl w:ilvl="7" w:tplc="04160019" w:tentative="1">
      <w:start w:val="1"/>
      <w:numFmt w:val="lowerLetter"/>
      <w:lvlText w:val="%8."/>
      <w:lvlJc w:val="left"/>
      <w:pPr>
        <w:ind w:left="7244" w:hanging="360"/>
      </w:pPr>
    </w:lvl>
    <w:lvl w:ilvl="8" w:tplc="0416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3F0845AA"/>
    <w:multiLevelType w:val="hybridMultilevel"/>
    <w:tmpl w:val="90FC90B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BF22A06"/>
    <w:multiLevelType w:val="hybridMultilevel"/>
    <w:tmpl w:val="CED68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32C17"/>
    <w:multiLevelType w:val="hybridMultilevel"/>
    <w:tmpl w:val="4642D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33243"/>
    <w:multiLevelType w:val="hybridMultilevel"/>
    <w:tmpl w:val="8B7A6A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29448">
    <w:abstractNumId w:val="6"/>
  </w:num>
  <w:num w:numId="2" w16cid:durableId="335303891">
    <w:abstractNumId w:val="3"/>
  </w:num>
  <w:num w:numId="3" w16cid:durableId="2089421051">
    <w:abstractNumId w:val="1"/>
  </w:num>
  <w:num w:numId="4" w16cid:durableId="465321470">
    <w:abstractNumId w:val="7"/>
  </w:num>
  <w:num w:numId="5" w16cid:durableId="34626263">
    <w:abstractNumId w:val="0"/>
  </w:num>
  <w:num w:numId="6" w16cid:durableId="752437261">
    <w:abstractNumId w:val="2"/>
  </w:num>
  <w:num w:numId="7" w16cid:durableId="570308030">
    <w:abstractNumId w:val="4"/>
  </w:num>
  <w:num w:numId="8" w16cid:durableId="1396973322">
    <w:abstractNumId w:val="5"/>
  </w:num>
  <w:num w:numId="9" w16cid:durableId="13061638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25F"/>
    <w:rsid w:val="00012FEA"/>
    <w:rsid w:val="00017187"/>
    <w:rsid w:val="00021924"/>
    <w:rsid w:val="00051165"/>
    <w:rsid w:val="00063386"/>
    <w:rsid w:val="00067240"/>
    <w:rsid w:val="000743FF"/>
    <w:rsid w:val="00075D4A"/>
    <w:rsid w:val="000770B1"/>
    <w:rsid w:val="00080DBA"/>
    <w:rsid w:val="00080F3C"/>
    <w:rsid w:val="00081A33"/>
    <w:rsid w:val="00082F4B"/>
    <w:rsid w:val="00090E82"/>
    <w:rsid w:val="00093C3C"/>
    <w:rsid w:val="0009648D"/>
    <w:rsid w:val="000A008E"/>
    <w:rsid w:val="000A02B4"/>
    <w:rsid w:val="000A0C2F"/>
    <w:rsid w:val="000A3547"/>
    <w:rsid w:val="000A615C"/>
    <w:rsid w:val="000B502B"/>
    <w:rsid w:val="000B5ABD"/>
    <w:rsid w:val="000C164E"/>
    <w:rsid w:val="000C4AE6"/>
    <w:rsid w:val="000C5764"/>
    <w:rsid w:val="000D1EFE"/>
    <w:rsid w:val="000E12F1"/>
    <w:rsid w:val="000E677D"/>
    <w:rsid w:val="00100287"/>
    <w:rsid w:val="001026A0"/>
    <w:rsid w:val="00107D4B"/>
    <w:rsid w:val="0011438C"/>
    <w:rsid w:val="00116294"/>
    <w:rsid w:val="00122354"/>
    <w:rsid w:val="0012398B"/>
    <w:rsid w:val="00124E3C"/>
    <w:rsid w:val="00127351"/>
    <w:rsid w:val="001320DF"/>
    <w:rsid w:val="001322CF"/>
    <w:rsid w:val="0013682B"/>
    <w:rsid w:val="0015310B"/>
    <w:rsid w:val="00163562"/>
    <w:rsid w:val="0016599F"/>
    <w:rsid w:val="00170796"/>
    <w:rsid w:val="00176EB8"/>
    <w:rsid w:val="00177EDB"/>
    <w:rsid w:val="0018256B"/>
    <w:rsid w:val="00184019"/>
    <w:rsid w:val="00186B4F"/>
    <w:rsid w:val="001905BD"/>
    <w:rsid w:val="001A57D6"/>
    <w:rsid w:val="001A5D97"/>
    <w:rsid w:val="001A6DD7"/>
    <w:rsid w:val="001B76D7"/>
    <w:rsid w:val="001C2242"/>
    <w:rsid w:val="001C2C24"/>
    <w:rsid w:val="001C3623"/>
    <w:rsid w:val="001D0375"/>
    <w:rsid w:val="001D149B"/>
    <w:rsid w:val="001D2F60"/>
    <w:rsid w:val="001D69CA"/>
    <w:rsid w:val="001F465B"/>
    <w:rsid w:val="002115AC"/>
    <w:rsid w:val="0022201A"/>
    <w:rsid w:val="0022686B"/>
    <w:rsid w:val="00233BA8"/>
    <w:rsid w:val="002347E4"/>
    <w:rsid w:val="00240437"/>
    <w:rsid w:val="00251213"/>
    <w:rsid w:val="00266B8F"/>
    <w:rsid w:val="00271BC6"/>
    <w:rsid w:val="00274CBA"/>
    <w:rsid w:val="00277644"/>
    <w:rsid w:val="0028283A"/>
    <w:rsid w:val="00282D77"/>
    <w:rsid w:val="002873E1"/>
    <w:rsid w:val="0028789B"/>
    <w:rsid w:val="002A2A28"/>
    <w:rsid w:val="002A5315"/>
    <w:rsid w:val="002A6A1F"/>
    <w:rsid w:val="002C4222"/>
    <w:rsid w:val="002D5B24"/>
    <w:rsid w:val="002D5F91"/>
    <w:rsid w:val="002F1D73"/>
    <w:rsid w:val="002F357F"/>
    <w:rsid w:val="002F42BB"/>
    <w:rsid w:val="002F5685"/>
    <w:rsid w:val="002F61A7"/>
    <w:rsid w:val="00300BBD"/>
    <w:rsid w:val="003034B2"/>
    <w:rsid w:val="00305FD9"/>
    <w:rsid w:val="00314B34"/>
    <w:rsid w:val="00315E73"/>
    <w:rsid w:val="00316A00"/>
    <w:rsid w:val="0031768B"/>
    <w:rsid w:val="003231A0"/>
    <w:rsid w:val="003252C1"/>
    <w:rsid w:val="00325922"/>
    <w:rsid w:val="00327B7E"/>
    <w:rsid w:val="00332610"/>
    <w:rsid w:val="00356494"/>
    <w:rsid w:val="00362FA0"/>
    <w:rsid w:val="0036464A"/>
    <w:rsid w:val="00366506"/>
    <w:rsid w:val="00371C15"/>
    <w:rsid w:val="0037704F"/>
    <w:rsid w:val="00382855"/>
    <w:rsid w:val="00383E7E"/>
    <w:rsid w:val="003855FB"/>
    <w:rsid w:val="00395DD4"/>
    <w:rsid w:val="003A19EE"/>
    <w:rsid w:val="003B1275"/>
    <w:rsid w:val="003B2356"/>
    <w:rsid w:val="003B30A1"/>
    <w:rsid w:val="003B4CAD"/>
    <w:rsid w:val="003B734A"/>
    <w:rsid w:val="003C2744"/>
    <w:rsid w:val="003C34CB"/>
    <w:rsid w:val="003D1DA4"/>
    <w:rsid w:val="003D311B"/>
    <w:rsid w:val="003E0B43"/>
    <w:rsid w:val="003E1BEC"/>
    <w:rsid w:val="003F2CCC"/>
    <w:rsid w:val="00402DF5"/>
    <w:rsid w:val="00405E67"/>
    <w:rsid w:val="00406957"/>
    <w:rsid w:val="004129EC"/>
    <w:rsid w:val="004212C9"/>
    <w:rsid w:val="004222AD"/>
    <w:rsid w:val="0042350A"/>
    <w:rsid w:val="00425430"/>
    <w:rsid w:val="0042649C"/>
    <w:rsid w:val="004278FD"/>
    <w:rsid w:val="00446664"/>
    <w:rsid w:val="004466B8"/>
    <w:rsid w:val="00447998"/>
    <w:rsid w:val="00454C63"/>
    <w:rsid w:val="0045538B"/>
    <w:rsid w:val="00465677"/>
    <w:rsid w:val="00471F2F"/>
    <w:rsid w:val="004729F2"/>
    <w:rsid w:val="004747AA"/>
    <w:rsid w:val="00486241"/>
    <w:rsid w:val="00493341"/>
    <w:rsid w:val="004934D2"/>
    <w:rsid w:val="004943BC"/>
    <w:rsid w:val="004A0589"/>
    <w:rsid w:val="004A11D0"/>
    <w:rsid w:val="004A165F"/>
    <w:rsid w:val="004A1C64"/>
    <w:rsid w:val="004A4634"/>
    <w:rsid w:val="004B2FA4"/>
    <w:rsid w:val="004D4A96"/>
    <w:rsid w:val="004E017D"/>
    <w:rsid w:val="004E3BA5"/>
    <w:rsid w:val="004E4329"/>
    <w:rsid w:val="004E5999"/>
    <w:rsid w:val="004F31C7"/>
    <w:rsid w:val="004F40A5"/>
    <w:rsid w:val="004F441E"/>
    <w:rsid w:val="004F4D16"/>
    <w:rsid w:val="004F6456"/>
    <w:rsid w:val="00504EAE"/>
    <w:rsid w:val="005144BD"/>
    <w:rsid w:val="0052030C"/>
    <w:rsid w:val="00523A2B"/>
    <w:rsid w:val="00527AC0"/>
    <w:rsid w:val="00540570"/>
    <w:rsid w:val="0054367E"/>
    <w:rsid w:val="00545247"/>
    <w:rsid w:val="005461E3"/>
    <w:rsid w:val="0055290E"/>
    <w:rsid w:val="0055588C"/>
    <w:rsid w:val="005571D7"/>
    <w:rsid w:val="005615B1"/>
    <w:rsid w:val="00562BEE"/>
    <w:rsid w:val="00565A80"/>
    <w:rsid w:val="00565C14"/>
    <w:rsid w:val="005708AC"/>
    <w:rsid w:val="0057211F"/>
    <w:rsid w:val="00581FF0"/>
    <w:rsid w:val="00582327"/>
    <w:rsid w:val="0058770B"/>
    <w:rsid w:val="005A32A6"/>
    <w:rsid w:val="005A5968"/>
    <w:rsid w:val="005B2638"/>
    <w:rsid w:val="005B3A67"/>
    <w:rsid w:val="005B71DC"/>
    <w:rsid w:val="005B7758"/>
    <w:rsid w:val="005C7C10"/>
    <w:rsid w:val="005D053E"/>
    <w:rsid w:val="005E2414"/>
    <w:rsid w:val="005E2EF7"/>
    <w:rsid w:val="005F0106"/>
    <w:rsid w:val="005F1FAB"/>
    <w:rsid w:val="005F220B"/>
    <w:rsid w:val="005F3C6E"/>
    <w:rsid w:val="005F432A"/>
    <w:rsid w:val="00602759"/>
    <w:rsid w:val="00602D3A"/>
    <w:rsid w:val="00605BFE"/>
    <w:rsid w:val="0060715A"/>
    <w:rsid w:val="00607FED"/>
    <w:rsid w:val="00612E1E"/>
    <w:rsid w:val="00613A4B"/>
    <w:rsid w:val="00613D63"/>
    <w:rsid w:val="006166D2"/>
    <w:rsid w:val="006228FB"/>
    <w:rsid w:val="006256E3"/>
    <w:rsid w:val="0062684F"/>
    <w:rsid w:val="0063016E"/>
    <w:rsid w:val="00635D50"/>
    <w:rsid w:val="00636477"/>
    <w:rsid w:val="0064031F"/>
    <w:rsid w:val="00646716"/>
    <w:rsid w:val="00647B1F"/>
    <w:rsid w:val="00650B9D"/>
    <w:rsid w:val="0065272D"/>
    <w:rsid w:val="006616A9"/>
    <w:rsid w:val="00663FA9"/>
    <w:rsid w:val="00672099"/>
    <w:rsid w:val="0068631E"/>
    <w:rsid w:val="00691560"/>
    <w:rsid w:val="006A1AB4"/>
    <w:rsid w:val="006A7350"/>
    <w:rsid w:val="006B0F78"/>
    <w:rsid w:val="006B66C0"/>
    <w:rsid w:val="006B6D14"/>
    <w:rsid w:val="006B7111"/>
    <w:rsid w:val="006B7950"/>
    <w:rsid w:val="006C2D82"/>
    <w:rsid w:val="006D3C9C"/>
    <w:rsid w:val="006F0EF2"/>
    <w:rsid w:val="006F18D7"/>
    <w:rsid w:val="006F7F3A"/>
    <w:rsid w:val="007019D3"/>
    <w:rsid w:val="00703D38"/>
    <w:rsid w:val="007063C7"/>
    <w:rsid w:val="0071428D"/>
    <w:rsid w:val="00714FCC"/>
    <w:rsid w:val="007175D9"/>
    <w:rsid w:val="0072293F"/>
    <w:rsid w:val="00726A12"/>
    <w:rsid w:val="00733006"/>
    <w:rsid w:val="00736D26"/>
    <w:rsid w:val="00745C17"/>
    <w:rsid w:val="00751935"/>
    <w:rsid w:val="00752CD5"/>
    <w:rsid w:val="00753C49"/>
    <w:rsid w:val="0075794B"/>
    <w:rsid w:val="0076244A"/>
    <w:rsid w:val="00764523"/>
    <w:rsid w:val="00764A87"/>
    <w:rsid w:val="00774E4C"/>
    <w:rsid w:val="00782C78"/>
    <w:rsid w:val="007845B3"/>
    <w:rsid w:val="007846FD"/>
    <w:rsid w:val="00784C77"/>
    <w:rsid w:val="00795BAA"/>
    <w:rsid w:val="00796DB1"/>
    <w:rsid w:val="007975E8"/>
    <w:rsid w:val="007A20C9"/>
    <w:rsid w:val="007A29D9"/>
    <w:rsid w:val="007A3874"/>
    <w:rsid w:val="007A586F"/>
    <w:rsid w:val="007B1530"/>
    <w:rsid w:val="007B4459"/>
    <w:rsid w:val="007B4B1A"/>
    <w:rsid w:val="007B625F"/>
    <w:rsid w:val="007C1A10"/>
    <w:rsid w:val="007C382A"/>
    <w:rsid w:val="007D0BD9"/>
    <w:rsid w:val="007D2EC9"/>
    <w:rsid w:val="007D38FF"/>
    <w:rsid w:val="007D5BF4"/>
    <w:rsid w:val="007D78FF"/>
    <w:rsid w:val="007E4978"/>
    <w:rsid w:val="007E57D5"/>
    <w:rsid w:val="007E753E"/>
    <w:rsid w:val="007F0B72"/>
    <w:rsid w:val="007F183D"/>
    <w:rsid w:val="007F3D62"/>
    <w:rsid w:val="007F4CC5"/>
    <w:rsid w:val="008028DE"/>
    <w:rsid w:val="00805B70"/>
    <w:rsid w:val="00814589"/>
    <w:rsid w:val="00823256"/>
    <w:rsid w:val="0082553C"/>
    <w:rsid w:val="00830A4E"/>
    <w:rsid w:val="00841942"/>
    <w:rsid w:val="008466F0"/>
    <w:rsid w:val="00853C8A"/>
    <w:rsid w:val="00856332"/>
    <w:rsid w:val="008568FF"/>
    <w:rsid w:val="0085717C"/>
    <w:rsid w:val="0086521B"/>
    <w:rsid w:val="0086725B"/>
    <w:rsid w:val="008770F8"/>
    <w:rsid w:val="00882C9F"/>
    <w:rsid w:val="008839ED"/>
    <w:rsid w:val="00885626"/>
    <w:rsid w:val="00885A45"/>
    <w:rsid w:val="00885A78"/>
    <w:rsid w:val="0089510B"/>
    <w:rsid w:val="008A1243"/>
    <w:rsid w:val="008B4F39"/>
    <w:rsid w:val="008B5B5D"/>
    <w:rsid w:val="008C43F1"/>
    <w:rsid w:val="008D3EA1"/>
    <w:rsid w:val="008D3F27"/>
    <w:rsid w:val="008D4DA5"/>
    <w:rsid w:val="008D7B2C"/>
    <w:rsid w:val="008E24DB"/>
    <w:rsid w:val="008E331F"/>
    <w:rsid w:val="008E5119"/>
    <w:rsid w:val="008E6A0F"/>
    <w:rsid w:val="008F0918"/>
    <w:rsid w:val="008F236E"/>
    <w:rsid w:val="008F3B63"/>
    <w:rsid w:val="008F55C1"/>
    <w:rsid w:val="00905D83"/>
    <w:rsid w:val="0091194F"/>
    <w:rsid w:val="00911FEE"/>
    <w:rsid w:val="009220CF"/>
    <w:rsid w:val="0092471A"/>
    <w:rsid w:val="009254A1"/>
    <w:rsid w:val="00935B2D"/>
    <w:rsid w:val="009373FD"/>
    <w:rsid w:val="00940921"/>
    <w:rsid w:val="00945686"/>
    <w:rsid w:val="00954785"/>
    <w:rsid w:val="00966130"/>
    <w:rsid w:val="00971B26"/>
    <w:rsid w:val="00980D37"/>
    <w:rsid w:val="00983068"/>
    <w:rsid w:val="00992E3B"/>
    <w:rsid w:val="009A0132"/>
    <w:rsid w:val="009A038C"/>
    <w:rsid w:val="009A2E02"/>
    <w:rsid w:val="009A7C4D"/>
    <w:rsid w:val="009B0191"/>
    <w:rsid w:val="009B0F9B"/>
    <w:rsid w:val="009B12A5"/>
    <w:rsid w:val="009B24A4"/>
    <w:rsid w:val="009B365B"/>
    <w:rsid w:val="009B7F47"/>
    <w:rsid w:val="009C0FC5"/>
    <w:rsid w:val="009C3051"/>
    <w:rsid w:val="009D424E"/>
    <w:rsid w:val="009D6C2B"/>
    <w:rsid w:val="009E06F8"/>
    <w:rsid w:val="009E38DF"/>
    <w:rsid w:val="009E4C5E"/>
    <w:rsid w:val="009F5BAF"/>
    <w:rsid w:val="00A0062E"/>
    <w:rsid w:val="00A018E2"/>
    <w:rsid w:val="00A02048"/>
    <w:rsid w:val="00A05CCF"/>
    <w:rsid w:val="00A17611"/>
    <w:rsid w:val="00A20A93"/>
    <w:rsid w:val="00A24F2B"/>
    <w:rsid w:val="00A251C2"/>
    <w:rsid w:val="00A27866"/>
    <w:rsid w:val="00A30C1B"/>
    <w:rsid w:val="00A36242"/>
    <w:rsid w:val="00A46F9C"/>
    <w:rsid w:val="00A52E93"/>
    <w:rsid w:val="00A6281C"/>
    <w:rsid w:val="00A66A82"/>
    <w:rsid w:val="00A67CFC"/>
    <w:rsid w:val="00A737AA"/>
    <w:rsid w:val="00A73B7A"/>
    <w:rsid w:val="00A86686"/>
    <w:rsid w:val="00A94DF4"/>
    <w:rsid w:val="00A9779E"/>
    <w:rsid w:val="00AA3090"/>
    <w:rsid w:val="00AA417F"/>
    <w:rsid w:val="00AA49F3"/>
    <w:rsid w:val="00AA6343"/>
    <w:rsid w:val="00AB0FFF"/>
    <w:rsid w:val="00AB108A"/>
    <w:rsid w:val="00AC7360"/>
    <w:rsid w:val="00AD1D90"/>
    <w:rsid w:val="00AE1016"/>
    <w:rsid w:val="00AE4186"/>
    <w:rsid w:val="00AF25C0"/>
    <w:rsid w:val="00B03783"/>
    <w:rsid w:val="00B07622"/>
    <w:rsid w:val="00B17CC9"/>
    <w:rsid w:val="00B22F8E"/>
    <w:rsid w:val="00B31EC2"/>
    <w:rsid w:val="00B35B61"/>
    <w:rsid w:val="00B37CDE"/>
    <w:rsid w:val="00B412BC"/>
    <w:rsid w:val="00B42C2C"/>
    <w:rsid w:val="00B47015"/>
    <w:rsid w:val="00B50A94"/>
    <w:rsid w:val="00B50D86"/>
    <w:rsid w:val="00B510D4"/>
    <w:rsid w:val="00B54895"/>
    <w:rsid w:val="00B56D9B"/>
    <w:rsid w:val="00B63711"/>
    <w:rsid w:val="00B803F0"/>
    <w:rsid w:val="00B85743"/>
    <w:rsid w:val="00B90711"/>
    <w:rsid w:val="00B92273"/>
    <w:rsid w:val="00B93D88"/>
    <w:rsid w:val="00B957C2"/>
    <w:rsid w:val="00B97C7B"/>
    <w:rsid w:val="00BA18AD"/>
    <w:rsid w:val="00BB0D43"/>
    <w:rsid w:val="00BB12C6"/>
    <w:rsid w:val="00BB6A15"/>
    <w:rsid w:val="00BC5944"/>
    <w:rsid w:val="00BD1779"/>
    <w:rsid w:val="00BD75A9"/>
    <w:rsid w:val="00BE41CF"/>
    <w:rsid w:val="00BE5DBD"/>
    <w:rsid w:val="00BE6F5D"/>
    <w:rsid w:val="00BF212B"/>
    <w:rsid w:val="00BF3727"/>
    <w:rsid w:val="00C01F53"/>
    <w:rsid w:val="00C06BAB"/>
    <w:rsid w:val="00C12D97"/>
    <w:rsid w:val="00C256DF"/>
    <w:rsid w:val="00C3508A"/>
    <w:rsid w:val="00C471A3"/>
    <w:rsid w:val="00C544B2"/>
    <w:rsid w:val="00C55121"/>
    <w:rsid w:val="00C57183"/>
    <w:rsid w:val="00C62FCE"/>
    <w:rsid w:val="00C73741"/>
    <w:rsid w:val="00C80B03"/>
    <w:rsid w:val="00C84EBA"/>
    <w:rsid w:val="00C867D9"/>
    <w:rsid w:val="00CB1314"/>
    <w:rsid w:val="00CB3BB4"/>
    <w:rsid w:val="00CB6E12"/>
    <w:rsid w:val="00CC3298"/>
    <w:rsid w:val="00CC6BC3"/>
    <w:rsid w:val="00CD2A38"/>
    <w:rsid w:val="00CE209B"/>
    <w:rsid w:val="00CE24D0"/>
    <w:rsid w:val="00CE4249"/>
    <w:rsid w:val="00CF6574"/>
    <w:rsid w:val="00D06A22"/>
    <w:rsid w:val="00D132D3"/>
    <w:rsid w:val="00D173E9"/>
    <w:rsid w:val="00D21F27"/>
    <w:rsid w:val="00D26BE8"/>
    <w:rsid w:val="00D31CD4"/>
    <w:rsid w:val="00D35E0A"/>
    <w:rsid w:val="00D4621B"/>
    <w:rsid w:val="00D543B1"/>
    <w:rsid w:val="00D5503F"/>
    <w:rsid w:val="00D572F3"/>
    <w:rsid w:val="00D65F6B"/>
    <w:rsid w:val="00D665AD"/>
    <w:rsid w:val="00D67CD7"/>
    <w:rsid w:val="00D71C8F"/>
    <w:rsid w:val="00D729A3"/>
    <w:rsid w:val="00D77DCF"/>
    <w:rsid w:val="00D80854"/>
    <w:rsid w:val="00D85A3C"/>
    <w:rsid w:val="00D866F1"/>
    <w:rsid w:val="00D914D3"/>
    <w:rsid w:val="00DA11F8"/>
    <w:rsid w:val="00DA30F1"/>
    <w:rsid w:val="00DA34B6"/>
    <w:rsid w:val="00DB21E9"/>
    <w:rsid w:val="00DB22A0"/>
    <w:rsid w:val="00DB3FFC"/>
    <w:rsid w:val="00DB42E4"/>
    <w:rsid w:val="00DB52CE"/>
    <w:rsid w:val="00DB55A0"/>
    <w:rsid w:val="00DC3201"/>
    <w:rsid w:val="00DC51C9"/>
    <w:rsid w:val="00DC6438"/>
    <w:rsid w:val="00DE17DB"/>
    <w:rsid w:val="00DE3A36"/>
    <w:rsid w:val="00DE4F7B"/>
    <w:rsid w:val="00DF28B0"/>
    <w:rsid w:val="00DF3B8B"/>
    <w:rsid w:val="00DF6D57"/>
    <w:rsid w:val="00E02F07"/>
    <w:rsid w:val="00E10733"/>
    <w:rsid w:val="00E126BF"/>
    <w:rsid w:val="00E13495"/>
    <w:rsid w:val="00E23B3F"/>
    <w:rsid w:val="00E35222"/>
    <w:rsid w:val="00E3666C"/>
    <w:rsid w:val="00E42967"/>
    <w:rsid w:val="00E45243"/>
    <w:rsid w:val="00E47818"/>
    <w:rsid w:val="00E50868"/>
    <w:rsid w:val="00E525E7"/>
    <w:rsid w:val="00E543D0"/>
    <w:rsid w:val="00E607A6"/>
    <w:rsid w:val="00E6278C"/>
    <w:rsid w:val="00E71199"/>
    <w:rsid w:val="00E7156A"/>
    <w:rsid w:val="00E7251B"/>
    <w:rsid w:val="00E741C1"/>
    <w:rsid w:val="00E757C1"/>
    <w:rsid w:val="00E875DB"/>
    <w:rsid w:val="00EB3001"/>
    <w:rsid w:val="00EB7725"/>
    <w:rsid w:val="00EC579C"/>
    <w:rsid w:val="00EC79D2"/>
    <w:rsid w:val="00EE59A1"/>
    <w:rsid w:val="00EF0B9D"/>
    <w:rsid w:val="00F13D70"/>
    <w:rsid w:val="00F205A4"/>
    <w:rsid w:val="00F21544"/>
    <w:rsid w:val="00F316F3"/>
    <w:rsid w:val="00F42DA9"/>
    <w:rsid w:val="00F43CB2"/>
    <w:rsid w:val="00F4597B"/>
    <w:rsid w:val="00F56D7F"/>
    <w:rsid w:val="00F57049"/>
    <w:rsid w:val="00F60CCF"/>
    <w:rsid w:val="00F72BB3"/>
    <w:rsid w:val="00F74FDB"/>
    <w:rsid w:val="00F845AE"/>
    <w:rsid w:val="00F90505"/>
    <w:rsid w:val="00F968D7"/>
    <w:rsid w:val="00F969BC"/>
    <w:rsid w:val="00F97B26"/>
    <w:rsid w:val="00FC2176"/>
    <w:rsid w:val="00FD7BFE"/>
    <w:rsid w:val="00FE2C46"/>
    <w:rsid w:val="00FE4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1417E2"/>
  <w15:docId w15:val="{9C3A493A-BD6A-4637-B238-A0025D05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B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B6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62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B4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4F39"/>
  </w:style>
  <w:style w:type="paragraph" w:styleId="Rodap">
    <w:name w:val="footer"/>
    <w:basedOn w:val="Normal"/>
    <w:link w:val="RodapChar"/>
    <w:uiPriority w:val="99"/>
    <w:unhideWhenUsed/>
    <w:rsid w:val="008B4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4F39"/>
  </w:style>
  <w:style w:type="paragraph" w:styleId="PargrafodaLista">
    <w:name w:val="List Paragraph"/>
    <w:basedOn w:val="Normal"/>
    <w:link w:val="PargrafodaListaChar"/>
    <w:uiPriority w:val="34"/>
    <w:qFormat/>
    <w:rsid w:val="007845B3"/>
    <w:pPr>
      <w:ind w:left="720"/>
      <w:contextualSpacing/>
    </w:pPr>
  </w:style>
  <w:style w:type="table" w:styleId="Tabelacomgrade">
    <w:name w:val="Table Grid"/>
    <w:basedOn w:val="Tabelanormal"/>
    <w:uiPriority w:val="59"/>
    <w:rsid w:val="002878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177E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77E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77E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77E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77ED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77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356494"/>
    <w:pPr>
      <w:widowControl w:val="0"/>
      <w:autoSpaceDE w:val="0"/>
      <w:autoSpaceDN w:val="0"/>
      <w:spacing w:after="0" w:line="240" w:lineRule="auto"/>
      <w:ind w:left="100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56494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PargrafodaListaChar">
    <w:name w:val="Parágrafo da Lista Char"/>
    <w:link w:val="PargrafodaLista"/>
    <w:uiPriority w:val="34"/>
    <w:locked/>
    <w:rsid w:val="00356494"/>
  </w:style>
  <w:style w:type="paragraph" w:customStyle="1" w:styleId="Standard">
    <w:name w:val="Standard"/>
    <w:rsid w:val="003564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56494"/>
    <w:pPr>
      <w:spacing w:after="120"/>
    </w:pPr>
  </w:style>
  <w:style w:type="paragraph" w:customStyle="1" w:styleId="TableContents">
    <w:name w:val="Table Contents"/>
    <w:basedOn w:val="Standard"/>
    <w:rsid w:val="00356494"/>
    <w:pPr>
      <w:suppressLineNumbers/>
    </w:pPr>
  </w:style>
  <w:style w:type="paragraph" w:customStyle="1" w:styleId="Table">
    <w:name w:val="Table"/>
    <w:basedOn w:val="Legenda"/>
    <w:rsid w:val="00356494"/>
    <w:pPr>
      <w:widowControl w:val="0"/>
      <w:suppressLineNumbers/>
      <w:suppressAutoHyphens/>
      <w:autoSpaceDN w:val="0"/>
      <w:spacing w:before="120" w:after="120"/>
      <w:textAlignment w:val="baseline"/>
    </w:pPr>
    <w:rPr>
      <w:rFonts w:ascii="Times New Roman" w:eastAsia="SimSun" w:hAnsi="Times New Roman" w:cs="Mangal"/>
      <w:color w:val="auto"/>
      <w:kern w:val="3"/>
      <w:sz w:val="24"/>
      <w:szCs w:val="24"/>
      <w:lang w:eastAsia="zh-CN" w:bidi="hi-IN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356494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3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D2BCC-AE6E-4B2C-86FB-DA1CFE01E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746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 7</dc:creator>
  <cp:lastModifiedBy>proanimal2</cp:lastModifiedBy>
  <cp:revision>14</cp:revision>
  <cp:lastPrinted>2025-07-30T13:22:00Z</cp:lastPrinted>
  <dcterms:created xsi:type="dcterms:W3CDTF">2025-03-26T12:41:00Z</dcterms:created>
  <dcterms:modified xsi:type="dcterms:W3CDTF">2025-07-30T15:09:00Z</dcterms:modified>
</cp:coreProperties>
</file>