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24184" w14:textId="77777777" w:rsidR="002021FC" w:rsidRDefault="007A5728">
      <w:pPr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 xml:space="preserve"> FORMALIZAÇÃO DE DISPENSA DE LICITAÇÃO</w:t>
      </w:r>
    </w:p>
    <w:p w14:paraId="5AA85EDC" w14:textId="77777777" w:rsidR="002021FC" w:rsidRDefault="002021FC">
      <w:pPr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</w:p>
    <w:p w14:paraId="084C0C12" w14:textId="62DA2022" w:rsidR="002021FC" w:rsidRDefault="007A5728">
      <w:pPr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 xml:space="preserve">Processo: Disp. </w:t>
      </w:r>
      <w:r w:rsidR="00F647A3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3</w:t>
      </w:r>
      <w:r w:rsidR="00612B71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7</w:t>
      </w:r>
      <w:r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/2025</w:t>
      </w:r>
    </w:p>
    <w:p w14:paraId="6877C276" w14:textId="34D73D5C" w:rsidR="002021FC" w:rsidRDefault="007A5728">
      <w:pPr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 xml:space="preserve">Processo Admin. </w:t>
      </w:r>
      <w:r w:rsidR="00612B71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710</w:t>
      </w:r>
      <w:r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/2025</w:t>
      </w:r>
    </w:p>
    <w:p w14:paraId="556C2459" w14:textId="77777777" w:rsidR="002021FC" w:rsidRDefault="002021FC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30BB515C" w14:textId="0EB0B9CB" w:rsidR="002021FC" w:rsidRDefault="007A5728">
      <w:pPr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Objeto:</w:t>
      </w:r>
      <w:r>
        <w:rPr>
          <w:rFonts w:ascii="Calibri" w:eastAsia="SimSun" w:hAnsi="Calibri" w:cs="Calibri"/>
          <w:b/>
          <w:bCs/>
          <w:sz w:val="24"/>
          <w:szCs w:val="24"/>
          <w:lang w:eastAsia="en-US"/>
        </w:rPr>
        <w:t xml:space="preserve"> </w:t>
      </w:r>
      <w:r w:rsidR="00612B71">
        <w:rPr>
          <w:rFonts w:ascii="Calibri" w:eastAsia="SimSun" w:hAnsi="Calibri" w:cs="Calibri"/>
          <w:b/>
          <w:bCs/>
          <w:sz w:val="24"/>
          <w:szCs w:val="24"/>
          <w:lang w:eastAsia="en-US"/>
        </w:rPr>
        <w:t>CONTRATAÇÃO DE EMPRESA PARA PRESTAÇÃO DE SERVIÇOS DE LOCAÇÃO DE EQUIPAMENTOS TOPOGRÁFICOS.</w:t>
      </w:r>
      <w:r w:rsidR="00D70620">
        <w:rPr>
          <w:rFonts w:ascii="Calibri" w:eastAsia="SimSun" w:hAnsi="Calibri" w:cs="Calibri"/>
          <w:b/>
          <w:bCs/>
          <w:sz w:val="24"/>
          <w:szCs w:val="24"/>
          <w:lang w:eastAsia="en-US"/>
        </w:rPr>
        <w:t xml:space="preserve"> </w:t>
      </w:r>
    </w:p>
    <w:p w14:paraId="1D2D06E6" w14:textId="77777777" w:rsidR="002021FC" w:rsidRDefault="002021FC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36E5C2D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Fundamentação Legal: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ART 75, II, DA LEI 14.133/21</w:t>
      </w:r>
    </w:p>
    <w:p w14:paraId="1BD31426" w14:textId="77777777" w:rsidR="002021FC" w:rsidRDefault="002021FC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0BB8BB91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Razão da Escolha do Fornecedor:</w:t>
      </w:r>
    </w:p>
    <w:p w14:paraId="49006146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A escolha do fornecedor deverá se dar em razão do menor preço por item.</w:t>
      </w:r>
    </w:p>
    <w:p w14:paraId="2EA08BBA" w14:textId="77777777" w:rsidR="002021FC" w:rsidRDefault="002021FC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5C7FC083" w14:textId="14EB3772" w:rsidR="002021FC" w:rsidRDefault="007A5728">
      <w:pPr>
        <w:spacing w:after="120" w:line="36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bookmarkStart w:id="0" w:name="_Hlk149729435"/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Fornecedor vencedor: </w:t>
      </w:r>
      <w:r w:rsidR="00FE30D5">
        <w:rPr>
          <w:rFonts w:ascii="Arial" w:eastAsia="Calibri" w:hAnsi="Arial" w:cs="Arial"/>
          <w:b/>
          <w:sz w:val="24"/>
          <w:szCs w:val="24"/>
          <w:lang w:eastAsia="en-US"/>
        </w:rPr>
        <w:t xml:space="preserve">GRANETTO TOPOGRAFIA </w:t>
      </w:r>
      <w:r w:rsidR="00F647A3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</w:p>
    <w:p w14:paraId="2C0951D5" w14:textId="225D5BB0" w:rsidR="002021FC" w:rsidRDefault="007A5728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CPF/CNPJ: </w:t>
      </w:r>
      <w:r w:rsidR="00FE30D5">
        <w:rPr>
          <w:rFonts w:ascii="Arial" w:eastAsia="Calibri" w:hAnsi="Arial" w:cs="Arial"/>
          <w:b/>
          <w:sz w:val="24"/>
          <w:szCs w:val="24"/>
          <w:lang w:eastAsia="en-US"/>
        </w:rPr>
        <w:t>26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.</w:t>
      </w:r>
      <w:r w:rsidR="00FE30D5">
        <w:rPr>
          <w:rFonts w:ascii="Arial" w:eastAsia="Calibri" w:hAnsi="Arial" w:cs="Arial"/>
          <w:b/>
          <w:sz w:val="24"/>
          <w:szCs w:val="24"/>
          <w:lang w:eastAsia="en-US"/>
        </w:rPr>
        <w:t>841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.</w:t>
      </w:r>
      <w:r w:rsidR="00FE30D5">
        <w:rPr>
          <w:rFonts w:ascii="Arial" w:eastAsia="Calibri" w:hAnsi="Arial" w:cs="Arial"/>
          <w:b/>
          <w:sz w:val="24"/>
          <w:szCs w:val="24"/>
          <w:lang w:eastAsia="en-US"/>
        </w:rPr>
        <w:t>152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/000</w:t>
      </w:r>
      <w:r w:rsidR="00BE4735">
        <w:rPr>
          <w:rFonts w:ascii="Arial" w:eastAsia="Calibri" w:hAnsi="Arial" w:cs="Arial"/>
          <w:b/>
          <w:sz w:val="24"/>
          <w:szCs w:val="24"/>
          <w:lang w:eastAsia="en-US"/>
        </w:rPr>
        <w:t>1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-</w:t>
      </w:r>
      <w:r w:rsidR="00F647A3">
        <w:rPr>
          <w:rFonts w:ascii="Arial" w:eastAsia="Calibri" w:hAnsi="Arial" w:cs="Arial"/>
          <w:b/>
          <w:sz w:val="24"/>
          <w:szCs w:val="24"/>
          <w:lang w:eastAsia="en-US"/>
        </w:rPr>
        <w:t>00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Arial"/>
          <w:color w:val="000000"/>
          <w:sz w:val="24"/>
          <w:szCs w:val="24"/>
          <w:lang w:eastAsia="en-US"/>
        </w:rPr>
        <w:t xml:space="preserve"> </w:t>
      </w:r>
    </w:p>
    <w:p w14:paraId="7C9535F6" w14:textId="4E2C493A" w:rsidR="002021FC" w:rsidRDefault="007A572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 xml:space="preserve">Valor da Contratação: R$ </w:t>
      </w:r>
      <w:r w:rsidR="00FE30D5">
        <w:rPr>
          <w:rFonts w:ascii="Arial" w:eastAsia="Calibri" w:hAnsi="Arial" w:cs="Arial"/>
          <w:b/>
          <w:sz w:val="24"/>
          <w:szCs w:val="24"/>
          <w:lang w:eastAsia="en-US"/>
        </w:rPr>
        <w:t>60</w:t>
      </w:r>
      <w:r w:rsidR="00EC5BF3">
        <w:rPr>
          <w:rFonts w:ascii="Arial" w:eastAsia="Calibri" w:hAnsi="Arial" w:cs="Arial"/>
          <w:b/>
          <w:sz w:val="24"/>
          <w:szCs w:val="24"/>
          <w:lang w:eastAsia="en-US"/>
        </w:rPr>
        <w:t>.</w:t>
      </w:r>
      <w:r w:rsidR="003656C8">
        <w:rPr>
          <w:rFonts w:ascii="Arial" w:eastAsia="Calibri" w:hAnsi="Arial" w:cs="Arial"/>
          <w:b/>
          <w:sz w:val="24"/>
          <w:szCs w:val="24"/>
          <w:lang w:eastAsia="en-US"/>
        </w:rPr>
        <w:t>1</w:t>
      </w:r>
      <w:r w:rsidR="00FE30D5">
        <w:rPr>
          <w:rFonts w:ascii="Arial" w:eastAsia="Calibri" w:hAnsi="Arial" w:cs="Arial"/>
          <w:b/>
          <w:sz w:val="24"/>
          <w:szCs w:val="24"/>
          <w:lang w:eastAsia="en-US"/>
        </w:rPr>
        <w:t>00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FE30D5">
        <w:rPr>
          <w:rFonts w:ascii="Arial" w:eastAsia="Calibri" w:hAnsi="Arial" w:cs="Arial"/>
          <w:b/>
          <w:sz w:val="24"/>
          <w:szCs w:val="24"/>
          <w:lang w:eastAsia="en-US"/>
        </w:rPr>
        <w:t>0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0 (</w:t>
      </w:r>
      <w:r w:rsidR="00FE30D5">
        <w:rPr>
          <w:rFonts w:ascii="Arial" w:eastAsia="Calibri" w:hAnsi="Arial" w:cs="Arial"/>
          <w:b/>
          <w:sz w:val="24"/>
          <w:szCs w:val="24"/>
          <w:lang w:eastAsia="en-US"/>
        </w:rPr>
        <w:t>Sessenta</w:t>
      </w:r>
      <w:r w:rsidR="003656C8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1B7053">
        <w:rPr>
          <w:rFonts w:ascii="Arial" w:eastAsia="Calibri" w:hAnsi="Arial" w:cs="Arial"/>
          <w:b/>
          <w:sz w:val="24"/>
          <w:szCs w:val="24"/>
          <w:lang w:eastAsia="en-US"/>
        </w:rPr>
        <w:t>mil</w:t>
      </w:r>
      <w:r w:rsidR="003656C8">
        <w:rPr>
          <w:rFonts w:ascii="Arial" w:eastAsia="Calibri" w:hAnsi="Arial" w:cs="Arial"/>
          <w:b/>
          <w:sz w:val="24"/>
          <w:szCs w:val="24"/>
          <w:lang w:eastAsia="en-US"/>
        </w:rPr>
        <w:t xml:space="preserve"> </w:t>
      </w:r>
      <w:r w:rsidR="00FE30D5">
        <w:rPr>
          <w:rFonts w:ascii="Arial" w:eastAsia="Calibri" w:hAnsi="Arial" w:cs="Arial"/>
          <w:b/>
          <w:sz w:val="24"/>
          <w:szCs w:val="24"/>
          <w:lang w:eastAsia="en-US"/>
        </w:rPr>
        <w:t xml:space="preserve">e cem </w:t>
      </w:r>
      <w:r w:rsidR="003656C8">
        <w:rPr>
          <w:rFonts w:ascii="Arial" w:eastAsia="Calibri" w:hAnsi="Arial" w:cs="Arial"/>
          <w:b/>
          <w:sz w:val="24"/>
          <w:szCs w:val="24"/>
          <w:lang w:eastAsia="en-US"/>
        </w:rPr>
        <w:t>reais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)</w:t>
      </w:r>
      <w:r w:rsidR="00FE30D5">
        <w:rPr>
          <w:rFonts w:ascii="Arial" w:eastAsia="Calibri" w:hAnsi="Arial" w:cs="Arial"/>
          <w:b/>
          <w:sz w:val="24"/>
          <w:szCs w:val="24"/>
          <w:lang w:eastAsia="en-US"/>
        </w:rPr>
        <w:t xml:space="preserve"> anuais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.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bookmarkEnd w:id="0"/>
      <w:r>
        <w:rPr>
          <w:rFonts w:ascii="Arial" w:eastAsia="Calibri" w:hAnsi="Arial" w:cs="Arial"/>
          <w:sz w:val="24"/>
          <w:szCs w:val="24"/>
          <w:lang w:eastAsia="en-US"/>
        </w:rPr>
        <w:t xml:space="preserve">  </w:t>
      </w:r>
    </w:p>
    <w:p w14:paraId="0344198E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Justificativa do Valor da Contratação</w:t>
      </w:r>
    </w:p>
    <w:p w14:paraId="66950160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Considerando o valor global da contratação verifica-se que este é o menor valor obtido através de pesquisa de mercado junto a 3 (três) fornecedores do ramo,  Com fulcro no art. 75, VIII, da Lei 14.133/2021, considerando a ampliação do valor estabelecido pelos dispositivos legais supracitados, promovida pelo Decreto n.º 11.871/2023, tendo sido atualizado tal valor para R$ 62.725,59.</w:t>
      </w:r>
    </w:p>
    <w:p w14:paraId="7D62A0D5" w14:textId="77777777" w:rsidR="002021FC" w:rsidRDefault="002021FC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4BC0FDDE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  <w:lang w:eastAsia="en-US"/>
        </w:rPr>
      </w:pPr>
      <w:r>
        <w:rPr>
          <w:rFonts w:ascii="Arial" w:eastAsia="Calibri" w:hAnsi="Arial" w:cs="Arial"/>
          <w:b/>
          <w:sz w:val="24"/>
          <w:szCs w:val="24"/>
          <w:lang w:eastAsia="en-US"/>
        </w:rPr>
        <w:t>Parecer da Comissão de Licitações:</w:t>
      </w:r>
    </w:p>
    <w:p w14:paraId="45D81C78" w14:textId="618D79FE" w:rsidR="002021FC" w:rsidRDefault="007A5728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Tendo em vista o processo de contratação por dispensa de licitação que vem a análise da presente comissão, a mesma emite parecer </w:t>
      </w:r>
      <w:r>
        <w:rPr>
          <w:rFonts w:ascii="Arial" w:eastAsia="Calibri" w:hAnsi="Arial" w:cs="Arial"/>
          <w:b/>
          <w:sz w:val="24"/>
          <w:szCs w:val="24"/>
          <w:lang w:eastAsia="en-US"/>
        </w:rPr>
        <w:t>FAVORÁVEL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, tudo isso em consonância ao termo de referência da Dispensa de Licitação </w:t>
      </w:r>
      <w:r w:rsidR="003656C8">
        <w:rPr>
          <w:rFonts w:ascii="Arial" w:eastAsia="Calibri" w:hAnsi="Arial" w:cs="Arial"/>
          <w:sz w:val="24"/>
          <w:szCs w:val="24"/>
          <w:lang w:eastAsia="en-US"/>
        </w:rPr>
        <w:t>3</w:t>
      </w:r>
      <w:r w:rsidR="00D730A7">
        <w:rPr>
          <w:rFonts w:ascii="Arial" w:eastAsia="Calibri" w:hAnsi="Arial" w:cs="Arial"/>
          <w:sz w:val="24"/>
          <w:szCs w:val="24"/>
          <w:lang w:eastAsia="en-US"/>
        </w:rPr>
        <w:t>7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/2025, e Termo de Formalização de Demanda, uma vez que a soma de contratações dessa mesma natureza de objeto não ultrapassa o limite do Artigo, 75, II da Lei 14.133/2021 e que o presente processo respeitou o rito do Art. 72, da Lei 14.133/2021. </w:t>
      </w:r>
    </w:p>
    <w:p w14:paraId="0EC8F3E0" w14:textId="77777777" w:rsidR="002021FC" w:rsidRDefault="007A5728">
      <w:pPr>
        <w:spacing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lastRenderedPageBreak/>
        <w:t>Encaminha-se o processo para parecer da Asssessoria Jurídica, e ratificação da autoridade competente.</w:t>
      </w:r>
      <w:r>
        <w:rPr>
          <w:rFonts w:ascii="Arial" w:eastAsia="Calibri" w:hAnsi="Arial" w:cs="Arial"/>
          <w:lang w:eastAsia="en-US"/>
        </w:rPr>
        <w:t xml:space="preserve">                 </w:t>
      </w:r>
    </w:p>
    <w:p w14:paraId="4E408867" w14:textId="77777777" w:rsidR="002021FC" w:rsidRDefault="002021FC">
      <w:pPr>
        <w:pStyle w:val="Corpodetexto"/>
        <w:spacing w:line="340" w:lineRule="atLeast"/>
        <w:ind w:right="-1"/>
        <w:rPr>
          <w:rFonts w:ascii="Arial" w:hAnsi="Arial" w:cs="Arial"/>
          <w:color w:val="000000" w:themeColor="text1"/>
        </w:rPr>
      </w:pPr>
    </w:p>
    <w:p w14:paraId="1CBDC1D2" w14:textId="4521830D" w:rsidR="002021FC" w:rsidRDefault="007A5728">
      <w:pPr>
        <w:pStyle w:val="Corpodetexto"/>
        <w:spacing w:line="340" w:lineRule="atLeast"/>
        <w:ind w:right="-1"/>
        <w:jc w:val="righ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Muitos Capões-RS, </w:t>
      </w:r>
      <w:r w:rsidR="00D730A7">
        <w:rPr>
          <w:rFonts w:ascii="Arial" w:hAnsi="Arial" w:cs="Arial"/>
          <w:color w:val="000000" w:themeColor="text1"/>
        </w:rPr>
        <w:t>14</w:t>
      </w:r>
      <w:r>
        <w:rPr>
          <w:rFonts w:ascii="Arial" w:hAnsi="Arial" w:cs="Arial"/>
          <w:color w:val="000000" w:themeColor="text1"/>
        </w:rPr>
        <w:t xml:space="preserve"> de </w:t>
      </w:r>
      <w:r w:rsidR="003656C8">
        <w:rPr>
          <w:rFonts w:ascii="Arial" w:hAnsi="Arial" w:cs="Arial"/>
          <w:color w:val="000000" w:themeColor="text1"/>
        </w:rPr>
        <w:t>Abril</w:t>
      </w:r>
      <w:r>
        <w:rPr>
          <w:rFonts w:ascii="Arial" w:hAnsi="Arial" w:cs="Arial"/>
          <w:color w:val="000000" w:themeColor="text1"/>
        </w:rPr>
        <w:t xml:space="preserve"> de 2025.</w:t>
      </w:r>
    </w:p>
    <w:p w14:paraId="36C14611" w14:textId="77777777" w:rsidR="002021FC" w:rsidRDefault="002021FC">
      <w:pPr>
        <w:pStyle w:val="Corpodetexto"/>
        <w:spacing w:line="340" w:lineRule="atLeast"/>
        <w:ind w:right="-1"/>
        <w:rPr>
          <w:rFonts w:ascii="Arial" w:hAnsi="Arial" w:cs="Arial"/>
          <w:color w:val="FF0000"/>
        </w:rPr>
      </w:pPr>
    </w:p>
    <w:p w14:paraId="2FA9DD88" w14:textId="77777777" w:rsidR="002021FC" w:rsidRDefault="002021FC">
      <w:pPr>
        <w:pStyle w:val="Corpodetexto"/>
        <w:spacing w:line="340" w:lineRule="atLeast"/>
        <w:ind w:right="-1"/>
        <w:rPr>
          <w:rFonts w:ascii="Arial" w:hAnsi="Arial" w:cs="Arial"/>
          <w:color w:val="FF0000"/>
        </w:rPr>
      </w:pPr>
    </w:p>
    <w:p w14:paraId="22A47EB4" w14:textId="77777777" w:rsidR="002021FC" w:rsidRDefault="002021FC">
      <w:pPr>
        <w:pStyle w:val="Corpodetexto"/>
        <w:spacing w:line="340" w:lineRule="atLeast"/>
        <w:ind w:right="-1"/>
        <w:rPr>
          <w:rFonts w:ascii="Arial" w:hAnsi="Arial" w:cs="Arial"/>
          <w:color w:val="FF0000"/>
        </w:rPr>
      </w:pPr>
    </w:p>
    <w:p w14:paraId="1B9D8022" w14:textId="77777777" w:rsidR="002021FC" w:rsidRDefault="007A5728">
      <w:pPr>
        <w:pStyle w:val="Corpodetexto"/>
        <w:spacing w:line="340" w:lineRule="atLeast"/>
        <w:ind w:right="-1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_____________________________</w:t>
      </w:r>
    </w:p>
    <w:p w14:paraId="7C4E3348" w14:textId="77777777" w:rsidR="003656C8" w:rsidRDefault="003656C8" w:rsidP="003656C8">
      <w:pPr>
        <w:pStyle w:val="Corpodetexto"/>
        <w:tabs>
          <w:tab w:val="left" w:pos="5872"/>
          <w:tab w:val="left" w:pos="6807"/>
        </w:tabs>
        <w:spacing w:line="340" w:lineRule="atLeast"/>
        <w:ind w:right="-1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Romain da Costa Zanotto</w:t>
      </w:r>
    </w:p>
    <w:p w14:paraId="5F125CF9" w14:textId="77777777" w:rsidR="003656C8" w:rsidRDefault="003656C8" w:rsidP="003656C8">
      <w:pPr>
        <w:pStyle w:val="Corpodetexto"/>
        <w:tabs>
          <w:tab w:val="left" w:pos="5872"/>
          <w:tab w:val="left" w:pos="6807"/>
        </w:tabs>
        <w:spacing w:line="340" w:lineRule="atLeast"/>
        <w:ind w:right="-1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Coordenador de Serviços </w:t>
      </w:r>
    </w:p>
    <w:p w14:paraId="5E859432" w14:textId="77777777" w:rsidR="003656C8" w:rsidRDefault="003656C8" w:rsidP="003656C8">
      <w:pPr>
        <w:pStyle w:val="Corpodetexto"/>
        <w:tabs>
          <w:tab w:val="left" w:pos="5872"/>
          <w:tab w:val="left" w:pos="6807"/>
        </w:tabs>
        <w:spacing w:line="340" w:lineRule="atLeast"/>
        <w:ind w:right="-1"/>
        <w:jc w:val="center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Matrícula 1298.</w:t>
      </w:r>
    </w:p>
    <w:p w14:paraId="350B5041" w14:textId="77777777" w:rsidR="002021FC" w:rsidRDefault="002021FC">
      <w:pPr>
        <w:pStyle w:val="Corpodetexto"/>
        <w:spacing w:line="340" w:lineRule="atLeast"/>
        <w:ind w:right="-1"/>
        <w:jc w:val="center"/>
        <w:rPr>
          <w:rFonts w:ascii="Arial" w:hAnsi="Arial" w:cs="Arial"/>
          <w:b/>
          <w:bCs/>
          <w:color w:val="FF0000"/>
          <w:highlight w:val="yellow"/>
        </w:rPr>
      </w:pPr>
    </w:p>
    <w:p w14:paraId="0E1296F9" w14:textId="77777777" w:rsidR="002021FC" w:rsidRDefault="002021FC">
      <w:pPr>
        <w:pStyle w:val="Corpodetexto"/>
        <w:spacing w:line="340" w:lineRule="atLeast"/>
        <w:ind w:right="-1"/>
        <w:rPr>
          <w:rFonts w:ascii="Arial" w:hAnsi="Arial" w:cs="Arial"/>
          <w:b/>
          <w:bCs/>
          <w:color w:val="FF0000"/>
          <w:highlight w:val="yellow"/>
        </w:rPr>
      </w:pPr>
    </w:p>
    <w:sectPr w:rsidR="002021FC">
      <w:headerReference w:type="default" r:id="rId8"/>
      <w:headerReference w:type="first" r:id="rId9"/>
      <w:pgSz w:w="11906" w:h="16838"/>
      <w:pgMar w:top="1417" w:right="1701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ED0DF" w14:textId="77777777" w:rsidR="007A5728" w:rsidRDefault="007A5728">
      <w:r>
        <w:separator/>
      </w:r>
    </w:p>
  </w:endnote>
  <w:endnote w:type="continuationSeparator" w:id="0">
    <w:p w14:paraId="0F3B25A8" w14:textId="77777777" w:rsidR="007A5728" w:rsidRDefault="007A5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3AB02" w14:textId="77777777" w:rsidR="007A5728" w:rsidRDefault="007A5728">
      <w:r>
        <w:separator/>
      </w:r>
    </w:p>
  </w:footnote>
  <w:footnote w:type="continuationSeparator" w:id="0">
    <w:p w14:paraId="75387B17" w14:textId="77777777" w:rsidR="007A5728" w:rsidRDefault="007A57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B4F29" w14:textId="669BCB3C" w:rsidR="002021FC" w:rsidRDefault="00D70620" w:rsidP="007A5728">
    <w:pPr>
      <w:pStyle w:val="Cabealho"/>
    </w:pPr>
    <w:r>
      <w:rPr>
        <w:noProof/>
      </w:rPr>
      <w:drawing>
        <wp:anchor distT="0" distB="0" distL="0" distR="0" simplePos="0" relativeHeight="251660288" behindDoc="0" locked="0" layoutInCell="0" allowOverlap="1" wp14:anchorId="3C19A298" wp14:editId="7C2D8511">
          <wp:simplePos x="0" y="0"/>
          <wp:positionH relativeFrom="column">
            <wp:posOffset>438150</wp:posOffset>
          </wp:positionH>
          <wp:positionV relativeFrom="paragraph">
            <wp:posOffset>-163830</wp:posOffset>
          </wp:positionV>
          <wp:extent cx="4319905" cy="1746250"/>
          <wp:effectExtent l="0" t="0" r="0" b="0"/>
          <wp:wrapSquare wrapText="largest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19905" cy="1746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2F24C08" w14:textId="799FE011" w:rsidR="00D70620" w:rsidRDefault="00D70620" w:rsidP="007A5728">
    <w:pPr>
      <w:pStyle w:val="Cabealho"/>
    </w:pPr>
  </w:p>
  <w:p w14:paraId="22037CD5" w14:textId="3675F744" w:rsidR="00D70620" w:rsidRDefault="00D70620" w:rsidP="007A5728">
    <w:pPr>
      <w:pStyle w:val="Cabealho"/>
    </w:pPr>
  </w:p>
  <w:p w14:paraId="67B7675B" w14:textId="77777777" w:rsidR="00D70620" w:rsidRDefault="00D70620" w:rsidP="007A5728">
    <w:pPr>
      <w:pStyle w:val="Cabealho"/>
    </w:pPr>
  </w:p>
  <w:p w14:paraId="1243E897" w14:textId="77777777" w:rsidR="00D70620" w:rsidRDefault="00D70620" w:rsidP="007A5728">
    <w:pPr>
      <w:pStyle w:val="Cabealho"/>
    </w:pPr>
  </w:p>
  <w:p w14:paraId="48D7BC58" w14:textId="77777777" w:rsidR="00D70620" w:rsidRDefault="00D70620" w:rsidP="007A5728">
    <w:pPr>
      <w:pStyle w:val="Cabealho"/>
    </w:pPr>
  </w:p>
  <w:p w14:paraId="0CEC0EF3" w14:textId="77777777" w:rsidR="00D70620" w:rsidRDefault="00D70620" w:rsidP="007A5728">
    <w:pPr>
      <w:pStyle w:val="Cabealho"/>
    </w:pPr>
  </w:p>
  <w:p w14:paraId="281895DD" w14:textId="6D99E3FE" w:rsidR="002021FC" w:rsidRDefault="002021FC" w:rsidP="00D70620">
    <w:pPr>
      <w:pStyle w:val="Cabealho"/>
      <w:tabs>
        <w:tab w:val="clear" w:pos="8504"/>
        <w:tab w:val="left" w:pos="1890"/>
        <w:tab w:val="left" w:pos="6720"/>
        <w:tab w:val="left" w:pos="7020"/>
      </w:tabs>
      <w:rPr>
        <w:b/>
        <w:sz w:val="28"/>
        <w:szCs w:val="28"/>
      </w:rPr>
    </w:pPr>
  </w:p>
  <w:p w14:paraId="5239FB14" w14:textId="77777777" w:rsidR="002021FC" w:rsidRDefault="002021F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308D7" w14:textId="77777777" w:rsidR="002021FC" w:rsidRDefault="007A5728">
    <w:pPr>
      <w:pStyle w:val="Cabealho"/>
    </w:pPr>
    <w:r>
      <w:tab/>
    </w:r>
    <w:r>
      <w:rPr>
        <w:noProof/>
      </w:rPr>
      <mc:AlternateContent>
        <mc:Choice Requires="wps">
          <w:drawing>
            <wp:anchor distT="48260" distB="48260" distL="114300" distR="116205" simplePos="0" relativeHeight="251658240" behindDoc="1" locked="0" layoutInCell="0" allowOverlap="1" wp14:anchorId="33DB1ECD" wp14:editId="783980C7">
              <wp:simplePos x="0" y="0"/>
              <wp:positionH relativeFrom="column">
                <wp:posOffset>1263015</wp:posOffset>
              </wp:positionH>
              <wp:positionV relativeFrom="paragraph">
                <wp:posOffset>303530</wp:posOffset>
              </wp:positionV>
              <wp:extent cx="3930015" cy="431800"/>
              <wp:effectExtent l="5715" t="5080" r="4445" b="5080"/>
              <wp:wrapSquare wrapText="bothSides"/>
              <wp:docPr id="3" name="Caixa de Texto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30120" cy="431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78D50D4" w14:textId="77777777" w:rsidR="002021FC" w:rsidRDefault="007A5728">
                          <w:pPr>
                            <w:pStyle w:val="Contedodoquadro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ESTADO DO RIO GRANDE DO SUL</w:t>
                          </w:r>
                        </w:p>
                        <w:p w14:paraId="43629D06" w14:textId="77777777" w:rsidR="002021FC" w:rsidRDefault="007A5728">
                          <w:pPr>
                            <w:pStyle w:val="Contedodoquadro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>MUNICÍPIO DE MUITOS CAPÕES</w:t>
                          </w:r>
                        </w:p>
                      </w:txbxContent>
                    </wps:txbx>
                    <wps:bodyPr anchor="t" upright="1">
                      <a:spAutoFit/>
                    </wps:bodyPr>
                  </wps:wsp>
                </a:graphicData>
              </a:graphic>
              <wp14:sizeRelV relativeFrom="margin">
                <wp14:pctHeight>20000</wp14:pctHeight>
              </wp14:sizeRelV>
            </wp:anchor>
          </w:drawing>
        </mc:Choice>
        <mc:Fallback>
          <w:pict>
            <v:rect w14:anchorId="33DB1ECD" id="Caixa de Texto 21" o:spid="_x0000_s1026" style="position:absolute;margin-left:99.45pt;margin-top:23.9pt;width:309.45pt;height:34pt;z-index:-251658240;visibility:visible;mso-wrap-style:square;mso-height-percent:200;mso-wrap-distance-left:9pt;mso-wrap-distance-top:3.8pt;mso-wrap-distance-right:9.15pt;mso-wrap-distance-bottom:3.8pt;mso-position-horizontal:absolute;mso-position-horizontal-relative:text;mso-position-vertical:absolute;mso-position-vertical-relative:text;mso-height-percent:20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" o:allowincell="f">
              <v:textbox style="mso-fit-shape-to-text:t">
                <w:txbxContent>
                  <w:p w14:paraId="378D50D4" w14:textId="77777777" w:rsidR="002021FC" w:rsidRDefault="007A5728">
                    <w:pPr>
                      <w:pStyle w:val="Contedodoquadro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ESTADO DO RIO GRANDE DO SUL</w:t>
                    </w:r>
                  </w:p>
                  <w:p w14:paraId="43629D06" w14:textId="77777777" w:rsidR="002021FC" w:rsidRDefault="007A5728">
                    <w:pPr>
                      <w:pStyle w:val="Contedodoquadro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>MUNICÍPIO DE MUITOS CAPÕES</w:t>
                    </w:r>
                  </w:p>
                </w:txbxContent>
              </v:textbox>
              <w10:wrap type="square"/>
            </v:rect>
          </w:pict>
        </mc:Fallback>
      </mc:AlternateContent>
    </w:r>
    <w:r>
      <w:rPr>
        <w:noProof/>
      </w:rPr>
      <w:drawing>
        <wp:inline distT="0" distB="0" distL="0" distR="0" wp14:anchorId="510E381F" wp14:editId="298BD168">
          <wp:extent cx="1066800" cy="962025"/>
          <wp:effectExtent l="0" t="0" r="0" b="0"/>
          <wp:docPr id="4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9620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FC717EA" w14:textId="77777777" w:rsidR="002021FC" w:rsidRDefault="002021FC">
    <w:pPr>
      <w:pStyle w:val="Cabealho"/>
      <w:tabs>
        <w:tab w:val="clear" w:pos="8504"/>
        <w:tab w:val="left" w:pos="1890"/>
        <w:tab w:val="left" w:pos="6720"/>
        <w:tab w:val="left" w:pos="7020"/>
      </w:tabs>
      <w:jc w:val="center"/>
      <w:rPr>
        <w:b/>
        <w:sz w:val="28"/>
        <w:szCs w:val="28"/>
      </w:rPr>
    </w:pPr>
  </w:p>
  <w:p w14:paraId="73ED56ED" w14:textId="77777777" w:rsidR="002021FC" w:rsidRDefault="002021F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C5FE7"/>
    <w:multiLevelType w:val="multilevel"/>
    <w:tmpl w:val="EF3C835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C546D0D"/>
    <w:multiLevelType w:val="multilevel"/>
    <w:tmpl w:val="9AE01D3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661202534">
    <w:abstractNumId w:val="0"/>
  </w:num>
  <w:num w:numId="2" w16cid:durableId="1995644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1FC"/>
    <w:rsid w:val="00013C7C"/>
    <w:rsid w:val="001B7053"/>
    <w:rsid w:val="002021FC"/>
    <w:rsid w:val="002B4F51"/>
    <w:rsid w:val="003656C8"/>
    <w:rsid w:val="005A0F75"/>
    <w:rsid w:val="00612478"/>
    <w:rsid w:val="00612B71"/>
    <w:rsid w:val="00744D1A"/>
    <w:rsid w:val="007A5728"/>
    <w:rsid w:val="00BC188F"/>
    <w:rsid w:val="00BE4735"/>
    <w:rsid w:val="00C9045E"/>
    <w:rsid w:val="00D20F15"/>
    <w:rsid w:val="00D70620"/>
    <w:rsid w:val="00D730A7"/>
    <w:rsid w:val="00E72EA6"/>
    <w:rsid w:val="00EC5BF3"/>
    <w:rsid w:val="00F647A3"/>
    <w:rsid w:val="00FE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F96F2AB"/>
  <w15:docId w15:val="{8D274E64-E82A-47DC-84F1-BADBA9A35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173F"/>
    <w:pPr>
      <w:widowControl w:val="0"/>
    </w:pPr>
    <w:rPr>
      <w:rFonts w:ascii="Calibri Light" w:eastAsia="Calibri Light" w:hAnsi="Calibri Light" w:cs="Calibri Light"/>
      <w:lang w:val="pt-PT" w:eastAsia="pt-PT" w:bidi="pt-PT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F24F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BD1E38"/>
    <w:pPr>
      <w:keepNext/>
      <w:spacing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sz w:val="28"/>
      <w:szCs w:val="20"/>
      <w:lang w:val="pt-BR"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etextoChar">
    <w:name w:val="Corpo de texto Char"/>
    <w:basedOn w:val="Fontepargpadro"/>
    <w:link w:val="Corpodetexto"/>
    <w:uiPriority w:val="1"/>
    <w:qFormat/>
    <w:rsid w:val="00BD1E38"/>
    <w:rPr>
      <w:rFonts w:ascii="Calibri Light" w:eastAsia="Calibri Light" w:hAnsi="Calibri Light" w:cs="Calibri Light"/>
      <w:sz w:val="24"/>
      <w:szCs w:val="24"/>
      <w:lang w:val="pt-PT" w:eastAsia="pt-PT" w:bidi="pt-PT"/>
    </w:rPr>
  </w:style>
  <w:style w:type="character" w:styleId="Hyperlink">
    <w:name w:val="Hyperlink"/>
    <w:basedOn w:val="Fontepargpadro"/>
    <w:uiPriority w:val="99"/>
    <w:unhideWhenUsed/>
    <w:rsid w:val="00BD1E38"/>
    <w:rPr>
      <w:color w:val="0563C1" w:themeColor="hyperlink"/>
      <w:u w:val="single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BD1E38"/>
    <w:rPr>
      <w:rFonts w:ascii="Calibri Light" w:eastAsia="Calibri Light" w:hAnsi="Calibri Light" w:cs="Calibri Light"/>
      <w:lang w:val="pt-PT" w:eastAsia="pt-PT" w:bidi="pt-PT"/>
    </w:rPr>
  </w:style>
  <w:style w:type="character" w:customStyle="1" w:styleId="Ttulo4Char">
    <w:name w:val="Título 4 Char"/>
    <w:basedOn w:val="Fontepargpadro"/>
    <w:link w:val="Ttulo4"/>
    <w:qFormat/>
    <w:rsid w:val="00BD1E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qFormat/>
    <w:rsid w:val="002F24F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pt-PT" w:eastAsia="pt-PT" w:bidi="pt-PT"/>
    </w:rPr>
  </w:style>
  <w:style w:type="character" w:customStyle="1" w:styleId="TextodenotaderodapChar">
    <w:name w:val="Texto de nota de rodapé Char"/>
    <w:basedOn w:val="Fontepargpadro"/>
    <w:link w:val="Textodenotaderodap"/>
    <w:semiHidden/>
    <w:qFormat/>
    <w:rsid w:val="000D45E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racteresdenotaderodap">
    <w:name w:val="Caracteres de nota de rodapé"/>
    <w:semiHidden/>
    <w:qFormat/>
    <w:rsid w:val="000D45E4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B4350D"/>
    <w:rPr>
      <w:rFonts w:ascii="Calibri Light" w:eastAsia="Calibri Light" w:hAnsi="Calibri Light" w:cs="Calibri Light"/>
      <w:lang w:val="pt-PT" w:eastAsia="pt-PT" w:bidi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B4350D"/>
    <w:rPr>
      <w:rFonts w:ascii="Calibri Light" w:eastAsia="Calibri Light" w:hAnsi="Calibri Light" w:cs="Calibri Light"/>
      <w:lang w:val="pt-PT" w:eastAsia="pt-PT" w:bidi="pt-PT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uiPriority w:val="1"/>
    <w:qFormat/>
    <w:rsid w:val="00BD1E38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link w:val="PargrafodaListaChar"/>
    <w:uiPriority w:val="34"/>
    <w:qFormat/>
    <w:rsid w:val="00BD1E38"/>
    <w:pPr>
      <w:ind w:left="263"/>
      <w:jc w:val="both"/>
    </w:pPr>
  </w:style>
  <w:style w:type="paragraph" w:customStyle="1" w:styleId="TableParagraph">
    <w:name w:val="Table Paragraph"/>
    <w:basedOn w:val="Normal"/>
    <w:uiPriority w:val="1"/>
    <w:qFormat/>
    <w:rsid w:val="00BD1E38"/>
  </w:style>
  <w:style w:type="paragraph" w:customStyle="1" w:styleId="Corpodetexto1">
    <w:name w:val="Corpo de texto1"/>
    <w:qFormat/>
    <w:rsid w:val="00BD1E38"/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Commarcadores">
    <w:name w:val="List Bullet"/>
    <w:basedOn w:val="Normal"/>
    <w:autoRedefine/>
    <w:rsid w:val="00BD1E38"/>
    <w:pPr>
      <w:numPr>
        <w:numId w:val="2"/>
      </w:numPr>
      <w:spacing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val="pt-BR" w:eastAsia="pt-BR" w:bidi="ar-SA"/>
    </w:rPr>
  </w:style>
  <w:style w:type="paragraph" w:styleId="Textodenotaderodap">
    <w:name w:val="footnote text"/>
    <w:basedOn w:val="Normal"/>
    <w:link w:val="TextodenotaderodapChar"/>
    <w:semiHidden/>
    <w:rsid w:val="000D45E4"/>
    <w:pPr>
      <w:widowControl/>
    </w:pPr>
    <w:rPr>
      <w:rFonts w:ascii="Times New Roman" w:eastAsia="Times New Roman" w:hAnsi="Times New Roman" w:cs="Times New Roman"/>
      <w:sz w:val="20"/>
      <w:szCs w:val="20"/>
      <w:lang w:val="pt-BR" w:eastAsia="pt-BR" w:bidi="ar-SA"/>
    </w:rPr>
  </w:style>
  <w:style w:type="paragraph" w:customStyle="1" w:styleId="Default">
    <w:name w:val="Default"/>
    <w:qFormat/>
    <w:rsid w:val="000D45E4"/>
    <w:rPr>
      <w:rFonts w:ascii="Symbol" w:eastAsia="Calibri" w:hAnsi="Symbol" w:cs="Symbol"/>
      <w:color w:val="000000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B435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B4350D"/>
    <w:pPr>
      <w:tabs>
        <w:tab w:val="center" w:pos="4252"/>
        <w:tab w:val="right" w:pos="8504"/>
      </w:tabs>
    </w:pPr>
  </w:style>
  <w:style w:type="paragraph" w:customStyle="1" w:styleId="WW-Recuonormal">
    <w:name w:val="WW-Recuo normal"/>
    <w:basedOn w:val="Normal"/>
    <w:qFormat/>
    <w:rsid w:val="00B4350D"/>
    <w:pPr>
      <w:spacing w:before="120" w:after="120"/>
      <w:ind w:left="708"/>
      <w:jc w:val="both"/>
    </w:pPr>
    <w:rPr>
      <w:rFonts w:ascii="Arial" w:eastAsia="Arial Unicode MS" w:hAnsi="Arial" w:cs="Arial"/>
      <w:szCs w:val="20"/>
      <w:lang w:val="pt-BR" w:eastAsia="ar-SA" w:bidi="ar-SA"/>
    </w:rPr>
  </w:style>
  <w:style w:type="paragraph" w:customStyle="1" w:styleId="Contedodoquadro">
    <w:name w:val="Conteúdo do quadro"/>
    <w:basedOn w:val="Normal"/>
    <w:qFormat/>
  </w:style>
  <w:style w:type="table" w:customStyle="1" w:styleId="TableNormal">
    <w:name w:val="Table Normal"/>
    <w:uiPriority w:val="2"/>
    <w:semiHidden/>
    <w:unhideWhenUsed/>
    <w:qFormat/>
    <w:rsid w:val="00BD1E38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BD1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287A16-A9EB-4F12-8164-624D4C6C5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261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Sehnem</dc:creator>
  <dc:description/>
  <cp:lastModifiedBy>Licitações Prefeitura de Muitos Capões</cp:lastModifiedBy>
  <cp:revision>2</cp:revision>
  <cp:lastPrinted>2025-04-14T13:00:00Z</cp:lastPrinted>
  <dcterms:created xsi:type="dcterms:W3CDTF">2025-04-14T13:00:00Z</dcterms:created>
  <dcterms:modified xsi:type="dcterms:W3CDTF">2025-04-14T13:00:00Z</dcterms:modified>
  <dc:language>pt-BR</dc:language>
</cp:coreProperties>
</file>