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24184" w14:textId="77777777" w:rsidR="002021FC" w:rsidRDefault="007A5728">
      <w:pPr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 xml:space="preserve"> FORMALIZAÇÃO DE DISPENSA DE LICITAÇÃO</w:t>
      </w:r>
    </w:p>
    <w:p w14:paraId="5AA85EDC" w14:textId="77777777" w:rsidR="002021FC" w:rsidRDefault="002021FC">
      <w:pPr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</w:p>
    <w:p w14:paraId="084C0C12" w14:textId="539F9F89" w:rsidR="002021FC" w:rsidRDefault="007A5728">
      <w:pPr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 xml:space="preserve">Processo: Disp. </w:t>
      </w:r>
      <w:r w:rsidR="008B4616"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40</w:t>
      </w:r>
      <w:r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/2025</w:t>
      </w:r>
    </w:p>
    <w:p w14:paraId="6877C276" w14:textId="4CA55E00" w:rsidR="002021FC" w:rsidRDefault="007A5728">
      <w:pPr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 xml:space="preserve">Processo Admin. </w:t>
      </w:r>
      <w:r w:rsidR="008B4616"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845</w:t>
      </w:r>
      <w:r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/2025</w:t>
      </w:r>
    </w:p>
    <w:p w14:paraId="556C2459" w14:textId="77777777" w:rsidR="002021FC" w:rsidRDefault="002021FC">
      <w:pPr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30BB515C" w14:textId="0DA43C9C" w:rsidR="002021FC" w:rsidRDefault="007A5728">
      <w:pPr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>Objeto:</w:t>
      </w:r>
      <w:r>
        <w:rPr>
          <w:rFonts w:ascii="Calibri" w:eastAsia="SimSun" w:hAnsi="Calibri" w:cs="Calibri"/>
          <w:b/>
          <w:bCs/>
          <w:sz w:val="24"/>
          <w:szCs w:val="24"/>
          <w:lang w:eastAsia="en-US"/>
        </w:rPr>
        <w:t xml:space="preserve"> </w:t>
      </w:r>
      <w:r w:rsidR="008B4616">
        <w:rPr>
          <w:rFonts w:ascii="Calibri" w:eastAsia="SimSun" w:hAnsi="Calibri" w:cs="Calibri"/>
          <w:b/>
          <w:bCs/>
          <w:sz w:val="24"/>
          <w:szCs w:val="24"/>
          <w:lang w:eastAsia="en-US"/>
        </w:rPr>
        <w:t>MÃO DE OBRA E SERVIÇOS PARA INSTALAÇÃO DE CÂMERAS DE MONITORAMENTO</w:t>
      </w:r>
      <w:r w:rsidR="001B3C50">
        <w:rPr>
          <w:rFonts w:ascii="Calibri" w:eastAsia="SimSun" w:hAnsi="Calibri" w:cs="Calibri"/>
          <w:b/>
          <w:bCs/>
          <w:sz w:val="24"/>
          <w:szCs w:val="24"/>
          <w:lang w:eastAsia="en-US"/>
        </w:rPr>
        <w:t>.</w:t>
      </w:r>
    </w:p>
    <w:p w14:paraId="1D2D06E6" w14:textId="77777777" w:rsidR="002021FC" w:rsidRDefault="002021FC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36E5C2D" w14:textId="77777777" w:rsidR="002021FC" w:rsidRDefault="007A5728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>Fundamentação Legal: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ART 75, II, DA LEI 14.133/21</w:t>
      </w:r>
    </w:p>
    <w:p w14:paraId="1BD31426" w14:textId="77777777" w:rsidR="002021FC" w:rsidRDefault="002021FC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0BB8BB91" w14:textId="77777777" w:rsidR="002021FC" w:rsidRDefault="007A5728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>Razão da Escolha do Fornecedor:</w:t>
      </w:r>
    </w:p>
    <w:p w14:paraId="49006146" w14:textId="77777777" w:rsidR="002021FC" w:rsidRDefault="007A5728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A escolha do fornecedor deverá se dar em razão do menor preço por item.</w:t>
      </w:r>
    </w:p>
    <w:p w14:paraId="2EA08BBA" w14:textId="77777777" w:rsidR="002021FC" w:rsidRDefault="002021FC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5C7FC083" w14:textId="10AF0BF3" w:rsidR="002021FC" w:rsidRDefault="007A5728">
      <w:pPr>
        <w:spacing w:after="120" w:line="360" w:lineRule="auto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0" w:name="_Hlk149729435"/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Fornecedor vencedor: </w:t>
      </w:r>
      <w:r w:rsidR="008B4616">
        <w:rPr>
          <w:rFonts w:ascii="Arial" w:eastAsia="Calibri" w:hAnsi="Arial" w:cs="Arial"/>
          <w:b/>
          <w:sz w:val="24"/>
          <w:szCs w:val="24"/>
          <w:lang w:eastAsia="en-US"/>
        </w:rPr>
        <w:t xml:space="preserve">LB SOLUÇÕES EM SEGURANÇA ELETRÔNICA </w:t>
      </w:r>
    </w:p>
    <w:p w14:paraId="2C0951D5" w14:textId="311D1F27" w:rsidR="002021FC" w:rsidRDefault="007A5728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CPF/CNPJ: </w:t>
      </w:r>
      <w:r w:rsidR="008B4616" w:rsidRPr="008B4616">
        <w:rPr>
          <w:rFonts w:ascii="Arial" w:eastAsia="Calibri" w:hAnsi="Arial" w:cs="Arial"/>
          <w:b/>
          <w:bCs/>
          <w:sz w:val="24"/>
          <w:szCs w:val="24"/>
          <w:lang w:eastAsia="en-US"/>
        </w:rPr>
        <w:t>47.645.164/0001-30</w:t>
      </w:r>
    </w:p>
    <w:p w14:paraId="7C9535F6" w14:textId="52BF31EF" w:rsidR="002021FC" w:rsidRDefault="007A572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Valor da Contratação: R$ </w:t>
      </w:r>
      <w:r w:rsidR="001B3C50">
        <w:rPr>
          <w:rFonts w:ascii="Arial" w:eastAsia="Calibri" w:hAnsi="Arial" w:cs="Arial"/>
          <w:b/>
          <w:sz w:val="24"/>
          <w:szCs w:val="24"/>
          <w:lang w:eastAsia="en-US"/>
        </w:rPr>
        <w:t>2</w:t>
      </w:r>
      <w:r w:rsidR="008B4616">
        <w:rPr>
          <w:rFonts w:ascii="Arial" w:eastAsia="Calibri" w:hAnsi="Arial" w:cs="Arial"/>
          <w:b/>
          <w:sz w:val="24"/>
          <w:szCs w:val="24"/>
          <w:lang w:eastAsia="en-US"/>
        </w:rPr>
        <w:t>1</w:t>
      </w:r>
      <w:r w:rsidR="00EC5BF3">
        <w:rPr>
          <w:rFonts w:ascii="Arial" w:eastAsia="Calibri" w:hAnsi="Arial" w:cs="Arial"/>
          <w:b/>
          <w:sz w:val="24"/>
          <w:szCs w:val="24"/>
          <w:lang w:eastAsia="en-US"/>
        </w:rPr>
        <w:t>.</w:t>
      </w:r>
      <w:r w:rsidR="008B4616">
        <w:rPr>
          <w:rFonts w:ascii="Arial" w:eastAsia="Calibri" w:hAnsi="Arial" w:cs="Arial"/>
          <w:b/>
          <w:sz w:val="24"/>
          <w:szCs w:val="24"/>
          <w:lang w:eastAsia="en-US"/>
        </w:rPr>
        <w:t>756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8B4616">
        <w:rPr>
          <w:rFonts w:ascii="Arial" w:eastAsia="Calibri" w:hAnsi="Arial" w:cs="Arial"/>
          <w:b/>
          <w:sz w:val="24"/>
          <w:szCs w:val="24"/>
          <w:lang w:eastAsia="en-US"/>
        </w:rPr>
        <w:t>57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 (</w:t>
      </w:r>
      <w:r w:rsidR="001B3C50">
        <w:rPr>
          <w:rFonts w:ascii="Arial" w:eastAsia="Calibri" w:hAnsi="Arial" w:cs="Arial"/>
          <w:b/>
          <w:sz w:val="24"/>
          <w:szCs w:val="24"/>
          <w:lang w:eastAsia="en-US"/>
        </w:rPr>
        <w:t>Vinte</w:t>
      </w:r>
      <w:r w:rsidR="008B4616">
        <w:rPr>
          <w:rFonts w:ascii="Arial" w:eastAsia="Calibri" w:hAnsi="Arial" w:cs="Arial"/>
          <w:b/>
          <w:sz w:val="24"/>
          <w:szCs w:val="24"/>
          <w:lang w:eastAsia="en-US"/>
        </w:rPr>
        <w:t xml:space="preserve"> e um</w:t>
      </w:r>
      <w:r w:rsidR="001B3C50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1B7053">
        <w:rPr>
          <w:rFonts w:ascii="Arial" w:eastAsia="Calibri" w:hAnsi="Arial" w:cs="Arial"/>
          <w:b/>
          <w:sz w:val="24"/>
          <w:szCs w:val="24"/>
          <w:lang w:eastAsia="en-US"/>
        </w:rPr>
        <w:t>mil</w:t>
      </w:r>
      <w:r w:rsidR="003656C8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8B4616">
        <w:rPr>
          <w:rFonts w:ascii="Arial" w:eastAsia="Calibri" w:hAnsi="Arial" w:cs="Arial"/>
          <w:b/>
          <w:sz w:val="24"/>
          <w:szCs w:val="24"/>
          <w:lang w:eastAsia="en-US"/>
        </w:rPr>
        <w:t>setecentos e cinquenta e seis</w:t>
      </w:r>
      <w:r w:rsidR="003656C8">
        <w:rPr>
          <w:rFonts w:ascii="Arial" w:eastAsia="Calibri" w:hAnsi="Arial" w:cs="Arial"/>
          <w:b/>
          <w:sz w:val="24"/>
          <w:szCs w:val="24"/>
          <w:lang w:eastAsia="en-US"/>
        </w:rPr>
        <w:t xml:space="preserve"> reais</w:t>
      </w:r>
      <w:r w:rsidR="008B4616">
        <w:rPr>
          <w:rFonts w:ascii="Arial" w:eastAsia="Calibri" w:hAnsi="Arial" w:cs="Arial"/>
          <w:b/>
          <w:sz w:val="24"/>
          <w:szCs w:val="24"/>
          <w:lang w:eastAsia="en-US"/>
        </w:rPr>
        <w:t xml:space="preserve"> e cinquenta e sete centavos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)</w:t>
      </w:r>
      <w:r w:rsidR="001B3C50">
        <w:rPr>
          <w:rFonts w:ascii="Arial" w:eastAsia="Calibri" w:hAnsi="Arial" w:cs="Arial"/>
          <w:b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bookmarkEnd w:id="0"/>
      <w:r>
        <w:rPr>
          <w:rFonts w:ascii="Arial" w:eastAsia="Calibri" w:hAnsi="Arial" w:cs="Arial"/>
          <w:sz w:val="24"/>
          <w:szCs w:val="24"/>
          <w:lang w:eastAsia="en-US"/>
        </w:rPr>
        <w:t xml:space="preserve">  </w:t>
      </w:r>
    </w:p>
    <w:p w14:paraId="0344198E" w14:textId="77777777" w:rsidR="002021FC" w:rsidRDefault="007A5728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>Justificativa do Valor da Contratação</w:t>
      </w:r>
    </w:p>
    <w:p w14:paraId="66950160" w14:textId="77777777" w:rsidR="002021FC" w:rsidRDefault="007A5728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Considerando o valor global da contratação verifica-se que este é o menor valor obtido através de pesquisa de mercado junto a 3 (três) fornecedores do ramo,  Com fulcro no art. 75, VIII, da Lei 14.133/2021, considerando a ampliação do valor estabelecido pelos dispositivos legais supracitados, promovida pelo Decreto n.º 11.871/2023, tendo sido atualizado tal valor para R$ 62.725,59.</w:t>
      </w:r>
    </w:p>
    <w:p w14:paraId="7D62A0D5" w14:textId="77777777" w:rsidR="002021FC" w:rsidRDefault="002021FC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4BC0FDDE" w14:textId="77777777" w:rsidR="002021FC" w:rsidRDefault="007A5728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>Parecer da Comissão de Licitações:</w:t>
      </w:r>
    </w:p>
    <w:p w14:paraId="45D81C78" w14:textId="65801F3B" w:rsidR="002021FC" w:rsidRDefault="007A5728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Tendo em vista o processo de contratação por dispensa de licitação que vem a análise da presente comissão, a mesma emite parecer 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FAVORÁVEL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, tudo isso em consonância ao termo de referência da Dispensa de Licitação </w:t>
      </w:r>
      <w:r w:rsidR="008B4616">
        <w:rPr>
          <w:rFonts w:ascii="Arial" w:eastAsia="Calibri" w:hAnsi="Arial" w:cs="Arial"/>
          <w:sz w:val="24"/>
          <w:szCs w:val="24"/>
          <w:lang w:eastAsia="en-US"/>
        </w:rPr>
        <w:t>40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/2025, e Termo de Formalização de Demanda, uma vez que a soma de contratações dessa mesma natureza de objeto não ultrapassa o limite do Artigo, 75, II da Lei 14.133/2021 e que o presente processo respeitou o rito do Art. 72, da Lei </w:t>
      </w:r>
      <w:r>
        <w:rPr>
          <w:rFonts w:ascii="Arial" w:eastAsia="Calibri" w:hAnsi="Arial" w:cs="Arial"/>
          <w:sz w:val="24"/>
          <w:szCs w:val="24"/>
          <w:lang w:eastAsia="en-US"/>
        </w:rPr>
        <w:lastRenderedPageBreak/>
        <w:t xml:space="preserve">14.133/2021. </w:t>
      </w:r>
    </w:p>
    <w:p w14:paraId="0EC8F3E0" w14:textId="77777777" w:rsidR="002021FC" w:rsidRDefault="007A5728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Encaminha-se o processo para parecer da Asssessoria Jurídica, e ratificação da autoridade competente.</w:t>
      </w:r>
      <w:r>
        <w:rPr>
          <w:rFonts w:ascii="Arial" w:eastAsia="Calibri" w:hAnsi="Arial" w:cs="Arial"/>
          <w:lang w:eastAsia="en-US"/>
        </w:rPr>
        <w:t xml:space="preserve">                 </w:t>
      </w:r>
    </w:p>
    <w:p w14:paraId="4E408867" w14:textId="77777777" w:rsidR="002021FC" w:rsidRDefault="002021FC">
      <w:pPr>
        <w:pStyle w:val="Corpodetexto"/>
        <w:spacing w:line="340" w:lineRule="atLeast"/>
        <w:ind w:right="-1"/>
        <w:rPr>
          <w:rFonts w:ascii="Arial" w:hAnsi="Arial" w:cs="Arial"/>
          <w:color w:val="000000" w:themeColor="text1"/>
        </w:rPr>
      </w:pPr>
    </w:p>
    <w:p w14:paraId="1CBDC1D2" w14:textId="646B29CE" w:rsidR="002021FC" w:rsidRDefault="007A5728">
      <w:pPr>
        <w:pStyle w:val="Corpodetexto"/>
        <w:spacing w:line="340" w:lineRule="atLeast"/>
        <w:ind w:right="-1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Muitos Capões-RS, </w:t>
      </w:r>
      <w:r w:rsidR="008B4616">
        <w:rPr>
          <w:rFonts w:ascii="Arial" w:hAnsi="Arial" w:cs="Arial"/>
          <w:color w:val="000000" w:themeColor="text1"/>
        </w:rPr>
        <w:t>23</w:t>
      </w:r>
      <w:r>
        <w:rPr>
          <w:rFonts w:ascii="Arial" w:hAnsi="Arial" w:cs="Arial"/>
          <w:color w:val="000000" w:themeColor="text1"/>
        </w:rPr>
        <w:t xml:space="preserve"> de </w:t>
      </w:r>
      <w:r w:rsidR="003656C8">
        <w:rPr>
          <w:rFonts w:ascii="Arial" w:hAnsi="Arial" w:cs="Arial"/>
          <w:color w:val="000000" w:themeColor="text1"/>
        </w:rPr>
        <w:t>Abril</w:t>
      </w:r>
      <w:r>
        <w:rPr>
          <w:rFonts w:ascii="Arial" w:hAnsi="Arial" w:cs="Arial"/>
          <w:color w:val="000000" w:themeColor="text1"/>
        </w:rPr>
        <w:t xml:space="preserve"> de 2025.</w:t>
      </w:r>
    </w:p>
    <w:p w14:paraId="36C14611" w14:textId="77777777" w:rsidR="002021FC" w:rsidRDefault="002021FC">
      <w:pPr>
        <w:pStyle w:val="Corpodetexto"/>
        <w:spacing w:line="340" w:lineRule="atLeast"/>
        <w:ind w:right="-1"/>
        <w:rPr>
          <w:rFonts w:ascii="Arial" w:hAnsi="Arial" w:cs="Arial"/>
          <w:color w:val="FF0000"/>
        </w:rPr>
      </w:pPr>
    </w:p>
    <w:p w14:paraId="2FA9DD88" w14:textId="77777777" w:rsidR="002021FC" w:rsidRDefault="002021FC">
      <w:pPr>
        <w:pStyle w:val="Corpodetexto"/>
        <w:spacing w:line="340" w:lineRule="atLeast"/>
        <w:ind w:right="-1"/>
        <w:rPr>
          <w:rFonts w:ascii="Arial" w:hAnsi="Arial" w:cs="Arial"/>
          <w:color w:val="FF0000"/>
        </w:rPr>
      </w:pPr>
    </w:p>
    <w:p w14:paraId="22A47EB4" w14:textId="77777777" w:rsidR="002021FC" w:rsidRDefault="002021FC">
      <w:pPr>
        <w:pStyle w:val="Corpodetexto"/>
        <w:spacing w:line="340" w:lineRule="atLeast"/>
        <w:ind w:right="-1"/>
        <w:rPr>
          <w:rFonts w:ascii="Arial" w:hAnsi="Arial" w:cs="Arial"/>
          <w:color w:val="FF0000"/>
        </w:rPr>
      </w:pPr>
    </w:p>
    <w:p w14:paraId="1B9D8022" w14:textId="77777777" w:rsidR="002021FC" w:rsidRDefault="007A5728">
      <w:pPr>
        <w:pStyle w:val="Corpodetexto"/>
        <w:spacing w:line="340" w:lineRule="atLeast"/>
        <w:ind w:right="-1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_____________________________</w:t>
      </w:r>
    </w:p>
    <w:p w14:paraId="7C4E3348" w14:textId="77777777" w:rsidR="003656C8" w:rsidRDefault="003656C8" w:rsidP="003656C8">
      <w:pPr>
        <w:pStyle w:val="Corpodetexto"/>
        <w:tabs>
          <w:tab w:val="left" w:pos="5872"/>
          <w:tab w:val="left" w:pos="6807"/>
        </w:tabs>
        <w:spacing w:line="340" w:lineRule="atLeast"/>
        <w:ind w:right="-1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Romain da Costa Zanotto</w:t>
      </w:r>
    </w:p>
    <w:p w14:paraId="5F125CF9" w14:textId="77777777" w:rsidR="003656C8" w:rsidRDefault="003656C8" w:rsidP="003656C8">
      <w:pPr>
        <w:pStyle w:val="Corpodetexto"/>
        <w:tabs>
          <w:tab w:val="left" w:pos="5872"/>
          <w:tab w:val="left" w:pos="6807"/>
        </w:tabs>
        <w:spacing w:line="340" w:lineRule="atLeast"/>
        <w:ind w:right="-1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Coordenador de Serviços </w:t>
      </w:r>
    </w:p>
    <w:p w14:paraId="5E859432" w14:textId="77777777" w:rsidR="003656C8" w:rsidRDefault="003656C8" w:rsidP="003656C8">
      <w:pPr>
        <w:pStyle w:val="Corpodetexto"/>
        <w:tabs>
          <w:tab w:val="left" w:pos="5872"/>
          <w:tab w:val="left" w:pos="6807"/>
        </w:tabs>
        <w:spacing w:line="340" w:lineRule="atLeast"/>
        <w:ind w:right="-1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Matrícula 1298.</w:t>
      </w:r>
    </w:p>
    <w:p w14:paraId="350B5041" w14:textId="77777777" w:rsidR="002021FC" w:rsidRDefault="002021FC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  <w:color w:val="FF0000"/>
          <w:highlight w:val="yellow"/>
        </w:rPr>
      </w:pPr>
    </w:p>
    <w:p w14:paraId="0E1296F9" w14:textId="77777777" w:rsidR="002021FC" w:rsidRDefault="002021FC">
      <w:pPr>
        <w:pStyle w:val="Corpodetexto"/>
        <w:spacing w:line="340" w:lineRule="atLeast"/>
        <w:ind w:right="-1"/>
        <w:rPr>
          <w:rFonts w:ascii="Arial" w:hAnsi="Arial" w:cs="Arial"/>
          <w:b/>
          <w:bCs/>
          <w:color w:val="FF0000"/>
          <w:highlight w:val="yellow"/>
        </w:rPr>
      </w:pPr>
    </w:p>
    <w:sectPr w:rsidR="002021FC">
      <w:headerReference w:type="default" r:id="rId8"/>
      <w:headerReference w:type="first" r:id="rId9"/>
      <w:pgSz w:w="11906" w:h="16838"/>
      <w:pgMar w:top="1417" w:right="1701" w:bottom="1417" w:left="170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ED0DF" w14:textId="77777777" w:rsidR="007A5728" w:rsidRDefault="007A5728">
      <w:r>
        <w:separator/>
      </w:r>
    </w:p>
  </w:endnote>
  <w:endnote w:type="continuationSeparator" w:id="0">
    <w:p w14:paraId="0F3B25A8" w14:textId="77777777" w:rsidR="007A5728" w:rsidRDefault="007A5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3AB02" w14:textId="77777777" w:rsidR="007A5728" w:rsidRDefault="007A5728">
      <w:r>
        <w:separator/>
      </w:r>
    </w:p>
  </w:footnote>
  <w:footnote w:type="continuationSeparator" w:id="0">
    <w:p w14:paraId="75387B17" w14:textId="77777777" w:rsidR="007A5728" w:rsidRDefault="007A5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B4F29" w14:textId="669BCB3C" w:rsidR="002021FC" w:rsidRDefault="00D70620" w:rsidP="007A5728">
    <w:pPr>
      <w:pStyle w:val="Cabealho"/>
    </w:pPr>
    <w:r>
      <w:rPr>
        <w:noProof/>
      </w:rPr>
      <w:drawing>
        <wp:anchor distT="0" distB="0" distL="0" distR="0" simplePos="0" relativeHeight="251660288" behindDoc="0" locked="0" layoutInCell="0" allowOverlap="1" wp14:anchorId="3C19A298" wp14:editId="7C2D8511">
          <wp:simplePos x="0" y="0"/>
          <wp:positionH relativeFrom="column">
            <wp:posOffset>438150</wp:posOffset>
          </wp:positionH>
          <wp:positionV relativeFrom="paragraph">
            <wp:posOffset>-163830</wp:posOffset>
          </wp:positionV>
          <wp:extent cx="4319905" cy="1746250"/>
          <wp:effectExtent l="0" t="0" r="0" b="0"/>
          <wp:wrapSquare wrapText="largest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319905" cy="1746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2F24C08" w14:textId="799FE011" w:rsidR="00D70620" w:rsidRDefault="00D70620" w:rsidP="007A5728">
    <w:pPr>
      <w:pStyle w:val="Cabealho"/>
    </w:pPr>
  </w:p>
  <w:p w14:paraId="22037CD5" w14:textId="3675F744" w:rsidR="00D70620" w:rsidRDefault="00D70620" w:rsidP="007A5728">
    <w:pPr>
      <w:pStyle w:val="Cabealho"/>
    </w:pPr>
  </w:p>
  <w:p w14:paraId="67B7675B" w14:textId="77777777" w:rsidR="00D70620" w:rsidRDefault="00D70620" w:rsidP="007A5728">
    <w:pPr>
      <w:pStyle w:val="Cabealho"/>
    </w:pPr>
  </w:p>
  <w:p w14:paraId="1243E897" w14:textId="77777777" w:rsidR="00D70620" w:rsidRDefault="00D70620" w:rsidP="007A5728">
    <w:pPr>
      <w:pStyle w:val="Cabealho"/>
    </w:pPr>
  </w:p>
  <w:p w14:paraId="48D7BC58" w14:textId="77777777" w:rsidR="00D70620" w:rsidRDefault="00D70620" w:rsidP="007A5728">
    <w:pPr>
      <w:pStyle w:val="Cabealho"/>
    </w:pPr>
  </w:p>
  <w:p w14:paraId="0CEC0EF3" w14:textId="77777777" w:rsidR="00D70620" w:rsidRDefault="00D70620" w:rsidP="007A5728">
    <w:pPr>
      <w:pStyle w:val="Cabealho"/>
    </w:pPr>
  </w:p>
  <w:p w14:paraId="281895DD" w14:textId="6D99E3FE" w:rsidR="002021FC" w:rsidRDefault="002021FC" w:rsidP="00D70620">
    <w:pPr>
      <w:pStyle w:val="Cabealho"/>
      <w:tabs>
        <w:tab w:val="clear" w:pos="8504"/>
        <w:tab w:val="left" w:pos="1890"/>
        <w:tab w:val="left" w:pos="6720"/>
        <w:tab w:val="left" w:pos="7020"/>
      </w:tabs>
      <w:rPr>
        <w:b/>
        <w:sz w:val="28"/>
        <w:szCs w:val="28"/>
      </w:rPr>
    </w:pPr>
  </w:p>
  <w:p w14:paraId="5239FB14" w14:textId="77777777" w:rsidR="002021FC" w:rsidRDefault="002021F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308D7" w14:textId="77777777" w:rsidR="002021FC" w:rsidRDefault="007A5728">
    <w:pPr>
      <w:pStyle w:val="Cabealho"/>
    </w:pPr>
    <w:r>
      <w:tab/>
    </w:r>
    <w:r>
      <w:rPr>
        <w:noProof/>
      </w:rPr>
      <mc:AlternateContent>
        <mc:Choice Requires="wps">
          <w:drawing>
            <wp:anchor distT="48260" distB="48260" distL="114300" distR="116205" simplePos="0" relativeHeight="251658240" behindDoc="1" locked="0" layoutInCell="0" allowOverlap="1" wp14:anchorId="33DB1ECD" wp14:editId="783980C7">
              <wp:simplePos x="0" y="0"/>
              <wp:positionH relativeFrom="column">
                <wp:posOffset>1263015</wp:posOffset>
              </wp:positionH>
              <wp:positionV relativeFrom="paragraph">
                <wp:posOffset>303530</wp:posOffset>
              </wp:positionV>
              <wp:extent cx="3930015" cy="431800"/>
              <wp:effectExtent l="5715" t="5080" r="4445" b="5080"/>
              <wp:wrapSquare wrapText="bothSides"/>
              <wp:docPr id="3" name="Caixa de Texto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30120" cy="431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78D50D4" w14:textId="77777777" w:rsidR="002021FC" w:rsidRDefault="007A5728">
                          <w:pPr>
                            <w:pStyle w:val="Contedodoquadro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>ESTADO DO RIO GRANDE DO SUL</w:t>
                          </w:r>
                        </w:p>
                        <w:p w14:paraId="43629D06" w14:textId="77777777" w:rsidR="002021FC" w:rsidRDefault="007A5728">
                          <w:pPr>
                            <w:pStyle w:val="Contedodoquadro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>MUNICÍPIO DE MUITOS CAPÕES</w:t>
                          </w:r>
                        </w:p>
                      </w:txbxContent>
                    </wps:txbx>
                    <wps:bodyPr anchor="t" upright="1">
                      <a:spAutoFit/>
                    </wps:bodyPr>
                  </wps:wsp>
                </a:graphicData>
              </a:graphic>
              <wp14:sizeRelV relativeFrom="margin">
                <wp14:pctHeight>20000</wp14:pctHeight>
              </wp14:sizeRelV>
            </wp:anchor>
          </w:drawing>
        </mc:Choice>
        <mc:Fallback>
          <w:pict>
            <v:rect w14:anchorId="33DB1ECD" id="Caixa de Texto 21" o:spid="_x0000_s1026" style="position:absolute;margin-left:99.45pt;margin-top:23.9pt;width:309.45pt;height:34pt;z-index:-251658240;visibility:visible;mso-wrap-style:square;mso-height-percent:200;mso-wrap-distance-left:9pt;mso-wrap-distance-top:3.8pt;mso-wrap-distance-right:9.15pt;mso-wrap-distance-bottom:3.8pt;mso-position-horizontal:absolute;mso-position-horizontal-relative:text;mso-position-vertical:absolute;mso-position-vertical-relative:text;mso-height-percent:20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" o:allowincell="f">
              <v:textbox style="mso-fit-shape-to-text:t">
                <w:txbxContent>
                  <w:p w14:paraId="378D50D4" w14:textId="77777777" w:rsidR="002021FC" w:rsidRDefault="007A5728">
                    <w:pPr>
                      <w:pStyle w:val="Contedodoquadro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ESTADO DO RIO GRANDE DO SUL</w:t>
                    </w:r>
                  </w:p>
                  <w:p w14:paraId="43629D06" w14:textId="77777777" w:rsidR="002021FC" w:rsidRDefault="007A5728">
                    <w:pPr>
                      <w:pStyle w:val="Contedodoquadro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MUNICÍPIO DE MUITOS CAPÕES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w:drawing>
        <wp:inline distT="0" distB="0" distL="0" distR="0" wp14:anchorId="510E381F" wp14:editId="298BD168">
          <wp:extent cx="1066800" cy="962025"/>
          <wp:effectExtent l="0" t="0" r="0" b="0"/>
          <wp:docPr id="4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96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FC717EA" w14:textId="77777777" w:rsidR="002021FC" w:rsidRDefault="002021FC">
    <w:pPr>
      <w:pStyle w:val="Cabealho"/>
      <w:tabs>
        <w:tab w:val="clear" w:pos="8504"/>
        <w:tab w:val="left" w:pos="1890"/>
        <w:tab w:val="left" w:pos="6720"/>
        <w:tab w:val="left" w:pos="7020"/>
      </w:tabs>
      <w:jc w:val="center"/>
      <w:rPr>
        <w:b/>
        <w:sz w:val="28"/>
        <w:szCs w:val="28"/>
      </w:rPr>
    </w:pPr>
  </w:p>
  <w:p w14:paraId="73ED56ED" w14:textId="77777777" w:rsidR="002021FC" w:rsidRDefault="002021F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C5FE7"/>
    <w:multiLevelType w:val="multilevel"/>
    <w:tmpl w:val="EF3C83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C546D0D"/>
    <w:multiLevelType w:val="multilevel"/>
    <w:tmpl w:val="9AE01D3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61202534">
    <w:abstractNumId w:val="0"/>
  </w:num>
  <w:num w:numId="2" w16cid:durableId="1995644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1FC"/>
    <w:rsid w:val="00013C7C"/>
    <w:rsid w:val="000936C7"/>
    <w:rsid w:val="001B3C50"/>
    <w:rsid w:val="001B7053"/>
    <w:rsid w:val="001E79D0"/>
    <w:rsid w:val="002021FC"/>
    <w:rsid w:val="002B4F51"/>
    <w:rsid w:val="003656C8"/>
    <w:rsid w:val="003A2B60"/>
    <w:rsid w:val="004121B0"/>
    <w:rsid w:val="004A5CAF"/>
    <w:rsid w:val="006021D3"/>
    <w:rsid w:val="00612478"/>
    <w:rsid w:val="00651BE4"/>
    <w:rsid w:val="007A5728"/>
    <w:rsid w:val="008B4616"/>
    <w:rsid w:val="00BC188F"/>
    <w:rsid w:val="00BE4735"/>
    <w:rsid w:val="00C9045E"/>
    <w:rsid w:val="00D20F15"/>
    <w:rsid w:val="00D70620"/>
    <w:rsid w:val="00E72EA6"/>
    <w:rsid w:val="00EC5BF3"/>
    <w:rsid w:val="00F64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F96F2AB"/>
  <w15:docId w15:val="{8D274E64-E82A-47DC-84F1-BADBA9A35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73F"/>
    <w:pPr>
      <w:widowControl w:val="0"/>
    </w:pPr>
    <w:rPr>
      <w:rFonts w:ascii="Calibri Light" w:eastAsia="Calibri Light" w:hAnsi="Calibri Light" w:cs="Calibri Light"/>
      <w:lang w:val="pt-PT" w:eastAsia="pt-PT" w:bidi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24F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BD1E38"/>
    <w:pPr>
      <w:keepNext/>
      <w:spacing w:line="360" w:lineRule="atLeast"/>
      <w:jc w:val="both"/>
      <w:textAlignment w:val="baseline"/>
      <w:outlineLvl w:val="3"/>
    </w:pPr>
    <w:rPr>
      <w:rFonts w:ascii="Times New Roman" w:eastAsia="Times New Roman" w:hAnsi="Times New Roman" w:cs="Times New Roman"/>
      <w:sz w:val="28"/>
      <w:szCs w:val="20"/>
      <w:lang w:val="pt-BR"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basedOn w:val="Fontepargpadro"/>
    <w:link w:val="Corpodetexto"/>
    <w:uiPriority w:val="1"/>
    <w:qFormat/>
    <w:rsid w:val="00BD1E38"/>
    <w:rPr>
      <w:rFonts w:ascii="Calibri Light" w:eastAsia="Calibri Light" w:hAnsi="Calibri Light" w:cs="Calibri Light"/>
      <w:sz w:val="24"/>
      <w:szCs w:val="24"/>
      <w:lang w:val="pt-PT" w:eastAsia="pt-PT" w:bidi="pt-PT"/>
    </w:rPr>
  </w:style>
  <w:style w:type="character" w:styleId="Hyperlink">
    <w:name w:val="Hyperlink"/>
    <w:basedOn w:val="Fontepargpadro"/>
    <w:uiPriority w:val="99"/>
    <w:unhideWhenUsed/>
    <w:rsid w:val="00BD1E38"/>
    <w:rPr>
      <w:color w:val="0563C1" w:themeColor="hyperlink"/>
      <w:u w:val="single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BD1E38"/>
    <w:rPr>
      <w:rFonts w:ascii="Calibri Light" w:eastAsia="Calibri Light" w:hAnsi="Calibri Light" w:cs="Calibri Light"/>
      <w:lang w:val="pt-PT" w:eastAsia="pt-PT" w:bidi="pt-PT"/>
    </w:rPr>
  </w:style>
  <w:style w:type="character" w:customStyle="1" w:styleId="Ttulo4Char">
    <w:name w:val="Título 4 Char"/>
    <w:basedOn w:val="Fontepargpadro"/>
    <w:link w:val="Ttulo4"/>
    <w:qFormat/>
    <w:rsid w:val="00BD1E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2F24F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pt-PT" w:eastAsia="pt-PT" w:bidi="pt-PT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0D45E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racteresdenotaderodap">
    <w:name w:val="Caracteres de nota de rodapé"/>
    <w:semiHidden/>
    <w:qFormat/>
    <w:rsid w:val="000D45E4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B4350D"/>
    <w:rPr>
      <w:rFonts w:ascii="Calibri Light" w:eastAsia="Calibri Light" w:hAnsi="Calibri Light" w:cs="Calibri Light"/>
      <w:lang w:val="pt-PT" w:eastAsia="pt-PT" w:bidi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B4350D"/>
    <w:rPr>
      <w:rFonts w:ascii="Calibri Light" w:eastAsia="Calibri Light" w:hAnsi="Calibri Light" w:cs="Calibri Light"/>
      <w:lang w:val="pt-PT" w:eastAsia="pt-PT" w:bidi="pt-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BD1E38"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link w:val="PargrafodaListaChar"/>
    <w:uiPriority w:val="34"/>
    <w:qFormat/>
    <w:rsid w:val="00BD1E38"/>
    <w:pPr>
      <w:ind w:left="263"/>
      <w:jc w:val="both"/>
    </w:pPr>
  </w:style>
  <w:style w:type="paragraph" w:customStyle="1" w:styleId="TableParagraph">
    <w:name w:val="Table Paragraph"/>
    <w:basedOn w:val="Normal"/>
    <w:uiPriority w:val="1"/>
    <w:qFormat/>
    <w:rsid w:val="00BD1E38"/>
  </w:style>
  <w:style w:type="paragraph" w:customStyle="1" w:styleId="Corpodetexto1">
    <w:name w:val="Corpo de texto1"/>
    <w:qFormat/>
    <w:rsid w:val="00BD1E38"/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Commarcadores">
    <w:name w:val="List Bullet"/>
    <w:basedOn w:val="Normal"/>
    <w:autoRedefine/>
    <w:rsid w:val="00BD1E38"/>
    <w:pPr>
      <w:numPr>
        <w:numId w:val="2"/>
      </w:numPr>
      <w:spacing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 w:bidi="ar-SA"/>
    </w:rPr>
  </w:style>
  <w:style w:type="paragraph" w:styleId="Textodenotaderodap">
    <w:name w:val="footnote text"/>
    <w:basedOn w:val="Normal"/>
    <w:link w:val="TextodenotaderodapChar"/>
    <w:semiHidden/>
    <w:rsid w:val="000D45E4"/>
    <w:pPr>
      <w:widowControl/>
    </w:pPr>
    <w:rPr>
      <w:rFonts w:ascii="Times New Roman" w:eastAsia="Times New Roman" w:hAnsi="Times New Roman" w:cs="Times New Roman"/>
      <w:sz w:val="20"/>
      <w:szCs w:val="20"/>
      <w:lang w:val="pt-BR" w:eastAsia="pt-BR" w:bidi="ar-SA"/>
    </w:rPr>
  </w:style>
  <w:style w:type="paragraph" w:customStyle="1" w:styleId="Default">
    <w:name w:val="Default"/>
    <w:qFormat/>
    <w:rsid w:val="000D45E4"/>
    <w:rPr>
      <w:rFonts w:ascii="Symbol" w:eastAsia="Calibri" w:hAnsi="Symbol" w:cs="Symbol"/>
      <w:color w:val="000000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4350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4350D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B4350D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 w:bidi="ar-SA"/>
    </w:r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rsid w:val="00BD1E38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BD1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87A16-A9EB-4F12-8164-624D4C6C5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267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Sehnem</dc:creator>
  <dc:description/>
  <cp:lastModifiedBy>Licitações Prefeitura de Muitos Capões</cp:lastModifiedBy>
  <cp:revision>2</cp:revision>
  <cp:lastPrinted>2025-04-15T13:34:00Z</cp:lastPrinted>
  <dcterms:created xsi:type="dcterms:W3CDTF">2025-04-23T13:01:00Z</dcterms:created>
  <dcterms:modified xsi:type="dcterms:W3CDTF">2025-04-23T13:01:00Z</dcterms:modified>
  <dc:language>pt-BR</dc:language>
</cp:coreProperties>
</file>