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EA59B" w14:textId="372B3353" w:rsidR="002B27A7" w:rsidRDefault="002B27A7" w:rsidP="002B2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b/>
          <w:bCs/>
        </w:rPr>
      </w:pPr>
      <w:r>
        <w:rPr>
          <w:rStyle w:val="Forte"/>
        </w:rPr>
        <w:t>AVISO DE RETIFICAÇÃO E ADIAMENTO DE LICITAÇÃO</w:t>
      </w:r>
    </w:p>
    <w:p w14:paraId="772C2D8C" w14:textId="77777777" w:rsidR="002B27A7" w:rsidRDefault="002B27A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</w:p>
    <w:p w14:paraId="38A9B4D6" w14:textId="319420A6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202935">
        <w:rPr>
          <w:rFonts w:cs="Times New Roman"/>
          <w:bCs/>
        </w:rPr>
        <w:t>019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1BC59090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202935">
        <w:rPr>
          <w:rFonts w:cs="Times New Roman"/>
        </w:rPr>
        <w:t>1314</w:t>
      </w:r>
      <w:r w:rsidR="002B37E1">
        <w:rPr>
          <w:rFonts w:cs="Times New Roman"/>
        </w:rPr>
        <w:t>/2025</w:t>
      </w:r>
    </w:p>
    <w:p w14:paraId="1D2ECFAB" w14:textId="3233B359" w:rsidR="00202935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202935" w:rsidRPr="00202935">
        <w:rPr>
          <w:iCs/>
        </w:rPr>
        <w:t xml:space="preserve">Registro de preços para futura e eventual aquisição de produtos de laticínios (como iogurte, requeijão e </w:t>
      </w:r>
      <w:r w:rsidR="00202935">
        <w:rPr>
          <w:iCs/>
        </w:rPr>
        <w:t>manteiga</w:t>
      </w:r>
      <w:r w:rsidR="00202935" w:rsidRPr="00202935">
        <w:rPr>
          <w:iCs/>
        </w:rPr>
        <w:t>), destinados ao preparo da merenda escolar dos alunos da Rede Municipal de Ensin</w:t>
      </w:r>
      <w:r w:rsidR="00202935">
        <w:rPr>
          <w:iCs/>
        </w:rPr>
        <w:t>o.</w:t>
      </w:r>
    </w:p>
    <w:p w14:paraId="5BFC1065" w14:textId="3D3B3E6E" w:rsidR="004F5645" w:rsidRDefault="004F5645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4F5645">
        <w:rPr>
          <w:b/>
          <w:iCs/>
        </w:rPr>
        <w:t>Aviso</w:t>
      </w:r>
      <w:r>
        <w:rPr>
          <w:iCs/>
        </w:rPr>
        <w:t xml:space="preserve">: </w:t>
      </w:r>
      <w:r w:rsidRPr="004F5645">
        <w:rPr>
          <w:iCs/>
        </w:rPr>
        <w:t>A Pregoeira do Município de São Francisco de Itabapoana/RJ, torna público, para conhecimento dos interessados, que promoveu alteração no Edital do Pregão Eletrônico nº 019/2025, destinado ao registro de preços para aquisição de laticínios.</w:t>
      </w:r>
    </w:p>
    <w:p w14:paraId="24D6E77E" w14:textId="4DFF031D" w:rsidR="004F5645" w:rsidRDefault="004F5645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Retificação: </w:t>
      </w:r>
      <w:r w:rsidRPr="004F5645">
        <w:rPr>
          <w:rFonts w:cs="Times New Roman"/>
          <w:bCs/>
        </w:rPr>
        <w:t>Ficam suprimidos os itens (E.5), (E.6) e (E.7) do Anexo I – Termo de Referência, bem como os subitens 10.2, 10.2.1 e 10.3 do Edital.</w:t>
      </w:r>
      <w:r>
        <w:rPr>
          <w:rFonts w:cs="Times New Roman"/>
          <w:bCs/>
        </w:rPr>
        <w:t xml:space="preserve"> </w:t>
      </w:r>
      <w:r w:rsidRPr="004F5645">
        <w:rPr>
          <w:rFonts w:cs="Times New Roman"/>
          <w:bCs/>
        </w:rPr>
        <w:t>As demais cláusulas e condições do Edital permanecem inalteradas.</w:t>
      </w:r>
    </w:p>
    <w:p w14:paraId="3A06B341" w14:textId="6210C81E" w:rsidR="004F5645" w:rsidRPr="004F5645" w:rsidRDefault="004F5645" w:rsidP="004F5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Cs/>
        </w:rPr>
      </w:pPr>
      <w:r>
        <w:rPr>
          <w:rFonts w:cs="Times New Roman"/>
          <w:b/>
          <w:bCs/>
        </w:rPr>
        <w:t xml:space="preserve">Adiamento: </w:t>
      </w:r>
      <w:r w:rsidRPr="004F5645">
        <w:rPr>
          <w:bCs/>
        </w:rPr>
        <w:t xml:space="preserve">Em razão das alterações promovidas, fica adiada a sessão pública de abertura da licitação para o dia 09 de junho de 2025, às 10h00, por meio da plataforma </w:t>
      </w:r>
      <w:hyperlink r:id="rId4" w:tgtFrame="_new" w:history="1">
        <w:r w:rsidRPr="004F5645">
          <w:rPr>
            <w:rStyle w:val="Hyperlink"/>
            <w:bCs/>
          </w:rPr>
          <w:t>https://www.bnc.org.br/</w:t>
        </w:r>
      </w:hyperlink>
      <w:r w:rsidRPr="004F5645">
        <w:rPr>
          <w:bCs/>
        </w:rPr>
        <w:t>, conforme disposto no instrumento convocatório.</w:t>
      </w:r>
    </w:p>
    <w:p w14:paraId="521A8E5C" w14:textId="27E19F06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5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5FD43D61" w14:textId="38DA0EE6" w:rsidR="008B101D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</w:rPr>
      </w:pPr>
      <w:r w:rsidRPr="00AC0271">
        <w:rPr>
          <w:rFonts w:cs="Times New Roman"/>
          <w:b/>
          <w:bCs/>
        </w:rPr>
        <w:t>Edital</w:t>
      </w:r>
      <w:r w:rsidRPr="00AC0271">
        <w:rPr>
          <w:rFonts w:cs="Times New Roman"/>
          <w:bCs/>
        </w:rPr>
        <w:t xml:space="preserve">: </w:t>
      </w:r>
      <w:r w:rsidR="002F2573" w:rsidRPr="00AC0271">
        <w:rPr>
          <w:rFonts w:cstheme="minorHAnsi"/>
          <w:lang w:eastAsia="ar-SA"/>
        </w:rPr>
        <w:t xml:space="preserve">O Edital </w:t>
      </w:r>
      <w:r w:rsidR="004F5645">
        <w:rPr>
          <w:rFonts w:cstheme="minorHAnsi"/>
          <w:lang w:eastAsia="ar-SA"/>
        </w:rPr>
        <w:t xml:space="preserve">retificado </w:t>
      </w:r>
      <w:r w:rsidR="002F2573" w:rsidRPr="00AC0271">
        <w:rPr>
          <w:rFonts w:cstheme="minorHAnsi"/>
          <w:lang w:eastAsia="ar-SA"/>
        </w:rPr>
        <w:t xml:space="preserve">e seus anexos encontram-se </w:t>
      </w:r>
      <w:r w:rsidR="002F5169" w:rsidRPr="00AC0271">
        <w:rPr>
          <w:rFonts w:cstheme="minorHAnsi"/>
          <w:lang w:eastAsia="ar-SA"/>
        </w:rPr>
        <w:t>à</w:t>
      </w:r>
      <w:r w:rsidR="002F2573" w:rsidRPr="00AC0271">
        <w:rPr>
          <w:rFonts w:cstheme="minorHAnsi"/>
          <w:lang w:eastAsia="ar-SA"/>
        </w:rPr>
        <w:t xml:space="preserve"> disposição para consulta e </w:t>
      </w:r>
      <w:r w:rsidRPr="00AC0271">
        <w:rPr>
          <w:rFonts w:cstheme="minorHAnsi"/>
          <w:lang w:eastAsia="ar-SA"/>
        </w:rPr>
        <w:t>download</w:t>
      </w:r>
      <w:r w:rsidR="002F2573" w:rsidRPr="00AC0271">
        <w:rPr>
          <w:rFonts w:cstheme="minorHAnsi"/>
          <w:lang w:eastAsia="ar-SA"/>
        </w:rPr>
        <w:t xml:space="preserve"> </w:t>
      </w:r>
      <w:r w:rsidRPr="00AC0271">
        <w:rPr>
          <w:rFonts w:cstheme="minorHAnsi"/>
          <w:lang w:eastAsia="ar-SA"/>
        </w:rPr>
        <w:t>n</w:t>
      </w:r>
      <w:r w:rsidR="002F2573" w:rsidRPr="00AC0271">
        <w:rPr>
          <w:rFonts w:cstheme="minorHAnsi"/>
          <w:lang w:eastAsia="ar-SA"/>
        </w:rPr>
        <w:t xml:space="preserve">o endereço eletrônico </w:t>
      </w:r>
      <w:hyperlink r:id="rId6" w:history="1">
        <w:r w:rsidR="002F2573" w:rsidRPr="00AC0271">
          <w:rPr>
            <w:rStyle w:val="Hyperlink"/>
            <w:rFonts w:cstheme="minorHAnsi"/>
            <w:lang w:eastAsia="ar-SA"/>
          </w:rPr>
          <w:t>http://138.59.40.26:8079/transparencia/</w:t>
        </w:r>
      </w:hyperlink>
      <w:r w:rsidR="00A54E89" w:rsidRPr="00AC0271">
        <w:rPr>
          <w:rFonts w:cstheme="minorHAnsi"/>
          <w:lang w:eastAsia="ar-SA"/>
        </w:rPr>
        <w:t xml:space="preserve"> ou </w:t>
      </w:r>
      <w:hyperlink r:id="rId7" w:history="1">
        <w:r w:rsidR="00A54E89" w:rsidRPr="00AC0271">
          <w:rPr>
            <w:rStyle w:val="Hyperlink"/>
            <w:rFonts w:cs="Times New Roman"/>
            <w:bCs/>
          </w:rPr>
          <w:t>https://bnc.org.br/</w:t>
        </w:r>
      </w:hyperlink>
      <w:r w:rsidR="00A54E89" w:rsidRPr="00AC0271">
        <w:rPr>
          <w:rStyle w:val="Hyperlink"/>
          <w:rFonts w:cs="Times New Roman"/>
          <w:bCs/>
        </w:rPr>
        <w:t>.</w:t>
      </w:r>
    </w:p>
    <w:p w14:paraId="39BA8CAC" w14:textId="77777777" w:rsidR="002B37E1" w:rsidRDefault="002B37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Maria de Fátima Rodrigues de Azevedo</w:t>
      </w:r>
    </w:p>
    <w:p w14:paraId="6B676BC1" w14:textId="5AA60574" w:rsidR="002B27A7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p w14:paraId="725DA73B" w14:textId="04CBB003" w:rsidR="00262CC8" w:rsidRPr="002B27A7" w:rsidRDefault="00262CC8" w:rsidP="002B27A7">
      <w:pPr>
        <w:tabs>
          <w:tab w:val="left" w:pos="1260"/>
        </w:tabs>
        <w:rPr>
          <w:rFonts w:cs="Times New Roman"/>
        </w:rPr>
      </w:pPr>
      <w:bookmarkStart w:id="0" w:name="_GoBack"/>
      <w:bookmarkEnd w:id="0"/>
    </w:p>
    <w:sectPr w:rsidR="00262CC8" w:rsidRPr="002B27A7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02935"/>
    <w:rsid w:val="002138D3"/>
    <w:rsid w:val="002202B9"/>
    <w:rsid w:val="00225469"/>
    <w:rsid w:val="002277F7"/>
    <w:rsid w:val="0024176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B27A7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4F5645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7E3632"/>
    <w:rsid w:val="0080015C"/>
    <w:rsid w:val="00801F95"/>
    <w:rsid w:val="008148EA"/>
    <w:rsid w:val="00817705"/>
    <w:rsid w:val="008470DC"/>
    <w:rsid w:val="00847CF8"/>
    <w:rsid w:val="0085231E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0667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B31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A698D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2999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1AD4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B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B27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nc.org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38.59.40.26:8079/transparencia/" TargetMode="External"/><Relationship Id="rId5" Type="http://schemas.openxmlformats.org/officeDocument/2006/relationships/hyperlink" Target="https://bnc.org.br/" TargetMode="External"/><Relationship Id="rId4" Type="http://schemas.openxmlformats.org/officeDocument/2006/relationships/hyperlink" Target="https://www.bnc.org.br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</cp:revision>
  <cp:lastPrinted>2025-05-26T21:01:00Z</cp:lastPrinted>
  <dcterms:created xsi:type="dcterms:W3CDTF">2025-05-26T20:54:00Z</dcterms:created>
  <dcterms:modified xsi:type="dcterms:W3CDTF">2025-05-26T21:01:00Z</dcterms:modified>
</cp:coreProperties>
</file>