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Azul Systems, Inc. Java 11.0.23 on Linux -->
    <w:p w:rsidR="009B74B1" w:rsidP="009B74B1" w:rsidRDefault="009B74B1" w14:paraId="630EAC5F" w14:textId="77777777">
      <w:pPr>
        <w:jc w:val="center"/>
        <w:rPr>
          <w:rFonts w:ascii="Bookman Old Style" w:hAnsi="Bookman Old Style"/>
          <w:sz w:val="22"/>
          <w:szCs w:val="22"/>
        </w:rPr>
      </w:pPr>
      <w:r>
        <w:rPr>
          <w:rFonts w:ascii="Bookman Old Style" w:hAnsi="Bookman Old Style" w:cs="Times New Roman"/>
          <w:b/>
          <w:bCs/>
          <w:sz w:val="22"/>
          <w:szCs w:val="22"/>
        </w:rPr>
        <w:t>TERMO DE HOMOLOGAÇÃO</w:t>
      </w:r>
    </w:p>
    <w:p w:rsidR="009B74B1" w:rsidP="009B74B1" w:rsidRDefault="009B74B1" w14:paraId="44F7AE13" w14:textId="77777777">
      <w:pPr>
        <w:jc w:val="both"/>
        <w:rPr>
          <w:rFonts w:ascii="Bookman Old Style" w:hAnsi="Bookman Old Style" w:cs="Times New Roman"/>
          <w:b/>
          <w:bCs/>
          <w:sz w:val="22"/>
          <w:szCs w:val="22"/>
        </w:rPr>
      </w:pPr>
    </w:p>
    <w:p w:rsidR="009B74B1" w:rsidP="009B74B1" w:rsidRDefault="009B74B1" w14:paraId="6CDDE884" w14:textId="379283C3">
      <w:pPr>
        <w:jc w:val="both"/>
        <w:rPr>
          <w:rFonts w:ascii="Bookman Old Style" w:hAnsi="Bookman Old Style"/>
          <w:sz w:val="22"/>
          <w:szCs w:val="22"/>
        </w:rPr>
      </w:pPr>
      <w:r>
        <w:rPr>
          <w:rFonts w:ascii="Bookman Old Style" w:hAnsi="Bookman Old Style" w:cs="Times New Roman"/>
          <w:b/>
          <w:bCs/>
          <w:sz w:val="22"/>
          <w:szCs w:val="22"/>
        </w:rPr>
        <w:t xml:space="preserve">Dispensa</w:t>
      </w:r>
      <w:r>
        <w:rPr>
          <w:rFonts w:ascii="Bookman Old Style" w:hAnsi="Bookman Old Style" w:cs="Times New Roman"/>
          <w:b/>
          <w:bCs/>
          <w:sz w:val="22"/>
          <w:szCs w:val="22"/>
        </w:rPr>
        <w:t xml:space="preserve">: </w:t>
      </w:r>
      <w:r>
        <w:rPr>
          <w:rFonts w:ascii="Bookman Old Style" w:hAnsi="Bookman Old Style" w:cs="Times New Roman"/>
          <w:sz w:val="22"/>
          <w:szCs w:val="22"/>
        </w:rPr>
        <w:t xml:space="preserve">01/2025 Disp</w:t>
      </w:r>
    </w:p>
    <w:p w:rsidR="009B74B1" w:rsidP="009B74B1" w:rsidRDefault="009B74B1" w14:paraId="182DF316" w14:textId="77777777">
      <w:pPr>
        <w:jc w:val="both"/>
        <w:rPr>
          <w:rFonts w:ascii="Bookman Old Style" w:hAnsi="Bookman Old Style"/>
          <w:sz w:val="22"/>
          <w:szCs w:val="22"/>
        </w:rPr>
      </w:pPr>
      <w:r>
        <w:rPr>
          <w:rFonts w:ascii="Bookman Old Style" w:hAnsi="Bookman Old Style" w:cs="Times New Roman"/>
          <w:b/>
          <w:bCs/>
          <w:sz w:val="22"/>
          <w:szCs w:val="22"/>
        </w:rPr>
        <w:t xml:space="preserve">Emissão: </w:t>
      </w:r>
      <w:r>
        <w:rPr>
          <w:rFonts w:ascii="Bookman Old Style" w:hAnsi="Bookman Old Style" w:cs="Times New Roman"/>
          <w:sz w:val="22"/>
          <w:szCs w:val="22"/>
        </w:rPr>
        <w:t xml:space="preserve">21/01/2025</w:t>
      </w:r>
    </w:p>
    <w:p w:rsidR="009B74B1" w:rsidP="009B74B1" w:rsidRDefault="009B74B1" w14:paraId="35D35275" w14:textId="77777777">
      <w:pPr>
        <w:jc w:val="both"/>
        <w:rPr>
          <w:rFonts w:ascii="Bookman Old Style" w:hAnsi="Bookman Old Style" w:cs="Times New Roman"/>
          <w:sz w:val="22"/>
          <w:szCs w:val="22"/>
        </w:rPr>
      </w:pPr>
      <w:r>
        <w:rPr>
          <w:rFonts w:ascii="Bookman Old Style" w:hAnsi="Bookman Old Style" w:cs="Times New Roman"/>
          <w:b/>
          <w:bCs/>
          <w:sz w:val="22"/>
          <w:szCs w:val="22"/>
        </w:rPr>
        <w:t xml:space="preserve">Objeto: </w:t>
      </w:r>
      <w:r>
        <w:rPr>
          <w:rFonts w:ascii="Bookman Old Style" w:hAnsi="Bookman Old Style" w:cs="Times New Roman"/>
          <w:sz w:val="22"/>
          <w:szCs w:val="22"/>
        </w:rPr>
        <w:t xml:space="preserve">Locação de equipamentos com serviços de gravação e transmissão em tempo real das sessoes e audiencias da Câmara de Vereadores de Guatambu-SC, incluindo o fornecimento dos equipamentos/softwares, o armazenamento dos dados em HD e suporte técnico em todas as transmissões. 
Incluindo:
- Câmera HD robotizada com zoom ótico de no mínimo 18x com posicionamento 3D;
- Câmera FullHD fixa com lente varifocal;
- Servidor de vídeo com capacidade de HARDWARE para transmissão ao vivo para até duas redes sociais simultâneas e gravação local FullHD;
- Backup das imagens com gravação local;
- Software para transmissão ao vivo com sincronização automática via API com Facebook e Youtube sem uso de Chaves de transmissão RTMP;
- Software de posicionamento 3D para automação de câmera robotizada;
- Software que permita inserção digital de legenda com nomes dos vereadores no vídeo ao vivo</w:t>
      </w:r>
    </w:p>
    <w:p w:rsidR="009B74B1" w:rsidP="009B74B1" w:rsidRDefault="009B74B1" w14:paraId="070F2694" w14:textId="77777777">
      <w:pPr>
        <w:jc w:val="both"/>
        <w:rPr>
          <w:rFonts w:ascii="Bookman Old Style" w:hAnsi="Bookman Old Style" w:cs="Times New Roman"/>
          <w:sz w:val="22"/>
          <w:szCs w:val="22"/>
        </w:rPr>
      </w:pPr>
    </w:p>
    <w:p w:rsidR="009B74B1" w:rsidP="009B74B1" w:rsidRDefault="009B74B1" w14:paraId="6B47A799" w14:textId="77777777">
      <w:pPr>
        <w:ind w:firstLine="708"/>
        <w:jc w:val="both"/>
        <w:textAlignment w:val="baseline"/>
        <w:rPr>
          <w:rFonts w:ascii="Bookman Old Style" w:hAnsi="Bookman Old Style" w:cs="Times New Roman"/>
          <w:sz w:val="22"/>
          <w:szCs w:val="22"/>
        </w:rPr>
      </w:pPr>
      <w:r>
        <w:rPr>
          <w:rFonts w:ascii="Bookman Old Style" w:hAnsi="Bookman Old Style" w:cs="Times New Roman"/>
          <w:sz w:val="22"/>
          <w:szCs w:val="22"/>
        </w:rPr>
        <w:t>Homologo o resultado do julgamento, proferido pela Comissão de Licitações, na sua exata ordem de classificação e adjudico o objeto/itens do presente processo licitatório às seguintes empresas:</w:t>
      </w:r>
    </w:p>
    <w:p w:rsidR="009B74B1" w:rsidP="009B74B1" w:rsidRDefault="009B74B1" w14:paraId="36F57C63" w14:textId="77777777">
      <w:pPr>
        <w:jc w:val="both"/>
        <w:rPr>
          <w:rFonts w:ascii="Bookman Old Style" w:hAnsi="Bookman Old Style" w:cs="Times New Roman"/>
          <w:sz w:val="22"/>
          <w:szCs w:val="22"/>
        </w:rPr>
      </w:pPr>
    </w:p>
    <w:p w:rsidR="009B74B1" w:rsidP="009B74B1" w:rsidRDefault="009B74B1" w14:paraId="02B1B9B6" w14:textId="77777777">
      <w:pPr>
        <w:jc w:val="center"/>
        <w:rPr>
          <w:rFonts w:ascii="Bookman Old Style" w:hAnsi="Bookman Old Style"/>
          <w:sz w:val="22"/>
          <w:szCs w:val="22"/>
        </w:rPr>
      </w:pPr>
      <w:r>
        <w:rPr>
          <w:rFonts w:ascii="Bookman Old Style" w:hAnsi="Bookman Old Style" w:cs="Times New Roman"/>
          <w:b/>
          <w:bCs/>
          <w:sz w:val="22"/>
          <w:szCs w:val="22"/>
        </w:rPr>
        <w:t>VALORES ADJUDICADOS POR FORNECEDOR</w:t>
      </w:r>
    </w:p>
    <w:p>
      <w:r>
        <w:rPr>
          <w:rFonts w:ascii="Bookman Old Style" w:hAnsi="Bookman Old Style" w:cs="Times New Roman"/>
          <w:sz w:val="18"/>
        </w:rPr>
        <w:t xml:space="preserve"/>
      </w:r>
      <w:r>
        <w:rPr>
          <w:rFonts w:ascii="Bookman Old Style" w:hAnsi="Bookman Old Style" w:cs="Times New Roman"/>
          <w:b/>
          <w:sz w:val="18"/>
        </w:rPr>
        <w:t xml:space="preserve">
6923 - CLIC SISTEMAS PARA TRANSMISSAO AO VIVO LTDA (11.520.032/0001-34)</w:t>
      </w:r>
    </w:p>
    <w:tbl>
      <w:tblPr>
        <w:tblStyle w:val="TableGrid"/>
        <w:tblW w:w="0" w:type="auto"/>
        <w:tblLook w:val="04A0"/>
      </w:tblPr>
      <w:tblGrid>
        <w:gridCol w:w="900"/>
        <w:gridCol w:w="4522"/>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18"/>
              </w:rPr>
              <w:t xml:space="preserve">Item</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18"/>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18"/>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18"/>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18"/>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18"/>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18"/>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35647 - Serviço de transmissão ao vivo nas redes sociais da Câmara Municipal de Guatambu, simultâneo com as redes sociais do Município de Guatambu (com transmissão ao vivo via streaming nos canais oficiais da</w:t>
              <w:br w:type="textWrapping"/>
              <w:t xml:space="preserve">Serviço de transmissão ao vivo nas redes sociais da Câmara Municipal de Guatambu, simultâneo com as redes sociais do Município de Guatambu (com transmissão ao vivo via streaming nos canais oficiais da Câmara e do Município de Guatambu, o vídeo em formato digital ao vivo para Facebook e You Tube (1920x1080), com geração de links individuais (link especifico para Facebook e link especifico para You Tube (não podendo ser compartilhado de uma plataforma a outra para evitar o bloqueio de visualizações das mesmas) com no mínimo 03 câmeras de vídeo com resolução Full HD, e sistema com mesa de corte Full HD externa, cabeamento necessário para todos os equipamentos.  01 notebook ou equipamento compatível para conexão ou reprodução de mídias.  Duração máxima de 4 horas. Deverá utilizar o sinal derivado do sistema de som (Item 02). Incluir um profissional intérprete de libras. </w:t>
              <w:br w:type="textWrapping"/>
              <w:t xml:space="preserve">Locação de equipamentos com serviços de gravação e transmissão em tempo real das sessões e audiências da Câmara de Vereadores de Guatambu-SC, 
incluindo o fornecimento dos equipamentos/softwares, o armazenamento dos dados em HD e suporte técnico em todas as transmissões.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11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910,00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10.010,00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18"/>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10.010,00</w:t>
            </w:r>
          </w:p>
        </w:tc>
      </w:tr>
    </w:tbl>
    <w:p w:rsidR="009B74B1" w:rsidP="009B74B1" w:rsidRDefault="009B74B1" w14:paraId="400682AE" w14:textId="77777777">
      <w:pPr>
        <w:jc w:val="both"/>
        <w:rPr>
          <w:rFonts w:ascii="Bookman Old Style" w:hAnsi="Bookman Old Style" w:cs="Times New Roman"/>
          <w:sz w:val="22"/>
          <w:szCs w:val="22"/>
        </w:rPr>
      </w:pPr>
    </w:p>
    <w:p w:rsidR="009B74B1" w:rsidP="009B74B1" w:rsidRDefault="009B74B1" w14:paraId="54D027F3" w14:textId="77777777">
      <w:pPr>
        <w:jc w:val="center"/>
        <w:rPr>
          <w:rFonts w:hint="eastAsia"/>
          <w:sz w:val="22"/>
          <w:szCs w:val="22"/>
        </w:rPr>
      </w:pPr>
      <w:r>
        <w:rPr>
          <w:rFonts w:ascii="Bookman Old Style" w:hAnsi="Bookman Old Style" w:eastAsia="Times New Roman" w:cs="Times New Roman"/>
          <w:b/>
          <w:bCs/>
          <w:color w:val="000000" w:themeColor="text1"/>
          <w:sz w:val="22"/>
          <w:szCs w:val="22"/>
          <w:lang w:eastAsia="pt-BR"/>
        </w:rPr>
        <w:t>RESUMO DOS LICITANTES VENCEDORES</w:t>
      </w:r>
    </w:p>
    <w:tbl>
      <w:tblPr>
        <w:tblStyle w:val="TableGrid"/>
        <w:tblW w:w="0" w:type="auto"/>
        <w:tblLook w:val="04A0"/>
      </w:tblPr>
      <w:tblGrid>
        <w:gridCol w:w="5772"/>
        <w:gridCol w:w="1711"/>
        <w:gridCol w:w="2437"/>
      </w:tblGrid>
      <w:tr>
        <w:trPr/>
        <w:tc>
          <w:tcPr>
            <w:tcW w:w="577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eastAsia="Times New Roman" w:cs="Times New Roman"/>
                <w:b/>
                <w:sz w:val="18"/>
              </w:rPr>
              <w:t xml:space="preserve">Fornecedor</w:t>
            </w:r>
          </w:p>
        </w:tc>
        <w:tc>
          <w:tcPr>
            <w:tcW w:w="1711"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eastAsia="Times New Roman" w:cs="Times New Roman"/>
                <w:b/>
                <w:sz w:val="18"/>
              </w:rPr>
              <w:t xml:space="preserve">Item</w:t>
            </w:r>
          </w:p>
        </w:tc>
        <w:tc>
          <w:tcPr>
            <w:tcW w:w="2437"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eastAsia="Times New Roman" w:cs="Times New Roman"/>
                <w:b/>
                <w:sz w:val="18"/>
              </w:rPr>
              <w:t xml:space="preserve">Valor total (R$)</w:t>
            </w:r>
          </w:p>
        </w:tc>
      </w:tr>
      <w:tr>
        <w:trPr/>
        <w:tc>
          <w:tcPr>
            <w:tcW w:w="577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eastAsia="Times New Roman" w:cs="Times New Roman"/>
                <w:sz w:val="18"/>
              </w:rPr>
              <w:t xml:space="preserve">6923 - CLIC SISTEMAS PARA TRANSMISSAO AO VIVO LTDA</w:t>
            </w:r>
          </w:p>
        </w:tc>
        <w:tc>
          <w:tcPr>
            <w:tcW w:w="1711"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eastAsia="Times New Roman" w:cs="Times New Roman"/>
                <w:sz w:val="18"/>
              </w:rPr>
              <w:t xml:space="preserve">1</w:t>
            </w:r>
          </w:p>
        </w:tc>
        <w:tc>
          <w:tcPr>
            <w:tcW w:w="2437"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eastAsia="Times New Roman" w:cs="Times New Roman"/>
                <w:sz w:val="18"/>
              </w:rPr>
              <w:t xml:space="preserve"> 10.010,00</w:t>
            </w:r>
          </w:p>
        </w:tc>
      </w:tr>
    </w:tbl>
    <w:p w:rsidR="009B74B1" w:rsidP="009B74B1" w:rsidRDefault="009B74B1" w14:paraId="2917C5C5" w14:textId="77777777">
      <w:pPr>
        <w:jc w:val="both"/>
        <w:rPr>
          <w:rFonts w:ascii="Bookman Old Style" w:hAnsi="Bookman Old Style" w:cs="Times New Roman"/>
          <w:sz w:val="22"/>
          <w:szCs w:val="22"/>
        </w:rPr>
      </w:pPr>
    </w:p>
    <w:p w:rsidR="009B74B1" w:rsidP="009B74B1" w:rsidRDefault="009B74B1" w14:paraId="100AE94A" w14:textId="77777777">
      <w:pPr>
        <w:jc w:val="both"/>
        <w:rPr>
          <w:rFonts w:ascii="Bookman Old Style" w:hAnsi="Bookman Old Style"/>
          <w:sz w:val="22"/>
          <w:szCs w:val="22"/>
        </w:rPr>
      </w:pPr>
      <w:r>
        <w:rPr>
          <w:rFonts w:ascii="Bookman Old Style" w:hAnsi="Bookman Old Style" w:cs="Times New Roman"/>
          <w:sz w:val="22"/>
          <w:szCs w:val="22"/>
        </w:rPr>
        <w:t xml:space="preserve">Guatambú</w:t>
      </w:r>
      <w:r>
        <w:rPr>
          <w:rFonts w:ascii="Bookman Old Style" w:hAnsi="Bookman Old Style" w:cs="Times New Roman"/>
          <w:sz w:val="22"/>
          <w:szCs w:val="22"/>
        </w:rPr>
        <w:t xml:space="preserve">-</w:t>
      </w:r>
      <w:r>
        <w:rPr>
          <w:rFonts w:ascii="Bookman Old Style" w:hAnsi="Bookman Old Style" w:cs="Times New Roman"/>
          <w:sz w:val="22"/>
          <w:szCs w:val="22"/>
        </w:rPr>
        <w:t xml:space="preserve">SC</w:t>
      </w:r>
      <w:r>
        <w:rPr>
          <w:rFonts w:ascii="Bookman Old Style" w:hAnsi="Bookman Old Style" w:cs="Times New Roman"/>
          <w:sz w:val="22"/>
          <w:szCs w:val="22"/>
        </w:rPr>
        <w:t xml:space="preserve">, </w:t>
      </w:r>
      <w:r>
        <w:rPr>
          <w:rFonts w:ascii="Bookman Old Style" w:hAnsi="Bookman Old Style" w:cs="Times New Roman"/>
          <w:sz w:val="22"/>
          <w:szCs w:val="22"/>
        </w:rPr>
        <w:t xml:space="preserve">27 de janeiro de 2025</w:t>
      </w:r>
      <w:r>
        <w:rPr>
          <w:rFonts w:ascii="Bookman Old Style" w:hAnsi="Bookman Old Style" w:cs="Times New Roman"/>
          <w:sz w:val="22"/>
          <w:szCs w:val="22"/>
        </w:rPr>
        <w:t xml:space="preserve">.</w:t>
      </w:r>
    </w:p>
    <w:p w:rsidR="009B74B1" w:rsidP="009B74B1" w:rsidRDefault="009B74B1" w14:paraId="0DA483BE" w14:textId="77777777">
      <w:pPr>
        <w:jc w:val="both"/>
        <w:rPr>
          <w:rFonts w:ascii="Bookman Old Style" w:hAnsi="Bookman Old Style" w:cs="Times New Roman"/>
          <w:sz w:val="22"/>
          <w:szCs w:val="22"/>
        </w:rPr>
      </w:pPr>
    </w:p>
    <w:p w:rsidR="009B74B1" w:rsidP="009B74B1" w:rsidRDefault="009B74B1" w14:paraId="7B5ECAEA" w14:textId="77777777">
      <w:pPr>
        <w:jc w:val="both"/>
        <w:rPr>
          <w:rFonts w:ascii="Bookman Old Style" w:hAnsi="Bookman Old Style" w:cs="Times New Roman"/>
          <w:sz w:val="22"/>
          <w:szCs w:val="22"/>
        </w:rPr>
      </w:pPr>
    </w:p>
    <w:p w:rsidR="009B74B1" w:rsidP="009B74B1" w:rsidRDefault="009B74B1" w14:paraId="7E9B6A5D" w14:textId="77777777">
      <w:pPr>
        <w:jc w:val="both"/>
        <w:rPr>
          <w:rFonts w:ascii="Bookman Old Style" w:hAnsi="Bookman Old Style" w:cs="Times New Roman"/>
          <w:sz w:val="22"/>
          <w:szCs w:val="22"/>
        </w:rPr>
      </w:pPr>
    </w:p>
    <w:p w:rsidR="009B74B1" w:rsidP="009B74B1" w:rsidRDefault="009B74B1" w14:paraId="2B4C7FA0" w14:textId="77777777">
      <w:pPr>
        <w:contextualSpacing/>
        <w:jc w:val="center"/>
        <w:rPr>
          <w:rFonts w:ascii="Bookman Old Style" w:hAnsi="Bookman Old Style"/>
          <w:sz w:val="22"/>
          <w:szCs w:val="22"/>
        </w:rPr>
      </w:pPr>
      <w:r>
        <w:rPr>
          <w:rFonts w:ascii="Bookman Old Style" w:hAnsi="Bookman Old Style" w:cs="Bookman Old Style"/>
          <w:sz w:val="22"/>
          <w:szCs w:val="22"/>
        </w:rPr>
        <w:t xml:space="preserve">&lt;SEM_VALOR&gt;</w:t>
      </w:r>
    </w:p>
    <w:p w:rsidRPr="00D12FEA" w:rsidR="006821BC" w:rsidP="009B74B1" w:rsidRDefault="009B74B1" w14:paraId="250712FF" w14:textId="30C8F11F">
      <w:pPr>
        <w:rPr>
          <w:rFonts w:hint="eastAsia"/>
        </w:rPr>
      </w:pPr>
      <w:r>
        <w:rPr>
          <w:rFonts w:ascii="Bookman Old Style" w:hAnsi="Bookman Old Style" w:cs="Bookman Old Style"/>
          <w:sz w:val="22"/>
          <w:szCs w:val="22"/>
        </w:rPr>
        <w:t xml:space="preserve">&lt;SEM_VALOR&gt;</w:t>
      </w:r>
    </w:p>
    <w:sectPr w:rsidRPr="00D12FEA" w:rsidR="006821BC">
      <w:headerReference w:type="default" r:id="rId6"/>
      <w:footerReference w:type="default" r:id="rId7"/>
      <w:pgSz w:w="11906" w:h="16838"/>
      <w:pgMar w:top="1984" w:right="992" w:bottom="907" w:left="992" w:header="283" w:footer="283" w:gutter="0"/>
      <w:cols w:space="720"/>
      <w:formProt w:val="fals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ADDDC" w14:textId="77777777" w:rsidR="00C85699" w:rsidRDefault="00C85699">
      <w:pPr>
        <w:rPr>
          <w:rFonts w:hint="eastAsia"/>
        </w:rPr>
      </w:pPr>
      <w:r>
        <w:separator/>
      </w:r>
    </w:p>
  </w:endnote>
  <w:endnote w:type="continuationSeparator" w:id="0">
    <w:p w14:paraId="3AE30E9E" w14:textId="77777777" w:rsidR="00C85699" w:rsidRDefault="00C8569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1"/>
    <w:family w:val="roman"/>
    <w:pitch w:val="default"/>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roman"/>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oster Bodoni ATT;Bookman Old 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6821BC" w:rsidRDefault="00186A1A" w14:paraId="739244EE" w14:textId="77777777">
    <w:pPr>
      <w:pStyle w:val="Rodap"/>
      <w:tabs>
        <w:tab w:val="clear" w:pos="4961"/>
        <w:tab w:val="clear" w:pos="9922"/>
        <w:tab w:val="center" w:pos="4252"/>
        <w:tab w:val="right" w:pos="8504"/>
        <w:tab w:val="right" w:pos="9923"/>
      </w:tabs>
      <w:rPr>
        <w:rFonts w:hint="eastAsia"/>
        <w:lang w:eastAsia="pt-BR"/>
      </w:rPr>
    </w:pPr>
    <w:r>
      <w:rPr>
        <w:noProof/>
        <w:lang w:eastAsia="pt-BR"/>
      </w:rPr>
      <mc:AlternateContent>
        <mc:Choice Requires="wps">
          <w:drawing>
            <wp:anchor distT="28575" distB="28575" distL="28575" distR="28575" simplePos="false" relativeHeight="7" behindDoc="true" locked="false" layoutInCell="false" allowOverlap="true" wp14:anchorId="3BB05D92" wp14:editId="78027C3B">
              <wp:simplePos x="0" y="0"/>
              <wp:positionH relativeFrom="column">
                <wp:posOffset>8255</wp:posOffset>
              </wp:positionH>
              <wp:positionV relativeFrom="paragraph">
                <wp:posOffset>63500</wp:posOffset>
              </wp:positionV>
              <wp:extent cx="6499860" cy="1270"/>
              <wp:effectExtent l="0" t="0" r="0" b="0"/>
              <wp:wrapNone/>
              <wp:docPr id="3" name="Figura2"/>
              <wp:cNvGraphicFramePr/>
              <a:graphic>
                <a:graphicData uri="http://schemas.microsoft.com/office/word/2010/wordprocessingShape">
                  <wps:wsp>
                    <wps:cNvCnPr/>
                    <wps:spPr>
                      <a:xfrm>
                        <a:off x="0" y="0"/>
                        <a:ext cx="6499080" cy="720"/>
                      </a:xfrm>
                      <a:prstGeom prst="line">
                        <a:avLst/>
                      </a:prstGeom>
                      <a:ln w="5724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from="0.65pt,5pt" to="512.35pt,5pt" style="position:absolute" id="shape_0" o:allowincell="f" stroked="t">
              <v:stroke weight="57240" color="black" joinstyle="miter" endcap="flat"/>
              <v:fill on="false" o:detectmouseclick="t"/>
              <w10:wrap type="none"/>
            </v:line>
          </w:pict>
        </mc:Fallback>
      </mc:AlternateContent>
    </w:r>
  </w:p>
  <w:p w:rsidR="006821BC" w:rsidRDefault="00186A1A" w14:paraId="4D6B4D21" w14:textId="77777777">
    <w:pPr>
      <w:pStyle w:val="Rodap"/>
      <w:tabs>
        <w:tab w:val="clear" w:pos="4961"/>
        <w:tab w:val="clear" w:pos="9922"/>
        <w:tab w:val="center" w:pos="4252"/>
        <w:tab w:val="right" w:pos="8504"/>
        <w:tab w:val="right" w:pos="9923"/>
      </w:tabs>
      <w:jc w:val="center"/>
      <w:rPr>
        <w:rFonts w:hint="eastAsia" w:ascii="Poster Bodoni ATT;Bookman Old S" w:hAnsi="Poster Bodoni ATT;Bookman Old S" w:cs="Poster Bodoni ATT;Bookman Old S"/>
        <w:b/>
        <w:bCs/>
        <w:sz w:val="18"/>
        <w:szCs w:val="18"/>
      </w:rPr>
    </w:pPr>
    <w:r>
      <w:rPr>
        <w:rFonts w:ascii="Poster Bodoni ATT;Bookman Old S" w:hAnsi="Poster Bodoni ATT;Bookman Old S" w:cs="Poster Bodoni ATT;Bookman Old S"/>
        <w:b/>
        <w:bCs/>
        <w:sz w:val="18"/>
        <w:szCs w:val="18"/>
      </w:rPr>
      <w:t>Avenida João Moreira Filho, 555, Centro, Guatambu SC - CEP: 89.817-000</w:t>
    </w:r>
  </w:p>
  <w:sdt>
    <w:sdtPr>
      <w:id w:val="1772958553"/>
      <w:docPartObj>
        <w:docPartGallery w:val="Page Numbers (Bottom of Page)"/>
        <w:docPartUnique/>
      </w:docPartObj>
    </w:sdtPr>
    <w:sdtContent>
      <w:p w:rsidR="006821BC" w:rsidRDefault="00186A1A" w14:paraId="287ACFC5" w14:textId="77777777">
        <w:pPr>
          <w:pStyle w:val="Rodap"/>
          <w:tabs>
            <w:tab w:val="clear" w:pos="4961"/>
            <w:tab w:val="clear" w:pos="9922"/>
            <w:tab w:val="center" w:pos="4252"/>
            <w:tab w:val="right" w:pos="8504"/>
            <w:tab w:val="right" w:pos="9923"/>
          </w:tabs>
          <w:jc w:val="center"/>
          <w:rPr>
            <w:rFonts w:hint="eastAsia"/>
            <w:lang w:eastAsia="pt-BR"/>
          </w:rPr>
        </w:pPr>
        <w:r>
          <w:rPr>
            <w:rFonts w:ascii="Poster Bodoni ATT;Bookman Old S" w:hAnsi="Poster Bodoni ATT;Bookman Old S" w:cs="Poster Bodoni ATT;Bookman Old S"/>
            <w:b/>
            <w:bCs/>
            <w:sz w:val="18"/>
            <w:szCs w:val="18"/>
          </w:rPr>
          <w:t xml:space="preserve">E-mail: </w:t>
        </w:r>
        <w:r>
          <w:rPr>
            <w:rStyle w:val="LinkdaInternet"/>
            <w:rFonts w:ascii="Poster Bodoni ATT;Bookman Old S" w:hAnsi="Poster Bodoni ATT;Bookman Old S" w:cs="Poster Bodoni ATT;Bookman Old S"/>
            <w:b/>
            <w:bCs/>
            <w:sz w:val="18"/>
            <w:szCs w:val="18"/>
          </w:rPr>
          <w:t>compras@camaraguatambu.sc.gov.br</w:t>
        </w:r>
        <w:r>
          <w:rPr>
            <w:rFonts w:ascii="Poster Bodoni ATT;Bookman Old S" w:hAnsi="Poster Bodoni ATT;Bookman Old S" w:cs="Poster Bodoni ATT;Bookman Old S"/>
            <w:b/>
            <w:bCs/>
            <w:sz w:val="18"/>
            <w:szCs w:val="18"/>
          </w:rPr>
          <w:t xml:space="preserve"> | Site: </w:t>
        </w:r>
        <w:r>
          <w:rPr>
            <w:rStyle w:val="LinkdaInternet"/>
            <w:rFonts w:ascii="Poster Bodoni ATT;Bookman Old S" w:hAnsi="Poster Bodoni ATT;Bookman Old S" w:cs="Poster Bodoni ATT;Bookman Old S"/>
            <w:b/>
            <w:bCs/>
            <w:color w:val="000000"/>
            <w:sz w:val="18"/>
            <w:szCs w:val="18"/>
          </w:rPr>
          <w:t>www.camaraguatambu.sc.gov.br</w:t>
        </w:r>
        <w:r>
          <w:rPr>
            <w:rFonts w:ascii="Poster Bodoni ATT;Bookman Old S" w:hAnsi="Poster Bodoni ATT;Bookman Old S" w:cs="Poster Bodoni ATT;Bookman Old S"/>
            <w:b/>
            <w:bCs/>
            <w:sz w:val="18"/>
            <w:szCs w:val="18"/>
          </w:rPr>
          <w:t xml:space="preserve"> | Fone/Fax: (49) 3336-0081</w:t>
        </w:r>
        <w:r>
          <w:tab/>
        </w:r>
        <w:r>
          <w:fldChar w:fldCharType="begin"/>
        </w:r>
        <w:r>
          <w:instrText>PAGE</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FCB6E" w14:textId="77777777" w:rsidR="00C85699" w:rsidRDefault="00C85699">
      <w:pPr>
        <w:rPr>
          <w:rFonts w:hint="eastAsia"/>
        </w:rPr>
      </w:pPr>
      <w:r>
        <w:separator/>
      </w:r>
    </w:p>
  </w:footnote>
  <w:footnote w:type="continuationSeparator" w:id="0">
    <w:p w14:paraId="034F3C40" w14:textId="77777777" w:rsidR="00C85699" w:rsidRDefault="00C85699">
      <w:pPr>
        <w:rPr>
          <w:rFonts w:hint="eastAsia"/>
        </w:rPr>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6821BC" w:rsidRDefault="00186A1A" w14:paraId="0F950B54" w14:textId="77777777">
    <w:pPr>
      <w:pStyle w:val="Cabealho"/>
      <w:tabs>
        <w:tab w:val="clear" w:pos="4961"/>
        <w:tab w:val="clear" w:pos="9922"/>
        <w:tab w:val="left" w:pos="1560"/>
        <w:tab w:val="center" w:pos="4419"/>
        <w:tab w:val="right" w:pos="8838"/>
      </w:tabs>
      <w:jc w:val="center"/>
      <w:rPr>
        <w:rFonts w:hint="eastAsia" w:ascii="Poster Bodoni ATT;Bookman Old S" w:hAnsi="Poster Bodoni ATT;Bookman Old S" w:cs="Poster Bodoni ATT;Bookman Old S"/>
        <w:sz w:val="20"/>
        <w:szCs w:val="20"/>
      </w:rPr>
    </w:pPr>
    <w:r>
      <w:rPr>
        <w:rFonts w:ascii="Poster Bodoni ATT;Bookman Old S" w:hAnsi="Poster Bodoni ATT;Bookman Old S" w:cs="Poster Bodoni ATT;Bookman Old S"/>
        <w:noProof/>
        <w:sz w:val="20"/>
        <w:szCs w:val="20"/>
      </w:rPr>
      <w:drawing>
        <wp:anchor distT="0" distB="0" distL="0" distR="0" simplePos="false" relativeHeight="5" behindDoc="false" locked="false" layoutInCell="false" allowOverlap="true" wp14:anchorId="169A7159" wp14:editId="3DFB1FA6">
          <wp:simplePos x="0" y="0"/>
          <wp:positionH relativeFrom="column">
            <wp:posOffset>0</wp:posOffset>
          </wp:positionH>
          <wp:positionV relativeFrom="paragraph">
            <wp:posOffset>-47625</wp:posOffset>
          </wp:positionV>
          <wp:extent cx="910590" cy="899795"/>
          <wp:effectExtent l="0" t="0" r="0" b="0"/>
          <wp:wrapSquare wrapText="largest"/>
          <wp:docPr id="1" name="Figura2"/>
          <wp:cNvGraphicFramePr>
            <a:graphicFrameLocks noChangeAspect="true"/>
          </wp:cNvGraphicFramePr>
          <a:graphic>
            <a:graphicData uri="http://schemas.openxmlformats.org/drawingml/2006/picture">
              <pic:pic>
                <pic:nvPicPr>
                  <pic:cNvPr id="1" name="Figura2"/>
                  <pic:cNvPicPr>
                    <a:picLocks noChangeAspect="true" noChangeArrowheads="true"/>
                  </pic:cNvPicPr>
                </pic:nvPicPr>
                <pic:blipFill>
                  <a:blip r:embed="rId1"/>
                  <a:stretch>
                    <a:fillRect/>
                  </a:stretch>
                </pic:blipFill>
                <pic:spPr bwMode="auto">
                  <a:xfrm>
                    <a:off x="0" y="0"/>
                    <a:ext cx="910590" cy="899795"/>
                  </a:xfrm>
                  <a:prstGeom prst="rect">
                    <a:avLst/>
                  </a:prstGeom>
                </pic:spPr>
              </pic:pic>
            </a:graphicData>
          </a:graphic>
        </wp:anchor>
      </w:drawing>
    </w:r>
  </w:p>
  <w:p w:rsidR="006821BC" w:rsidRDefault="00186A1A" w14:paraId="63E04C36" w14:textId="77777777">
    <w:pPr>
      <w:pStyle w:val="Cabealho"/>
      <w:tabs>
        <w:tab w:val="clear" w:pos="4961"/>
        <w:tab w:val="clear" w:pos="9922"/>
        <w:tab w:val="left" w:pos="1560"/>
        <w:tab w:val="center" w:pos="4419"/>
        <w:tab w:val="right" w:pos="8838"/>
      </w:tabs>
      <w:jc w:val="center"/>
      <w:rPr>
        <w:rFonts w:hint="eastAsia"/>
      </w:rPr>
    </w:pPr>
    <w:r w:rsidRPr="00831410">
      <w:rPr>
        <w:rFonts w:ascii="Poster Bodoni ATT;Bookman Old S" w:hAnsi="Poster Bodoni ATT;Bookman Old S" w:cs="Poster Bodoni ATT;Bookman Old S"/>
        <w:b/>
        <w:sz w:val="36"/>
        <w:szCs w:val="36"/>
        <w14:shadow w14:blurRad="50800" w14:dist="38100" w14:dir="2700000" w14:sx="100000" w14:sy="100000" w14:kx="0" w14:ky="0" w14:algn="tl">
          <w14:srgbClr w14:val="000000">
            <w14:alpha w14:val="60000"/>
          </w14:srgbClr>
        </w14:shadow>
      </w:rPr>
      <w:tab/>
      <w:t>ESTADO DE SANTA CATARINA</w:t>
    </w:r>
  </w:p>
  <w:p w:rsidR="006821BC" w:rsidRDefault="00186A1A" w14:paraId="2ED8A463" w14:textId="77777777">
    <w:pPr>
      <w:pStyle w:val="Cabealho"/>
      <w:tabs>
        <w:tab w:val="clear" w:pos="4961"/>
        <w:tab w:val="clear" w:pos="9922"/>
        <w:tab w:val="left" w:pos="1560"/>
        <w:tab w:val="center" w:pos="4419"/>
        <w:tab w:val="right" w:pos="8838"/>
      </w:tabs>
      <w:jc w:val="center"/>
      <w:rPr>
        <w:rFonts w:hint="eastAsia"/>
      </w:rPr>
    </w:pPr>
    <w:r w:rsidRPr="00831410">
      <w:rPr>
        <w:rFonts w:ascii="Poster Bodoni ATT;Bookman Old S" w:hAnsi="Poster Bodoni ATT;Bookman Old S" w:cs="Poster Bodoni ATT;Bookman Old S"/>
        <w:b/>
        <w:sz w:val="36"/>
        <w:szCs w:val="36"/>
        <w14:shadow w14:blurRad="50800" w14:dist="38100" w14:dir="2700000" w14:sx="100000" w14:sy="100000" w14:kx="0" w14:ky="0" w14:algn="tl">
          <w14:srgbClr w14:val="000000">
            <w14:alpha w14:val="60000"/>
          </w14:srgbClr>
        </w14:shadow>
      </w:rPr>
      <w:tab/>
      <w:t>CÂMARA MUNICIPAL DE GUATAMBU</w:t>
    </w:r>
  </w:p>
  <w:p w:rsidR="006821BC" w:rsidRDefault="00186A1A" w14:paraId="48272B9A" w14:textId="77777777">
    <w:pPr>
      <w:pStyle w:val="Cabealho"/>
      <w:tabs>
        <w:tab w:val="clear" w:pos="4961"/>
        <w:tab w:val="clear" w:pos="9922"/>
        <w:tab w:val="left" w:pos="1560"/>
        <w:tab w:val="center" w:pos="4419"/>
        <w:tab w:val="right" w:pos="8838"/>
      </w:tabs>
      <w:jc w:val="center"/>
      <w:rPr>
        <w:rFonts w:hint="eastAsia" w:ascii="Poster Bodoni ATT;Bookman Old S" w:hAnsi="Poster Bodoni ATT;Bookman Old S" w:cs="Poster Bodoni ATT;Bookman Old S"/>
        <w:sz w:val="20"/>
        <w:szCs w:val="20"/>
      </w:rPr>
    </w:pPr>
    <w:r>
      <w:rPr>
        <w:rFonts w:ascii="Poster Bodoni ATT;Bookman Old S" w:hAnsi="Poster Bodoni ATT;Bookman Old S" w:cs="Poster Bodoni ATT;Bookman Old S"/>
        <w:noProof/>
        <w:sz w:val="20"/>
        <w:szCs w:val="20"/>
      </w:rPr>
      <mc:AlternateContent>
        <mc:Choice Requires="wps">
          <w:drawing>
            <wp:anchor distT="28575" distB="28575" distL="28575" distR="28575" simplePos="false" relativeHeight="3" behindDoc="true" locked="false" layoutInCell="false" allowOverlap="true" wp14:anchorId="65FA059C" wp14:editId="43B61780">
              <wp:simplePos x="0" y="0"/>
              <wp:positionH relativeFrom="column">
                <wp:posOffset>739775</wp:posOffset>
              </wp:positionH>
              <wp:positionV relativeFrom="paragraph">
                <wp:posOffset>189865</wp:posOffset>
              </wp:positionV>
              <wp:extent cx="5769610" cy="1270"/>
              <wp:effectExtent l="0" t="0" r="0" b="0"/>
              <wp:wrapNone/>
              <wp:docPr id="2" name="Figura 1"/>
              <wp:cNvGraphicFramePr/>
              <a:graphic>
                <a:graphicData uri="http://schemas.microsoft.com/office/word/2010/wordprocessingShape">
                  <wps:wsp>
                    <wps:cNvCnPr/>
                    <wps:spPr>
                      <a:xfrm>
                        <a:off x="0" y="0"/>
                        <a:ext cx="5769000" cy="720"/>
                      </a:xfrm>
                      <a:prstGeom prst="line">
                        <a:avLst/>
                      </a:prstGeom>
                      <a:ln w="5724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from="58.25pt,14.95pt" to="512.45pt,14.95pt" style="position:absolute" id="shape_0" o:allowincell="f" stroked="t">
              <v:stroke weight="57240" color="black" joinstyle="miter" endcap="flat"/>
              <v:fill on="false" o:detectmouseclick="t"/>
              <w10:wrap type="none"/>
            </v:line>
          </w:pict>
        </mc:Fallback>
      </mc:AlternateContent>
    </w: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1BC"/>
    <w:rsid w:val="00186A1A"/>
    <w:rsid w:val="001C2967"/>
    <w:rsid w:val="003A15ED"/>
    <w:rsid w:val="00430881"/>
    <w:rsid w:val="0049349D"/>
    <w:rsid w:val="006821BC"/>
    <w:rsid w:val="00831410"/>
    <w:rsid w:val="008A23D7"/>
    <w:rsid w:val="009B74B1"/>
    <w:rsid w:val="00A82B4C"/>
    <w:rsid w:val="00C85699"/>
    <w:rsid w:val="00D12FE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44FC04B0"/>
  <w15:docId w15:val="{84A2A9C2-7A45-4B11-B5E2-57B46D0F0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FF"/>
      <w:u w:val="single"/>
    </w:rPr>
  </w:style>
  <w:style w:type="character" w:customStyle="1" w:styleId="Linkdainternetvisitado">
    <w:name w:val="Link da internet visitado"/>
    <w:rPr>
      <w:color w:val="954F72"/>
      <w:u w:val="single"/>
    </w:rPr>
  </w:style>
  <w:style w:type="paragraph" w:styleId="Ttulo">
    <w:name w:val="Title"/>
    <w:basedOn w:val="Normal"/>
    <w:next w:val="Corpodetexto"/>
    <w:uiPriority w:val="10"/>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abealhoeRodap">
    <w:name w:val="Cabeçalho e Rodapé"/>
    <w:basedOn w:val="Normal"/>
    <w:qFormat/>
    <w:pPr>
      <w:suppressLineNumbers/>
      <w:tabs>
        <w:tab w:val="center" w:pos="4961"/>
        <w:tab w:val="right" w:pos="9922"/>
      </w:tabs>
    </w:pPr>
  </w:style>
  <w:style w:type="paragraph" w:styleId="Cabealho">
    <w:name w:val="header"/>
    <w:basedOn w:val="CabealhoeRodap"/>
  </w:style>
  <w:style w:type="paragraph" w:styleId="Rodap">
    <w:name w:val="footer"/>
    <w:basedOn w:val="CabealhoeRodap"/>
  </w:style>
  <w:style w:type="paragraph" w:customStyle="1" w:styleId="Default">
    <w:name w:val="Default"/>
    <w:qFormat/>
    <w:rPr>
      <w:rFonts w:ascii="Times New Roman" w:eastAsia="Calibri" w:hAnsi="Times New Roman" w:cs="Times New Roman"/>
      <w:color w:val="000000"/>
    </w:rPr>
  </w:style>
  <w:style w:type="paragraph" w:customStyle="1" w:styleId="Contedodoquadro">
    <w:name w:val="Conteúdo do quadro"/>
    <w:basedOn w:val="Normal"/>
    <w:qFormat/>
  </w:style>
  <w:style w:type="paragraph" w:styleId="SemEspaamento">
    <w:name w:val="No Spacing"/>
    <w:qFormat/>
    <w:rPr>
      <w:rFonts w:ascii="Times New Roman" w:eastAsia="Times New Roman" w:hAnsi="Times New Roman" w:cs="Times New Roman"/>
      <w:sz w:val="20"/>
      <w:szCs w:val="20"/>
      <w:lang w:eastAsia="pt-BR"/>
    </w:rPr>
  </w:style>
  <w:style w:type="paragraph" w:customStyle="1" w:styleId="Normal0">
    <w:name w:val="[Normal]"/>
    <w:qFormat/>
    <w:rsid w:val="00831410"/>
    <w:pPr>
      <w:widowControl w:val="0"/>
      <w:overflowPunct w:val="0"/>
    </w:pPr>
    <w:rPr>
      <w:rFonts w:ascii="Arial" w:eastAsiaTheme="minorHAnsi" w:hAnsi="Arial" w:cs="Arial"/>
      <w:color w:val="00000A"/>
      <w:kern w:val="0"/>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fontTable.xml" Type="http://schemas.openxmlformats.org/officeDocument/2006/relationships/fontTable" Id="rId8"/>
    <Relationship Target="webSettings.xml" Type="http://schemas.openxmlformats.org/officeDocument/2006/relationships/webSettings" Id="rId3"/>
    <Relationship Target="footer1.xml" Type="http://schemas.openxmlformats.org/officeDocument/2006/relationships/footer"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 Target="theme/theme1.xml" Type="http://schemas.openxmlformats.org/officeDocument/2006/relationships/theme" Id="rId9"/>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107</Words>
  <Characters>580</Characters>
  <Application>Microsoft Office Word</Application>
  <DocSecurity>0</DocSecurity>
  <Lines>4</Lines>
  <Paragraphs>1</Paragraphs>
  <ScaleCrop>false</ScaleCrop>
  <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Alessandra Cristina Gambeta Machado</dc:creator>
  <dc:description/>
  <cp:lastModifiedBy>TI Camara TI</cp:lastModifiedBy>
  <cp:revision>3</cp:revision>
  <dcterms:created xsi:type="dcterms:W3CDTF">2022-04-22T14:47:00Z</dcterms:created>
  <dcterms:modified xsi:type="dcterms:W3CDTF">2022-08-03T18:53:00Z</dcterms:modified>
  <dc:language>pt-BR</dc:language>
</cp:coreProperties>
</file>