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4022" w14:textId="65839090" w:rsidR="00042F51" w:rsidRPr="00B537C7" w:rsidRDefault="003F23EC" w:rsidP="00074366">
      <w:pPr>
        <w:spacing w:line="360" w:lineRule="auto"/>
        <w:jc w:val="both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A</w:t>
      </w:r>
      <w:r w:rsidR="00042F51" w:rsidRPr="00B537C7">
        <w:rPr>
          <w:rFonts w:ascii="Verdana" w:hAnsi="Verdana" w:cs="Arial"/>
          <w:sz w:val="24"/>
          <w:szCs w:val="24"/>
        </w:rPr>
        <w:t xml:space="preserve">VISO DE DISPENSA Nº </w:t>
      </w:r>
      <w:r w:rsidR="00876357">
        <w:rPr>
          <w:rFonts w:ascii="Verdana" w:hAnsi="Verdana" w:cs="Arial"/>
          <w:sz w:val="24"/>
          <w:szCs w:val="24"/>
        </w:rPr>
        <w:t>1</w:t>
      </w:r>
      <w:r w:rsidR="00991613">
        <w:rPr>
          <w:rFonts w:ascii="Verdana" w:hAnsi="Verdana" w:cs="Arial"/>
          <w:sz w:val="24"/>
          <w:szCs w:val="24"/>
        </w:rPr>
        <w:t>4</w:t>
      </w:r>
      <w:r w:rsidR="00042F51" w:rsidRPr="00B537C7">
        <w:rPr>
          <w:rFonts w:ascii="Verdana" w:hAnsi="Verdana" w:cs="Arial"/>
          <w:sz w:val="24"/>
          <w:szCs w:val="24"/>
        </w:rPr>
        <w:t>/202</w:t>
      </w:r>
      <w:r w:rsidR="000973A3">
        <w:rPr>
          <w:rFonts w:ascii="Verdana" w:hAnsi="Verdana" w:cs="Arial"/>
          <w:sz w:val="24"/>
          <w:szCs w:val="24"/>
        </w:rPr>
        <w:t>5</w:t>
      </w:r>
    </w:p>
    <w:p w14:paraId="5E340CBA" w14:textId="77777777" w:rsidR="00042F51" w:rsidRPr="00B537C7" w:rsidRDefault="00042F51" w:rsidP="00074366">
      <w:pPr>
        <w:spacing w:line="360" w:lineRule="auto"/>
        <w:jc w:val="both"/>
        <w:rPr>
          <w:rFonts w:ascii="Verdana" w:hAnsi="Verdana" w:cs="Arial"/>
          <w:sz w:val="24"/>
          <w:szCs w:val="24"/>
        </w:rPr>
      </w:pPr>
    </w:p>
    <w:p w14:paraId="0DD91424" w14:textId="428BCE84" w:rsidR="00042F51" w:rsidRPr="00B537C7" w:rsidRDefault="00042F51" w:rsidP="00074366">
      <w:pPr>
        <w:spacing w:line="360" w:lineRule="auto"/>
        <w:jc w:val="both"/>
        <w:rPr>
          <w:rFonts w:ascii="Verdana" w:hAnsi="Verdana" w:cs="Arial"/>
          <w:sz w:val="24"/>
          <w:szCs w:val="24"/>
        </w:rPr>
      </w:pPr>
      <w:r w:rsidRPr="00B537C7">
        <w:rPr>
          <w:rFonts w:ascii="Verdana" w:hAnsi="Verdana" w:cs="Arial"/>
          <w:sz w:val="24"/>
          <w:szCs w:val="24"/>
        </w:rPr>
        <w:t xml:space="preserve">Processo nº </w:t>
      </w:r>
      <w:r w:rsidR="00991613">
        <w:rPr>
          <w:rFonts w:ascii="Verdana" w:hAnsi="Verdana" w:cs="Arial"/>
          <w:sz w:val="24"/>
          <w:szCs w:val="24"/>
        </w:rPr>
        <w:t>547/</w:t>
      </w:r>
      <w:r w:rsidR="000973A3">
        <w:rPr>
          <w:rFonts w:ascii="Verdana" w:hAnsi="Verdana" w:cs="Arial"/>
          <w:sz w:val="24"/>
          <w:szCs w:val="24"/>
        </w:rPr>
        <w:t>2025</w:t>
      </w:r>
    </w:p>
    <w:p w14:paraId="5BE65103" w14:textId="77777777" w:rsidR="00042F51" w:rsidRPr="00B537C7" w:rsidRDefault="00042F51" w:rsidP="00074366">
      <w:pPr>
        <w:pStyle w:val="Default"/>
        <w:spacing w:line="360" w:lineRule="auto"/>
        <w:jc w:val="both"/>
      </w:pPr>
    </w:p>
    <w:p w14:paraId="2DBED92D" w14:textId="490543D0" w:rsidR="00042F51" w:rsidRPr="00B537C7" w:rsidRDefault="00042F51" w:rsidP="0099161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537C7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 xml:space="preserve">A CÂMARA MUNICIPAL DE PINHEIRAL/RJ manifesta interesse em obter propostas adicionais de eventuais interessados. No prazo de 03 (três) dias úteis, nos termos do art. 75, II, §3°, da Lei n° 14.133/2021, para a dispensa de licitação, ocasião na qual será selecionada a proposta mais vantajosa, do tipo </w:t>
      </w:r>
      <w:r w:rsidR="00D12245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 xml:space="preserve">MENOR PREÇO </w:t>
      </w:r>
      <w:r w:rsidR="00991613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>GLOBAL,</w:t>
      </w:r>
      <w:r w:rsidRPr="00B537C7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 xml:space="preserve"> visando a </w:t>
      </w:r>
      <w:r w:rsidR="008F66D8" w:rsidRPr="00B537C7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 xml:space="preserve">aquisição </w:t>
      </w:r>
      <w:r w:rsidR="00F96BD8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 xml:space="preserve">de </w:t>
      </w:r>
      <w:r w:rsidR="003F23EC" w:rsidRPr="00F96BD8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 xml:space="preserve"> </w:t>
      </w:r>
      <w:r w:rsidR="00991613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 xml:space="preserve">2 </w:t>
      </w:r>
      <w:r w:rsidR="00991613" w:rsidRPr="00991613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>Bebedouro</w:t>
      </w:r>
      <w:r w:rsidR="00991613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>s</w:t>
      </w:r>
      <w:r w:rsidR="00991613" w:rsidRPr="00991613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 xml:space="preserve"> de coluna para galão de 20 litros, de 127volts, com duas torneiras, temperatura da água fria e natural, com bandeja coletora, na cor preta e em aço inoxidável</w:t>
      </w:r>
      <w:r w:rsidR="00991613" w:rsidRPr="00A82BE4">
        <w:rPr>
          <w:rFonts w:ascii="Arial" w:hAnsi="Arial" w:cs="Arial"/>
          <w:b/>
          <w:bCs/>
        </w:rPr>
        <w:t>.</w:t>
      </w:r>
      <w:r w:rsidRPr="00B537C7">
        <w:rPr>
          <w:rFonts w:ascii="Verdana" w:eastAsia="Times New Roman" w:hAnsi="Verdana" w:cs="Verdana"/>
          <w:color w:val="000000"/>
          <w:sz w:val="24"/>
          <w:szCs w:val="24"/>
          <w:lang w:eastAsia="pt-BR"/>
        </w:rPr>
        <w:t xml:space="preserve">, </w:t>
      </w:r>
      <w:r w:rsidRPr="00B537C7">
        <w:rPr>
          <w:rFonts w:ascii="Verdana" w:hAnsi="Verdana"/>
          <w:sz w:val="24"/>
          <w:szCs w:val="24"/>
        </w:rPr>
        <w:t xml:space="preserve"> </w:t>
      </w:r>
      <w:r w:rsidRPr="00B537C7">
        <w:rPr>
          <w:rFonts w:ascii="Verdana" w:hAnsi="Verdana"/>
          <w:b/>
          <w:bCs/>
          <w:sz w:val="24"/>
          <w:szCs w:val="24"/>
        </w:rPr>
        <w:t xml:space="preserve">conforme condições e exigências estabelecidas no termo de referência </w:t>
      </w:r>
      <w:r w:rsidRPr="00B537C7">
        <w:rPr>
          <w:rFonts w:ascii="Verdana" w:hAnsi="Verdana"/>
          <w:sz w:val="24"/>
          <w:szCs w:val="24"/>
        </w:rPr>
        <w:t xml:space="preserve">publicado no site oficial </w:t>
      </w:r>
      <w:hyperlink r:id="rId8" w:history="1">
        <w:r w:rsidRPr="00B537C7">
          <w:rPr>
            <w:rStyle w:val="Hyperlink"/>
            <w:rFonts w:ascii="Verdana" w:hAnsi="Verdana"/>
            <w:sz w:val="24"/>
            <w:szCs w:val="24"/>
          </w:rPr>
          <w:t>www.pinheiral.rj.leg.br</w:t>
        </w:r>
      </w:hyperlink>
      <w:r w:rsidRPr="00B537C7">
        <w:rPr>
          <w:rFonts w:ascii="Verdana" w:hAnsi="Verdana"/>
          <w:sz w:val="24"/>
          <w:szCs w:val="24"/>
        </w:rPr>
        <w:t xml:space="preserve">. </w:t>
      </w:r>
    </w:p>
    <w:p w14:paraId="0D9E5B35" w14:textId="17791FF7" w:rsidR="00B537C7" w:rsidRPr="00B537C7" w:rsidRDefault="00042F51" w:rsidP="00991613">
      <w:pPr>
        <w:pStyle w:val="Default"/>
        <w:spacing w:line="360" w:lineRule="auto"/>
        <w:jc w:val="both"/>
      </w:pPr>
      <w:r w:rsidRPr="00B537C7">
        <w:t xml:space="preserve">A partir da pesquisa de preço efetuada, o preço médio para a contratação anual é de R$ </w:t>
      </w:r>
      <w:r w:rsidR="00991613">
        <w:t>2.4</w:t>
      </w:r>
      <w:r w:rsidR="00623391">
        <w:t>83,65</w:t>
      </w:r>
      <w:r w:rsidRPr="00B537C7">
        <w:t>(</w:t>
      </w:r>
      <w:r w:rsidR="00991613">
        <w:t>dois mil</w:t>
      </w:r>
      <w:r w:rsidR="00876357">
        <w:t xml:space="preserve">, </w:t>
      </w:r>
      <w:r w:rsidR="00991613">
        <w:t xml:space="preserve">quatrocentos e </w:t>
      </w:r>
      <w:r w:rsidR="00623391">
        <w:t xml:space="preserve">oitenta e três reais e </w:t>
      </w:r>
      <w:r w:rsidR="00991613">
        <w:t xml:space="preserve">sessenta e </w:t>
      </w:r>
      <w:r w:rsidR="00623391">
        <w:t xml:space="preserve">cinco </w:t>
      </w:r>
      <w:r w:rsidR="00991613">
        <w:t>centavos)</w:t>
      </w:r>
      <w:r w:rsidR="000973A3">
        <w:t>.</w:t>
      </w:r>
      <w:r w:rsidR="00F94F6E">
        <w:t xml:space="preserve"> </w:t>
      </w:r>
    </w:p>
    <w:p w14:paraId="3EA1369C" w14:textId="77777777" w:rsidR="00991613" w:rsidRDefault="00042F51" w:rsidP="00991613">
      <w:pPr>
        <w:pStyle w:val="Default"/>
        <w:spacing w:line="360" w:lineRule="auto"/>
        <w:jc w:val="both"/>
      </w:pPr>
      <w:r w:rsidRPr="00B537C7">
        <w:t xml:space="preserve">Os interessados deverão encaminhar </w:t>
      </w:r>
      <w:r w:rsidR="00B537C7" w:rsidRPr="00B537C7">
        <w:t xml:space="preserve">a </w:t>
      </w:r>
      <w:r w:rsidRPr="00B537C7">
        <w:t xml:space="preserve">proposta de preço para o </w:t>
      </w:r>
    </w:p>
    <w:p w14:paraId="02A171CE" w14:textId="2F1233E6" w:rsidR="00042F51" w:rsidRPr="00B537C7" w:rsidRDefault="00B537C7" w:rsidP="00991613">
      <w:pPr>
        <w:pStyle w:val="Default"/>
        <w:spacing w:line="360" w:lineRule="auto"/>
        <w:jc w:val="both"/>
        <w:rPr>
          <w:b/>
          <w:bCs/>
        </w:rPr>
      </w:pPr>
      <w:r>
        <w:t>e</w:t>
      </w:r>
      <w:r w:rsidRPr="00B537C7">
        <w:t>-mail</w:t>
      </w:r>
      <w:r w:rsidR="00042F51" w:rsidRPr="00B537C7">
        <w:t xml:space="preserve">: </w:t>
      </w:r>
      <w:r w:rsidR="00042F51" w:rsidRPr="00B537C7">
        <w:rPr>
          <w:color w:val="5E5E5E"/>
          <w:shd w:val="clear" w:color="auto" w:fill="FFFFFF"/>
        </w:rPr>
        <w:t>licita.camarapinheiral@gmail.com</w:t>
      </w:r>
      <w:r w:rsidR="00042F51" w:rsidRPr="00B537C7">
        <w:t xml:space="preserve"> ou protocolo físico na Câmara municipal no endereço: Rua Benedito Francisco Vicente da Silva, nº 80, </w:t>
      </w:r>
      <w:proofErr w:type="spellStart"/>
      <w:r w:rsidR="00042F51" w:rsidRPr="00B537C7">
        <w:t>Rolamão</w:t>
      </w:r>
      <w:proofErr w:type="spellEnd"/>
      <w:r w:rsidR="00042F51" w:rsidRPr="00B537C7">
        <w:t xml:space="preserve">, CEP 27197-000, telefone (24) 3356-2387, no horário das 09:00 horas às 17:00 horas, </w:t>
      </w:r>
      <w:r w:rsidR="00266EB1" w:rsidRPr="00B537C7">
        <w:rPr>
          <w:b/>
          <w:bCs/>
        </w:rPr>
        <w:t xml:space="preserve">até </w:t>
      </w:r>
      <w:r w:rsidR="00991613">
        <w:rPr>
          <w:b/>
          <w:bCs/>
        </w:rPr>
        <w:t>14</w:t>
      </w:r>
      <w:r w:rsidR="000973A3">
        <w:rPr>
          <w:b/>
          <w:bCs/>
        </w:rPr>
        <w:t xml:space="preserve"> de </w:t>
      </w:r>
      <w:r w:rsidR="00991613">
        <w:rPr>
          <w:b/>
          <w:bCs/>
        </w:rPr>
        <w:t>outubro</w:t>
      </w:r>
      <w:r w:rsidR="00876357">
        <w:rPr>
          <w:b/>
          <w:bCs/>
        </w:rPr>
        <w:t xml:space="preserve"> </w:t>
      </w:r>
      <w:r w:rsidR="00266EB1">
        <w:rPr>
          <w:b/>
          <w:bCs/>
        </w:rPr>
        <w:t>de</w:t>
      </w:r>
      <w:r w:rsidR="00042F51" w:rsidRPr="00B537C7">
        <w:rPr>
          <w:b/>
          <w:bCs/>
        </w:rPr>
        <w:t xml:space="preserve"> 202</w:t>
      </w:r>
      <w:r w:rsidR="000973A3">
        <w:rPr>
          <w:b/>
          <w:bCs/>
        </w:rPr>
        <w:t>5</w:t>
      </w:r>
      <w:r w:rsidR="00042F51" w:rsidRPr="00B537C7">
        <w:rPr>
          <w:b/>
          <w:bCs/>
        </w:rPr>
        <w:t>.</w:t>
      </w:r>
    </w:p>
    <w:p w14:paraId="0697ACE1" w14:textId="77777777" w:rsidR="00042F51" w:rsidRPr="00B537C7" w:rsidRDefault="00042F51" w:rsidP="00991613">
      <w:pPr>
        <w:pStyle w:val="Default"/>
        <w:spacing w:line="360" w:lineRule="auto"/>
        <w:jc w:val="both"/>
        <w:rPr>
          <w:b/>
          <w:bCs/>
        </w:rPr>
      </w:pPr>
    </w:p>
    <w:p w14:paraId="03CFDA55" w14:textId="77777777" w:rsidR="00042F51" w:rsidRPr="00B537C7" w:rsidRDefault="00042F51" w:rsidP="00074366">
      <w:pPr>
        <w:pStyle w:val="Default"/>
        <w:spacing w:line="360" w:lineRule="auto"/>
        <w:jc w:val="both"/>
        <w:rPr>
          <w:b/>
          <w:bCs/>
        </w:rPr>
      </w:pPr>
    </w:p>
    <w:p w14:paraId="57F7A7E4" w14:textId="77777777" w:rsidR="00042F51" w:rsidRPr="00B537C7" w:rsidRDefault="00042F51" w:rsidP="00074366">
      <w:pPr>
        <w:pStyle w:val="Default"/>
        <w:spacing w:line="360" w:lineRule="auto"/>
        <w:jc w:val="both"/>
        <w:rPr>
          <w:b/>
          <w:bCs/>
        </w:rPr>
      </w:pPr>
      <w:r w:rsidRPr="00B537C7">
        <w:rPr>
          <w:b/>
          <w:bCs/>
        </w:rPr>
        <w:t xml:space="preserve">Daniela </w:t>
      </w:r>
      <w:proofErr w:type="spellStart"/>
      <w:r w:rsidRPr="00B537C7">
        <w:rPr>
          <w:b/>
          <w:bCs/>
        </w:rPr>
        <w:t>Farache</w:t>
      </w:r>
      <w:proofErr w:type="spellEnd"/>
      <w:r w:rsidRPr="00B537C7">
        <w:rPr>
          <w:b/>
          <w:bCs/>
        </w:rPr>
        <w:t xml:space="preserve"> de Souza</w:t>
      </w:r>
    </w:p>
    <w:p w14:paraId="52F0A92D" w14:textId="77777777" w:rsidR="00042F51" w:rsidRPr="00B537C7" w:rsidRDefault="00042F51" w:rsidP="00074366">
      <w:pPr>
        <w:pStyle w:val="Default"/>
        <w:spacing w:line="360" w:lineRule="auto"/>
        <w:jc w:val="both"/>
      </w:pPr>
      <w:r w:rsidRPr="00B537C7">
        <w:t>Agente de Contratação</w:t>
      </w:r>
    </w:p>
    <w:p w14:paraId="75970401" w14:textId="77777777" w:rsidR="00042F51" w:rsidRDefault="00042F51" w:rsidP="00074366">
      <w:pPr>
        <w:pStyle w:val="Default"/>
        <w:spacing w:line="360" w:lineRule="auto"/>
        <w:jc w:val="both"/>
      </w:pPr>
      <w:r w:rsidRPr="00B537C7">
        <w:t>Matrícula: 8200-0</w:t>
      </w:r>
    </w:p>
    <w:p w14:paraId="3D818057" w14:textId="77777777" w:rsidR="004906D6" w:rsidRDefault="004906D6" w:rsidP="00074366">
      <w:pPr>
        <w:pStyle w:val="Default"/>
        <w:spacing w:line="360" w:lineRule="auto"/>
        <w:jc w:val="both"/>
      </w:pPr>
    </w:p>
    <w:p w14:paraId="2C256BB0" w14:textId="77777777" w:rsidR="004906D6" w:rsidRDefault="004906D6" w:rsidP="00074366">
      <w:pPr>
        <w:pStyle w:val="Default"/>
        <w:spacing w:line="360" w:lineRule="auto"/>
        <w:jc w:val="both"/>
      </w:pPr>
    </w:p>
    <w:p w14:paraId="32A10FDC" w14:textId="77777777" w:rsidR="004906D6" w:rsidRDefault="004906D6" w:rsidP="00074366">
      <w:pPr>
        <w:pStyle w:val="Default"/>
        <w:spacing w:line="360" w:lineRule="auto"/>
        <w:jc w:val="both"/>
      </w:pPr>
    </w:p>
    <w:p w14:paraId="67EA4B5A" w14:textId="77777777" w:rsidR="004906D6" w:rsidRPr="00B537C7" w:rsidRDefault="004906D6" w:rsidP="00074366">
      <w:pPr>
        <w:pStyle w:val="Default"/>
        <w:spacing w:line="360" w:lineRule="auto"/>
        <w:jc w:val="both"/>
      </w:pPr>
    </w:p>
    <w:p w14:paraId="566D7D40" w14:textId="735A6B53" w:rsidR="004906D6" w:rsidRPr="00DE33AA" w:rsidRDefault="004906D6" w:rsidP="004906D6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eastAsia="pt-BR"/>
        </w:rPr>
      </w:pPr>
      <w:r w:rsidRPr="00DE33AA">
        <w:rPr>
          <w:rFonts w:ascii="Arial" w:hAnsi="Arial" w:cs="Arial"/>
          <w:b/>
          <w:sz w:val="24"/>
          <w:szCs w:val="24"/>
          <w:u w:val="single"/>
          <w:lang w:eastAsia="pt-BR"/>
        </w:rPr>
        <w:lastRenderedPageBreak/>
        <w:t>TERMO DE REFERÊNCIA Nº 0</w:t>
      </w:r>
      <w:r w:rsidR="00F75460">
        <w:rPr>
          <w:rFonts w:ascii="Arial" w:hAnsi="Arial" w:cs="Arial"/>
          <w:b/>
          <w:sz w:val="24"/>
          <w:szCs w:val="24"/>
          <w:u w:val="single"/>
          <w:lang w:eastAsia="pt-BR"/>
        </w:rPr>
        <w:t>1</w:t>
      </w:r>
      <w:r w:rsidR="00991613">
        <w:rPr>
          <w:rFonts w:ascii="Arial" w:hAnsi="Arial" w:cs="Arial"/>
          <w:b/>
          <w:sz w:val="24"/>
          <w:szCs w:val="24"/>
          <w:u w:val="single"/>
          <w:lang w:eastAsia="pt-BR"/>
        </w:rPr>
        <w:t>4</w:t>
      </w:r>
      <w:r w:rsidRPr="00DE33AA">
        <w:rPr>
          <w:rFonts w:ascii="Arial" w:hAnsi="Arial" w:cs="Arial"/>
          <w:b/>
          <w:sz w:val="24"/>
          <w:szCs w:val="24"/>
          <w:u w:val="single"/>
          <w:lang w:eastAsia="pt-BR"/>
        </w:rPr>
        <w:t>/202</w:t>
      </w:r>
      <w:r w:rsidR="00B033BD">
        <w:rPr>
          <w:rFonts w:ascii="Arial" w:hAnsi="Arial" w:cs="Arial"/>
          <w:b/>
          <w:sz w:val="24"/>
          <w:szCs w:val="24"/>
          <w:u w:val="single"/>
          <w:lang w:eastAsia="pt-BR"/>
        </w:rPr>
        <w:t>5</w:t>
      </w:r>
    </w:p>
    <w:p w14:paraId="416AEF5E" w14:textId="2154BEA7" w:rsidR="004906D6" w:rsidRPr="00DE33AA" w:rsidRDefault="004906D6" w:rsidP="004906D6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eastAsia="pt-BR"/>
        </w:rPr>
      </w:pPr>
      <w:r w:rsidRPr="00DE33AA">
        <w:rPr>
          <w:rFonts w:ascii="Arial" w:hAnsi="Arial" w:cs="Arial"/>
          <w:b/>
          <w:sz w:val="24"/>
          <w:szCs w:val="24"/>
          <w:u w:val="single"/>
          <w:lang w:eastAsia="pt-BR"/>
        </w:rPr>
        <w:t xml:space="preserve">PROCESSO ADMINISTRATIVO Nº </w:t>
      </w:r>
      <w:r w:rsidR="00991613">
        <w:rPr>
          <w:rFonts w:ascii="Arial" w:hAnsi="Arial" w:cs="Arial"/>
          <w:b/>
          <w:sz w:val="24"/>
          <w:szCs w:val="24"/>
          <w:u w:val="single"/>
          <w:lang w:eastAsia="pt-BR"/>
        </w:rPr>
        <w:t>547</w:t>
      </w:r>
      <w:r w:rsidRPr="00DE33AA">
        <w:rPr>
          <w:rFonts w:ascii="Arial" w:hAnsi="Arial" w:cs="Arial"/>
          <w:b/>
          <w:sz w:val="24"/>
          <w:szCs w:val="24"/>
          <w:u w:val="single"/>
          <w:lang w:eastAsia="pt-BR"/>
        </w:rPr>
        <w:t>/202</w:t>
      </w:r>
      <w:r w:rsidR="00B033BD">
        <w:rPr>
          <w:rFonts w:ascii="Arial" w:hAnsi="Arial" w:cs="Arial"/>
          <w:b/>
          <w:sz w:val="24"/>
          <w:szCs w:val="24"/>
          <w:u w:val="single"/>
          <w:lang w:eastAsia="pt-BR"/>
        </w:rPr>
        <w:t>5</w:t>
      </w:r>
    </w:p>
    <w:p w14:paraId="16033CE2" w14:textId="77777777" w:rsidR="004906D6" w:rsidRPr="00DE33AA" w:rsidRDefault="004906D6" w:rsidP="004906D6">
      <w:pPr>
        <w:shd w:val="clear" w:color="auto" w:fill="000000" w:themeFill="text1"/>
        <w:spacing w:after="0" w:line="360" w:lineRule="auto"/>
        <w:jc w:val="both"/>
        <w:rPr>
          <w:rFonts w:ascii="Arial" w:hAnsi="Arial" w:cs="Arial"/>
          <w:b/>
          <w:color w:val="FFFFFF" w:themeColor="background1"/>
          <w:sz w:val="24"/>
          <w:szCs w:val="24"/>
          <w:lang w:eastAsia="pt-BR"/>
        </w:rPr>
      </w:pPr>
      <w:r w:rsidRPr="00DE33AA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DE33AA">
        <w:rPr>
          <w:rFonts w:ascii="Arial" w:hAnsi="Arial" w:cs="Arial"/>
          <w:b/>
          <w:color w:val="FFFFFF" w:themeColor="background1"/>
          <w:sz w:val="24"/>
          <w:szCs w:val="24"/>
          <w:lang w:eastAsia="pt-BR"/>
        </w:rPr>
        <w:t>1- OBJETO</w:t>
      </w:r>
    </w:p>
    <w:p w14:paraId="15436FA3" w14:textId="77777777" w:rsidR="004906D6" w:rsidRDefault="004906D6" w:rsidP="004906D6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71E8945" w14:textId="0860DA5A" w:rsidR="00E1161F" w:rsidRPr="00540F49" w:rsidRDefault="004906D6" w:rsidP="00E1161F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540F49">
        <w:rPr>
          <w:rFonts w:ascii="Arial" w:hAnsi="Arial" w:cs="Arial"/>
          <w:lang w:eastAsia="pt-BR"/>
        </w:rPr>
        <w:t xml:space="preserve">Aquisição </w:t>
      </w:r>
      <w:r w:rsidRPr="00540F49">
        <w:rPr>
          <w:rFonts w:ascii="Arial" w:hAnsi="Arial" w:cs="Arial"/>
        </w:rPr>
        <w:t xml:space="preserve">de </w:t>
      </w:r>
      <w:r w:rsidR="00F75460" w:rsidRPr="00540F49">
        <w:rPr>
          <w:rFonts w:ascii="Arial" w:hAnsi="Arial" w:cs="Arial"/>
        </w:rPr>
        <w:t>materia</w:t>
      </w:r>
      <w:r w:rsidR="00991613">
        <w:rPr>
          <w:rFonts w:ascii="Arial" w:hAnsi="Arial" w:cs="Arial"/>
        </w:rPr>
        <w:t xml:space="preserve">l </w:t>
      </w:r>
      <w:r w:rsidR="00A844E2">
        <w:rPr>
          <w:rFonts w:ascii="Arial" w:hAnsi="Arial" w:cs="Arial"/>
        </w:rPr>
        <w:t>permanente,</w:t>
      </w:r>
      <w:r w:rsidR="00991613">
        <w:rPr>
          <w:rFonts w:ascii="Arial" w:hAnsi="Arial" w:cs="Arial"/>
        </w:rPr>
        <w:t xml:space="preserve"> 2 b</w:t>
      </w:r>
      <w:r w:rsidR="00991613" w:rsidRPr="00A82BE4">
        <w:rPr>
          <w:rFonts w:ascii="Arial" w:hAnsi="Arial" w:cs="Arial"/>
          <w:b/>
          <w:bCs/>
        </w:rPr>
        <w:t>ebedouro</w:t>
      </w:r>
      <w:r w:rsidR="00991613">
        <w:rPr>
          <w:rFonts w:ascii="Arial" w:hAnsi="Arial" w:cs="Arial"/>
          <w:b/>
          <w:bCs/>
        </w:rPr>
        <w:t>s</w:t>
      </w:r>
      <w:r w:rsidR="00991613" w:rsidRPr="00A82BE4">
        <w:rPr>
          <w:rFonts w:ascii="Arial" w:hAnsi="Arial" w:cs="Arial"/>
          <w:b/>
          <w:bCs/>
        </w:rPr>
        <w:t xml:space="preserve"> </w:t>
      </w:r>
      <w:r w:rsidR="00991613">
        <w:rPr>
          <w:rFonts w:ascii="Arial" w:hAnsi="Arial" w:cs="Arial"/>
          <w:b/>
          <w:bCs/>
        </w:rPr>
        <w:t>de coluna</w:t>
      </w:r>
      <w:r w:rsidR="00991613" w:rsidRPr="00A82BE4">
        <w:rPr>
          <w:rFonts w:ascii="Arial" w:hAnsi="Arial" w:cs="Arial"/>
          <w:b/>
          <w:bCs/>
        </w:rPr>
        <w:t xml:space="preserve"> para galão de 20 litros, de 127volts, com duas torneiras, temperatura da água fria e natural, com bandeja coletora, na cor preta e em aço inoxidável.</w:t>
      </w:r>
      <w:r w:rsidRPr="00540F49">
        <w:rPr>
          <w:rFonts w:ascii="Arial" w:hAnsi="Arial" w:cs="Arial"/>
        </w:rPr>
        <w:t xml:space="preserve"> </w:t>
      </w:r>
    </w:p>
    <w:p w14:paraId="4984F9BA" w14:textId="77777777" w:rsidR="004906D6" w:rsidRPr="00DE33AA" w:rsidRDefault="004906D6" w:rsidP="00E1161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E33AA">
        <w:rPr>
          <w:rFonts w:ascii="Arial" w:hAnsi="Arial" w:cs="Arial"/>
          <w:sz w:val="24"/>
          <w:szCs w:val="24"/>
        </w:rPr>
        <w:t xml:space="preserve"> </w:t>
      </w:r>
    </w:p>
    <w:p w14:paraId="0D6D305C" w14:textId="77777777" w:rsidR="004906D6" w:rsidRPr="00DE33AA" w:rsidRDefault="004906D6" w:rsidP="004906D6">
      <w:pPr>
        <w:shd w:val="clear" w:color="auto" w:fill="000000" w:themeFill="text1"/>
        <w:spacing w:after="0" w:line="360" w:lineRule="auto"/>
        <w:jc w:val="both"/>
        <w:rPr>
          <w:rFonts w:ascii="Arial" w:hAnsi="Arial" w:cs="Arial"/>
          <w:b/>
          <w:bCs/>
          <w:color w:val="FFFFFF" w:themeColor="background1"/>
          <w:sz w:val="24"/>
          <w:szCs w:val="24"/>
          <w:lang w:eastAsia="pt-BR"/>
        </w:rPr>
      </w:pPr>
      <w:r w:rsidRPr="00DE33AA">
        <w:rPr>
          <w:rFonts w:ascii="Arial" w:hAnsi="Arial" w:cs="Arial"/>
          <w:b/>
          <w:bCs/>
          <w:color w:val="FFFFFF" w:themeColor="background1"/>
          <w:sz w:val="24"/>
          <w:szCs w:val="24"/>
          <w:lang w:eastAsia="pt-BR"/>
        </w:rPr>
        <w:t>2. DEFINIÇÃO DO OBJETO</w:t>
      </w:r>
    </w:p>
    <w:p w14:paraId="30E50075" w14:textId="77777777" w:rsidR="004906D6" w:rsidRDefault="004906D6" w:rsidP="004906D6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C4F4379" w14:textId="455F0158" w:rsidR="004906D6" w:rsidRPr="00540F49" w:rsidRDefault="004906D6" w:rsidP="00266EB1">
      <w:pPr>
        <w:spacing w:after="0" w:line="360" w:lineRule="auto"/>
        <w:ind w:firstLine="709"/>
        <w:jc w:val="both"/>
        <w:rPr>
          <w:rFonts w:ascii="Arial" w:hAnsi="Arial" w:cs="Arial"/>
          <w:lang w:eastAsia="pt-BR"/>
        </w:rPr>
      </w:pPr>
      <w:r w:rsidRPr="00540F49">
        <w:rPr>
          <w:rFonts w:ascii="Arial" w:hAnsi="Arial" w:cs="Arial"/>
          <w:lang w:eastAsia="pt-BR"/>
        </w:rPr>
        <w:t xml:space="preserve">Este Termo de Referência tem por objeto a contratação de empresa especializada em fornecimento de bens de </w:t>
      </w:r>
      <w:r w:rsidR="00991613">
        <w:rPr>
          <w:rFonts w:ascii="Arial" w:hAnsi="Arial" w:cs="Arial"/>
          <w:lang w:eastAsia="pt-BR"/>
        </w:rPr>
        <w:t>permanentes</w:t>
      </w:r>
      <w:r w:rsidR="00A75CB2" w:rsidRPr="00540F49">
        <w:rPr>
          <w:rFonts w:ascii="Arial" w:hAnsi="Arial" w:cs="Arial"/>
          <w:lang w:eastAsia="pt-BR"/>
        </w:rPr>
        <w:t>,</w:t>
      </w:r>
      <w:r w:rsidRPr="00540F49">
        <w:rPr>
          <w:rFonts w:ascii="Arial" w:hAnsi="Arial" w:cs="Arial"/>
          <w:lang w:eastAsia="pt-BR"/>
        </w:rPr>
        <w:t xml:space="preserve"> conforme condições, quantidades e exigências estabelecidas neste Termo de Referência, </w:t>
      </w:r>
      <w:r w:rsidRPr="00540F49">
        <w:rPr>
          <w:rFonts w:ascii="Arial" w:hAnsi="Arial" w:cs="Arial"/>
        </w:rPr>
        <w:t xml:space="preserve">O </w:t>
      </w:r>
      <w:r w:rsidRPr="00540F49">
        <w:rPr>
          <w:rFonts w:ascii="Arial" w:hAnsi="Arial" w:cs="Arial"/>
          <w:lang w:eastAsia="pt-BR"/>
        </w:rPr>
        <w:t>fornecimento dos produtos listados acima é de suma necessidade para consumo de todos que estão presentes na Câmara Municipal de Pinheiral. Importante frisar que a entrega desses materiais deverá ser realizada conforme solicitação encaminhada pelo setor de Almoxarifado, conforme necessidade atinente ao expediente de trabalho da Câmara, desse modo, a empresa necessita</w:t>
      </w:r>
      <w:r w:rsidRPr="00540F49">
        <w:rPr>
          <w:rFonts w:ascii="Arial" w:hAnsi="Arial" w:cs="Arial"/>
        </w:rPr>
        <w:t xml:space="preserve"> </w:t>
      </w:r>
      <w:r w:rsidRPr="00540F49">
        <w:rPr>
          <w:rFonts w:ascii="Arial" w:hAnsi="Arial" w:cs="Arial"/>
          <w:lang w:eastAsia="pt-BR"/>
        </w:rPr>
        <w:t>de logística e estrutura operacional para efetuar essa entrega.</w:t>
      </w:r>
    </w:p>
    <w:p w14:paraId="0A195105" w14:textId="77777777" w:rsidR="004906D6" w:rsidRPr="00DE33AA" w:rsidRDefault="004906D6" w:rsidP="004906D6">
      <w:pPr>
        <w:shd w:val="clear" w:color="auto" w:fill="000000" w:themeFill="text1"/>
        <w:spacing w:after="0" w:line="360" w:lineRule="auto"/>
        <w:jc w:val="both"/>
        <w:rPr>
          <w:rFonts w:ascii="Arial" w:hAnsi="Arial" w:cs="Arial"/>
          <w:b/>
          <w:bCs/>
          <w:color w:val="FFFFFF" w:themeColor="background1"/>
          <w:sz w:val="24"/>
          <w:szCs w:val="24"/>
          <w:lang w:eastAsia="pt-BR"/>
        </w:rPr>
      </w:pPr>
      <w:r w:rsidRPr="00DE33AA">
        <w:rPr>
          <w:rFonts w:ascii="Arial" w:hAnsi="Arial" w:cs="Arial"/>
          <w:b/>
          <w:bCs/>
          <w:color w:val="FFFFFF" w:themeColor="background1"/>
          <w:sz w:val="24"/>
          <w:szCs w:val="24"/>
          <w:lang w:eastAsia="pt-BR"/>
        </w:rPr>
        <w:t>3. FUNDAMENTAÇÃO DA CONTRATAÇÃO</w:t>
      </w:r>
    </w:p>
    <w:p w14:paraId="0845D3C8" w14:textId="77777777" w:rsidR="004906D6" w:rsidRDefault="004906D6" w:rsidP="004906D6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E33AA">
        <w:rPr>
          <w:rFonts w:ascii="Arial" w:hAnsi="Arial" w:cs="Arial"/>
          <w:sz w:val="24"/>
          <w:szCs w:val="24"/>
          <w:lang w:eastAsia="pt-BR"/>
        </w:rPr>
        <w:t> </w:t>
      </w:r>
    </w:p>
    <w:p w14:paraId="4F4EA95D" w14:textId="606E4983" w:rsidR="00991613" w:rsidRPr="00991613" w:rsidRDefault="00876357" w:rsidP="0099161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40F49">
        <w:rPr>
          <w:rFonts w:ascii="Arial" w:eastAsia="Times New Roman" w:hAnsi="Arial" w:cs="Arial"/>
          <w:lang w:eastAsia="pt-BR"/>
        </w:rPr>
        <w:t>O</w:t>
      </w:r>
      <w:r w:rsidR="00991613">
        <w:rPr>
          <w:rFonts w:ascii="Arial" w:eastAsia="Times New Roman" w:hAnsi="Arial" w:cs="Arial"/>
          <w:lang w:eastAsia="pt-BR"/>
        </w:rPr>
        <w:t xml:space="preserve">s </w:t>
      </w:r>
      <w:r w:rsidR="00991613" w:rsidRPr="00A82BE4">
        <w:rPr>
          <w:rFonts w:ascii="Arial" w:hAnsi="Arial" w:cs="Arial"/>
          <w:b/>
          <w:bCs/>
        </w:rPr>
        <w:t>Bebedouro</w:t>
      </w:r>
      <w:r w:rsidR="00991613">
        <w:rPr>
          <w:rFonts w:ascii="Arial" w:hAnsi="Arial" w:cs="Arial"/>
          <w:b/>
          <w:bCs/>
        </w:rPr>
        <w:t>s</w:t>
      </w:r>
      <w:r w:rsidR="00991613" w:rsidRPr="00A82BE4">
        <w:rPr>
          <w:rFonts w:ascii="Arial" w:hAnsi="Arial" w:cs="Arial"/>
          <w:b/>
          <w:bCs/>
        </w:rPr>
        <w:t xml:space="preserve"> </w:t>
      </w:r>
      <w:r w:rsidR="00991613">
        <w:rPr>
          <w:rFonts w:ascii="Arial" w:hAnsi="Arial" w:cs="Arial"/>
          <w:b/>
          <w:bCs/>
        </w:rPr>
        <w:t>de coluna</w:t>
      </w:r>
      <w:r w:rsidR="00991613" w:rsidRPr="00A82BE4">
        <w:rPr>
          <w:rFonts w:ascii="Arial" w:hAnsi="Arial" w:cs="Arial"/>
          <w:b/>
          <w:bCs/>
        </w:rPr>
        <w:t xml:space="preserve"> para galão de 20 litros, de 127volts, com duas torneiras, temperatura da água fria e natural, com bandeja coletora, na cor preta e em aço </w:t>
      </w:r>
      <w:r w:rsidR="00A844E2" w:rsidRPr="00A82BE4">
        <w:rPr>
          <w:rFonts w:ascii="Arial" w:hAnsi="Arial" w:cs="Arial"/>
          <w:b/>
          <w:bCs/>
        </w:rPr>
        <w:t>inoxidável</w:t>
      </w:r>
      <w:r w:rsidR="00A844E2">
        <w:rPr>
          <w:rFonts w:ascii="Arial" w:hAnsi="Arial" w:cs="Arial"/>
          <w:b/>
          <w:bCs/>
        </w:rPr>
        <w:t xml:space="preserve"> </w:t>
      </w:r>
      <w:r w:rsidR="00A844E2" w:rsidRPr="00540F49">
        <w:rPr>
          <w:rFonts w:ascii="Arial" w:eastAsia="Times New Roman" w:hAnsi="Arial" w:cs="Arial"/>
          <w:lang w:eastAsia="pt-BR"/>
        </w:rPr>
        <w:t>O</w:t>
      </w:r>
      <w:r w:rsidR="00991613" w:rsidRPr="00991613">
        <w:rPr>
          <w:rFonts w:ascii="Arial" w:eastAsia="Times New Roman" w:hAnsi="Arial" w:cs="Arial"/>
          <w:lang w:eastAsia="pt-BR"/>
        </w:rPr>
        <w:t xml:space="preserve"> fornecimento </w:t>
      </w:r>
      <w:r w:rsidR="00A844E2" w:rsidRPr="00991613">
        <w:rPr>
          <w:rFonts w:ascii="Arial" w:eastAsia="Times New Roman" w:hAnsi="Arial" w:cs="Arial"/>
          <w:lang w:eastAsia="pt-BR"/>
        </w:rPr>
        <w:t>desse item</w:t>
      </w:r>
      <w:r w:rsidR="00991613" w:rsidRPr="00991613">
        <w:rPr>
          <w:rFonts w:ascii="Arial" w:eastAsia="Times New Roman" w:hAnsi="Arial" w:cs="Arial"/>
          <w:lang w:eastAsia="pt-BR"/>
        </w:rPr>
        <w:t xml:space="preserve"> (bebedouros de coluna para galão de 20 litros irá atender a necessidade de conservação das garrafas e dos galões de água mineral adquiridos pelo órgão para consumo dos servidores e público em geral.</w:t>
      </w:r>
    </w:p>
    <w:p w14:paraId="17C43333" w14:textId="77777777" w:rsidR="00991613" w:rsidRPr="00991613" w:rsidRDefault="00991613" w:rsidP="0099161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55122B09" w14:textId="7F3A9CE3" w:rsidR="00EC4B44" w:rsidRDefault="00991613" w:rsidP="0099161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91613">
        <w:rPr>
          <w:rFonts w:ascii="Arial" w:eastAsia="Times New Roman" w:hAnsi="Arial" w:cs="Arial"/>
          <w:lang w:eastAsia="pt-BR"/>
        </w:rPr>
        <w:tab/>
        <w:t>Em relação aos bebedouros, a Câmara possui apenas um bebedouro de coluna para galão em funcionamento, localizado na recepção, que serve para atender o público em geral e todos servidores da Casa de Leis. A aquisição de mais dois bebedouros desse modelo melhorará, em especial, o atendimento da demanda dos servidores, uma vez que os novos equipamentos serão posicionados na área administrativa.</w:t>
      </w:r>
      <w:r w:rsidR="0054490B" w:rsidRPr="00540F49">
        <w:rPr>
          <w:rFonts w:ascii="Arial" w:eastAsia="Times New Roman" w:hAnsi="Arial" w:cs="Arial"/>
          <w:lang w:eastAsia="pt-BR"/>
        </w:rPr>
        <w:t>, bem como para dar atendimento, de forma satisfatória, as demandas dos setores administrativos, haja vista que os materiais elencados neste Termo de Referência, encontram-se esgotados no</w:t>
      </w:r>
      <w:r w:rsidR="0054490B" w:rsidRPr="0054490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4490B" w:rsidRPr="00540F49">
        <w:rPr>
          <w:rFonts w:ascii="Arial" w:eastAsia="Times New Roman" w:hAnsi="Arial" w:cs="Arial"/>
          <w:lang w:eastAsia="pt-BR"/>
        </w:rPr>
        <w:t xml:space="preserve">estoque ou abaixo do estoque mínimo, podendo prejudicar a continuidade das atividades </w:t>
      </w:r>
      <w:r w:rsidR="00876357" w:rsidRPr="00540F49">
        <w:rPr>
          <w:rFonts w:ascii="Arial" w:eastAsia="Times New Roman" w:hAnsi="Arial" w:cs="Arial"/>
          <w:lang w:eastAsia="pt-BR"/>
        </w:rPr>
        <w:t>administrativas para melhor funcionamento</w:t>
      </w:r>
      <w:r w:rsidR="0054490B" w:rsidRPr="00540F49">
        <w:rPr>
          <w:rFonts w:ascii="Arial" w:eastAsia="Times New Roman" w:hAnsi="Arial" w:cs="Arial"/>
          <w:lang w:eastAsia="pt-BR"/>
        </w:rPr>
        <w:t xml:space="preserve"> desta Casa Legislativa.</w:t>
      </w:r>
      <w:r w:rsidR="00540F49">
        <w:rPr>
          <w:rFonts w:ascii="Arial" w:eastAsia="Times New Roman" w:hAnsi="Arial" w:cs="Arial"/>
          <w:lang w:eastAsia="pt-BR"/>
        </w:rPr>
        <w:t xml:space="preserve"> </w:t>
      </w:r>
      <w:r w:rsidR="00F75460" w:rsidRPr="00540F49">
        <w:rPr>
          <w:rFonts w:ascii="Arial" w:eastAsia="Times New Roman" w:hAnsi="Arial" w:cs="Arial"/>
          <w:lang w:eastAsia="pt-BR"/>
        </w:rPr>
        <w:t>A compra se faz necessário em razão da escassez dos materiais em estoque do Almoxarifado, como podem ser observados na tabela abaixo no item “quant. estoque atual”.</w:t>
      </w:r>
      <w:r w:rsidR="00EC4B44" w:rsidRPr="00540F49">
        <w:rPr>
          <w:rFonts w:ascii="Arial" w:eastAsia="Times New Roman" w:hAnsi="Arial" w:cs="Arial"/>
          <w:lang w:eastAsia="pt-BR"/>
        </w:rPr>
        <w:t xml:space="preserve"> </w:t>
      </w:r>
    </w:p>
    <w:p w14:paraId="774540A3" w14:textId="77777777" w:rsidR="00EC4B44" w:rsidRDefault="00EC4B44" w:rsidP="00EC4B44">
      <w:pPr>
        <w:numPr>
          <w:ilvl w:val="0"/>
          <w:numId w:val="2"/>
        </w:numPr>
        <w:spacing w:after="0" w:line="240" w:lineRule="auto"/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Objeto</w:t>
      </w:r>
      <w:r w:rsidRPr="00C812FD">
        <w:rPr>
          <w:rFonts w:ascii="Arial" w:hAnsi="Arial" w:cs="Arial"/>
          <w:b/>
          <w:bCs/>
        </w:rPr>
        <w:t xml:space="preserve"> descriminado</w:t>
      </w:r>
      <w:r>
        <w:rPr>
          <w:rFonts w:ascii="Arial" w:hAnsi="Arial" w:cs="Arial"/>
          <w:b/>
          <w:bCs/>
        </w:rPr>
        <w:t>, classificação e quantidades requisitadas</w:t>
      </w:r>
      <w:r w:rsidRPr="00C812FD">
        <w:rPr>
          <w:rFonts w:ascii="Arial" w:hAnsi="Arial" w:cs="Arial"/>
          <w:b/>
          <w:bCs/>
        </w:rPr>
        <w:t>:</w:t>
      </w:r>
    </w:p>
    <w:p w14:paraId="36CDA45A" w14:textId="77777777" w:rsidR="00EC4B44" w:rsidRPr="00C812FD" w:rsidRDefault="00EC4B44" w:rsidP="00EC4B44">
      <w:pPr>
        <w:jc w:val="center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="-356" w:tblpY="122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686"/>
        <w:gridCol w:w="1275"/>
        <w:gridCol w:w="1843"/>
        <w:gridCol w:w="1276"/>
        <w:gridCol w:w="1276"/>
      </w:tblGrid>
      <w:tr w:rsidR="00EC4B44" w:rsidRPr="00591EEE" w14:paraId="2F6742EB" w14:textId="77777777" w:rsidTr="00F742FB">
        <w:trPr>
          <w:trHeight w:val="743"/>
        </w:trPr>
        <w:tc>
          <w:tcPr>
            <w:tcW w:w="779" w:type="dxa"/>
          </w:tcPr>
          <w:p w14:paraId="0A26E358" w14:textId="77777777" w:rsidR="00EC4B44" w:rsidRPr="00591EEE" w:rsidRDefault="00EC4B44" w:rsidP="00F742FB">
            <w:pPr>
              <w:jc w:val="center"/>
              <w:rPr>
                <w:rFonts w:ascii="Arial" w:hAnsi="Arial" w:cs="Arial"/>
                <w:b/>
              </w:rPr>
            </w:pPr>
            <w:r w:rsidRPr="00591EEE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686" w:type="dxa"/>
          </w:tcPr>
          <w:p w14:paraId="10EC67DC" w14:textId="77777777" w:rsidR="00EC4B44" w:rsidRPr="00591EEE" w:rsidRDefault="00EC4B44" w:rsidP="00F742FB">
            <w:pPr>
              <w:jc w:val="center"/>
              <w:rPr>
                <w:rFonts w:ascii="Arial" w:hAnsi="Arial" w:cs="Arial"/>
                <w:b/>
              </w:rPr>
            </w:pPr>
            <w:r w:rsidRPr="00591EEE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275" w:type="dxa"/>
          </w:tcPr>
          <w:p w14:paraId="585921EF" w14:textId="77777777" w:rsidR="00EC4B44" w:rsidRPr="00591EEE" w:rsidRDefault="00EC4B44" w:rsidP="00F742FB">
            <w:pPr>
              <w:jc w:val="center"/>
              <w:rPr>
                <w:rFonts w:ascii="Arial" w:hAnsi="Arial" w:cs="Arial"/>
                <w:b/>
              </w:rPr>
            </w:pPr>
            <w:r w:rsidRPr="00591EEE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1843" w:type="dxa"/>
          </w:tcPr>
          <w:p w14:paraId="6E77C4CF" w14:textId="77777777" w:rsidR="00EC4B44" w:rsidRPr="00591EEE" w:rsidRDefault="00EC4B44" w:rsidP="00F742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Classificação</w:t>
            </w:r>
            <w:r>
              <w:rPr>
                <w:rStyle w:val="Refdenotaderodap"/>
                <w:rFonts w:ascii="Arial" w:hAnsi="Arial" w:cs="Arial"/>
                <w:b/>
              </w:rPr>
              <w:footnoteReference w:id="1"/>
            </w:r>
          </w:p>
        </w:tc>
        <w:tc>
          <w:tcPr>
            <w:tcW w:w="1276" w:type="dxa"/>
          </w:tcPr>
          <w:p w14:paraId="03C62420" w14:textId="77777777" w:rsidR="00EC4B44" w:rsidRPr="00591EEE" w:rsidRDefault="00EC4B44" w:rsidP="00F742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Quant. no estoque</w:t>
            </w:r>
          </w:p>
        </w:tc>
        <w:tc>
          <w:tcPr>
            <w:tcW w:w="1276" w:type="dxa"/>
          </w:tcPr>
          <w:p w14:paraId="63649AE4" w14:textId="77777777" w:rsidR="00EC4B44" w:rsidRPr="00591EEE" w:rsidRDefault="00EC4B44" w:rsidP="00F742FB">
            <w:pPr>
              <w:jc w:val="center"/>
              <w:rPr>
                <w:rFonts w:ascii="Arial" w:hAnsi="Arial" w:cs="Arial"/>
                <w:b/>
              </w:rPr>
            </w:pPr>
            <w:r w:rsidRPr="00591EEE">
              <w:rPr>
                <w:rFonts w:ascii="Arial" w:hAnsi="Arial" w:cs="Arial"/>
                <w:b/>
              </w:rPr>
              <w:t>Quant.</w:t>
            </w:r>
          </w:p>
          <w:p w14:paraId="259710AB" w14:textId="77777777" w:rsidR="00EC4B44" w:rsidRPr="00591EEE" w:rsidRDefault="00EC4B44" w:rsidP="00F742FB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91EEE">
              <w:rPr>
                <w:rFonts w:ascii="Arial" w:hAnsi="Arial" w:cs="Arial"/>
                <w:b/>
              </w:rPr>
              <w:t>Requis</w:t>
            </w:r>
            <w:proofErr w:type="spellEnd"/>
            <w:r>
              <w:rPr>
                <w:rStyle w:val="Refdenotaderodap"/>
                <w:rFonts w:ascii="Arial" w:hAnsi="Arial" w:cs="Arial"/>
                <w:b/>
              </w:rPr>
              <w:footnoteReference w:id="2"/>
            </w:r>
            <w:r w:rsidRPr="00591EEE">
              <w:rPr>
                <w:rFonts w:ascii="Arial" w:hAnsi="Arial" w:cs="Arial"/>
                <w:b/>
              </w:rPr>
              <w:t>.</w:t>
            </w:r>
          </w:p>
        </w:tc>
      </w:tr>
      <w:tr w:rsidR="00876357" w:rsidRPr="008A1756" w14:paraId="6E7AA9D0" w14:textId="77777777" w:rsidTr="00590F39">
        <w:trPr>
          <w:trHeight w:val="337"/>
        </w:trPr>
        <w:tc>
          <w:tcPr>
            <w:tcW w:w="779" w:type="dxa"/>
          </w:tcPr>
          <w:p w14:paraId="277F0033" w14:textId="77777777" w:rsidR="00876357" w:rsidRDefault="00876357" w:rsidP="0087635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3686" w:type="dxa"/>
            <w:vAlign w:val="center"/>
          </w:tcPr>
          <w:p w14:paraId="4E375B4D" w14:textId="0881DEEA" w:rsidR="00876357" w:rsidRPr="00540F49" w:rsidRDefault="00991613" w:rsidP="00991613">
            <w:pPr>
              <w:pStyle w:val="pb-0"/>
              <w:spacing w:before="0" w:beforeAutospacing="0"/>
              <w:rPr>
                <w:rFonts w:ascii="Arial" w:hAnsi="Arial" w:cs="Arial"/>
                <w:bCs/>
                <w:sz w:val="20"/>
                <w:szCs w:val="20"/>
              </w:rPr>
            </w:pPr>
            <w:r w:rsidRPr="00991613">
              <w:rPr>
                <w:rFonts w:ascii="Arial" w:hAnsi="Arial" w:cs="Arial"/>
                <w:bCs/>
                <w:sz w:val="20"/>
                <w:szCs w:val="20"/>
              </w:rPr>
              <w:t>Bebedouro de coluna para galão de 20 litros, de 127volts, com duas torneiras, temperatura da água fria e natural, com bandeja coletora, na cor preta e em aço inoxidável.</w:t>
            </w:r>
          </w:p>
        </w:tc>
        <w:tc>
          <w:tcPr>
            <w:tcW w:w="1275" w:type="dxa"/>
          </w:tcPr>
          <w:p w14:paraId="3CB66A58" w14:textId="77777777" w:rsidR="00876357" w:rsidRPr="005D254C" w:rsidRDefault="00876357" w:rsidP="00876357">
            <w:pPr>
              <w:jc w:val="center"/>
              <w:rPr>
                <w:rFonts w:ascii="Arial" w:hAnsi="Arial" w:cs="Arial"/>
              </w:rPr>
            </w:pPr>
            <w:r w:rsidRPr="005D254C">
              <w:rPr>
                <w:rFonts w:ascii="Arial" w:hAnsi="Arial" w:cs="Arial"/>
                <w:bCs/>
              </w:rPr>
              <w:t>Unid.</w:t>
            </w:r>
          </w:p>
        </w:tc>
        <w:tc>
          <w:tcPr>
            <w:tcW w:w="1843" w:type="dxa"/>
          </w:tcPr>
          <w:p w14:paraId="3D1A95D9" w14:textId="082AF1EF" w:rsidR="00876357" w:rsidRPr="004A153C" w:rsidRDefault="00991613" w:rsidP="00876357">
            <w:pPr>
              <w:jc w:val="center"/>
              <w:rPr>
                <w:rFonts w:ascii="Arial" w:hAnsi="Arial" w:cs="Arial"/>
                <w:bCs/>
              </w:rPr>
            </w:pPr>
            <w:r w:rsidRPr="00991613">
              <w:rPr>
                <w:rFonts w:ascii="Arial" w:hAnsi="Arial" w:cs="Arial"/>
                <w:b/>
                <w:bCs/>
              </w:rPr>
              <w:t>448836</w:t>
            </w:r>
          </w:p>
        </w:tc>
        <w:tc>
          <w:tcPr>
            <w:tcW w:w="1276" w:type="dxa"/>
          </w:tcPr>
          <w:p w14:paraId="3FF3848B" w14:textId="6FE8465B" w:rsidR="00876357" w:rsidRPr="005D254C" w:rsidRDefault="00876357" w:rsidP="0087635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76" w:type="dxa"/>
          </w:tcPr>
          <w:p w14:paraId="7C3092BF" w14:textId="43C524D7" w:rsidR="00876357" w:rsidRPr="005D254C" w:rsidRDefault="00991613" w:rsidP="0087635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</w:tr>
    </w:tbl>
    <w:p w14:paraId="3C5403E4" w14:textId="77777777" w:rsidR="00573683" w:rsidRDefault="00573683" w:rsidP="00540F49">
      <w:pPr>
        <w:spacing w:after="0" w:line="360" w:lineRule="auto"/>
        <w:ind w:firstLine="709"/>
        <w:jc w:val="both"/>
        <w:rPr>
          <w:rFonts w:ascii="Arial" w:hAnsi="Arial" w:cs="Arial"/>
        </w:rPr>
      </w:pPr>
    </w:p>
    <w:p w14:paraId="44D0E469" w14:textId="77777777" w:rsidR="000A022C" w:rsidRDefault="00EC4B44" w:rsidP="0057368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40F49">
        <w:rPr>
          <w:rFonts w:ascii="Arial" w:hAnsi="Arial" w:cs="Arial"/>
        </w:rPr>
        <w:t xml:space="preserve">O </w:t>
      </w:r>
      <w:r w:rsidRPr="00540F49">
        <w:rPr>
          <w:rFonts w:ascii="Arial" w:eastAsia="Times New Roman" w:hAnsi="Arial" w:cs="Arial"/>
          <w:lang w:eastAsia="pt-BR"/>
        </w:rPr>
        <w:t xml:space="preserve">fornecimento dos </w:t>
      </w:r>
      <w:r w:rsidR="00573683" w:rsidRPr="00A82BE4">
        <w:rPr>
          <w:rFonts w:ascii="Arial" w:hAnsi="Arial" w:cs="Arial"/>
          <w:b/>
          <w:bCs/>
        </w:rPr>
        <w:t>Bebedouro</w:t>
      </w:r>
      <w:r w:rsidR="00573683">
        <w:rPr>
          <w:rFonts w:ascii="Arial" w:hAnsi="Arial" w:cs="Arial"/>
          <w:b/>
          <w:bCs/>
        </w:rPr>
        <w:t>s</w:t>
      </w:r>
      <w:r w:rsidR="00573683" w:rsidRPr="00A82BE4">
        <w:rPr>
          <w:rFonts w:ascii="Arial" w:hAnsi="Arial" w:cs="Arial"/>
          <w:b/>
          <w:bCs/>
        </w:rPr>
        <w:t xml:space="preserve"> </w:t>
      </w:r>
      <w:r w:rsidR="00573683">
        <w:rPr>
          <w:rFonts w:ascii="Arial" w:hAnsi="Arial" w:cs="Arial"/>
          <w:b/>
          <w:bCs/>
        </w:rPr>
        <w:t>de coluna</w:t>
      </w:r>
      <w:r w:rsidR="00573683" w:rsidRPr="00A82BE4">
        <w:rPr>
          <w:rFonts w:ascii="Arial" w:hAnsi="Arial" w:cs="Arial"/>
          <w:b/>
          <w:bCs/>
        </w:rPr>
        <w:t xml:space="preserve"> para galão de 20 litros, de 127volts, com duas torneiras, temperatura da água fria e natural, com bandeja coletora, na cor preta e em aço inoxidável</w:t>
      </w:r>
      <w:r w:rsidR="00573683">
        <w:rPr>
          <w:rFonts w:ascii="Arial" w:hAnsi="Arial" w:cs="Arial"/>
          <w:b/>
          <w:bCs/>
        </w:rPr>
        <w:t xml:space="preserve"> </w:t>
      </w:r>
      <w:r w:rsidR="00573683" w:rsidRPr="00540F49">
        <w:rPr>
          <w:rFonts w:ascii="Arial" w:eastAsia="Times New Roman" w:hAnsi="Arial" w:cs="Arial"/>
          <w:lang w:eastAsia="pt-BR"/>
        </w:rPr>
        <w:t xml:space="preserve"> </w:t>
      </w:r>
      <w:r w:rsidR="000A022C">
        <w:rPr>
          <w:rFonts w:ascii="Arial" w:eastAsia="Times New Roman" w:hAnsi="Arial" w:cs="Arial"/>
          <w:lang w:eastAsia="pt-BR"/>
        </w:rPr>
        <w:t xml:space="preserve"> </w:t>
      </w:r>
    </w:p>
    <w:p w14:paraId="0751CCE5" w14:textId="77777777" w:rsidR="00623391" w:rsidRDefault="00623391" w:rsidP="0057368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74624D4B" w14:textId="5CC18680" w:rsidR="00573683" w:rsidRPr="00991613" w:rsidRDefault="00573683" w:rsidP="0057368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91613">
        <w:rPr>
          <w:rFonts w:ascii="Arial" w:eastAsia="Times New Roman" w:hAnsi="Arial" w:cs="Arial"/>
          <w:lang w:eastAsia="pt-BR"/>
        </w:rPr>
        <w:t xml:space="preserve">O fornecimento </w:t>
      </w:r>
      <w:r w:rsidR="000A022C" w:rsidRPr="00991613">
        <w:rPr>
          <w:rFonts w:ascii="Arial" w:eastAsia="Times New Roman" w:hAnsi="Arial" w:cs="Arial"/>
          <w:lang w:eastAsia="pt-BR"/>
        </w:rPr>
        <w:t>desse item</w:t>
      </w:r>
      <w:r w:rsidRPr="00991613">
        <w:rPr>
          <w:rFonts w:ascii="Arial" w:eastAsia="Times New Roman" w:hAnsi="Arial" w:cs="Arial"/>
          <w:lang w:eastAsia="pt-BR"/>
        </w:rPr>
        <w:t xml:space="preserve"> (bebedouros de coluna para galão de 20 litros irá atender a necessidade de conservação das garrafas e dos galões de água mineral adquiridos pelo órgão para consumo dos servidores e público em geral.</w:t>
      </w:r>
    </w:p>
    <w:p w14:paraId="7A3C3360" w14:textId="77777777" w:rsidR="00573683" w:rsidRPr="00991613" w:rsidRDefault="00573683" w:rsidP="0057368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728BD0E6" w14:textId="682E3259" w:rsidR="00573683" w:rsidRDefault="00573683" w:rsidP="0057368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91613">
        <w:rPr>
          <w:rFonts w:ascii="Arial" w:eastAsia="Times New Roman" w:hAnsi="Arial" w:cs="Arial"/>
          <w:lang w:eastAsia="pt-BR"/>
        </w:rPr>
        <w:t>Em relação aos bebedouros, a Câmara possui apenas um bebedouro de coluna para galão em funcionamento, localizado na recepção, que serve para atender o público em geral e todos servidores da Casa de Leis. A aquisição de mais dois bebedouros desse modelo melhorará, em especial, o atendimento da demanda dos servidores, uma vez que os novos equipamentos serão posicionados na área administrativa.</w:t>
      </w:r>
      <w:r w:rsidRPr="00540F49">
        <w:rPr>
          <w:rFonts w:ascii="Arial" w:eastAsia="Times New Roman" w:hAnsi="Arial" w:cs="Arial"/>
          <w:lang w:eastAsia="pt-BR"/>
        </w:rPr>
        <w:t>, bem como para dar atendimento, de forma satisfatória, as demandas dos setores administrativos, haja vista que os materiais elencados neste Termo de Referência, encontram-se esgotados no</w:t>
      </w:r>
      <w:r w:rsidRPr="0054490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40F49">
        <w:rPr>
          <w:rFonts w:ascii="Arial" w:eastAsia="Times New Roman" w:hAnsi="Arial" w:cs="Arial"/>
          <w:lang w:eastAsia="pt-BR"/>
        </w:rPr>
        <w:t>estoque ou abaixo do estoque mínimo, podendo prejudicar a continuidade das atividades administrativas para melhor funcionamento desta Casa Legislativa.</w:t>
      </w:r>
      <w:r>
        <w:rPr>
          <w:rFonts w:ascii="Arial" w:eastAsia="Times New Roman" w:hAnsi="Arial" w:cs="Arial"/>
          <w:lang w:eastAsia="pt-BR"/>
        </w:rPr>
        <w:t xml:space="preserve"> </w:t>
      </w:r>
      <w:r w:rsidRPr="00540F49">
        <w:rPr>
          <w:rFonts w:ascii="Arial" w:eastAsia="Times New Roman" w:hAnsi="Arial" w:cs="Arial"/>
          <w:lang w:eastAsia="pt-BR"/>
        </w:rPr>
        <w:t xml:space="preserve">A compra se faz necessário em razão da escassez dos materiais em estoque do Almoxarifado, como podem ser observados na tabela abaixo no item “quant. estoque atual”. </w:t>
      </w:r>
    </w:p>
    <w:p w14:paraId="6E26C8CA" w14:textId="78D9FE76" w:rsidR="00573683" w:rsidRDefault="00573683" w:rsidP="00540F4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7044DBF0" w14:textId="63E466CA" w:rsidR="00EC4B44" w:rsidRPr="00540F49" w:rsidRDefault="00623391" w:rsidP="00540F49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t-BR"/>
        </w:rPr>
        <w:t xml:space="preserve">   </w:t>
      </w:r>
      <w:r w:rsidR="00EC4B44" w:rsidRPr="00540F49">
        <w:rPr>
          <w:rFonts w:ascii="Arial" w:eastAsia="Times New Roman" w:hAnsi="Arial" w:cs="Arial"/>
          <w:lang w:eastAsia="pt-BR"/>
        </w:rPr>
        <w:t>Atualmente, boa parte dos materiais indicados na lista não estão disponíveis no estoque do Almoxarifado e outros necessitam de substituição</w:t>
      </w:r>
      <w:r w:rsidR="00EC4B44" w:rsidRPr="00540F49">
        <w:rPr>
          <w:rFonts w:ascii="Arial" w:hAnsi="Arial" w:cs="Arial"/>
        </w:rPr>
        <w:t>.</w:t>
      </w:r>
    </w:p>
    <w:p w14:paraId="6C95706B" w14:textId="727D88ED" w:rsidR="00540F49" w:rsidRPr="00540F49" w:rsidRDefault="00F75460" w:rsidP="00540F49">
      <w:pPr>
        <w:spacing w:after="0" w:line="360" w:lineRule="auto"/>
        <w:ind w:firstLine="709"/>
        <w:jc w:val="both"/>
        <w:rPr>
          <w:rFonts w:ascii="Arial" w:hAnsi="Arial" w:cs="Arial"/>
          <w:lang w:eastAsia="pt-BR"/>
        </w:rPr>
      </w:pPr>
      <w:r w:rsidRPr="00540F49">
        <w:rPr>
          <w:rFonts w:ascii="Arial" w:hAnsi="Arial" w:cs="Arial"/>
          <w:lang w:eastAsia="pt-BR"/>
        </w:rPr>
        <w:t>Ressalta-se que devido à recorrência de uso interno há necessidade de contratações frequentes dos materiais descriminados, inclusive, as quantidades definidas na tabela a seguir foram baseadas nos quantitativos dos anos anteriores e refere-se à quantidade estimada que visa suprir as necessidades d</w:t>
      </w:r>
      <w:r w:rsidR="000A022C">
        <w:rPr>
          <w:rFonts w:ascii="Arial" w:hAnsi="Arial" w:cs="Arial"/>
          <w:lang w:eastAsia="pt-BR"/>
        </w:rPr>
        <w:t xml:space="preserve">e todos os servidores </w:t>
      </w:r>
      <w:r w:rsidR="0054490B" w:rsidRPr="00540F49">
        <w:rPr>
          <w:rFonts w:ascii="Arial" w:hAnsi="Arial" w:cs="Arial"/>
          <w:lang w:eastAsia="pt-BR"/>
        </w:rPr>
        <w:t xml:space="preserve"> </w:t>
      </w:r>
    </w:p>
    <w:p w14:paraId="6744D31A" w14:textId="77777777" w:rsidR="00540F49" w:rsidRPr="00540F49" w:rsidRDefault="0054490B" w:rsidP="00540F49">
      <w:pPr>
        <w:spacing w:after="0" w:line="360" w:lineRule="auto"/>
        <w:ind w:firstLine="709"/>
        <w:jc w:val="both"/>
        <w:rPr>
          <w:rFonts w:ascii="Arial" w:hAnsi="Arial" w:cs="Arial"/>
          <w:lang w:eastAsia="pt-BR"/>
        </w:rPr>
      </w:pPr>
      <w:r w:rsidRPr="00540F49">
        <w:rPr>
          <w:rFonts w:ascii="Arial" w:hAnsi="Arial" w:cs="Arial"/>
          <w:lang w:eastAsia="pt-BR"/>
        </w:rPr>
        <w:t xml:space="preserve">Considerando, o Princípio da continuidade dos serviços públicos, segundo o qual a Administração Pública executa suas atribuições essências ou necessárias aos administrados, entende-se que a aquisição do objeto deste Termo de Referência é imprescindível para manutenção das atividades diárias .Sendo assim, o serviço público, como atividade de interesse coletivo, visando a sua aplicação diretamente a população, não pode parar, deve ele ser sempre continuo, pois sua paralisação total, ou até mesmo parcial, poderá acarretar prejuízos aos seus usuários;   </w:t>
      </w:r>
    </w:p>
    <w:p w14:paraId="27955C89" w14:textId="1BDFDCB9" w:rsidR="00266EB1" w:rsidRPr="00540F49" w:rsidRDefault="0054490B" w:rsidP="00540F49">
      <w:pPr>
        <w:spacing w:after="0" w:line="360" w:lineRule="auto"/>
        <w:ind w:firstLine="709"/>
        <w:jc w:val="both"/>
        <w:rPr>
          <w:rFonts w:ascii="Arial" w:hAnsi="Arial" w:cs="Arial"/>
          <w:u w:val="single"/>
          <w:lang w:eastAsia="pt-BR"/>
        </w:rPr>
      </w:pPr>
      <w:r w:rsidRPr="00540F49">
        <w:rPr>
          <w:rFonts w:ascii="Arial" w:hAnsi="Arial" w:cs="Arial"/>
          <w:lang w:eastAsia="pt-BR"/>
        </w:rPr>
        <w:t xml:space="preserve">No que se refere, ao quantitativo do objeto disposto no Termo de Referência, o mesmo foi mensurado levando-se em consideração uma quantidade estimada suficiente ao atendimento da demanda, devidamente ponderado em históricos anteriores pelo departamento responsável pela supervisão dos Materiais </w:t>
      </w:r>
      <w:r w:rsidR="000A022C">
        <w:rPr>
          <w:rFonts w:ascii="Arial" w:hAnsi="Arial" w:cs="Arial"/>
          <w:lang w:eastAsia="pt-BR"/>
        </w:rPr>
        <w:t>Permanentes of</w:t>
      </w:r>
      <w:r w:rsidR="005F3446" w:rsidRPr="00540F49">
        <w:rPr>
          <w:rFonts w:ascii="Arial" w:hAnsi="Arial" w:cs="Arial"/>
          <w:lang w:eastAsia="pt-BR"/>
        </w:rPr>
        <w:t>ertados</w:t>
      </w:r>
      <w:r w:rsidRPr="00540F49">
        <w:rPr>
          <w:rFonts w:ascii="Arial" w:hAnsi="Arial" w:cs="Arial"/>
          <w:lang w:eastAsia="pt-BR"/>
        </w:rPr>
        <w:t xml:space="preserve">, respeitando uma margem de suportar um eventual aumento da demanda. Diante do exposto, torna-se de suma importância a aquisição de </w:t>
      </w:r>
      <w:r w:rsidRPr="00540F49">
        <w:rPr>
          <w:rFonts w:ascii="Arial" w:hAnsi="Arial" w:cs="Arial"/>
          <w:u w:val="single"/>
          <w:lang w:eastAsia="pt-BR"/>
        </w:rPr>
        <w:t xml:space="preserve">Materiais </w:t>
      </w:r>
      <w:r w:rsidR="00A844E2">
        <w:rPr>
          <w:rFonts w:ascii="Arial" w:hAnsi="Arial" w:cs="Arial"/>
          <w:u w:val="single"/>
          <w:lang w:eastAsia="pt-BR"/>
        </w:rPr>
        <w:t>permanentes.</w:t>
      </w:r>
    </w:p>
    <w:p w14:paraId="66157FC6" w14:textId="77777777" w:rsidR="00266EB1" w:rsidRDefault="00266EB1" w:rsidP="00F7546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u w:val="single"/>
          <w:lang w:eastAsia="pt-BR"/>
        </w:rPr>
      </w:pPr>
    </w:p>
    <w:p w14:paraId="566A9923" w14:textId="77777777" w:rsidR="00BA44F2" w:rsidRDefault="00BA44F2" w:rsidP="003B4FBD">
      <w:pPr>
        <w:shd w:val="clear" w:color="auto" w:fill="000000" w:themeFill="text1"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shd w:val="clear" w:color="auto" w:fill="000000" w:themeFill="text1"/>
          <w:lang w:eastAsia="pt-BR"/>
        </w:rPr>
        <w:t>4- DO ESTUDO TÉCNICO PRELIMINAR -ETP</w:t>
      </w:r>
      <w:r w:rsidRPr="00BA44F2">
        <w:rPr>
          <w:rFonts w:ascii="Arial" w:hAnsi="Arial" w:cs="Arial"/>
          <w:b/>
          <w:sz w:val="24"/>
          <w:szCs w:val="24"/>
          <w:shd w:val="clear" w:color="auto" w:fill="000000" w:themeFill="text1"/>
          <w:lang w:eastAsia="pt-BR"/>
        </w:rPr>
        <w:t xml:space="preserve">           </w:t>
      </w:r>
    </w:p>
    <w:p w14:paraId="5281B92B" w14:textId="77777777" w:rsidR="00BA44F2" w:rsidRDefault="0054490B" w:rsidP="00BA44F2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4490B">
        <w:rPr>
          <w:rFonts w:ascii="Arial" w:hAnsi="Arial" w:cs="Arial"/>
          <w:sz w:val="24"/>
          <w:szCs w:val="24"/>
          <w:lang w:eastAsia="pt-BR"/>
        </w:rPr>
        <w:t xml:space="preserve"> </w:t>
      </w:r>
    </w:p>
    <w:p w14:paraId="55A97E36" w14:textId="77777777" w:rsidR="0054490B" w:rsidRPr="00540F49" w:rsidRDefault="0054490B" w:rsidP="00BA44F2">
      <w:pPr>
        <w:spacing w:after="0" w:line="360" w:lineRule="auto"/>
        <w:ind w:firstLine="709"/>
        <w:jc w:val="both"/>
        <w:rPr>
          <w:rFonts w:ascii="Arial" w:hAnsi="Arial" w:cs="Arial"/>
          <w:b/>
          <w:lang w:eastAsia="pt-BR"/>
        </w:rPr>
      </w:pPr>
      <w:r w:rsidRPr="00540F49">
        <w:rPr>
          <w:rFonts w:ascii="Arial" w:hAnsi="Arial" w:cs="Arial"/>
          <w:lang w:eastAsia="pt-BR"/>
        </w:rPr>
        <w:t xml:space="preserve">Histórico da contratação por dispensa. </w:t>
      </w:r>
    </w:p>
    <w:p w14:paraId="625BC46B" w14:textId="77777777" w:rsidR="00BA44F2" w:rsidRDefault="00BA44F2" w:rsidP="00BA44F2">
      <w:pPr>
        <w:spacing w:after="0" w:line="360" w:lineRule="auto"/>
        <w:ind w:firstLine="709"/>
        <w:jc w:val="both"/>
        <w:rPr>
          <w:rFonts w:ascii="Arial" w:hAnsi="Arial" w:cs="Arial"/>
          <w:lang w:eastAsia="pt-BR"/>
        </w:rPr>
      </w:pPr>
      <w:r w:rsidRPr="00540F49">
        <w:rPr>
          <w:rFonts w:ascii="Arial" w:hAnsi="Arial" w:cs="Arial"/>
          <w:lang w:eastAsia="pt-BR"/>
        </w:rPr>
        <w:t xml:space="preserve"> </w:t>
      </w:r>
      <w:r w:rsidR="0054490B" w:rsidRPr="00540F49">
        <w:rPr>
          <w:rFonts w:ascii="Arial" w:hAnsi="Arial" w:cs="Arial"/>
          <w:lang w:eastAsia="pt-BR"/>
        </w:rPr>
        <w:t>Não se aplica a realização de um estudo técnico preliminar nos casos de dispensa previstos no art. 75, inciso II da Lei 14.133/2021.</w:t>
      </w:r>
    </w:p>
    <w:p w14:paraId="2167F09C" w14:textId="77777777" w:rsidR="00623391" w:rsidRPr="00540F49" w:rsidRDefault="00623391" w:rsidP="00BA44F2">
      <w:pPr>
        <w:spacing w:after="0" w:line="360" w:lineRule="auto"/>
        <w:ind w:firstLine="709"/>
        <w:jc w:val="both"/>
        <w:rPr>
          <w:rFonts w:ascii="Arial" w:hAnsi="Arial" w:cs="Arial"/>
          <w:lang w:eastAsia="pt-BR"/>
        </w:rPr>
      </w:pPr>
    </w:p>
    <w:p w14:paraId="752987D2" w14:textId="5458195E" w:rsidR="00BA44F2" w:rsidRPr="003B4FBD" w:rsidRDefault="0054490B" w:rsidP="00540F49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  <w:szCs w:val="24"/>
          <w:shd w:val="clear" w:color="auto" w:fill="000000" w:themeFill="text1"/>
          <w:lang w:eastAsia="pt-BR"/>
        </w:rPr>
      </w:pPr>
      <w:r w:rsidRPr="00540F49">
        <w:rPr>
          <w:rFonts w:ascii="Arial" w:hAnsi="Arial" w:cs="Arial"/>
          <w:sz w:val="24"/>
          <w:szCs w:val="24"/>
          <w:shd w:val="clear" w:color="auto" w:fill="000000" w:themeFill="text1"/>
          <w:lang w:eastAsia="pt-BR"/>
        </w:rPr>
        <w:t xml:space="preserve"> </w:t>
      </w:r>
      <w:r w:rsidR="00BA44F2" w:rsidRPr="00540F49">
        <w:rPr>
          <w:rFonts w:ascii="Arial" w:hAnsi="Arial" w:cs="Arial"/>
          <w:b/>
          <w:sz w:val="24"/>
          <w:szCs w:val="24"/>
          <w:shd w:val="clear" w:color="auto" w:fill="000000" w:themeFill="text1"/>
          <w:lang w:eastAsia="pt-BR"/>
        </w:rPr>
        <w:t xml:space="preserve">           5-</w:t>
      </w:r>
      <w:r w:rsidRPr="00540F49">
        <w:rPr>
          <w:rFonts w:ascii="Arial" w:hAnsi="Arial" w:cs="Arial"/>
          <w:b/>
          <w:sz w:val="24"/>
          <w:szCs w:val="24"/>
          <w:shd w:val="clear" w:color="auto" w:fill="000000" w:themeFill="text1"/>
          <w:lang w:eastAsia="pt-BR"/>
        </w:rPr>
        <w:t xml:space="preserve"> QUALIFICAÇÃO DO OBJETO</w:t>
      </w:r>
      <w:r w:rsidR="00BA44F2" w:rsidRPr="00540F49">
        <w:rPr>
          <w:rFonts w:ascii="Arial" w:hAnsi="Arial" w:cs="Arial"/>
          <w:b/>
          <w:sz w:val="24"/>
          <w:szCs w:val="24"/>
          <w:shd w:val="clear" w:color="auto" w:fill="000000" w:themeFill="text1"/>
          <w:lang w:eastAsia="pt-BR"/>
        </w:rPr>
        <w:t>:</w:t>
      </w:r>
      <w:r w:rsidRPr="00540F49">
        <w:rPr>
          <w:rFonts w:ascii="Arial" w:hAnsi="Arial" w:cs="Arial"/>
          <w:b/>
          <w:sz w:val="24"/>
          <w:szCs w:val="24"/>
          <w:shd w:val="clear" w:color="auto" w:fill="000000" w:themeFill="text1"/>
          <w:lang w:eastAsia="pt-BR"/>
        </w:rPr>
        <w:t xml:space="preserve"> SERVIÇO COMUM</w:t>
      </w:r>
      <w:r w:rsidRPr="003B4FBD">
        <w:rPr>
          <w:rFonts w:ascii="Arial" w:hAnsi="Arial" w:cs="Arial"/>
          <w:b/>
          <w:sz w:val="24"/>
          <w:szCs w:val="24"/>
          <w:shd w:val="clear" w:color="auto" w:fill="000000" w:themeFill="text1"/>
          <w:lang w:eastAsia="pt-BR"/>
        </w:rPr>
        <w:t xml:space="preserve">                                          </w:t>
      </w:r>
      <w:r w:rsidR="00F94F6E" w:rsidRPr="003B4FBD">
        <w:rPr>
          <w:rFonts w:ascii="Arial" w:hAnsi="Arial" w:cs="Arial"/>
          <w:b/>
          <w:sz w:val="24"/>
          <w:szCs w:val="24"/>
          <w:shd w:val="clear" w:color="auto" w:fill="000000" w:themeFill="text1"/>
          <w:lang w:eastAsia="pt-BR"/>
        </w:rPr>
        <w:t xml:space="preserve">               </w:t>
      </w:r>
    </w:p>
    <w:p w14:paraId="554C6C1D" w14:textId="77777777" w:rsidR="00BA44F2" w:rsidRDefault="00BA44F2" w:rsidP="00F94F6E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FDC72DE" w14:textId="77777777" w:rsidR="0054490B" w:rsidRDefault="0054490B" w:rsidP="000C6834">
      <w:pPr>
        <w:spacing w:line="360" w:lineRule="auto"/>
        <w:ind w:firstLine="709"/>
        <w:rPr>
          <w:rFonts w:ascii="Arial" w:hAnsi="Arial" w:cs="Arial"/>
          <w:lang w:eastAsia="pt-BR"/>
        </w:rPr>
      </w:pPr>
      <w:r w:rsidRPr="00623391">
        <w:rPr>
          <w:rFonts w:ascii="Arial" w:hAnsi="Arial" w:cs="Arial"/>
          <w:lang w:eastAsia="pt-BR"/>
        </w:rPr>
        <w:t xml:space="preserve">Considerando que os padrões, os níveis de qualidade, a qualificação técnica, as qualificações e as especificações dos bens a serem adquiridos </w:t>
      </w:r>
      <w:r w:rsidRPr="00540F49">
        <w:rPr>
          <w:rFonts w:ascii="Arial" w:hAnsi="Arial" w:cs="Arial"/>
          <w:lang w:eastAsia="pt-BR"/>
        </w:rPr>
        <w:t xml:space="preserve">estão adequadamente definidos por meio de especificações usuais no mercado e de modo objetivo no presente neste Termo de Referência, entende-se que a contratação que hora se pretende está enquadrada como bem comum, tendo a obrigatoriedade na modalidade dispensa de </w:t>
      </w:r>
      <w:r w:rsidR="00BA44F2" w:rsidRPr="00540F49">
        <w:rPr>
          <w:rFonts w:ascii="Arial" w:hAnsi="Arial" w:cs="Arial"/>
          <w:lang w:eastAsia="pt-BR"/>
        </w:rPr>
        <w:t>licitação.</w:t>
      </w:r>
    </w:p>
    <w:p w14:paraId="0D8D753D" w14:textId="77777777" w:rsidR="00623391" w:rsidRPr="00540F49" w:rsidRDefault="00623391" w:rsidP="000C6834">
      <w:pPr>
        <w:spacing w:line="360" w:lineRule="auto"/>
        <w:ind w:firstLine="709"/>
        <w:rPr>
          <w:rFonts w:ascii="Arial" w:hAnsi="Arial" w:cs="Arial"/>
          <w:lang w:eastAsia="pt-BR"/>
        </w:rPr>
      </w:pPr>
    </w:p>
    <w:p w14:paraId="772FA2C9" w14:textId="77777777" w:rsidR="004906D6" w:rsidRPr="00DE33AA" w:rsidRDefault="0054490B" w:rsidP="004906D6">
      <w:pPr>
        <w:shd w:val="clear" w:color="auto" w:fill="000000" w:themeFill="text1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</w:pPr>
      <w:r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6</w:t>
      </w:r>
      <w:r w:rsidR="004906D6" w:rsidRPr="00DE33A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. </w:t>
      </w:r>
      <w:r w:rsidR="004906D6" w:rsidRPr="0054490B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black"/>
          <w:shd w:val="clear" w:color="auto" w:fill="000000" w:themeFill="text1"/>
          <w:lang w:eastAsia="pt-BR"/>
        </w:rPr>
        <w:t>DESCRIÇÃO DA SOLUÇÃO</w:t>
      </w:r>
    </w:p>
    <w:p w14:paraId="7984E7D6" w14:textId="77777777" w:rsidR="00F75460" w:rsidRPr="00D412B4" w:rsidRDefault="004906D6" w:rsidP="00F75460">
      <w:pPr>
        <w:rPr>
          <w:rFonts w:ascii="Arial" w:hAnsi="Arial" w:cs="Arial"/>
          <w:b/>
          <w:sz w:val="24"/>
          <w:szCs w:val="24"/>
        </w:rPr>
      </w:pPr>
      <w:r w:rsidRPr="00D412B4">
        <w:rPr>
          <w:rFonts w:ascii="Arial" w:eastAsia="Arial" w:hAnsi="Arial" w:cs="Arial"/>
          <w:b/>
          <w:color w:val="000000"/>
          <w:sz w:val="24"/>
          <w:szCs w:val="24"/>
          <w:u w:val="single"/>
        </w:rPr>
        <w:t>DESCRIÇÃO DO OBJETO E QUANTIDADE REQUISITADA</w:t>
      </w:r>
      <w:r w:rsidR="00F75460" w:rsidRPr="00D412B4">
        <w:rPr>
          <w:rFonts w:ascii="Arial" w:hAnsi="Arial" w:cs="Arial"/>
          <w:b/>
          <w:sz w:val="24"/>
          <w:szCs w:val="24"/>
        </w:rPr>
        <w:t xml:space="preserve"> </w:t>
      </w:r>
    </w:p>
    <w:p w14:paraId="4C57EC91" w14:textId="64B47041" w:rsidR="0054490B" w:rsidRDefault="00DC4B10" w:rsidP="00EC4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spacing w:before="100" w:beforeAutospacing="1" w:after="100" w:afterAutospacing="1" w:line="360" w:lineRule="auto"/>
        <w:jc w:val="both"/>
        <w:rPr>
          <w:b/>
        </w:rPr>
      </w:pPr>
      <w:r>
        <w:rPr>
          <w:b/>
        </w:rPr>
        <w:t xml:space="preserve">MATERIAL </w:t>
      </w:r>
      <w:r w:rsidR="00623391">
        <w:rPr>
          <w:b/>
        </w:rPr>
        <w:t xml:space="preserve">PERMANENTE: Bebedouro </w:t>
      </w:r>
      <w:r w:rsidR="000743F0">
        <w:rPr>
          <w:b/>
        </w:rPr>
        <w:t xml:space="preserve"> </w:t>
      </w:r>
    </w:p>
    <w:tbl>
      <w:tblPr>
        <w:tblW w:w="10236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"/>
        <w:gridCol w:w="1248"/>
        <w:gridCol w:w="992"/>
        <w:gridCol w:w="2977"/>
        <w:gridCol w:w="1305"/>
        <w:gridCol w:w="1417"/>
        <w:gridCol w:w="1418"/>
      </w:tblGrid>
      <w:tr w:rsidR="00B4583A" w:rsidRPr="0054490B" w14:paraId="37A1DCFB" w14:textId="77777777" w:rsidTr="000A022C">
        <w:trPr>
          <w:trHeight w:val="803"/>
        </w:trPr>
        <w:tc>
          <w:tcPr>
            <w:tcW w:w="879" w:type="dxa"/>
            <w:vAlign w:val="center"/>
          </w:tcPr>
          <w:p w14:paraId="1E4FB639" w14:textId="77777777" w:rsidR="00B4583A" w:rsidRPr="0054490B" w:rsidRDefault="00B4583A" w:rsidP="00F742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4490B">
              <w:rPr>
                <w:rFonts w:ascii="Arial" w:hAnsi="Arial" w:cs="Arial"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48" w:type="dxa"/>
            <w:vAlign w:val="center"/>
          </w:tcPr>
          <w:p w14:paraId="730E77D4" w14:textId="77777777" w:rsidR="00B4583A" w:rsidRPr="0054490B" w:rsidRDefault="00B4583A" w:rsidP="00F742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4490B">
              <w:rPr>
                <w:rFonts w:ascii="Arial" w:hAnsi="Arial" w:cs="Arial"/>
                <w:color w:val="000000"/>
                <w:sz w:val="20"/>
                <w:szCs w:val="20"/>
              </w:rPr>
              <w:t>CATMAT</w:t>
            </w:r>
          </w:p>
        </w:tc>
        <w:tc>
          <w:tcPr>
            <w:tcW w:w="992" w:type="dxa"/>
            <w:vAlign w:val="center"/>
          </w:tcPr>
          <w:p w14:paraId="0D17F907" w14:textId="77777777" w:rsidR="00B4583A" w:rsidRPr="0054490B" w:rsidRDefault="00B4583A" w:rsidP="00F742F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490B">
              <w:rPr>
                <w:rFonts w:ascii="Arial" w:hAnsi="Arial" w:cs="Arial"/>
                <w:bCs/>
                <w:sz w:val="20"/>
                <w:szCs w:val="20"/>
              </w:rPr>
              <w:t>UNID</w:t>
            </w:r>
          </w:p>
        </w:tc>
        <w:tc>
          <w:tcPr>
            <w:tcW w:w="2977" w:type="dxa"/>
            <w:vAlign w:val="center"/>
          </w:tcPr>
          <w:p w14:paraId="6BB94281" w14:textId="77777777" w:rsidR="00B4583A" w:rsidRPr="0054490B" w:rsidRDefault="00B4583A" w:rsidP="00F742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4490B">
              <w:rPr>
                <w:rFonts w:ascii="Arial" w:hAnsi="Arial" w:cs="Arial"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1305" w:type="dxa"/>
            <w:tcBorders>
              <w:right w:val="single" w:sz="4" w:space="0" w:color="auto"/>
            </w:tcBorders>
            <w:vAlign w:val="center"/>
          </w:tcPr>
          <w:p w14:paraId="3D393B36" w14:textId="77777777" w:rsidR="00B4583A" w:rsidRPr="0054490B" w:rsidRDefault="00B4583A" w:rsidP="00F742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4490B">
              <w:rPr>
                <w:rFonts w:ascii="Arial" w:hAnsi="Arial" w:cs="Arial"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7A15345" w14:textId="77777777" w:rsidR="00B4583A" w:rsidRPr="0054490B" w:rsidRDefault="00B4583A" w:rsidP="00F742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4490B">
              <w:rPr>
                <w:rFonts w:ascii="Arial" w:hAnsi="Arial" w:cs="Arial"/>
                <w:color w:val="000000"/>
                <w:sz w:val="20"/>
                <w:szCs w:val="20"/>
              </w:rPr>
              <w:t>VALOR UNIT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30450EF" w14:textId="77777777" w:rsidR="00B4583A" w:rsidRPr="0054490B" w:rsidRDefault="00B4583A" w:rsidP="00F742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4490B">
              <w:rPr>
                <w:rFonts w:ascii="Arial" w:hAnsi="Arial" w:cs="Arial"/>
                <w:color w:val="000000"/>
                <w:sz w:val="20"/>
                <w:szCs w:val="20"/>
              </w:rPr>
              <w:t>VALOR TOTAL</w:t>
            </w:r>
          </w:p>
        </w:tc>
      </w:tr>
      <w:tr w:rsidR="00B4583A" w:rsidRPr="0054490B" w14:paraId="775BB85B" w14:textId="77777777" w:rsidTr="000A022C">
        <w:trPr>
          <w:trHeight w:val="725"/>
        </w:trPr>
        <w:tc>
          <w:tcPr>
            <w:tcW w:w="879" w:type="dxa"/>
          </w:tcPr>
          <w:p w14:paraId="57A76233" w14:textId="2338C44B" w:rsidR="00B4583A" w:rsidRPr="0054490B" w:rsidRDefault="000743F0" w:rsidP="00B4583A">
            <w:pPr>
              <w:spacing w:after="0" w:line="240" w:lineRule="auto"/>
              <w:ind w:left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8" w:type="dxa"/>
          </w:tcPr>
          <w:p w14:paraId="4B6F1046" w14:textId="05969E99" w:rsidR="00B4583A" w:rsidRPr="00B4583A" w:rsidRDefault="000A022C" w:rsidP="00B458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t>448836</w:t>
            </w:r>
          </w:p>
        </w:tc>
        <w:tc>
          <w:tcPr>
            <w:tcW w:w="992" w:type="dxa"/>
          </w:tcPr>
          <w:p w14:paraId="7ED02DC9" w14:textId="5F9F526B" w:rsidR="00B4583A" w:rsidRPr="0054490B" w:rsidRDefault="000743F0" w:rsidP="00B458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2977" w:type="dxa"/>
          </w:tcPr>
          <w:p w14:paraId="1379687D" w14:textId="2CE69639" w:rsidR="00B4583A" w:rsidRPr="000743F0" w:rsidRDefault="000A022C" w:rsidP="00B4583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A022C">
              <w:rPr>
                <w:rFonts w:ascii="Arial" w:hAnsi="Arial" w:cs="Arial"/>
                <w:b/>
              </w:rPr>
              <w:t>Bebedouro de coluna para galão de 20 litros, de 127volts, com duas torneiras, temperatura da água fria e natural, com bandeja coletora, na cor preta e em aço inoxidável.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305" w:type="dxa"/>
          </w:tcPr>
          <w:p w14:paraId="33AA4F9D" w14:textId="3A2D4C58" w:rsidR="00B4583A" w:rsidRPr="000743F0" w:rsidRDefault="00B4583A" w:rsidP="00B458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43F0">
              <w:rPr>
                <w:rFonts w:ascii="Arial" w:hAnsi="Arial" w:cs="Arial"/>
                <w:b/>
              </w:rPr>
              <w:t>0</w:t>
            </w:r>
            <w:r w:rsidR="000A022C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</w:tcPr>
          <w:p w14:paraId="27BD0976" w14:textId="75740259" w:rsidR="00B4583A" w:rsidRDefault="00623391" w:rsidP="00B4583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2339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0A022C">
              <w:rPr>
                <w:rFonts w:ascii="Arial" w:hAnsi="Arial" w:cs="Arial"/>
                <w:bCs/>
                <w:sz w:val="20"/>
                <w:szCs w:val="20"/>
              </w:rPr>
              <w:t>1230,824</w:t>
            </w:r>
          </w:p>
          <w:p w14:paraId="1A20BC07" w14:textId="77777777" w:rsidR="00B4583A" w:rsidRPr="0054490B" w:rsidRDefault="00B4583A" w:rsidP="00B4583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B9612CA" w14:textId="11F0994C" w:rsidR="00B4583A" w:rsidRPr="0054490B" w:rsidRDefault="00623391" w:rsidP="000A02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3391">
              <w:rPr>
                <w:rFonts w:ascii="Arial" w:hAnsi="Arial" w:cs="Arial"/>
                <w:bCs/>
                <w:sz w:val="20"/>
                <w:szCs w:val="20"/>
              </w:rPr>
              <w:t>R$2.483,65</w:t>
            </w:r>
          </w:p>
        </w:tc>
      </w:tr>
    </w:tbl>
    <w:p w14:paraId="0B6A6D08" w14:textId="216868DE" w:rsidR="00652645" w:rsidRPr="00652645" w:rsidRDefault="00652645" w:rsidP="00652645">
      <w:pPr>
        <w:shd w:val="clear" w:color="auto" w:fill="FFFFFF" w:themeFill="background1"/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</w:pPr>
      <w:r w:rsidRPr="00652645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black"/>
          <w:shd w:val="clear" w:color="auto" w:fill="000000" w:themeFill="text1"/>
          <w:lang w:eastAsia="pt-BR"/>
        </w:rPr>
        <w:t xml:space="preserve">ESTIMATIVA DO VALOR MÉDIO DOS MATERIAIS </w:t>
      </w:r>
      <w:r w:rsidR="002B7C02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black"/>
          <w:shd w:val="clear" w:color="auto" w:fill="000000" w:themeFill="text1"/>
          <w:lang w:eastAsia="pt-BR"/>
        </w:rPr>
        <w:t xml:space="preserve">PERMANENTES </w:t>
      </w:r>
      <w:r w:rsidR="000A022C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:R$ 2.4</w:t>
      </w:r>
      <w:r w:rsidR="00623391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83</w:t>
      </w:r>
      <w:r w:rsidR="000A022C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,65</w:t>
      </w:r>
    </w:p>
    <w:p w14:paraId="2847F51E" w14:textId="42A9C2D7" w:rsidR="0054490B" w:rsidRPr="00DE33AA" w:rsidRDefault="0054490B" w:rsidP="00BF3E78">
      <w:pPr>
        <w:shd w:val="clear" w:color="auto" w:fill="000000" w:themeFill="text1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 xml:space="preserve">7- </w:t>
      </w:r>
      <w:r w:rsidRPr="00DE33A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 xml:space="preserve">REQUISITOS DA CONTRATAÇÃO </w:t>
      </w:r>
    </w:p>
    <w:p w14:paraId="6B933B3D" w14:textId="4948C327" w:rsidR="000C6834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que o objeto da contratação seja atendido, é necessário o atendimento de alguns requisitos mínimos necessários: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tod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os materiais de </w:t>
      </w:r>
      <w:r w:rsidR="00B033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construção e de elétrica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deverão apresentar no rótulo, marca, prazo de validade do </w:t>
      </w:r>
      <w:r w:rsidR="00652645"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produto não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serão aceitos, em hipótese alguma,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produtos ou </w:t>
      </w:r>
    </w:p>
    <w:p w14:paraId="0A548DF9" w14:textId="77777777" w:rsidR="0054490B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materiais diferentes da requisição e da proposta, como também  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velhos, sujos, amassados, opacos, arranhados ou com outros defeitos que prejudiquem a qualidade e a visibilidade d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materiais fornecidos.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14:paraId="68D731D7" w14:textId="53B5F794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Câmara Municipal de Pinheiral, rejeitará no todo ou em parte, o recebimento do objeto desta licitação, que esteja em desacordo com este Termo de Referência e a Autorização de Fornecimento.</w:t>
      </w:r>
    </w:p>
    <w:p w14:paraId="22A001A3" w14:textId="5196FA7A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produtos deverão conter a marca que foi apresentada na proposta; 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A empresa que não assinar o contrato ou descumprir qualquer cláusula prevista na modalidade da licitação sofrerá as sanções previstas em lei.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Os produtos adjudicados serão particionados e fornecidos de acordo com as necessidades internas.</w:t>
      </w:r>
    </w:p>
    <w:p w14:paraId="0EDAC643" w14:textId="48329335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ordem de fornecimento será emitida pelo setor de Almoxarifado da Câmara de Pinheiral.</w:t>
      </w:r>
      <w:r w:rsidR="00266EB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Após emitida a ordem de fornecimento a contratada terá 24 (vinte e quatro) horas para entregar o pedido nos termos da ordem de fornecimento.</w:t>
      </w:r>
      <w:r w:rsidR="00266EB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recebimento e a aceitação dos objetos estarão condicionados à observância de suas descrições, cabendo à verificação e avaliação, sendo atestados, mediante avaliação técnica favorável pelo responsável fiscal.</w:t>
      </w:r>
    </w:p>
    <w:p w14:paraId="79F4B434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hAnsi="Arial" w:cs="Arial"/>
          <w:sz w:val="24"/>
          <w:szCs w:val="24"/>
          <w:lang w:eastAsia="pt-BR"/>
        </w:rPr>
        <w:t>Importante frisar que a entrega desses materiais deverá ser realizada conforme solicitação encaminhada pelo setor de Almoxarifado, conforme necessidade atinente ao expediente de trabalho da Câmara, desse modo, a empresa necessita</w:t>
      </w:r>
      <w:r w:rsidRPr="00DE33AA">
        <w:rPr>
          <w:rFonts w:ascii="Arial" w:hAnsi="Arial" w:cs="Arial"/>
        </w:rPr>
        <w:t xml:space="preserve"> </w:t>
      </w:r>
      <w:r w:rsidRPr="00DE33AA">
        <w:rPr>
          <w:rFonts w:ascii="Arial" w:hAnsi="Arial" w:cs="Arial"/>
          <w:sz w:val="24"/>
          <w:szCs w:val="24"/>
          <w:lang w:eastAsia="pt-BR"/>
        </w:rPr>
        <w:t>de logística e estrutura operacional para efetuar essa entrega.</w:t>
      </w:r>
    </w:p>
    <w:p w14:paraId="3BB2341D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nos termos do artigo 72, da Lei Federal 14.133/2021 capacidade de execução pelo contratado.</w:t>
      </w:r>
    </w:p>
    <w:p w14:paraId="3E8614E0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Será exigido, conforme artigo 62 da Lei Federal 14.133/2021, documentos referentes a habilitação jurídica (premissa do artigo 66), habilitação fiscal, social e trabalhista (artigo 68), todos da mesma legislação (Lei Federal 14.133/2021).</w:t>
      </w:r>
    </w:p>
    <w:p w14:paraId="38DBB522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Sendo assim, os documentos exigidos serão:</w:t>
      </w:r>
    </w:p>
    <w:p w14:paraId="5FC0B86F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a) Contrato social da empresa (todas as alterações ou última consolidação);</w:t>
      </w:r>
    </w:p>
    <w:p w14:paraId="7F70676B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b) Documento de Identificação dos sócios da empresa;</w:t>
      </w:r>
    </w:p>
    <w:p w14:paraId="163C5FB2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c) Prova de inscrição no Cadastro Nacional da Pessoa Jurídica (CNPJ);</w:t>
      </w:r>
    </w:p>
    <w:p w14:paraId="252FF1D4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d) Regularidade perante a Fazenda Municipal;</w:t>
      </w:r>
    </w:p>
    <w:p w14:paraId="7CE48AB5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e) Regularidade perante a Fazenda Estadual;</w:t>
      </w:r>
    </w:p>
    <w:p w14:paraId="66AA330B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f) Regularidade perante a Fazenda Federal;</w:t>
      </w:r>
    </w:p>
    <w:p w14:paraId="2A751F6A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g) Regularidade perante a Caixa Econômica Federal;</w:t>
      </w:r>
    </w:p>
    <w:p w14:paraId="6A42E6FE" w14:textId="77777777" w:rsidR="0054490B" w:rsidRPr="00DE33AA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h) Regularidade perante a Justiça do Trabalho; </w:t>
      </w:r>
    </w:p>
    <w:p w14:paraId="23A49509" w14:textId="77777777" w:rsidR="0054490B" w:rsidRDefault="0054490B" w:rsidP="00F94F6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empresa que apresentar a proposta mais vantajosa para a administração    deverá assinar o contrato imediatamente e entregar </w:t>
      </w:r>
    </w:p>
    <w:p w14:paraId="7BF65049" w14:textId="0D032C4A" w:rsidR="0054490B" w:rsidRPr="00DE33AA" w:rsidRDefault="0054490B" w:rsidP="0054490B">
      <w:pPr>
        <w:shd w:val="clear" w:color="auto" w:fill="000000" w:themeFill="text1"/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</w:pPr>
      <w:proofErr w:type="gramStart"/>
      <w:r w:rsidRPr="00DE33A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.-</w:t>
      </w:r>
      <w:proofErr w:type="gramEnd"/>
      <w:r w:rsidRPr="00DE33A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  <w:r w:rsidRPr="00DE33A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MODELO DE EXECUÇÃO DO OBJETO</w:t>
      </w:r>
    </w:p>
    <w:p w14:paraId="3372EE71" w14:textId="77777777" w:rsidR="0054490B" w:rsidRPr="00DE33AA" w:rsidRDefault="0054490B" w:rsidP="005D3A80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produtos deverão ser entregues de acordo com todas as especificações contidas no Termo de Referência. </w:t>
      </w:r>
    </w:p>
    <w:p w14:paraId="2E95A5AE" w14:textId="4CCAA6B5" w:rsidR="0054490B" w:rsidRPr="00DE33AA" w:rsidRDefault="0054490B" w:rsidP="005D3A80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Todas as Ordens de Fornecimento expedidas pela CONTRATANTE durante a vigência do ajuste deverão ser atendidas, assim como as solicitações dos quantitativos d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materiais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todos os </w:t>
      </w:r>
      <w:r w:rsidR="00560A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produtos </w:t>
      </w:r>
      <w:r w:rsidR="00560A37"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deverão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ser da marca ofertada em sua proposta, durante toda a vigência do ajuste, obedecendo às condições e características estipuladas. As entregas do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produto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endereço relacionado neste Termo de Referência, na quantidade e horário previamente combinado com os responsáveis designados pela CONTRATANTE.  </w:t>
      </w:r>
    </w:p>
    <w:p w14:paraId="64215EE6" w14:textId="600F7A10" w:rsidR="0054490B" w:rsidRPr="00DE33AA" w:rsidRDefault="0054490B" w:rsidP="00266EB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Responsabilizar-se integralmente pelo fornecimento e qualidade do produto discriminado neste Termo de Referência, não transferindo a outrem, no todo ou em parte.  Garantir que, quando da entrega, o produto esteja dentro do prazo de validade.    Garantir que todos os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materiais 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possuam o rótulo contendo a marca do produto, informações acerca das características físico-químicas, prazo de validade do produto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14:paraId="67608787" w14:textId="386149DA" w:rsidR="000C6834" w:rsidRDefault="0054490B" w:rsidP="00266EB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Condição de entrega / execução: nos dias de expediente de trabalho da Câmara de Pinheiral, conforme as respectivas quantidades requeridas pelo setor solicitante (Almoxarifado). Prazo de entrega / execução: dias corridos após o recebimento da nota de empenho, do contrato assinado e do comunicado de fornecimento.</w:t>
      </w:r>
    </w:p>
    <w:p w14:paraId="7D3C42A5" w14:textId="69F70589" w:rsidR="0054490B" w:rsidRDefault="0054490B" w:rsidP="00266EB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Endereço de entrega / execução: </w:t>
      </w:r>
      <w:r w:rsidRPr="00DE33AA">
        <w:rPr>
          <w:rFonts w:ascii="Arial" w:eastAsia="Times New Roman" w:hAnsi="Arial" w:cs="Arial"/>
          <w:color w:val="000000"/>
          <w:sz w:val="24"/>
          <w:szCs w:val="24"/>
          <w:shd w:val="clear" w:color="auto" w:fill="BFBFBF"/>
          <w:lang w:eastAsia="pt-BR"/>
        </w:rPr>
        <w:t>Almoxarifado da Câmara Municipal de Pinheiral, situado na Rua 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Benedito Francisco Vicente da Silva, nº 080, bairro </w:t>
      </w:r>
      <w:proofErr w:type="spellStart"/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Rolamão</w:t>
      </w:r>
      <w:proofErr w:type="spellEnd"/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Pinheiral – RJ, CEP: 27197-000. Horário para entrega / execução:  </w:t>
      </w:r>
      <w:r w:rsidR="005D3A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13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 às 17h / Telefone para contato: (24) 3356-2387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0BD5B6C5" w14:textId="1B044395" w:rsidR="0054490B" w:rsidRDefault="00266EB1" w:rsidP="00266EB1">
      <w:pPr>
        <w:shd w:val="clear" w:color="auto" w:fill="000000" w:themeFill="text1"/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</w:pPr>
      <w:proofErr w:type="gramStart"/>
      <w:r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9</w:t>
      </w:r>
      <w:r w:rsidR="0054490B" w:rsidRPr="00DE33A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 xml:space="preserve"> .</w:t>
      </w:r>
      <w:proofErr w:type="gramEnd"/>
      <w:r w:rsidR="0054490B" w:rsidRPr="00DE33A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 MODELO DE GESTÃO DO CONTRATO</w:t>
      </w:r>
    </w:p>
    <w:p w14:paraId="20D15CBD" w14:textId="77777777" w:rsidR="0054490B" w:rsidRPr="00DE33AA" w:rsidRDefault="0054490B" w:rsidP="00F94F6E">
      <w:pPr>
        <w:spacing w:line="360" w:lineRule="auto"/>
        <w:ind w:firstLine="709"/>
        <w:jc w:val="both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</w:pPr>
      <w:r w:rsidRPr="0054490B">
        <w:rPr>
          <w:rFonts w:ascii="Arial" w:eastAsia="Calibri" w:hAnsi="Arial" w:cs="Arial"/>
          <w:sz w:val="24"/>
          <w:szCs w:val="24"/>
        </w:rPr>
        <w:t>A Câmara de Pinheiral designará um fiscal e um gestor para o contrato, conforme determina o artigo 18 da resolução nº 135/2023 que regulament</w:t>
      </w:r>
      <w:r>
        <w:rPr>
          <w:rFonts w:ascii="Arial" w:eastAsia="Calibri" w:hAnsi="Arial" w:cs="Arial"/>
          <w:sz w:val="24"/>
          <w:szCs w:val="24"/>
        </w:rPr>
        <w:t>a</w:t>
      </w:r>
      <w:r w:rsidRPr="0054490B">
        <w:rPr>
          <w:rFonts w:ascii="Arial" w:eastAsia="Calibri" w:hAnsi="Arial" w:cs="Arial"/>
          <w:sz w:val="24"/>
          <w:szCs w:val="24"/>
        </w:rPr>
        <w:t xml:space="preserve"> a Lei nº14.133/2021. </w:t>
      </w:r>
    </w:p>
    <w:p w14:paraId="1ADF88D7" w14:textId="1D1CBB5A" w:rsidR="0054490B" w:rsidRPr="00DE33AA" w:rsidRDefault="00266EB1" w:rsidP="00266EB1">
      <w:pPr>
        <w:shd w:val="clear" w:color="auto" w:fill="000000" w:themeFill="text1"/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10</w:t>
      </w:r>
      <w:r w:rsidR="0054490B" w:rsidRPr="00DE33A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shd w:val="clear" w:color="auto" w:fill="000000" w:themeFill="text1"/>
          <w:lang w:eastAsia="pt-BR"/>
        </w:rPr>
        <w:t>- CRITÉRIOS E MEDIÇÃO DE PAGAMENTO</w:t>
      </w:r>
    </w:p>
    <w:p w14:paraId="0C917334" w14:textId="77777777" w:rsidR="0054490B" w:rsidRPr="00DE33AA" w:rsidRDefault="0054490B" w:rsidP="00266EB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pagamentos serão efetuados, obrigatoriamente, por meio de crédito em conta corrente, cujo número e agência deverão ser informados pelo adjudicatário até a assinatura do contrato.  </w:t>
      </w:r>
    </w:p>
    <w:p w14:paraId="42FD563A" w14:textId="77777777" w:rsidR="0054490B" w:rsidRPr="00DE33AA" w:rsidRDefault="0054490B" w:rsidP="00266EB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prazo de pagamento será de até 30 (trinta) dias, a contar da data final do período de adimplemento da entrega. </w:t>
      </w:r>
    </w:p>
    <w:p w14:paraId="6DEB7B13" w14:textId="3DAE755A" w:rsidR="0054490B" w:rsidRPr="00DE33AA" w:rsidRDefault="0054490B" w:rsidP="00266EB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Considera-se adimplemento o cumprimento da prestação com a entrega do objeto, devidamente atestada pelo (s) agente (s) competente (s) e liquidada pela Contabilidade.</w:t>
      </w:r>
      <w:r w:rsidR="00266EB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Caso se faça necessária a reapresentação de qualquer fatura por culpa da contratada, o prazo de 30 (trinta) dias ficará suspenso, prosseguindo a sua contagem a partir da data da respectiva reapresentação.</w:t>
      </w:r>
    </w:p>
    <w:p w14:paraId="36200C8A" w14:textId="4294B3AD" w:rsidR="0054490B" w:rsidRDefault="0054490B" w:rsidP="005D3A80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CNPJ da documentação fiscal deverá ser o mesmo da proposta de preços apresentada pela CONTRATADA. No caso de constatação de erros ou irregularidades na nota, o prazo de pagamento será reiniciado após a apresentação de nova nota fiscal devidamente corrigida; O pagamento dos produtos será efetuado observado à regularidade fiscal da CONTRATADA.</w:t>
      </w:r>
    </w:p>
    <w:p w14:paraId="068DE2ED" w14:textId="2A9C2C38" w:rsidR="0054490B" w:rsidRPr="00DE33AA" w:rsidRDefault="00266EB1" w:rsidP="0054490B">
      <w:pPr>
        <w:shd w:val="clear" w:color="auto" w:fill="000000" w:themeFill="text1"/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pt-BR"/>
        </w:rPr>
        <w:t>11</w:t>
      </w:r>
      <w:r w:rsidR="0054490B" w:rsidRPr="00DE33A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pt-BR"/>
        </w:rPr>
        <w:t>. CRITÉRIOS DE SELEÇÃO DE FORNECEDOR</w:t>
      </w:r>
    </w:p>
    <w:p w14:paraId="0C475AF1" w14:textId="77777777" w:rsidR="0054490B" w:rsidRPr="003B4FBD" w:rsidRDefault="0054490B" w:rsidP="003B4FBD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C5B0E">
        <w:rPr>
          <w:rFonts w:ascii="Arial" w:hAnsi="Arial" w:cs="Arial"/>
          <w:lang w:eastAsia="pt-BR"/>
        </w:rPr>
        <w:t xml:space="preserve">A </w:t>
      </w:r>
      <w:r w:rsidRPr="003B4F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seleção do fornecedor será baseada com base nos requisitos previstos neste termo de referência, atrelado a proposta mais vantajosa apresentada pela empresa, conforme documentos acostados aos autos do processo.</w:t>
      </w:r>
    </w:p>
    <w:p w14:paraId="287895E9" w14:textId="31A2924F" w:rsidR="0054490B" w:rsidRPr="003B4FBD" w:rsidRDefault="0054490B" w:rsidP="003B4FBD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B4F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Resultará como vencedora a empresa licitante que apresentar a melhor proposta e atender aos requisitos de especificações dos materiais, de habilitação e demais exigências editalícias, como também por apresentar preços praticados pelo mercado e aptos a realizarem a entrega de acordo com este termo de referência, a prestação de serviços deverá ser compatível e não apresentar diferença que venha influenciar na escolha, ficando vinculada a verificação da habilitação e de critérios do menor preço</w:t>
      </w:r>
      <w:r w:rsidR="009523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global.</w:t>
      </w:r>
    </w:p>
    <w:p w14:paraId="351BD4A0" w14:textId="77777777" w:rsidR="0054490B" w:rsidRPr="005C5B0E" w:rsidRDefault="0054490B" w:rsidP="003B4FB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B4F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critério de aceitação e classificação das propostas enviadas será de acordo com as especificações</w:t>
      </w:r>
      <w:r w:rsidRPr="005C5B0E">
        <w:rPr>
          <w:rFonts w:ascii="Arial" w:hAnsi="Arial" w:cs="Arial"/>
          <w:sz w:val="24"/>
          <w:szCs w:val="24"/>
          <w:lang w:eastAsia="pt-BR"/>
        </w:rPr>
        <w:t xml:space="preserve"> do objeto relacionado.</w:t>
      </w:r>
    </w:p>
    <w:p w14:paraId="07B8D4D2" w14:textId="4B0DAD67" w:rsidR="0054490B" w:rsidRPr="0054490B" w:rsidRDefault="0054490B" w:rsidP="0054490B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4490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 xml:space="preserve">O fornecedor será selecionado por meio da realização de procedimento via Dispensa de Licitação, com fundamento na hipótese do art. 75, inciso II da Lei n.º 14.133/2021 que culminará com a seleção da proposta de </w:t>
      </w:r>
      <w:r w:rsidRPr="0054490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MENOR PREÇO </w:t>
      </w:r>
      <w:r w:rsidR="009523C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GLOBAL,</w:t>
      </w:r>
      <w:r w:rsidRPr="0054490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compreendida como a proposta mais vantajosa, conforme Art. 78, §6º, da resolução nº 135/2023 da Câmara Municipal de Pinheiral, a saber:</w:t>
      </w:r>
    </w:p>
    <w:p w14:paraId="58AAADC9" w14:textId="630226BB" w:rsidR="005D3A80" w:rsidRPr="005D3A80" w:rsidRDefault="0054490B" w:rsidP="0054490B">
      <w:pPr>
        <w:spacing w:line="360" w:lineRule="auto"/>
        <w:ind w:left="2268"/>
        <w:jc w:val="both"/>
        <w:rPr>
          <w:rFonts w:ascii="Arial" w:hAnsi="Arial" w:cs="Arial"/>
          <w:sz w:val="20"/>
          <w:szCs w:val="20"/>
        </w:rPr>
      </w:pPr>
      <w:r w:rsidRPr="005D3A80">
        <w:rPr>
          <w:rFonts w:ascii="Arial" w:eastAsia="Calibri" w:hAnsi="Arial" w:cs="Arial"/>
          <w:sz w:val="20"/>
          <w:szCs w:val="20"/>
        </w:rPr>
        <w:t xml:space="preserve">Art. 78 (...) </w:t>
      </w:r>
      <w:r w:rsidRPr="005D3A80">
        <w:rPr>
          <w:rFonts w:ascii="Arial" w:hAnsi="Arial" w:cs="Arial"/>
          <w:b/>
          <w:bCs/>
          <w:sz w:val="20"/>
          <w:szCs w:val="20"/>
        </w:rPr>
        <w:t xml:space="preserve">§6° </w:t>
      </w:r>
      <w:r w:rsidRPr="005D3A80">
        <w:rPr>
          <w:rFonts w:ascii="Arial" w:hAnsi="Arial" w:cs="Arial"/>
          <w:sz w:val="20"/>
          <w:szCs w:val="20"/>
        </w:rPr>
        <w:t>- As contratações de que tratam os incisos I e II do artigo 75 da Lei Federal n° 14.133, de 2021 serão preferencialmente precedidas 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</w:t>
      </w:r>
    </w:p>
    <w:p w14:paraId="591DAADA" w14:textId="2B0C11ED" w:rsidR="0054490B" w:rsidRPr="00DE33AA" w:rsidRDefault="0054490B" w:rsidP="0054490B">
      <w:pPr>
        <w:shd w:val="clear" w:color="auto" w:fill="000000" w:themeFill="text1"/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pt-BR"/>
        </w:rPr>
      </w:pPr>
      <w:r w:rsidRPr="00DE33A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pt-BR"/>
        </w:rPr>
        <w:t>1</w:t>
      </w:r>
      <w:r w:rsidR="00266EB1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pt-BR"/>
        </w:rPr>
        <w:t>2</w:t>
      </w:r>
      <w:r w:rsidRPr="00DE33AA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pt-BR"/>
        </w:rPr>
        <w:t>. ESTIMATIVAS DO VALOR DA CONTRATAÇÃO</w:t>
      </w:r>
    </w:p>
    <w:p w14:paraId="724728BF" w14:textId="67E9CCBE" w:rsidR="0054490B" w:rsidRPr="005C5B0E" w:rsidRDefault="0054490B" w:rsidP="005C5B0E">
      <w:pPr>
        <w:spacing w:after="0" w:line="360" w:lineRule="auto"/>
        <w:ind w:firstLine="709"/>
        <w:rPr>
          <w:rFonts w:ascii="Arial" w:hAnsi="Arial" w:cs="Arial"/>
          <w:sz w:val="24"/>
          <w:szCs w:val="24"/>
          <w:lang w:eastAsia="pt-BR"/>
        </w:rPr>
      </w:pPr>
      <w:r w:rsidRPr="005C5B0E">
        <w:rPr>
          <w:rFonts w:ascii="Arial" w:hAnsi="Arial" w:cs="Arial"/>
          <w:sz w:val="24"/>
          <w:szCs w:val="24"/>
          <w:lang w:eastAsia="pt-BR"/>
        </w:rPr>
        <w:t>A Pesquisa de preços foi realizada com fornecedores locais,</w:t>
      </w:r>
      <w:r w:rsidR="005D40AB">
        <w:rPr>
          <w:rFonts w:ascii="Arial" w:hAnsi="Arial" w:cs="Arial"/>
          <w:sz w:val="24"/>
          <w:szCs w:val="24"/>
          <w:lang w:eastAsia="pt-BR"/>
        </w:rPr>
        <w:t xml:space="preserve"> Banco de Preços do Bolsa Nacional de Compras - BNC, e no Portal Nacional de Contratações Públicas - PNCP </w:t>
      </w:r>
      <w:r w:rsidR="005D40AB" w:rsidRPr="005C5B0E">
        <w:rPr>
          <w:rFonts w:ascii="Arial" w:hAnsi="Arial" w:cs="Arial"/>
          <w:sz w:val="24"/>
          <w:szCs w:val="24"/>
          <w:lang w:eastAsia="pt-BR"/>
        </w:rPr>
        <w:t>conforme</w:t>
      </w:r>
      <w:r w:rsidRPr="005C5B0E">
        <w:rPr>
          <w:rFonts w:ascii="Arial" w:hAnsi="Arial" w:cs="Arial"/>
          <w:sz w:val="24"/>
          <w:szCs w:val="24"/>
          <w:lang w:eastAsia="pt-BR"/>
        </w:rPr>
        <w:t xml:space="preserve"> determina o inciso IV do art. 66 da resolução nº 135/2023 da Câmara Municipal de Pinheiral. O objetivo de realizar essas cotações com fornecedores locais é fomentar o desenvolvimento econômico local, contribuindo para que o dinheiro possa circular na região, e assim ocorrer a redução dos custos com o frete, sendo que a contratação de empresa de outros municípios poderia acarretar em aumento de custos e outras despesas capazes de comprometer a economia que se espera do ente público contratante </w:t>
      </w:r>
    </w:p>
    <w:p w14:paraId="2EF328CA" w14:textId="63D4E84A" w:rsidR="0054490B" w:rsidRPr="005D3A80" w:rsidRDefault="0054490B" w:rsidP="0054490B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4"/>
          <w:szCs w:val="24"/>
          <w:u w:val="single"/>
          <w:lang w:eastAsia="pt-BR"/>
        </w:rPr>
      </w:pPr>
      <w:r w:rsidRPr="005D3A80">
        <w:rPr>
          <w:rFonts w:ascii="Arial" w:hAnsi="Arial" w:cs="Arial"/>
          <w:b/>
          <w:sz w:val="24"/>
          <w:szCs w:val="24"/>
          <w:u w:val="single"/>
          <w:lang w:eastAsia="pt-BR"/>
        </w:rPr>
        <w:t>ESTIMATIVA DE PREÇO PARA CONSUMO ANUAL</w:t>
      </w:r>
    </w:p>
    <w:p w14:paraId="4FF94E38" w14:textId="1AD61CDF" w:rsidR="00560A37" w:rsidRPr="005D3A80" w:rsidRDefault="00560A37" w:rsidP="00560A37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5D3A80">
        <w:rPr>
          <w:rFonts w:ascii="Arial" w:hAnsi="Arial" w:cs="Arial"/>
          <w:bCs/>
          <w:sz w:val="24"/>
          <w:szCs w:val="24"/>
          <w:lang w:eastAsia="pt-BR"/>
        </w:rPr>
        <w:t>Estimativa anual</w:t>
      </w:r>
      <w:r w:rsidR="005C5B0E" w:rsidRPr="005D3A80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="00FB02DA" w:rsidRPr="005D3A80">
        <w:rPr>
          <w:rFonts w:ascii="Arial" w:hAnsi="Arial" w:cs="Arial"/>
          <w:bCs/>
          <w:sz w:val="24"/>
          <w:szCs w:val="24"/>
          <w:lang w:eastAsia="pt-BR"/>
        </w:rPr>
        <w:t>da contratação:</w:t>
      </w:r>
      <w:r w:rsidRPr="005D3A80">
        <w:rPr>
          <w:rFonts w:ascii="Arial" w:hAnsi="Arial" w:cs="Arial"/>
          <w:bCs/>
          <w:sz w:val="24"/>
          <w:szCs w:val="24"/>
          <w:lang w:eastAsia="pt-BR"/>
        </w:rPr>
        <w:t xml:space="preserve"> R$ </w:t>
      </w:r>
      <w:r w:rsidR="000A022C">
        <w:rPr>
          <w:rFonts w:ascii="Arial" w:hAnsi="Arial" w:cs="Arial"/>
          <w:bCs/>
          <w:sz w:val="24"/>
          <w:szCs w:val="24"/>
          <w:lang w:eastAsia="pt-BR"/>
        </w:rPr>
        <w:t>2.4</w:t>
      </w:r>
      <w:r w:rsidR="00623391">
        <w:rPr>
          <w:rFonts w:ascii="Arial" w:hAnsi="Arial" w:cs="Arial"/>
          <w:bCs/>
          <w:sz w:val="24"/>
          <w:szCs w:val="24"/>
          <w:lang w:eastAsia="pt-BR"/>
        </w:rPr>
        <w:t>83,65</w:t>
      </w:r>
      <w:r w:rsidRPr="005D3A80">
        <w:rPr>
          <w:rFonts w:ascii="Arial" w:hAnsi="Arial" w:cs="Arial"/>
          <w:bCs/>
          <w:sz w:val="24"/>
          <w:szCs w:val="24"/>
          <w:lang w:eastAsia="pt-BR"/>
        </w:rPr>
        <w:t>(</w:t>
      </w:r>
      <w:r w:rsidR="000A022C">
        <w:rPr>
          <w:rFonts w:ascii="Arial" w:hAnsi="Arial" w:cs="Arial"/>
          <w:bCs/>
          <w:sz w:val="24"/>
          <w:szCs w:val="24"/>
          <w:lang w:eastAsia="pt-BR"/>
        </w:rPr>
        <w:t xml:space="preserve">dois mil, quatrocentos e </w:t>
      </w:r>
      <w:r w:rsidR="00623391">
        <w:rPr>
          <w:rFonts w:ascii="Arial" w:hAnsi="Arial" w:cs="Arial"/>
          <w:bCs/>
          <w:sz w:val="24"/>
          <w:szCs w:val="24"/>
          <w:lang w:eastAsia="pt-BR"/>
        </w:rPr>
        <w:t xml:space="preserve">oitenta e </w:t>
      </w:r>
      <w:r w:rsidR="004C7E02">
        <w:rPr>
          <w:rFonts w:ascii="Arial" w:hAnsi="Arial" w:cs="Arial"/>
          <w:bCs/>
          <w:sz w:val="24"/>
          <w:szCs w:val="24"/>
          <w:lang w:eastAsia="pt-BR"/>
        </w:rPr>
        <w:t>três reais</w:t>
      </w:r>
      <w:r w:rsidR="000A022C">
        <w:rPr>
          <w:rFonts w:ascii="Arial" w:hAnsi="Arial" w:cs="Arial"/>
          <w:bCs/>
          <w:sz w:val="24"/>
          <w:szCs w:val="24"/>
          <w:lang w:eastAsia="pt-BR"/>
        </w:rPr>
        <w:t xml:space="preserve"> e sessenta e cinco centavos</w:t>
      </w:r>
      <w:r w:rsidR="00CC3BAC">
        <w:rPr>
          <w:rFonts w:ascii="Arial" w:hAnsi="Arial" w:cs="Arial"/>
          <w:bCs/>
          <w:sz w:val="24"/>
          <w:szCs w:val="24"/>
          <w:lang w:eastAsia="pt-BR"/>
        </w:rPr>
        <w:t>)</w:t>
      </w:r>
      <w:r w:rsidRPr="005D3A80">
        <w:rPr>
          <w:rFonts w:ascii="Arial" w:hAnsi="Arial" w:cs="Arial"/>
          <w:bCs/>
          <w:sz w:val="24"/>
          <w:szCs w:val="24"/>
          <w:lang w:eastAsia="pt-BR"/>
        </w:rPr>
        <w:t>. Indicação de modalidade de contratação: Dispensa de Licitação, na qual o processo licitatório é dispensável nos casos previstos na Lei nº 14.133/2021 art.75 Inc. II que descreve os tipos de contratação direta. </w:t>
      </w:r>
    </w:p>
    <w:p w14:paraId="2A3A9EF9" w14:textId="0907DF5F" w:rsidR="00560A37" w:rsidRPr="00560A37" w:rsidRDefault="00560A37" w:rsidP="005D3A80">
      <w:pPr>
        <w:shd w:val="clear" w:color="auto" w:fill="000000" w:themeFill="text1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r w:rsidRPr="00560A37">
        <w:rPr>
          <w:rFonts w:ascii="Arial" w:hAnsi="Arial" w:cs="Arial"/>
          <w:b/>
          <w:bCs/>
          <w:sz w:val="24"/>
          <w:szCs w:val="24"/>
          <w:lang w:eastAsia="pt-BR"/>
        </w:rPr>
        <w:t>1</w:t>
      </w:r>
      <w:r w:rsidR="00266EB1">
        <w:rPr>
          <w:rFonts w:ascii="Arial" w:hAnsi="Arial" w:cs="Arial"/>
          <w:b/>
          <w:bCs/>
          <w:sz w:val="24"/>
          <w:szCs w:val="24"/>
          <w:lang w:eastAsia="pt-BR"/>
        </w:rPr>
        <w:t>3</w:t>
      </w:r>
      <w:r w:rsidRPr="00560A37">
        <w:rPr>
          <w:rFonts w:ascii="Arial" w:hAnsi="Arial" w:cs="Arial"/>
          <w:b/>
          <w:bCs/>
          <w:sz w:val="24"/>
          <w:szCs w:val="24"/>
          <w:lang w:eastAsia="pt-BR"/>
        </w:rPr>
        <w:t xml:space="preserve">. ADEQUAÇÃO ORÇAMENTÁRIA </w:t>
      </w:r>
    </w:p>
    <w:p w14:paraId="0DAB042E" w14:textId="77777777" w:rsidR="005D3A80" w:rsidRDefault="00560A37" w:rsidP="00560A37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560A37">
        <w:rPr>
          <w:rFonts w:ascii="Arial" w:hAnsi="Arial" w:cs="Arial"/>
          <w:b/>
          <w:sz w:val="24"/>
          <w:szCs w:val="24"/>
          <w:lang w:eastAsia="pt-BR"/>
        </w:rPr>
        <w:t>Os custos com a presente contratação correrão por conta da seguinte dotação orçamentária:</w:t>
      </w:r>
    </w:p>
    <w:p w14:paraId="0BD91E7B" w14:textId="0CA6122A" w:rsidR="005D40AB" w:rsidRDefault="005D40AB" w:rsidP="00560A37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r w:rsidRPr="005D40AB">
        <w:rPr>
          <w:rFonts w:ascii="Arial" w:hAnsi="Arial" w:cs="Arial"/>
          <w:b/>
          <w:bCs/>
          <w:sz w:val="24"/>
          <w:szCs w:val="24"/>
          <w:lang w:eastAsia="pt-BR"/>
        </w:rPr>
        <w:t>01.001.01.126.0041.1274.</w:t>
      </w:r>
      <w:r>
        <w:rPr>
          <w:rFonts w:ascii="Arial" w:hAnsi="Arial" w:cs="Arial"/>
          <w:b/>
          <w:bCs/>
          <w:sz w:val="24"/>
          <w:szCs w:val="24"/>
          <w:lang w:eastAsia="pt-BR"/>
        </w:rPr>
        <w:t xml:space="preserve"> Modernização do Legi</w:t>
      </w:r>
      <w:r w:rsidR="000A022C">
        <w:rPr>
          <w:rFonts w:ascii="Arial" w:hAnsi="Arial" w:cs="Arial"/>
          <w:b/>
          <w:bCs/>
          <w:sz w:val="24"/>
          <w:szCs w:val="24"/>
          <w:lang w:eastAsia="pt-BR"/>
        </w:rPr>
        <w:t>s</w:t>
      </w:r>
      <w:r>
        <w:rPr>
          <w:rFonts w:ascii="Arial" w:hAnsi="Arial" w:cs="Arial"/>
          <w:b/>
          <w:bCs/>
          <w:sz w:val="24"/>
          <w:szCs w:val="24"/>
          <w:lang w:eastAsia="pt-BR"/>
        </w:rPr>
        <w:t>l</w:t>
      </w:r>
      <w:r w:rsidR="000A022C">
        <w:rPr>
          <w:rFonts w:ascii="Arial" w:hAnsi="Arial" w:cs="Arial"/>
          <w:b/>
          <w:bCs/>
          <w:sz w:val="24"/>
          <w:szCs w:val="24"/>
          <w:lang w:eastAsia="pt-BR"/>
        </w:rPr>
        <w:t>a</w:t>
      </w:r>
      <w:r>
        <w:rPr>
          <w:rFonts w:ascii="Arial" w:hAnsi="Arial" w:cs="Arial"/>
          <w:b/>
          <w:bCs/>
          <w:sz w:val="24"/>
          <w:szCs w:val="24"/>
          <w:lang w:eastAsia="pt-BR"/>
        </w:rPr>
        <w:t xml:space="preserve">tivo – Licitação Despesa: </w:t>
      </w:r>
      <w:r w:rsidRPr="005D40AB">
        <w:rPr>
          <w:rFonts w:ascii="Arial" w:hAnsi="Arial" w:cs="Arial"/>
          <w:b/>
          <w:bCs/>
          <w:sz w:val="24"/>
          <w:szCs w:val="24"/>
          <w:lang w:eastAsia="pt-BR"/>
        </w:rPr>
        <w:t>4.4.90.52.</w:t>
      </w:r>
      <w:r>
        <w:rPr>
          <w:rFonts w:ascii="Arial" w:hAnsi="Arial" w:cs="Arial"/>
          <w:b/>
          <w:bCs/>
          <w:sz w:val="24"/>
          <w:szCs w:val="24"/>
          <w:lang w:eastAsia="pt-BR"/>
        </w:rPr>
        <w:t xml:space="preserve">99- Equipamentos e Materiais Permanentes  </w:t>
      </w:r>
    </w:p>
    <w:p w14:paraId="6B9F5734" w14:textId="5E962CD1" w:rsidR="00FB02DA" w:rsidRPr="00CC243D" w:rsidRDefault="00FB02DA" w:rsidP="00FB02D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Pinheiral, </w:t>
      </w:r>
      <w:r w:rsidR="005D40AB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de </w:t>
      </w:r>
      <w:r w:rsidR="000A022C">
        <w:rPr>
          <w:rFonts w:ascii="Arial" w:hAnsi="Arial" w:cs="Arial"/>
          <w:sz w:val="24"/>
          <w:szCs w:val="24"/>
        </w:rPr>
        <w:t>outubro</w:t>
      </w:r>
      <w:r w:rsidR="000C6834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202</w:t>
      </w:r>
      <w:r w:rsidR="005D3A80">
        <w:rPr>
          <w:rFonts w:ascii="Arial" w:hAnsi="Arial" w:cs="Arial"/>
          <w:sz w:val="24"/>
          <w:szCs w:val="24"/>
        </w:rPr>
        <w:t>5</w:t>
      </w:r>
    </w:p>
    <w:p w14:paraId="300EB4A7" w14:textId="44B9463B" w:rsidR="00FB02DA" w:rsidRPr="00924FF4" w:rsidRDefault="005D3A80" w:rsidP="00FB02DA">
      <w:pPr>
        <w:spacing w:after="39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="00FB02DA" w:rsidRPr="00924FF4">
        <w:rPr>
          <w:rFonts w:ascii="Arial" w:hAnsi="Arial" w:cs="Arial"/>
          <w:color w:val="000000"/>
          <w:sz w:val="24"/>
          <w:szCs w:val="24"/>
        </w:rPr>
        <w:t xml:space="preserve">aniela </w:t>
      </w:r>
      <w:proofErr w:type="spellStart"/>
      <w:r w:rsidR="00FB02DA" w:rsidRPr="00924FF4">
        <w:rPr>
          <w:rFonts w:ascii="Arial" w:hAnsi="Arial" w:cs="Arial"/>
          <w:color w:val="000000"/>
          <w:sz w:val="24"/>
          <w:szCs w:val="24"/>
        </w:rPr>
        <w:t>Farache</w:t>
      </w:r>
      <w:proofErr w:type="spellEnd"/>
      <w:r w:rsidR="00FB02DA" w:rsidRPr="00924FF4">
        <w:rPr>
          <w:rFonts w:ascii="Arial" w:hAnsi="Arial" w:cs="Arial"/>
          <w:color w:val="000000"/>
          <w:sz w:val="24"/>
          <w:szCs w:val="24"/>
        </w:rPr>
        <w:t xml:space="preserve"> de Souza</w:t>
      </w:r>
    </w:p>
    <w:p w14:paraId="3F353C7D" w14:textId="77777777" w:rsidR="00FB02DA" w:rsidRPr="00924FF4" w:rsidRDefault="00FB02DA" w:rsidP="00FB02DA">
      <w:pPr>
        <w:spacing w:after="39"/>
        <w:jc w:val="center"/>
        <w:rPr>
          <w:rFonts w:ascii="Arial" w:hAnsi="Arial" w:cs="Arial"/>
          <w:color w:val="000000"/>
          <w:sz w:val="24"/>
          <w:szCs w:val="24"/>
        </w:rPr>
      </w:pPr>
      <w:r w:rsidRPr="00924FF4">
        <w:rPr>
          <w:rFonts w:ascii="Arial" w:hAnsi="Arial" w:cs="Arial"/>
          <w:color w:val="000000"/>
          <w:sz w:val="24"/>
          <w:szCs w:val="24"/>
        </w:rPr>
        <w:t>Mat. 8200-0</w:t>
      </w:r>
    </w:p>
    <w:p w14:paraId="5DFD9C97" w14:textId="3CB06C7A" w:rsidR="00FB02DA" w:rsidRPr="00560A37" w:rsidRDefault="00FB02DA" w:rsidP="00266EB1">
      <w:pPr>
        <w:spacing w:after="39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924FF4">
        <w:rPr>
          <w:rFonts w:ascii="Arial" w:hAnsi="Arial" w:cs="Arial"/>
          <w:color w:val="000000"/>
          <w:sz w:val="24"/>
          <w:szCs w:val="24"/>
        </w:rPr>
        <w:t>Agente de contratação</w:t>
      </w:r>
    </w:p>
    <w:sectPr w:rsidR="00FB02DA" w:rsidRPr="00560A37" w:rsidSect="00FD03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A0AFF" w14:textId="77777777" w:rsidR="00B26896" w:rsidRDefault="00B26896" w:rsidP="00510877">
      <w:pPr>
        <w:spacing w:after="0" w:line="240" w:lineRule="auto"/>
      </w:pPr>
      <w:r>
        <w:separator/>
      </w:r>
    </w:p>
  </w:endnote>
  <w:endnote w:type="continuationSeparator" w:id="0">
    <w:p w14:paraId="570BE536" w14:textId="77777777" w:rsidR="00B26896" w:rsidRDefault="00B26896" w:rsidP="00510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75420" w14:textId="77777777" w:rsidR="00B26896" w:rsidRDefault="00B26896" w:rsidP="00510877">
      <w:pPr>
        <w:spacing w:after="0" w:line="240" w:lineRule="auto"/>
      </w:pPr>
      <w:r>
        <w:separator/>
      </w:r>
    </w:p>
  </w:footnote>
  <w:footnote w:type="continuationSeparator" w:id="0">
    <w:p w14:paraId="4B975B2A" w14:textId="77777777" w:rsidR="00B26896" w:rsidRDefault="00B26896" w:rsidP="00510877">
      <w:pPr>
        <w:spacing w:after="0" w:line="240" w:lineRule="auto"/>
      </w:pPr>
      <w:r>
        <w:continuationSeparator/>
      </w:r>
    </w:p>
  </w:footnote>
  <w:footnote w:id="1">
    <w:p w14:paraId="300C1908" w14:textId="77777777" w:rsidR="00EC4B44" w:rsidRDefault="00EC4B44" w:rsidP="00EC4B44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Classificação dos materiais conforme catálogo no Compras.gov.br. Foram escolhidas as classificações mais semelhantes com o detalhado na descrição do item. </w:t>
      </w:r>
    </w:p>
  </w:footnote>
  <w:footnote w:id="2">
    <w:p w14:paraId="5B290738" w14:textId="387403EA" w:rsidR="00EC4B44" w:rsidRDefault="00EC4B44" w:rsidP="00EC4B44">
      <w:pPr>
        <w:pStyle w:val="Textodenotaderodap"/>
      </w:pPr>
      <w: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7FC3"/>
    <w:multiLevelType w:val="multilevel"/>
    <w:tmpl w:val="60C4B9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26AD7"/>
    <w:multiLevelType w:val="multilevel"/>
    <w:tmpl w:val="FDFEC8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FB6B70"/>
    <w:multiLevelType w:val="hybridMultilevel"/>
    <w:tmpl w:val="0EC84B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C1631"/>
    <w:multiLevelType w:val="multilevel"/>
    <w:tmpl w:val="125E1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4C0340"/>
    <w:multiLevelType w:val="multilevel"/>
    <w:tmpl w:val="C71ADC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0301E0"/>
    <w:multiLevelType w:val="hybridMultilevel"/>
    <w:tmpl w:val="A6F6A330"/>
    <w:lvl w:ilvl="0" w:tplc="055015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26800"/>
    <w:multiLevelType w:val="multilevel"/>
    <w:tmpl w:val="3FBA450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B057FA"/>
    <w:multiLevelType w:val="multilevel"/>
    <w:tmpl w:val="9F9817C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BF48C2"/>
    <w:multiLevelType w:val="multilevel"/>
    <w:tmpl w:val="F8C8D1E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A420CE"/>
    <w:multiLevelType w:val="multilevel"/>
    <w:tmpl w:val="7C3697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3A1F6B"/>
    <w:multiLevelType w:val="hybridMultilevel"/>
    <w:tmpl w:val="ABE04D18"/>
    <w:lvl w:ilvl="0" w:tplc="D0DAB3D4">
      <w:start w:val="1"/>
      <w:numFmt w:val="decimal"/>
      <w:suff w:val="nothing"/>
      <w:lvlText w:val="%1"/>
      <w:lvlJc w:val="left"/>
      <w:pPr>
        <w:ind w:left="720" w:hanging="663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55C21"/>
    <w:multiLevelType w:val="hybridMultilevel"/>
    <w:tmpl w:val="ABE04D18"/>
    <w:lvl w:ilvl="0" w:tplc="FFFFFFFF">
      <w:start w:val="1"/>
      <w:numFmt w:val="decimal"/>
      <w:suff w:val="nothing"/>
      <w:lvlText w:val="%1"/>
      <w:lvlJc w:val="left"/>
      <w:pPr>
        <w:ind w:left="720" w:hanging="663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845AB1"/>
    <w:multiLevelType w:val="hybridMultilevel"/>
    <w:tmpl w:val="ABE042C4"/>
    <w:lvl w:ilvl="0" w:tplc="A56817F6">
      <w:start w:val="1"/>
      <w:numFmt w:val="decimal"/>
      <w:lvlText w:val="%1."/>
      <w:lvlJc w:val="left"/>
      <w:pPr>
        <w:ind w:left="360" w:hanging="360"/>
      </w:pPr>
      <w:rPr>
        <w:rFonts w:eastAsia="Times New Roman"/>
        <w:b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5DF5B39"/>
    <w:multiLevelType w:val="multilevel"/>
    <w:tmpl w:val="E528E5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59F1AA4"/>
    <w:multiLevelType w:val="hybridMultilevel"/>
    <w:tmpl w:val="D1FA2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2248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7504614">
    <w:abstractNumId w:val="12"/>
  </w:num>
  <w:num w:numId="3" w16cid:durableId="83191540">
    <w:abstractNumId w:val="5"/>
  </w:num>
  <w:num w:numId="4" w16cid:durableId="1700886844">
    <w:abstractNumId w:val="3"/>
  </w:num>
  <w:num w:numId="5" w16cid:durableId="2010869424">
    <w:abstractNumId w:val="4"/>
  </w:num>
  <w:num w:numId="6" w16cid:durableId="722413443">
    <w:abstractNumId w:val="9"/>
  </w:num>
  <w:num w:numId="7" w16cid:durableId="740181747">
    <w:abstractNumId w:val="13"/>
  </w:num>
  <w:num w:numId="8" w16cid:durableId="900016990">
    <w:abstractNumId w:val="0"/>
  </w:num>
  <w:num w:numId="9" w16cid:durableId="2063290840">
    <w:abstractNumId w:val="8"/>
  </w:num>
  <w:num w:numId="10" w16cid:durableId="530267446">
    <w:abstractNumId w:val="6"/>
  </w:num>
  <w:num w:numId="11" w16cid:durableId="326371263">
    <w:abstractNumId w:val="1"/>
  </w:num>
  <w:num w:numId="12" w16cid:durableId="397097187">
    <w:abstractNumId w:val="7"/>
  </w:num>
  <w:num w:numId="13" w16cid:durableId="177934304">
    <w:abstractNumId w:val="10"/>
  </w:num>
  <w:num w:numId="14" w16cid:durableId="389811079">
    <w:abstractNumId w:val="14"/>
  </w:num>
  <w:num w:numId="15" w16cid:durableId="378476267">
    <w:abstractNumId w:val="2"/>
  </w:num>
  <w:num w:numId="16" w16cid:durableId="4104682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C55"/>
    <w:rsid w:val="000014C9"/>
    <w:rsid w:val="0002043B"/>
    <w:rsid w:val="00042F51"/>
    <w:rsid w:val="000574F4"/>
    <w:rsid w:val="000619E7"/>
    <w:rsid w:val="00071F1C"/>
    <w:rsid w:val="00074366"/>
    <w:rsid w:val="000743F0"/>
    <w:rsid w:val="000973A3"/>
    <w:rsid w:val="000A01B1"/>
    <w:rsid w:val="000A022C"/>
    <w:rsid w:val="000A3D02"/>
    <w:rsid w:val="000A69F9"/>
    <w:rsid w:val="000C6834"/>
    <w:rsid w:val="00112197"/>
    <w:rsid w:val="00133A8C"/>
    <w:rsid w:val="0015416C"/>
    <w:rsid w:val="00160BAE"/>
    <w:rsid w:val="001626D3"/>
    <w:rsid w:val="001838B6"/>
    <w:rsid w:val="001C0EC8"/>
    <w:rsid w:val="001D76F2"/>
    <w:rsid w:val="001E29E6"/>
    <w:rsid w:val="001F5705"/>
    <w:rsid w:val="00215676"/>
    <w:rsid w:val="00217005"/>
    <w:rsid w:val="00265868"/>
    <w:rsid w:val="00266EB1"/>
    <w:rsid w:val="0028524D"/>
    <w:rsid w:val="002B7C02"/>
    <w:rsid w:val="003153D8"/>
    <w:rsid w:val="00351037"/>
    <w:rsid w:val="00365F00"/>
    <w:rsid w:val="00371A5B"/>
    <w:rsid w:val="00372772"/>
    <w:rsid w:val="00374A55"/>
    <w:rsid w:val="003B4FBD"/>
    <w:rsid w:val="003F23EC"/>
    <w:rsid w:val="004201BA"/>
    <w:rsid w:val="004906D6"/>
    <w:rsid w:val="004C68BA"/>
    <w:rsid w:val="004C7E02"/>
    <w:rsid w:val="004D3301"/>
    <w:rsid w:val="00502D23"/>
    <w:rsid w:val="00510877"/>
    <w:rsid w:val="00524DEA"/>
    <w:rsid w:val="00540F49"/>
    <w:rsid w:val="0054490B"/>
    <w:rsid w:val="0055509E"/>
    <w:rsid w:val="00560A37"/>
    <w:rsid w:val="00573683"/>
    <w:rsid w:val="005A047F"/>
    <w:rsid w:val="005C5B0E"/>
    <w:rsid w:val="005C6C61"/>
    <w:rsid w:val="005D3A80"/>
    <w:rsid w:val="005D40AB"/>
    <w:rsid w:val="005F3446"/>
    <w:rsid w:val="005F4247"/>
    <w:rsid w:val="00614A4F"/>
    <w:rsid w:val="00623391"/>
    <w:rsid w:val="00627EF8"/>
    <w:rsid w:val="00647E7A"/>
    <w:rsid w:val="00652645"/>
    <w:rsid w:val="006654E1"/>
    <w:rsid w:val="00667C4B"/>
    <w:rsid w:val="00691BFE"/>
    <w:rsid w:val="00693A12"/>
    <w:rsid w:val="006940AF"/>
    <w:rsid w:val="006A2A4A"/>
    <w:rsid w:val="006D2827"/>
    <w:rsid w:val="0073598C"/>
    <w:rsid w:val="00783396"/>
    <w:rsid w:val="007A3268"/>
    <w:rsid w:val="007B0822"/>
    <w:rsid w:val="007C7A6A"/>
    <w:rsid w:val="007E242E"/>
    <w:rsid w:val="007F4CB1"/>
    <w:rsid w:val="00816E41"/>
    <w:rsid w:val="00843526"/>
    <w:rsid w:val="00845882"/>
    <w:rsid w:val="00853ED2"/>
    <w:rsid w:val="00876357"/>
    <w:rsid w:val="008840AA"/>
    <w:rsid w:val="00884B6D"/>
    <w:rsid w:val="008A6ACD"/>
    <w:rsid w:val="008D4A73"/>
    <w:rsid w:val="008E5DD4"/>
    <w:rsid w:val="008F66D8"/>
    <w:rsid w:val="009045F9"/>
    <w:rsid w:val="00912135"/>
    <w:rsid w:val="009311B4"/>
    <w:rsid w:val="00951D0D"/>
    <w:rsid w:val="009523C2"/>
    <w:rsid w:val="0097214E"/>
    <w:rsid w:val="009857C7"/>
    <w:rsid w:val="00991613"/>
    <w:rsid w:val="009A1782"/>
    <w:rsid w:val="009A27AF"/>
    <w:rsid w:val="009B79A9"/>
    <w:rsid w:val="009F396E"/>
    <w:rsid w:val="009F69E2"/>
    <w:rsid w:val="00A049A5"/>
    <w:rsid w:val="00A11EAA"/>
    <w:rsid w:val="00A21669"/>
    <w:rsid w:val="00A62839"/>
    <w:rsid w:val="00A75CB2"/>
    <w:rsid w:val="00A844E2"/>
    <w:rsid w:val="00A96ECB"/>
    <w:rsid w:val="00AB113C"/>
    <w:rsid w:val="00AD78F8"/>
    <w:rsid w:val="00AE7940"/>
    <w:rsid w:val="00B033BD"/>
    <w:rsid w:val="00B26896"/>
    <w:rsid w:val="00B4583A"/>
    <w:rsid w:val="00B537C7"/>
    <w:rsid w:val="00B67EF3"/>
    <w:rsid w:val="00B96968"/>
    <w:rsid w:val="00BA44F2"/>
    <w:rsid w:val="00BE1154"/>
    <w:rsid w:val="00BF08DE"/>
    <w:rsid w:val="00BF3E78"/>
    <w:rsid w:val="00C10100"/>
    <w:rsid w:val="00C17F9A"/>
    <w:rsid w:val="00C71E24"/>
    <w:rsid w:val="00C724ED"/>
    <w:rsid w:val="00C94DA4"/>
    <w:rsid w:val="00CB66EA"/>
    <w:rsid w:val="00CC3BAC"/>
    <w:rsid w:val="00CE5C55"/>
    <w:rsid w:val="00CF3FA6"/>
    <w:rsid w:val="00D12245"/>
    <w:rsid w:val="00D30D57"/>
    <w:rsid w:val="00D3765C"/>
    <w:rsid w:val="00D412B4"/>
    <w:rsid w:val="00D473DC"/>
    <w:rsid w:val="00D5302F"/>
    <w:rsid w:val="00D53D9E"/>
    <w:rsid w:val="00D55683"/>
    <w:rsid w:val="00D737D5"/>
    <w:rsid w:val="00D75446"/>
    <w:rsid w:val="00D82636"/>
    <w:rsid w:val="00D8327A"/>
    <w:rsid w:val="00D94F9C"/>
    <w:rsid w:val="00DA16C1"/>
    <w:rsid w:val="00DC3700"/>
    <w:rsid w:val="00DC41D3"/>
    <w:rsid w:val="00DC4B10"/>
    <w:rsid w:val="00E03DC3"/>
    <w:rsid w:val="00E1161F"/>
    <w:rsid w:val="00E3481E"/>
    <w:rsid w:val="00E4108A"/>
    <w:rsid w:val="00E505D3"/>
    <w:rsid w:val="00E743B2"/>
    <w:rsid w:val="00E9203B"/>
    <w:rsid w:val="00EB2DA0"/>
    <w:rsid w:val="00EC4B44"/>
    <w:rsid w:val="00EE5036"/>
    <w:rsid w:val="00F21ECB"/>
    <w:rsid w:val="00F346D1"/>
    <w:rsid w:val="00F75460"/>
    <w:rsid w:val="00F94F6E"/>
    <w:rsid w:val="00F96BD8"/>
    <w:rsid w:val="00FB02DA"/>
    <w:rsid w:val="00FD0324"/>
    <w:rsid w:val="00FD1F24"/>
    <w:rsid w:val="00FE4591"/>
    <w:rsid w:val="00FE76BC"/>
    <w:rsid w:val="00FE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1E5903"/>
  <w15:chartTrackingRefBased/>
  <w15:docId w15:val="{3058A4D2-DC0F-4AC4-A990-502462A8E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83A"/>
  </w:style>
  <w:style w:type="paragraph" w:styleId="Ttulo1">
    <w:name w:val="heading 1"/>
    <w:basedOn w:val="Normal"/>
    <w:next w:val="Normal"/>
    <w:link w:val="Ttulo1Char"/>
    <w:uiPriority w:val="9"/>
    <w:qFormat/>
    <w:rsid w:val="009857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4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0324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9857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">
    <w:name w:val="header"/>
    <w:basedOn w:val="Normal"/>
    <w:link w:val="CabealhoChar"/>
    <w:uiPriority w:val="99"/>
    <w:unhideWhenUsed/>
    <w:rsid w:val="00510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0877"/>
  </w:style>
  <w:style w:type="paragraph" w:styleId="Rodap">
    <w:name w:val="footer"/>
    <w:basedOn w:val="Normal"/>
    <w:link w:val="RodapChar"/>
    <w:uiPriority w:val="99"/>
    <w:unhideWhenUsed/>
    <w:rsid w:val="00510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0877"/>
  </w:style>
  <w:style w:type="paragraph" w:styleId="SemEspaamento">
    <w:name w:val="No Spacing"/>
    <w:uiPriority w:val="1"/>
    <w:qFormat/>
    <w:rsid w:val="00F21ECB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03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3DC3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042F51"/>
    <w:rPr>
      <w:color w:val="0000FF"/>
      <w:u w:val="single"/>
    </w:rPr>
  </w:style>
  <w:style w:type="paragraph" w:customStyle="1" w:styleId="Default">
    <w:name w:val="Default"/>
    <w:rsid w:val="00042F5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character" w:customStyle="1" w:styleId="normaltextrun">
    <w:name w:val="normaltextrun"/>
    <w:rsid w:val="004906D6"/>
  </w:style>
  <w:style w:type="character" w:customStyle="1" w:styleId="eop">
    <w:name w:val="eop"/>
    <w:rsid w:val="004906D6"/>
  </w:style>
  <w:style w:type="paragraph" w:customStyle="1" w:styleId="paragraph">
    <w:name w:val="paragraph"/>
    <w:basedOn w:val="Normal"/>
    <w:rsid w:val="00490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pellingerror">
    <w:name w:val="spellingerror"/>
    <w:rsid w:val="004906D6"/>
  </w:style>
  <w:style w:type="paragraph" w:styleId="PargrafodaLista">
    <w:name w:val="List Paragraph"/>
    <w:basedOn w:val="Normal"/>
    <w:uiPriority w:val="34"/>
    <w:qFormat/>
    <w:rsid w:val="0054490B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54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comgrade">
    <w:name w:val="Table Grid"/>
    <w:basedOn w:val="Tabelanormal"/>
    <w:uiPriority w:val="39"/>
    <w:rsid w:val="00BA4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rsid w:val="00EC4B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EC4B4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EC4B44"/>
    <w:rPr>
      <w:vertAlign w:val="superscript"/>
    </w:rPr>
  </w:style>
  <w:style w:type="paragraph" w:customStyle="1" w:styleId="pb-0">
    <w:name w:val="pb-0"/>
    <w:basedOn w:val="Normal"/>
    <w:rsid w:val="00EC4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6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5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7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0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1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2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3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6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heiral.rj.leg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2E9FE-61A4-4593-AFFC-89608F023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2596</Words>
  <Characters>14021</Characters>
  <Application>Microsoft Office Word</Application>
  <DocSecurity>0</DocSecurity>
  <Lines>116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5</vt:i4>
      </vt:variant>
    </vt:vector>
  </HeadingPairs>
  <TitlesOfParts>
    <vt:vector size="6" baseType="lpstr">
      <vt:lpstr/>
      <vt:lpstr>        .- MODELO DE EXECUÇÃO DO OBJETO</vt:lpstr>
      <vt:lpstr>        9 . MODELO DE GESTÃO DO CONTRATO</vt:lpstr>
      <vt:lpstr>        10- CRITÉRIOS E MEDIÇÃO DE PAGAMENTO</vt:lpstr>
      <vt:lpstr>        11. CRITÉRIOS DE SELEÇÃO DE FORNECEDOR</vt:lpstr>
      <vt:lpstr>        12. ESTIMATIVAS DO VALOR DA CONTRATAÇÃO</vt:lpstr>
    </vt:vector>
  </TitlesOfParts>
  <Company/>
  <LinksUpToDate>false</LinksUpToDate>
  <CharactersWithSpaces>16584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- Licitação</dc:creator>
  <cp:keywords/>
  <dc:description/>
  <cp:lastModifiedBy>Câmara - Licitação</cp:lastModifiedBy>
  <cp:revision>4</cp:revision>
  <cp:lastPrinted>2025-10-09T17:35:00Z</cp:lastPrinted>
  <dcterms:created xsi:type="dcterms:W3CDTF">2025-10-09T17:32:00Z</dcterms:created>
  <dcterms:modified xsi:type="dcterms:W3CDTF">2025-10-09T18:07:00Z</dcterms:modified>
</cp:coreProperties>
</file>