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2D3730" w14:textId="77777777" w:rsidR="00ED73F0" w:rsidRDefault="00ED73F0" w:rsidP="000B14B2">
      <w:pPr>
        <w:jc w:val="center"/>
        <w:rPr>
          <w:rFonts w:ascii="Arial" w:hAnsi="Arial" w:cs="Arial"/>
          <w:b/>
          <w:sz w:val="32"/>
          <w:szCs w:val="32"/>
          <w:u w:val="single"/>
        </w:rPr>
      </w:pPr>
    </w:p>
    <w:p w14:paraId="1FAB1DA8" w14:textId="195A617D" w:rsidR="00ED73F0" w:rsidRPr="00B537C7" w:rsidRDefault="00ED73F0" w:rsidP="00ED73F0">
      <w:pPr>
        <w:spacing w:line="360" w:lineRule="auto"/>
        <w:jc w:val="both"/>
        <w:rPr>
          <w:rFonts w:ascii="Verdana" w:hAnsi="Verdana" w:cs="Arial"/>
          <w:sz w:val="24"/>
          <w:szCs w:val="24"/>
        </w:rPr>
      </w:pPr>
      <w:r>
        <w:rPr>
          <w:rFonts w:ascii="Verdana" w:hAnsi="Verdana" w:cs="Arial"/>
          <w:sz w:val="24"/>
          <w:szCs w:val="24"/>
        </w:rPr>
        <w:t>A</w:t>
      </w:r>
      <w:r w:rsidRPr="00B537C7">
        <w:rPr>
          <w:rFonts w:ascii="Verdana" w:hAnsi="Verdana" w:cs="Arial"/>
          <w:sz w:val="24"/>
          <w:szCs w:val="24"/>
        </w:rPr>
        <w:t>VISO DE DISPENSA Nº 0</w:t>
      </w:r>
      <w:r w:rsidR="00B80C26">
        <w:rPr>
          <w:rFonts w:ascii="Verdana" w:hAnsi="Verdana" w:cs="Arial"/>
          <w:sz w:val="24"/>
          <w:szCs w:val="24"/>
        </w:rPr>
        <w:t>18</w:t>
      </w:r>
      <w:r w:rsidRPr="00B537C7">
        <w:rPr>
          <w:rFonts w:ascii="Verdana" w:hAnsi="Verdana" w:cs="Arial"/>
          <w:sz w:val="24"/>
          <w:szCs w:val="24"/>
        </w:rPr>
        <w:t>/202</w:t>
      </w:r>
      <w:r w:rsidR="0088172F">
        <w:rPr>
          <w:rFonts w:ascii="Verdana" w:hAnsi="Verdana" w:cs="Arial"/>
          <w:sz w:val="24"/>
          <w:szCs w:val="24"/>
        </w:rPr>
        <w:t>5</w:t>
      </w:r>
    </w:p>
    <w:p w14:paraId="3A66D9DC" w14:textId="77777777" w:rsidR="0088172F" w:rsidRDefault="0088172F" w:rsidP="0088172F">
      <w:pPr>
        <w:spacing w:line="360" w:lineRule="auto"/>
        <w:jc w:val="both"/>
        <w:rPr>
          <w:rFonts w:ascii="Verdana" w:hAnsi="Verdana" w:cs="Arial"/>
          <w:sz w:val="24"/>
          <w:szCs w:val="24"/>
        </w:rPr>
      </w:pPr>
    </w:p>
    <w:p w14:paraId="1CC15223" w14:textId="5FD26C20" w:rsidR="0088172F" w:rsidRPr="0088172F" w:rsidRDefault="0088172F" w:rsidP="0088172F">
      <w:pPr>
        <w:spacing w:line="360" w:lineRule="auto"/>
        <w:jc w:val="both"/>
        <w:rPr>
          <w:rFonts w:ascii="Arial" w:hAnsi="Arial" w:cs="Arial"/>
          <w:sz w:val="24"/>
          <w:szCs w:val="24"/>
        </w:rPr>
      </w:pPr>
      <w:r w:rsidRPr="0088172F">
        <w:rPr>
          <w:rFonts w:ascii="Arial" w:hAnsi="Arial" w:cs="Arial"/>
          <w:sz w:val="24"/>
          <w:szCs w:val="24"/>
        </w:rPr>
        <w:t xml:space="preserve">A CÂMARA MUNICIPAL DE PINHEIRAL, por intermédio do seu Agente de Contratação, torna público para o conhecimento dos interessados que nos termos do Art. 75, II, §3º da Lei 14.133/2021, estará recebendo de pessoas jurídicas especializadas, cotação de preços para a contratação  </w:t>
      </w:r>
      <w:r w:rsidRPr="0088172F">
        <w:rPr>
          <w:rFonts w:ascii="Arial" w:hAnsi="Arial" w:cs="Arial"/>
          <w:bCs/>
          <w:color w:val="000000"/>
          <w:sz w:val="24"/>
          <w:szCs w:val="24"/>
        </w:rPr>
        <w:t xml:space="preserve">de empresa </w:t>
      </w:r>
      <w:r w:rsidR="00B80C26" w:rsidRPr="00B80C26">
        <w:rPr>
          <w:rFonts w:ascii="Arial" w:hAnsi="Arial" w:cs="Arial"/>
          <w:bCs/>
          <w:color w:val="000000"/>
          <w:sz w:val="24"/>
          <w:szCs w:val="24"/>
        </w:rPr>
        <w:t xml:space="preserve"> de engenharia especializada em segurança contra incêndio que atu</w:t>
      </w:r>
      <w:r w:rsidR="00B80C26">
        <w:rPr>
          <w:rFonts w:ascii="Arial" w:hAnsi="Arial" w:cs="Arial"/>
          <w:bCs/>
          <w:color w:val="000000"/>
          <w:sz w:val="24"/>
          <w:szCs w:val="24"/>
        </w:rPr>
        <w:t>e</w:t>
      </w:r>
      <w:r w:rsidR="00B80C26" w:rsidRPr="00B80C26">
        <w:rPr>
          <w:rFonts w:ascii="Arial" w:hAnsi="Arial" w:cs="Arial"/>
          <w:bCs/>
          <w:color w:val="000000"/>
          <w:sz w:val="24"/>
          <w:szCs w:val="24"/>
        </w:rPr>
        <w:t xml:space="preserve"> com instalação, elaboração de projetos e manutenção de sistemas de prevenção e combate a incêndios</w:t>
      </w:r>
      <w:r w:rsidR="00B80C26">
        <w:rPr>
          <w:rFonts w:ascii="Arial" w:hAnsi="Arial" w:cs="Arial"/>
          <w:bCs/>
          <w:color w:val="000000"/>
          <w:sz w:val="24"/>
          <w:szCs w:val="24"/>
        </w:rPr>
        <w:t xml:space="preserve"> a fim de </w:t>
      </w:r>
      <w:r w:rsidRPr="0088172F">
        <w:rPr>
          <w:rFonts w:ascii="Arial" w:hAnsi="Arial" w:cs="Arial"/>
          <w:sz w:val="24"/>
          <w:szCs w:val="24"/>
        </w:rPr>
        <w:t xml:space="preserve"> a</w:t>
      </w:r>
      <w:r w:rsidR="00B80C26">
        <w:rPr>
          <w:rFonts w:ascii="Arial" w:hAnsi="Arial" w:cs="Arial"/>
          <w:sz w:val="24"/>
          <w:szCs w:val="24"/>
        </w:rPr>
        <w:t xml:space="preserve">dequar o prédio da câmara Municipal ás normas do Corpo de Bombeiros do Estado do Rio de Janeiro </w:t>
      </w:r>
      <w:r w:rsidRPr="0088172F">
        <w:rPr>
          <w:rFonts w:ascii="Arial" w:hAnsi="Arial" w:cs="Arial"/>
          <w:sz w:val="24"/>
          <w:szCs w:val="24"/>
        </w:rPr>
        <w:t>, conforme Termo de Referência.</w:t>
      </w:r>
    </w:p>
    <w:p w14:paraId="18F79186" w14:textId="6EBFEFDF" w:rsidR="0088172F" w:rsidRPr="0088172F" w:rsidRDefault="0088172F" w:rsidP="0088172F">
      <w:pPr>
        <w:spacing w:line="360" w:lineRule="auto"/>
        <w:jc w:val="both"/>
        <w:rPr>
          <w:rFonts w:ascii="Arial" w:hAnsi="Arial" w:cs="Arial"/>
          <w:sz w:val="24"/>
          <w:szCs w:val="24"/>
        </w:rPr>
      </w:pPr>
      <w:r w:rsidRPr="0088172F">
        <w:rPr>
          <w:rFonts w:ascii="Arial" w:hAnsi="Arial" w:cs="Arial"/>
          <w:sz w:val="24"/>
          <w:szCs w:val="24"/>
        </w:rPr>
        <w:t xml:space="preserve">VALOR GLOBAL ESTIMADO PARA A CONTRATAÇÃO: R$ </w:t>
      </w:r>
      <w:r w:rsidR="006F7B48">
        <w:rPr>
          <w:rFonts w:ascii="Arial" w:hAnsi="Arial" w:cs="Arial"/>
          <w:sz w:val="24"/>
          <w:szCs w:val="24"/>
        </w:rPr>
        <w:t>49.830,00</w:t>
      </w:r>
      <w:r w:rsidRPr="0088172F">
        <w:rPr>
          <w:rFonts w:ascii="Arial" w:hAnsi="Arial" w:cs="Arial"/>
          <w:sz w:val="24"/>
          <w:szCs w:val="24"/>
        </w:rPr>
        <w:t xml:space="preserve"> (</w:t>
      </w:r>
      <w:r w:rsidR="006F7B48">
        <w:rPr>
          <w:rFonts w:ascii="Arial" w:hAnsi="Arial" w:cs="Arial"/>
          <w:sz w:val="24"/>
          <w:szCs w:val="24"/>
        </w:rPr>
        <w:t>QUARENTA E NOVE MIL, OITOCENTOS E TRINTA REAIS</w:t>
      </w:r>
      <w:r w:rsidR="00081B5B">
        <w:rPr>
          <w:rFonts w:ascii="Arial" w:hAnsi="Arial" w:cs="Arial"/>
          <w:sz w:val="24"/>
          <w:szCs w:val="24"/>
        </w:rPr>
        <w:t>)</w:t>
      </w:r>
    </w:p>
    <w:p w14:paraId="63D148ED" w14:textId="3901A4DF" w:rsidR="0088172F" w:rsidRPr="0088172F" w:rsidRDefault="0088172F" w:rsidP="0088172F">
      <w:pPr>
        <w:spacing w:line="360" w:lineRule="auto"/>
        <w:jc w:val="both"/>
        <w:rPr>
          <w:rFonts w:ascii="Arial" w:hAnsi="Arial" w:cs="Arial"/>
          <w:sz w:val="24"/>
          <w:szCs w:val="24"/>
        </w:rPr>
      </w:pPr>
      <w:r w:rsidRPr="0088172F">
        <w:rPr>
          <w:rFonts w:ascii="Arial" w:hAnsi="Arial" w:cs="Arial"/>
          <w:sz w:val="24"/>
          <w:szCs w:val="24"/>
        </w:rPr>
        <w:t>O Processo de contratação será conduzido na modalidade DISPENSA DE LICITAÇÃO SEM DISPUTA, adotando o critério de julgamento pelo menor preço global ofertado, desde que atendam todas as obrigações constantes no Termo. As empresas interessadas poderão protocolar presencialmente seus orçamentos no endereço da Câmara Municipal de Pinheiral, ou enviar por endereço eletrônico (e-mail): licita.camarapinheiral@gmail.com.</w:t>
      </w:r>
    </w:p>
    <w:p w14:paraId="43B6921A" w14:textId="77777777" w:rsidR="0088172F" w:rsidRPr="0088172F" w:rsidRDefault="0088172F" w:rsidP="0088172F">
      <w:pPr>
        <w:spacing w:line="360" w:lineRule="auto"/>
        <w:jc w:val="both"/>
        <w:rPr>
          <w:rFonts w:ascii="Arial" w:hAnsi="Arial" w:cs="Arial"/>
          <w:sz w:val="24"/>
          <w:szCs w:val="24"/>
        </w:rPr>
      </w:pPr>
      <w:r w:rsidRPr="0088172F">
        <w:rPr>
          <w:rFonts w:ascii="Arial" w:hAnsi="Arial" w:cs="Arial"/>
          <w:sz w:val="24"/>
          <w:szCs w:val="24"/>
        </w:rPr>
        <w:t>A empresa declarada vencedora, deverá obrigatoriamente possuir toda documentação jurídica, fiscal e tributária regular inerente a contratação, baseando-se nos dispostos do Termo de Referência.</w:t>
      </w:r>
    </w:p>
    <w:p w14:paraId="4C0EE532" w14:textId="4F48D856" w:rsidR="0088172F" w:rsidRPr="0088172F" w:rsidRDefault="0088172F" w:rsidP="0088172F">
      <w:pPr>
        <w:spacing w:line="360" w:lineRule="auto"/>
        <w:jc w:val="both"/>
        <w:rPr>
          <w:rFonts w:ascii="Arial" w:hAnsi="Arial" w:cs="Arial"/>
          <w:sz w:val="24"/>
          <w:szCs w:val="24"/>
        </w:rPr>
      </w:pPr>
      <w:r w:rsidRPr="0088172F">
        <w:rPr>
          <w:rFonts w:ascii="Arial" w:hAnsi="Arial" w:cs="Arial"/>
          <w:sz w:val="24"/>
          <w:szCs w:val="24"/>
        </w:rPr>
        <w:t xml:space="preserve">PROCESSO N°: </w:t>
      </w:r>
      <w:r w:rsidR="00B80C26">
        <w:rPr>
          <w:rFonts w:ascii="Arial" w:hAnsi="Arial" w:cs="Arial"/>
          <w:sz w:val="24"/>
          <w:szCs w:val="24"/>
        </w:rPr>
        <w:t>660</w:t>
      </w:r>
      <w:r w:rsidRPr="0088172F">
        <w:rPr>
          <w:rFonts w:ascii="Arial" w:hAnsi="Arial" w:cs="Arial"/>
          <w:sz w:val="24"/>
          <w:szCs w:val="24"/>
        </w:rPr>
        <w:t>/2025</w:t>
      </w:r>
    </w:p>
    <w:p w14:paraId="07BF82FD" w14:textId="425CC62D" w:rsidR="0088172F" w:rsidRPr="0088172F" w:rsidRDefault="0088172F" w:rsidP="0088172F">
      <w:pPr>
        <w:spacing w:line="360" w:lineRule="auto"/>
        <w:jc w:val="both"/>
        <w:rPr>
          <w:rFonts w:ascii="Arial" w:hAnsi="Arial" w:cs="Arial"/>
          <w:sz w:val="24"/>
          <w:szCs w:val="24"/>
        </w:rPr>
      </w:pPr>
      <w:r w:rsidRPr="0088172F">
        <w:rPr>
          <w:rFonts w:ascii="Arial" w:hAnsi="Arial" w:cs="Arial"/>
          <w:sz w:val="24"/>
          <w:szCs w:val="24"/>
        </w:rPr>
        <w:t>DATA/HORA PARA ENVIO DOS ORÇAMENTOS: das 14h00min do dia 1</w:t>
      </w:r>
      <w:r w:rsidR="00B80C26">
        <w:rPr>
          <w:rFonts w:ascii="Arial" w:hAnsi="Arial" w:cs="Arial"/>
          <w:sz w:val="24"/>
          <w:szCs w:val="24"/>
        </w:rPr>
        <w:t>7/11</w:t>
      </w:r>
      <w:r w:rsidRPr="0088172F">
        <w:rPr>
          <w:rFonts w:ascii="Arial" w:hAnsi="Arial" w:cs="Arial"/>
          <w:sz w:val="24"/>
          <w:szCs w:val="24"/>
        </w:rPr>
        <w:t xml:space="preserve">/2025 até às 14h00min, horário de Brasília – DF, do dia </w:t>
      </w:r>
      <w:r w:rsidR="00B80C26">
        <w:rPr>
          <w:rFonts w:ascii="Arial" w:hAnsi="Arial" w:cs="Arial"/>
          <w:sz w:val="24"/>
          <w:szCs w:val="24"/>
        </w:rPr>
        <w:t>21</w:t>
      </w:r>
      <w:r w:rsidRPr="0088172F">
        <w:rPr>
          <w:rFonts w:ascii="Arial" w:hAnsi="Arial" w:cs="Arial"/>
          <w:sz w:val="24"/>
          <w:szCs w:val="24"/>
        </w:rPr>
        <w:t>/</w:t>
      </w:r>
      <w:r w:rsidR="00B80C26">
        <w:rPr>
          <w:rFonts w:ascii="Arial" w:hAnsi="Arial" w:cs="Arial"/>
          <w:sz w:val="24"/>
          <w:szCs w:val="24"/>
        </w:rPr>
        <w:t>11</w:t>
      </w:r>
      <w:r w:rsidRPr="0088172F">
        <w:rPr>
          <w:rFonts w:ascii="Arial" w:hAnsi="Arial" w:cs="Arial"/>
          <w:sz w:val="24"/>
          <w:szCs w:val="24"/>
        </w:rPr>
        <w:t>/2025.</w:t>
      </w:r>
    </w:p>
    <w:p w14:paraId="75BC474A" w14:textId="0AA4A7C5" w:rsidR="0088172F" w:rsidRPr="0088172F" w:rsidRDefault="0088172F" w:rsidP="0088172F">
      <w:pPr>
        <w:spacing w:line="360" w:lineRule="auto"/>
        <w:jc w:val="both"/>
        <w:rPr>
          <w:rFonts w:ascii="Arial" w:hAnsi="Arial" w:cs="Arial"/>
          <w:sz w:val="24"/>
          <w:szCs w:val="24"/>
        </w:rPr>
      </w:pPr>
      <w:r w:rsidRPr="0088172F">
        <w:rPr>
          <w:rFonts w:ascii="Arial" w:hAnsi="Arial" w:cs="Arial"/>
          <w:sz w:val="24"/>
          <w:szCs w:val="24"/>
        </w:rPr>
        <w:t>ÓRGÃO: Câmara Municipal de Pinheiral</w:t>
      </w:r>
    </w:p>
    <w:p w14:paraId="6FA4814E" w14:textId="37B3493A" w:rsidR="0088172F" w:rsidRPr="0088172F" w:rsidRDefault="0088172F" w:rsidP="0088172F">
      <w:pPr>
        <w:spacing w:line="360" w:lineRule="auto"/>
        <w:jc w:val="both"/>
        <w:rPr>
          <w:rFonts w:ascii="Arial" w:hAnsi="Arial" w:cs="Arial"/>
          <w:sz w:val="24"/>
          <w:szCs w:val="24"/>
        </w:rPr>
      </w:pPr>
      <w:r w:rsidRPr="0088172F">
        <w:rPr>
          <w:rFonts w:ascii="Arial" w:hAnsi="Arial" w:cs="Arial"/>
          <w:sz w:val="24"/>
          <w:szCs w:val="24"/>
        </w:rPr>
        <w:t xml:space="preserve">ENDEREÇO: Rua Benedito Francisco Vicente da Silva nº 80, </w:t>
      </w:r>
      <w:proofErr w:type="spellStart"/>
      <w:r w:rsidRPr="0088172F">
        <w:rPr>
          <w:rFonts w:ascii="Arial" w:hAnsi="Arial" w:cs="Arial"/>
          <w:sz w:val="24"/>
          <w:szCs w:val="24"/>
        </w:rPr>
        <w:t>Rolamão</w:t>
      </w:r>
      <w:proofErr w:type="spellEnd"/>
      <w:r w:rsidRPr="0088172F">
        <w:rPr>
          <w:rFonts w:ascii="Arial" w:hAnsi="Arial" w:cs="Arial"/>
          <w:sz w:val="24"/>
          <w:szCs w:val="24"/>
        </w:rPr>
        <w:t xml:space="preserve"> Centro, Pinheiral – RJ, CEP 27.197-000.</w:t>
      </w:r>
    </w:p>
    <w:p w14:paraId="1501921D" w14:textId="77777777" w:rsidR="0088172F" w:rsidRPr="0088172F" w:rsidRDefault="0088172F" w:rsidP="0088172F">
      <w:pPr>
        <w:spacing w:line="360" w:lineRule="auto"/>
        <w:jc w:val="both"/>
        <w:rPr>
          <w:rFonts w:ascii="Arial" w:hAnsi="Arial" w:cs="Arial"/>
          <w:sz w:val="24"/>
          <w:szCs w:val="24"/>
        </w:rPr>
      </w:pPr>
    </w:p>
    <w:p w14:paraId="6E88F381" w14:textId="31E0A992" w:rsidR="00ED73F0" w:rsidRPr="0088172F" w:rsidRDefault="0088172F" w:rsidP="0088172F">
      <w:pPr>
        <w:spacing w:line="360" w:lineRule="auto"/>
        <w:jc w:val="both"/>
        <w:rPr>
          <w:rFonts w:ascii="Arial" w:hAnsi="Arial" w:cs="Arial"/>
          <w:sz w:val="24"/>
          <w:szCs w:val="24"/>
        </w:rPr>
      </w:pPr>
      <w:r w:rsidRPr="0088172F">
        <w:rPr>
          <w:rFonts w:ascii="Arial" w:hAnsi="Arial" w:cs="Arial"/>
          <w:sz w:val="24"/>
          <w:szCs w:val="24"/>
        </w:rPr>
        <w:t xml:space="preserve">INFORMAÇÕES: O Horário para atendimento e esclarecimentos necessários é das 08h30min às 18h, de segunda a quinta-feira, no endereço acima referido. </w:t>
      </w:r>
    </w:p>
    <w:p w14:paraId="16F29241" w14:textId="77777777" w:rsidR="00ED73F0" w:rsidRPr="00B537C7" w:rsidRDefault="00ED73F0" w:rsidP="00ED73F0">
      <w:pPr>
        <w:pStyle w:val="Default"/>
        <w:spacing w:line="360" w:lineRule="auto"/>
        <w:jc w:val="both"/>
      </w:pPr>
    </w:p>
    <w:p w14:paraId="4472AEA5" w14:textId="77777777" w:rsidR="00081B5B" w:rsidRDefault="00081B5B" w:rsidP="0084714B">
      <w:pPr>
        <w:spacing w:line="360" w:lineRule="auto"/>
        <w:contextualSpacing/>
        <w:mirrorIndents/>
        <w:jc w:val="center"/>
        <w:rPr>
          <w:rFonts w:ascii="Arial" w:hAnsi="Arial" w:cs="Arial"/>
          <w:b/>
          <w:sz w:val="32"/>
          <w:szCs w:val="32"/>
          <w:u w:val="single"/>
        </w:rPr>
      </w:pPr>
    </w:p>
    <w:p w14:paraId="0CAC4148" w14:textId="279CFE66" w:rsidR="0084714B" w:rsidRPr="003C7412" w:rsidRDefault="0084714B" w:rsidP="0084714B">
      <w:pPr>
        <w:spacing w:line="360" w:lineRule="auto"/>
        <w:contextualSpacing/>
        <w:mirrorIndents/>
        <w:jc w:val="center"/>
        <w:rPr>
          <w:rFonts w:ascii="Arial" w:hAnsi="Arial" w:cs="Arial"/>
          <w:b/>
          <w:sz w:val="32"/>
          <w:szCs w:val="32"/>
          <w:u w:val="single"/>
        </w:rPr>
      </w:pPr>
      <w:r w:rsidRPr="003C7412">
        <w:rPr>
          <w:rFonts w:ascii="Arial" w:hAnsi="Arial" w:cs="Arial"/>
          <w:b/>
          <w:sz w:val="32"/>
          <w:szCs w:val="32"/>
          <w:u w:val="single"/>
        </w:rPr>
        <w:lastRenderedPageBreak/>
        <w:t>TERMO DE REFERÊNCIA</w:t>
      </w:r>
      <w:r>
        <w:rPr>
          <w:rFonts w:ascii="Arial" w:hAnsi="Arial" w:cs="Arial"/>
          <w:b/>
          <w:sz w:val="32"/>
          <w:szCs w:val="32"/>
          <w:u w:val="single"/>
        </w:rPr>
        <w:t xml:space="preserve"> 0</w:t>
      </w:r>
      <w:r w:rsidR="00D74E0E">
        <w:rPr>
          <w:rFonts w:ascii="Arial" w:hAnsi="Arial" w:cs="Arial"/>
          <w:b/>
          <w:sz w:val="32"/>
          <w:szCs w:val="32"/>
          <w:u w:val="single"/>
        </w:rPr>
        <w:t>18</w:t>
      </w:r>
      <w:r>
        <w:rPr>
          <w:rFonts w:ascii="Arial" w:hAnsi="Arial" w:cs="Arial"/>
          <w:b/>
          <w:sz w:val="32"/>
          <w:szCs w:val="32"/>
          <w:u w:val="single"/>
        </w:rPr>
        <w:t>/202</w:t>
      </w:r>
      <w:r w:rsidR="003F4535">
        <w:rPr>
          <w:rFonts w:ascii="Arial" w:hAnsi="Arial" w:cs="Arial"/>
          <w:b/>
          <w:sz w:val="32"/>
          <w:szCs w:val="32"/>
          <w:u w:val="single"/>
        </w:rPr>
        <w:t>5</w:t>
      </w:r>
    </w:p>
    <w:p w14:paraId="475119BC" w14:textId="01195D15" w:rsidR="0084714B" w:rsidRPr="000B14B2" w:rsidRDefault="0084714B" w:rsidP="0084714B">
      <w:pPr>
        <w:spacing w:line="360" w:lineRule="auto"/>
        <w:contextualSpacing/>
        <w:mirrorIndents/>
        <w:jc w:val="center"/>
        <w:rPr>
          <w:rFonts w:ascii="Arial" w:hAnsi="Arial" w:cs="Arial"/>
          <w:b/>
          <w:sz w:val="32"/>
          <w:szCs w:val="32"/>
        </w:rPr>
      </w:pPr>
      <w:r w:rsidRPr="000B14B2">
        <w:rPr>
          <w:rFonts w:ascii="Arial" w:hAnsi="Arial" w:cs="Arial"/>
          <w:b/>
          <w:sz w:val="32"/>
          <w:szCs w:val="32"/>
        </w:rPr>
        <w:t xml:space="preserve">Processo Administrativo nº </w:t>
      </w:r>
      <w:r w:rsidR="00D74E0E">
        <w:rPr>
          <w:rFonts w:ascii="Arial" w:hAnsi="Arial" w:cs="Arial"/>
          <w:b/>
          <w:sz w:val="32"/>
          <w:szCs w:val="32"/>
        </w:rPr>
        <w:t>660</w:t>
      </w:r>
      <w:r w:rsidRPr="000B14B2">
        <w:rPr>
          <w:rFonts w:ascii="Arial" w:hAnsi="Arial" w:cs="Arial"/>
          <w:b/>
          <w:sz w:val="32"/>
          <w:szCs w:val="32"/>
        </w:rPr>
        <w:t>/202</w:t>
      </w:r>
      <w:r w:rsidR="0088172F">
        <w:rPr>
          <w:rFonts w:ascii="Arial" w:hAnsi="Arial" w:cs="Arial"/>
          <w:b/>
          <w:sz w:val="32"/>
          <w:szCs w:val="32"/>
        </w:rPr>
        <w:t>5</w:t>
      </w:r>
    </w:p>
    <w:p w14:paraId="0D550C14" w14:textId="77777777" w:rsidR="0084714B" w:rsidRPr="00A610A1" w:rsidRDefault="0084714B" w:rsidP="0084714B">
      <w:pPr>
        <w:spacing w:line="360" w:lineRule="auto"/>
        <w:contextualSpacing/>
        <w:mirrorIndents/>
        <w:jc w:val="both"/>
        <w:rPr>
          <w:rFonts w:ascii="Arial" w:eastAsia="Calibri" w:hAnsi="Arial" w:cs="Arial"/>
          <w:sz w:val="24"/>
          <w:szCs w:val="24"/>
          <w:lang w:eastAsia="en-US"/>
        </w:rPr>
      </w:pPr>
    </w:p>
    <w:p w14:paraId="12BD1962" w14:textId="77777777" w:rsidR="0084714B" w:rsidRPr="00A610A1" w:rsidRDefault="0084714B" w:rsidP="0084714B">
      <w:pPr>
        <w:spacing w:line="360" w:lineRule="auto"/>
        <w:contextualSpacing/>
        <w:mirrorIndents/>
        <w:jc w:val="both"/>
        <w:rPr>
          <w:rFonts w:ascii="Arial" w:eastAsia="Calibri" w:hAnsi="Arial" w:cs="Arial"/>
          <w:b/>
          <w:sz w:val="24"/>
          <w:szCs w:val="24"/>
          <w:lang w:eastAsia="en-US"/>
        </w:rPr>
      </w:pPr>
      <w:r w:rsidRPr="00A610A1">
        <w:rPr>
          <w:rFonts w:ascii="Arial" w:eastAsia="Calibri" w:hAnsi="Arial" w:cs="Arial"/>
          <w:b/>
          <w:sz w:val="24"/>
          <w:szCs w:val="24"/>
          <w:lang w:eastAsia="en-US"/>
        </w:rPr>
        <w:t xml:space="preserve">1 </w:t>
      </w:r>
      <w:r>
        <w:rPr>
          <w:rFonts w:ascii="Arial" w:eastAsia="Calibri" w:hAnsi="Arial" w:cs="Arial"/>
          <w:b/>
          <w:sz w:val="24"/>
          <w:szCs w:val="24"/>
          <w:lang w:eastAsia="en-US"/>
        </w:rPr>
        <w:t>–</w:t>
      </w:r>
      <w:r w:rsidRPr="00A610A1">
        <w:rPr>
          <w:rFonts w:ascii="Arial" w:eastAsia="Calibri" w:hAnsi="Arial" w:cs="Arial"/>
          <w:b/>
          <w:sz w:val="24"/>
          <w:szCs w:val="24"/>
          <w:lang w:eastAsia="en-US"/>
        </w:rPr>
        <w:t xml:space="preserve"> </w:t>
      </w:r>
      <w:r>
        <w:rPr>
          <w:rFonts w:ascii="Arial" w:eastAsia="Calibri" w:hAnsi="Arial" w:cs="Arial"/>
          <w:b/>
          <w:sz w:val="24"/>
          <w:szCs w:val="24"/>
          <w:lang w:eastAsia="en-US"/>
        </w:rPr>
        <w:t>DEFINIÇÃO DO OBJETO</w:t>
      </w:r>
    </w:p>
    <w:p w14:paraId="7B838E54" w14:textId="77777777" w:rsidR="0084714B" w:rsidRPr="00CD135D" w:rsidRDefault="0084714B" w:rsidP="0084714B">
      <w:pPr>
        <w:spacing w:line="360" w:lineRule="auto"/>
        <w:contextualSpacing/>
        <w:mirrorIndents/>
        <w:jc w:val="both"/>
        <w:rPr>
          <w:rFonts w:ascii="Arial" w:hAnsi="Arial" w:cs="Arial"/>
          <w:bCs/>
          <w:color w:val="000000"/>
          <w:sz w:val="24"/>
          <w:szCs w:val="24"/>
        </w:rPr>
      </w:pPr>
    </w:p>
    <w:p w14:paraId="4A51722E" w14:textId="412E2E9B" w:rsidR="0084714B" w:rsidRPr="0029050C" w:rsidRDefault="0084714B" w:rsidP="006F7B48">
      <w:pPr>
        <w:shd w:val="clear" w:color="auto" w:fill="FFFFFF"/>
        <w:spacing w:line="360" w:lineRule="auto"/>
        <w:contextualSpacing/>
        <w:mirrorIndents/>
        <w:jc w:val="both"/>
        <w:textAlignment w:val="baseline"/>
        <w:rPr>
          <w:rFonts w:ascii="Arial" w:hAnsi="Arial" w:cs="Arial"/>
          <w:sz w:val="24"/>
          <w:szCs w:val="24"/>
        </w:rPr>
      </w:pPr>
      <w:r>
        <w:rPr>
          <w:rFonts w:ascii="Arial" w:hAnsi="Arial" w:cs="Arial"/>
          <w:bCs/>
          <w:color w:val="000000"/>
          <w:sz w:val="24"/>
          <w:szCs w:val="24"/>
        </w:rPr>
        <w:tab/>
      </w:r>
      <w:r w:rsidRPr="000A4071">
        <w:rPr>
          <w:rFonts w:ascii="Arial" w:hAnsi="Arial" w:cs="Arial"/>
          <w:sz w:val="24"/>
          <w:szCs w:val="24"/>
        </w:rPr>
        <w:t xml:space="preserve">O presente Termo de Referência dispõe sobre contratação de empresa especializada em </w:t>
      </w:r>
      <w:r w:rsidR="00B80C26" w:rsidRPr="00B80C26">
        <w:rPr>
          <w:rFonts w:ascii="Arial" w:hAnsi="Arial" w:cs="Arial"/>
          <w:b/>
          <w:bCs/>
          <w:sz w:val="24"/>
          <w:szCs w:val="24"/>
          <w:u w:val="single"/>
        </w:rPr>
        <w:t xml:space="preserve">contratação de empresa de </w:t>
      </w:r>
      <w:bookmarkStart w:id="0" w:name="_Hlk214283455"/>
      <w:r w:rsidR="00B80C26" w:rsidRPr="00B80C26">
        <w:rPr>
          <w:rFonts w:ascii="Arial" w:hAnsi="Arial" w:cs="Arial"/>
          <w:b/>
          <w:bCs/>
          <w:sz w:val="24"/>
          <w:szCs w:val="24"/>
          <w:u w:val="single"/>
        </w:rPr>
        <w:t>engenharia especializada em segurança contra incêndio que atue com instalação, elaboração de projetos e manutenção de sistemas de prevenção e combate a incêndios</w:t>
      </w:r>
      <w:bookmarkEnd w:id="0"/>
      <w:r w:rsidR="00B80C26" w:rsidRPr="00B80C26">
        <w:rPr>
          <w:rFonts w:ascii="Arial" w:hAnsi="Arial" w:cs="Arial"/>
          <w:b/>
          <w:bCs/>
          <w:sz w:val="24"/>
          <w:szCs w:val="24"/>
          <w:u w:val="single"/>
        </w:rPr>
        <w:t xml:space="preserve"> a fim de adequar o prédio da câmara Municipal às normas do Corpo de Bombeiros do Estado do Rio de Janeiro</w:t>
      </w:r>
      <w:r w:rsidR="00B80C26">
        <w:rPr>
          <w:rFonts w:ascii="Arial" w:hAnsi="Arial" w:cs="Arial"/>
          <w:b/>
          <w:bCs/>
          <w:sz w:val="24"/>
          <w:szCs w:val="24"/>
          <w:u w:val="single"/>
          <w:lang w:val="pt-PT"/>
        </w:rPr>
        <w:t>,</w:t>
      </w:r>
      <w:r w:rsidRPr="000A4071">
        <w:rPr>
          <w:rFonts w:ascii="Arial" w:hAnsi="Arial" w:cs="Arial"/>
          <w:sz w:val="24"/>
          <w:szCs w:val="24"/>
        </w:rPr>
        <w:t xml:space="preserve"> </w:t>
      </w:r>
      <w:r w:rsidRPr="00B2051D">
        <w:rPr>
          <w:rFonts w:ascii="Arial" w:hAnsi="Arial" w:cs="Arial"/>
          <w:sz w:val="24"/>
          <w:szCs w:val="24"/>
        </w:rPr>
        <w:t>na forma dos artigos 106 e 107 da Lei n° 14.133, de 2021</w:t>
      </w:r>
      <w:r>
        <w:rPr>
          <w:rFonts w:ascii="Arial" w:hAnsi="Arial" w:cs="Arial"/>
          <w:sz w:val="24"/>
          <w:szCs w:val="24"/>
        </w:rPr>
        <w:t>.</w:t>
      </w:r>
    </w:p>
    <w:tbl>
      <w:tblPr>
        <w:tblpPr w:leftFromText="141" w:rightFromText="141" w:vertAnchor="text" w:horzAnchor="margin" w:tblpY="122"/>
        <w:tblW w:w="82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
        <w:gridCol w:w="4940"/>
        <w:gridCol w:w="1276"/>
        <w:gridCol w:w="1134"/>
      </w:tblGrid>
      <w:tr w:rsidR="0084714B" w:rsidRPr="0029050C" w14:paraId="21F90324" w14:textId="77777777" w:rsidTr="00DC3B4A">
        <w:trPr>
          <w:trHeight w:val="743"/>
        </w:trPr>
        <w:tc>
          <w:tcPr>
            <w:tcW w:w="942" w:type="dxa"/>
          </w:tcPr>
          <w:p w14:paraId="31962016" w14:textId="77777777" w:rsidR="0084714B" w:rsidRPr="0029050C" w:rsidRDefault="0084714B" w:rsidP="00DC3B4A">
            <w:pPr>
              <w:spacing w:line="360" w:lineRule="auto"/>
              <w:contextualSpacing/>
              <w:mirrorIndents/>
              <w:jc w:val="both"/>
              <w:rPr>
                <w:rFonts w:ascii="Arial" w:hAnsi="Arial" w:cs="Arial"/>
                <w:b/>
                <w:sz w:val="24"/>
                <w:szCs w:val="24"/>
              </w:rPr>
            </w:pPr>
            <w:r w:rsidRPr="0029050C">
              <w:rPr>
                <w:rFonts w:ascii="Arial" w:hAnsi="Arial" w:cs="Arial"/>
                <w:b/>
                <w:sz w:val="24"/>
                <w:szCs w:val="24"/>
              </w:rPr>
              <w:t>Item</w:t>
            </w:r>
          </w:p>
        </w:tc>
        <w:tc>
          <w:tcPr>
            <w:tcW w:w="4940" w:type="dxa"/>
          </w:tcPr>
          <w:p w14:paraId="6759B4F8" w14:textId="77777777" w:rsidR="0084714B" w:rsidRPr="0029050C" w:rsidRDefault="0084714B" w:rsidP="00DC3B4A">
            <w:pPr>
              <w:spacing w:line="360" w:lineRule="auto"/>
              <w:contextualSpacing/>
              <w:mirrorIndents/>
              <w:jc w:val="both"/>
              <w:rPr>
                <w:rFonts w:ascii="Arial" w:hAnsi="Arial" w:cs="Arial"/>
                <w:b/>
                <w:sz w:val="24"/>
                <w:szCs w:val="24"/>
              </w:rPr>
            </w:pPr>
            <w:r w:rsidRPr="0029050C">
              <w:rPr>
                <w:rFonts w:ascii="Arial" w:hAnsi="Arial" w:cs="Arial"/>
                <w:b/>
                <w:sz w:val="24"/>
                <w:szCs w:val="24"/>
              </w:rPr>
              <w:t>Descrição</w:t>
            </w:r>
          </w:p>
        </w:tc>
        <w:tc>
          <w:tcPr>
            <w:tcW w:w="1276" w:type="dxa"/>
          </w:tcPr>
          <w:p w14:paraId="77808B25" w14:textId="77777777" w:rsidR="0084714B" w:rsidRDefault="0084714B" w:rsidP="00DC3B4A">
            <w:pPr>
              <w:spacing w:line="360" w:lineRule="auto"/>
              <w:contextualSpacing/>
              <w:mirrorIndents/>
              <w:jc w:val="both"/>
              <w:rPr>
                <w:rFonts w:ascii="Arial" w:hAnsi="Arial" w:cs="Arial"/>
                <w:b/>
                <w:sz w:val="24"/>
                <w:szCs w:val="24"/>
              </w:rPr>
            </w:pPr>
            <w:r>
              <w:rPr>
                <w:rFonts w:ascii="Arial" w:hAnsi="Arial" w:cs="Arial"/>
                <w:b/>
                <w:sz w:val="24"/>
                <w:szCs w:val="24"/>
              </w:rPr>
              <w:t>Unidade</w:t>
            </w:r>
          </w:p>
        </w:tc>
        <w:tc>
          <w:tcPr>
            <w:tcW w:w="1134" w:type="dxa"/>
          </w:tcPr>
          <w:p w14:paraId="196710B7" w14:textId="77777777" w:rsidR="0084714B" w:rsidRPr="0029050C" w:rsidRDefault="0084714B" w:rsidP="00DC3B4A">
            <w:pPr>
              <w:spacing w:line="360" w:lineRule="auto"/>
              <w:contextualSpacing/>
              <w:mirrorIndents/>
              <w:jc w:val="both"/>
              <w:rPr>
                <w:rFonts w:ascii="Arial" w:hAnsi="Arial" w:cs="Arial"/>
                <w:b/>
                <w:sz w:val="24"/>
                <w:szCs w:val="24"/>
              </w:rPr>
            </w:pPr>
            <w:r>
              <w:rPr>
                <w:rFonts w:ascii="Arial" w:hAnsi="Arial" w:cs="Arial"/>
                <w:b/>
                <w:sz w:val="24"/>
                <w:szCs w:val="24"/>
              </w:rPr>
              <w:t>Quant.</w:t>
            </w:r>
          </w:p>
        </w:tc>
      </w:tr>
      <w:tr w:rsidR="0084714B" w:rsidRPr="0029050C" w14:paraId="54D2EEDE" w14:textId="77777777" w:rsidTr="00DC3B4A">
        <w:trPr>
          <w:trHeight w:val="337"/>
        </w:trPr>
        <w:tc>
          <w:tcPr>
            <w:tcW w:w="942" w:type="dxa"/>
          </w:tcPr>
          <w:p w14:paraId="68FA3A91" w14:textId="77777777" w:rsidR="0084714B" w:rsidRPr="0029050C" w:rsidRDefault="0084714B" w:rsidP="00DC3B4A">
            <w:pPr>
              <w:spacing w:line="360" w:lineRule="auto"/>
              <w:contextualSpacing/>
              <w:mirrorIndents/>
              <w:jc w:val="both"/>
              <w:rPr>
                <w:rFonts w:ascii="Arial" w:hAnsi="Arial" w:cs="Arial"/>
                <w:b/>
                <w:bCs/>
                <w:sz w:val="24"/>
                <w:szCs w:val="24"/>
              </w:rPr>
            </w:pPr>
            <w:r w:rsidRPr="0029050C">
              <w:rPr>
                <w:rFonts w:ascii="Arial" w:hAnsi="Arial" w:cs="Arial"/>
                <w:b/>
                <w:bCs/>
                <w:sz w:val="24"/>
                <w:szCs w:val="24"/>
              </w:rPr>
              <w:t>01</w:t>
            </w:r>
          </w:p>
        </w:tc>
        <w:tc>
          <w:tcPr>
            <w:tcW w:w="4940" w:type="dxa"/>
          </w:tcPr>
          <w:p w14:paraId="62A5B93F" w14:textId="5A23318C" w:rsidR="0084714B" w:rsidRPr="0029050C" w:rsidRDefault="00B80C26" w:rsidP="00DC3B4A">
            <w:pPr>
              <w:spacing w:before="40" w:after="40" w:line="360" w:lineRule="auto"/>
              <w:contextualSpacing/>
              <w:mirrorIndents/>
              <w:jc w:val="both"/>
              <w:rPr>
                <w:rFonts w:ascii="Arial" w:hAnsi="Arial" w:cs="Arial"/>
                <w:sz w:val="24"/>
                <w:szCs w:val="24"/>
              </w:rPr>
            </w:pPr>
            <w:r w:rsidRPr="00B80C26">
              <w:rPr>
                <w:rFonts w:ascii="Arial" w:hAnsi="Arial" w:cs="Arial"/>
                <w:sz w:val="24"/>
                <w:szCs w:val="24"/>
              </w:rPr>
              <w:t>contratação de empresa de engenharia especializada em segurança contra incêndio que atue com instalação, elaboração de projetos e manutenção de sistemas de prevenção e combate a incêndios a fim de adequar o prédio da câmara Municipal às normas do Corpo de Bombeiros do Estado do Rio de Janeiro</w:t>
            </w:r>
            <w:r>
              <w:rPr>
                <w:rFonts w:ascii="Arial" w:hAnsi="Arial" w:cs="Arial"/>
                <w:sz w:val="24"/>
                <w:szCs w:val="24"/>
              </w:rPr>
              <w:t xml:space="preserve"> </w:t>
            </w:r>
          </w:p>
        </w:tc>
        <w:tc>
          <w:tcPr>
            <w:tcW w:w="1276" w:type="dxa"/>
          </w:tcPr>
          <w:p w14:paraId="0AC0874C" w14:textId="77777777" w:rsidR="0084714B" w:rsidRPr="0029050C" w:rsidRDefault="0084714B" w:rsidP="00DC3B4A">
            <w:pPr>
              <w:spacing w:line="360" w:lineRule="auto"/>
              <w:contextualSpacing/>
              <w:mirrorIndents/>
              <w:jc w:val="both"/>
              <w:rPr>
                <w:rFonts w:ascii="Arial" w:hAnsi="Arial" w:cs="Arial"/>
                <w:b/>
                <w:sz w:val="24"/>
                <w:szCs w:val="24"/>
              </w:rPr>
            </w:pPr>
            <w:r>
              <w:rPr>
                <w:rFonts w:ascii="Arial" w:hAnsi="Arial" w:cs="Arial"/>
                <w:b/>
                <w:sz w:val="24"/>
                <w:szCs w:val="24"/>
              </w:rPr>
              <w:t>SERV.</w:t>
            </w:r>
          </w:p>
        </w:tc>
        <w:tc>
          <w:tcPr>
            <w:tcW w:w="1134" w:type="dxa"/>
          </w:tcPr>
          <w:p w14:paraId="1713272F" w14:textId="69E97510" w:rsidR="0084714B" w:rsidRPr="0029050C" w:rsidRDefault="00365976" w:rsidP="0084714B">
            <w:pPr>
              <w:spacing w:line="360" w:lineRule="auto"/>
              <w:contextualSpacing/>
              <w:mirrorIndents/>
              <w:jc w:val="both"/>
              <w:rPr>
                <w:rFonts w:ascii="Arial" w:hAnsi="Arial" w:cs="Arial"/>
                <w:b/>
                <w:sz w:val="24"/>
                <w:szCs w:val="24"/>
              </w:rPr>
            </w:pPr>
            <w:r>
              <w:rPr>
                <w:rFonts w:ascii="Arial" w:hAnsi="Arial" w:cs="Arial"/>
                <w:b/>
                <w:sz w:val="24"/>
                <w:szCs w:val="24"/>
              </w:rPr>
              <w:t xml:space="preserve">30 </w:t>
            </w:r>
            <w:r w:rsidR="006F7B48">
              <w:rPr>
                <w:rFonts w:ascii="Arial" w:hAnsi="Arial" w:cs="Arial"/>
                <w:b/>
                <w:sz w:val="24"/>
                <w:szCs w:val="24"/>
              </w:rPr>
              <w:t>DIAS</w:t>
            </w:r>
          </w:p>
        </w:tc>
      </w:tr>
    </w:tbl>
    <w:p w14:paraId="3B22AEB7" w14:textId="77777777" w:rsidR="0084714B" w:rsidRPr="00616FCF" w:rsidRDefault="0084714B" w:rsidP="0084714B">
      <w:pPr>
        <w:shd w:val="clear" w:color="auto" w:fill="FFFFFF"/>
        <w:spacing w:line="360" w:lineRule="auto"/>
        <w:contextualSpacing/>
        <w:mirrorIndents/>
        <w:jc w:val="both"/>
        <w:textAlignment w:val="baseline"/>
        <w:rPr>
          <w:rFonts w:ascii="Arial" w:hAnsi="Arial" w:cs="Arial"/>
          <w:sz w:val="24"/>
          <w:szCs w:val="24"/>
        </w:rPr>
      </w:pPr>
      <w:r w:rsidRPr="000A4071">
        <w:rPr>
          <w:rFonts w:ascii="Arial" w:hAnsi="Arial" w:cs="Arial"/>
          <w:sz w:val="24"/>
          <w:szCs w:val="24"/>
        </w:rPr>
        <w:tab/>
      </w:r>
    </w:p>
    <w:p w14:paraId="3C9563D2" w14:textId="2D1CF6A1" w:rsidR="0084714B" w:rsidRDefault="0084714B" w:rsidP="0084714B">
      <w:pPr>
        <w:spacing w:line="360" w:lineRule="auto"/>
        <w:contextualSpacing/>
        <w:mirrorIndents/>
        <w:jc w:val="both"/>
        <w:rPr>
          <w:rFonts w:ascii="Arial" w:hAnsi="Arial" w:cs="Arial"/>
          <w:bCs/>
          <w:color w:val="000000"/>
          <w:sz w:val="24"/>
          <w:szCs w:val="24"/>
        </w:rPr>
      </w:pPr>
      <w:r>
        <w:rPr>
          <w:rFonts w:ascii="Arial" w:hAnsi="Arial" w:cs="Arial"/>
          <w:sz w:val="24"/>
          <w:szCs w:val="24"/>
        </w:rPr>
        <w:tab/>
        <w:t>Quanto à</w:t>
      </w:r>
      <w:r w:rsidRPr="00616FCF">
        <w:rPr>
          <w:rFonts w:ascii="Arial" w:hAnsi="Arial" w:cs="Arial"/>
          <w:sz w:val="24"/>
          <w:szCs w:val="24"/>
        </w:rPr>
        <w:t xml:space="preserve"> natureza da contratação, trata-se de serviços de terceiros</w:t>
      </w:r>
      <w:r>
        <w:rPr>
          <w:rFonts w:ascii="Arial" w:hAnsi="Arial" w:cs="Arial"/>
          <w:sz w:val="24"/>
          <w:szCs w:val="24"/>
        </w:rPr>
        <w:t xml:space="preserve">, </w:t>
      </w:r>
      <w:r w:rsidRPr="00616FCF">
        <w:rPr>
          <w:rFonts w:ascii="Arial" w:hAnsi="Arial" w:cs="Arial"/>
          <w:sz w:val="24"/>
          <w:szCs w:val="24"/>
        </w:rPr>
        <w:t xml:space="preserve">enquadrado no código contábil: </w:t>
      </w:r>
      <w:r w:rsidR="00986641" w:rsidRPr="00616FCF">
        <w:rPr>
          <w:rFonts w:ascii="Arial" w:hAnsi="Arial" w:cs="Arial"/>
          <w:sz w:val="24"/>
          <w:szCs w:val="24"/>
        </w:rPr>
        <w:t>33.90.39.</w:t>
      </w:r>
      <w:r w:rsidR="00986641" w:rsidRPr="009C0538">
        <w:rPr>
          <w:rFonts w:ascii="Arial" w:hAnsi="Arial" w:cs="Arial"/>
          <w:bCs/>
          <w:color w:val="000000"/>
          <w:sz w:val="24"/>
          <w:szCs w:val="24"/>
        </w:rPr>
        <w:t>,</w:t>
      </w:r>
      <w:r w:rsidR="00986641">
        <w:rPr>
          <w:rFonts w:ascii="Arial" w:hAnsi="Arial" w:cs="Arial"/>
          <w:bCs/>
          <w:color w:val="000000"/>
          <w:sz w:val="24"/>
          <w:szCs w:val="24"/>
        </w:rPr>
        <w:t xml:space="preserve"> também por se tratar de instalação de 13 novos extintores se </w:t>
      </w:r>
      <w:r w:rsidR="00986641" w:rsidRPr="00616FCF">
        <w:rPr>
          <w:rFonts w:ascii="Arial" w:hAnsi="Arial" w:cs="Arial"/>
          <w:sz w:val="24"/>
          <w:szCs w:val="24"/>
        </w:rPr>
        <w:t xml:space="preserve">enquadra no código contábil: </w:t>
      </w:r>
      <w:r w:rsidR="00986641">
        <w:rPr>
          <w:rFonts w:ascii="Arial" w:hAnsi="Arial" w:cs="Arial"/>
          <w:sz w:val="24"/>
          <w:szCs w:val="24"/>
        </w:rPr>
        <w:t>4.4.90.52.</w:t>
      </w:r>
      <w:r w:rsidR="00986641">
        <w:rPr>
          <w:rFonts w:ascii="Arial" w:hAnsi="Arial" w:cs="Arial"/>
          <w:bCs/>
          <w:color w:val="000000"/>
          <w:sz w:val="24"/>
          <w:szCs w:val="24"/>
        </w:rPr>
        <w:t xml:space="preserve"> </w:t>
      </w:r>
    </w:p>
    <w:p w14:paraId="43387103" w14:textId="699099D8" w:rsidR="0084714B" w:rsidRPr="00404EAE" w:rsidRDefault="0084714B" w:rsidP="0084714B">
      <w:pPr>
        <w:spacing w:line="360" w:lineRule="auto"/>
        <w:ind w:firstLine="709"/>
        <w:contextualSpacing/>
        <w:mirrorIndents/>
        <w:jc w:val="both"/>
        <w:rPr>
          <w:rFonts w:ascii="Arial" w:hAnsi="Arial" w:cs="Arial"/>
          <w:bCs/>
          <w:color w:val="000000"/>
          <w:sz w:val="24"/>
          <w:szCs w:val="24"/>
        </w:rPr>
      </w:pPr>
      <w:r w:rsidRPr="00616FCF">
        <w:rPr>
          <w:rFonts w:ascii="Arial" w:hAnsi="Arial" w:cs="Arial"/>
          <w:bCs/>
          <w:color w:val="000000"/>
          <w:sz w:val="24"/>
          <w:szCs w:val="24"/>
        </w:rPr>
        <w:t xml:space="preserve">A modalidade de contratação será via Dispensa de Licitação, </w:t>
      </w:r>
      <w:r w:rsidRPr="00616FCF">
        <w:rPr>
          <w:rFonts w:ascii="Arial" w:hAnsi="Arial" w:cs="Arial"/>
          <w:sz w:val="24"/>
          <w:szCs w:val="24"/>
        </w:rPr>
        <w:t>uma vez que, conforme os valores estimados, o somatório a ser despendido no exercício financeiro pela unidade gestora</w:t>
      </w:r>
      <w:r w:rsidRPr="007D4303">
        <w:rPr>
          <w:rFonts w:ascii="Arial" w:hAnsi="Arial" w:cs="Arial"/>
          <w:sz w:val="24"/>
          <w:szCs w:val="24"/>
        </w:rPr>
        <w:t xml:space="preserve"> referente ao objeto da mesma natureza, não ultrapassará o limite de </w:t>
      </w:r>
      <w:r w:rsidR="00515FEF">
        <w:rPr>
          <w:rFonts w:ascii="Arial" w:hAnsi="Arial" w:cs="Arial"/>
          <w:sz w:val="24"/>
          <w:szCs w:val="24"/>
        </w:rPr>
        <w:t>62.725,59</w:t>
      </w:r>
      <w:r w:rsidRPr="007D4303">
        <w:rPr>
          <w:rFonts w:ascii="Arial" w:hAnsi="Arial" w:cs="Arial"/>
          <w:sz w:val="24"/>
          <w:szCs w:val="24"/>
        </w:rPr>
        <w:t xml:space="preserve"> (</w:t>
      </w:r>
      <w:r w:rsidR="006F7B48">
        <w:rPr>
          <w:rFonts w:ascii="Arial" w:hAnsi="Arial" w:cs="Arial"/>
          <w:sz w:val="24"/>
          <w:szCs w:val="24"/>
        </w:rPr>
        <w:t>sessenta e</w:t>
      </w:r>
      <w:r w:rsidR="00515FEF">
        <w:rPr>
          <w:rFonts w:ascii="Arial" w:hAnsi="Arial" w:cs="Arial"/>
          <w:sz w:val="24"/>
          <w:szCs w:val="24"/>
        </w:rPr>
        <w:t xml:space="preserve"> dois mil, </w:t>
      </w:r>
      <w:r w:rsidR="006F7B48">
        <w:rPr>
          <w:rFonts w:ascii="Arial" w:hAnsi="Arial" w:cs="Arial"/>
          <w:sz w:val="24"/>
          <w:szCs w:val="24"/>
        </w:rPr>
        <w:t>setecentos e</w:t>
      </w:r>
      <w:r w:rsidR="00515FEF">
        <w:rPr>
          <w:rFonts w:ascii="Arial" w:hAnsi="Arial" w:cs="Arial"/>
          <w:sz w:val="24"/>
          <w:szCs w:val="24"/>
        </w:rPr>
        <w:t xml:space="preserve"> vinte e cinco reais e </w:t>
      </w:r>
      <w:r w:rsidRPr="007D4303">
        <w:rPr>
          <w:rFonts w:ascii="Arial" w:hAnsi="Arial" w:cs="Arial"/>
          <w:sz w:val="24"/>
          <w:szCs w:val="24"/>
        </w:rPr>
        <w:t xml:space="preserve">cinquenta e nove </w:t>
      </w:r>
      <w:r w:rsidRPr="00404EAE">
        <w:rPr>
          <w:rFonts w:ascii="Arial" w:hAnsi="Arial" w:cs="Arial"/>
          <w:sz w:val="24"/>
          <w:szCs w:val="24"/>
        </w:rPr>
        <w:t>centavos), conforme inciso II do art. 75 da lei nº 14.133/2021 e decreto nº 11.871/2023.</w:t>
      </w:r>
      <w:r>
        <w:rPr>
          <w:rFonts w:ascii="Arial" w:hAnsi="Arial" w:cs="Arial"/>
          <w:sz w:val="24"/>
          <w:szCs w:val="24"/>
        </w:rPr>
        <w:t xml:space="preserve"> </w:t>
      </w:r>
    </w:p>
    <w:p w14:paraId="675446E5" w14:textId="77777777" w:rsidR="0084714B" w:rsidRPr="00404EAE" w:rsidRDefault="0084714B" w:rsidP="0084714B">
      <w:pPr>
        <w:shd w:val="clear" w:color="auto" w:fill="FFFFFF"/>
        <w:spacing w:line="360" w:lineRule="auto"/>
        <w:contextualSpacing/>
        <w:mirrorIndents/>
        <w:jc w:val="both"/>
        <w:textAlignment w:val="baseline"/>
        <w:rPr>
          <w:rFonts w:ascii="Arial" w:hAnsi="Arial" w:cs="Arial"/>
          <w:sz w:val="24"/>
          <w:szCs w:val="24"/>
        </w:rPr>
      </w:pPr>
    </w:p>
    <w:p w14:paraId="2730B1FC" w14:textId="77777777" w:rsidR="0084714B" w:rsidRPr="00404EAE" w:rsidRDefault="0084714B" w:rsidP="0084714B">
      <w:pPr>
        <w:shd w:val="clear" w:color="auto" w:fill="FFFFFF"/>
        <w:spacing w:line="360" w:lineRule="auto"/>
        <w:contextualSpacing/>
        <w:mirrorIndents/>
        <w:jc w:val="both"/>
        <w:textAlignment w:val="baseline"/>
        <w:rPr>
          <w:rFonts w:ascii="Arial" w:hAnsi="Arial" w:cs="Arial"/>
          <w:b/>
          <w:bCs/>
          <w:color w:val="000000"/>
          <w:sz w:val="24"/>
          <w:szCs w:val="24"/>
        </w:rPr>
      </w:pPr>
      <w:r w:rsidRPr="00404EAE">
        <w:rPr>
          <w:rFonts w:ascii="Arial" w:hAnsi="Arial" w:cs="Arial"/>
          <w:b/>
          <w:bCs/>
          <w:color w:val="000000"/>
          <w:sz w:val="24"/>
          <w:szCs w:val="24"/>
        </w:rPr>
        <w:t xml:space="preserve">2 – </w:t>
      </w:r>
      <w:r w:rsidRPr="00404EAE">
        <w:rPr>
          <w:rFonts w:ascii="Arial" w:hAnsi="Arial" w:cs="Arial"/>
          <w:b/>
          <w:bCs/>
          <w:sz w:val="24"/>
          <w:szCs w:val="24"/>
        </w:rPr>
        <w:t>FUNDAMENTAÇÃO DA CONTRATAÇÃO</w:t>
      </w:r>
    </w:p>
    <w:p w14:paraId="1228CE84" w14:textId="77777777" w:rsidR="0084714B" w:rsidRDefault="0084714B" w:rsidP="0084714B">
      <w:pPr>
        <w:shd w:val="clear" w:color="auto" w:fill="FFFFFF"/>
        <w:spacing w:line="360" w:lineRule="auto"/>
        <w:contextualSpacing/>
        <w:mirrorIndents/>
        <w:jc w:val="both"/>
        <w:textAlignment w:val="baseline"/>
        <w:rPr>
          <w:rFonts w:ascii="Arial" w:hAnsi="Arial" w:cs="Arial"/>
          <w:bCs/>
          <w:color w:val="000000"/>
          <w:sz w:val="24"/>
          <w:szCs w:val="24"/>
        </w:rPr>
      </w:pPr>
    </w:p>
    <w:p w14:paraId="428759BF" w14:textId="32FF8CD2" w:rsidR="0084714B" w:rsidRPr="002B679C" w:rsidRDefault="0084714B" w:rsidP="0084714B">
      <w:pPr>
        <w:shd w:val="clear" w:color="auto" w:fill="FFFFFF"/>
        <w:spacing w:line="360" w:lineRule="auto"/>
        <w:ind w:firstLine="709"/>
        <w:contextualSpacing/>
        <w:mirrorIndents/>
        <w:jc w:val="both"/>
        <w:textAlignment w:val="baseline"/>
        <w:rPr>
          <w:rFonts w:ascii="Arial" w:hAnsi="Arial" w:cs="Arial"/>
          <w:bCs/>
          <w:color w:val="000000"/>
          <w:sz w:val="24"/>
          <w:szCs w:val="24"/>
        </w:rPr>
      </w:pPr>
      <w:r w:rsidRPr="002B679C">
        <w:rPr>
          <w:rFonts w:ascii="Arial" w:hAnsi="Arial" w:cs="Arial"/>
          <w:bCs/>
          <w:color w:val="000000"/>
          <w:sz w:val="24"/>
          <w:szCs w:val="24"/>
        </w:rPr>
        <w:t xml:space="preserve">Trata-se de contratação de empresa especializada </w:t>
      </w:r>
      <w:r>
        <w:rPr>
          <w:rFonts w:ascii="Arial" w:hAnsi="Arial" w:cs="Arial"/>
          <w:bCs/>
          <w:color w:val="000000"/>
          <w:sz w:val="24"/>
          <w:szCs w:val="24"/>
        </w:rPr>
        <w:t>n</w:t>
      </w:r>
      <w:r w:rsidRPr="002B679C">
        <w:rPr>
          <w:rFonts w:ascii="Arial" w:hAnsi="Arial" w:cs="Arial"/>
          <w:bCs/>
          <w:color w:val="000000"/>
          <w:sz w:val="24"/>
          <w:szCs w:val="24"/>
        </w:rPr>
        <w:t xml:space="preserve">o ramo de </w:t>
      </w:r>
      <w:r w:rsidR="00B80C26" w:rsidRPr="00B80C26">
        <w:rPr>
          <w:rFonts w:ascii="Arial" w:hAnsi="Arial" w:cs="Arial"/>
          <w:sz w:val="24"/>
          <w:szCs w:val="24"/>
        </w:rPr>
        <w:t>engenharia especializada em segurança contra incêndio que atue com instalação, elaboração de projetos e manutenção de sistemas de prevenção e combate a incêndios</w:t>
      </w:r>
      <w:r w:rsidR="00B80C26" w:rsidRPr="002B679C">
        <w:rPr>
          <w:rFonts w:ascii="Arial" w:hAnsi="Arial" w:cs="Arial"/>
          <w:bCs/>
          <w:color w:val="000000"/>
          <w:sz w:val="24"/>
          <w:szCs w:val="24"/>
        </w:rPr>
        <w:t xml:space="preserve"> </w:t>
      </w:r>
      <w:r w:rsidRPr="002B679C">
        <w:rPr>
          <w:rFonts w:ascii="Arial" w:hAnsi="Arial" w:cs="Arial"/>
          <w:bCs/>
          <w:color w:val="000000"/>
          <w:sz w:val="24"/>
          <w:szCs w:val="24"/>
        </w:rPr>
        <w:t xml:space="preserve">fundamentados no art.75, II, da Lei 14.133/2021. </w:t>
      </w:r>
    </w:p>
    <w:p w14:paraId="5D8ACC47" w14:textId="3B462DD8" w:rsidR="0084714B" w:rsidRPr="002B679C" w:rsidRDefault="0084714B" w:rsidP="0084714B">
      <w:pPr>
        <w:shd w:val="clear" w:color="auto" w:fill="FFFFFF"/>
        <w:spacing w:line="360" w:lineRule="auto"/>
        <w:ind w:firstLine="709"/>
        <w:contextualSpacing/>
        <w:mirrorIndents/>
        <w:jc w:val="both"/>
        <w:textAlignment w:val="baseline"/>
        <w:rPr>
          <w:rFonts w:ascii="Arial" w:hAnsi="Arial" w:cs="Arial"/>
          <w:bCs/>
          <w:color w:val="000000"/>
          <w:sz w:val="24"/>
          <w:szCs w:val="24"/>
        </w:rPr>
      </w:pPr>
      <w:r w:rsidRPr="002B679C">
        <w:rPr>
          <w:rFonts w:ascii="Arial" w:hAnsi="Arial" w:cs="Arial"/>
          <w:bCs/>
          <w:color w:val="000000"/>
          <w:sz w:val="24"/>
          <w:szCs w:val="24"/>
        </w:rPr>
        <w:t xml:space="preserve">Na busca de manter que as atividades demandadas pela </w:t>
      </w:r>
      <w:r>
        <w:rPr>
          <w:rFonts w:ascii="Arial" w:hAnsi="Arial" w:cs="Arial"/>
          <w:bCs/>
          <w:color w:val="000000"/>
          <w:sz w:val="24"/>
          <w:szCs w:val="24"/>
        </w:rPr>
        <w:t>C</w:t>
      </w:r>
      <w:r w:rsidRPr="002B679C">
        <w:rPr>
          <w:rFonts w:ascii="Arial" w:hAnsi="Arial" w:cs="Arial"/>
          <w:bCs/>
          <w:color w:val="000000"/>
          <w:sz w:val="24"/>
          <w:szCs w:val="24"/>
        </w:rPr>
        <w:t xml:space="preserve">âmara </w:t>
      </w:r>
      <w:r>
        <w:rPr>
          <w:rFonts w:ascii="Arial" w:hAnsi="Arial" w:cs="Arial"/>
          <w:bCs/>
          <w:color w:val="000000"/>
          <w:sz w:val="24"/>
          <w:szCs w:val="24"/>
        </w:rPr>
        <w:t>M</w:t>
      </w:r>
      <w:r w:rsidRPr="002B679C">
        <w:rPr>
          <w:rFonts w:ascii="Arial" w:hAnsi="Arial" w:cs="Arial"/>
          <w:bCs/>
          <w:color w:val="000000"/>
          <w:sz w:val="24"/>
          <w:szCs w:val="24"/>
        </w:rPr>
        <w:t xml:space="preserve">unicipal   </w:t>
      </w:r>
      <w:r>
        <w:rPr>
          <w:rFonts w:ascii="Arial" w:hAnsi="Arial" w:cs="Arial"/>
          <w:bCs/>
          <w:color w:val="000000"/>
          <w:sz w:val="24"/>
          <w:szCs w:val="24"/>
        </w:rPr>
        <w:t xml:space="preserve">de Pinheiral </w:t>
      </w:r>
      <w:r w:rsidRPr="002B679C">
        <w:rPr>
          <w:rFonts w:ascii="Arial" w:hAnsi="Arial" w:cs="Arial"/>
          <w:bCs/>
          <w:color w:val="000000"/>
          <w:sz w:val="24"/>
          <w:szCs w:val="24"/>
        </w:rPr>
        <w:t xml:space="preserve">sejam realizadas com agilidade e precisão, </w:t>
      </w:r>
      <w:r w:rsidR="00B80C26">
        <w:rPr>
          <w:rFonts w:ascii="Arial" w:hAnsi="Arial" w:cs="Arial"/>
          <w:bCs/>
          <w:color w:val="000000"/>
          <w:sz w:val="24"/>
          <w:szCs w:val="24"/>
        </w:rPr>
        <w:t xml:space="preserve">e os serviços não serem paralisados devido a notificação do Corpo de </w:t>
      </w:r>
      <w:r w:rsidR="006F7B48">
        <w:rPr>
          <w:rFonts w:ascii="Arial" w:hAnsi="Arial" w:cs="Arial"/>
          <w:bCs/>
          <w:color w:val="000000"/>
          <w:sz w:val="24"/>
          <w:szCs w:val="24"/>
        </w:rPr>
        <w:t>Bombeiros,</w:t>
      </w:r>
      <w:r w:rsidR="00FB7B42">
        <w:rPr>
          <w:rFonts w:ascii="Arial" w:hAnsi="Arial" w:cs="Arial"/>
          <w:bCs/>
          <w:color w:val="000000"/>
          <w:sz w:val="24"/>
          <w:szCs w:val="24"/>
        </w:rPr>
        <w:t xml:space="preserve"> conforme documento em anexo a este Termo é urgente a contratação deste serviço.</w:t>
      </w:r>
    </w:p>
    <w:p w14:paraId="787CD885" w14:textId="09ED5C31" w:rsidR="00986641" w:rsidRPr="004A4F51" w:rsidRDefault="00986641" w:rsidP="00986641">
      <w:pPr>
        <w:shd w:val="clear" w:color="auto" w:fill="FFFFFF"/>
        <w:spacing w:line="360" w:lineRule="auto"/>
        <w:ind w:firstLine="709"/>
        <w:contextualSpacing/>
        <w:mirrorIndents/>
        <w:jc w:val="both"/>
        <w:textAlignment w:val="baseline"/>
        <w:rPr>
          <w:rFonts w:ascii="Arial" w:hAnsi="Arial" w:cs="Arial"/>
          <w:b/>
          <w:bCs/>
          <w:sz w:val="24"/>
          <w:szCs w:val="24"/>
        </w:rPr>
      </w:pPr>
      <w:r w:rsidRPr="004A4F51">
        <w:rPr>
          <w:rFonts w:ascii="Arial" w:hAnsi="Arial" w:cs="Arial"/>
          <w:b/>
          <w:bCs/>
          <w:sz w:val="24"/>
          <w:szCs w:val="24"/>
        </w:rPr>
        <w:t xml:space="preserve">Contratação de </w:t>
      </w:r>
      <w:proofErr w:type="spellStart"/>
      <w:r w:rsidRPr="00986641">
        <w:rPr>
          <w:rFonts w:ascii="Arial" w:hAnsi="Arial" w:cs="Arial"/>
          <w:b/>
          <w:bCs/>
          <w:sz w:val="24"/>
          <w:szCs w:val="24"/>
        </w:rPr>
        <w:t>de</w:t>
      </w:r>
      <w:proofErr w:type="spellEnd"/>
      <w:r w:rsidRPr="00986641">
        <w:rPr>
          <w:rFonts w:ascii="Arial" w:hAnsi="Arial" w:cs="Arial"/>
          <w:b/>
          <w:bCs/>
          <w:sz w:val="24"/>
          <w:szCs w:val="24"/>
        </w:rPr>
        <w:t xml:space="preserve"> empresa especializada no ramo de engenharia especializada em segurança contra incêndio que atue com instalação, elaboração de projetos e manutenção de sistemas de prevenção e combate a incêndios fundamentados no art.75, II, da Lei 14.133/2021. </w:t>
      </w:r>
      <w:r w:rsidRPr="004A4F51">
        <w:rPr>
          <w:rFonts w:ascii="Arial" w:hAnsi="Arial" w:cs="Arial"/>
          <w:b/>
          <w:bCs/>
          <w:sz w:val="24"/>
          <w:szCs w:val="24"/>
        </w:rPr>
        <w:t>conforme especificações, quantitativos e condições constantes no Termo de Referência e na tabela abaixo</w:t>
      </w:r>
    </w:p>
    <w:p w14:paraId="30CB9C1B" w14:textId="77777777" w:rsidR="0084714B" w:rsidRDefault="0084714B" w:rsidP="0084714B">
      <w:pPr>
        <w:shd w:val="clear" w:color="auto" w:fill="FFFFFF"/>
        <w:spacing w:line="360" w:lineRule="auto"/>
        <w:contextualSpacing/>
        <w:mirrorIndents/>
        <w:jc w:val="both"/>
        <w:textAlignment w:val="baseline"/>
        <w:rPr>
          <w:rFonts w:ascii="Arial" w:hAnsi="Arial" w:cs="Arial"/>
          <w:b/>
          <w:bCs/>
          <w:sz w:val="24"/>
          <w:szCs w:val="24"/>
        </w:rPr>
      </w:pPr>
    </w:p>
    <w:p w14:paraId="0E308942" w14:textId="77777777" w:rsidR="0084714B" w:rsidRPr="006345E5" w:rsidRDefault="0084714B" w:rsidP="0084714B">
      <w:pPr>
        <w:shd w:val="clear" w:color="auto" w:fill="FFFFFF"/>
        <w:spacing w:line="360" w:lineRule="auto"/>
        <w:contextualSpacing/>
        <w:mirrorIndents/>
        <w:jc w:val="both"/>
        <w:textAlignment w:val="baseline"/>
        <w:rPr>
          <w:rFonts w:ascii="Arial" w:hAnsi="Arial" w:cs="Arial"/>
          <w:bCs/>
          <w:sz w:val="24"/>
          <w:szCs w:val="24"/>
        </w:rPr>
      </w:pPr>
      <w:r w:rsidRPr="006345E5">
        <w:rPr>
          <w:rFonts w:ascii="Arial" w:hAnsi="Arial" w:cs="Arial"/>
          <w:b/>
          <w:bCs/>
          <w:sz w:val="24"/>
          <w:szCs w:val="24"/>
        </w:rPr>
        <w:t>3 - DESCRIÇÃO DA SOLUÇÃO COMO UM TODO</w:t>
      </w:r>
    </w:p>
    <w:p w14:paraId="4B38AA13" w14:textId="24DC6158" w:rsidR="00986641" w:rsidRPr="004A4F51" w:rsidRDefault="00986641" w:rsidP="00986641">
      <w:pPr>
        <w:shd w:val="clear" w:color="auto" w:fill="FFFFFF"/>
        <w:spacing w:line="360" w:lineRule="auto"/>
        <w:contextualSpacing/>
        <w:mirrorIndents/>
        <w:jc w:val="both"/>
        <w:textAlignment w:val="baseline"/>
        <w:rPr>
          <w:rFonts w:ascii="Arial" w:hAnsi="Arial" w:cs="Arial"/>
          <w:b/>
          <w:bCs/>
          <w:sz w:val="24"/>
          <w:szCs w:val="24"/>
        </w:rPr>
      </w:pPr>
      <w:r w:rsidRPr="004A4F51">
        <w:rPr>
          <w:rFonts w:ascii="Arial" w:hAnsi="Arial" w:cs="Arial"/>
          <w:b/>
          <w:bCs/>
          <w:sz w:val="24"/>
          <w:szCs w:val="24"/>
        </w:rPr>
        <w:t>MATERIAIS PERMANENTES</w:t>
      </w:r>
      <w:r>
        <w:rPr>
          <w:rFonts w:ascii="Arial" w:hAnsi="Arial" w:cs="Arial"/>
          <w:b/>
          <w:bCs/>
          <w:sz w:val="24"/>
          <w:szCs w:val="24"/>
        </w:rPr>
        <w:t xml:space="preserve">  </w:t>
      </w:r>
    </w:p>
    <w:tbl>
      <w:tblPr>
        <w:tblpPr w:leftFromText="141" w:rightFromText="141" w:vertAnchor="text" w:horzAnchor="margin" w:tblpX="-356" w:tblpY="122"/>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79"/>
        <w:gridCol w:w="4111"/>
        <w:gridCol w:w="1134"/>
        <w:gridCol w:w="1843"/>
        <w:gridCol w:w="1275"/>
      </w:tblGrid>
      <w:tr w:rsidR="00986641" w:rsidRPr="00591EEE" w14:paraId="40C28AA1" w14:textId="77777777" w:rsidTr="00A071A0">
        <w:trPr>
          <w:trHeight w:val="743"/>
        </w:trPr>
        <w:tc>
          <w:tcPr>
            <w:tcW w:w="779" w:type="dxa"/>
          </w:tcPr>
          <w:p w14:paraId="57E17A23" w14:textId="77777777" w:rsidR="00986641" w:rsidRPr="00591EEE" w:rsidRDefault="00986641" w:rsidP="00A071A0">
            <w:pPr>
              <w:jc w:val="center"/>
              <w:rPr>
                <w:rFonts w:ascii="Arial" w:hAnsi="Arial" w:cs="Arial"/>
                <w:b/>
              </w:rPr>
            </w:pPr>
            <w:r w:rsidRPr="00591EEE">
              <w:rPr>
                <w:rFonts w:ascii="Arial" w:hAnsi="Arial" w:cs="Arial"/>
                <w:b/>
              </w:rPr>
              <w:t>Item</w:t>
            </w:r>
          </w:p>
        </w:tc>
        <w:tc>
          <w:tcPr>
            <w:tcW w:w="4111" w:type="dxa"/>
          </w:tcPr>
          <w:p w14:paraId="00176563" w14:textId="77777777" w:rsidR="00986641" w:rsidRPr="00591EEE" w:rsidRDefault="00986641" w:rsidP="00A071A0">
            <w:pPr>
              <w:rPr>
                <w:rFonts w:ascii="Arial" w:hAnsi="Arial" w:cs="Arial"/>
                <w:b/>
              </w:rPr>
            </w:pPr>
            <w:r w:rsidRPr="00591EEE">
              <w:rPr>
                <w:rFonts w:ascii="Arial" w:hAnsi="Arial" w:cs="Arial"/>
                <w:b/>
              </w:rPr>
              <w:t>Descrição</w:t>
            </w:r>
          </w:p>
        </w:tc>
        <w:tc>
          <w:tcPr>
            <w:tcW w:w="1134" w:type="dxa"/>
          </w:tcPr>
          <w:p w14:paraId="1C99442F" w14:textId="77777777" w:rsidR="00986641" w:rsidRPr="00591EEE" w:rsidRDefault="00986641" w:rsidP="00A071A0">
            <w:pPr>
              <w:rPr>
                <w:rFonts w:ascii="Arial" w:hAnsi="Arial" w:cs="Arial"/>
                <w:b/>
              </w:rPr>
            </w:pPr>
            <w:r w:rsidRPr="00591EEE">
              <w:rPr>
                <w:rFonts w:ascii="Arial" w:hAnsi="Arial" w:cs="Arial"/>
                <w:b/>
              </w:rPr>
              <w:t>Unidade</w:t>
            </w:r>
          </w:p>
        </w:tc>
        <w:tc>
          <w:tcPr>
            <w:tcW w:w="1843" w:type="dxa"/>
          </w:tcPr>
          <w:p w14:paraId="3ED981E9" w14:textId="77777777" w:rsidR="00986641" w:rsidRPr="00591EEE" w:rsidRDefault="00986641" w:rsidP="00A071A0">
            <w:pPr>
              <w:jc w:val="center"/>
              <w:rPr>
                <w:rFonts w:ascii="Arial" w:hAnsi="Arial" w:cs="Arial"/>
                <w:b/>
              </w:rPr>
            </w:pPr>
            <w:r>
              <w:rPr>
                <w:rFonts w:ascii="Arial" w:hAnsi="Arial" w:cs="Arial"/>
                <w:b/>
              </w:rPr>
              <w:t>Classificação</w:t>
            </w:r>
            <w:r>
              <w:rPr>
                <w:rStyle w:val="Refdenotaderodap"/>
                <w:rFonts w:cs="Arial"/>
                <w:b/>
              </w:rPr>
              <w:footnoteReference w:id="1"/>
            </w:r>
          </w:p>
        </w:tc>
        <w:tc>
          <w:tcPr>
            <w:tcW w:w="1275" w:type="dxa"/>
          </w:tcPr>
          <w:p w14:paraId="3959B005" w14:textId="77777777" w:rsidR="00986641" w:rsidRPr="00591EEE" w:rsidRDefault="00986641" w:rsidP="00A071A0">
            <w:pPr>
              <w:rPr>
                <w:rFonts w:ascii="Arial" w:hAnsi="Arial" w:cs="Arial"/>
                <w:b/>
              </w:rPr>
            </w:pPr>
            <w:r w:rsidRPr="00591EEE">
              <w:rPr>
                <w:rFonts w:ascii="Arial" w:hAnsi="Arial" w:cs="Arial"/>
                <w:b/>
              </w:rPr>
              <w:t>Quant.</w:t>
            </w:r>
            <w:r>
              <w:rPr>
                <w:rFonts w:ascii="Arial" w:hAnsi="Arial" w:cs="Arial"/>
                <w:b/>
              </w:rPr>
              <w:t xml:space="preserve"> </w:t>
            </w:r>
            <w:proofErr w:type="spellStart"/>
            <w:r w:rsidRPr="00591EEE">
              <w:rPr>
                <w:rFonts w:ascii="Arial" w:hAnsi="Arial" w:cs="Arial"/>
                <w:b/>
              </w:rPr>
              <w:t>Requis</w:t>
            </w:r>
            <w:proofErr w:type="spellEnd"/>
            <w:r>
              <w:rPr>
                <w:rStyle w:val="Refdenotaderodap"/>
                <w:rFonts w:cs="Arial"/>
                <w:b/>
              </w:rPr>
              <w:footnoteReference w:id="2"/>
            </w:r>
            <w:r w:rsidRPr="00591EEE">
              <w:rPr>
                <w:rFonts w:ascii="Arial" w:hAnsi="Arial" w:cs="Arial"/>
                <w:b/>
              </w:rPr>
              <w:t>.</w:t>
            </w:r>
          </w:p>
        </w:tc>
      </w:tr>
      <w:tr w:rsidR="00986641" w:rsidRPr="00FA2C21" w14:paraId="7171B817" w14:textId="77777777" w:rsidTr="00A071A0">
        <w:trPr>
          <w:trHeight w:val="337"/>
        </w:trPr>
        <w:tc>
          <w:tcPr>
            <w:tcW w:w="779" w:type="dxa"/>
          </w:tcPr>
          <w:p w14:paraId="024D2207" w14:textId="77777777" w:rsidR="00986641" w:rsidRPr="008A1756" w:rsidRDefault="00986641" w:rsidP="00A071A0">
            <w:pPr>
              <w:jc w:val="center"/>
              <w:rPr>
                <w:rFonts w:ascii="Arial" w:hAnsi="Arial" w:cs="Arial"/>
                <w:b/>
                <w:bCs/>
              </w:rPr>
            </w:pPr>
            <w:r>
              <w:rPr>
                <w:rFonts w:ascii="Arial" w:hAnsi="Arial" w:cs="Arial"/>
                <w:b/>
                <w:bCs/>
              </w:rPr>
              <w:t>01</w:t>
            </w:r>
          </w:p>
        </w:tc>
        <w:tc>
          <w:tcPr>
            <w:tcW w:w="4111" w:type="dxa"/>
            <w:vAlign w:val="center"/>
          </w:tcPr>
          <w:p w14:paraId="0B03C397" w14:textId="1379D2F9" w:rsidR="00FC7DF4" w:rsidRPr="00FC7DF4" w:rsidRDefault="00FC7DF4" w:rsidP="00FC7DF4">
            <w:pPr>
              <w:rPr>
                <w:rFonts w:ascii="Arial" w:hAnsi="Arial" w:cs="Arial"/>
                <w:b/>
                <w:bCs/>
                <w:sz w:val="22"/>
                <w:szCs w:val="22"/>
              </w:rPr>
            </w:pPr>
            <w:r w:rsidRPr="00FC7DF4">
              <w:rPr>
                <w:rFonts w:ascii="Arial" w:hAnsi="Arial" w:cs="Arial"/>
                <w:b/>
                <w:bCs/>
                <w:sz w:val="22"/>
                <w:szCs w:val="22"/>
              </w:rPr>
              <w:t xml:space="preserve"> aparelhos extintores portáteis de CO2 6kg</w:t>
            </w:r>
          </w:p>
          <w:p w14:paraId="641F0A5B" w14:textId="499C8910" w:rsidR="00986641" w:rsidRPr="00440788" w:rsidRDefault="00986641" w:rsidP="00FC7DF4">
            <w:pPr>
              <w:rPr>
                <w:rFonts w:ascii="Arial" w:hAnsi="Arial" w:cs="Arial"/>
                <w:b/>
                <w:bCs/>
                <w:sz w:val="22"/>
                <w:szCs w:val="22"/>
              </w:rPr>
            </w:pPr>
          </w:p>
        </w:tc>
        <w:tc>
          <w:tcPr>
            <w:tcW w:w="1134" w:type="dxa"/>
          </w:tcPr>
          <w:p w14:paraId="15DD3E86" w14:textId="77777777" w:rsidR="00986641" w:rsidRPr="00440788" w:rsidRDefault="00986641" w:rsidP="00A071A0">
            <w:pPr>
              <w:jc w:val="center"/>
              <w:rPr>
                <w:rFonts w:ascii="Arial" w:hAnsi="Arial" w:cs="Arial"/>
                <w:b/>
                <w:sz w:val="22"/>
                <w:szCs w:val="22"/>
              </w:rPr>
            </w:pPr>
            <w:r w:rsidRPr="00440788">
              <w:rPr>
                <w:rFonts w:ascii="Arial" w:hAnsi="Arial" w:cs="Arial"/>
                <w:b/>
                <w:sz w:val="22"/>
                <w:szCs w:val="22"/>
              </w:rPr>
              <w:t>Unid.</w:t>
            </w:r>
          </w:p>
        </w:tc>
        <w:tc>
          <w:tcPr>
            <w:tcW w:w="1843" w:type="dxa"/>
          </w:tcPr>
          <w:p w14:paraId="63B44FA7" w14:textId="0BAE03B0" w:rsidR="00986641" w:rsidRPr="00440788" w:rsidRDefault="00CD24E3" w:rsidP="00A071A0">
            <w:pPr>
              <w:jc w:val="center"/>
              <w:rPr>
                <w:rFonts w:ascii="Arial" w:hAnsi="Arial" w:cs="Arial"/>
                <w:b/>
                <w:bCs/>
                <w:sz w:val="22"/>
                <w:szCs w:val="22"/>
              </w:rPr>
            </w:pPr>
            <w:r>
              <w:rPr>
                <w:rFonts w:ascii="Arial" w:hAnsi="Arial" w:cs="Arial"/>
                <w:b/>
                <w:bCs/>
                <w:sz w:val="22"/>
                <w:szCs w:val="22"/>
              </w:rPr>
              <w:t>480212</w:t>
            </w:r>
          </w:p>
        </w:tc>
        <w:tc>
          <w:tcPr>
            <w:tcW w:w="1275" w:type="dxa"/>
          </w:tcPr>
          <w:p w14:paraId="1760A39F" w14:textId="2A3987AE" w:rsidR="00986641" w:rsidRPr="00395278" w:rsidRDefault="00FC7DF4" w:rsidP="00A071A0">
            <w:pPr>
              <w:jc w:val="center"/>
              <w:rPr>
                <w:rFonts w:ascii="Arial" w:hAnsi="Arial" w:cs="Arial"/>
                <w:b/>
                <w:sz w:val="22"/>
                <w:szCs w:val="22"/>
              </w:rPr>
            </w:pPr>
            <w:r>
              <w:rPr>
                <w:rFonts w:ascii="Arial" w:hAnsi="Arial" w:cs="Arial"/>
                <w:b/>
                <w:sz w:val="22"/>
                <w:szCs w:val="22"/>
              </w:rPr>
              <w:t>0</w:t>
            </w:r>
            <w:r w:rsidR="00986641">
              <w:rPr>
                <w:rFonts w:ascii="Arial" w:hAnsi="Arial" w:cs="Arial"/>
                <w:b/>
                <w:sz w:val="22"/>
                <w:szCs w:val="22"/>
              </w:rPr>
              <w:t>3</w:t>
            </w:r>
          </w:p>
        </w:tc>
      </w:tr>
      <w:tr w:rsidR="00FC7DF4" w:rsidRPr="00FA2C21" w14:paraId="7569FEF6" w14:textId="77777777" w:rsidTr="00A071A0">
        <w:trPr>
          <w:trHeight w:val="337"/>
        </w:trPr>
        <w:tc>
          <w:tcPr>
            <w:tcW w:w="779" w:type="dxa"/>
          </w:tcPr>
          <w:p w14:paraId="1B71A59C" w14:textId="5E9C6FCF" w:rsidR="00FC7DF4" w:rsidRDefault="00FC7DF4" w:rsidP="00A071A0">
            <w:pPr>
              <w:jc w:val="center"/>
              <w:rPr>
                <w:rFonts w:ascii="Arial" w:hAnsi="Arial" w:cs="Arial"/>
                <w:b/>
                <w:bCs/>
              </w:rPr>
            </w:pPr>
            <w:r>
              <w:rPr>
                <w:rFonts w:ascii="Arial" w:hAnsi="Arial" w:cs="Arial"/>
                <w:b/>
                <w:bCs/>
              </w:rPr>
              <w:t>02</w:t>
            </w:r>
          </w:p>
        </w:tc>
        <w:tc>
          <w:tcPr>
            <w:tcW w:w="4111" w:type="dxa"/>
            <w:vAlign w:val="center"/>
          </w:tcPr>
          <w:p w14:paraId="62A55C88" w14:textId="53550649" w:rsidR="00FC7DF4" w:rsidRPr="00FC7DF4" w:rsidRDefault="00FC7DF4" w:rsidP="00FC7DF4">
            <w:pPr>
              <w:rPr>
                <w:rFonts w:ascii="Arial" w:hAnsi="Arial" w:cs="Arial"/>
                <w:b/>
                <w:bCs/>
                <w:sz w:val="22"/>
                <w:szCs w:val="22"/>
              </w:rPr>
            </w:pPr>
            <w:r w:rsidRPr="00FC7DF4">
              <w:rPr>
                <w:rFonts w:ascii="Arial" w:hAnsi="Arial" w:cs="Arial"/>
                <w:b/>
                <w:bCs/>
                <w:sz w:val="22"/>
                <w:szCs w:val="22"/>
              </w:rPr>
              <w:t xml:space="preserve"> aparelhos extintores portáteis de pó químico Seco tipo ABC 6kg</w:t>
            </w:r>
          </w:p>
          <w:p w14:paraId="71EB1854" w14:textId="77777777" w:rsidR="00FC7DF4" w:rsidRPr="00986641" w:rsidRDefault="00FC7DF4" w:rsidP="00A071A0">
            <w:pPr>
              <w:rPr>
                <w:rFonts w:ascii="Arial" w:hAnsi="Arial" w:cs="Arial"/>
                <w:b/>
                <w:bCs/>
                <w:sz w:val="22"/>
                <w:szCs w:val="22"/>
              </w:rPr>
            </w:pPr>
          </w:p>
        </w:tc>
        <w:tc>
          <w:tcPr>
            <w:tcW w:w="1134" w:type="dxa"/>
          </w:tcPr>
          <w:p w14:paraId="6311335E" w14:textId="1C9F3C55" w:rsidR="00FC7DF4" w:rsidRPr="00440788" w:rsidRDefault="00FC7DF4" w:rsidP="00A071A0">
            <w:pPr>
              <w:jc w:val="center"/>
              <w:rPr>
                <w:rFonts w:ascii="Arial" w:hAnsi="Arial" w:cs="Arial"/>
                <w:b/>
                <w:sz w:val="22"/>
                <w:szCs w:val="22"/>
              </w:rPr>
            </w:pPr>
            <w:proofErr w:type="spellStart"/>
            <w:r>
              <w:rPr>
                <w:rFonts w:ascii="Arial" w:hAnsi="Arial" w:cs="Arial"/>
                <w:b/>
                <w:sz w:val="22"/>
                <w:szCs w:val="22"/>
              </w:rPr>
              <w:t>unid</w:t>
            </w:r>
            <w:proofErr w:type="spellEnd"/>
          </w:p>
        </w:tc>
        <w:tc>
          <w:tcPr>
            <w:tcW w:w="1843" w:type="dxa"/>
          </w:tcPr>
          <w:p w14:paraId="25EC89DF" w14:textId="563F3582" w:rsidR="00FC7DF4" w:rsidRPr="00440788" w:rsidRDefault="00CD24E3" w:rsidP="00A071A0">
            <w:pPr>
              <w:jc w:val="center"/>
              <w:rPr>
                <w:rFonts w:ascii="Arial" w:hAnsi="Arial" w:cs="Arial"/>
                <w:b/>
                <w:bCs/>
                <w:sz w:val="22"/>
                <w:szCs w:val="22"/>
              </w:rPr>
            </w:pPr>
            <w:r w:rsidRPr="00CD24E3">
              <w:rPr>
                <w:rFonts w:ascii="Arial" w:hAnsi="Arial" w:cs="Arial"/>
                <w:b/>
                <w:bCs/>
                <w:sz w:val="22"/>
                <w:szCs w:val="22"/>
              </w:rPr>
              <w:t>480213</w:t>
            </w:r>
          </w:p>
        </w:tc>
        <w:tc>
          <w:tcPr>
            <w:tcW w:w="1275" w:type="dxa"/>
          </w:tcPr>
          <w:p w14:paraId="7E71F8FD" w14:textId="2DD01CDA" w:rsidR="00FC7DF4" w:rsidRPr="00395278" w:rsidRDefault="00FC7DF4" w:rsidP="00A071A0">
            <w:pPr>
              <w:jc w:val="center"/>
              <w:rPr>
                <w:rFonts w:ascii="Arial" w:hAnsi="Arial" w:cs="Arial"/>
                <w:b/>
                <w:sz w:val="22"/>
                <w:szCs w:val="22"/>
              </w:rPr>
            </w:pPr>
          </w:p>
        </w:tc>
      </w:tr>
      <w:tr w:rsidR="00FC7DF4" w:rsidRPr="00FA2C21" w14:paraId="630FAC7F" w14:textId="77777777" w:rsidTr="00A071A0">
        <w:trPr>
          <w:trHeight w:val="337"/>
        </w:trPr>
        <w:tc>
          <w:tcPr>
            <w:tcW w:w="779" w:type="dxa"/>
          </w:tcPr>
          <w:p w14:paraId="1AE1B112" w14:textId="6A85436F" w:rsidR="00FC7DF4" w:rsidRDefault="00FC7DF4" w:rsidP="00A071A0">
            <w:pPr>
              <w:jc w:val="center"/>
              <w:rPr>
                <w:rFonts w:ascii="Arial" w:hAnsi="Arial" w:cs="Arial"/>
                <w:b/>
                <w:bCs/>
              </w:rPr>
            </w:pPr>
            <w:r>
              <w:rPr>
                <w:rFonts w:ascii="Arial" w:hAnsi="Arial" w:cs="Arial"/>
                <w:b/>
                <w:bCs/>
              </w:rPr>
              <w:t>03</w:t>
            </w:r>
          </w:p>
        </w:tc>
        <w:tc>
          <w:tcPr>
            <w:tcW w:w="4111" w:type="dxa"/>
            <w:vAlign w:val="center"/>
          </w:tcPr>
          <w:p w14:paraId="0536E87A" w14:textId="2A0CDA86" w:rsidR="00FC7DF4" w:rsidRPr="00FC7DF4" w:rsidRDefault="00FC7DF4" w:rsidP="00FC7DF4">
            <w:pPr>
              <w:rPr>
                <w:rFonts w:ascii="Arial" w:hAnsi="Arial" w:cs="Arial"/>
                <w:b/>
                <w:bCs/>
                <w:sz w:val="22"/>
                <w:szCs w:val="22"/>
              </w:rPr>
            </w:pPr>
            <w:r w:rsidRPr="00FC7DF4">
              <w:rPr>
                <w:rFonts w:ascii="Arial" w:hAnsi="Arial" w:cs="Arial"/>
                <w:b/>
                <w:bCs/>
                <w:sz w:val="22"/>
                <w:szCs w:val="22"/>
              </w:rPr>
              <w:t xml:space="preserve"> aparelhos extintores</w:t>
            </w:r>
          </w:p>
          <w:p w14:paraId="5F52C871" w14:textId="26814E10" w:rsidR="00FC7DF4" w:rsidRPr="00986641" w:rsidRDefault="00FC7DF4" w:rsidP="00FC7DF4">
            <w:pPr>
              <w:rPr>
                <w:rFonts w:ascii="Arial" w:hAnsi="Arial" w:cs="Arial"/>
                <w:b/>
                <w:bCs/>
                <w:sz w:val="22"/>
                <w:szCs w:val="22"/>
              </w:rPr>
            </w:pPr>
            <w:r w:rsidRPr="00FC7DF4">
              <w:rPr>
                <w:rFonts w:ascii="Arial" w:hAnsi="Arial" w:cs="Arial"/>
                <w:b/>
                <w:bCs/>
                <w:sz w:val="22"/>
                <w:szCs w:val="22"/>
              </w:rPr>
              <w:t>Portáteis de Água pressurizada (AP) 10 litros</w:t>
            </w:r>
          </w:p>
        </w:tc>
        <w:tc>
          <w:tcPr>
            <w:tcW w:w="1134" w:type="dxa"/>
          </w:tcPr>
          <w:p w14:paraId="05E08D24" w14:textId="6A9D5F59" w:rsidR="00FC7DF4" w:rsidRPr="00440788" w:rsidRDefault="00FC7DF4" w:rsidP="00A071A0">
            <w:pPr>
              <w:jc w:val="center"/>
              <w:rPr>
                <w:rFonts w:ascii="Arial" w:hAnsi="Arial" w:cs="Arial"/>
                <w:b/>
                <w:sz w:val="22"/>
                <w:szCs w:val="22"/>
              </w:rPr>
            </w:pPr>
            <w:proofErr w:type="spellStart"/>
            <w:r>
              <w:rPr>
                <w:rFonts w:ascii="Arial" w:hAnsi="Arial" w:cs="Arial"/>
                <w:b/>
                <w:sz w:val="22"/>
                <w:szCs w:val="22"/>
              </w:rPr>
              <w:t>unid</w:t>
            </w:r>
            <w:proofErr w:type="spellEnd"/>
          </w:p>
        </w:tc>
        <w:tc>
          <w:tcPr>
            <w:tcW w:w="1843" w:type="dxa"/>
          </w:tcPr>
          <w:p w14:paraId="12935BBF" w14:textId="221E50CB" w:rsidR="00FC7DF4" w:rsidRPr="00440788" w:rsidRDefault="00CD24E3" w:rsidP="00A071A0">
            <w:pPr>
              <w:jc w:val="center"/>
              <w:rPr>
                <w:rFonts w:ascii="Arial" w:hAnsi="Arial" w:cs="Arial"/>
                <w:b/>
                <w:bCs/>
                <w:sz w:val="22"/>
                <w:szCs w:val="22"/>
              </w:rPr>
            </w:pPr>
            <w:r w:rsidRPr="00CD24E3">
              <w:rPr>
                <w:rFonts w:ascii="Arial" w:hAnsi="Arial" w:cs="Arial"/>
                <w:b/>
                <w:bCs/>
                <w:sz w:val="22"/>
                <w:szCs w:val="22"/>
              </w:rPr>
              <w:t>291807</w:t>
            </w:r>
          </w:p>
        </w:tc>
        <w:tc>
          <w:tcPr>
            <w:tcW w:w="1275" w:type="dxa"/>
          </w:tcPr>
          <w:p w14:paraId="3A3374AC" w14:textId="755A74A3" w:rsidR="00FC7DF4" w:rsidRPr="00395278" w:rsidRDefault="00FC7DF4" w:rsidP="00A071A0">
            <w:pPr>
              <w:jc w:val="center"/>
              <w:rPr>
                <w:rFonts w:ascii="Arial" w:hAnsi="Arial" w:cs="Arial"/>
                <w:b/>
                <w:sz w:val="22"/>
                <w:szCs w:val="22"/>
              </w:rPr>
            </w:pPr>
            <w:r>
              <w:rPr>
                <w:rFonts w:ascii="Arial" w:hAnsi="Arial" w:cs="Arial"/>
                <w:b/>
                <w:sz w:val="22"/>
                <w:szCs w:val="22"/>
              </w:rPr>
              <w:t>03</w:t>
            </w:r>
          </w:p>
        </w:tc>
      </w:tr>
      <w:tr w:rsidR="00986641" w:rsidRPr="00FA2C21" w14:paraId="2F8B9F8A" w14:textId="77777777" w:rsidTr="00A071A0">
        <w:trPr>
          <w:trHeight w:val="337"/>
        </w:trPr>
        <w:tc>
          <w:tcPr>
            <w:tcW w:w="779" w:type="dxa"/>
          </w:tcPr>
          <w:p w14:paraId="32B04670" w14:textId="5B7713D2" w:rsidR="00986641" w:rsidRDefault="00986641" w:rsidP="00A071A0">
            <w:pPr>
              <w:jc w:val="center"/>
              <w:rPr>
                <w:rFonts w:ascii="Arial" w:hAnsi="Arial" w:cs="Arial"/>
                <w:b/>
                <w:bCs/>
              </w:rPr>
            </w:pPr>
            <w:r>
              <w:rPr>
                <w:rFonts w:ascii="Arial" w:hAnsi="Arial" w:cs="Arial"/>
                <w:b/>
                <w:bCs/>
              </w:rPr>
              <w:t>0</w:t>
            </w:r>
            <w:r w:rsidR="00FC7DF4">
              <w:rPr>
                <w:rFonts w:ascii="Arial" w:hAnsi="Arial" w:cs="Arial"/>
                <w:b/>
                <w:bCs/>
              </w:rPr>
              <w:t>4</w:t>
            </w:r>
          </w:p>
        </w:tc>
        <w:tc>
          <w:tcPr>
            <w:tcW w:w="4111" w:type="dxa"/>
            <w:vAlign w:val="center"/>
          </w:tcPr>
          <w:p w14:paraId="1CBC0819" w14:textId="77777777" w:rsidR="00986641" w:rsidRPr="00986641" w:rsidRDefault="00986641" w:rsidP="00986641">
            <w:pPr>
              <w:rPr>
                <w:rFonts w:ascii="Arial" w:hAnsi="Arial" w:cs="Arial"/>
                <w:b/>
                <w:bCs/>
                <w:sz w:val="22"/>
                <w:szCs w:val="22"/>
              </w:rPr>
            </w:pPr>
            <w:r w:rsidRPr="00986641">
              <w:rPr>
                <w:rFonts w:ascii="Arial" w:hAnsi="Arial" w:cs="Arial"/>
                <w:b/>
                <w:bCs/>
                <w:sz w:val="22"/>
                <w:szCs w:val="22"/>
              </w:rPr>
              <w:t>iluminação de emergência composto por 43</w:t>
            </w:r>
          </w:p>
          <w:p w14:paraId="2F8B08BC" w14:textId="3E614DBD" w:rsidR="00986641" w:rsidRPr="00440788" w:rsidRDefault="00986641" w:rsidP="00986641">
            <w:pPr>
              <w:rPr>
                <w:rFonts w:ascii="Arial" w:hAnsi="Arial" w:cs="Arial"/>
                <w:b/>
                <w:bCs/>
                <w:sz w:val="22"/>
                <w:szCs w:val="22"/>
              </w:rPr>
            </w:pPr>
            <w:r w:rsidRPr="00986641">
              <w:rPr>
                <w:rFonts w:ascii="Arial" w:hAnsi="Arial" w:cs="Arial"/>
                <w:b/>
                <w:bCs/>
                <w:sz w:val="22"/>
                <w:szCs w:val="22"/>
              </w:rPr>
              <w:t>blocos autônomos de iluminação de 200 lumens com luz fria em LED</w:t>
            </w:r>
            <w:r w:rsidRPr="00440788">
              <w:rPr>
                <w:rFonts w:ascii="Arial" w:hAnsi="Arial" w:cs="Arial"/>
                <w:b/>
                <w:bCs/>
                <w:sz w:val="22"/>
                <w:szCs w:val="22"/>
              </w:rPr>
              <w:t xml:space="preserve"> </w:t>
            </w:r>
          </w:p>
        </w:tc>
        <w:tc>
          <w:tcPr>
            <w:tcW w:w="1134" w:type="dxa"/>
          </w:tcPr>
          <w:p w14:paraId="03DAEA2B" w14:textId="77777777" w:rsidR="00986641" w:rsidRPr="00440788" w:rsidRDefault="00986641" w:rsidP="00A071A0">
            <w:pPr>
              <w:jc w:val="center"/>
              <w:rPr>
                <w:rFonts w:ascii="Arial" w:hAnsi="Arial" w:cs="Arial"/>
                <w:b/>
                <w:sz w:val="22"/>
                <w:szCs w:val="22"/>
              </w:rPr>
            </w:pPr>
            <w:r w:rsidRPr="00440788">
              <w:rPr>
                <w:rFonts w:ascii="Arial" w:hAnsi="Arial" w:cs="Arial"/>
                <w:b/>
                <w:sz w:val="22"/>
                <w:szCs w:val="22"/>
              </w:rPr>
              <w:t>Unid.</w:t>
            </w:r>
          </w:p>
        </w:tc>
        <w:tc>
          <w:tcPr>
            <w:tcW w:w="1843" w:type="dxa"/>
          </w:tcPr>
          <w:p w14:paraId="00562D3F" w14:textId="0876F9FA" w:rsidR="00986641" w:rsidRPr="00440788" w:rsidRDefault="00717989" w:rsidP="00A071A0">
            <w:pPr>
              <w:jc w:val="center"/>
              <w:rPr>
                <w:rFonts w:ascii="Arial" w:hAnsi="Arial" w:cs="Arial"/>
                <w:b/>
                <w:bCs/>
                <w:sz w:val="22"/>
                <w:szCs w:val="22"/>
              </w:rPr>
            </w:pPr>
            <w:r w:rsidRPr="00717989">
              <w:rPr>
                <w:rFonts w:ascii="Arial" w:hAnsi="Arial" w:cs="Arial"/>
                <w:b/>
                <w:bCs/>
                <w:sz w:val="22"/>
                <w:szCs w:val="22"/>
              </w:rPr>
              <w:t>621130</w:t>
            </w:r>
          </w:p>
        </w:tc>
        <w:tc>
          <w:tcPr>
            <w:tcW w:w="1275" w:type="dxa"/>
          </w:tcPr>
          <w:p w14:paraId="05127127" w14:textId="05541754" w:rsidR="00986641" w:rsidRPr="00395278" w:rsidRDefault="00717989" w:rsidP="00A071A0">
            <w:pPr>
              <w:jc w:val="center"/>
              <w:rPr>
                <w:rFonts w:ascii="Arial" w:hAnsi="Arial" w:cs="Arial"/>
                <w:b/>
                <w:sz w:val="22"/>
                <w:szCs w:val="22"/>
              </w:rPr>
            </w:pPr>
            <w:r>
              <w:rPr>
                <w:rFonts w:ascii="Arial" w:hAnsi="Arial" w:cs="Arial"/>
                <w:b/>
                <w:sz w:val="22"/>
                <w:szCs w:val="22"/>
              </w:rPr>
              <w:t>1</w:t>
            </w:r>
          </w:p>
        </w:tc>
      </w:tr>
      <w:tr w:rsidR="00986641" w:rsidRPr="00FA2C21" w14:paraId="758A147D" w14:textId="77777777" w:rsidTr="00A071A0">
        <w:trPr>
          <w:trHeight w:val="337"/>
        </w:trPr>
        <w:tc>
          <w:tcPr>
            <w:tcW w:w="779" w:type="dxa"/>
          </w:tcPr>
          <w:p w14:paraId="21EEFA08" w14:textId="50E78F41" w:rsidR="00986641" w:rsidRDefault="00FC7DF4" w:rsidP="00A071A0">
            <w:pPr>
              <w:jc w:val="center"/>
              <w:rPr>
                <w:rFonts w:ascii="Arial" w:hAnsi="Arial" w:cs="Arial"/>
                <w:b/>
                <w:bCs/>
              </w:rPr>
            </w:pPr>
            <w:r>
              <w:rPr>
                <w:rFonts w:ascii="Arial" w:hAnsi="Arial" w:cs="Arial"/>
                <w:b/>
                <w:bCs/>
              </w:rPr>
              <w:t>05</w:t>
            </w:r>
          </w:p>
        </w:tc>
        <w:tc>
          <w:tcPr>
            <w:tcW w:w="4111" w:type="dxa"/>
            <w:vAlign w:val="center"/>
          </w:tcPr>
          <w:p w14:paraId="461F2A25" w14:textId="7BD8B640" w:rsidR="00986641" w:rsidRPr="00986641" w:rsidRDefault="00986641" w:rsidP="00986641">
            <w:pPr>
              <w:rPr>
                <w:rFonts w:ascii="Arial" w:hAnsi="Arial" w:cs="Arial"/>
                <w:b/>
                <w:bCs/>
                <w:sz w:val="22"/>
                <w:szCs w:val="22"/>
              </w:rPr>
            </w:pPr>
            <w:r w:rsidRPr="00986641">
              <w:rPr>
                <w:rFonts w:ascii="Arial" w:hAnsi="Arial" w:cs="Arial"/>
                <w:b/>
                <w:bCs/>
                <w:sz w:val="22"/>
                <w:szCs w:val="22"/>
              </w:rPr>
              <w:t xml:space="preserve"> placas de sinalização visual de emergência confeccionadas em material FOTOLUMINESCENTE atendendo aos padrões</w:t>
            </w:r>
          </w:p>
          <w:p w14:paraId="67FAC006" w14:textId="34A0B3B8" w:rsidR="00986641" w:rsidRPr="00986641" w:rsidRDefault="00986641" w:rsidP="00986641">
            <w:pPr>
              <w:rPr>
                <w:rFonts w:ascii="Arial" w:hAnsi="Arial" w:cs="Arial"/>
                <w:b/>
                <w:bCs/>
                <w:sz w:val="22"/>
                <w:szCs w:val="22"/>
              </w:rPr>
            </w:pPr>
            <w:r w:rsidRPr="00986641">
              <w:rPr>
                <w:rFonts w:ascii="Arial" w:hAnsi="Arial" w:cs="Arial"/>
                <w:b/>
                <w:bCs/>
                <w:sz w:val="22"/>
                <w:szCs w:val="22"/>
              </w:rPr>
              <w:t>da ABNT;</w:t>
            </w:r>
          </w:p>
        </w:tc>
        <w:tc>
          <w:tcPr>
            <w:tcW w:w="1134" w:type="dxa"/>
          </w:tcPr>
          <w:p w14:paraId="19A58C16" w14:textId="512544A3" w:rsidR="00986641" w:rsidRPr="00440788" w:rsidRDefault="00986641" w:rsidP="00A071A0">
            <w:pPr>
              <w:jc w:val="center"/>
              <w:rPr>
                <w:rFonts w:ascii="Arial" w:hAnsi="Arial" w:cs="Arial"/>
                <w:b/>
                <w:sz w:val="22"/>
                <w:szCs w:val="22"/>
              </w:rPr>
            </w:pPr>
            <w:proofErr w:type="spellStart"/>
            <w:r>
              <w:rPr>
                <w:rFonts w:ascii="Arial" w:hAnsi="Arial" w:cs="Arial"/>
                <w:b/>
                <w:sz w:val="22"/>
                <w:szCs w:val="22"/>
              </w:rPr>
              <w:t>unid</w:t>
            </w:r>
            <w:proofErr w:type="spellEnd"/>
          </w:p>
        </w:tc>
        <w:tc>
          <w:tcPr>
            <w:tcW w:w="1843" w:type="dxa"/>
          </w:tcPr>
          <w:p w14:paraId="7EFBDCAA" w14:textId="22242D34" w:rsidR="00986641" w:rsidRPr="00440788" w:rsidRDefault="00717989" w:rsidP="00A071A0">
            <w:pPr>
              <w:jc w:val="center"/>
              <w:rPr>
                <w:rFonts w:ascii="Arial" w:hAnsi="Arial" w:cs="Arial"/>
                <w:b/>
                <w:bCs/>
                <w:sz w:val="22"/>
                <w:szCs w:val="22"/>
              </w:rPr>
            </w:pPr>
            <w:r w:rsidRPr="00717989">
              <w:rPr>
                <w:rFonts w:ascii="Arial" w:hAnsi="Arial" w:cs="Arial"/>
                <w:b/>
                <w:bCs/>
                <w:sz w:val="22"/>
                <w:szCs w:val="22"/>
              </w:rPr>
              <w:t>3450</w:t>
            </w:r>
          </w:p>
        </w:tc>
        <w:tc>
          <w:tcPr>
            <w:tcW w:w="1275" w:type="dxa"/>
          </w:tcPr>
          <w:p w14:paraId="1F4D5A33" w14:textId="54167FE2" w:rsidR="00986641" w:rsidRPr="00395278" w:rsidRDefault="00986641" w:rsidP="00A071A0">
            <w:pPr>
              <w:jc w:val="center"/>
              <w:rPr>
                <w:rFonts w:ascii="Arial" w:hAnsi="Arial" w:cs="Arial"/>
                <w:b/>
                <w:sz w:val="22"/>
                <w:szCs w:val="22"/>
              </w:rPr>
            </w:pPr>
            <w:r>
              <w:rPr>
                <w:rFonts w:ascii="Arial" w:hAnsi="Arial" w:cs="Arial"/>
                <w:b/>
                <w:sz w:val="22"/>
                <w:szCs w:val="22"/>
              </w:rPr>
              <w:t>48</w:t>
            </w:r>
          </w:p>
        </w:tc>
      </w:tr>
    </w:tbl>
    <w:p w14:paraId="67C2D7F8" w14:textId="77777777" w:rsidR="006F7B48" w:rsidRDefault="006F7B48" w:rsidP="0084714B">
      <w:pPr>
        <w:spacing w:line="360" w:lineRule="auto"/>
        <w:ind w:firstLine="709"/>
        <w:contextualSpacing/>
        <w:mirrorIndents/>
        <w:jc w:val="both"/>
        <w:rPr>
          <w:rFonts w:ascii="Arial" w:hAnsi="Arial" w:cs="Arial"/>
          <w:sz w:val="24"/>
          <w:szCs w:val="24"/>
        </w:rPr>
      </w:pPr>
    </w:p>
    <w:p w14:paraId="7F8A2274" w14:textId="23BEBF6F" w:rsidR="0084714B" w:rsidRDefault="0084714B" w:rsidP="0084714B">
      <w:pPr>
        <w:spacing w:line="360" w:lineRule="auto"/>
        <w:ind w:firstLine="709"/>
        <w:contextualSpacing/>
        <w:mirrorIndents/>
        <w:jc w:val="both"/>
        <w:rPr>
          <w:rFonts w:ascii="Arial" w:hAnsi="Arial" w:cs="Arial"/>
          <w:sz w:val="24"/>
          <w:szCs w:val="24"/>
        </w:rPr>
      </w:pPr>
      <w:r w:rsidRPr="002B679C">
        <w:rPr>
          <w:rFonts w:ascii="Arial" w:hAnsi="Arial" w:cs="Arial"/>
          <w:sz w:val="24"/>
          <w:szCs w:val="24"/>
        </w:rPr>
        <w:t xml:space="preserve">A solução proposta consiste na </w:t>
      </w:r>
      <w:r w:rsidR="00FB7B42">
        <w:rPr>
          <w:rFonts w:ascii="Arial" w:hAnsi="Arial" w:cs="Arial"/>
          <w:sz w:val="24"/>
          <w:szCs w:val="24"/>
        </w:rPr>
        <w:t xml:space="preserve">contratação de empresa de </w:t>
      </w:r>
      <w:r w:rsidR="00FB7B42" w:rsidRPr="00FB7B42">
        <w:rPr>
          <w:rFonts w:ascii="Arial" w:hAnsi="Arial" w:cs="Arial"/>
          <w:sz w:val="24"/>
          <w:szCs w:val="24"/>
        </w:rPr>
        <w:t>engenharia</w:t>
      </w:r>
      <w:r w:rsidR="00FB7B42">
        <w:rPr>
          <w:rFonts w:ascii="Arial" w:hAnsi="Arial" w:cs="Arial"/>
          <w:sz w:val="24"/>
          <w:szCs w:val="24"/>
        </w:rPr>
        <w:t xml:space="preserve"> especializada </w:t>
      </w:r>
      <w:r w:rsidR="00FB7B42" w:rsidRPr="00FB7B42">
        <w:rPr>
          <w:rFonts w:ascii="Arial" w:hAnsi="Arial" w:cs="Arial"/>
          <w:sz w:val="24"/>
          <w:szCs w:val="24"/>
        </w:rPr>
        <w:t>em segurança contra incêndio que atue com instalação, elaboração de projetos e manutenção de sistemas de prevenção e combate a incêndios</w:t>
      </w:r>
      <w:r w:rsidRPr="002B679C">
        <w:rPr>
          <w:rFonts w:ascii="Arial" w:hAnsi="Arial" w:cs="Arial"/>
          <w:sz w:val="24"/>
          <w:szCs w:val="24"/>
        </w:rPr>
        <w:t>.</w:t>
      </w:r>
    </w:p>
    <w:p w14:paraId="11A8B801" w14:textId="21CADF92" w:rsidR="0084714B" w:rsidRDefault="0084714B" w:rsidP="0084714B">
      <w:pPr>
        <w:spacing w:line="360" w:lineRule="auto"/>
        <w:ind w:firstLine="709"/>
        <w:contextualSpacing/>
        <w:mirrorIndents/>
        <w:jc w:val="both"/>
        <w:rPr>
          <w:rFonts w:ascii="Arial" w:hAnsi="Arial" w:cs="Arial"/>
          <w:sz w:val="24"/>
          <w:szCs w:val="24"/>
        </w:rPr>
      </w:pPr>
      <w:r w:rsidRPr="002B679C">
        <w:rPr>
          <w:rFonts w:ascii="Arial" w:hAnsi="Arial" w:cs="Arial"/>
          <w:sz w:val="24"/>
          <w:szCs w:val="24"/>
        </w:rPr>
        <w:t xml:space="preserve"> O serviço </w:t>
      </w:r>
      <w:r w:rsidR="00FB7B42">
        <w:rPr>
          <w:rFonts w:ascii="Arial" w:hAnsi="Arial" w:cs="Arial"/>
          <w:sz w:val="24"/>
          <w:szCs w:val="24"/>
        </w:rPr>
        <w:t xml:space="preserve">será para adequar o prédio da Câmara às normas do Corpo de Bombeiros do Estado do Rio de Janeiro, em atendimento ao art. 3º Decreto Estadual nº42 de 17/12/2018 que regulamenta </w:t>
      </w:r>
      <w:r w:rsidR="00FB7B42" w:rsidRPr="00FB7B42">
        <w:rPr>
          <w:rFonts w:ascii="Arial" w:hAnsi="Arial" w:cs="Arial"/>
          <w:sz w:val="24"/>
          <w:szCs w:val="24"/>
        </w:rPr>
        <w:t>o Código de Segurança Contra Incêndio e Pânico (</w:t>
      </w:r>
      <w:hyperlink r:id="rId7" w:history="1">
        <w:r w:rsidR="00FB7B42" w:rsidRPr="00FB7B42">
          <w:rPr>
            <w:rStyle w:val="Hyperlink"/>
            <w:rFonts w:ascii="Arial" w:hAnsi="Arial" w:cs="Arial"/>
            <w:sz w:val="24"/>
            <w:szCs w:val="24"/>
          </w:rPr>
          <w:t>COSCIP</w:t>
        </w:r>
      </w:hyperlink>
      <w:r w:rsidR="00FB7B42" w:rsidRPr="00FB7B42">
        <w:rPr>
          <w:rFonts w:ascii="Arial" w:hAnsi="Arial" w:cs="Arial"/>
          <w:sz w:val="24"/>
          <w:szCs w:val="24"/>
        </w:rPr>
        <w:t>) do estado, estabelecendo normas para a segurança contra incêndio e pânico em edificações e áreas de risco. Ele determina que as edificações devem seguir os requisitos de segurança para proteger vidas, patrimônio e meio ambiente. A regularização dessas edificações depende de aprovação do Corpo de Bombeiros Militar do Estado do Rio de Janeiro (CBMERJ</w:t>
      </w:r>
      <w:r w:rsidRPr="002B679C">
        <w:rPr>
          <w:rFonts w:ascii="Arial" w:hAnsi="Arial" w:cs="Arial"/>
          <w:sz w:val="24"/>
          <w:szCs w:val="24"/>
        </w:rPr>
        <w:t xml:space="preserve"> A solução proposta atende às necessidades da Câmara Municipal de </w:t>
      </w:r>
      <w:r>
        <w:rPr>
          <w:rFonts w:ascii="Arial" w:hAnsi="Arial" w:cs="Arial"/>
          <w:sz w:val="24"/>
          <w:szCs w:val="24"/>
        </w:rPr>
        <w:t>Pinheiral</w:t>
      </w:r>
      <w:r w:rsidRPr="002B679C">
        <w:rPr>
          <w:rFonts w:ascii="Arial" w:hAnsi="Arial" w:cs="Arial"/>
          <w:sz w:val="24"/>
          <w:szCs w:val="24"/>
        </w:rPr>
        <w:t xml:space="preserve">. </w:t>
      </w:r>
    </w:p>
    <w:p w14:paraId="14758C58" w14:textId="77777777" w:rsidR="00986641" w:rsidRDefault="00986641" w:rsidP="0084714B">
      <w:pPr>
        <w:spacing w:line="360" w:lineRule="auto"/>
        <w:contextualSpacing/>
        <w:mirrorIndents/>
        <w:jc w:val="both"/>
        <w:rPr>
          <w:rFonts w:ascii="Arial" w:hAnsi="Arial" w:cs="Arial"/>
          <w:b/>
          <w:bCs/>
          <w:color w:val="000000"/>
          <w:sz w:val="24"/>
          <w:szCs w:val="24"/>
        </w:rPr>
      </w:pPr>
    </w:p>
    <w:p w14:paraId="2A25B8D6" w14:textId="722248D1" w:rsidR="0084714B" w:rsidRDefault="0084714B" w:rsidP="0084714B">
      <w:pPr>
        <w:spacing w:line="360" w:lineRule="auto"/>
        <w:contextualSpacing/>
        <w:mirrorIndents/>
        <w:jc w:val="both"/>
        <w:rPr>
          <w:rFonts w:ascii="Arial" w:hAnsi="Arial" w:cs="Arial"/>
          <w:b/>
          <w:bCs/>
          <w:color w:val="000000"/>
          <w:sz w:val="24"/>
          <w:szCs w:val="24"/>
        </w:rPr>
      </w:pPr>
      <w:r>
        <w:rPr>
          <w:rFonts w:ascii="Arial" w:hAnsi="Arial" w:cs="Arial"/>
          <w:b/>
          <w:bCs/>
          <w:color w:val="000000"/>
          <w:sz w:val="24"/>
          <w:szCs w:val="24"/>
        </w:rPr>
        <w:t>4</w:t>
      </w:r>
      <w:r w:rsidRPr="00A610A1">
        <w:rPr>
          <w:rFonts w:ascii="Arial" w:hAnsi="Arial" w:cs="Arial"/>
          <w:b/>
          <w:bCs/>
          <w:color w:val="000000"/>
          <w:sz w:val="24"/>
          <w:szCs w:val="24"/>
        </w:rPr>
        <w:t xml:space="preserve"> –</w:t>
      </w:r>
      <w:r>
        <w:rPr>
          <w:rFonts w:ascii="Arial" w:hAnsi="Arial" w:cs="Arial"/>
          <w:b/>
          <w:bCs/>
          <w:color w:val="000000"/>
          <w:sz w:val="24"/>
          <w:szCs w:val="24"/>
        </w:rPr>
        <w:t xml:space="preserve"> </w:t>
      </w:r>
      <w:r w:rsidRPr="00A610A1">
        <w:rPr>
          <w:rFonts w:ascii="Arial" w:hAnsi="Arial" w:cs="Arial"/>
          <w:b/>
          <w:bCs/>
          <w:color w:val="000000"/>
          <w:sz w:val="24"/>
          <w:szCs w:val="24"/>
        </w:rPr>
        <w:t>REQUISITOS DA CONTRATAÇÃO</w:t>
      </w:r>
    </w:p>
    <w:p w14:paraId="5C143096" w14:textId="28E9993C" w:rsidR="0084714B" w:rsidRDefault="006F7B48" w:rsidP="0084714B">
      <w:pPr>
        <w:spacing w:line="360" w:lineRule="auto"/>
        <w:ind w:firstLine="709"/>
        <w:contextualSpacing/>
        <w:mirrorIndents/>
        <w:jc w:val="both"/>
        <w:rPr>
          <w:rFonts w:ascii="Arial" w:hAnsi="Arial" w:cs="Arial"/>
          <w:color w:val="000000"/>
          <w:sz w:val="24"/>
          <w:szCs w:val="24"/>
        </w:rPr>
      </w:pPr>
      <w:r>
        <w:rPr>
          <w:rFonts w:ascii="Arial" w:hAnsi="Arial" w:cs="Arial"/>
          <w:bCs/>
          <w:color w:val="000000"/>
          <w:sz w:val="24"/>
          <w:szCs w:val="24"/>
        </w:rPr>
        <w:t>E</w:t>
      </w:r>
      <w:r w:rsidR="0084714B" w:rsidRPr="006D7A47">
        <w:rPr>
          <w:rFonts w:ascii="Arial" w:hAnsi="Arial" w:cs="Arial"/>
          <w:bCs/>
          <w:color w:val="000000"/>
          <w:sz w:val="24"/>
          <w:szCs w:val="24"/>
        </w:rPr>
        <w:t>m consonância ao</w:t>
      </w:r>
      <w:r w:rsidR="0084714B">
        <w:rPr>
          <w:rFonts w:ascii="Arial" w:hAnsi="Arial" w:cs="Arial"/>
          <w:b/>
          <w:bCs/>
          <w:color w:val="000000"/>
          <w:sz w:val="24"/>
          <w:szCs w:val="24"/>
        </w:rPr>
        <w:t xml:space="preserve"> </w:t>
      </w:r>
      <w:r w:rsidR="0084714B" w:rsidRPr="00A610A1">
        <w:rPr>
          <w:rFonts w:ascii="Arial" w:hAnsi="Arial" w:cs="Arial"/>
          <w:color w:val="000000"/>
          <w:sz w:val="24"/>
          <w:szCs w:val="24"/>
        </w:rPr>
        <w:t xml:space="preserve">inciso III do § 1° do art. 18 da Lei 14.133/2021 e </w:t>
      </w:r>
      <w:r w:rsidR="0084714B">
        <w:rPr>
          <w:rFonts w:ascii="Arial" w:hAnsi="Arial" w:cs="Arial"/>
          <w:color w:val="000000"/>
          <w:sz w:val="24"/>
          <w:szCs w:val="24"/>
        </w:rPr>
        <w:t xml:space="preserve">do </w:t>
      </w:r>
      <w:r w:rsidR="0084714B" w:rsidRPr="00A610A1">
        <w:rPr>
          <w:rFonts w:ascii="Arial" w:hAnsi="Arial" w:cs="Arial"/>
          <w:color w:val="000000"/>
          <w:sz w:val="24"/>
          <w:szCs w:val="24"/>
        </w:rPr>
        <w:t>Ar</w:t>
      </w:r>
      <w:r w:rsidR="0084714B">
        <w:rPr>
          <w:rFonts w:ascii="Arial" w:hAnsi="Arial" w:cs="Arial"/>
          <w:color w:val="000000"/>
          <w:sz w:val="24"/>
          <w:szCs w:val="24"/>
        </w:rPr>
        <w:t>t. 7°, inciso II da IN 40/2020, apresenta-se abaixo os requisitos necessários para a escolha do prestador de serviço.</w:t>
      </w:r>
    </w:p>
    <w:p w14:paraId="4735D23B" w14:textId="77777777" w:rsidR="005742F9" w:rsidRDefault="005742F9" w:rsidP="0084714B">
      <w:pPr>
        <w:spacing w:line="360" w:lineRule="auto"/>
        <w:ind w:firstLine="709"/>
        <w:contextualSpacing/>
        <w:mirrorIndents/>
        <w:jc w:val="both"/>
        <w:rPr>
          <w:rFonts w:ascii="Arial" w:hAnsi="Arial" w:cs="Arial"/>
          <w:color w:val="000000"/>
          <w:sz w:val="24"/>
          <w:szCs w:val="24"/>
        </w:rPr>
      </w:pPr>
    </w:p>
    <w:p w14:paraId="0D98D498" w14:textId="77777777" w:rsidR="0084714B" w:rsidRDefault="0084714B" w:rsidP="0084714B">
      <w:pPr>
        <w:spacing w:line="360" w:lineRule="auto"/>
        <w:ind w:firstLine="709"/>
        <w:contextualSpacing/>
        <w:mirrorIndents/>
        <w:jc w:val="both"/>
        <w:rPr>
          <w:rFonts w:ascii="Arial" w:hAnsi="Arial" w:cs="Arial"/>
          <w:color w:val="000000"/>
          <w:sz w:val="24"/>
          <w:szCs w:val="24"/>
        </w:rPr>
      </w:pPr>
      <w:r>
        <w:rPr>
          <w:rFonts w:ascii="Arial" w:hAnsi="Arial" w:cs="Arial"/>
          <w:color w:val="000000"/>
          <w:sz w:val="24"/>
          <w:szCs w:val="24"/>
        </w:rPr>
        <w:t xml:space="preserve"> </w:t>
      </w:r>
    </w:p>
    <w:p w14:paraId="54E345BC" w14:textId="77777777" w:rsidR="005742F9" w:rsidRPr="005742F9" w:rsidRDefault="005742F9" w:rsidP="005742F9">
      <w:pPr>
        <w:pStyle w:val="PargrafodaLista"/>
        <w:numPr>
          <w:ilvl w:val="0"/>
          <w:numId w:val="4"/>
        </w:numPr>
        <w:rPr>
          <w:rFonts w:ascii="Arial" w:hAnsi="Arial" w:cs="Arial"/>
          <w:sz w:val="24"/>
          <w:szCs w:val="24"/>
        </w:rPr>
      </w:pPr>
      <w:r w:rsidRPr="005742F9">
        <w:rPr>
          <w:rFonts w:ascii="Arial" w:hAnsi="Arial" w:cs="Arial"/>
          <w:sz w:val="24"/>
          <w:szCs w:val="24"/>
        </w:rPr>
        <w:t>Planejamento e obras em caráter emergencial para a realização dos seguintes serviços:</w:t>
      </w:r>
    </w:p>
    <w:p w14:paraId="2DF720BA" w14:textId="77777777" w:rsidR="005742F9" w:rsidRPr="005742F9" w:rsidRDefault="005742F9" w:rsidP="005742F9">
      <w:pPr>
        <w:pStyle w:val="PargrafodaLista"/>
        <w:numPr>
          <w:ilvl w:val="0"/>
          <w:numId w:val="4"/>
        </w:numPr>
        <w:rPr>
          <w:rFonts w:ascii="Arial" w:hAnsi="Arial" w:cs="Arial"/>
          <w:sz w:val="24"/>
          <w:szCs w:val="24"/>
        </w:rPr>
      </w:pPr>
      <w:r w:rsidRPr="005742F9">
        <w:rPr>
          <w:rFonts w:ascii="Arial" w:hAnsi="Arial" w:cs="Arial"/>
          <w:sz w:val="24"/>
          <w:szCs w:val="24"/>
        </w:rPr>
        <w:t>providenciar a regularização perante o Corpo de Bombeiros com obtenção do certificado ou Autorização</w:t>
      </w:r>
    </w:p>
    <w:p w14:paraId="7CAF5AD4" w14:textId="77777777" w:rsidR="005742F9" w:rsidRPr="005742F9" w:rsidRDefault="005742F9" w:rsidP="005742F9">
      <w:pPr>
        <w:pStyle w:val="PargrafodaLista"/>
        <w:numPr>
          <w:ilvl w:val="0"/>
          <w:numId w:val="4"/>
        </w:numPr>
        <w:rPr>
          <w:rFonts w:ascii="Arial" w:hAnsi="Arial" w:cs="Arial"/>
          <w:sz w:val="24"/>
          <w:szCs w:val="24"/>
        </w:rPr>
      </w:pPr>
      <w:r w:rsidRPr="005742F9">
        <w:rPr>
          <w:rFonts w:ascii="Arial" w:hAnsi="Arial" w:cs="Arial"/>
          <w:sz w:val="24"/>
          <w:szCs w:val="24"/>
        </w:rPr>
        <w:t>providenciar a regularização em caso de modificações arquitetônicas, documentais ou na ocupação.</w:t>
      </w:r>
    </w:p>
    <w:p w14:paraId="6E3C805B" w14:textId="77777777" w:rsidR="005742F9" w:rsidRPr="005742F9" w:rsidRDefault="005742F9" w:rsidP="005742F9">
      <w:pPr>
        <w:pStyle w:val="PargrafodaLista"/>
        <w:numPr>
          <w:ilvl w:val="0"/>
          <w:numId w:val="4"/>
        </w:numPr>
        <w:rPr>
          <w:rFonts w:ascii="Arial" w:hAnsi="Arial" w:cs="Arial"/>
          <w:sz w:val="24"/>
          <w:szCs w:val="24"/>
        </w:rPr>
      </w:pPr>
      <w:r w:rsidRPr="005742F9">
        <w:rPr>
          <w:rFonts w:ascii="Arial" w:hAnsi="Arial" w:cs="Arial"/>
          <w:sz w:val="24"/>
          <w:szCs w:val="24"/>
        </w:rPr>
        <w:t xml:space="preserve">Providenciar a renovação do certificado ou autorização dentro dos prazos de validade estabelecidos </w:t>
      </w:r>
    </w:p>
    <w:p w14:paraId="22152151" w14:textId="77777777" w:rsidR="005742F9" w:rsidRPr="005742F9" w:rsidRDefault="005742F9" w:rsidP="005742F9">
      <w:pPr>
        <w:pStyle w:val="PargrafodaLista"/>
        <w:numPr>
          <w:ilvl w:val="0"/>
          <w:numId w:val="4"/>
        </w:numPr>
        <w:rPr>
          <w:rFonts w:ascii="Arial" w:hAnsi="Arial" w:cs="Arial"/>
          <w:sz w:val="24"/>
          <w:szCs w:val="24"/>
        </w:rPr>
      </w:pPr>
      <w:r w:rsidRPr="005742F9">
        <w:rPr>
          <w:rFonts w:ascii="Arial" w:hAnsi="Arial" w:cs="Arial"/>
          <w:sz w:val="24"/>
          <w:szCs w:val="24"/>
        </w:rPr>
        <w:t>Garantir que as edificações e áreas de risco sejam destinadas ao uso para os quais foram projetadas.</w:t>
      </w:r>
    </w:p>
    <w:p w14:paraId="1FABD674" w14:textId="70863991" w:rsidR="005742F9" w:rsidRPr="005742F9" w:rsidRDefault="005742F9" w:rsidP="005742F9">
      <w:pPr>
        <w:pStyle w:val="PargrafodaLista"/>
        <w:numPr>
          <w:ilvl w:val="0"/>
          <w:numId w:val="4"/>
        </w:numPr>
        <w:rPr>
          <w:rFonts w:ascii="Arial" w:hAnsi="Arial" w:cs="Arial"/>
          <w:sz w:val="24"/>
          <w:szCs w:val="24"/>
        </w:rPr>
      </w:pPr>
      <w:r w:rsidRPr="005742F9">
        <w:rPr>
          <w:rFonts w:ascii="Arial" w:hAnsi="Arial" w:cs="Arial"/>
          <w:sz w:val="24"/>
          <w:szCs w:val="24"/>
        </w:rPr>
        <w:t xml:space="preserve">Manter as medidas de segurança contra incêndio </w:t>
      </w:r>
      <w:r w:rsidR="00986641" w:rsidRPr="005742F9">
        <w:rPr>
          <w:rFonts w:ascii="Arial" w:hAnsi="Arial" w:cs="Arial"/>
          <w:sz w:val="24"/>
          <w:szCs w:val="24"/>
        </w:rPr>
        <w:t>e pânico</w:t>
      </w:r>
      <w:r w:rsidRPr="005742F9">
        <w:rPr>
          <w:rFonts w:ascii="Arial" w:hAnsi="Arial" w:cs="Arial"/>
          <w:sz w:val="24"/>
          <w:szCs w:val="24"/>
        </w:rPr>
        <w:t xml:space="preserve">   em conformidade com a legislação vigente </w:t>
      </w:r>
    </w:p>
    <w:p w14:paraId="1E4ED232" w14:textId="77777777" w:rsidR="005742F9" w:rsidRPr="005742F9" w:rsidRDefault="005742F9" w:rsidP="005742F9">
      <w:pPr>
        <w:pStyle w:val="PargrafodaLista"/>
        <w:numPr>
          <w:ilvl w:val="0"/>
          <w:numId w:val="4"/>
        </w:numPr>
        <w:rPr>
          <w:rFonts w:ascii="Arial" w:hAnsi="Arial" w:cs="Arial"/>
          <w:sz w:val="24"/>
          <w:szCs w:val="24"/>
        </w:rPr>
      </w:pPr>
      <w:r w:rsidRPr="005742F9">
        <w:rPr>
          <w:rFonts w:ascii="Arial" w:hAnsi="Arial" w:cs="Arial"/>
          <w:sz w:val="24"/>
          <w:szCs w:val="24"/>
        </w:rPr>
        <w:t xml:space="preserve">Providenciar a adequação das edificações e áreas de risco </w:t>
      </w:r>
      <w:proofErr w:type="gramStart"/>
      <w:r w:rsidRPr="005742F9">
        <w:rPr>
          <w:rFonts w:ascii="Arial" w:hAnsi="Arial" w:cs="Arial"/>
          <w:sz w:val="24"/>
          <w:szCs w:val="24"/>
        </w:rPr>
        <w:t>ás</w:t>
      </w:r>
      <w:proofErr w:type="gramEnd"/>
      <w:r w:rsidRPr="005742F9">
        <w:rPr>
          <w:rFonts w:ascii="Arial" w:hAnsi="Arial" w:cs="Arial"/>
          <w:sz w:val="24"/>
          <w:szCs w:val="24"/>
        </w:rPr>
        <w:t xml:space="preserve"> exigências estabelecidas neste Código</w:t>
      </w:r>
    </w:p>
    <w:p w14:paraId="3B20867D" w14:textId="39145079" w:rsidR="00FB7B42" w:rsidRPr="00FB7B42" w:rsidRDefault="0084714B" w:rsidP="00FB7B42">
      <w:pPr>
        <w:pStyle w:val="PargrafodaLista"/>
        <w:numPr>
          <w:ilvl w:val="0"/>
          <w:numId w:val="4"/>
        </w:numPr>
        <w:rPr>
          <w:rFonts w:ascii="Arial" w:hAnsi="Arial" w:cs="Arial"/>
          <w:sz w:val="24"/>
          <w:szCs w:val="24"/>
          <w:lang w:val="pt-PT"/>
        </w:rPr>
      </w:pPr>
      <w:r w:rsidRPr="00DC2878">
        <w:rPr>
          <w:rFonts w:ascii="Arial" w:hAnsi="Arial" w:cs="Arial"/>
          <w:sz w:val="24"/>
          <w:szCs w:val="24"/>
        </w:rPr>
        <w:t xml:space="preserve">Com a contratação, espera-se </w:t>
      </w:r>
      <w:r w:rsidR="006F7B48">
        <w:rPr>
          <w:rFonts w:ascii="Arial" w:hAnsi="Arial" w:cs="Arial"/>
          <w:sz w:val="24"/>
          <w:szCs w:val="24"/>
        </w:rPr>
        <w:t>que</w:t>
      </w:r>
      <w:r w:rsidR="00FB7B42">
        <w:rPr>
          <w:rFonts w:ascii="Arial" w:hAnsi="Arial" w:cs="Arial"/>
          <w:sz w:val="24"/>
          <w:szCs w:val="24"/>
        </w:rPr>
        <w:t xml:space="preserve"> a empresa contratada </w:t>
      </w:r>
      <w:r w:rsidR="005F0834">
        <w:rPr>
          <w:rFonts w:ascii="Arial" w:hAnsi="Arial" w:cs="Arial"/>
          <w:sz w:val="24"/>
          <w:szCs w:val="24"/>
        </w:rPr>
        <w:t xml:space="preserve">realize estes serviços </w:t>
      </w:r>
    </w:p>
    <w:p w14:paraId="23C1268F" w14:textId="77777777" w:rsidR="00FB7B42" w:rsidRDefault="00FB7B42" w:rsidP="00FB7B42">
      <w:pPr>
        <w:ind w:left="360"/>
        <w:rPr>
          <w:rFonts w:ascii="Arial" w:hAnsi="Arial" w:cs="Arial"/>
          <w:sz w:val="24"/>
          <w:szCs w:val="24"/>
          <w:lang w:val="pt-PT"/>
        </w:rPr>
      </w:pPr>
    </w:p>
    <w:p w14:paraId="2DE52802" w14:textId="7A959DAC" w:rsidR="00365976" w:rsidRDefault="00FB7B42" w:rsidP="00FB7B42">
      <w:pPr>
        <w:ind w:left="360"/>
        <w:rPr>
          <w:rFonts w:ascii="Arial" w:hAnsi="Arial" w:cs="Arial"/>
          <w:sz w:val="24"/>
          <w:szCs w:val="24"/>
        </w:rPr>
      </w:pPr>
      <w:r w:rsidRPr="00FB7B42">
        <w:rPr>
          <w:rFonts w:ascii="Arial" w:hAnsi="Arial" w:cs="Arial"/>
          <w:sz w:val="24"/>
          <w:szCs w:val="24"/>
          <w:lang w:val="pt-PT"/>
        </w:rPr>
        <w:t> Levantamento arquitetônico de toda edificação;</w:t>
      </w:r>
      <w:r w:rsidR="00365976">
        <w:rPr>
          <w:rFonts w:ascii="Arial" w:hAnsi="Arial" w:cs="Arial"/>
          <w:sz w:val="24"/>
          <w:szCs w:val="24"/>
          <w:lang w:val="pt-PT"/>
        </w:rPr>
        <w:t xml:space="preserve"> </w:t>
      </w:r>
      <w:r w:rsidR="00365976" w:rsidRPr="00365976">
        <w:rPr>
          <w:rFonts w:ascii="Arial" w:hAnsi="Arial" w:cs="Arial"/>
          <w:sz w:val="24"/>
          <w:szCs w:val="24"/>
        </w:rPr>
        <w:t xml:space="preserve">que encontra-se em uso pela </w:t>
      </w:r>
      <w:r w:rsidR="00986641" w:rsidRPr="00365976">
        <w:rPr>
          <w:rFonts w:ascii="Arial" w:hAnsi="Arial" w:cs="Arial"/>
          <w:sz w:val="24"/>
          <w:szCs w:val="24"/>
        </w:rPr>
        <w:t>Câmara</w:t>
      </w:r>
      <w:r w:rsidR="00365976" w:rsidRPr="00365976">
        <w:rPr>
          <w:rFonts w:ascii="Arial" w:hAnsi="Arial" w:cs="Arial"/>
          <w:sz w:val="24"/>
          <w:szCs w:val="24"/>
        </w:rPr>
        <w:t xml:space="preserve"> Municipal de Pinheiral, se</w:t>
      </w:r>
      <w:r w:rsidR="00365976">
        <w:rPr>
          <w:rFonts w:ascii="Arial" w:hAnsi="Arial" w:cs="Arial"/>
          <w:sz w:val="24"/>
          <w:szCs w:val="24"/>
        </w:rPr>
        <w:t>n</w:t>
      </w:r>
      <w:r w:rsidR="00365976" w:rsidRPr="00365976">
        <w:rPr>
          <w:rFonts w:ascii="Arial" w:hAnsi="Arial" w:cs="Arial"/>
          <w:sz w:val="24"/>
          <w:szCs w:val="24"/>
        </w:rPr>
        <w:t>do térreo, m</w:t>
      </w:r>
      <w:r w:rsidR="00365976">
        <w:rPr>
          <w:rFonts w:ascii="Arial" w:hAnsi="Arial" w:cs="Arial"/>
          <w:sz w:val="24"/>
          <w:szCs w:val="24"/>
        </w:rPr>
        <w:t>e</w:t>
      </w:r>
      <w:r w:rsidR="00365976" w:rsidRPr="00365976">
        <w:rPr>
          <w:rFonts w:ascii="Arial" w:hAnsi="Arial" w:cs="Arial"/>
          <w:sz w:val="24"/>
          <w:szCs w:val="24"/>
        </w:rPr>
        <w:t xml:space="preserve">zanino e terreno (Aproximadamente 500 m2); </w:t>
      </w:r>
    </w:p>
    <w:p w14:paraId="601A68B2" w14:textId="21CDB03F" w:rsidR="00FB7B42" w:rsidRPr="00FB7B42" w:rsidRDefault="00FB7B42" w:rsidP="00FB7B42">
      <w:pPr>
        <w:ind w:left="360"/>
        <w:rPr>
          <w:rFonts w:ascii="Arial" w:hAnsi="Arial" w:cs="Arial"/>
          <w:sz w:val="24"/>
          <w:szCs w:val="24"/>
          <w:lang w:val="pt-PT"/>
        </w:rPr>
      </w:pPr>
      <w:r w:rsidRPr="00FB7B42">
        <w:rPr>
          <w:rFonts w:ascii="Arial" w:hAnsi="Arial" w:cs="Arial"/>
          <w:sz w:val="24"/>
          <w:szCs w:val="24"/>
          <w:lang w:val="pt-PT"/>
        </w:rPr>
        <w:t> Elaboração de projeto de arquitetura completo (palnta baixa, cortes, fachada e</w:t>
      </w:r>
      <w:r w:rsidR="00365976">
        <w:rPr>
          <w:rFonts w:ascii="Arial" w:hAnsi="Arial" w:cs="Arial"/>
          <w:sz w:val="24"/>
          <w:szCs w:val="24"/>
          <w:lang w:val="pt-PT"/>
        </w:rPr>
        <w:t xml:space="preserve"> </w:t>
      </w:r>
      <w:r w:rsidRPr="00FB7B42">
        <w:rPr>
          <w:rFonts w:ascii="Arial" w:hAnsi="Arial" w:cs="Arial"/>
          <w:sz w:val="24"/>
          <w:szCs w:val="24"/>
          <w:lang w:val="pt-PT"/>
        </w:rPr>
        <w:t>situação)</w:t>
      </w:r>
    </w:p>
    <w:p w14:paraId="3C104E73" w14:textId="435D4127" w:rsidR="00FB7B42" w:rsidRPr="00FB7B42" w:rsidRDefault="00FB7B42" w:rsidP="00FB7B42">
      <w:pPr>
        <w:ind w:left="360"/>
        <w:rPr>
          <w:rFonts w:ascii="Arial" w:hAnsi="Arial" w:cs="Arial"/>
          <w:sz w:val="24"/>
          <w:szCs w:val="24"/>
          <w:lang w:val="pt-PT"/>
        </w:rPr>
      </w:pPr>
      <w:r w:rsidRPr="00FB7B42">
        <w:rPr>
          <w:rFonts w:ascii="Arial" w:hAnsi="Arial" w:cs="Arial"/>
          <w:sz w:val="24"/>
          <w:szCs w:val="24"/>
          <w:lang w:val="pt-PT"/>
        </w:rPr>
        <w:t> Elaboração de Projeto de Segurança Contra incêndio e Pânico e aprovação do</w:t>
      </w:r>
      <w:r w:rsidR="00365976">
        <w:rPr>
          <w:rFonts w:ascii="Arial" w:hAnsi="Arial" w:cs="Arial"/>
          <w:sz w:val="24"/>
          <w:szCs w:val="24"/>
          <w:lang w:val="pt-PT"/>
        </w:rPr>
        <w:t xml:space="preserve"> </w:t>
      </w:r>
      <w:r w:rsidRPr="00FB7B42">
        <w:rPr>
          <w:rFonts w:ascii="Arial" w:hAnsi="Arial" w:cs="Arial"/>
          <w:sz w:val="24"/>
          <w:szCs w:val="24"/>
          <w:lang w:val="pt-PT"/>
        </w:rPr>
        <w:t>projeto junto ao Corpo de Bombeiros/RJ (Segurança Estrutural, análise de</w:t>
      </w:r>
      <w:r w:rsidR="00365976">
        <w:rPr>
          <w:rFonts w:ascii="Arial" w:hAnsi="Arial" w:cs="Arial"/>
          <w:sz w:val="24"/>
          <w:szCs w:val="24"/>
          <w:lang w:val="pt-PT"/>
        </w:rPr>
        <w:t xml:space="preserve"> </w:t>
      </w:r>
      <w:r w:rsidRPr="00FB7B42">
        <w:rPr>
          <w:rFonts w:ascii="Arial" w:hAnsi="Arial" w:cs="Arial"/>
          <w:sz w:val="24"/>
          <w:szCs w:val="24"/>
          <w:lang w:val="pt-PT"/>
        </w:rPr>
        <w:t>materiais de acabamento, dimensionamento e posicionamento de extintores,</w:t>
      </w:r>
      <w:r w:rsidR="00365976">
        <w:rPr>
          <w:rFonts w:ascii="Arial" w:hAnsi="Arial" w:cs="Arial"/>
          <w:sz w:val="24"/>
          <w:szCs w:val="24"/>
          <w:lang w:val="pt-PT"/>
        </w:rPr>
        <w:t xml:space="preserve"> </w:t>
      </w:r>
      <w:r w:rsidRPr="00FB7B42">
        <w:rPr>
          <w:rFonts w:ascii="Arial" w:hAnsi="Arial" w:cs="Arial"/>
          <w:sz w:val="24"/>
          <w:szCs w:val="24"/>
          <w:lang w:val="pt-PT"/>
        </w:rPr>
        <w:t>detecção e alarme de incêndio, Rede de hidrantes, sinalização de emergência e</w:t>
      </w:r>
      <w:r w:rsidR="00365976">
        <w:rPr>
          <w:rFonts w:ascii="Arial" w:hAnsi="Arial" w:cs="Arial"/>
          <w:sz w:val="24"/>
          <w:szCs w:val="24"/>
          <w:lang w:val="pt-PT"/>
        </w:rPr>
        <w:t xml:space="preserve"> </w:t>
      </w:r>
      <w:r w:rsidRPr="00FB7B42">
        <w:rPr>
          <w:rFonts w:ascii="Arial" w:hAnsi="Arial" w:cs="Arial"/>
          <w:sz w:val="24"/>
          <w:szCs w:val="24"/>
          <w:lang w:val="pt-PT"/>
        </w:rPr>
        <w:t>rotas de fuga), conforme legislação vigente;</w:t>
      </w:r>
    </w:p>
    <w:p w14:paraId="589E6519" w14:textId="77777777" w:rsidR="00FB7B42" w:rsidRPr="00FB7B42" w:rsidRDefault="00FB7B42" w:rsidP="00FB7B42">
      <w:pPr>
        <w:ind w:left="360"/>
        <w:rPr>
          <w:rFonts w:ascii="Arial" w:hAnsi="Arial" w:cs="Arial"/>
          <w:sz w:val="24"/>
          <w:szCs w:val="24"/>
          <w:lang w:val="pt-PT"/>
        </w:rPr>
      </w:pPr>
      <w:r w:rsidRPr="00FB7B42">
        <w:rPr>
          <w:rFonts w:ascii="Arial" w:hAnsi="Arial" w:cs="Arial"/>
          <w:sz w:val="24"/>
          <w:szCs w:val="24"/>
          <w:lang w:val="pt-PT"/>
        </w:rPr>
        <w:t> Fornecimento e instalação de 13 aparelhos extintores portáteis;</w:t>
      </w:r>
    </w:p>
    <w:p w14:paraId="4F994952" w14:textId="77777777" w:rsidR="00FB7B42" w:rsidRPr="00FB7B42" w:rsidRDefault="00FB7B42" w:rsidP="00FB7B42">
      <w:pPr>
        <w:ind w:left="360"/>
        <w:rPr>
          <w:rFonts w:ascii="Arial" w:hAnsi="Arial" w:cs="Arial"/>
          <w:sz w:val="24"/>
          <w:szCs w:val="24"/>
          <w:lang w:val="pt-PT"/>
        </w:rPr>
      </w:pPr>
      <w:r w:rsidRPr="00FB7B42">
        <w:rPr>
          <w:rFonts w:ascii="Arial" w:hAnsi="Arial" w:cs="Arial"/>
          <w:sz w:val="24"/>
          <w:szCs w:val="24"/>
          <w:lang w:val="pt-PT"/>
        </w:rPr>
        <w:t> Fornecimento e instalação de iluminação de emergência composto por 43</w:t>
      </w:r>
    </w:p>
    <w:p w14:paraId="469EB571" w14:textId="77777777" w:rsidR="00FB7B42" w:rsidRPr="00FB7B42" w:rsidRDefault="00FB7B42" w:rsidP="00FB7B42">
      <w:pPr>
        <w:ind w:left="360"/>
        <w:rPr>
          <w:rFonts w:ascii="Arial" w:hAnsi="Arial" w:cs="Arial"/>
          <w:sz w:val="24"/>
          <w:szCs w:val="24"/>
          <w:lang w:val="pt-PT"/>
        </w:rPr>
      </w:pPr>
      <w:r w:rsidRPr="00FB7B42">
        <w:rPr>
          <w:rFonts w:ascii="Arial" w:hAnsi="Arial" w:cs="Arial"/>
          <w:sz w:val="24"/>
          <w:szCs w:val="24"/>
          <w:lang w:val="pt-PT"/>
        </w:rPr>
        <w:t>blocos autônomos de iluminação de 200 lumens com luz fria em LED;</w:t>
      </w:r>
    </w:p>
    <w:p w14:paraId="090D8B97" w14:textId="70E96EE2" w:rsidR="00FB7B42" w:rsidRPr="00FB7B42" w:rsidRDefault="00FB7B42" w:rsidP="00FB7B42">
      <w:pPr>
        <w:ind w:left="360"/>
        <w:rPr>
          <w:rFonts w:ascii="Arial" w:hAnsi="Arial" w:cs="Arial"/>
          <w:sz w:val="24"/>
          <w:szCs w:val="24"/>
          <w:lang w:val="pt-PT"/>
        </w:rPr>
      </w:pPr>
      <w:r w:rsidRPr="00FB7B42">
        <w:rPr>
          <w:rFonts w:ascii="Arial" w:hAnsi="Arial" w:cs="Arial"/>
          <w:sz w:val="24"/>
          <w:szCs w:val="24"/>
          <w:lang w:val="pt-PT"/>
        </w:rPr>
        <w:t> Fornecimento e instalação de 48 placas de sinalização visual de emergência</w:t>
      </w:r>
      <w:r w:rsidR="00365976">
        <w:rPr>
          <w:rFonts w:ascii="Arial" w:hAnsi="Arial" w:cs="Arial"/>
          <w:sz w:val="24"/>
          <w:szCs w:val="24"/>
          <w:lang w:val="pt-PT"/>
        </w:rPr>
        <w:t xml:space="preserve"> </w:t>
      </w:r>
      <w:r w:rsidRPr="00FB7B42">
        <w:rPr>
          <w:rFonts w:ascii="Arial" w:hAnsi="Arial" w:cs="Arial"/>
          <w:sz w:val="24"/>
          <w:szCs w:val="24"/>
          <w:lang w:val="pt-PT"/>
        </w:rPr>
        <w:t>confeccionadas em material FOTOLUMINESCENTE atendendo aos padrões</w:t>
      </w:r>
    </w:p>
    <w:p w14:paraId="67B0E16A" w14:textId="77777777" w:rsidR="00FB7B42" w:rsidRPr="00FB7B42" w:rsidRDefault="00FB7B42" w:rsidP="00FB7B42">
      <w:pPr>
        <w:ind w:left="360"/>
        <w:rPr>
          <w:rFonts w:ascii="Arial" w:hAnsi="Arial" w:cs="Arial"/>
          <w:sz w:val="24"/>
          <w:szCs w:val="24"/>
          <w:lang w:val="pt-PT"/>
        </w:rPr>
      </w:pPr>
      <w:r w:rsidRPr="00FB7B42">
        <w:rPr>
          <w:rFonts w:ascii="Arial" w:hAnsi="Arial" w:cs="Arial"/>
          <w:sz w:val="24"/>
          <w:szCs w:val="24"/>
          <w:lang w:val="pt-PT"/>
        </w:rPr>
        <w:t>da ABNT;</w:t>
      </w:r>
    </w:p>
    <w:p w14:paraId="1CD0FF0F" w14:textId="7C99A839" w:rsidR="00FB7B42" w:rsidRPr="00FB7B42" w:rsidRDefault="00FB7B42" w:rsidP="00FB7B42">
      <w:pPr>
        <w:ind w:left="360"/>
        <w:rPr>
          <w:rFonts w:ascii="Arial" w:hAnsi="Arial" w:cs="Arial"/>
          <w:sz w:val="24"/>
          <w:szCs w:val="24"/>
          <w:lang w:val="pt-PT"/>
        </w:rPr>
      </w:pPr>
      <w:r w:rsidRPr="00FB7B42">
        <w:rPr>
          <w:rFonts w:ascii="Arial" w:hAnsi="Arial" w:cs="Arial"/>
          <w:sz w:val="24"/>
          <w:szCs w:val="24"/>
          <w:lang w:val="pt-PT"/>
        </w:rPr>
        <w:t> Emissão de toda a documentação técnica necessária tramitação, inclusive ART,</w:t>
      </w:r>
      <w:r w:rsidR="00365976">
        <w:rPr>
          <w:rFonts w:ascii="Arial" w:hAnsi="Arial" w:cs="Arial"/>
          <w:sz w:val="24"/>
          <w:szCs w:val="24"/>
          <w:lang w:val="pt-PT"/>
        </w:rPr>
        <w:t xml:space="preserve"> </w:t>
      </w:r>
      <w:r w:rsidRPr="00FB7B42">
        <w:rPr>
          <w:rFonts w:ascii="Arial" w:hAnsi="Arial" w:cs="Arial"/>
          <w:sz w:val="24"/>
          <w:szCs w:val="24"/>
          <w:lang w:val="pt-PT"/>
        </w:rPr>
        <w:t>registrada junto ao órgão de classe competente, por por engenheiro de</w:t>
      </w:r>
    </w:p>
    <w:p w14:paraId="18D5AA62" w14:textId="77777777" w:rsidR="00FB7B42" w:rsidRPr="00FB7B42" w:rsidRDefault="00FB7B42" w:rsidP="00FB7B42">
      <w:pPr>
        <w:ind w:left="360"/>
        <w:rPr>
          <w:rFonts w:ascii="Arial" w:hAnsi="Arial" w:cs="Arial"/>
          <w:sz w:val="24"/>
          <w:szCs w:val="24"/>
          <w:lang w:val="pt-PT"/>
        </w:rPr>
      </w:pPr>
      <w:r w:rsidRPr="00FB7B42">
        <w:rPr>
          <w:rFonts w:ascii="Arial" w:hAnsi="Arial" w:cs="Arial"/>
          <w:sz w:val="24"/>
          <w:szCs w:val="24"/>
          <w:lang w:val="pt-PT"/>
        </w:rPr>
        <w:t>segurança credenciado junto ao CORPO DE BOMBEIROS/RJ;</w:t>
      </w:r>
    </w:p>
    <w:p w14:paraId="57F63376" w14:textId="77777777" w:rsidR="00FB7B42" w:rsidRPr="00FB7B42" w:rsidRDefault="00FB7B42" w:rsidP="00FB7B42">
      <w:pPr>
        <w:ind w:left="360"/>
        <w:rPr>
          <w:rFonts w:ascii="Arial" w:hAnsi="Arial" w:cs="Arial"/>
          <w:sz w:val="24"/>
          <w:szCs w:val="24"/>
          <w:lang w:val="pt-PT"/>
        </w:rPr>
      </w:pPr>
      <w:r w:rsidRPr="00FB7B42">
        <w:rPr>
          <w:rFonts w:ascii="Arial" w:hAnsi="Arial" w:cs="Arial"/>
          <w:sz w:val="24"/>
          <w:szCs w:val="24"/>
          <w:lang w:val="pt-PT"/>
        </w:rPr>
        <w:t> Tramitação e acompanhamento periódico de processo administrativo até</w:t>
      </w:r>
    </w:p>
    <w:p w14:paraId="1B21291C" w14:textId="77777777" w:rsidR="00FB7B42" w:rsidRPr="00FB7B42" w:rsidRDefault="00FB7B42" w:rsidP="00FB7B42">
      <w:pPr>
        <w:ind w:left="360"/>
        <w:rPr>
          <w:rFonts w:ascii="Arial" w:hAnsi="Arial" w:cs="Arial"/>
          <w:sz w:val="24"/>
          <w:szCs w:val="24"/>
          <w:lang w:val="pt-PT"/>
        </w:rPr>
      </w:pPr>
      <w:r w:rsidRPr="00FB7B42">
        <w:rPr>
          <w:rFonts w:ascii="Arial" w:hAnsi="Arial" w:cs="Arial"/>
          <w:sz w:val="24"/>
          <w:szCs w:val="24"/>
          <w:lang w:val="pt-PT"/>
        </w:rPr>
        <w:t>a obtenção do Laudo de Exigências e emissão do Certificado de</w:t>
      </w:r>
    </w:p>
    <w:p w14:paraId="6232D895" w14:textId="77777777" w:rsidR="00FB7B42" w:rsidRPr="00FB7B42" w:rsidRDefault="00FB7B42" w:rsidP="00FB7B42">
      <w:pPr>
        <w:ind w:left="360"/>
        <w:rPr>
          <w:rFonts w:ascii="Arial" w:hAnsi="Arial" w:cs="Arial"/>
          <w:sz w:val="24"/>
          <w:szCs w:val="24"/>
          <w:lang w:val="pt-PT"/>
        </w:rPr>
      </w:pPr>
      <w:r w:rsidRPr="00FB7B42">
        <w:rPr>
          <w:rFonts w:ascii="Arial" w:hAnsi="Arial" w:cs="Arial"/>
          <w:sz w:val="24"/>
          <w:szCs w:val="24"/>
          <w:lang w:val="pt-PT"/>
        </w:rPr>
        <w:t>aprovação do Corpo de Bombeiros/RJ, tornando a edificação plenamente</w:t>
      </w:r>
    </w:p>
    <w:p w14:paraId="56882FE7" w14:textId="53ABBBEC" w:rsidR="00FB7B42" w:rsidRPr="00FB7B42" w:rsidRDefault="00FB7B42" w:rsidP="00FB7B42">
      <w:pPr>
        <w:ind w:left="360"/>
        <w:rPr>
          <w:rFonts w:ascii="Arial" w:hAnsi="Arial" w:cs="Arial"/>
          <w:sz w:val="24"/>
          <w:szCs w:val="24"/>
          <w:lang w:val="pt-PT"/>
        </w:rPr>
      </w:pPr>
      <w:r w:rsidRPr="00FB7B42">
        <w:rPr>
          <w:rFonts w:ascii="Arial" w:hAnsi="Arial" w:cs="Arial"/>
          <w:sz w:val="24"/>
          <w:szCs w:val="24"/>
          <w:lang w:val="pt-PT"/>
        </w:rPr>
        <w:t>legalizada junto ao órgão</w:t>
      </w:r>
    </w:p>
    <w:p w14:paraId="7589CB5F" w14:textId="77777777" w:rsidR="0084714B" w:rsidRDefault="0084714B" w:rsidP="0084714B">
      <w:pPr>
        <w:spacing w:line="360" w:lineRule="auto"/>
        <w:contextualSpacing/>
        <w:mirrorIndents/>
        <w:jc w:val="both"/>
        <w:rPr>
          <w:rFonts w:ascii="Arial" w:eastAsia="Calibri" w:hAnsi="Arial" w:cs="Arial"/>
          <w:b/>
          <w:sz w:val="24"/>
          <w:szCs w:val="24"/>
          <w:lang w:eastAsia="en-US"/>
        </w:rPr>
      </w:pPr>
    </w:p>
    <w:p w14:paraId="375C8DEB" w14:textId="77777777" w:rsidR="00986641" w:rsidRDefault="00986641" w:rsidP="0084714B">
      <w:pPr>
        <w:spacing w:line="360" w:lineRule="auto"/>
        <w:contextualSpacing/>
        <w:mirrorIndents/>
        <w:jc w:val="both"/>
        <w:rPr>
          <w:rFonts w:ascii="Arial" w:eastAsia="Calibri" w:hAnsi="Arial" w:cs="Arial"/>
          <w:b/>
          <w:sz w:val="24"/>
          <w:szCs w:val="24"/>
          <w:lang w:eastAsia="en-US"/>
        </w:rPr>
      </w:pPr>
    </w:p>
    <w:p w14:paraId="424BE550" w14:textId="77777777" w:rsidR="0084714B" w:rsidRDefault="0084714B" w:rsidP="0084714B">
      <w:pPr>
        <w:spacing w:line="360" w:lineRule="auto"/>
        <w:contextualSpacing/>
        <w:mirrorIndents/>
        <w:jc w:val="both"/>
        <w:rPr>
          <w:rFonts w:ascii="Arial" w:eastAsia="Calibri" w:hAnsi="Arial" w:cs="Arial"/>
          <w:b/>
          <w:sz w:val="24"/>
          <w:szCs w:val="24"/>
          <w:lang w:eastAsia="en-US"/>
        </w:rPr>
      </w:pPr>
      <w:r w:rsidRPr="00A610A1">
        <w:rPr>
          <w:rFonts w:ascii="Arial" w:eastAsia="Calibri" w:hAnsi="Arial" w:cs="Arial"/>
          <w:b/>
          <w:sz w:val="24"/>
          <w:szCs w:val="24"/>
          <w:lang w:eastAsia="en-US"/>
        </w:rPr>
        <w:t xml:space="preserve">5 – </w:t>
      </w:r>
      <w:r>
        <w:rPr>
          <w:rFonts w:ascii="Arial" w:eastAsia="Calibri" w:hAnsi="Arial" w:cs="Arial"/>
          <w:b/>
          <w:sz w:val="24"/>
          <w:szCs w:val="24"/>
          <w:lang w:eastAsia="en-US"/>
        </w:rPr>
        <w:t>EXECUÇÃO DO OBJETO</w:t>
      </w:r>
    </w:p>
    <w:p w14:paraId="300371B3" w14:textId="1D9C7E02" w:rsidR="0084714B" w:rsidRDefault="005742F9" w:rsidP="0084714B">
      <w:pPr>
        <w:spacing w:line="360" w:lineRule="auto"/>
        <w:ind w:firstLine="709"/>
        <w:contextualSpacing/>
        <w:mirrorIndents/>
        <w:jc w:val="both"/>
        <w:rPr>
          <w:rFonts w:ascii="Arial" w:eastAsia="Calibri" w:hAnsi="Arial" w:cs="Arial"/>
          <w:sz w:val="24"/>
          <w:szCs w:val="24"/>
          <w:lang w:eastAsia="en-US"/>
        </w:rPr>
      </w:pPr>
      <w:r>
        <w:rPr>
          <w:rFonts w:ascii="Arial" w:eastAsia="Calibri" w:hAnsi="Arial" w:cs="Arial"/>
          <w:sz w:val="24"/>
          <w:szCs w:val="24"/>
          <w:lang w:eastAsia="en-US"/>
        </w:rPr>
        <w:t>a</w:t>
      </w:r>
      <w:r w:rsidR="0084714B" w:rsidRPr="009C0538">
        <w:rPr>
          <w:rFonts w:ascii="Arial" w:eastAsia="Calibri" w:hAnsi="Arial" w:cs="Arial"/>
          <w:sz w:val="24"/>
          <w:szCs w:val="24"/>
          <w:lang w:eastAsia="en-US"/>
        </w:rPr>
        <w:t xml:space="preserve"> </w:t>
      </w:r>
      <w:r w:rsidR="0084714B">
        <w:rPr>
          <w:rFonts w:ascii="Arial" w:eastAsia="Calibri" w:hAnsi="Arial" w:cs="Arial"/>
          <w:sz w:val="24"/>
          <w:szCs w:val="24"/>
          <w:lang w:eastAsia="en-US"/>
        </w:rPr>
        <w:t>prestação do serviço deverá ocorrer com o acompanhamento do fiscal do contrato, dentro do horário de funcionamento da Câmara.</w:t>
      </w:r>
    </w:p>
    <w:p w14:paraId="0C144D11" w14:textId="739310CE" w:rsidR="005F0834" w:rsidRPr="005F0834" w:rsidRDefault="005F0834" w:rsidP="005F0834">
      <w:pPr>
        <w:spacing w:line="360" w:lineRule="auto"/>
        <w:ind w:firstLine="709"/>
        <w:contextualSpacing/>
        <w:mirrorIndents/>
        <w:jc w:val="both"/>
        <w:rPr>
          <w:rFonts w:ascii="Arial" w:hAnsi="Arial" w:cs="Arial"/>
          <w:color w:val="000000"/>
          <w:sz w:val="24"/>
          <w:szCs w:val="24"/>
        </w:rPr>
      </w:pPr>
      <w:r>
        <w:rPr>
          <w:rFonts w:ascii="Arial" w:hAnsi="Arial" w:cs="Arial"/>
          <w:color w:val="000000"/>
          <w:sz w:val="24"/>
          <w:szCs w:val="24"/>
        </w:rPr>
        <w:t xml:space="preserve">A </w:t>
      </w:r>
      <w:r w:rsidRPr="005F0834">
        <w:rPr>
          <w:rFonts w:ascii="Arial" w:hAnsi="Arial" w:cs="Arial"/>
          <w:color w:val="000000"/>
          <w:sz w:val="24"/>
          <w:szCs w:val="24"/>
        </w:rPr>
        <w:t xml:space="preserve">Execução dos serviços </w:t>
      </w:r>
      <w:r>
        <w:rPr>
          <w:rFonts w:ascii="Arial" w:hAnsi="Arial" w:cs="Arial"/>
          <w:color w:val="000000"/>
          <w:sz w:val="24"/>
          <w:szCs w:val="24"/>
        </w:rPr>
        <w:t xml:space="preserve">será feita em até </w:t>
      </w:r>
      <w:r w:rsidRPr="005F0834">
        <w:rPr>
          <w:rFonts w:ascii="Arial" w:hAnsi="Arial" w:cs="Arial"/>
          <w:color w:val="000000"/>
          <w:sz w:val="24"/>
          <w:szCs w:val="24"/>
        </w:rPr>
        <w:t>30 dias corridos;</w:t>
      </w:r>
    </w:p>
    <w:p w14:paraId="2435E840" w14:textId="45A2F0FD" w:rsidR="005F0834" w:rsidRDefault="005F0834" w:rsidP="005F0834">
      <w:pPr>
        <w:spacing w:line="360" w:lineRule="auto"/>
        <w:ind w:firstLine="709"/>
        <w:contextualSpacing/>
        <w:mirrorIndents/>
        <w:jc w:val="both"/>
        <w:rPr>
          <w:rFonts w:ascii="Arial" w:hAnsi="Arial" w:cs="Arial"/>
          <w:color w:val="000000"/>
          <w:sz w:val="24"/>
          <w:szCs w:val="24"/>
        </w:rPr>
      </w:pPr>
      <w:r>
        <w:rPr>
          <w:rFonts w:ascii="Arial" w:hAnsi="Arial" w:cs="Arial"/>
          <w:color w:val="000000"/>
          <w:sz w:val="24"/>
          <w:szCs w:val="24"/>
        </w:rPr>
        <w:t>E a</w:t>
      </w:r>
      <w:r w:rsidRPr="005F0834">
        <w:rPr>
          <w:rFonts w:ascii="Arial" w:hAnsi="Arial" w:cs="Arial"/>
          <w:color w:val="000000"/>
          <w:sz w:val="24"/>
          <w:szCs w:val="24"/>
        </w:rPr>
        <w:t xml:space="preserve"> Tramitação de Processo no Corpo de Bombeiros</w:t>
      </w:r>
      <w:r>
        <w:rPr>
          <w:rFonts w:ascii="Arial" w:hAnsi="Arial" w:cs="Arial"/>
          <w:color w:val="000000"/>
          <w:sz w:val="24"/>
          <w:szCs w:val="24"/>
        </w:rPr>
        <w:t xml:space="preserve"> ocorrerá em até </w:t>
      </w:r>
      <w:r w:rsidRPr="005F0834">
        <w:rPr>
          <w:rFonts w:ascii="Arial" w:hAnsi="Arial" w:cs="Arial"/>
          <w:color w:val="000000"/>
          <w:sz w:val="24"/>
          <w:szCs w:val="24"/>
        </w:rPr>
        <w:t>40 dias corridos;</w:t>
      </w:r>
      <w:r>
        <w:rPr>
          <w:rFonts w:ascii="Arial" w:hAnsi="Arial" w:cs="Arial"/>
          <w:color w:val="000000"/>
          <w:sz w:val="24"/>
          <w:szCs w:val="24"/>
        </w:rPr>
        <w:t xml:space="preserve"> </w:t>
      </w:r>
    </w:p>
    <w:p w14:paraId="0B0D52F4" w14:textId="52DB0F51" w:rsidR="005F0834" w:rsidRPr="005F0834" w:rsidRDefault="005F0834" w:rsidP="005F0834">
      <w:pPr>
        <w:spacing w:line="360" w:lineRule="auto"/>
        <w:ind w:firstLine="709"/>
        <w:contextualSpacing/>
        <w:mirrorIndents/>
        <w:jc w:val="both"/>
        <w:rPr>
          <w:rFonts w:ascii="Arial" w:hAnsi="Arial" w:cs="Arial"/>
          <w:b/>
          <w:bCs/>
          <w:color w:val="000000"/>
          <w:sz w:val="24"/>
          <w:szCs w:val="24"/>
        </w:rPr>
      </w:pPr>
      <w:r w:rsidRPr="005F0834">
        <w:rPr>
          <w:rFonts w:ascii="Arial" w:hAnsi="Arial" w:cs="Arial"/>
          <w:b/>
          <w:bCs/>
          <w:color w:val="000000"/>
          <w:sz w:val="24"/>
          <w:szCs w:val="24"/>
        </w:rPr>
        <w:t>Todas as despesas com a tramitação de processos, pagamentos de guias, emolumentos ou taxas necessárias à legalização do imóvel serão de</w:t>
      </w:r>
    </w:p>
    <w:p w14:paraId="0E68ABA9" w14:textId="722DF323" w:rsidR="005F0834" w:rsidRPr="005F0834" w:rsidRDefault="005F0834" w:rsidP="005F0834">
      <w:pPr>
        <w:spacing w:line="360" w:lineRule="auto"/>
        <w:ind w:firstLine="709"/>
        <w:contextualSpacing/>
        <w:mirrorIndents/>
        <w:jc w:val="both"/>
        <w:rPr>
          <w:rFonts w:ascii="Arial" w:hAnsi="Arial" w:cs="Arial"/>
          <w:b/>
          <w:bCs/>
          <w:color w:val="000000"/>
          <w:sz w:val="24"/>
          <w:szCs w:val="24"/>
        </w:rPr>
      </w:pPr>
      <w:r w:rsidRPr="005F0834">
        <w:rPr>
          <w:rFonts w:ascii="Arial" w:hAnsi="Arial" w:cs="Arial"/>
          <w:b/>
          <w:bCs/>
          <w:color w:val="000000"/>
          <w:sz w:val="24"/>
          <w:szCs w:val="24"/>
        </w:rPr>
        <w:t>responsabilidade da empresa contratada.</w:t>
      </w:r>
    </w:p>
    <w:p w14:paraId="7F22D862" w14:textId="77777777" w:rsidR="005F0834" w:rsidRPr="005F0834" w:rsidRDefault="005F0834" w:rsidP="005F0834">
      <w:pPr>
        <w:spacing w:line="360" w:lineRule="auto"/>
        <w:ind w:firstLine="709"/>
        <w:contextualSpacing/>
        <w:mirrorIndents/>
        <w:jc w:val="both"/>
        <w:rPr>
          <w:rFonts w:ascii="Arial" w:hAnsi="Arial" w:cs="Arial"/>
          <w:b/>
          <w:bCs/>
          <w:color w:val="000000"/>
          <w:sz w:val="24"/>
          <w:szCs w:val="24"/>
        </w:rPr>
      </w:pPr>
      <w:r w:rsidRPr="005F0834">
        <w:rPr>
          <w:rFonts w:ascii="Arial" w:hAnsi="Arial" w:cs="Arial"/>
          <w:b/>
          <w:bCs/>
          <w:color w:val="000000"/>
          <w:sz w:val="24"/>
          <w:szCs w:val="24"/>
        </w:rPr>
        <w:t xml:space="preserve">A CONTRATADA precisará fornecer os projetos em DWG (arquivo digital) além dos arquivos físicos à CONTRATANTE </w:t>
      </w:r>
    </w:p>
    <w:p w14:paraId="0F2DA484" w14:textId="5B77F66F" w:rsidR="0084714B" w:rsidRDefault="0084714B" w:rsidP="005F0834">
      <w:pPr>
        <w:spacing w:line="360" w:lineRule="auto"/>
        <w:ind w:firstLine="709"/>
        <w:contextualSpacing/>
        <w:mirrorIndents/>
        <w:jc w:val="both"/>
        <w:rPr>
          <w:rFonts w:ascii="Arial" w:hAnsi="Arial" w:cs="Arial"/>
          <w:color w:val="000000"/>
          <w:sz w:val="24"/>
          <w:szCs w:val="24"/>
        </w:rPr>
      </w:pPr>
      <w:r>
        <w:rPr>
          <w:rFonts w:ascii="Arial" w:hAnsi="Arial" w:cs="Arial"/>
          <w:color w:val="000000"/>
          <w:sz w:val="24"/>
          <w:szCs w:val="24"/>
        </w:rPr>
        <w:t>A c</w:t>
      </w:r>
      <w:r w:rsidRPr="006D7A47">
        <w:rPr>
          <w:rFonts w:ascii="Arial" w:hAnsi="Arial" w:cs="Arial"/>
          <w:color w:val="000000"/>
          <w:sz w:val="24"/>
          <w:szCs w:val="24"/>
        </w:rPr>
        <w:t>ontratada deverá prestar por meio da</w:t>
      </w:r>
      <w:r>
        <w:rPr>
          <w:rFonts w:ascii="Arial" w:hAnsi="Arial" w:cs="Arial"/>
          <w:color w:val="000000"/>
          <w:sz w:val="24"/>
          <w:szCs w:val="24"/>
        </w:rPr>
        <w:t>s assistências técnicas creden</w:t>
      </w:r>
      <w:r w:rsidRPr="006D7A47">
        <w:rPr>
          <w:rFonts w:ascii="Arial" w:hAnsi="Arial" w:cs="Arial"/>
          <w:color w:val="000000"/>
          <w:sz w:val="24"/>
          <w:szCs w:val="24"/>
        </w:rPr>
        <w:t>ciadas e autorizadas, serviço contínuo de manutenção corretiva, reinstalação</w:t>
      </w:r>
      <w:r>
        <w:rPr>
          <w:rFonts w:ascii="Arial" w:hAnsi="Arial" w:cs="Arial"/>
          <w:color w:val="000000"/>
          <w:sz w:val="24"/>
          <w:szCs w:val="24"/>
        </w:rPr>
        <w:t xml:space="preserve"> de equipamentos e/ou substitui</w:t>
      </w:r>
      <w:r w:rsidRPr="006D7A47">
        <w:rPr>
          <w:rFonts w:ascii="Arial" w:hAnsi="Arial" w:cs="Arial"/>
          <w:color w:val="000000"/>
          <w:sz w:val="24"/>
          <w:szCs w:val="24"/>
        </w:rPr>
        <w:t>ção após detecção e comunicação de problema por parte do órgão ou prevent</w:t>
      </w:r>
      <w:r>
        <w:rPr>
          <w:rFonts w:ascii="Arial" w:hAnsi="Arial" w:cs="Arial"/>
          <w:color w:val="000000"/>
          <w:sz w:val="24"/>
          <w:szCs w:val="24"/>
        </w:rPr>
        <w:t>ivamente pelo técnico da Contra</w:t>
      </w:r>
      <w:r w:rsidRPr="006D7A47">
        <w:rPr>
          <w:rFonts w:ascii="Arial" w:hAnsi="Arial" w:cs="Arial"/>
          <w:color w:val="000000"/>
          <w:sz w:val="24"/>
          <w:szCs w:val="24"/>
        </w:rPr>
        <w:t>tada.</w:t>
      </w:r>
    </w:p>
    <w:p w14:paraId="650D102D" w14:textId="77777777" w:rsidR="0084714B" w:rsidRPr="006D7A47" w:rsidRDefault="0084714B" w:rsidP="0084714B">
      <w:pPr>
        <w:spacing w:line="360" w:lineRule="auto"/>
        <w:ind w:firstLine="709"/>
        <w:contextualSpacing/>
        <w:mirrorIndents/>
        <w:jc w:val="both"/>
        <w:rPr>
          <w:rFonts w:ascii="Arial" w:hAnsi="Arial" w:cs="Arial"/>
          <w:color w:val="000000"/>
          <w:sz w:val="24"/>
          <w:szCs w:val="24"/>
        </w:rPr>
      </w:pPr>
      <w:r w:rsidRPr="006D7A47">
        <w:rPr>
          <w:rFonts w:ascii="Arial" w:hAnsi="Arial" w:cs="Arial"/>
          <w:color w:val="000000"/>
          <w:sz w:val="24"/>
          <w:szCs w:val="24"/>
        </w:rPr>
        <w:t>A Contratada assumirá responsabilidade integral e exclusiva pelos serviços</w:t>
      </w:r>
      <w:r>
        <w:rPr>
          <w:rFonts w:ascii="Arial" w:hAnsi="Arial" w:cs="Arial"/>
          <w:color w:val="000000"/>
          <w:sz w:val="24"/>
          <w:szCs w:val="24"/>
        </w:rPr>
        <w:t xml:space="preserve"> contratados, bem como, </w:t>
      </w:r>
      <w:r w:rsidRPr="006D7A47">
        <w:rPr>
          <w:rFonts w:ascii="Arial" w:hAnsi="Arial" w:cs="Arial"/>
          <w:color w:val="000000"/>
          <w:sz w:val="24"/>
          <w:szCs w:val="24"/>
        </w:rPr>
        <w:t>responderá por todas as atividades decorrentes da prestação de serviços, objeto do Contrato, nos termos do</w:t>
      </w:r>
      <w:r>
        <w:rPr>
          <w:rFonts w:ascii="Arial" w:hAnsi="Arial" w:cs="Arial"/>
          <w:color w:val="000000"/>
          <w:sz w:val="24"/>
          <w:szCs w:val="24"/>
        </w:rPr>
        <w:t xml:space="preserve"> </w:t>
      </w:r>
      <w:r w:rsidRPr="006D7A47">
        <w:rPr>
          <w:rFonts w:ascii="Arial" w:hAnsi="Arial" w:cs="Arial"/>
          <w:color w:val="000000"/>
          <w:sz w:val="24"/>
          <w:szCs w:val="24"/>
        </w:rPr>
        <w:t>Código Civil Brasileiro.</w:t>
      </w:r>
    </w:p>
    <w:p w14:paraId="41327F57" w14:textId="77777777" w:rsidR="0084714B" w:rsidRDefault="0084714B" w:rsidP="0084714B">
      <w:pPr>
        <w:spacing w:line="360" w:lineRule="auto"/>
        <w:ind w:firstLine="709"/>
        <w:contextualSpacing/>
        <w:mirrorIndents/>
        <w:jc w:val="both"/>
        <w:rPr>
          <w:rFonts w:ascii="Arial" w:hAnsi="Arial" w:cs="Arial"/>
          <w:color w:val="000000"/>
          <w:sz w:val="24"/>
          <w:szCs w:val="24"/>
        </w:rPr>
      </w:pPr>
      <w:r w:rsidRPr="006D7A47">
        <w:rPr>
          <w:rFonts w:ascii="Arial" w:hAnsi="Arial" w:cs="Arial"/>
          <w:color w:val="000000"/>
          <w:sz w:val="24"/>
          <w:szCs w:val="24"/>
        </w:rPr>
        <w:t xml:space="preserve">A Contratada, por razões operacionais, deverá estar sediada no Estado do </w:t>
      </w:r>
      <w:r>
        <w:rPr>
          <w:rFonts w:ascii="Arial" w:hAnsi="Arial" w:cs="Arial"/>
          <w:color w:val="000000"/>
          <w:sz w:val="24"/>
          <w:szCs w:val="24"/>
        </w:rPr>
        <w:t>Rio de Janeiro</w:t>
      </w:r>
      <w:r w:rsidRPr="006D7A47">
        <w:rPr>
          <w:rFonts w:ascii="Arial" w:hAnsi="Arial" w:cs="Arial"/>
          <w:color w:val="000000"/>
          <w:sz w:val="24"/>
          <w:szCs w:val="24"/>
        </w:rPr>
        <w:t xml:space="preserve"> ou comprovar at</w:t>
      </w:r>
      <w:r>
        <w:rPr>
          <w:rFonts w:ascii="Arial" w:hAnsi="Arial" w:cs="Arial"/>
          <w:color w:val="000000"/>
          <w:sz w:val="24"/>
          <w:szCs w:val="24"/>
        </w:rPr>
        <w:t xml:space="preserve">ravés </w:t>
      </w:r>
      <w:r w:rsidRPr="006D7A47">
        <w:rPr>
          <w:rFonts w:ascii="Arial" w:hAnsi="Arial" w:cs="Arial"/>
          <w:color w:val="000000"/>
          <w:sz w:val="24"/>
          <w:szCs w:val="24"/>
        </w:rPr>
        <w:t>do contrato social que possui filial neste Estado.</w:t>
      </w:r>
      <w:r>
        <w:rPr>
          <w:rFonts w:ascii="Arial" w:hAnsi="Arial" w:cs="Arial"/>
          <w:color w:val="000000"/>
          <w:sz w:val="24"/>
          <w:szCs w:val="24"/>
        </w:rPr>
        <w:t xml:space="preserve"> </w:t>
      </w:r>
    </w:p>
    <w:p w14:paraId="494C0326" w14:textId="77777777" w:rsidR="0084714B" w:rsidRPr="00000DA2" w:rsidRDefault="0084714B" w:rsidP="0084714B">
      <w:pPr>
        <w:spacing w:line="360" w:lineRule="auto"/>
        <w:ind w:firstLine="709"/>
        <w:contextualSpacing/>
        <w:mirrorIndents/>
        <w:jc w:val="both"/>
        <w:rPr>
          <w:rFonts w:ascii="Arial" w:hAnsi="Arial" w:cs="Arial"/>
          <w:color w:val="000000"/>
          <w:sz w:val="24"/>
          <w:szCs w:val="24"/>
        </w:rPr>
      </w:pPr>
      <w:r w:rsidRPr="00000DA2">
        <w:rPr>
          <w:rFonts w:ascii="Arial" w:hAnsi="Arial" w:cs="Arial"/>
          <w:color w:val="000000"/>
          <w:sz w:val="24"/>
          <w:szCs w:val="24"/>
        </w:rPr>
        <w:t>A Contratada deverá executar a manutenção preventiva e corretiva ne</w:t>
      </w:r>
      <w:r>
        <w:rPr>
          <w:rFonts w:ascii="Arial" w:hAnsi="Arial" w:cs="Arial"/>
          <w:color w:val="000000"/>
          <w:sz w:val="24"/>
          <w:szCs w:val="24"/>
        </w:rPr>
        <w:t xml:space="preserve">cessária nos equipamentos </w:t>
      </w:r>
      <w:r w:rsidRPr="00000DA2">
        <w:rPr>
          <w:rFonts w:ascii="Arial" w:hAnsi="Arial" w:cs="Arial"/>
          <w:color w:val="000000"/>
          <w:sz w:val="24"/>
          <w:szCs w:val="24"/>
        </w:rPr>
        <w:t>a fim de mantê-los em perfeitas condições de uso e funcionamento ininterruptos, o que deverá abranger</w:t>
      </w:r>
      <w:r>
        <w:rPr>
          <w:rFonts w:ascii="Arial" w:hAnsi="Arial" w:cs="Arial"/>
          <w:color w:val="000000"/>
          <w:sz w:val="24"/>
          <w:szCs w:val="24"/>
        </w:rPr>
        <w:t xml:space="preserve"> </w:t>
      </w:r>
      <w:r w:rsidRPr="00000DA2">
        <w:rPr>
          <w:rFonts w:ascii="Arial" w:hAnsi="Arial" w:cs="Arial"/>
          <w:color w:val="000000"/>
          <w:sz w:val="24"/>
          <w:szCs w:val="24"/>
        </w:rPr>
        <w:t xml:space="preserve">cobertura total, inclusive substituição de peças, sempre </w:t>
      </w:r>
      <w:r>
        <w:rPr>
          <w:rFonts w:ascii="Arial" w:hAnsi="Arial" w:cs="Arial"/>
          <w:color w:val="000000"/>
          <w:sz w:val="24"/>
          <w:szCs w:val="24"/>
        </w:rPr>
        <w:t>que solicitado pelo Contratante.</w:t>
      </w:r>
    </w:p>
    <w:p w14:paraId="04219AC8" w14:textId="77777777" w:rsidR="0084714B" w:rsidRDefault="0084714B" w:rsidP="0084714B">
      <w:pPr>
        <w:spacing w:line="360" w:lineRule="auto"/>
        <w:ind w:firstLine="709"/>
        <w:contextualSpacing/>
        <w:mirrorIndents/>
        <w:jc w:val="both"/>
        <w:rPr>
          <w:rFonts w:ascii="Arial" w:hAnsi="Arial" w:cs="Arial"/>
          <w:color w:val="000000"/>
          <w:sz w:val="24"/>
          <w:szCs w:val="24"/>
        </w:rPr>
      </w:pPr>
      <w:r w:rsidRPr="00000DA2">
        <w:rPr>
          <w:rFonts w:ascii="Arial" w:hAnsi="Arial" w:cs="Arial"/>
          <w:color w:val="000000"/>
          <w:sz w:val="24"/>
          <w:szCs w:val="24"/>
        </w:rPr>
        <w:t>A Contratada deverá disponibilizar canais de comunicação para abert</w:t>
      </w:r>
      <w:r>
        <w:rPr>
          <w:rFonts w:ascii="Arial" w:hAnsi="Arial" w:cs="Arial"/>
          <w:color w:val="000000"/>
          <w:sz w:val="24"/>
          <w:szCs w:val="24"/>
        </w:rPr>
        <w:t xml:space="preserve">ura de chamado técnico, durante toda </w:t>
      </w:r>
      <w:r w:rsidRPr="00000DA2">
        <w:rPr>
          <w:rFonts w:ascii="Arial" w:hAnsi="Arial" w:cs="Arial"/>
          <w:color w:val="000000"/>
          <w:sz w:val="24"/>
          <w:szCs w:val="24"/>
        </w:rPr>
        <w:t xml:space="preserve">a vigência do contrato, por meio de indicação de número de telefone local, endereço de e-mail, </w:t>
      </w:r>
      <w:r>
        <w:rPr>
          <w:rFonts w:ascii="Arial" w:hAnsi="Arial" w:cs="Arial"/>
          <w:color w:val="000000"/>
          <w:sz w:val="24"/>
          <w:szCs w:val="24"/>
        </w:rPr>
        <w:t xml:space="preserve">ou WhatsApp </w:t>
      </w:r>
      <w:r w:rsidRPr="00000DA2">
        <w:rPr>
          <w:rFonts w:ascii="Arial" w:hAnsi="Arial" w:cs="Arial"/>
          <w:color w:val="000000"/>
          <w:sz w:val="24"/>
          <w:szCs w:val="24"/>
        </w:rPr>
        <w:t>da empresa autorizada, com atendimento de segunda a sexta-feira (dias úteis)</w:t>
      </w:r>
      <w:r>
        <w:rPr>
          <w:rFonts w:ascii="Arial" w:hAnsi="Arial" w:cs="Arial"/>
          <w:color w:val="000000"/>
          <w:sz w:val="24"/>
          <w:szCs w:val="24"/>
        </w:rPr>
        <w:t xml:space="preserve">, devendo </w:t>
      </w:r>
      <w:r w:rsidRPr="00000DA2">
        <w:rPr>
          <w:rFonts w:ascii="Arial" w:hAnsi="Arial" w:cs="Arial"/>
          <w:color w:val="000000"/>
          <w:sz w:val="24"/>
          <w:szCs w:val="24"/>
        </w:rPr>
        <w:t>efetuar o atendimento aos chamados técnicos par</w:t>
      </w:r>
      <w:r>
        <w:rPr>
          <w:rFonts w:ascii="Arial" w:hAnsi="Arial" w:cs="Arial"/>
          <w:color w:val="000000"/>
          <w:sz w:val="24"/>
          <w:szCs w:val="24"/>
        </w:rPr>
        <w:t xml:space="preserve">a manutenção corretiva, no prazo </w:t>
      </w:r>
      <w:r w:rsidRPr="00000DA2">
        <w:rPr>
          <w:rFonts w:ascii="Arial" w:hAnsi="Arial" w:cs="Arial"/>
          <w:color w:val="000000"/>
          <w:sz w:val="24"/>
          <w:szCs w:val="24"/>
        </w:rPr>
        <w:t>máximo de 24 (vinte e quatro) horas a partir da abertura do chamado.</w:t>
      </w:r>
      <w:r>
        <w:rPr>
          <w:rFonts w:ascii="Arial" w:hAnsi="Arial" w:cs="Arial"/>
          <w:color w:val="000000"/>
          <w:sz w:val="24"/>
          <w:szCs w:val="24"/>
        </w:rPr>
        <w:t xml:space="preserve"> </w:t>
      </w:r>
    </w:p>
    <w:p w14:paraId="183B9332" w14:textId="77777777" w:rsidR="0084714B" w:rsidRDefault="0084714B" w:rsidP="0084714B">
      <w:pPr>
        <w:spacing w:line="360" w:lineRule="auto"/>
        <w:ind w:firstLine="709"/>
        <w:contextualSpacing/>
        <w:mirrorIndents/>
        <w:jc w:val="both"/>
        <w:rPr>
          <w:rFonts w:ascii="Arial" w:eastAsia="Calibri" w:hAnsi="Arial" w:cs="Arial"/>
          <w:b/>
          <w:sz w:val="24"/>
          <w:szCs w:val="24"/>
          <w:lang w:eastAsia="en-US"/>
        </w:rPr>
      </w:pPr>
    </w:p>
    <w:p w14:paraId="408AA2E8" w14:textId="77777777" w:rsidR="0084714B" w:rsidRDefault="0084714B" w:rsidP="0084714B">
      <w:pPr>
        <w:spacing w:line="360" w:lineRule="auto"/>
        <w:contextualSpacing/>
        <w:mirrorIndents/>
        <w:jc w:val="both"/>
        <w:rPr>
          <w:rFonts w:ascii="Arial" w:eastAsia="Calibri" w:hAnsi="Arial" w:cs="Arial"/>
          <w:b/>
          <w:sz w:val="24"/>
          <w:szCs w:val="24"/>
          <w:lang w:eastAsia="en-US"/>
        </w:rPr>
      </w:pPr>
      <w:r w:rsidRPr="00E67F4E">
        <w:rPr>
          <w:rFonts w:ascii="Arial" w:eastAsia="Calibri" w:hAnsi="Arial" w:cs="Arial"/>
          <w:b/>
          <w:sz w:val="24"/>
          <w:szCs w:val="24"/>
          <w:lang w:eastAsia="en-US"/>
        </w:rPr>
        <w:t>6 – GESTÃO DO CONTRATO</w:t>
      </w:r>
    </w:p>
    <w:p w14:paraId="21986B89" w14:textId="77777777" w:rsidR="0084714B" w:rsidRDefault="0084714B" w:rsidP="0084714B">
      <w:pPr>
        <w:spacing w:line="360" w:lineRule="auto"/>
        <w:contextualSpacing/>
        <w:mirrorIndents/>
        <w:jc w:val="both"/>
        <w:rPr>
          <w:rFonts w:ascii="Arial" w:eastAsia="Calibri" w:hAnsi="Arial" w:cs="Arial"/>
          <w:sz w:val="24"/>
          <w:szCs w:val="24"/>
          <w:lang w:eastAsia="en-US"/>
        </w:rPr>
      </w:pPr>
    </w:p>
    <w:p w14:paraId="6F6224A8" w14:textId="77777777" w:rsidR="0084714B" w:rsidRDefault="0084714B" w:rsidP="0084714B">
      <w:pPr>
        <w:spacing w:line="360" w:lineRule="auto"/>
        <w:ind w:firstLine="709"/>
        <w:contextualSpacing/>
        <w:mirrorIndents/>
        <w:jc w:val="both"/>
        <w:rPr>
          <w:rFonts w:ascii="Arial" w:eastAsia="Calibri" w:hAnsi="Arial" w:cs="Arial"/>
          <w:sz w:val="24"/>
          <w:szCs w:val="24"/>
          <w:lang w:eastAsia="en-US"/>
        </w:rPr>
      </w:pPr>
      <w:r w:rsidRPr="00E67F4E">
        <w:rPr>
          <w:rFonts w:ascii="Arial" w:eastAsia="Calibri" w:hAnsi="Arial" w:cs="Arial"/>
          <w:sz w:val="24"/>
          <w:szCs w:val="24"/>
          <w:lang w:eastAsia="en-US"/>
        </w:rPr>
        <w:t xml:space="preserve">A </w:t>
      </w:r>
      <w:r>
        <w:rPr>
          <w:rFonts w:ascii="Arial" w:eastAsia="Calibri" w:hAnsi="Arial" w:cs="Arial"/>
          <w:sz w:val="24"/>
          <w:szCs w:val="24"/>
          <w:lang w:eastAsia="en-US"/>
        </w:rPr>
        <w:t>Câmara de Pinheiral</w:t>
      </w:r>
      <w:r w:rsidRPr="00E67F4E">
        <w:rPr>
          <w:rFonts w:ascii="Arial" w:eastAsia="Calibri" w:hAnsi="Arial" w:cs="Arial"/>
          <w:sz w:val="24"/>
          <w:szCs w:val="24"/>
          <w:lang w:eastAsia="en-US"/>
        </w:rPr>
        <w:t xml:space="preserve"> </w:t>
      </w:r>
      <w:r>
        <w:rPr>
          <w:rFonts w:ascii="Arial" w:eastAsia="Calibri" w:hAnsi="Arial" w:cs="Arial"/>
          <w:sz w:val="24"/>
          <w:szCs w:val="24"/>
          <w:lang w:eastAsia="en-US"/>
        </w:rPr>
        <w:t>designará um fiscal e um gestor para o c</w:t>
      </w:r>
      <w:r w:rsidRPr="00E67F4E">
        <w:rPr>
          <w:rFonts w:ascii="Arial" w:eastAsia="Calibri" w:hAnsi="Arial" w:cs="Arial"/>
          <w:sz w:val="24"/>
          <w:szCs w:val="24"/>
          <w:lang w:eastAsia="en-US"/>
        </w:rPr>
        <w:t xml:space="preserve">ontrato, conforme </w:t>
      </w:r>
      <w:r>
        <w:rPr>
          <w:rFonts w:ascii="Arial" w:eastAsia="Calibri" w:hAnsi="Arial" w:cs="Arial"/>
          <w:sz w:val="24"/>
          <w:szCs w:val="24"/>
          <w:lang w:eastAsia="en-US"/>
        </w:rPr>
        <w:t>determina o artigo 18 da resolução nº 135/2023 que regulamente a Lei nº14.133/2021.</w:t>
      </w:r>
    </w:p>
    <w:p w14:paraId="23254296" w14:textId="77777777" w:rsidR="0084714B" w:rsidRPr="00E67F4E" w:rsidRDefault="0084714B" w:rsidP="0084714B">
      <w:pPr>
        <w:spacing w:line="360" w:lineRule="auto"/>
        <w:contextualSpacing/>
        <w:mirrorIndents/>
        <w:jc w:val="both"/>
        <w:rPr>
          <w:rFonts w:ascii="Arial" w:eastAsia="Calibri" w:hAnsi="Arial" w:cs="Arial"/>
          <w:sz w:val="24"/>
          <w:szCs w:val="24"/>
          <w:lang w:eastAsia="en-US"/>
        </w:rPr>
      </w:pPr>
    </w:p>
    <w:p w14:paraId="67782A37" w14:textId="77777777" w:rsidR="0084714B" w:rsidRPr="009F2412" w:rsidRDefault="0084714B" w:rsidP="0084714B">
      <w:pPr>
        <w:spacing w:line="360" w:lineRule="auto"/>
        <w:jc w:val="both"/>
        <w:rPr>
          <w:rFonts w:ascii="Arial" w:eastAsia="Calibri" w:hAnsi="Arial" w:cs="Arial"/>
          <w:sz w:val="24"/>
          <w:szCs w:val="24"/>
          <w:lang w:eastAsia="en-US"/>
        </w:rPr>
      </w:pPr>
      <w:r w:rsidRPr="009F2412">
        <w:rPr>
          <w:rFonts w:ascii="Arial" w:eastAsia="Calibri" w:hAnsi="Arial" w:cs="Arial"/>
          <w:sz w:val="24"/>
          <w:szCs w:val="24"/>
          <w:lang w:eastAsia="en-US"/>
        </w:rPr>
        <w:t>A execução dos serviços será acompanhada e fiscalizada por servidor especialmente designado, que anotará em registro próprio todas as ocorrências,</w:t>
      </w:r>
    </w:p>
    <w:p w14:paraId="07F862E4" w14:textId="77777777" w:rsidR="0084714B" w:rsidRPr="009F2412" w:rsidRDefault="0084714B" w:rsidP="0084714B">
      <w:pPr>
        <w:spacing w:line="360" w:lineRule="auto"/>
        <w:jc w:val="both"/>
        <w:rPr>
          <w:rFonts w:ascii="Arial" w:eastAsia="Calibri" w:hAnsi="Arial" w:cs="Arial"/>
          <w:sz w:val="24"/>
          <w:szCs w:val="24"/>
          <w:lang w:eastAsia="en-US"/>
        </w:rPr>
      </w:pPr>
      <w:r w:rsidRPr="009F2412">
        <w:rPr>
          <w:rFonts w:ascii="Arial" w:eastAsia="Calibri" w:hAnsi="Arial" w:cs="Arial"/>
          <w:sz w:val="24"/>
          <w:szCs w:val="24"/>
          <w:lang w:eastAsia="en-US"/>
        </w:rPr>
        <w:t>determinando o que for necessário à regularização das faltas ou defeitos observados, além das atribuições contidas nas normas de execução orçamentária e financeira vigentes.</w:t>
      </w:r>
    </w:p>
    <w:p w14:paraId="5EF66F50" w14:textId="77777777" w:rsidR="0084714B" w:rsidRPr="009F2412" w:rsidRDefault="0084714B" w:rsidP="0084714B">
      <w:pPr>
        <w:spacing w:line="360" w:lineRule="auto"/>
        <w:jc w:val="both"/>
        <w:rPr>
          <w:rFonts w:ascii="Arial" w:eastAsia="Calibri" w:hAnsi="Arial" w:cs="Arial"/>
          <w:sz w:val="24"/>
          <w:szCs w:val="24"/>
          <w:lang w:eastAsia="en-US"/>
        </w:rPr>
      </w:pPr>
      <w:r w:rsidRPr="009F2412">
        <w:rPr>
          <w:rFonts w:ascii="Arial" w:eastAsia="Calibri" w:hAnsi="Arial" w:cs="Arial"/>
          <w:sz w:val="24"/>
          <w:szCs w:val="24"/>
          <w:lang w:eastAsia="en-US"/>
        </w:rPr>
        <w:t>Dentre outros critérios, o gestor e fiscal realizarão a fiel observância das</w:t>
      </w:r>
    </w:p>
    <w:p w14:paraId="2F192987" w14:textId="77777777" w:rsidR="0084714B" w:rsidRPr="009F2412" w:rsidRDefault="0084714B" w:rsidP="0084714B">
      <w:pPr>
        <w:spacing w:line="360" w:lineRule="auto"/>
        <w:jc w:val="both"/>
        <w:rPr>
          <w:rFonts w:ascii="Arial" w:eastAsia="Calibri" w:hAnsi="Arial" w:cs="Arial"/>
          <w:sz w:val="24"/>
          <w:szCs w:val="24"/>
          <w:lang w:eastAsia="en-US"/>
        </w:rPr>
      </w:pPr>
      <w:r w:rsidRPr="009F2412">
        <w:rPr>
          <w:rFonts w:ascii="Arial" w:eastAsia="Calibri" w:hAnsi="Arial" w:cs="Arial"/>
          <w:sz w:val="24"/>
          <w:szCs w:val="24"/>
          <w:lang w:eastAsia="en-US"/>
        </w:rPr>
        <w:t xml:space="preserve">especificações dos serviços e a sua perfeita execução, atendendo as funções elencadas nos artigos 21, 22 e 23 da resolução nº 135/2023 que expõem suas atividades. </w:t>
      </w:r>
    </w:p>
    <w:p w14:paraId="735AF53C" w14:textId="77777777" w:rsidR="0084714B" w:rsidRPr="009F2412" w:rsidRDefault="0084714B" w:rsidP="0084714B">
      <w:pPr>
        <w:spacing w:line="360" w:lineRule="auto"/>
        <w:jc w:val="both"/>
        <w:rPr>
          <w:rFonts w:ascii="Arial" w:eastAsia="Calibri" w:hAnsi="Arial" w:cs="Arial"/>
          <w:sz w:val="24"/>
          <w:szCs w:val="24"/>
          <w:lang w:eastAsia="en-US"/>
        </w:rPr>
      </w:pPr>
      <w:r w:rsidRPr="009F2412">
        <w:rPr>
          <w:rFonts w:ascii="Arial" w:eastAsia="Calibri" w:hAnsi="Arial" w:cs="Arial"/>
          <w:sz w:val="24"/>
          <w:szCs w:val="24"/>
          <w:lang w:eastAsia="en-US"/>
        </w:rPr>
        <w:tab/>
        <w:t xml:space="preserve">Com a verificação e a conferência sendo realizada adequadamente, o gestor e o fiscal se manifestarão via despacho no processo, e assinarão o atestado de recebimento dos materiais e/ou a prestação conclusa dos serviços, após analisada a nota fiscal emitida. </w:t>
      </w:r>
    </w:p>
    <w:p w14:paraId="037EECCC" w14:textId="77777777" w:rsidR="0084714B" w:rsidRDefault="0084714B" w:rsidP="0084714B">
      <w:pPr>
        <w:spacing w:line="360" w:lineRule="auto"/>
        <w:contextualSpacing/>
        <w:mirrorIndents/>
        <w:jc w:val="both"/>
        <w:rPr>
          <w:rFonts w:ascii="Arial" w:eastAsia="Calibri" w:hAnsi="Arial" w:cs="Arial"/>
          <w:sz w:val="24"/>
          <w:szCs w:val="24"/>
          <w:lang w:eastAsia="en-US"/>
        </w:rPr>
      </w:pPr>
    </w:p>
    <w:p w14:paraId="374EF419"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eastAsia="en-US"/>
        </w:rPr>
        <w:t>A contratada é obrigada a assegurar e facilitar o acompanhamento e a fiscalização deste contrato pelos servidores da Câmara, bem como permitir o acesso a informações consideradas necessárias pelo fiscal do contrato.</w:t>
      </w:r>
    </w:p>
    <w:p w14:paraId="6AF74071"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val="pt-PT" w:eastAsia="en-US"/>
        </w:rPr>
        <w:t>A Contratada deverá prestar os servicos rigorosamente, de acordo com as especificações estabelecidas neste Termo de Referência e seus anexos.</w:t>
      </w:r>
      <w:r w:rsidRPr="00DC2878">
        <w:rPr>
          <w:rFonts w:ascii="Arial" w:eastAsia="Calibri" w:hAnsi="Arial" w:cs="Arial"/>
          <w:sz w:val="24"/>
          <w:szCs w:val="24"/>
          <w:lang w:eastAsia="en-US"/>
        </w:rPr>
        <w:t> </w:t>
      </w:r>
    </w:p>
    <w:p w14:paraId="2A701554"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val="pt-PT" w:eastAsia="en-US"/>
        </w:rPr>
        <w:t>Ser a única responsável por todos os ônus tributários federais,</w:t>
      </w:r>
      <w:r w:rsidRPr="00DC2878">
        <w:rPr>
          <w:rFonts w:ascii="Arial" w:eastAsia="Calibri" w:hAnsi="Arial" w:cs="Arial"/>
          <w:sz w:val="24"/>
          <w:szCs w:val="24"/>
          <w:lang w:eastAsia="en-US"/>
        </w:rPr>
        <w:t xml:space="preserve">  </w:t>
      </w:r>
      <w:r w:rsidRPr="00DC2878">
        <w:rPr>
          <w:rFonts w:ascii="Arial" w:eastAsia="Calibri" w:hAnsi="Arial" w:cs="Arial"/>
          <w:sz w:val="24"/>
          <w:szCs w:val="24"/>
          <w:lang w:val="pt-PT" w:eastAsia="en-US"/>
        </w:rPr>
        <w:t>estaduais, e municipais ou obrigações concernentes a legislação social, trabalhista, fiscal, securitária ou previdenciária, bem como por todos os gastos e encargos inerentes a mão de obra necessária para  a perfeita execução do objeto contratual</w:t>
      </w:r>
      <w:r w:rsidRPr="00DC2878">
        <w:rPr>
          <w:rFonts w:ascii="Arial" w:eastAsia="Calibri" w:hAnsi="Arial" w:cs="Arial"/>
          <w:sz w:val="24"/>
          <w:szCs w:val="24"/>
          <w:lang w:eastAsia="en-US"/>
        </w:rPr>
        <w:t> </w:t>
      </w:r>
      <w:r w:rsidRPr="00DC2878">
        <w:rPr>
          <w:rFonts w:ascii="Arial" w:eastAsia="Calibri" w:hAnsi="Arial" w:cs="Arial"/>
          <w:sz w:val="24"/>
          <w:szCs w:val="24"/>
          <w:lang w:val="pt-PT" w:eastAsia="en-US"/>
        </w:rPr>
        <w:t>de qualquer natureza, que causar a Câmara Municipal de Pinheiral ou a terceiros, provenientes da prestacão de servicos, respondendo por si e por seus sucessores.</w:t>
      </w:r>
      <w:r w:rsidRPr="00DC2878">
        <w:rPr>
          <w:rFonts w:ascii="Arial" w:eastAsia="Calibri" w:hAnsi="Arial" w:cs="Arial"/>
          <w:sz w:val="24"/>
          <w:szCs w:val="24"/>
          <w:lang w:eastAsia="en-US"/>
        </w:rPr>
        <w:t> </w:t>
      </w:r>
    </w:p>
    <w:p w14:paraId="28EF0F1C"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val="pt-PT" w:eastAsia="en-US"/>
        </w:rPr>
        <w:t>Contratar por sua conta todos os seguros exigidos ou que venham a</w:t>
      </w:r>
      <w:r w:rsidRPr="00DC2878">
        <w:rPr>
          <w:rFonts w:ascii="Arial" w:eastAsia="Calibri" w:hAnsi="Arial" w:cs="Arial"/>
          <w:sz w:val="24"/>
          <w:szCs w:val="24"/>
          <w:lang w:eastAsia="en-US"/>
        </w:rPr>
        <w:t> </w:t>
      </w:r>
      <w:r w:rsidRPr="00DC2878">
        <w:rPr>
          <w:rFonts w:ascii="Arial" w:eastAsia="Calibri" w:hAnsi="Arial" w:cs="Arial"/>
          <w:sz w:val="24"/>
          <w:szCs w:val="24"/>
          <w:lang w:val="pt-PT" w:eastAsia="en-US"/>
        </w:rPr>
        <w:t>ser exigidos por lei e que incidam direta ou indiretamente sobre o objeto deste Termo.</w:t>
      </w:r>
      <w:r w:rsidRPr="00DC2878">
        <w:rPr>
          <w:rFonts w:ascii="Arial" w:eastAsia="Calibri" w:hAnsi="Arial" w:cs="Arial"/>
          <w:sz w:val="24"/>
          <w:szCs w:val="24"/>
          <w:lang w:eastAsia="en-US"/>
        </w:rPr>
        <w:t> </w:t>
      </w:r>
    </w:p>
    <w:p w14:paraId="7623659B"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val="pt-PT" w:eastAsia="en-US"/>
        </w:rPr>
        <w:t>Promover por sua autonomia  a cobertura, através de seguros, dos riscos a que se julgar exposta, em vista das responsabilidades que lhe cabem na execução deste Termo.</w:t>
      </w:r>
      <w:r w:rsidRPr="00DC2878">
        <w:rPr>
          <w:rFonts w:ascii="Arial" w:eastAsia="Calibri" w:hAnsi="Arial" w:cs="Arial"/>
          <w:sz w:val="24"/>
          <w:szCs w:val="24"/>
          <w:lang w:eastAsia="en-US"/>
        </w:rPr>
        <w:t> </w:t>
      </w:r>
    </w:p>
    <w:p w14:paraId="46FDF39A"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val="pt-PT" w:eastAsia="en-US"/>
        </w:rPr>
        <w:t>lndenizar em qualquer caso todos os danos e prejuizos, de qualquer natureza, que causar a Câmara Municipal de Pinheiral ou a terceiros, decorrentes de sua culpa ou dolo, na execucão do·objeto deste Termo.</w:t>
      </w:r>
      <w:r w:rsidRPr="00DC2878">
        <w:rPr>
          <w:rFonts w:ascii="Arial" w:eastAsia="Calibri" w:hAnsi="Arial" w:cs="Arial"/>
          <w:sz w:val="24"/>
          <w:szCs w:val="24"/>
          <w:lang w:eastAsia="en-US"/>
        </w:rPr>
        <w:t> </w:t>
      </w:r>
    </w:p>
    <w:p w14:paraId="1777445F"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b/>
          <w:bCs/>
          <w:sz w:val="24"/>
          <w:szCs w:val="24"/>
          <w:lang w:val="pt-PT" w:eastAsia="en-US"/>
        </w:rPr>
        <w:t>Prestar todo e qualquer esclarecimento ou informacão solicitada pela fiscalizacão dos participantes deste processo de contratação.</w:t>
      </w:r>
      <w:r w:rsidRPr="00DC2878">
        <w:rPr>
          <w:rFonts w:ascii="Arial" w:eastAsia="Calibri" w:hAnsi="Arial" w:cs="Arial"/>
          <w:sz w:val="24"/>
          <w:szCs w:val="24"/>
          <w:lang w:eastAsia="en-US"/>
        </w:rPr>
        <w:t xml:space="preserve">  </w:t>
      </w:r>
      <w:r w:rsidRPr="00DC2878">
        <w:rPr>
          <w:rFonts w:ascii="Arial" w:eastAsia="Calibri" w:hAnsi="Arial" w:cs="Arial"/>
          <w:b/>
          <w:bCs/>
          <w:sz w:val="24"/>
          <w:szCs w:val="24"/>
          <w:lang w:val="pt-PT" w:eastAsia="en-US"/>
        </w:rPr>
        <w:t>Garantir acesso a qualquer esclarecimento ou informacão solicitada pela fiscalizacão participante deste processo de contratacão.</w:t>
      </w:r>
      <w:r w:rsidRPr="00DC2878">
        <w:rPr>
          <w:rFonts w:ascii="Arial" w:eastAsia="Calibri" w:hAnsi="Arial" w:cs="Arial"/>
          <w:sz w:val="24"/>
          <w:szCs w:val="24"/>
          <w:lang w:eastAsia="en-US"/>
        </w:rPr>
        <w:t> </w:t>
      </w:r>
    </w:p>
    <w:p w14:paraId="5586B9CA"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val="pt-PT" w:eastAsia="en-US"/>
        </w:rPr>
        <w:t>Cientificar imediatamente aos fiscais do contrato, qualquer ocorrência anormal ou acidente, que se verificar no serviço.</w:t>
      </w:r>
      <w:r w:rsidRPr="00DC2878">
        <w:rPr>
          <w:rFonts w:ascii="Arial" w:eastAsia="Calibri" w:hAnsi="Arial" w:cs="Arial"/>
          <w:sz w:val="24"/>
          <w:szCs w:val="24"/>
          <w:lang w:eastAsia="en-US"/>
        </w:rPr>
        <w:t> </w:t>
      </w:r>
    </w:p>
    <w:p w14:paraId="2C926CF3" w14:textId="77777777" w:rsidR="0084714B" w:rsidRPr="00DC2878" w:rsidRDefault="0084714B" w:rsidP="0084714B">
      <w:pPr>
        <w:pStyle w:val="PargrafodaLista"/>
        <w:numPr>
          <w:ilvl w:val="0"/>
          <w:numId w:val="5"/>
        </w:numPr>
        <w:rPr>
          <w:rFonts w:ascii="Arial" w:eastAsia="Calibri" w:hAnsi="Arial" w:cs="Arial"/>
          <w:sz w:val="24"/>
          <w:szCs w:val="24"/>
          <w:lang w:val="pt-PT" w:eastAsia="en-US"/>
        </w:rPr>
      </w:pPr>
      <w:r w:rsidRPr="00DC2878">
        <w:rPr>
          <w:rFonts w:ascii="Arial" w:eastAsia="Calibri" w:hAnsi="Arial" w:cs="Arial"/>
          <w:sz w:val="24"/>
          <w:szCs w:val="24"/>
          <w:lang w:val="pt-PT" w:eastAsia="en-US"/>
        </w:rPr>
        <w:t xml:space="preserve">Corrigir, prontamente, quaisquer erros ou imperfeições dos trabalhos, atendendo, assim, as reclamações , exigências ou observações  </w:t>
      </w:r>
    </w:p>
    <w:p w14:paraId="086A75B4"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val="pt-PT" w:eastAsia="en-US"/>
        </w:rPr>
        <w:t>Comunicar ao fiscal da contratação, por escrito e tão logo constatado o problema, ou a impossibilidade de execução de qualquer obrigação contratual, para a adoção  das providências cabíveis.</w:t>
      </w:r>
      <w:r w:rsidRPr="00DC2878">
        <w:rPr>
          <w:rFonts w:ascii="Arial" w:eastAsia="Calibri" w:hAnsi="Arial" w:cs="Arial"/>
          <w:sz w:val="24"/>
          <w:szCs w:val="24"/>
          <w:lang w:eastAsia="en-US"/>
        </w:rPr>
        <w:t> </w:t>
      </w:r>
    </w:p>
    <w:p w14:paraId="7732428B" w14:textId="77777777" w:rsidR="0084714B" w:rsidRPr="00DC2878" w:rsidRDefault="0084714B" w:rsidP="0084714B">
      <w:pPr>
        <w:pStyle w:val="PargrafodaLista"/>
        <w:numPr>
          <w:ilvl w:val="0"/>
          <w:numId w:val="5"/>
        </w:numPr>
        <w:rPr>
          <w:rFonts w:ascii="Arial" w:eastAsia="Calibri" w:hAnsi="Arial" w:cs="Arial"/>
          <w:sz w:val="24"/>
          <w:szCs w:val="24"/>
          <w:lang w:val="pt-PT" w:eastAsia="en-US"/>
        </w:rPr>
      </w:pPr>
      <w:r w:rsidRPr="00DC2878">
        <w:rPr>
          <w:rFonts w:ascii="Arial" w:eastAsia="Calibri" w:hAnsi="Arial" w:cs="Arial"/>
          <w:sz w:val="24"/>
          <w:szCs w:val="24"/>
          <w:lang w:val="pt-PT" w:eastAsia="en-US"/>
        </w:rPr>
        <w:t xml:space="preserve">Manter durante toda a execução do contrato, em compatibilidade com as obrigações assumidas, todas as condições de habilitação exigidas neste Termo de Referência. </w:t>
      </w:r>
    </w:p>
    <w:p w14:paraId="5E2FCBA0"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val="pt-PT" w:eastAsia="en-US"/>
        </w:rPr>
        <w:t>Assumir inteira responsabilidade quanto a garantia e qualidade dos serviços  prestados, reservando a Contratante o direito de recusá-los caso não satisfaça aos padrões especificados.</w:t>
      </w:r>
      <w:r w:rsidRPr="00DC2878">
        <w:rPr>
          <w:rFonts w:ascii="Arial" w:eastAsia="Calibri" w:hAnsi="Arial" w:cs="Arial"/>
          <w:sz w:val="24"/>
          <w:szCs w:val="24"/>
          <w:lang w:eastAsia="en-US"/>
        </w:rPr>
        <w:t> </w:t>
      </w:r>
    </w:p>
    <w:p w14:paraId="6AA3A026"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val="pt-PT" w:eastAsia="en-US"/>
        </w:rPr>
        <w:t>Emitir nota fiscal no valor pactuado e condições descriminadas neste Termo e seus anexos, apresentando-a ao Contratante para ateste e posterior pagamento.</w:t>
      </w:r>
      <w:r w:rsidRPr="00DC2878">
        <w:rPr>
          <w:rFonts w:ascii="Arial" w:eastAsia="Calibri" w:hAnsi="Arial" w:cs="Arial"/>
          <w:sz w:val="24"/>
          <w:szCs w:val="24"/>
          <w:lang w:eastAsia="en-US"/>
        </w:rPr>
        <w:t> </w:t>
      </w:r>
    </w:p>
    <w:p w14:paraId="2243C8A5"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eastAsia="en-US"/>
        </w:rPr>
        <w:t>A Câmara não se responsabilizará por contatos realizados com setores ou pessoas não autorizadas, salvo nas hipóteses previstas, expressamente, neste contrato.</w:t>
      </w:r>
    </w:p>
    <w:p w14:paraId="1D751891"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eastAsia="en-US"/>
        </w:rPr>
        <w:t>O acompanhamento e a fiscalização de que trata esta cláusula não excluem, nem reduzem a responsabilidade da contratada, pelo correto cumprimento das obrigações decorrentes deste contrato.</w:t>
      </w:r>
    </w:p>
    <w:p w14:paraId="303C361D"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eastAsia="en-US"/>
        </w:rPr>
        <w:t>Caso entenda necessário, o fiscal e/ou gestor do contrato podem solicitar o auxílio de profissionais especializados para acompanhamento e fiscalização dos serviços e fornecimento.</w:t>
      </w:r>
    </w:p>
    <w:p w14:paraId="10F4BC4C"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eastAsia="en-US"/>
        </w:rPr>
        <w:t>A Contratada deverá encaminhar à fiscalização do contrato o demonstrativo dos valores a serem faturados mensalmente, correspondentes aos serviços efetivamente prestados, ou aos créditos previstos neste Termo de Referência.</w:t>
      </w:r>
    </w:p>
    <w:p w14:paraId="17E86735"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eastAsia="en-US"/>
        </w:rPr>
        <w:t>A apresentação das planilhas de custos mensais e respectivos documentos (impressa e eletrônica), deverá ocorrer até o 10º dia útil do mês subsequente ao da prestação de serviço realizada.</w:t>
      </w:r>
    </w:p>
    <w:p w14:paraId="49CC2D8D"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eastAsia="en-US"/>
        </w:rPr>
        <w:t>Para liquidação e pagamento correspondente às despesas, a contratada deverá apresentar a nota fiscal/fatura discriminada, emitida após a aprovação das planilhas e documentos pelo fiscal do contrato.</w:t>
      </w:r>
    </w:p>
    <w:p w14:paraId="38FC5722" w14:textId="77777777" w:rsidR="0084714B" w:rsidRPr="009F2412" w:rsidRDefault="0084714B" w:rsidP="0084714B">
      <w:pPr>
        <w:pStyle w:val="PargrafodaLista"/>
        <w:numPr>
          <w:ilvl w:val="0"/>
          <w:numId w:val="5"/>
        </w:numPr>
        <w:rPr>
          <w:rFonts w:ascii="Arial" w:eastAsia="Calibri" w:hAnsi="Arial" w:cs="Arial"/>
          <w:sz w:val="24"/>
          <w:szCs w:val="24"/>
          <w:lang w:eastAsia="en-US"/>
        </w:rPr>
      </w:pPr>
      <w:r w:rsidRPr="009F2412">
        <w:rPr>
          <w:rFonts w:ascii="Arial" w:eastAsia="Calibri" w:hAnsi="Arial" w:cs="Arial"/>
          <w:sz w:val="24"/>
          <w:szCs w:val="24"/>
          <w:lang w:eastAsia="en-US"/>
        </w:rPr>
        <w:t>A nota fiscal/fatura deverá ser emitida pela própria contratada, obrigatoriamente, com o número de inscrição no CNPJ apresentado nos documentos de habilitação, nas propostas e no próprio instrumento contratual, não se admitindo notas fiscais/faturas emitidas com outros CNPJ, mesmo aqueles de filiais ou da matriz.</w:t>
      </w:r>
    </w:p>
    <w:p w14:paraId="43A7962F"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eastAsia="en-US"/>
        </w:rPr>
        <w:t>A nota fiscal/fatura será emitida pela CONTRATADA em inteira conformidade com as exigências contratuais e legais, especialmente as de natureza fiscal/tributária, acrescidas das seguintes informações:</w:t>
      </w:r>
    </w:p>
    <w:p w14:paraId="0F3952F5"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eastAsia="en-US"/>
        </w:rPr>
        <w:t>indicação do objeto contratado e data de emissão;</w:t>
      </w:r>
    </w:p>
    <w:p w14:paraId="2530383A"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eastAsia="en-US"/>
        </w:rPr>
        <w:t>indicação do número do instrumento contratual;</w:t>
      </w:r>
    </w:p>
    <w:p w14:paraId="45E9DDE4"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eastAsia="en-US"/>
        </w:rPr>
        <w:t>indicação, clara e precisa, dos serviços prestados e respectivos valores;</w:t>
      </w:r>
    </w:p>
    <w:p w14:paraId="37F23EFB"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eastAsia="en-US"/>
        </w:rPr>
        <w:t>destaque, conforme regulação específica, da base de cálculo, alíquota e valor das retenções incidentes - ISSQN, INSS, IRRF, e outros, se houver.</w:t>
      </w:r>
    </w:p>
    <w:p w14:paraId="63670424" w14:textId="77777777" w:rsidR="0084714B" w:rsidRPr="00924FF4" w:rsidRDefault="0084714B" w:rsidP="0084714B">
      <w:pPr>
        <w:spacing w:line="360" w:lineRule="auto"/>
        <w:contextualSpacing/>
        <w:mirrorIndents/>
        <w:jc w:val="both"/>
        <w:rPr>
          <w:rFonts w:ascii="Arial" w:eastAsia="Calibri" w:hAnsi="Arial" w:cs="Arial"/>
          <w:sz w:val="24"/>
          <w:szCs w:val="24"/>
          <w:lang w:eastAsia="en-US"/>
        </w:rPr>
      </w:pPr>
    </w:p>
    <w:p w14:paraId="0FEAB4B0" w14:textId="3A228221" w:rsidR="006F7B48" w:rsidRDefault="006F7B48" w:rsidP="006F7B48">
      <w:pPr>
        <w:spacing w:line="360" w:lineRule="auto"/>
        <w:ind w:left="720"/>
        <w:contextualSpacing/>
        <w:mirrorIndents/>
        <w:jc w:val="both"/>
        <w:rPr>
          <w:rFonts w:ascii="Arial" w:eastAsia="Calibri" w:hAnsi="Arial" w:cs="Arial"/>
          <w:b/>
          <w:sz w:val="24"/>
          <w:szCs w:val="24"/>
          <w:lang w:eastAsia="en-US"/>
        </w:rPr>
      </w:pPr>
    </w:p>
    <w:p w14:paraId="0216B492" w14:textId="5B6013F6" w:rsidR="0084714B" w:rsidRPr="00924FF4" w:rsidRDefault="0084714B" w:rsidP="0084714B">
      <w:pPr>
        <w:spacing w:line="360" w:lineRule="auto"/>
        <w:contextualSpacing/>
        <w:mirrorIndents/>
        <w:jc w:val="both"/>
        <w:rPr>
          <w:rFonts w:ascii="Arial" w:eastAsia="Calibri" w:hAnsi="Arial" w:cs="Arial"/>
          <w:b/>
          <w:sz w:val="24"/>
          <w:szCs w:val="24"/>
          <w:lang w:eastAsia="en-US"/>
        </w:rPr>
      </w:pPr>
      <w:r w:rsidRPr="00924FF4">
        <w:rPr>
          <w:rFonts w:ascii="Arial" w:eastAsia="Calibri" w:hAnsi="Arial" w:cs="Arial"/>
          <w:b/>
          <w:sz w:val="24"/>
          <w:szCs w:val="24"/>
          <w:lang w:eastAsia="en-US"/>
        </w:rPr>
        <w:t xml:space="preserve">7 - </w:t>
      </w:r>
      <w:r w:rsidRPr="00924FF4">
        <w:rPr>
          <w:rFonts w:ascii="Arial" w:hAnsi="Arial" w:cs="Arial"/>
          <w:b/>
          <w:bCs/>
          <w:sz w:val="24"/>
          <w:szCs w:val="24"/>
        </w:rPr>
        <w:t>MEDIÇÃO E PAGAMENTO</w:t>
      </w:r>
    </w:p>
    <w:p w14:paraId="3C19F033" w14:textId="77777777" w:rsidR="0084714B" w:rsidRPr="00AB7951" w:rsidRDefault="0084714B" w:rsidP="0084714B">
      <w:pPr>
        <w:spacing w:line="360" w:lineRule="auto"/>
        <w:contextualSpacing/>
        <w:mirrorIndents/>
        <w:jc w:val="both"/>
        <w:rPr>
          <w:rFonts w:ascii="Arial" w:eastAsia="Calibri" w:hAnsi="Arial" w:cs="Arial"/>
          <w:b/>
          <w:sz w:val="24"/>
          <w:szCs w:val="24"/>
          <w:lang w:eastAsia="en-US"/>
        </w:rPr>
      </w:pPr>
    </w:p>
    <w:p w14:paraId="4A209FFB" w14:textId="38E77E5A" w:rsidR="0084714B" w:rsidRPr="009F2412" w:rsidRDefault="0084714B" w:rsidP="0084714B">
      <w:pPr>
        <w:spacing w:line="360" w:lineRule="auto"/>
        <w:ind w:firstLine="709"/>
        <w:jc w:val="both"/>
        <w:rPr>
          <w:rFonts w:ascii="Arial" w:eastAsia="Calibri" w:hAnsi="Arial" w:cs="Arial"/>
          <w:sz w:val="24"/>
          <w:szCs w:val="24"/>
          <w:lang w:eastAsia="en-US"/>
        </w:rPr>
      </w:pPr>
      <w:r w:rsidRPr="00AB7951">
        <w:rPr>
          <w:rFonts w:eastAsia="Calibri"/>
          <w:lang w:eastAsia="en-US"/>
        </w:rPr>
        <w:tab/>
      </w:r>
      <w:r w:rsidRPr="009F2412">
        <w:rPr>
          <w:rFonts w:ascii="Arial" w:eastAsia="Calibri" w:hAnsi="Arial" w:cs="Arial"/>
          <w:sz w:val="24"/>
          <w:szCs w:val="24"/>
          <w:lang w:eastAsia="en-US"/>
        </w:rPr>
        <w:t xml:space="preserve">A Câmara reserva-se no direito de somente efetuar o pagamento da prestação de serviços, após comprovação de que o serviço foi executado em conformidade com as especificações, cláusulas e condições deste projeto. </w:t>
      </w:r>
    </w:p>
    <w:p w14:paraId="60A64DA7" w14:textId="77777777" w:rsidR="0084714B" w:rsidRPr="009F2412" w:rsidRDefault="0084714B" w:rsidP="0084714B">
      <w:pPr>
        <w:spacing w:line="360" w:lineRule="auto"/>
        <w:ind w:firstLine="709"/>
        <w:jc w:val="both"/>
        <w:rPr>
          <w:rFonts w:ascii="Arial" w:eastAsia="Calibri" w:hAnsi="Arial" w:cs="Arial"/>
          <w:sz w:val="24"/>
          <w:szCs w:val="24"/>
          <w:lang w:eastAsia="en-US"/>
        </w:rPr>
      </w:pPr>
      <w:r w:rsidRPr="009F2412">
        <w:rPr>
          <w:rFonts w:ascii="Arial" w:eastAsia="Calibri" w:hAnsi="Arial" w:cs="Arial"/>
          <w:sz w:val="24"/>
          <w:szCs w:val="24"/>
          <w:lang w:eastAsia="en-US"/>
        </w:rPr>
        <w:tab/>
        <w:t xml:space="preserve">O pagamento pelos serviços prestados será efetuado pela Câmara mensalmente, em moeda nacional, por meio de ordem bancária, no prazo de até </w:t>
      </w:r>
    </w:p>
    <w:p w14:paraId="66FDE7F7" w14:textId="77777777" w:rsidR="0084714B" w:rsidRPr="009F2412" w:rsidRDefault="0084714B" w:rsidP="0084714B">
      <w:pPr>
        <w:spacing w:line="360" w:lineRule="auto"/>
        <w:ind w:firstLine="709"/>
        <w:jc w:val="both"/>
        <w:rPr>
          <w:rFonts w:ascii="Arial" w:eastAsia="Calibri" w:hAnsi="Arial" w:cs="Arial"/>
          <w:sz w:val="24"/>
          <w:szCs w:val="24"/>
          <w:lang w:eastAsia="en-US"/>
        </w:rPr>
      </w:pPr>
      <w:r w:rsidRPr="009F2412">
        <w:rPr>
          <w:rFonts w:ascii="Arial" w:eastAsia="Calibri" w:hAnsi="Arial" w:cs="Arial"/>
          <w:sz w:val="24"/>
          <w:szCs w:val="24"/>
          <w:lang w:eastAsia="en-US"/>
        </w:rPr>
        <w:t>20 (vinte) dias corridos, contados da data de apresentação da nota fiscal à fiscalização do contrato.</w:t>
      </w:r>
    </w:p>
    <w:p w14:paraId="35B8E8F1" w14:textId="77777777" w:rsidR="0084714B" w:rsidRPr="009F2412" w:rsidRDefault="0084714B" w:rsidP="0084714B">
      <w:pPr>
        <w:spacing w:line="360" w:lineRule="auto"/>
        <w:ind w:firstLine="709"/>
        <w:jc w:val="both"/>
        <w:rPr>
          <w:rFonts w:ascii="Arial" w:eastAsia="Calibri" w:hAnsi="Arial" w:cs="Arial"/>
          <w:sz w:val="24"/>
          <w:szCs w:val="24"/>
          <w:lang w:eastAsia="en-US"/>
        </w:rPr>
      </w:pPr>
      <w:r w:rsidRPr="009F2412">
        <w:rPr>
          <w:rFonts w:ascii="Arial" w:eastAsia="Calibri" w:hAnsi="Arial" w:cs="Arial"/>
          <w:sz w:val="24"/>
          <w:szCs w:val="24"/>
          <w:lang w:eastAsia="en-US"/>
        </w:rPr>
        <w:t>Quando da efetivação do pagamento da nota fiscal serão deduzidos os valores correspondentes à retenção na fonte de tributos e contribuições de quaisquer esferas de governo (federal, estadual/distrital ou municipal), na forma e modo determinado pelo ordenamento jurídico aplicável.</w:t>
      </w:r>
    </w:p>
    <w:p w14:paraId="11CD22D8" w14:textId="77777777" w:rsidR="0084714B" w:rsidRPr="00924FF4" w:rsidRDefault="0084714B" w:rsidP="0084714B">
      <w:pPr>
        <w:spacing w:line="360" w:lineRule="auto"/>
        <w:ind w:firstLine="709"/>
        <w:contextualSpacing/>
        <w:jc w:val="both"/>
        <w:rPr>
          <w:rFonts w:ascii="Arial" w:eastAsia="Calibri" w:hAnsi="Arial" w:cs="Arial"/>
          <w:b/>
          <w:sz w:val="24"/>
          <w:szCs w:val="24"/>
          <w:lang w:eastAsia="en-US"/>
        </w:rPr>
      </w:pPr>
    </w:p>
    <w:p w14:paraId="05BE8247" w14:textId="77777777" w:rsidR="0084714B" w:rsidRPr="00924FF4" w:rsidRDefault="0084714B" w:rsidP="0084714B">
      <w:pPr>
        <w:spacing w:line="360" w:lineRule="auto"/>
        <w:contextualSpacing/>
        <w:mirrorIndents/>
        <w:jc w:val="both"/>
        <w:rPr>
          <w:rFonts w:ascii="Arial" w:eastAsia="Calibri" w:hAnsi="Arial" w:cs="Arial"/>
          <w:b/>
          <w:sz w:val="24"/>
          <w:szCs w:val="24"/>
          <w:lang w:eastAsia="en-US"/>
        </w:rPr>
      </w:pPr>
      <w:r w:rsidRPr="00924FF4">
        <w:rPr>
          <w:rFonts w:ascii="Arial" w:eastAsia="Calibri" w:hAnsi="Arial" w:cs="Arial"/>
          <w:b/>
          <w:sz w:val="24"/>
          <w:szCs w:val="24"/>
          <w:lang w:eastAsia="en-US"/>
        </w:rPr>
        <w:tab/>
        <w:t xml:space="preserve">8 - </w:t>
      </w:r>
      <w:r w:rsidRPr="00924FF4">
        <w:rPr>
          <w:rFonts w:ascii="Arial" w:hAnsi="Arial" w:cs="Arial"/>
          <w:b/>
          <w:bCs/>
          <w:sz w:val="24"/>
          <w:szCs w:val="24"/>
        </w:rPr>
        <w:t>SELEÇÃO DO FORNECEDOR</w:t>
      </w:r>
    </w:p>
    <w:p w14:paraId="78988E0B" w14:textId="77777777" w:rsidR="0084714B" w:rsidRDefault="0084714B" w:rsidP="0084714B">
      <w:pPr>
        <w:spacing w:line="360" w:lineRule="auto"/>
        <w:contextualSpacing/>
        <w:mirrorIndents/>
        <w:jc w:val="both"/>
        <w:rPr>
          <w:rFonts w:ascii="Arial" w:eastAsia="Calibri" w:hAnsi="Arial" w:cs="Arial"/>
          <w:b/>
          <w:sz w:val="24"/>
          <w:szCs w:val="24"/>
          <w:lang w:eastAsia="en-US"/>
        </w:rPr>
      </w:pPr>
      <w:r w:rsidRPr="00D75140">
        <w:rPr>
          <w:rFonts w:ascii="Arial" w:eastAsia="Calibri" w:hAnsi="Arial" w:cs="Arial"/>
          <w:b/>
          <w:sz w:val="24"/>
          <w:szCs w:val="24"/>
          <w:lang w:eastAsia="en-US"/>
        </w:rPr>
        <w:tab/>
      </w:r>
    </w:p>
    <w:p w14:paraId="0F8E3B4D" w14:textId="22232DAB" w:rsidR="0084714B" w:rsidRDefault="005F0834" w:rsidP="0084714B">
      <w:pPr>
        <w:spacing w:line="360" w:lineRule="auto"/>
        <w:ind w:firstLine="709"/>
        <w:contextualSpacing/>
        <w:mirrorIndents/>
        <w:jc w:val="both"/>
        <w:rPr>
          <w:rFonts w:ascii="Arial" w:eastAsia="Calibri" w:hAnsi="Arial" w:cs="Arial"/>
          <w:sz w:val="24"/>
          <w:szCs w:val="24"/>
          <w:lang w:eastAsia="en-US"/>
        </w:rPr>
      </w:pPr>
      <w:r>
        <w:rPr>
          <w:rFonts w:ascii="Arial" w:eastAsia="Calibri" w:hAnsi="Arial" w:cs="Arial"/>
          <w:sz w:val="24"/>
          <w:szCs w:val="24"/>
          <w:lang w:eastAsia="en-US"/>
        </w:rPr>
        <w:t xml:space="preserve">Todas as propostas selecionadas foram enviadas e realizadas após vistoria da </w:t>
      </w:r>
      <w:r w:rsidR="006F7B48">
        <w:rPr>
          <w:rFonts w:ascii="Arial" w:eastAsia="Calibri" w:hAnsi="Arial" w:cs="Arial"/>
          <w:sz w:val="24"/>
          <w:szCs w:val="24"/>
          <w:lang w:eastAsia="en-US"/>
        </w:rPr>
        <w:t>edificação. O</w:t>
      </w:r>
      <w:r w:rsidR="0084714B" w:rsidRPr="00D75140">
        <w:rPr>
          <w:rFonts w:ascii="Arial" w:eastAsia="Calibri" w:hAnsi="Arial" w:cs="Arial"/>
          <w:sz w:val="24"/>
          <w:szCs w:val="24"/>
          <w:lang w:eastAsia="en-US"/>
        </w:rPr>
        <w:t xml:space="preserve"> critério de aceitação e classificação das propostas </w:t>
      </w:r>
      <w:r w:rsidR="0084714B">
        <w:rPr>
          <w:rFonts w:ascii="Arial" w:eastAsia="Calibri" w:hAnsi="Arial" w:cs="Arial"/>
          <w:sz w:val="24"/>
          <w:szCs w:val="24"/>
          <w:lang w:eastAsia="en-US"/>
        </w:rPr>
        <w:t xml:space="preserve">enviadas </w:t>
      </w:r>
      <w:r w:rsidR="0084714B" w:rsidRPr="00D75140">
        <w:rPr>
          <w:rFonts w:ascii="Arial" w:eastAsia="Calibri" w:hAnsi="Arial" w:cs="Arial"/>
          <w:sz w:val="24"/>
          <w:szCs w:val="24"/>
          <w:lang w:eastAsia="en-US"/>
        </w:rPr>
        <w:t>será de acordo com as especi</w:t>
      </w:r>
      <w:r w:rsidR="0084714B">
        <w:rPr>
          <w:rFonts w:ascii="Arial" w:eastAsia="Calibri" w:hAnsi="Arial" w:cs="Arial"/>
          <w:sz w:val="24"/>
          <w:szCs w:val="24"/>
          <w:lang w:eastAsia="en-US"/>
        </w:rPr>
        <w:t>ficações do objeto relacionado.</w:t>
      </w:r>
      <w:r>
        <w:rPr>
          <w:rFonts w:ascii="Arial" w:eastAsia="Calibri" w:hAnsi="Arial" w:cs="Arial"/>
          <w:sz w:val="24"/>
          <w:szCs w:val="24"/>
          <w:lang w:eastAsia="en-US"/>
        </w:rPr>
        <w:t xml:space="preserve"> </w:t>
      </w:r>
    </w:p>
    <w:p w14:paraId="5E85C3D3" w14:textId="77777777" w:rsidR="0084714B" w:rsidRDefault="0084714B" w:rsidP="0084714B">
      <w:pPr>
        <w:spacing w:line="360" w:lineRule="auto"/>
        <w:ind w:firstLine="709"/>
        <w:contextualSpacing/>
        <w:mirrorIndents/>
        <w:jc w:val="both"/>
        <w:rPr>
          <w:rFonts w:ascii="Arial" w:eastAsia="Calibri" w:hAnsi="Arial" w:cs="Arial"/>
          <w:sz w:val="24"/>
          <w:szCs w:val="24"/>
          <w:lang w:eastAsia="en-US"/>
        </w:rPr>
      </w:pPr>
    </w:p>
    <w:p w14:paraId="4CB66119" w14:textId="77777777" w:rsidR="0084714B" w:rsidRDefault="0084714B" w:rsidP="0084714B">
      <w:pPr>
        <w:spacing w:line="360" w:lineRule="auto"/>
        <w:contextualSpacing/>
        <w:mirrorIndents/>
        <w:jc w:val="both"/>
        <w:rPr>
          <w:rFonts w:ascii="Arial" w:eastAsia="Calibri" w:hAnsi="Arial" w:cs="Arial"/>
          <w:sz w:val="24"/>
          <w:szCs w:val="24"/>
          <w:lang w:eastAsia="en-US"/>
        </w:rPr>
      </w:pPr>
      <w:r>
        <w:rPr>
          <w:rFonts w:ascii="Arial" w:eastAsia="Calibri" w:hAnsi="Arial" w:cs="Arial"/>
          <w:sz w:val="24"/>
          <w:szCs w:val="24"/>
          <w:lang w:eastAsia="en-US"/>
        </w:rPr>
        <w:tab/>
      </w:r>
      <w:r w:rsidRPr="000B14B2">
        <w:rPr>
          <w:rFonts w:ascii="Arial" w:eastAsia="Calibri" w:hAnsi="Arial" w:cs="Arial"/>
          <w:sz w:val="24"/>
          <w:szCs w:val="24"/>
          <w:lang w:eastAsia="en-US"/>
        </w:rPr>
        <w:t xml:space="preserve">O fornecedor será selecionado por meio da realização de procedimento </w:t>
      </w:r>
      <w:r>
        <w:rPr>
          <w:rFonts w:ascii="Arial" w:eastAsia="Calibri" w:hAnsi="Arial" w:cs="Arial"/>
          <w:sz w:val="24"/>
          <w:szCs w:val="24"/>
          <w:lang w:eastAsia="en-US"/>
        </w:rPr>
        <w:t xml:space="preserve">via Dispensa de Licitação, </w:t>
      </w:r>
      <w:r w:rsidRPr="000B14B2">
        <w:rPr>
          <w:rFonts w:ascii="Arial" w:eastAsia="Calibri" w:hAnsi="Arial" w:cs="Arial"/>
          <w:sz w:val="24"/>
          <w:szCs w:val="24"/>
          <w:lang w:eastAsia="en-US"/>
        </w:rPr>
        <w:t>com fundamento na hipótese do art. 75, inciso II da Lei n.º 14.133/2021</w:t>
      </w:r>
      <w:r>
        <w:rPr>
          <w:rFonts w:ascii="Arial" w:eastAsia="Calibri" w:hAnsi="Arial" w:cs="Arial"/>
          <w:sz w:val="24"/>
          <w:szCs w:val="24"/>
          <w:lang w:eastAsia="en-US"/>
        </w:rPr>
        <w:t xml:space="preserve"> que culminará com a seleção da </w:t>
      </w:r>
      <w:r w:rsidRPr="000B14B2">
        <w:rPr>
          <w:rFonts w:ascii="Arial" w:eastAsia="Calibri" w:hAnsi="Arial" w:cs="Arial"/>
          <w:sz w:val="24"/>
          <w:szCs w:val="24"/>
          <w:lang w:eastAsia="en-US"/>
        </w:rPr>
        <w:t>pr</w:t>
      </w:r>
      <w:r>
        <w:rPr>
          <w:rFonts w:ascii="Arial" w:eastAsia="Calibri" w:hAnsi="Arial" w:cs="Arial"/>
          <w:sz w:val="24"/>
          <w:szCs w:val="24"/>
          <w:lang w:eastAsia="en-US"/>
        </w:rPr>
        <w:t xml:space="preserve">oposta de </w:t>
      </w:r>
      <w:r w:rsidRPr="004126C5">
        <w:rPr>
          <w:rFonts w:ascii="Arial" w:eastAsia="Calibri" w:hAnsi="Arial" w:cs="Arial"/>
          <w:b/>
          <w:bCs/>
          <w:sz w:val="24"/>
          <w:szCs w:val="24"/>
          <w:lang w:eastAsia="en-US"/>
        </w:rPr>
        <w:t xml:space="preserve">MENOR PREÇO GLOBAL, </w:t>
      </w:r>
      <w:r>
        <w:rPr>
          <w:rFonts w:ascii="Arial" w:eastAsia="Calibri" w:hAnsi="Arial" w:cs="Arial"/>
          <w:sz w:val="24"/>
          <w:szCs w:val="24"/>
          <w:lang w:eastAsia="en-US"/>
        </w:rPr>
        <w:t xml:space="preserve">compreendida como a </w:t>
      </w:r>
      <w:r w:rsidRPr="000B14B2">
        <w:rPr>
          <w:rFonts w:ascii="Arial" w:eastAsia="Calibri" w:hAnsi="Arial" w:cs="Arial"/>
          <w:sz w:val="24"/>
          <w:szCs w:val="24"/>
          <w:lang w:eastAsia="en-US"/>
        </w:rPr>
        <w:t>proposta mais</w:t>
      </w:r>
      <w:r>
        <w:rPr>
          <w:rFonts w:ascii="Arial" w:eastAsia="Calibri" w:hAnsi="Arial" w:cs="Arial"/>
          <w:sz w:val="24"/>
          <w:szCs w:val="24"/>
          <w:lang w:eastAsia="en-US"/>
        </w:rPr>
        <w:t xml:space="preserve"> vantajosa, conforme Art. 78, §6º, da resolução nº 135/2023 da </w:t>
      </w:r>
      <w:r w:rsidRPr="000B14B2">
        <w:rPr>
          <w:rFonts w:ascii="Arial" w:eastAsia="Calibri" w:hAnsi="Arial" w:cs="Arial"/>
          <w:sz w:val="24"/>
          <w:szCs w:val="24"/>
          <w:lang w:eastAsia="en-US"/>
        </w:rPr>
        <w:t xml:space="preserve">Câmara Municipal de </w:t>
      </w:r>
      <w:r>
        <w:rPr>
          <w:rFonts w:ascii="Arial" w:eastAsia="Calibri" w:hAnsi="Arial" w:cs="Arial"/>
          <w:sz w:val="24"/>
          <w:szCs w:val="24"/>
          <w:lang w:eastAsia="en-US"/>
        </w:rPr>
        <w:t>Pinheiral</w:t>
      </w:r>
      <w:r w:rsidRPr="000B14B2">
        <w:rPr>
          <w:rFonts w:ascii="Arial" w:eastAsia="Calibri" w:hAnsi="Arial" w:cs="Arial"/>
          <w:sz w:val="24"/>
          <w:szCs w:val="24"/>
          <w:lang w:eastAsia="en-US"/>
        </w:rPr>
        <w:t>, a sabe</w:t>
      </w:r>
      <w:r>
        <w:rPr>
          <w:rFonts w:ascii="Arial" w:eastAsia="Calibri" w:hAnsi="Arial" w:cs="Arial"/>
          <w:sz w:val="24"/>
          <w:szCs w:val="24"/>
          <w:lang w:eastAsia="en-US"/>
        </w:rPr>
        <w:t>r:</w:t>
      </w:r>
    </w:p>
    <w:p w14:paraId="0BB7E80F" w14:textId="77777777" w:rsidR="0084714B" w:rsidRDefault="0084714B" w:rsidP="0084714B">
      <w:pPr>
        <w:spacing w:line="360" w:lineRule="auto"/>
        <w:contextualSpacing/>
        <w:mirrorIndents/>
        <w:jc w:val="both"/>
        <w:rPr>
          <w:rFonts w:ascii="Arial" w:eastAsia="Calibri" w:hAnsi="Arial" w:cs="Arial"/>
          <w:sz w:val="24"/>
          <w:szCs w:val="24"/>
          <w:lang w:eastAsia="en-US"/>
        </w:rPr>
      </w:pPr>
    </w:p>
    <w:p w14:paraId="294E311C" w14:textId="77777777" w:rsidR="0084714B" w:rsidRPr="00924FF4" w:rsidRDefault="0084714B" w:rsidP="0084714B">
      <w:pPr>
        <w:spacing w:line="360" w:lineRule="auto"/>
        <w:ind w:left="2268"/>
        <w:jc w:val="both"/>
        <w:rPr>
          <w:rFonts w:ascii="Arial" w:eastAsia="Calibri" w:hAnsi="Arial" w:cs="Arial"/>
          <w:lang w:eastAsia="en-US"/>
        </w:rPr>
      </w:pPr>
      <w:r>
        <w:rPr>
          <w:rFonts w:ascii="Arial" w:eastAsia="Calibri" w:hAnsi="Arial" w:cs="Arial"/>
          <w:b/>
          <w:sz w:val="24"/>
          <w:szCs w:val="24"/>
          <w:lang w:eastAsia="en-US"/>
        </w:rPr>
        <w:tab/>
      </w:r>
      <w:r w:rsidRPr="00F953BC">
        <w:rPr>
          <w:rFonts w:ascii="Arial" w:eastAsia="Calibri" w:hAnsi="Arial" w:cs="Arial"/>
          <w:b/>
          <w:sz w:val="24"/>
          <w:szCs w:val="24"/>
          <w:lang w:eastAsia="en-US"/>
        </w:rPr>
        <w:t xml:space="preserve"> </w:t>
      </w:r>
      <w:r w:rsidRPr="00B40844">
        <w:rPr>
          <w:rFonts w:ascii="Arial" w:eastAsia="Calibri" w:hAnsi="Arial" w:cs="Arial"/>
          <w:lang w:eastAsia="en-US"/>
        </w:rPr>
        <w:t xml:space="preserve">Art. 78 (...) </w:t>
      </w:r>
      <w:r w:rsidRPr="00B40844">
        <w:rPr>
          <w:rFonts w:ascii="Arial" w:hAnsi="Arial" w:cs="Arial"/>
          <w:b/>
          <w:bCs/>
        </w:rPr>
        <w:t xml:space="preserve">§6° </w:t>
      </w:r>
      <w:r w:rsidRPr="00B40844">
        <w:rPr>
          <w:rFonts w:ascii="Arial" w:hAnsi="Arial" w:cs="Arial"/>
        </w:rPr>
        <w:t xml:space="preserve">- As contratações de que tratam os incisos I e II do artigo 75 da Lei Federal n° 14.133, de 2021 serão preferencialmente precedidas de divulgação de aviso em sítio eletrônico oficial, pelo prazo mínimo de 3 (três) dias úteis, com a especificação do objeto pretendido e com a manifestação de interesse da Administração em obter </w:t>
      </w:r>
      <w:r w:rsidRPr="00924FF4">
        <w:rPr>
          <w:rFonts w:ascii="Arial" w:hAnsi="Arial" w:cs="Arial"/>
        </w:rPr>
        <w:t>propostas adicionais de eventuais interessados, devendo ser selecionada a proposta mais vantajosa.</w:t>
      </w:r>
    </w:p>
    <w:p w14:paraId="37BED8B6" w14:textId="77777777" w:rsidR="0084714B" w:rsidRPr="00924FF4" w:rsidRDefault="0084714B" w:rsidP="0084714B">
      <w:pPr>
        <w:tabs>
          <w:tab w:val="left" w:pos="6825"/>
        </w:tabs>
        <w:spacing w:line="360" w:lineRule="auto"/>
        <w:ind w:left="2268"/>
        <w:contextualSpacing/>
        <w:mirrorIndents/>
        <w:jc w:val="right"/>
        <w:rPr>
          <w:rFonts w:ascii="Arial" w:eastAsia="Calibri" w:hAnsi="Arial" w:cs="Arial"/>
          <w:b/>
          <w:sz w:val="24"/>
          <w:szCs w:val="24"/>
          <w:lang w:eastAsia="en-US"/>
        </w:rPr>
      </w:pPr>
    </w:p>
    <w:p w14:paraId="2F8C9A48" w14:textId="77777777" w:rsidR="0084714B" w:rsidRPr="00924FF4" w:rsidRDefault="0084714B" w:rsidP="0084714B">
      <w:pPr>
        <w:spacing w:line="360" w:lineRule="auto"/>
        <w:jc w:val="both"/>
        <w:rPr>
          <w:rFonts w:ascii="Arial" w:hAnsi="Arial" w:cs="Arial"/>
          <w:b/>
          <w:bCs/>
          <w:sz w:val="24"/>
          <w:szCs w:val="24"/>
        </w:rPr>
      </w:pPr>
      <w:r w:rsidRPr="00924FF4">
        <w:rPr>
          <w:rFonts w:ascii="Arial" w:eastAsia="Calibri" w:hAnsi="Arial" w:cs="Arial"/>
          <w:b/>
          <w:sz w:val="24"/>
          <w:szCs w:val="24"/>
          <w:lang w:eastAsia="en-US"/>
        </w:rPr>
        <w:t xml:space="preserve">9 - </w:t>
      </w:r>
      <w:r w:rsidRPr="00924FF4">
        <w:rPr>
          <w:rFonts w:ascii="Arial" w:hAnsi="Arial" w:cs="Arial"/>
          <w:b/>
          <w:bCs/>
          <w:sz w:val="24"/>
          <w:szCs w:val="24"/>
        </w:rPr>
        <w:t>ESTIMATIVA DO PREÇO</w:t>
      </w:r>
    </w:p>
    <w:p w14:paraId="7AB98FD8" w14:textId="6A002CD9" w:rsidR="0084714B" w:rsidRDefault="0084714B" w:rsidP="0084714B">
      <w:pPr>
        <w:spacing w:line="360" w:lineRule="auto"/>
        <w:ind w:firstLine="709"/>
        <w:jc w:val="both"/>
        <w:rPr>
          <w:rFonts w:ascii="Arial" w:eastAsia="Calibri" w:hAnsi="Arial" w:cs="Arial"/>
          <w:sz w:val="24"/>
          <w:szCs w:val="24"/>
          <w:lang w:eastAsia="en-US"/>
        </w:rPr>
      </w:pPr>
      <w:r w:rsidRPr="00924FF4">
        <w:rPr>
          <w:rFonts w:ascii="Arial" w:hAnsi="Arial" w:cs="Arial"/>
          <w:bCs/>
          <w:sz w:val="24"/>
          <w:szCs w:val="24"/>
        </w:rPr>
        <w:t>O valor da presente contratação está estimado em R$</w:t>
      </w:r>
      <w:r>
        <w:rPr>
          <w:rFonts w:ascii="Arial" w:hAnsi="Arial" w:cs="Arial"/>
          <w:bCs/>
          <w:sz w:val="24"/>
          <w:szCs w:val="24"/>
        </w:rPr>
        <w:t xml:space="preserve"> </w:t>
      </w:r>
      <w:r w:rsidR="006F7B48">
        <w:rPr>
          <w:rFonts w:ascii="Arial" w:hAnsi="Arial" w:cs="Arial"/>
          <w:bCs/>
          <w:sz w:val="24"/>
          <w:szCs w:val="24"/>
        </w:rPr>
        <w:t>49.830,00</w:t>
      </w:r>
      <w:r>
        <w:rPr>
          <w:rFonts w:ascii="Arial" w:hAnsi="Arial" w:cs="Arial"/>
          <w:bCs/>
          <w:sz w:val="24"/>
          <w:szCs w:val="24"/>
        </w:rPr>
        <w:t xml:space="preserve"> </w:t>
      </w:r>
      <w:r w:rsidRPr="00924FF4">
        <w:rPr>
          <w:rFonts w:ascii="Arial" w:hAnsi="Arial" w:cs="Arial"/>
          <w:bCs/>
          <w:sz w:val="24"/>
          <w:szCs w:val="24"/>
        </w:rPr>
        <w:t>(</w:t>
      </w:r>
      <w:r w:rsidR="006F7B48">
        <w:rPr>
          <w:rFonts w:ascii="Arial" w:hAnsi="Arial" w:cs="Arial"/>
          <w:bCs/>
          <w:sz w:val="24"/>
          <w:szCs w:val="24"/>
        </w:rPr>
        <w:t xml:space="preserve">quarenta e nove mil, oitocentos e trinta </w:t>
      </w:r>
      <w:r>
        <w:rPr>
          <w:rFonts w:ascii="Arial" w:hAnsi="Arial" w:cs="Arial"/>
          <w:bCs/>
          <w:sz w:val="24"/>
          <w:szCs w:val="24"/>
        </w:rPr>
        <w:t xml:space="preserve">reais </w:t>
      </w:r>
      <w:r w:rsidRPr="00924FF4">
        <w:rPr>
          <w:rFonts w:ascii="Arial" w:hAnsi="Arial" w:cs="Arial"/>
          <w:bCs/>
          <w:sz w:val="24"/>
          <w:szCs w:val="24"/>
        </w:rPr>
        <w:t xml:space="preserve">no ano, considerando a pesquisa de preço efetuada </w:t>
      </w:r>
      <w:r w:rsidRPr="00FB579C">
        <w:rPr>
          <w:rFonts w:ascii="Arial" w:hAnsi="Arial" w:cs="Arial"/>
          <w:sz w:val="24"/>
          <w:szCs w:val="24"/>
        </w:rPr>
        <w:t xml:space="preserve">com três fornecedores locais, mediante solicitação formal de cotação, </w:t>
      </w:r>
      <w:r w:rsidR="006F7B48">
        <w:rPr>
          <w:rFonts w:ascii="Arial" w:hAnsi="Arial" w:cs="Arial"/>
          <w:sz w:val="24"/>
          <w:szCs w:val="24"/>
        </w:rPr>
        <w:t xml:space="preserve">após a </w:t>
      </w:r>
      <w:r w:rsidR="001E34BE" w:rsidRPr="001E34BE">
        <w:rPr>
          <w:rFonts w:ascii="Arial" w:hAnsi="Arial" w:cs="Arial"/>
          <w:b/>
          <w:bCs/>
          <w:sz w:val="24"/>
          <w:szCs w:val="24"/>
        </w:rPr>
        <w:t xml:space="preserve">VISTORIA DA </w:t>
      </w:r>
      <w:r w:rsidR="006F7B48" w:rsidRPr="001E34BE">
        <w:rPr>
          <w:rFonts w:ascii="Arial" w:hAnsi="Arial" w:cs="Arial"/>
          <w:b/>
          <w:bCs/>
          <w:sz w:val="24"/>
          <w:szCs w:val="24"/>
        </w:rPr>
        <w:t>EDIFICAÇÃO</w:t>
      </w:r>
      <w:r w:rsidR="006F7B48">
        <w:rPr>
          <w:rFonts w:ascii="Arial" w:hAnsi="Arial" w:cs="Arial"/>
          <w:sz w:val="24"/>
          <w:szCs w:val="24"/>
        </w:rPr>
        <w:t xml:space="preserve"> </w:t>
      </w:r>
      <w:r w:rsidRPr="00FB579C">
        <w:rPr>
          <w:rFonts w:ascii="Arial" w:hAnsi="Arial" w:cs="Arial"/>
          <w:sz w:val="24"/>
          <w:szCs w:val="24"/>
        </w:rPr>
        <w:t xml:space="preserve">conforme determina o inciso IV do art. 66 </w:t>
      </w:r>
      <w:r w:rsidRPr="00FB579C">
        <w:rPr>
          <w:rFonts w:ascii="Arial" w:eastAsia="Calibri" w:hAnsi="Arial" w:cs="Arial"/>
          <w:sz w:val="24"/>
          <w:szCs w:val="24"/>
          <w:lang w:eastAsia="en-US"/>
        </w:rPr>
        <w:t xml:space="preserve">da resolução nº 135/2023 da Câmara Municipal de Pinheiral. </w:t>
      </w:r>
    </w:p>
    <w:p w14:paraId="41DA053B" w14:textId="03513029" w:rsidR="0084714B" w:rsidRPr="00FB579C" w:rsidRDefault="0084714B" w:rsidP="00081B5B">
      <w:pPr>
        <w:spacing w:line="360" w:lineRule="auto"/>
        <w:ind w:firstLine="709"/>
        <w:jc w:val="both"/>
        <w:rPr>
          <w:rFonts w:ascii="Arial" w:hAnsi="Arial" w:cs="Arial"/>
          <w:bCs/>
          <w:color w:val="162937"/>
          <w:sz w:val="24"/>
          <w:szCs w:val="24"/>
        </w:rPr>
      </w:pPr>
      <w:r>
        <w:rPr>
          <w:rFonts w:ascii="Arial" w:eastAsia="Calibri" w:hAnsi="Arial" w:cs="Arial"/>
          <w:sz w:val="24"/>
          <w:szCs w:val="24"/>
          <w:lang w:eastAsia="en-US"/>
        </w:rPr>
        <w:t>Seguem, em anexo, os orçamentos (cotações) com os fornecedores locais, nos quais os dados foram utilizados para composição da seguinte tabela que aduz o preço médio total no ano:</w:t>
      </w:r>
    </w:p>
    <w:tbl>
      <w:tblPr>
        <w:tblStyle w:val="Tabelacomgrade"/>
        <w:tblW w:w="10201" w:type="dxa"/>
        <w:tblInd w:w="-5" w:type="dxa"/>
        <w:tblLayout w:type="fixed"/>
        <w:tblLook w:val="04A0" w:firstRow="1" w:lastRow="0" w:firstColumn="1" w:lastColumn="0" w:noHBand="0" w:noVBand="1"/>
      </w:tblPr>
      <w:tblGrid>
        <w:gridCol w:w="851"/>
        <w:gridCol w:w="1701"/>
        <w:gridCol w:w="425"/>
        <w:gridCol w:w="1559"/>
        <w:gridCol w:w="1560"/>
        <w:gridCol w:w="1701"/>
        <w:gridCol w:w="2404"/>
      </w:tblGrid>
      <w:tr w:rsidR="0084714B" w14:paraId="7DDE6E24" w14:textId="77777777" w:rsidTr="006F7B48">
        <w:tc>
          <w:tcPr>
            <w:tcW w:w="851" w:type="dxa"/>
          </w:tcPr>
          <w:p w14:paraId="640788CA" w14:textId="77777777" w:rsidR="0084714B" w:rsidRPr="006F7B48" w:rsidRDefault="0084714B" w:rsidP="00DC3B4A">
            <w:pPr>
              <w:spacing w:line="360" w:lineRule="auto"/>
              <w:contextualSpacing/>
              <w:mirrorIndents/>
              <w:jc w:val="both"/>
              <w:rPr>
                <w:rFonts w:ascii="Arial" w:hAnsi="Arial" w:cs="Arial"/>
                <w:b/>
                <w:bCs/>
              </w:rPr>
            </w:pPr>
            <w:r w:rsidRPr="006F7B48">
              <w:rPr>
                <w:rFonts w:ascii="Arial" w:hAnsi="Arial" w:cs="Arial"/>
                <w:b/>
                <w:bCs/>
              </w:rPr>
              <w:t>ITEM</w:t>
            </w:r>
          </w:p>
        </w:tc>
        <w:tc>
          <w:tcPr>
            <w:tcW w:w="1701" w:type="dxa"/>
          </w:tcPr>
          <w:p w14:paraId="10179DDA" w14:textId="77777777" w:rsidR="0084714B" w:rsidRPr="006F7B48" w:rsidRDefault="0084714B" w:rsidP="00DC3B4A">
            <w:pPr>
              <w:spacing w:line="360" w:lineRule="auto"/>
              <w:contextualSpacing/>
              <w:mirrorIndents/>
              <w:jc w:val="both"/>
              <w:rPr>
                <w:rFonts w:ascii="Arial" w:hAnsi="Arial" w:cs="Arial"/>
                <w:b/>
                <w:bCs/>
              </w:rPr>
            </w:pPr>
            <w:r w:rsidRPr="006F7B48">
              <w:rPr>
                <w:rFonts w:ascii="Arial" w:hAnsi="Arial" w:cs="Arial"/>
                <w:b/>
                <w:bCs/>
              </w:rPr>
              <w:t>DESCRIÇÃO</w:t>
            </w:r>
          </w:p>
        </w:tc>
        <w:tc>
          <w:tcPr>
            <w:tcW w:w="425" w:type="dxa"/>
          </w:tcPr>
          <w:p w14:paraId="750F8052" w14:textId="77777777" w:rsidR="0084714B" w:rsidRPr="006F7B48" w:rsidRDefault="0084714B" w:rsidP="00DC3B4A">
            <w:pPr>
              <w:spacing w:line="360" w:lineRule="auto"/>
              <w:contextualSpacing/>
              <w:mirrorIndents/>
              <w:jc w:val="both"/>
              <w:rPr>
                <w:rFonts w:ascii="Arial" w:hAnsi="Arial" w:cs="Arial"/>
                <w:b/>
                <w:bCs/>
              </w:rPr>
            </w:pPr>
            <w:r w:rsidRPr="006F7B48">
              <w:rPr>
                <w:rFonts w:ascii="Arial" w:hAnsi="Arial" w:cs="Arial"/>
                <w:b/>
                <w:bCs/>
              </w:rPr>
              <w:t>QT.</w:t>
            </w:r>
          </w:p>
        </w:tc>
        <w:tc>
          <w:tcPr>
            <w:tcW w:w="1559" w:type="dxa"/>
          </w:tcPr>
          <w:p w14:paraId="6EBAB89B" w14:textId="77777777" w:rsidR="0084714B" w:rsidRPr="006F7B48" w:rsidRDefault="0084714B" w:rsidP="00DC3B4A">
            <w:pPr>
              <w:spacing w:line="360" w:lineRule="auto"/>
              <w:contextualSpacing/>
              <w:mirrorIndents/>
              <w:jc w:val="both"/>
              <w:rPr>
                <w:rFonts w:ascii="Arial" w:hAnsi="Arial" w:cs="Arial"/>
                <w:b/>
                <w:bCs/>
              </w:rPr>
            </w:pPr>
            <w:r w:rsidRPr="006F7B48">
              <w:rPr>
                <w:rFonts w:ascii="Arial" w:hAnsi="Arial" w:cs="Arial"/>
                <w:b/>
                <w:bCs/>
              </w:rPr>
              <w:t>EMPRESA 1</w:t>
            </w:r>
          </w:p>
          <w:p w14:paraId="0C490507" w14:textId="6E2773A1" w:rsidR="0084714B" w:rsidRPr="006F7B48" w:rsidRDefault="006F7B48" w:rsidP="00DC3B4A">
            <w:pPr>
              <w:spacing w:line="360" w:lineRule="auto"/>
              <w:contextualSpacing/>
              <w:mirrorIndents/>
              <w:jc w:val="both"/>
              <w:rPr>
                <w:rFonts w:ascii="Arial" w:hAnsi="Arial" w:cs="Arial"/>
                <w:b/>
                <w:bCs/>
              </w:rPr>
            </w:pPr>
            <w:r w:rsidRPr="006F7B48">
              <w:rPr>
                <w:rFonts w:ascii="Arial" w:hAnsi="Arial" w:cs="Arial"/>
                <w:b/>
                <w:bCs/>
              </w:rPr>
              <w:t xml:space="preserve">CARBOX SEGURANCA CONTRA INCENDIO LTDA CNPJ :49.427.514/0001-17 </w:t>
            </w:r>
          </w:p>
        </w:tc>
        <w:tc>
          <w:tcPr>
            <w:tcW w:w="1560" w:type="dxa"/>
          </w:tcPr>
          <w:p w14:paraId="6852949D" w14:textId="77777777" w:rsidR="0084714B" w:rsidRPr="006F7B48" w:rsidRDefault="0084714B" w:rsidP="00DC3B4A">
            <w:pPr>
              <w:spacing w:line="360" w:lineRule="auto"/>
              <w:contextualSpacing/>
              <w:mirrorIndents/>
              <w:jc w:val="both"/>
              <w:rPr>
                <w:rFonts w:ascii="Arial" w:hAnsi="Arial" w:cs="Arial"/>
                <w:b/>
                <w:bCs/>
              </w:rPr>
            </w:pPr>
            <w:r w:rsidRPr="006F7B48">
              <w:rPr>
                <w:rFonts w:ascii="Arial" w:hAnsi="Arial" w:cs="Arial"/>
                <w:b/>
                <w:bCs/>
              </w:rPr>
              <w:t>EMPRESA 2</w:t>
            </w:r>
          </w:p>
          <w:p w14:paraId="431C3848" w14:textId="15BEED27" w:rsidR="0084714B" w:rsidRPr="006F7B48" w:rsidRDefault="006F7B48" w:rsidP="00DC3B4A">
            <w:pPr>
              <w:spacing w:line="360" w:lineRule="auto"/>
              <w:contextualSpacing/>
              <w:mirrorIndents/>
              <w:jc w:val="both"/>
              <w:rPr>
                <w:rFonts w:ascii="Arial" w:hAnsi="Arial" w:cs="Arial"/>
                <w:b/>
                <w:bCs/>
              </w:rPr>
            </w:pPr>
            <w:r w:rsidRPr="006F7B48">
              <w:rPr>
                <w:rFonts w:ascii="Arial" w:hAnsi="Arial" w:cs="Arial"/>
                <w:b/>
                <w:bCs/>
              </w:rPr>
              <w:t xml:space="preserve">HIDRA BRIGADA DE INCENDIO LTDA 38.401.044/0001-04 </w:t>
            </w:r>
          </w:p>
        </w:tc>
        <w:tc>
          <w:tcPr>
            <w:tcW w:w="1701" w:type="dxa"/>
          </w:tcPr>
          <w:p w14:paraId="2CA7F58E" w14:textId="77777777" w:rsidR="0084714B" w:rsidRPr="006F7B48" w:rsidRDefault="0084714B" w:rsidP="00DC3B4A">
            <w:pPr>
              <w:spacing w:line="360" w:lineRule="auto"/>
              <w:contextualSpacing/>
              <w:mirrorIndents/>
              <w:jc w:val="both"/>
              <w:rPr>
                <w:rFonts w:ascii="Arial" w:hAnsi="Arial" w:cs="Arial"/>
                <w:b/>
                <w:bCs/>
              </w:rPr>
            </w:pPr>
            <w:r w:rsidRPr="006F7B48">
              <w:rPr>
                <w:rFonts w:ascii="Arial" w:hAnsi="Arial" w:cs="Arial"/>
                <w:b/>
                <w:bCs/>
              </w:rPr>
              <w:t>EMPRESA 3</w:t>
            </w:r>
          </w:p>
          <w:p w14:paraId="4284026E" w14:textId="6493A259" w:rsidR="0084714B" w:rsidRPr="006F7B48" w:rsidRDefault="006F7B48" w:rsidP="00DC3B4A">
            <w:pPr>
              <w:spacing w:line="360" w:lineRule="auto"/>
              <w:contextualSpacing/>
              <w:mirrorIndents/>
              <w:jc w:val="both"/>
              <w:rPr>
                <w:rFonts w:ascii="Arial" w:hAnsi="Arial" w:cs="Arial"/>
                <w:b/>
                <w:bCs/>
              </w:rPr>
            </w:pPr>
            <w:r w:rsidRPr="006F7B48">
              <w:rPr>
                <w:rFonts w:ascii="Arial" w:hAnsi="Arial" w:cs="Arial"/>
                <w:b/>
                <w:bCs/>
              </w:rPr>
              <w:t xml:space="preserve">FIRE - RED COMERCIO DE MATERIAIS CONTRA INCENDIO LTDA CNPJ: 10.859.198/0001-17 </w:t>
            </w:r>
          </w:p>
        </w:tc>
        <w:tc>
          <w:tcPr>
            <w:tcW w:w="2404" w:type="dxa"/>
            <w:tcBorders>
              <w:bottom w:val="single" w:sz="4" w:space="0" w:color="auto"/>
            </w:tcBorders>
          </w:tcPr>
          <w:p w14:paraId="5D5E187D" w14:textId="77777777" w:rsidR="0084714B" w:rsidRPr="006F7B48" w:rsidRDefault="0084714B" w:rsidP="00DC3B4A">
            <w:pPr>
              <w:spacing w:line="360" w:lineRule="auto"/>
              <w:contextualSpacing/>
              <w:mirrorIndents/>
              <w:jc w:val="both"/>
              <w:rPr>
                <w:rFonts w:ascii="Arial" w:hAnsi="Arial" w:cs="Arial"/>
                <w:b/>
                <w:bCs/>
              </w:rPr>
            </w:pPr>
            <w:r w:rsidRPr="006F7B48">
              <w:rPr>
                <w:rFonts w:ascii="Arial" w:hAnsi="Arial" w:cs="Arial"/>
                <w:b/>
                <w:bCs/>
              </w:rPr>
              <w:t xml:space="preserve">PREÇO MÉDIO </w:t>
            </w:r>
          </w:p>
        </w:tc>
      </w:tr>
      <w:tr w:rsidR="0084714B" w14:paraId="05AA2B14" w14:textId="77777777" w:rsidTr="006F7B48">
        <w:trPr>
          <w:trHeight w:val="694"/>
        </w:trPr>
        <w:tc>
          <w:tcPr>
            <w:tcW w:w="851" w:type="dxa"/>
            <w:tcBorders>
              <w:bottom w:val="single" w:sz="4" w:space="0" w:color="auto"/>
            </w:tcBorders>
          </w:tcPr>
          <w:p w14:paraId="59344926" w14:textId="77777777" w:rsidR="0084714B" w:rsidRPr="006F7B48" w:rsidRDefault="0084714B" w:rsidP="00DC3B4A">
            <w:pPr>
              <w:spacing w:line="360" w:lineRule="auto"/>
              <w:contextualSpacing/>
              <w:mirrorIndents/>
              <w:jc w:val="both"/>
              <w:rPr>
                <w:rFonts w:ascii="Arial" w:hAnsi="Arial" w:cs="Arial"/>
                <w:b/>
                <w:bCs/>
              </w:rPr>
            </w:pPr>
            <w:r w:rsidRPr="006F7B48">
              <w:rPr>
                <w:rFonts w:ascii="Arial" w:hAnsi="Arial" w:cs="Arial"/>
                <w:b/>
                <w:bCs/>
              </w:rPr>
              <w:t>1</w:t>
            </w:r>
          </w:p>
        </w:tc>
        <w:tc>
          <w:tcPr>
            <w:tcW w:w="1701" w:type="dxa"/>
            <w:tcBorders>
              <w:bottom w:val="single" w:sz="4" w:space="0" w:color="auto"/>
            </w:tcBorders>
          </w:tcPr>
          <w:p w14:paraId="45E70A33" w14:textId="5D38A469" w:rsidR="0084714B" w:rsidRPr="006F7B48" w:rsidRDefault="006F7B48" w:rsidP="00DC3B4A">
            <w:pPr>
              <w:rPr>
                <w:rFonts w:ascii="Arial" w:hAnsi="Arial" w:cs="Arial"/>
                <w:b/>
                <w:bCs/>
              </w:rPr>
            </w:pPr>
            <w:r w:rsidRPr="006F7B48">
              <w:rPr>
                <w:rFonts w:ascii="Arial" w:hAnsi="Arial" w:cs="Arial"/>
              </w:rPr>
              <w:t xml:space="preserve">contratação de empresa de engenharia especializada em segurança contra incêndio que atue com instalação, elaboração de projetos e manutenção de sistemas de prevenção e combate a incêndios a fim de adequar o prédio da câmara Municipal às normas do Corpo de Bombeiros do Estado do Rio de Janeiro   </w:t>
            </w:r>
          </w:p>
        </w:tc>
        <w:tc>
          <w:tcPr>
            <w:tcW w:w="425" w:type="dxa"/>
            <w:tcBorders>
              <w:bottom w:val="single" w:sz="4" w:space="0" w:color="auto"/>
            </w:tcBorders>
          </w:tcPr>
          <w:p w14:paraId="4B7F26BC" w14:textId="649C0707" w:rsidR="0084714B" w:rsidRPr="006F7B48" w:rsidRDefault="006F7B48" w:rsidP="00DC3B4A">
            <w:pPr>
              <w:spacing w:line="360" w:lineRule="auto"/>
              <w:contextualSpacing/>
              <w:mirrorIndents/>
              <w:jc w:val="both"/>
              <w:rPr>
                <w:rFonts w:ascii="Arial" w:hAnsi="Arial" w:cs="Arial"/>
                <w:b/>
                <w:bCs/>
              </w:rPr>
            </w:pPr>
            <w:r w:rsidRPr="006F7B48">
              <w:rPr>
                <w:rFonts w:ascii="Arial" w:hAnsi="Arial" w:cs="Arial"/>
                <w:b/>
                <w:bCs/>
              </w:rPr>
              <w:t>SERV</w:t>
            </w:r>
          </w:p>
        </w:tc>
        <w:tc>
          <w:tcPr>
            <w:tcW w:w="1559" w:type="dxa"/>
            <w:tcBorders>
              <w:bottom w:val="single" w:sz="4" w:space="0" w:color="auto"/>
            </w:tcBorders>
          </w:tcPr>
          <w:p w14:paraId="67FDDCD3" w14:textId="46F07DBC" w:rsidR="0084714B" w:rsidRPr="006F7B48" w:rsidRDefault="0084714B" w:rsidP="00DC3B4A">
            <w:pPr>
              <w:spacing w:line="360" w:lineRule="auto"/>
              <w:contextualSpacing/>
              <w:mirrorIndents/>
              <w:jc w:val="both"/>
              <w:rPr>
                <w:rFonts w:ascii="Arial" w:hAnsi="Arial" w:cs="Arial"/>
                <w:b/>
                <w:bCs/>
              </w:rPr>
            </w:pPr>
            <w:r w:rsidRPr="006F7B48">
              <w:rPr>
                <w:rFonts w:ascii="Arial" w:hAnsi="Arial" w:cs="Arial"/>
                <w:b/>
                <w:bCs/>
              </w:rPr>
              <w:t xml:space="preserve">R$ </w:t>
            </w:r>
            <w:r w:rsidR="006F7B48">
              <w:rPr>
                <w:rFonts w:ascii="Arial" w:hAnsi="Arial" w:cs="Arial"/>
                <w:b/>
                <w:bCs/>
              </w:rPr>
              <w:t>48.790,00</w:t>
            </w:r>
          </w:p>
        </w:tc>
        <w:tc>
          <w:tcPr>
            <w:tcW w:w="1560" w:type="dxa"/>
            <w:tcBorders>
              <w:bottom w:val="single" w:sz="4" w:space="0" w:color="auto"/>
            </w:tcBorders>
          </w:tcPr>
          <w:p w14:paraId="110D8563" w14:textId="3CDED792" w:rsidR="0084714B" w:rsidRPr="006F7B48" w:rsidRDefault="0084714B" w:rsidP="00DC3B4A">
            <w:pPr>
              <w:spacing w:line="360" w:lineRule="auto"/>
              <w:contextualSpacing/>
              <w:mirrorIndents/>
              <w:jc w:val="both"/>
              <w:rPr>
                <w:rFonts w:ascii="Arial" w:hAnsi="Arial" w:cs="Arial"/>
                <w:b/>
                <w:bCs/>
              </w:rPr>
            </w:pPr>
            <w:r w:rsidRPr="006F7B48">
              <w:rPr>
                <w:rFonts w:ascii="Arial" w:hAnsi="Arial" w:cs="Arial"/>
                <w:b/>
                <w:bCs/>
              </w:rPr>
              <w:t xml:space="preserve">R$ </w:t>
            </w:r>
            <w:r w:rsidR="006F7B48">
              <w:rPr>
                <w:rFonts w:ascii="Arial" w:hAnsi="Arial" w:cs="Arial"/>
                <w:b/>
                <w:bCs/>
              </w:rPr>
              <w:t>49.900,00</w:t>
            </w:r>
          </w:p>
        </w:tc>
        <w:tc>
          <w:tcPr>
            <w:tcW w:w="1701" w:type="dxa"/>
            <w:tcBorders>
              <w:bottom w:val="single" w:sz="4" w:space="0" w:color="auto"/>
            </w:tcBorders>
          </w:tcPr>
          <w:p w14:paraId="4EC2EEAC" w14:textId="4582D408" w:rsidR="0084714B" w:rsidRPr="006F7B48" w:rsidRDefault="0084714B" w:rsidP="00DC3B4A">
            <w:pPr>
              <w:spacing w:line="360" w:lineRule="auto"/>
              <w:contextualSpacing/>
              <w:mirrorIndents/>
              <w:jc w:val="both"/>
              <w:rPr>
                <w:rFonts w:ascii="Arial" w:hAnsi="Arial" w:cs="Arial"/>
                <w:b/>
                <w:bCs/>
              </w:rPr>
            </w:pPr>
            <w:r w:rsidRPr="006F7B48">
              <w:rPr>
                <w:rFonts w:ascii="Arial" w:hAnsi="Arial" w:cs="Arial"/>
                <w:b/>
                <w:bCs/>
              </w:rPr>
              <w:t xml:space="preserve">R$ </w:t>
            </w:r>
            <w:r w:rsidR="006F7B48">
              <w:rPr>
                <w:rFonts w:ascii="Arial" w:hAnsi="Arial" w:cs="Arial"/>
                <w:b/>
                <w:bCs/>
              </w:rPr>
              <w:t>50.800</w:t>
            </w:r>
            <w:r w:rsidR="006D410F" w:rsidRPr="006F7B48">
              <w:rPr>
                <w:rFonts w:ascii="Arial" w:hAnsi="Arial" w:cs="Arial"/>
                <w:b/>
                <w:bCs/>
              </w:rPr>
              <w:t>,00</w:t>
            </w:r>
          </w:p>
        </w:tc>
        <w:tc>
          <w:tcPr>
            <w:tcW w:w="2404" w:type="dxa"/>
            <w:tcBorders>
              <w:bottom w:val="single" w:sz="4" w:space="0" w:color="auto"/>
            </w:tcBorders>
          </w:tcPr>
          <w:p w14:paraId="274B0FCE" w14:textId="6A616E89" w:rsidR="0084714B" w:rsidRPr="006F7B48" w:rsidRDefault="0084714B" w:rsidP="00DC3B4A">
            <w:pPr>
              <w:spacing w:line="360" w:lineRule="auto"/>
              <w:contextualSpacing/>
              <w:mirrorIndents/>
              <w:jc w:val="both"/>
              <w:rPr>
                <w:rFonts w:ascii="Arial" w:hAnsi="Arial" w:cs="Arial"/>
                <w:b/>
                <w:bCs/>
              </w:rPr>
            </w:pPr>
            <w:r w:rsidRPr="006F7B48">
              <w:rPr>
                <w:rFonts w:ascii="Arial" w:hAnsi="Arial" w:cs="Arial"/>
                <w:b/>
                <w:bCs/>
              </w:rPr>
              <w:t>R$</w:t>
            </w:r>
            <w:r w:rsidR="003B50A7" w:rsidRPr="006F7B48">
              <w:rPr>
                <w:rFonts w:ascii="Arial" w:hAnsi="Arial" w:cs="Arial"/>
                <w:b/>
                <w:bCs/>
              </w:rPr>
              <w:t xml:space="preserve"> </w:t>
            </w:r>
            <w:r w:rsidR="006F7B48">
              <w:rPr>
                <w:rFonts w:ascii="Arial" w:hAnsi="Arial" w:cs="Arial"/>
                <w:b/>
                <w:bCs/>
              </w:rPr>
              <w:t>49.8</w:t>
            </w:r>
            <w:r w:rsidR="001E34BE">
              <w:rPr>
                <w:rFonts w:ascii="Arial" w:hAnsi="Arial" w:cs="Arial"/>
                <w:b/>
                <w:bCs/>
              </w:rPr>
              <w:t>3</w:t>
            </w:r>
            <w:r w:rsidR="006F7B48">
              <w:rPr>
                <w:rFonts w:ascii="Arial" w:hAnsi="Arial" w:cs="Arial"/>
                <w:b/>
                <w:bCs/>
              </w:rPr>
              <w:t>0,00</w:t>
            </w:r>
          </w:p>
        </w:tc>
      </w:tr>
      <w:tr w:rsidR="0084714B" w14:paraId="412F201E" w14:textId="77777777" w:rsidTr="006F7B48">
        <w:trPr>
          <w:trHeight w:val="694"/>
        </w:trPr>
        <w:tc>
          <w:tcPr>
            <w:tcW w:w="851" w:type="dxa"/>
            <w:tcBorders>
              <w:top w:val="single" w:sz="4" w:space="0" w:color="auto"/>
              <w:bottom w:val="single" w:sz="4" w:space="0" w:color="auto"/>
              <w:right w:val="nil"/>
            </w:tcBorders>
          </w:tcPr>
          <w:p w14:paraId="6C435E8D" w14:textId="77777777" w:rsidR="0084714B" w:rsidRDefault="0084714B" w:rsidP="00DC3B4A">
            <w:pPr>
              <w:spacing w:line="360" w:lineRule="auto"/>
              <w:contextualSpacing/>
              <w:mirrorIndents/>
              <w:jc w:val="both"/>
              <w:rPr>
                <w:rFonts w:ascii="Arial" w:hAnsi="Arial" w:cs="Arial"/>
                <w:b/>
                <w:bCs/>
                <w:sz w:val="24"/>
                <w:szCs w:val="24"/>
              </w:rPr>
            </w:pPr>
          </w:p>
        </w:tc>
        <w:tc>
          <w:tcPr>
            <w:tcW w:w="1701" w:type="dxa"/>
            <w:tcBorders>
              <w:top w:val="single" w:sz="4" w:space="0" w:color="auto"/>
              <w:left w:val="nil"/>
              <w:bottom w:val="single" w:sz="4" w:space="0" w:color="auto"/>
              <w:right w:val="nil"/>
            </w:tcBorders>
          </w:tcPr>
          <w:p w14:paraId="6F8F4194" w14:textId="77777777" w:rsidR="0084714B" w:rsidRDefault="0084714B" w:rsidP="00DC3B4A">
            <w:pPr>
              <w:spacing w:line="360" w:lineRule="auto"/>
              <w:contextualSpacing/>
              <w:mirrorIndents/>
              <w:jc w:val="both"/>
              <w:rPr>
                <w:rFonts w:ascii="Arial" w:hAnsi="Arial" w:cs="Arial"/>
                <w:b/>
                <w:bCs/>
                <w:sz w:val="24"/>
                <w:szCs w:val="24"/>
              </w:rPr>
            </w:pPr>
          </w:p>
        </w:tc>
        <w:tc>
          <w:tcPr>
            <w:tcW w:w="425" w:type="dxa"/>
            <w:tcBorders>
              <w:top w:val="single" w:sz="4" w:space="0" w:color="auto"/>
              <w:left w:val="nil"/>
              <w:bottom w:val="single" w:sz="4" w:space="0" w:color="auto"/>
              <w:right w:val="nil"/>
            </w:tcBorders>
          </w:tcPr>
          <w:p w14:paraId="65D3BC6E" w14:textId="77777777" w:rsidR="0084714B" w:rsidRDefault="0084714B" w:rsidP="00DC3B4A">
            <w:pPr>
              <w:spacing w:line="360" w:lineRule="auto"/>
              <w:contextualSpacing/>
              <w:mirrorIndents/>
              <w:jc w:val="both"/>
              <w:rPr>
                <w:rFonts w:ascii="Arial" w:hAnsi="Arial" w:cs="Arial"/>
                <w:b/>
                <w:bCs/>
                <w:sz w:val="24"/>
                <w:szCs w:val="24"/>
              </w:rPr>
            </w:pPr>
          </w:p>
        </w:tc>
        <w:tc>
          <w:tcPr>
            <w:tcW w:w="1559" w:type="dxa"/>
            <w:tcBorders>
              <w:top w:val="single" w:sz="4" w:space="0" w:color="auto"/>
              <w:left w:val="nil"/>
              <w:bottom w:val="single" w:sz="4" w:space="0" w:color="auto"/>
              <w:right w:val="nil"/>
            </w:tcBorders>
          </w:tcPr>
          <w:p w14:paraId="06F0B6EF" w14:textId="77777777" w:rsidR="0084714B" w:rsidRDefault="0084714B" w:rsidP="00DC3B4A">
            <w:pPr>
              <w:spacing w:line="360" w:lineRule="auto"/>
              <w:contextualSpacing/>
              <w:mirrorIndents/>
              <w:jc w:val="both"/>
              <w:rPr>
                <w:rFonts w:ascii="Arial" w:hAnsi="Arial" w:cs="Arial"/>
                <w:b/>
                <w:bCs/>
                <w:sz w:val="24"/>
                <w:szCs w:val="24"/>
              </w:rPr>
            </w:pPr>
            <w:r>
              <w:rPr>
                <w:rFonts w:ascii="Arial" w:hAnsi="Arial" w:cs="Arial"/>
                <w:b/>
                <w:bCs/>
                <w:sz w:val="24"/>
                <w:szCs w:val="24"/>
              </w:rPr>
              <w:t xml:space="preserve">TOTAL DA MÉDIA ANUAL </w:t>
            </w:r>
          </w:p>
        </w:tc>
        <w:tc>
          <w:tcPr>
            <w:tcW w:w="1560" w:type="dxa"/>
            <w:tcBorders>
              <w:top w:val="single" w:sz="4" w:space="0" w:color="auto"/>
              <w:left w:val="nil"/>
              <w:bottom w:val="single" w:sz="4" w:space="0" w:color="auto"/>
              <w:right w:val="nil"/>
            </w:tcBorders>
          </w:tcPr>
          <w:p w14:paraId="5BA6A2AC" w14:textId="77777777" w:rsidR="0084714B" w:rsidRDefault="0084714B" w:rsidP="00DC3B4A">
            <w:pPr>
              <w:spacing w:line="360" w:lineRule="auto"/>
              <w:contextualSpacing/>
              <w:mirrorIndents/>
              <w:jc w:val="both"/>
              <w:rPr>
                <w:rFonts w:ascii="Arial" w:hAnsi="Arial" w:cs="Arial"/>
                <w:b/>
                <w:bCs/>
                <w:sz w:val="24"/>
                <w:szCs w:val="24"/>
              </w:rPr>
            </w:pPr>
          </w:p>
        </w:tc>
        <w:tc>
          <w:tcPr>
            <w:tcW w:w="1701" w:type="dxa"/>
            <w:tcBorders>
              <w:top w:val="single" w:sz="4" w:space="0" w:color="auto"/>
              <w:left w:val="nil"/>
              <w:bottom w:val="single" w:sz="4" w:space="0" w:color="auto"/>
              <w:right w:val="single" w:sz="4" w:space="0" w:color="auto"/>
            </w:tcBorders>
          </w:tcPr>
          <w:p w14:paraId="22BB9500" w14:textId="77777777" w:rsidR="0084714B" w:rsidRDefault="0084714B" w:rsidP="00DC3B4A">
            <w:pPr>
              <w:spacing w:line="360" w:lineRule="auto"/>
              <w:contextualSpacing/>
              <w:mirrorIndents/>
              <w:jc w:val="both"/>
              <w:rPr>
                <w:rFonts w:ascii="Arial" w:hAnsi="Arial" w:cs="Arial"/>
                <w:b/>
                <w:bCs/>
                <w:sz w:val="24"/>
                <w:szCs w:val="24"/>
              </w:rPr>
            </w:pPr>
          </w:p>
        </w:tc>
        <w:tc>
          <w:tcPr>
            <w:tcW w:w="2404" w:type="dxa"/>
            <w:tcBorders>
              <w:top w:val="single" w:sz="4" w:space="0" w:color="auto"/>
              <w:left w:val="single" w:sz="4" w:space="0" w:color="auto"/>
              <w:bottom w:val="single" w:sz="4" w:space="0" w:color="auto"/>
              <w:right w:val="single" w:sz="4" w:space="0" w:color="auto"/>
            </w:tcBorders>
          </w:tcPr>
          <w:p w14:paraId="114FE5CA" w14:textId="740ECE6F" w:rsidR="0084714B" w:rsidRDefault="0084714B" w:rsidP="00DC3B4A">
            <w:pPr>
              <w:spacing w:line="360" w:lineRule="auto"/>
              <w:contextualSpacing/>
              <w:mirrorIndents/>
              <w:jc w:val="both"/>
              <w:rPr>
                <w:rFonts w:ascii="Arial" w:hAnsi="Arial" w:cs="Arial"/>
                <w:b/>
                <w:bCs/>
                <w:sz w:val="24"/>
                <w:szCs w:val="24"/>
              </w:rPr>
            </w:pPr>
            <w:r>
              <w:rPr>
                <w:rFonts w:ascii="Arial" w:hAnsi="Arial" w:cs="Arial"/>
                <w:b/>
                <w:bCs/>
                <w:sz w:val="24"/>
                <w:szCs w:val="24"/>
              </w:rPr>
              <w:t>R$</w:t>
            </w:r>
            <w:r w:rsidR="003B50A7">
              <w:rPr>
                <w:rFonts w:ascii="Arial" w:hAnsi="Arial" w:cs="Arial"/>
                <w:b/>
                <w:bCs/>
                <w:sz w:val="24"/>
                <w:szCs w:val="24"/>
              </w:rPr>
              <w:t xml:space="preserve"> </w:t>
            </w:r>
            <w:r w:rsidR="006F7B48">
              <w:rPr>
                <w:rFonts w:ascii="Arial" w:hAnsi="Arial" w:cs="Arial"/>
                <w:b/>
                <w:bCs/>
                <w:sz w:val="24"/>
                <w:szCs w:val="24"/>
              </w:rPr>
              <w:t>49.8</w:t>
            </w:r>
            <w:r w:rsidR="001E34BE">
              <w:rPr>
                <w:rFonts w:ascii="Arial" w:hAnsi="Arial" w:cs="Arial"/>
                <w:b/>
                <w:bCs/>
                <w:sz w:val="24"/>
                <w:szCs w:val="24"/>
              </w:rPr>
              <w:t>3</w:t>
            </w:r>
            <w:r w:rsidR="006F7B48">
              <w:rPr>
                <w:rFonts w:ascii="Arial" w:hAnsi="Arial" w:cs="Arial"/>
                <w:b/>
                <w:bCs/>
                <w:sz w:val="24"/>
                <w:szCs w:val="24"/>
              </w:rPr>
              <w:t>0</w:t>
            </w:r>
            <w:r w:rsidR="003B50A7">
              <w:rPr>
                <w:rFonts w:ascii="Arial" w:hAnsi="Arial" w:cs="Arial"/>
                <w:b/>
                <w:bCs/>
                <w:sz w:val="24"/>
                <w:szCs w:val="24"/>
              </w:rPr>
              <w:t>,00</w:t>
            </w:r>
          </w:p>
        </w:tc>
      </w:tr>
    </w:tbl>
    <w:p w14:paraId="5D2610D2" w14:textId="77777777" w:rsidR="0084714B" w:rsidRDefault="0084714B" w:rsidP="0084714B">
      <w:pPr>
        <w:spacing w:line="360" w:lineRule="auto"/>
        <w:contextualSpacing/>
        <w:mirrorIndents/>
        <w:jc w:val="both"/>
        <w:rPr>
          <w:rFonts w:ascii="Arial" w:hAnsi="Arial" w:cs="Arial"/>
          <w:b/>
          <w:bCs/>
          <w:sz w:val="24"/>
          <w:szCs w:val="24"/>
        </w:rPr>
      </w:pPr>
    </w:p>
    <w:p w14:paraId="1860328A" w14:textId="77777777" w:rsidR="0084714B" w:rsidRDefault="0084714B" w:rsidP="0084714B">
      <w:pPr>
        <w:spacing w:line="360" w:lineRule="auto"/>
        <w:contextualSpacing/>
        <w:mirrorIndents/>
        <w:jc w:val="both"/>
        <w:rPr>
          <w:rFonts w:ascii="Arial" w:hAnsi="Arial" w:cs="Arial"/>
          <w:b/>
          <w:bCs/>
          <w:sz w:val="24"/>
          <w:szCs w:val="24"/>
        </w:rPr>
      </w:pPr>
    </w:p>
    <w:p w14:paraId="3D7FA157" w14:textId="77777777" w:rsidR="0084714B" w:rsidRPr="00FB579C" w:rsidRDefault="0084714B" w:rsidP="0084714B">
      <w:pPr>
        <w:spacing w:line="360" w:lineRule="auto"/>
        <w:contextualSpacing/>
        <w:mirrorIndents/>
        <w:jc w:val="both"/>
        <w:rPr>
          <w:rFonts w:ascii="Arial" w:hAnsi="Arial" w:cs="Arial"/>
          <w:b/>
          <w:bCs/>
          <w:sz w:val="24"/>
          <w:szCs w:val="24"/>
        </w:rPr>
      </w:pPr>
      <w:r>
        <w:rPr>
          <w:rFonts w:ascii="Arial" w:hAnsi="Arial" w:cs="Arial"/>
          <w:b/>
          <w:bCs/>
          <w:sz w:val="24"/>
          <w:szCs w:val="24"/>
        </w:rPr>
        <w:t>9</w:t>
      </w:r>
      <w:r w:rsidRPr="00FB579C">
        <w:rPr>
          <w:rFonts w:ascii="Arial" w:hAnsi="Arial" w:cs="Arial"/>
          <w:b/>
          <w:bCs/>
          <w:sz w:val="24"/>
          <w:szCs w:val="24"/>
        </w:rPr>
        <w:t xml:space="preserve"> - ADEQUAÇÃO ORÇAMENTÁRIA</w:t>
      </w:r>
    </w:p>
    <w:p w14:paraId="645D4BD6" w14:textId="77777777" w:rsidR="0084714B" w:rsidRPr="00FB579C" w:rsidRDefault="0084714B" w:rsidP="0084714B">
      <w:pPr>
        <w:spacing w:line="360" w:lineRule="auto"/>
        <w:contextualSpacing/>
        <w:mirrorIndents/>
        <w:jc w:val="both"/>
        <w:rPr>
          <w:rFonts w:ascii="Arial" w:eastAsia="Calibri" w:hAnsi="Arial" w:cs="Arial"/>
          <w:b/>
          <w:sz w:val="24"/>
          <w:szCs w:val="24"/>
          <w:lang w:eastAsia="en-US"/>
        </w:rPr>
      </w:pPr>
    </w:p>
    <w:p w14:paraId="6A334AA6" w14:textId="77777777" w:rsidR="0084714B" w:rsidRPr="00FB579C" w:rsidRDefault="0084714B" w:rsidP="0084714B">
      <w:pPr>
        <w:suppressAutoHyphens/>
        <w:spacing w:line="360" w:lineRule="auto"/>
        <w:contextualSpacing/>
        <w:mirrorIndents/>
        <w:jc w:val="both"/>
        <w:rPr>
          <w:rFonts w:ascii="Arial" w:eastAsia="Arial" w:hAnsi="Arial" w:cs="Arial"/>
          <w:b/>
          <w:sz w:val="24"/>
          <w:szCs w:val="24"/>
        </w:rPr>
      </w:pPr>
      <w:r w:rsidRPr="00FB579C">
        <w:rPr>
          <w:rFonts w:ascii="Arial" w:hAnsi="Arial" w:cs="Arial"/>
          <w:sz w:val="24"/>
          <w:szCs w:val="24"/>
        </w:rPr>
        <w:t>Os custos com a presente contratação correrão por conta da seguinte dotação orçamentária:</w:t>
      </w:r>
    </w:p>
    <w:p w14:paraId="4CC3B073" w14:textId="77777777" w:rsidR="0084714B" w:rsidRPr="00B82159" w:rsidRDefault="0084714B" w:rsidP="0084714B">
      <w:pPr>
        <w:suppressAutoHyphens/>
        <w:spacing w:line="360" w:lineRule="auto"/>
        <w:ind w:left="1069"/>
        <w:mirrorIndents/>
        <w:jc w:val="both"/>
        <w:rPr>
          <w:rFonts w:ascii="Arial" w:eastAsia="Arial" w:hAnsi="Arial" w:cs="Arial"/>
          <w:b/>
          <w:bCs/>
          <w:sz w:val="24"/>
          <w:szCs w:val="24"/>
        </w:rPr>
      </w:pPr>
      <w:r w:rsidRPr="00B82159">
        <w:rPr>
          <w:rFonts w:ascii="Arial" w:eastAsia="Arial" w:hAnsi="Arial" w:cs="Arial"/>
          <w:b/>
          <w:bCs/>
          <w:sz w:val="24"/>
          <w:szCs w:val="24"/>
        </w:rPr>
        <w:t xml:space="preserve">01.122.0043.2.347- Manutenção e Operacionalização da Câmara, despesa: 3.3.90.39.99.00.00.00- Outros Serviços de Terceiros, Pessoa Jurídica. </w:t>
      </w:r>
    </w:p>
    <w:p w14:paraId="0A550612" w14:textId="77777777" w:rsidR="0084714B" w:rsidRDefault="0084714B" w:rsidP="0084714B">
      <w:pPr>
        <w:autoSpaceDE w:val="0"/>
        <w:autoSpaceDN w:val="0"/>
        <w:adjustRightInd w:val="0"/>
        <w:spacing w:line="360" w:lineRule="auto"/>
        <w:contextualSpacing/>
        <w:mirrorIndents/>
        <w:jc w:val="both"/>
        <w:rPr>
          <w:rFonts w:ascii="Arial" w:eastAsiaTheme="minorHAnsi" w:hAnsi="Arial" w:cs="Arial"/>
          <w:sz w:val="24"/>
          <w:szCs w:val="24"/>
          <w:lang w:eastAsia="en-US"/>
        </w:rPr>
      </w:pPr>
    </w:p>
    <w:p w14:paraId="7AD68F4B" w14:textId="362D7FD0" w:rsidR="0084714B" w:rsidRDefault="0084714B" w:rsidP="0084714B">
      <w:pPr>
        <w:autoSpaceDE w:val="0"/>
        <w:autoSpaceDN w:val="0"/>
        <w:adjustRightInd w:val="0"/>
        <w:spacing w:line="360" w:lineRule="auto"/>
        <w:contextualSpacing/>
        <w:mirrorIndents/>
        <w:jc w:val="center"/>
        <w:rPr>
          <w:rFonts w:ascii="Arial" w:eastAsiaTheme="minorHAnsi" w:hAnsi="Arial" w:cs="Arial"/>
          <w:sz w:val="24"/>
          <w:szCs w:val="24"/>
          <w:lang w:eastAsia="en-US"/>
        </w:rPr>
      </w:pPr>
      <w:r>
        <w:rPr>
          <w:rFonts w:ascii="Arial" w:eastAsiaTheme="minorHAnsi" w:hAnsi="Arial" w:cs="Arial"/>
          <w:sz w:val="24"/>
          <w:szCs w:val="24"/>
          <w:lang w:eastAsia="en-US"/>
        </w:rPr>
        <w:t xml:space="preserve">                                                 Pinheiral, </w:t>
      </w:r>
      <w:r w:rsidR="00081B5B">
        <w:rPr>
          <w:rFonts w:ascii="Arial" w:eastAsiaTheme="minorHAnsi" w:hAnsi="Arial" w:cs="Arial"/>
          <w:sz w:val="24"/>
          <w:szCs w:val="24"/>
          <w:lang w:eastAsia="en-US"/>
        </w:rPr>
        <w:t>1</w:t>
      </w:r>
      <w:r w:rsidR="006F7B48">
        <w:rPr>
          <w:rFonts w:ascii="Arial" w:eastAsiaTheme="minorHAnsi" w:hAnsi="Arial" w:cs="Arial"/>
          <w:sz w:val="24"/>
          <w:szCs w:val="24"/>
          <w:lang w:eastAsia="en-US"/>
        </w:rPr>
        <w:t>7</w:t>
      </w:r>
      <w:r>
        <w:rPr>
          <w:rFonts w:ascii="Arial" w:eastAsiaTheme="minorHAnsi" w:hAnsi="Arial" w:cs="Arial"/>
          <w:sz w:val="24"/>
          <w:szCs w:val="24"/>
          <w:lang w:eastAsia="en-US"/>
        </w:rPr>
        <w:t xml:space="preserve"> de </w:t>
      </w:r>
      <w:r w:rsidR="006F7B48">
        <w:rPr>
          <w:rFonts w:ascii="Arial" w:eastAsiaTheme="minorHAnsi" w:hAnsi="Arial" w:cs="Arial"/>
          <w:sz w:val="24"/>
          <w:szCs w:val="24"/>
          <w:lang w:eastAsia="en-US"/>
        </w:rPr>
        <w:t>novembro</w:t>
      </w:r>
      <w:r>
        <w:rPr>
          <w:rFonts w:ascii="Arial" w:eastAsiaTheme="minorHAnsi" w:hAnsi="Arial" w:cs="Arial"/>
          <w:sz w:val="24"/>
          <w:szCs w:val="24"/>
          <w:lang w:eastAsia="en-US"/>
        </w:rPr>
        <w:t xml:space="preserve"> de 202</w:t>
      </w:r>
      <w:r w:rsidR="00081B5B">
        <w:rPr>
          <w:rFonts w:ascii="Arial" w:eastAsiaTheme="minorHAnsi" w:hAnsi="Arial" w:cs="Arial"/>
          <w:sz w:val="24"/>
          <w:szCs w:val="24"/>
          <w:lang w:eastAsia="en-US"/>
        </w:rPr>
        <w:t>5</w:t>
      </w:r>
    </w:p>
    <w:p w14:paraId="14441747" w14:textId="77777777" w:rsidR="0084714B" w:rsidRDefault="0084714B" w:rsidP="0084714B">
      <w:pPr>
        <w:autoSpaceDE w:val="0"/>
        <w:autoSpaceDN w:val="0"/>
        <w:adjustRightInd w:val="0"/>
        <w:spacing w:line="360" w:lineRule="auto"/>
        <w:contextualSpacing/>
        <w:mirrorIndents/>
        <w:jc w:val="both"/>
        <w:rPr>
          <w:rFonts w:ascii="Arial" w:eastAsiaTheme="minorHAnsi" w:hAnsi="Arial" w:cs="Arial"/>
          <w:sz w:val="24"/>
          <w:szCs w:val="24"/>
          <w:lang w:eastAsia="en-US"/>
        </w:rPr>
      </w:pPr>
    </w:p>
    <w:p w14:paraId="133DA8FB" w14:textId="77777777" w:rsidR="0084714B" w:rsidRPr="00CC243D" w:rsidRDefault="0084714B" w:rsidP="0084714B">
      <w:pPr>
        <w:autoSpaceDE w:val="0"/>
        <w:autoSpaceDN w:val="0"/>
        <w:adjustRightInd w:val="0"/>
        <w:spacing w:line="360" w:lineRule="auto"/>
        <w:contextualSpacing/>
        <w:mirrorIndents/>
        <w:jc w:val="both"/>
        <w:rPr>
          <w:rFonts w:ascii="Arial" w:eastAsiaTheme="minorHAnsi" w:hAnsi="Arial" w:cs="Arial"/>
          <w:sz w:val="24"/>
          <w:szCs w:val="24"/>
          <w:lang w:eastAsia="en-US"/>
        </w:rPr>
      </w:pPr>
    </w:p>
    <w:p w14:paraId="3F8862C6" w14:textId="77777777" w:rsidR="0084714B" w:rsidRPr="00924FF4" w:rsidRDefault="0084714B" w:rsidP="0084714B">
      <w:pPr>
        <w:spacing w:after="39" w:line="360" w:lineRule="auto"/>
        <w:contextualSpacing/>
        <w:mirrorIndents/>
        <w:jc w:val="both"/>
        <w:rPr>
          <w:rFonts w:ascii="Arial" w:hAnsi="Arial" w:cs="Arial"/>
          <w:color w:val="000000"/>
          <w:sz w:val="24"/>
          <w:szCs w:val="24"/>
        </w:rPr>
      </w:pPr>
      <w:r w:rsidRPr="00924FF4">
        <w:rPr>
          <w:rFonts w:ascii="Arial" w:hAnsi="Arial" w:cs="Arial"/>
          <w:color w:val="000000"/>
          <w:sz w:val="24"/>
          <w:szCs w:val="24"/>
        </w:rPr>
        <w:t>_</w:t>
      </w:r>
      <w:r w:rsidRPr="008A1F6B">
        <w:rPr>
          <w:rFonts w:ascii="Arial" w:hAnsi="Arial" w:cs="Arial"/>
          <w:color w:val="000000"/>
          <w:sz w:val="24"/>
          <w:szCs w:val="24"/>
          <w:u w:val="single"/>
        </w:rPr>
        <w:t xml:space="preserve">Daniela </w:t>
      </w:r>
      <w:proofErr w:type="spellStart"/>
      <w:r w:rsidRPr="008A1F6B">
        <w:rPr>
          <w:rFonts w:ascii="Arial" w:hAnsi="Arial" w:cs="Arial"/>
          <w:color w:val="000000"/>
          <w:sz w:val="24"/>
          <w:szCs w:val="24"/>
          <w:u w:val="single"/>
        </w:rPr>
        <w:t>Farache</w:t>
      </w:r>
      <w:proofErr w:type="spellEnd"/>
      <w:r w:rsidRPr="008A1F6B">
        <w:rPr>
          <w:rFonts w:ascii="Arial" w:hAnsi="Arial" w:cs="Arial"/>
          <w:color w:val="000000"/>
          <w:sz w:val="24"/>
          <w:szCs w:val="24"/>
          <w:u w:val="single"/>
        </w:rPr>
        <w:t xml:space="preserve"> de Souza</w:t>
      </w:r>
      <w:r>
        <w:rPr>
          <w:rFonts w:ascii="Arial" w:hAnsi="Arial" w:cs="Arial"/>
          <w:color w:val="000000"/>
          <w:sz w:val="24"/>
          <w:szCs w:val="24"/>
        </w:rPr>
        <w:t xml:space="preserve"> </w:t>
      </w:r>
      <w:r w:rsidRPr="00924FF4">
        <w:rPr>
          <w:rFonts w:ascii="Arial" w:hAnsi="Arial" w:cs="Arial"/>
          <w:color w:val="000000"/>
          <w:sz w:val="24"/>
          <w:szCs w:val="24"/>
        </w:rPr>
        <w:t>______________________________</w:t>
      </w:r>
    </w:p>
    <w:p w14:paraId="6E422B9B" w14:textId="77777777" w:rsidR="0084714B" w:rsidRPr="00924FF4" w:rsidRDefault="0084714B" w:rsidP="0084714B">
      <w:pPr>
        <w:spacing w:after="39" w:line="360" w:lineRule="auto"/>
        <w:contextualSpacing/>
        <w:mirrorIndents/>
        <w:jc w:val="both"/>
        <w:rPr>
          <w:rFonts w:ascii="Arial" w:hAnsi="Arial" w:cs="Arial"/>
          <w:color w:val="000000"/>
          <w:sz w:val="24"/>
          <w:szCs w:val="24"/>
        </w:rPr>
      </w:pPr>
      <w:r w:rsidRPr="00924FF4">
        <w:rPr>
          <w:rFonts w:ascii="Arial" w:hAnsi="Arial" w:cs="Arial"/>
          <w:color w:val="000000"/>
          <w:sz w:val="24"/>
          <w:szCs w:val="24"/>
        </w:rPr>
        <w:t>Mat. 8200-0</w:t>
      </w:r>
    </w:p>
    <w:p w14:paraId="7B8FC5CD" w14:textId="77777777" w:rsidR="0084714B" w:rsidRPr="00924FF4" w:rsidRDefault="0084714B" w:rsidP="0084714B">
      <w:pPr>
        <w:spacing w:after="39" w:line="360" w:lineRule="auto"/>
        <w:contextualSpacing/>
        <w:mirrorIndents/>
        <w:jc w:val="both"/>
        <w:rPr>
          <w:rFonts w:ascii="Arial" w:hAnsi="Arial" w:cs="Arial"/>
          <w:color w:val="000000"/>
          <w:sz w:val="24"/>
          <w:szCs w:val="24"/>
        </w:rPr>
      </w:pPr>
      <w:r w:rsidRPr="00924FF4">
        <w:rPr>
          <w:rFonts w:ascii="Arial" w:hAnsi="Arial" w:cs="Arial"/>
          <w:color w:val="000000"/>
          <w:sz w:val="24"/>
          <w:szCs w:val="24"/>
        </w:rPr>
        <w:t>Agente de contratação</w:t>
      </w:r>
    </w:p>
    <w:p w14:paraId="55A44A46" w14:textId="77777777" w:rsidR="0084714B" w:rsidRDefault="0084714B" w:rsidP="0084714B">
      <w:pPr>
        <w:spacing w:line="360" w:lineRule="auto"/>
        <w:contextualSpacing/>
        <w:mirrorIndents/>
        <w:jc w:val="both"/>
      </w:pPr>
    </w:p>
    <w:p w14:paraId="1AC24290" w14:textId="77777777" w:rsidR="00ED73F0" w:rsidRDefault="00ED73F0" w:rsidP="00DF509B">
      <w:pPr>
        <w:spacing w:line="360" w:lineRule="auto"/>
        <w:jc w:val="both"/>
        <w:rPr>
          <w:rFonts w:ascii="Arial" w:hAnsi="Arial" w:cs="Arial"/>
          <w:b/>
          <w:sz w:val="32"/>
          <w:szCs w:val="32"/>
          <w:u w:val="single"/>
        </w:rPr>
      </w:pPr>
    </w:p>
    <w:p w14:paraId="29804DB4" w14:textId="77777777" w:rsidR="00ED73F0" w:rsidRDefault="00ED73F0" w:rsidP="00DF509B">
      <w:pPr>
        <w:spacing w:line="360" w:lineRule="auto"/>
        <w:jc w:val="both"/>
        <w:rPr>
          <w:rFonts w:ascii="Arial" w:hAnsi="Arial" w:cs="Arial"/>
          <w:b/>
          <w:sz w:val="32"/>
          <w:szCs w:val="32"/>
          <w:u w:val="single"/>
        </w:rPr>
      </w:pPr>
    </w:p>
    <w:p w14:paraId="218C1B18" w14:textId="7BA24129" w:rsidR="00ED73F0" w:rsidRPr="001E34BE" w:rsidRDefault="001E34BE" w:rsidP="00DF509B">
      <w:pPr>
        <w:spacing w:line="360" w:lineRule="auto"/>
        <w:jc w:val="both"/>
        <w:rPr>
          <w:rFonts w:ascii="Arial" w:hAnsi="Arial" w:cs="Arial"/>
          <w:bCs/>
          <w:sz w:val="32"/>
          <w:szCs w:val="32"/>
          <w:u w:val="single"/>
        </w:rPr>
      </w:pPr>
      <w:r w:rsidRPr="001E34BE">
        <w:rPr>
          <w:rFonts w:ascii="Arial" w:hAnsi="Arial" w:cs="Arial"/>
          <w:bCs/>
          <w:sz w:val="32"/>
          <w:szCs w:val="32"/>
          <w:u w:val="single"/>
        </w:rPr>
        <w:t xml:space="preserve">ANEXO: NOTIFICAÇÃO DO CORPO DE BOMBEIROS  </w:t>
      </w:r>
    </w:p>
    <w:sectPr w:rsidR="00ED73F0" w:rsidRPr="001E34BE" w:rsidSect="00753836">
      <w:headerReference w:type="default" r:id="rId8"/>
      <w:pgSz w:w="11906" w:h="16838"/>
      <w:pgMar w:top="1677" w:right="1558"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E31981" w14:textId="77777777" w:rsidR="00A65C7E" w:rsidRDefault="00A65C7E" w:rsidP="00753836">
      <w:r>
        <w:separator/>
      </w:r>
    </w:p>
  </w:endnote>
  <w:endnote w:type="continuationSeparator" w:id="0">
    <w:p w14:paraId="38771260" w14:textId="77777777" w:rsidR="00A65C7E" w:rsidRDefault="00A65C7E" w:rsidP="007538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Garamond">
    <w:altName w:val="Cambria"/>
    <w:panose1 w:val="00000000000000000000"/>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0D2C4B" w14:textId="77777777" w:rsidR="00A65C7E" w:rsidRDefault="00A65C7E" w:rsidP="00753836">
      <w:r>
        <w:separator/>
      </w:r>
    </w:p>
  </w:footnote>
  <w:footnote w:type="continuationSeparator" w:id="0">
    <w:p w14:paraId="4DA762DF" w14:textId="77777777" w:rsidR="00A65C7E" w:rsidRDefault="00A65C7E" w:rsidP="00753836">
      <w:r>
        <w:continuationSeparator/>
      </w:r>
    </w:p>
  </w:footnote>
  <w:footnote w:id="1">
    <w:p w14:paraId="1A744617" w14:textId="77777777" w:rsidR="00986641" w:rsidRDefault="00986641" w:rsidP="00986641">
      <w:pPr>
        <w:pStyle w:val="Textodenotaderodap"/>
        <w:jc w:val="both"/>
      </w:pPr>
    </w:p>
  </w:footnote>
  <w:footnote w:id="2">
    <w:p w14:paraId="79B1A28D" w14:textId="77777777" w:rsidR="00986641" w:rsidRDefault="00986641" w:rsidP="00986641">
      <w:pPr>
        <w:pStyle w:val="Textodenotaderodap"/>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58904" w14:textId="77777777" w:rsidR="00753836" w:rsidRDefault="007133FF" w:rsidP="00753836">
    <w:pPr>
      <w:pStyle w:val="Cabealho"/>
      <w:tabs>
        <w:tab w:val="clear" w:pos="4252"/>
        <w:tab w:val="clear" w:pos="8504"/>
        <w:tab w:val="left" w:pos="1665"/>
      </w:tabs>
    </w:pPr>
    <w:r>
      <w:rPr>
        <w:noProof/>
      </w:rPr>
      <w:drawing>
        <wp:anchor distT="0" distB="0" distL="114300" distR="114300" simplePos="0" relativeHeight="251658240" behindDoc="0" locked="0" layoutInCell="1" allowOverlap="1" wp14:anchorId="78A15C60" wp14:editId="6161CA48">
          <wp:simplePos x="0" y="0"/>
          <wp:positionH relativeFrom="column">
            <wp:posOffset>-422910</wp:posOffset>
          </wp:positionH>
          <wp:positionV relativeFrom="paragraph">
            <wp:posOffset>-267335</wp:posOffset>
          </wp:positionV>
          <wp:extent cx="666750" cy="845820"/>
          <wp:effectExtent l="0" t="0" r="0" b="0"/>
          <wp:wrapNone/>
          <wp:docPr id="1" name="Imagem 1" descr="BRA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2"/>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666750" cy="845820"/>
                  </a:xfrm>
                  <a:prstGeom prst="rect">
                    <a:avLst/>
                  </a:prstGeom>
                  <a:noFill/>
                  <a:ln>
                    <a:noFill/>
                  </a:ln>
                </pic:spPr>
              </pic:pic>
            </a:graphicData>
          </a:graphic>
          <wp14:sizeRelH relativeFrom="page">
            <wp14:pctWidth>0</wp14:pctWidth>
          </wp14:sizeRelH>
          <wp14:sizeRelV relativeFrom="page">
            <wp14:pctHeight>0</wp14:pctHeight>
          </wp14:sizeRelV>
        </wp:anchor>
      </w:drawing>
    </w:r>
    <w:r w:rsidR="00753836">
      <w:rPr>
        <w:noProof/>
      </w:rPr>
      <mc:AlternateContent>
        <mc:Choice Requires="wps">
          <w:drawing>
            <wp:anchor distT="0" distB="0" distL="114300" distR="114300" simplePos="0" relativeHeight="251659264" behindDoc="0" locked="0" layoutInCell="1" allowOverlap="1" wp14:anchorId="7F9A0C49" wp14:editId="53D64E72">
              <wp:simplePos x="0" y="0"/>
              <wp:positionH relativeFrom="column">
                <wp:posOffset>196215</wp:posOffset>
              </wp:positionH>
              <wp:positionV relativeFrom="paragraph">
                <wp:posOffset>-430530</wp:posOffset>
              </wp:positionV>
              <wp:extent cx="3914775" cy="1162050"/>
              <wp:effectExtent l="0" t="0" r="9525"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4775" cy="11620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F8C440D" w14:textId="77777777" w:rsidR="00753836" w:rsidRDefault="00753836">
                          <w:pPr>
                            <w:jc w:val="center"/>
                            <w:rPr>
                              <w:rFonts w:ascii="AGaramond" w:hAnsi="AGaramond"/>
                              <w:sz w:val="32"/>
                            </w:rPr>
                          </w:pPr>
                        </w:p>
                        <w:p w14:paraId="231BA25B" w14:textId="77777777" w:rsidR="00753836" w:rsidRPr="00753836" w:rsidRDefault="00753836" w:rsidP="00753836">
                          <w:pPr>
                            <w:pStyle w:val="Ttulo2"/>
                            <w:jc w:val="both"/>
                            <w:rPr>
                              <w:rFonts w:ascii="Georgia" w:hAnsi="Georgia"/>
                              <w:b/>
                              <w:bCs/>
                              <w:sz w:val="26"/>
                              <w:szCs w:val="26"/>
                            </w:rPr>
                          </w:pPr>
                          <w:r>
                            <w:rPr>
                              <w:rFonts w:ascii="Georgia" w:hAnsi="Georgia"/>
                              <w:b/>
                              <w:bCs/>
                              <w:sz w:val="26"/>
                              <w:szCs w:val="26"/>
                            </w:rPr>
                            <w:t>REPÚBLICA FEDERATIVA DO BRASIL</w:t>
                          </w:r>
                        </w:p>
                        <w:p w14:paraId="76304BA8" w14:textId="77777777" w:rsidR="00753836" w:rsidRPr="00753836" w:rsidRDefault="00753836">
                          <w:pPr>
                            <w:pStyle w:val="Ttulo4"/>
                            <w:ind w:firstLine="0"/>
                            <w:rPr>
                              <w:rFonts w:ascii="AGaramond" w:hAnsi="AGaramond"/>
                              <w:sz w:val="26"/>
                              <w:szCs w:val="26"/>
                            </w:rPr>
                          </w:pPr>
                          <w:r w:rsidRPr="00753836">
                            <w:rPr>
                              <w:rFonts w:ascii="Georgia" w:hAnsi="Georgia"/>
                              <w:bCs/>
                              <w:sz w:val="26"/>
                              <w:szCs w:val="26"/>
                            </w:rPr>
                            <w:t>ESTADO DO RIO DE JANEIRO</w:t>
                          </w:r>
                        </w:p>
                        <w:p w14:paraId="35D35AA0" w14:textId="77777777" w:rsidR="00753836" w:rsidRDefault="00753836">
                          <w:pPr>
                            <w:pStyle w:val="Ttulo4"/>
                            <w:ind w:firstLine="0"/>
                            <w:rPr>
                              <w:rFonts w:ascii="Monotype Corsiva" w:hAnsi="Monotype Corsiva"/>
                              <w:b w:val="0"/>
                              <w:bCs/>
                              <w:sz w:val="26"/>
                              <w:szCs w:val="26"/>
                            </w:rPr>
                          </w:pPr>
                          <w:r w:rsidRPr="00753836">
                            <w:rPr>
                              <w:rFonts w:ascii="Monotype Corsiva" w:hAnsi="Monotype Corsiva"/>
                              <w:b w:val="0"/>
                              <w:bCs/>
                              <w:sz w:val="26"/>
                              <w:szCs w:val="26"/>
                            </w:rPr>
                            <w:t>Câmara Municipal de Pinheiral</w:t>
                          </w:r>
                        </w:p>
                        <w:p w14:paraId="084889DD" w14:textId="77777777" w:rsidR="00373765" w:rsidRPr="00373765" w:rsidRDefault="00373765" w:rsidP="00373765">
                          <w:pPr>
                            <w:rPr>
                              <w:rFonts w:ascii="Monotype Corsiva" w:hAnsi="Monotype Corsiva"/>
                            </w:rPr>
                          </w:pPr>
                          <w:r w:rsidRPr="00373765">
                            <w:rPr>
                              <w:rFonts w:ascii="Monotype Corsiva" w:hAnsi="Monotype Corsiva"/>
                            </w:rPr>
                            <w:t>Setor de Licitação</w:t>
                          </w:r>
                        </w:p>
                        <w:p w14:paraId="61DD9FAD" w14:textId="77777777" w:rsidR="00753836" w:rsidRDefault="00753836">
                          <w:pPr>
                            <w:rPr>
                              <w:rFonts w:ascii="Garamond" w:hAnsi="Garamond"/>
                            </w:rPr>
                          </w:pPr>
                        </w:p>
                        <w:p w14:paraId="0E439920" w14:textId="77777777" w:rsidR="00753836" w:rsidRDefault="00753836">
                          <w:pPr>
                            <w:rPr>
                              <w:rFonts w:ascii="Garamond" w:hAnsi="Garamond"/>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9A0C49" id="_x0000_t202" coordsize="21600,21600" o:spt="202" path="m,l,21600r21600,l21600,xe">
              <v:stroke joinstyle="miter"/>
              <v:path gradientshapeok="t" o:connecttype="rect"/>
            </v:shapetype>
            <v:shape id="Caixa de texto 2" o:spid="_x0000_s1026" type="#_x0000_t202" style="position:absolute;margin-left:15.45pt;margin-top:-33.9pt;width:308.25pt;height:9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" stroked="f">
              <v:textbox>
                <w:txbxContent>
                  <w:p w14:paraId="5F8C440D" w14:textId="77777777" w:rsidR="00753836" w:rsidRDefault="00753836">
                    <w:pPr>
                      <w:jc w:val="center"/>
                      <w:rPr>
                        <w:rFonts w:ascii="AGaramond" w:hAnsi="AGaramond"/>
                        <w:sz w:val="32"/>
                      </w:rPr>
                    </w:pPr>
                  </w:p>
                  <w:p w14:paraId="231BA25B" w14:textId="77777777" w:rsidR="00753836" w:rsidRPr="00753836" w:rsidRDefault="00753836" w:rsidP="00753836">
                    <w:pPr>
                      <w:pStyle w:val="Ttulo2"/>
                      <w:jc w:val="both"/>
                      <w:rPr>
                        <w:rFonts w:ascii="Georgia" w:hAnsi="Georgia"/>
                        <w:b/>
                        <w:bCs/>
                        <w:sz w:val="26"/>
                        <w:szCs w:val="26"/>
                      </w:rPr>
                    </w:pPr>
                    <w:r>
                      <w:rPr>
                        <w:rFonts w:ascii="Georgia" w:hAnsi="Georgia"/>
                        <w:b/>
                        <w:bCs/>
                        <w:sz w:val="26"/>
                        <w:szCs w:val="26"/>
                      </w:rPr>
                      <w:t>REPÚBLICA FEDERATIVA DO BRASIL</w:t>
                    </w:r>
                  </w:p>
                  <w:p w14:paraId="76304BA8" w14:textId="77777777" w:rsidR="00753836" w:rsidRPr="00753836" w:rsidRDefault="00753836">
                    <w:pPr>
                      <w:pStyle w:val="Ttulo4"/>
                      <w:ind w:firstLine="0"/>
                      <w:rPr>
                        <w:rFonts w:ascii="AGaramond" w:hAnsi="AGaramond"/>
                        <w:sz w:val="26"/>
                        <w:szCs w:val="26"/>
                      </w:rPr>
                    </w:pPr>
                    <w:r w:rsidRPr="00753836">
                      <w:rPr>
                        <w:rFonts w:ascii="Georgia" w:hAnsi="Georgia"/>
                        <w:bCs/>
                        <w:sz w:val="26"/>
                        <w:szCs w:val="26"/>
                      </w:rPr>
                      <w:t>ESTADO DO RIO DE JANEIRO</w:t>
                    </w:r>
                  </w:p>
                  <w:p w14:paraId="35D35AA0" w14:textId="77777777" w:rsidR="00753836" w:rsidRDefault="00753836">
                    <w:pPr>
                      <w:pStyle w:val="Ttulo4"/>
                      <w:ind w:firstLine="0"/>
                      <w:rPr>
                        <w:rFonts w:ascii="Monotype Corsiva" w:hAnsi="Monotype Corsiva"/>
                        <w:b w:val="0"/>
                        <w:bCs/>
                        <w:sz w:val="26"/>
                        <w:szCs w:val="26"/>
                      </w:rPr>
                    </w:pPr>
                    <w:r w:rsidRPr="00753836">
                      <w:rPr>
                        <w:rFonts w:ascii="Monotype Corsiva" w:hAnsi="Monotype Corsiva"/>
                        <w:b w:val="0"/>
                        <w:bCs/>
                        <w:sz w:val="26"/>
                        <w:szCs w:val="26"/>
                      </w:rPr>
                      <w:t>Câmara Municipal de Pinheiral</w:t>
                    </w:r>
                  </w:p>
                  <w:p w14:paraId="084889DD" w14:textId="77777777" w:rsidR="00373765" w:rsidRPr="00373765" w:rsidRDefault="00373765" w:rsidP="00373765">
                    <w:pPr>
                      <w:rPr>
                        <w:rFonts w:ascii="Monotype Corsiva" w:hAnsi="Monotype Corsiva"/>
                      </w:rPr>
                    </w:pPr>
                    <w:r w:rsidRPr="00373765">
                      <w:rPr>
                        <w:rFonts w:ascii="Monotype Corsiva" w:hAnsi="Monotype Corsiva"/>
                      </w:rPr>
                      <w:t>Setor de Licitação</w:t>
                    </w:r>
                  </w:p>
                  <w:p w14:paraId="61DD9FAD" w14:textId="77777777" w:rsidR="00753836" w:rsidRDefault="00753836">
                    <w:pPr>
                      <w:rPr>
                        <w:rFonts w:ascii="Garamond" w:hAnsi="Garamond"/>
                      </w:rPr>
                    </w:pPr>
                  </w:p>
                  <w:p w14:paraId="0E439920" w14:textId="77777777" w:rsidR="00753836" w:rsidRDefault="00753836">
                    <w:pPr>
                      <w:rPr>
                        <w:rFonts w:ascii="Garamond" w:hAnsi="Garamond"/>
                      </w:rPr>
                    </w:pPr>
                  </w:p>
                </w:txbxContent>
              </v:textbox>
            </v:shape>
          </w:pict>
        </mc:Fallback>
      </mc:AlternateContent>
    </w:r>
    <w:r w:rsidR="00753836">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C76B03"/>
    <w:multiLevelType w:val="hybridMultilevel"/>
    <w:tmpl w:val="2EFAAB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3AFC24C7"/>
    <w:multiLevelType w:val="hybridMultilevel"/>
    <w:tmpl w:val="1F8C9034"/>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 w15:restartNumberingAfterBreak="0">
    <w:nsid w:val="5B934E2C"/>
    <w:multiLevelType w:val="hybridMultilevel"/>
    <w:tmpl w:val="471A48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64FC6C53"/>
    <w:multiLevelType w:val="hybridMultilevel"/>
    <w:tmpl w:val="12A6AA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787D35D6"/>
    <w:multiLevelType w:val="hybridMultilevel"/>
    <w:tmpl w:val="149AC3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785736191">
    <w:abstractNumId w:val="1"/>
  </w:num>
  <w:num w:numId="2" w16cid:durableId="569772799">
    <w:abstractNumId w:val="3"/>
  </w:num>
  <w:num w:numId="3" w16cid:durableId="1173571737">
    <w:abstractNumId w:val="4"/>
  </w:num>
  <w:num w:numId="4" w16cid:durableId="1606764262">
    <w:abstractNumId w:val="2"/>
  </w:num>
  <w:num w:numId="5" w16cid:durableId="13708366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2F0D"/>
    <w:rsid w:val="00000DA2"/>
    <w:rsid w:val="00022DD1"/>
    <w:rsid w:val="00081B5B"/>
    <w:rsid w:val="00091289"/>
    <w:rsid w:val="000A4071"/>
    <w:rsid w:val="000A647E"/>
    <w:rsid w:val="000B14B2"/>
    <w:rsid w:val="00102C67"/>
    <w:rsid w:val="00102D13"/>
    <w:rsid w:val="001210CC"/>
    <w:rsid w:val="00125BB5"/>
    <w:rsid w:val="00135E5E"/>
    <w:rsid w:val="0014609F"/>
    <w:rsid w:val="00152536"/>
    <w:rsid w:val="001B01AA"/>
    <w:rsid w:val="001E34BE"/>
    <w:rsid w:val="00216A40"/>
    <w:rsid w:val="00237737"/>
    <w:rsid w:val="002A1506"/>
    <w:rsid w:val="002E6606"/>
    <w:rsid w:val="002F2972"/>
    <w:rsid w:val="003062CA"/>
    <w:rsid w:val="00322F0D"/>
    <w:rsid w:val="00333625"/>
    <w:rsid w:val="00336CEA"/>
    <w:rsid w:val="00365976"/>
    <w:rsid w:val="00373765"/>
    <w:rsid w:val="00377F19"/>
    <w:rsid w:val="003B50A7"/>
    <w:rsid w:val="003C5647"/>
    <w:rsid w:val="003E5613"/>
    <w:rsid w:val="003F4535"/>
    <w:rsid w:val="00401C5E"/>
    <w:rsid w:val="0040357F"/>
    <w:rsid w:val="00404EAE"/>
    <w:rsid w:val="0045531D"/>
    <w:rsid w:val="004577DC"/>
    <w:rsid w:val="00487021"/>
    <w:rsid w:val="00515FEF"/>
    <w:rsid w:val="0053788B"/>
    <w:rsid w:val="005742F9"/>
    <w:rsid w:val="00574373"/>
    <w:rsid w:val="00575407"/>
    <w:rsid w:val="0058022C"/>
    <w:rsid w:val="00591523"/>
    <w:rsid w:val="005A426C"/>
    <w:rsid w:val="005B00FC"/>
    <w:rsid w:val="005C64CC"/>
    <w:rsid w:val="005F0834"/>
    <w:rsid w:val="00610CC1"/>
    <w:rsid w:val="00616FCF"/>
    <w:rsid w:val="006345E5"/>
    <w:rsid w:val="00652856"/>
    <w:rsid w:val="006719BF"/>
    <w:rsid w:val="006D18EC"/>
    <w:rsid w:val="006D410F"/>
    <w:rsid w:val="006D7A47"/>
    <w:rsid w:val="006F7B48"/>
    <w:rsid w:val="007133FF"/>
    <w:rsid w:val="00717989"/>
    <w:rsid w:val="00722624"/>
    <w:rsid w:val="00734B15"/>
    <w:rsid w:val="00753836"/>
    <w:rsid w:val="007D4303"/>
    <w:rsid w:val="007D5F76"/>
    <w:rsid w:val="0084714B"/>
    <w:rsid w:val="0088172F"/>
    <w:rsid w:val="008A6145"/>
    <w:rsid w:val="008B1CB1"/>
    <w:rsid w:val="008B3003"/>
    <w:rsid w:val="00922002"/>
    <w:rsid w:val="00924FF4"/>
    <w:rsid w:val="009459BD"/>
    <w:rsid w:val="009528CE"/>
    <w:rsid w:val="00986641"/>
    <w:rsid w:val="009B6413"/>
    <w:rsid w:val="009C0538"/>
    <w:rsid w:val="00A016F6"/>
    <w:rsid w:val="00A266D2"/>
    <w:rsid w:val="00A418B9"/>
    <w:rsid w:val="00A57777"/>
    <w:rsid w:val="00A601D4"/>
    <w:rsid w:val="00A65C7E"/>
    <w:rsid w:val="00A86B0D"/>
    <w:rsid w:val="00AB488E"/>
    <w:rsid w:val="00AB7951"/>
    <w:rsid w:val="00AD49C3"/>
    <w:rsid w:val="00AE5498"/>
    <w:rsid w:val="00AF66CF"/>
    <w:rsid w:val="00B2051D"/>
    <w:rsid w:val="00B40844"/>
    <w:rsid w:val="00B532C7"/>
    <w:rsid w:val="00B757E4"/>
    <w:rsid w:val="00B80C26"/>
    <w:rsid w:val="00BA36B7"/>
    <w:rsid w:val="00BE3836"/>
    <w:rsid w:val="00BF3C6F"/>
    <w:rsid w:val="00C12371"/>
    <w:rsid w:val="00CC243D"/>
    <w:rsid w:val="00CD135D"/>
    <w:rsid w:val="00CD24E3"/>
    <w:rsid w:val="00D14053"/>
    <w:rsid w:val="00D4622D"/>
    <w:rsid w:val="00D74DAE"/>
    <w:rsid w:val="00D74E0E"/>
    <w:rsid w:val="00D75140"/>
    <w:rsid w:val="00D84E1F"/>
    <w:rsid w:val="00DF509B"/>
    <w:rsid w:val="00E67F4E"/>
    <w:rsid w:val="00EA78C7"/>
    <w:rsid w:val="00EC2476"/>
    <w:rsid w:val="00EC2549"/>
    <w:rsid w:val="00ED73F0"/>
    <w:rsid w:val="00F11A9A"/>
    <w:rsid w:val="00F11EFB"/>
    <w:rsid w:val="00F976B0"/>
    <w:rsid w:val="00FB579C"/>
    <w:rsid w:val="00FB7B42"/>
    <w:rsid w:val="00FC7DF4"/>
    <w:rsid w:val="00FD188E"/>
    <w:rsid w:val="00FD3D41"/>
    <w:rsid w:val="00FD40D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4AD566"/>
  <w15:docId w15:val="{3E4D9992-F567-4E62-9D58-8364F0B73B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2F0D"/>
    <w:pPr>
      <w:spacing w:after="0" w:line="240" w:lineRule="auto"/>
    </w:pPr>
    <w:rPr>
      <w:rFonts w:ascii="Times New Roman" w:eastAsia="Times New Roman" w:hAnsi="Times New Roman" w:cs="Times New Roman"/>
      <w:sz w:val="20"/>
      <w:szCs w:val="20"/>
      <w:lang w:eastAsia="pt-BR"/>
    </w:rPr>
  </w:style>
  <w:style w:type="paragraph" w:styleId="Ttulo2">
    <w:name w:val="heading 2"/>
    <w:basedOn w:val="Normal"/>
    <w:next w:val="Normal"/>
    <w:link w:val="Ttulo2Char"/>
    <w:qFormat/>
    <w:rsid w:val="00753836"/>
    <w:pPr>
      <w:keepNext/>
      <w:jc w:val="center"/>
      <w:outlineLvl w:val="1"/>
    </w:pPr>
    <w:rPr>
      <w:sz w:val="28"/>
    </w:rPr>
  </w:style>
  <w:style w:type="paragraph" w:styleId="Ttulo4">
    <w:name w:val="heading 4"/>
    <w:basedOn w:val="Normal"/>
    <w:next w:val="Normal"/>
    <w:link w:val="Ttulo4Char"/>
    <w:qFormat/>
    <w:rsid w:val="00753836"/>
    <w:pPr>
      <w:keepNext/>
      <w:ind w:firstLine="1440"/>
      <w:jc w:val="both"/>
      <w:outlineLvl w:val="3"/>
    </w:pPr>
    <w:rPr>
      <w:b/>
      <w:sz w:val="28"/>
      <w:szCs w:val="31"/>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5B00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CC243D"/>
    <w:pPr>
      <w:ind w:left="720"/>
      <w:contextualSpacing/>
    </w:pPr>
  </w:style>
  <w:style w:type="paragraph" w:styleId="Cabealho">
    <w:name w:val="header"/>
    <w:basedOn w:val="Normal"/>
    <w:link w:val="CabealhoChar"/>
    <w:uiPriority w:val="99"/>
    <w:unhideWhenUsed/>
    <w:rsid w:val="00753836"/>
    <w:pPr>
      <w:tabs>
        <w:tab w:val="center" w:pos="4252"/>
        <w:tab w:val="right" w:pos="8504"/>
      </w:tabs>
    </w:pPr>
  </w:style>
  <w:style w:type="character" w:customStyle="1" w:styleId="CabealhoChar">
    <w:name w:val="Cabeçalho Char"/>
    <w:basedOn w:val="Fontepargpadro"/>
    <w:link w:val="Cabealho"/>
    <w:uiPriority w:val="99"/>
    <w:rsid w:val="00753836"/>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753836"/>
    <w:pPr>
      <w:tabs>
        <w:tab w:val="center" w:pos="4252"/>
        <w:tab w:val="right" w:pos="8504"/>
      </w:tabs>
    </w:pPr>
  </w:style>
  <w:style w:type="character" w:customStyle="1" w:styleId="RodapChar">
    <w:name w:val="Rodapé Char"/>
    <w:basedOn w:val="Fontepargpadro"/>
    <w:link w:val="Rodap"/>
    <w:uiPriority w:val="99"/>
    <w:rsid w:val="00753836"/>
    <w:rPr>
      <w:rFonts w:ascii="Times New Roman" w:eastAsia="Times New Roman" w:hAnsi="Times New Roman" w:cs="Times New Roman"/>
      <w:sz w:val="20"/>
      <w:szCs w:val="20"/>
      <w:lang w:eastAsia="pt-BR"/>
    </w:rPr>
  </w:style>
  <w:style w:type="character" w:customStyle="1" w:styleId="Ttulo2Char">
    <w:name w:val="Título 2 Char"/>
    <w:basedOn w:val="Fontepargpadro"/>
    <w:link w:val="Ttulo2"/>
    <w:rsid w:val="00753836"/>
    <w:rPr>
      <w:rFonts w:ascii="Times New Roman" w:eastAsia="Times New Roman" w:hAnsi="Times New Roman" w:cs="Times New Roman"/>
      <w:sz w:val="28"/>
      <w:szCs w:val="20"/>
      <w:lang w:eastAsia="pt-BR"/>
    </w:rPr>
  </w:style>
  <w:style w:type="character" w:customStyle="1" w:styleId="Ttulo4Char">
    <w:name w:val="Título 4 Char"/>
    <w:basedOn w:val="Fontepargpadro"/>
    <w:link w:val="Ttulo4"/>
    <w:rsid w:val="00753836"/>
    <w:rPr>
      <w:rFonts w:ascii="Times New Roman" w:eastAsia="Times New Roman" w:hAnsi="Times New Roman" w:cs="Times New Roman"/>
      <w:b/>
      <w:sz w:val="28"/>
      <w:szCs w:val="31"/>
      <w:lang w:eastAsia="pt-BR"/>
    </w:rPr>
  </w:style>
  <w:style w:type="paragraph" w:styleId="Textodebalo">
    <w:name w:val="Balloon Text"/>
    <w:basedOn w:val="Normal"/>
    <w:link w:val="TextodebaloChar"/>
    <w:uiPriority w:val="99"/>
    <w:semiHidden/>
    <w:unhideWhenUsed/>
    <w:rsid w:val="006D18EC"/>
    <w:rPr>
      <w:rFonts w:ascii="Tahoma" w:hAnsi="Tahoma" w:cs="Tahoma"/>
      <w:sz w:val="16"/>
      <w:szCs w:val="16"/>
    </w:rPr>
  </w:style>
  <w:style w:type="character" w:customStyle="1" w:styleId="TextodebaloChar">
    <w:name w:val="Texto de balão Char"/>
    <w:basedOn w:val="Fontepargpadro"/>
    <w:link w:val="Textodebalo"/>
    <w:uiPriority w:val="99"/>
    <w:semiHidden/>
    <w:rsid w:val="006D18EC"/>
    <w:rPr>
      <w:rFonts w:ascii="Tahoma" w:eastAsia="Times New Roman" w:hAnsi="Tahoma" w:cs="Tahoma"/>
      <w:sz w:val="16"/>
      <w:szCs w:val="16"/>
      <w:lang w:eastAsia="pt-BR"/>
    </w:rPr>
  </w:style>
  <w:style w:type="character" w:styleId="Hyperlink">
    <w:name w:val="Hyperlink"/>
    <w:basedOn w:val="Fontepargpadro"/>
    <w:uiPriority w:val="99"/>
    <w:unhideWhenUsed/>
    <w:rsid w:val="009B6413"/>
    <w:rPr>
      <w:color w:val="0000FF" w:themeColor="hyperlink"/>
      <w:u w:val="single"/>
    </w:rPr>
  </w:style>
  <w:style w:type="paragraph" w:customStyle="1" w:styleId="Default">
    <w:name w:val="Default"/>
    <w:rsid w:val="00ED73F0"/>
    <w:pPr>
      <w:autoSpaceDE w:val="0"/>
      <w:autoSpaceDN w:val="0"/>
      <w:adjustRightInd w:val="0"/>
      <w:spacing w:after="0" w:line="240" w:lineRule="auto"/>
    </w:pPr>
    <w:rPr>
      <w:rFonts w:ascii="Verdana" w:eastAsia="Times New Roman" w:hAnsi="Verdana" w:cs="Verdana"/>
      <w:color w:val="000000"/>
      <w:sz w:val="24"/>
      <w:szCs w:val="24"/>
      <w:lang w:eastAsia="pt-BR"/>
    </w:rPr>
  </w:style>
  <w:style w:type="character" w:styleId="MenoPendente">
    <w:name w:val="Unresolved Mention"/>
    <w:basedOn w:val="Fontepargpadro"/>
    <w:uiPriority w:val="99"/>
    <w:semiHidden/>
    <w:unhideWhenUsed/>
    <w:rsid w:val="00FB7B42"/>
    <w:rPr>
      <w:color w:val="605E5C"/>
      <w:shd w:val="clear" w:color="auto" w:fill="E1DFDD"/>
    </w:rPr>
  </w:style>
  <w:style w:type="paragraph" w:styleId="Textodenotaderodap">
    <w:name w:val="footnote text"/>
    <w:basedOn w:val="Normal"/>
    <w:link w:val="TextodenotaderodapChar"/>
    <w:rsid w:val="00986641"/>
  </w:style>
  <w:style w:type="character" w:customStyle="1" w:styleId="TextodenotaderodapChar">
    <w:name w:val="Texto de nota de rodapé Char"/>
    <w:basedOn w:val="Fontepargpadro"/>
    <w:link w:val="Textodenotaderodap"/>
    <w:rsid w:val="00986641"/>
    <w:rPr>
      <w:rFonts w:ascii="Times New Roman" w:eastAsia="Times New Roman" w:hAnsi="Times New Roman" w:cs="Times New Roman"/>
      <w:sz w:val="20"/>
      <w:szCs w:val="20"/>
      <w:lang w:eastAsia="pt-BR"/>
    </w:rPr>
  </w:style>
  <w:style w:type="character" w:styleId="Refdenotaderodap">
    <w:name w:val="footnote reference"/>
    <w:rsid w:val="0098664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3601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google.com/search?q=COSCIP&amp;oq=3%C2%BA+Decreto+Estadual+n%C2%BA42+de+17%2F12%2F2018&amp;gs_lcrp=EgZjaHJvbWUyBggAEEUYOdIBBzgzNWowajeoAgCwAgA&amp;sourceid=chrome&amp;ie=UTF-8&amp;zx=1763402376827&amp;no_sw_cr=1&amp;mstk=AUtExfAWbCj8fIQVDgsR17mQx9rByC0C2st8RHedKhuDf1Om8xNH3wecA13OZSQ31wHAfSBwDYWWYyEmEVSkeZtTz0IprimxQO60UigpIGgPwolTAu44pMhUfdnlmq7-l1Z56PGVp8A2FzC-wCNLFH_98X3nO-c5WqRfUhDaiBphiAg1AkQ&amp;csui=3&amp;ved=2ahUKEwjDhZzp4fmQAxV4LrkGHVxjKN8QgK4QegQIARAB"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3073</Words>
  <Characters>16599</Characters>
  <Application>Microsoft Office Word</Application>
  <DocSecurity>0</DocSecurity>
  <Lines>138</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Rafael</dc:creator>
  <cp:lastModifiedBy>Câmara - Licitação</cp:lastModifiedBy>
  <cp:revision>2</cp:revision>
  <cp:lastPrinted>2025-11-19T14:30:00Z</cp:lastPrinted>
  <dcterms:created xsi:type="dcterms:W3CDTF">2025-11-26T19:27:00Z</dcterms:created>
  <dcterms:modified xsi:type="dcterms:W3CDTF">2025-11-26T19:27:00Z</dcterms:modified>
</cp:coreProperties>
</file>