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28"/>
        </w:rPr>
        <w:t>ERRATA Nº 001/2026</w:t>
        <w:br/>
      </w:r>
      <w:r>
        <w:t>PROCESSO LICITATÓRIO Nº 002/2026</w:t>
        <w:br/>
        <w:t>PREGÃO ELETRÔNICO Nº 002/2026</w:t>
      </w:r>
    </w:p>
    <w:p>
      <w:r>
        <w:br/>
        <w:t>A CÂMARA MUNICIPAL DE POMPÉU/MG, por intermédio de sua Pregoeira, Olinda Cordeiro Valadares, torna público, para conhecimento dos interessados, a presente ERRATA Nº 001/2026, referente ao Edital do Pregão Eletrônico nº 002/2026, promovendo a seguinte alteração:</w:t>
        <w:br/>
        <w:br/>
        <w:t>1. DA ALTERAÇÃO</w:t>
        <w:br/>
        <w:br/>
        <w:t>Onde se lê:</w:t>
        <w:br/>
        <w:br/>
        <w:t>Item 8.4.1 – Qualificação Técnica</w:t>
        <w:br/>
        <w:br/>
        <w:t>"Apresentação de, no mínimo, 01 (um) Atestado de Capacidade Técnica emitido por pessoa jurídica de direito público ou privado, devidamente registrado na Entidade Profissional Competente, o qual comprove execução de serviços compatíveis, em quantidades e prazos com o objeto da licitação."</w:t>
        <w:br/>
        <w:br/>
        <w:t>Leia-se:</w:t>
        <w:br/>
        <w:br/>
        <w:t>Item 8.4.1 – Qualificação Técnica</w:t>
        <w:br/>
        <w:br/>
        <w:t>"Apresentação de, no mínimo, 01 (um) Atestado de Capacidade Técnica emitido por pessoa jurídica de direito público ou privado, que comprove a execução de serviços compatíveis com o objeto da licitação, em características, quantidades e prazos compatíveis com a contratação pretendida."</w:t>
        <w:br/>
        <w:br/>
        <w:t>2. DA JUSTIFICATIVA</w:t>
        <w:br/>
        <w:br/>
        <w:t>A presente alteração visa adequar o instrumento convocatório às disposições da Lei Federal nº 14.133/2021, bem como aos entendimentos dos órgãos de controle acerca da comprovação da capacidade técnico-operacional, promovendo maior competitividade ao certame e evitando restrições indevidas à participação dos interessados.</w:t>
        <w:br/>
        <w:br/>
        <w:t>3. DA MANUTENÇÃO DA DATA DA SESSÃO</w:t>
        <w:br/>
        <w:br/>
        <w:t>Considerando que a alteração promovida não interfere na formulação das propostas, nos preços ofertados, nas especificações do objeto, nos quantitativos ou nos critérios de julgamento, limitando-se à adequação de requisito de habilitação técnica, fica mantida a data originalmente prevista para a realização da sessão pública, nos termos do art. 55, § 1º, da Lei Federal nº 14.133/2021.</w:t>
        <w:br/>
        <w:br/>
        <w:t>4. DAS DEMAIS DISPOSIÇÕES</w:t>
        <w:br/>
        <w:br/>
        <w:t>Permanecem inalteradas e ratificadas todas as demais cláusulas e condições constantes do Edital e seus anexos.</w:t>
        <w:br/>
        <w:br/>
        <w:t>Para conhecimento dos interessados, a presente Errata será divulgada pelos mesmos meios utilizados para publicação do Edital.</w:t>
        <w:br/>
        <w:br/>
        <w:t>Pompéu/MG, 05 de junho de 2026.</w:t>
        <w:br/>
        <w:br/>
        <w:t>Olinda Cordeiro Valadares</w:t>
        <w:br/>
        <w:t>Pregoeira</w:t>
        <w:br/>
        <w:t>Câmara Municipal de Pompéu/MG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