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32A" w:rsidRPr="00F53E36" w:rsidRDefault="00065FA0">
      <w:pPr>
        <w:spacing w:after="0" w:line="259" w:lineRule="auto"/>
        <w:ind w:left="233" w:firstLine="0"/>
        <w:jc w:val="left"/>
        <w:rPr>
          <w:sz w:val="20"/>
          <w:szCs w:val="20"/>
        </w:rPr>
      </w:pPr>
      <w:r w:rsidRPr="00F53E36">
        <w:rPr>
          <w:b/>
          <w:sz w:val="20"/>
          <w:szCs w:val="20"/>
        </w:rPr>
        <w:t>Processo</w:t>
      </w:r>
      <w:r w:rsidR="00EA14D4">
        <w:rPr>
          <w:b/>
          <w:sz w:val="20"/>
          <w:szCs w:val="20"/>
        </w:rPr>
        <w:t xml:space="preserve"> Administrativo</w:t>
      </w:r>
      <w:r w:rsidRPr="00F53E36">
        <w:rPr>
          <w:b/>
          <w:sz w:val="20"/>
          <w:szCs w:val="20"/>
        </w:rPr>
        <w:t xml:space="preserve"> nº </w:t>
      </w:r>
      <w:r w:rsidR="007E3AED">
        <w:rPr>
          <w:b/>
          <w:sz w:val="20"/>
          <w:szCs w:val="20"/>
        </w:rPr>
        <w:t>26</w:t>
      </w:r>
      <w:r w:rsidRPr="00F53E36">
        <w:rPr>
          <w:b/>
          <w:sz w:val="20"/>
          <w:szCs w:val="20"/>
        </w:rPr>
        <w:t xml:space="preserve">/2024 </w:t>
      </w:r>
    </w:p>
    <w:p w:rsidR="00C1032A" w:rsidRPr="00F53E36" w:rsidRDefault="00065FA0">
      <w:pPr>
        <w:spacing w:after="0" w:line="259" w:lineRule="auto"/>
        <w:ind w:left="228" w:hanging="10"/>
        <w:jc w:val="left"/>
        <w:rPr>
          <w:sz w:val="20"/>
          <w:szCs w:val="20"/>
        </w:rPr>
      </w:pPr>
      <w:r w:rsidRPr="00F53E36">
        <w:rPr>
          <w:sz w:val="20"/>
          <w:szCs w:val="20"/>
        </w:rPr>
        <w:t xml:space="preserve">PREGÃO ELETRÔNICO PARA REGISTRO PREÇOS Nº </w:t>
      </w:r>
      <w:r w:rsidR="007E3AED">
        <w:rPr>
          <w:sz w:val="20"/>
          <w:szCs w:val="20"/>
        </w:rPr>
        <w:t>07</w:t>
      </w:r>
      <w:r w:rsidRPr="00F53E36">
        <w:rPr>
          <w:sz w:val="20"/>
          <w:szCs w:val="20"/>
        </w:rPr>
        <w:t>/2024</w:t>
      </w:r>
      <w:r w:rsidRPr="00F53E36">
        <w:rPr>
          <w:rFonts w:eastAsia="Times New Roman"/>
          <w:sz w:val="20"/>
          <w:szCs w:val="20"/>
        </w:rPr>
        <w:t xml:space="preserve"> </w:t>
      </w:r>
    </w:p>
    <w:p w:rsidR="00C1032A" w:rsidRPr="00F53E36" w:rsidRDefault="00065FA0">
      <w:pPr>
        <w:spacing w:after="40" w:line="259" w:lineRule="auto"/>
        <w:ind w:left="233" w:firstLine="0"/>
        <w:jc w:val="left"/>
        <w:rPr>
          <w:sz w:val="20"/>
          <w:szCs w:val="20"/>
        </w:rPr>
      </w:pPr>
      <w:r w:rsidRPr="00F53E36">
        <w:rPr>
          <w:rFonts w:eastAsia="Times New Roman"/>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pBdr>
        <w:spacing w:after="41" w:line="259" w:lineRule="auto"/>
        <w:ind w:left="629" w:hanging="341"/>
        <w:jc w:val="left"/>
        <w:rPr>
          <w:sz w:val="20"/>
          <w:szCs w:val="20"/>
        </w:rPr>
      </w:pPr>
      <w:r w:rsidRPr="00F53E36">
        <w:rPr>
          <w:b/>
          <w:sz w:val="20"/>
          <w:szCs w:val="20"/>
        </w:rPr>
        <w:t>– PREÂMBULO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1D4E2A" w:rsidRPr="00F53E36" w:rsidRDefault="001D4E2A" w:rsidP="0004024A">
      <w:pPr>
        <w:pStyle w:val="Corpodetexto"/>
        <w:numPr>
          <w:ilvl w:val="1"/>
          <w:numId w:val="44"/>
        </w:numPr>
        <w:spacing w:line="360" w:lineRule="auto"/>
        <w:ind w:left="567" w:hanging="567"/>
        <w:rPr>
          <w:rFonts w:ascii="Arial" w:hAnsi="Arial" w:cs="Arial"/>
          <w:b/>
          <w:sz w:val="20"/>
          <w:u w:val="single"/>
        </w:rPr>
      </w:pPr>
      <w:r w:rsidRPr="00F53E36">
        <w:rPr>
          <w:rFonts w:ascii="Arial" w:hAnsi="Arial" w:cs="Arial"/>
          <w:bCs/>
          <w:sz w:val="20"/>
        </w:rPr>
        <w:t xml:space="preserve">A </w:t>
      </w:r>
      <w:r w:rsidRPr="00F53E36">
        <w:rPr>
          <w:rFonts w:ascii="Arial" w:hAnsi="Arial" w:cs="Arial"/>
          <w:b/>
          <w:bCs/>
          <w:sz w:val="20"/>
        </w:rPr>
        <w:t>CÂMARA DE CAMPO LARGO</w:t>
      </w:r>
      <w:r w:rsidRPr="00F53E36">
        <w:rPr>
          <w:rFonts w:ascii="Arial" w:hAnsi="Arial" w:cs="Arial"/>
          <w:bCs/>
          <w:sz w:val="20"/>
        </w:rPr>
        <w:t xml:space="preserve">, Estado do Paraná, inscrita no CNPJ 01.653.199/0001-10, sediada à Rua Subestação de Enologia, nº 2008, Vila Bancária, Campo </w:t>
      </w:r>
      <w:r w:rsidRPr="00F53E36">
        <w:rPr>
          <w:rFonts w:ascii="Arial" w:hAnsi="Arial" w:cs="Arial"/>
          <w:bCs/>
          <w:sz w:val="20"/>
          <w:lang w:val="pt-BR"/>
        </w:rPr>
        <w:t>La</w:t>
      </w:r>
      <w:proofErr w:type="spellStart"/>
      <w:r w:rsidRPr="00F53E36">
        <w:rPr>
          <w:rFonts w:ascii="Arial" w:hAnsi="Arial" w:cs="Arial"/>
          <w:bCs/>
          <w:sz w:val="20"/>
        </w:rPr>
        <w:t>rgo</w:t>
      </w:r>
      <w:proofErr w:type="spellEnd"/>
      <w:r w:rsidRPr="00F53E36">
        <w:rPr>
          <w:rFonts w:ascii="Arial" w:hAnsi="Arial" w:cs="Arial"/>
          <w:bCs/>
          <w:sz w:val="20"/>
          <w:lang w:val="pt-BR"/>
        </w:rPr>
        <w:t xml:space="preserve"> </w:t>
      </w:r>
      <w:r w:rsidRPr="00F53E36">
        <w:rPr>
          <w:rFonts w:ascii="Arial" w:hAnsi="Arial" w:cs="Arial"/>
          <w:bCs/>
          <w:sz w:val="20"/>
        </w:rPr>
        <w:t xml:space="preserve">Paraná, representada por seu Presidente </w:t>
      </w:r>
      <w:r w:rsidRPr="00F53E36">
        <w:rPr>
          <w:rFonts w:ascii="Arial" w:hAnsi="Arial" w:cs="Arial"/>
          <w:bCs/>
          <w:sz w:val="20"/>
          <w:lang w:val="pt-BR"/>
        </w:rPr>
        <w:t>João Carlos Ferreira</w:t>
      </w:r>
      <w:r w:rsidRPr="00F53E36">
        <w:rPr>
          <w:rFonts w:ascii="Arial" w:hAnsi="Arial" w:cs="Arial"/>
          <w:bCs/>
          <w:sz w:val="20"/>
        </w:rPr>
        <w:t xml:space="preserve">, conforme autorização expedida no </w:t>
      </w:r>
      <w:r w:rsidRPr="00F53E36">
        <w:rPr>
          <w:rFonts w:ascii="Arial" w:hAnsi="Arial" w:cs="Arial"/>
          <w:b/>
          <w:bCs/>
          <w:sz w:val="20"/>
        </w:rPr>
        <w:t xml:space="preserve">Processo nº </w:t>
      </w:r>
      <w:r w:rsidR="00C42FFE">
        <w:rPr>
          <w:rFonts w:ascii="Arial" w:hAnsi="Arial" w:cs="Arial"/>
          <w:b/>
          <w:bCs/>
          <w:sz w:val="20"/>
          <w:lang w:val="pt-BR"/>
        </w:rPr>
        <w:t>19459</w:t>
      </w:r>
      <w:r w:rsidR="002A3A17">
        <w:rPr>
          <w:rFonts w:ascii="Arial" w:hAnsi="Arial" w:cs="Arial"/>
          <w:b/>
          <w:bCs/>
          <w:sz w:val="20"/>
          <w:lang w:val="pt-BR"/>
        </w:rPr>
        <w:t>/2024</w:t>
      </w:r>
      <w:r w:rsidRPr="00F53E36">
        <w:rPr>
          <w:rFonts w:ascii="Arial" w:hAnsi="Arial" w:cs="Arial"/>
          <w:bCs/>
          <w:sz w:val="20"/>
        </w:rPr>
        <w:t xml:space="preserve"> e em observância às disposições da </w:t>
      </w:r>
      <w:r w:rsidR="00544BF5" w:rsidRPr="00F53E36">
        <w:rPr>
          <w:rFonts w:ascii="Arial" w:hAnsi="Arial" w:cs="Arial"/>
          <w:sz w:val="20"/>
        </w:rPr>
        <w:t xml:space="preserve"> qual será regida pela Lei Federal nº 14.133/2021, de 01 de abril de 2021, bem como pelas demais normas vigentes e aplicáveis ao objeto da presente licitação</w:t>
      </w:r>
      <w:r w:rsidRPr="00F53E36">
        <w:rPr>
          <w:rFonts w:ascii="Arial" w:hAnsi="Arial" w:cs="Arial"/>
          <w:bCs/>
          <w:sz w:val="20"/>
          <w:shd w:val="clear" w:color="auto" w:fill="FFFFFF"/>
        </w:rPr>
        <w:t>,</w:t>
      </w:r>
      <w:r w:rsidRPr="00F53E36">
        <w:rPr>
          <w:rFonts w:ascii="Arial" w:hAnsi="Arial" w:cs="Arial"/>
          <w:bCs/>
          <w:sz w:val="20"/>
        </w:rPr>
        <w:t xml:space="preserve"> </w:t>
      </w:r>
      <w:r w:rsidRPr="00F53E36">
        <w:rPr>
          <w:rFonts w:ascii="Arial" w:hAnsi="Arial" w:cs="Arial"/>
          <w:sz w:val="20"/>
        </w:rPr>
        <w:t>torna pública a realização de licitação na modalidade</w:t>
      </w:r>
      <w:r w:rsidRPr="00F53E36">
        <w:rPr>
          <w:rFonts w:ascii="Arial" w:hAnsi="Arial" w:cs="Arial"/>
          <w:sz w:val="20"/>
          <w:lang w:val="pt-BR"/>
        </w:rPr>
        <w:t xml:space="preserve"> </w:t>
      </w:r>
      <w:r w:rsidR="00544BF5" w:rsidRPr="00F53E36">
        <w:rPr>
          <w:rFonts w:ascii="Arial" w:hAnsi="Arial" w:cs="Arial"/>
          <w:b/>
          <w:sz w:val="20"/>
          <w:u w:val="single" w:color="000000"/>
        </w:rPr>
        <w:t>PREGÃO ELETRÔNICO</w:t>
      </w:r>
      <w:r w:rsidR="00544BF5" w:rsidRPr="00F53E36">
        <w:rPr>
          <w:rFonts w:ascii="Arial" w:hAnsi="Arial" w:cs="Arial"/>
          <w:b/>
          <w:sz w:val="20"/>
        </w:rPr>
        <w:t xml:space="preserve"> </w:t>
      </w:r>
      <w:r w:rsidR="00544BF5" w:rsidRPr="00F53E36">
        <w:rPr>
          <w:rFonts w:ascii="Arial" w:hAnsi="Arial" w:cs="Arial"/>
          <w:b/>
          <w:sz w:val="20"/>
          <w:u w:val="single" w:color="000000"/>
        </w:rPr>
        <w:t xml:space="preserve">PARA REGISTRO DE PREÇOS – </w:t>
      </w:r>
      <w:r w:rsidR="00544BF5" w:rsidRPr="00F53E36">
        <w:rPr>
          <w:rFonts w:ascii="Arial" w:hAnsi="Arial" w:cs="Arial"/>
          <w:sz w:val="20"/>
          <w:u w:val="single" w:color="000000"/>
        </w:rPr>
        <w:t>Forma de Fornecimento:</w:t>
      </w:r>
      <w:r w:rsidR="00544BF5" w:rsidRPr="00F53E36">
        <w:rPr>
          <w:rFonts w:ascii="Arial" w:hAnsi="Arial" w:cs="Arial"/>
          <w:b/>
          <w:sz w:val="20"/>
          <w:u w:val="single" w:color="000000"/>
        </w:rPr>
        <w:t xml:space="preserve"> PARCELADO – </w:t>
      </w:r>
      <w:r w:rsidR="00544BF5" w:rsidRPr="00F53E36">
        <w:rPr>
          <w:rFonts w:ascii="Arial" w:hAnsi="Arial" w:cs="Arial"/>
          <w:sz w:val="20"/>
          <w:u w:val="single" w:color="000000"/>
        </w:rPr>
        <w:t xml:space="preserve">Tipo de Licitação: </w:t>
      </w:r>
      <w:r w:rsidR="00C42FFE">
        <w:rPr>
          <w:rFonts w:ascii="Arial" w:hAnsi="Arial" w:cs="Arial"/>
          <w:b/>
          <w:sz w:val="20"/>
          <w:u w:val="single" w:color="000000"/>
          <w:lang w:val="pt-BR"/>
        </w:rPr>
        <w:t>MENOR PREÇO.</w:t>
      </w:r>
    </w:p>
    <w:p w:rsidR="00C1032A" w:rsidRPr="00F53E36" w:rsidRDefault="00C1032A">
      <w:pPr>
        <w:spacing w:after="5" w:line="259" w:lineRule="auto"/>
        <w:ind w:firstLine="0"/>
        <w:jc w:val="left"/>
        <w:rPr>
          <w:sz w:val="20"/>
          <w:szCs w:val="20"/>
        </w:rPr>
      </w:pPr>
    </w:p>
    <w:p w:rsidR="00C1032A" w:rsidRPr="00F53E36" w:rsidRDefault="00C1032A">
      <w:pPr>
        <w:spacing w:after="33" w:line="259" w:lineRule="auto"/>
        <w:ind w:left="233" w:firstLine="0"/>
        <w:jc w:val="left"/>
        <w:rPr>
          <w:sz w:val="20"/>
          <w:szCs w:val="20"/>
        </w:rPr>
      </w:pPr>
    </w:p>
    <w:p w:rsidR="00C1032A" w:rsidRPr="00F53E36" w:rsidRDefault="00065FA0">
      <w:pPr>
        <w:spacing w:after="83" w:line="249" w:lineRule="auto"/>
        <w:ind w:left="228" w:right="85" w:hanging="10"/>
        <w:rPr>
          <w:sz w:val="20"/>
          <w:szCs w:val="20"/>
        </w:rPr>
      </w:pPr>
      <w:r w:rsidRPr="00F53E36">
        <w:rPr>
          <w:b/>
          <w:sz w:val="20"/>
          <w:szCs w:val="20"/>
          <w:u w:val="single" w:color="000000"/>
        </w:rPr>
        <w:t>RECEBIMENTO DAS PROPOSTAS:</w:t>
      </w:r>
      <w:r w:rsidRPr="00F53E36">
        <w:rPr>
          <w:b/>
          <w:sz w:val="20"/>
          <w:szCs w:val="20"/>
        </w:rPr>
        <w:t xml:space="preserve"> </w:t>
      </w:r>
      <w:r w:rsidR="000B2671">
        <w:rPr>
          <w:b/>
          <w:sz w:val="20"/>
          <w:szCs w:val="20"/>
        </w:rPr>
        <w:t xml:space="preserve">do dia </w:t>
      </w:r>
      <w:r w:rsidR="007E3AED">
        <w:rPr>
          <w:b/>
          <w:sz w:val="20"/>
          <w:szCs w:val="20"/>
        </w:rPr>
        <w:t>17</w:t>
      </w:r>
      <w:r w:rsidR="000B2671">
        <w:rPr>
          <w:b/>
          <w:sz w:val="20"/>
          <w:szCs w:val="20"/>
        </w:rPr>
        <w:t>/</w:t>
      </w:r>
      <w:r w:rsidR="007E3AED">
        <w:rPr>
          <w:b/>
          <w:sz w:val="20"/>
          <w:szCs w:val="20"/>
        </w:rPr>
        <w:t>10</w:t>
      </w:r>
      <w:r w:rsidR="000B2671">
        <w:rPr>
          <w:b/>
          <w:sz w:val="20"/>
          <w:szCs w:val="20"/>
        </w:rPr>
        <w:t xml:space="preserve">/2024 </w:t>
      </w:r>
      <w:r w:rsidR="00B03DE5">
        <w:rPr>
          <w:b/>
          <w:sz w:val="20"/>
          <w:szCs w:val="20"/>
        </w:rPr>
        <w:t>à</w:t>
      </w:r>
      <w:r w:rsidR="000B2671">
        <w:rPr>
          <w:b/>
          <w:sz w:val="20"/>
          <w:szCs w:val="20"/>
        </w:rPr>
        <w:t xml:space="preserve">s 08:30 </w:t>
      </w:r>
      <w:r w:rsidRPr="00F53E36">
        <w:rPr>
          <w:b/>
          <w:sz w:val="20"/>
          <w:szCs w:val="20"/>
        </w:rPr>
        <w:t xml:space="preserve">até às 08:30 </w:t>
      </w:r>
      <w:proofErr w:type="spellStart"/>
      <w:r w:rsidRPr="00F53E36">
        <w:rPr>
          <w:b/>
          <w:sz w:val="20"/>
          <w:szCs w:val="20"/>
        </w:rPr>
        <w:t>hrs</w:t>
      </w:r>
      <w:proofErr w:type="spellEnd"/>
      <w:r w:rsidRPr="00F53E36">
        <w:rPr>
          <w:b/>
          <w:sz w:val="20"/>
          <w:szCs w:val="20"/>
        </w:rPr>
        <w:t xml:space="preserve"> do dia </w:t>
      </w:r>
      <w:r w:rsidR="007E3AED">
        <w:rPr>
          <w:b/>
          <w:sz w:val="20"/>
          <w:szCs w:val="20"/>
        </w:rPr>
        <w:t>29</w:t>
      </w:r>
      <w:r w:rsidRPr="00F53E36">
        <w:rPr>
          <w:b/>
          <w:sz w:val="20"/>
          <w:szCs w:val="20"/>
        </w:rPr>
        <w:t>/</w:t>
      </w:r>
      <w:r w:rsidR="007E3AED">
        <w:rPr>
          <w:b/>
          <w:sz w:val="20"/>
          <w:szCs w:val="20"/>
        </w:rPr>
        <w:t>10</w:t>
      </w:r>
      <w:r w:rsidRPr="00F53E36">
        <w:rPr>
          <w:b/>
          <w:sz w:val="20"/>
          <w:szCs w:val="20"/>
        </w:rPr>
        <w:t>/2024</w:t>
      </w:r>
      <w:r w:rsidRPr="00F53E36">
        <w:rPr>
          <w:rFonts w:eastAsia="Times New Roman"/>
          <w:sz w:val="20"/>
          <w:szCs w:val="20"/>
        </w:rPr>
        <w:t xml:space="preserve"> </w:t>
      </w:r>
    </w:p>
    <w:p w:rsidR="00C1032A" w:rsidRPr="00F53E36" w:rsidRDefault="00065FA0">
      <w:pPr>
        <w:spacing w:after="31" w:line="249" w:lineRule="auto"/>
        <w:ind w:left="228" w:right="85" w:hanging="10"/>
        <w:rPr>
          <w:sz w:val="20"/>
          <w:szCs w:val="20"/>
        </w:rPr>
      </w:pPr>
      <w:r w:rsidRPr="00F53E36">
        <w:rPr>
          <w:b/>
          <w:sz w:val="20"/>
          <w:szCs w:val="20"/>
          <w:u w:val="single" w:color="000000"/>
        </w:rPr>
        <w:t xml:space="preserve">ABERTURA DAS PROPOSTAS: </w:t>
      </w:r>
      <w:r w:rsidRPr="00F53E36">
        <w:rPr>
          <w:b/>
          <w:sz w:val="20"/>
          <w:szCs w:val="20"/>
        </w:rPr>
        <w:t xml:space="preserve">às </w:t>
      </w:r>
      <w:r w:rsidR="00AE0C3A">
        <w:rPr>
          <w:b/>
          <w:sz w:val="20"/>
          <w:szCs w:val="20"/>
        </w:rPr>
        <w:t>08</w:t>
      </w:r>
      <w:r w:rsidRPr="00F53E36">
        <w:rPr>
          <w:b/>
          <w:sz w:val="20"/>
          <w:szCs w:val="20"/>
        </w:rPr>
        <w:t>:</w:t>
      </w:r>
      <w:r w:rsidR="00AE0C3A">
        <w:rPr>
          <w:b/>
          <w:sz w:val="20"/>
          <w:szCs w:val="20"/>
        </w:rPr>
        <w:t>30</w:t>
      </w:r>
      <w:r w:rsidRPr="00F53E36">
        <w:rPr>
          <w:b/>
          <w:sz w:val="20"/>
          <w:szCs w:val="20"/>
        </w:rPr>
        <w:t xml:space="preserve"> </w:t>
      </w:r>
      <w:proofErr w:type="spellStart"/>
      <w:r w:rsidRPr="00F53E36">
        <w:rPr>
          <w:b/>
          <w:sz w:val="20"/>
          <w:szCs w:val="20"/>
        </w:rPr>
        <w:t>hrs</w:t>
      </w:r>
      <w:proofErr w:type="spellEnd"/>
      <w:r w:rsidRPr="00F53E36">
        <w:rPr>
          <w:b/>
          <w:sz w:val="20"/>
          <w:szCs w:val="20"/>
        </w:rPr>
        <w:t xml:space="preserve"> do dia </w:t>
      </w:r>
      <w:r w:rsidR="007E3AED">
        <w:rPr>
          <w:b/>
          <w:sz w:val="20"/>
          <w:szCs w:val="20"/>
        </w:rPr>
        <w:t>29</w:t>
      </w:r>
      <w:r w:rsidRPr="00F53E36">
        <w:rPr>
          <w:b/>
          <w:sz w:val="20"/>
          <w:szCs w:val="20"/>
        </w:rPr>
        <w:t>/</w:t>
      </w:r>
      <w:r w:rsidR="007E3AED">
        <w:rPr>
          <w:b/>
          <w:sz w:val="20"/>
          <w:szCs w:val="20"/>
        </w:rPr>
        <w:t>10</w:t>
      </w:r>
      <w:r w:rsidRPr="00F53E36">
        <w:rPr>
          <w:b/>
          <w:sz w:val="20"/>
          <w:szCs w:val="20"/>
        </w:rPr>
        <w:t>/2024</w:t>
      </w:r>
      <w:r w:rsidRPr="00F53E36">
        <w:rPr>
          <w:rFonts w:eastAsia="Times New Roman"/>
          <w:sz w:val="20"/>
          <w:szCs w:val="20"/>
        </w:rPr>
        <w:t xml:space="preserve"> </w:t>
      </w:r>
    </w:p>
    <w:p w:rsidR="00C1032A" w:rsidRPr="00F53E36" w:rsidRDefault="00065FA0">
      <w:pPr>
        <w:spacing w:after="128" w:line="268" w:lineRule="auto"/>
        <w:ind w:left="228" w:hanging="10"/>
        <w:jc w:val="left"/>
        <w:rPr>
          <w:sz w:val="20"/>
          <w:szCs w:val="20"/>
        </w:rPr>
      </w:pPr>
      <w:r w:rsidRPr="00F53E36">
        <w:rPr>
          <w:b/>
          <w:sz w:val="20"/>
          <w:szCs w:val="20"/>
          <w:u w:val="single" w:color="000000"/>
        </w:rPr>
        <w:t>INÍCIO DA SESSÃO DE DISPUTA DE PREÇOS:</w:t>
      </w:r>
      <w:r w:rsidRPr="00F53E36">
        <w:rPr>
          <w:b/>
          <w:sz w:val="20"/>
          <w:szCs w:val="20"/>
        </w:rPr>
        <w:t xml:space="preserve"> às 09:00 </w:t>
      </w:r>
      <w:proofErr w:type="spellStart"/>
      <w:r w:rsidRPr="00F53E36">
        <w:rPr>
          <w:b/>
          <w:sz w:val="20"/>
          <w:szCs w:val="20"/>
        </w:rPr>
        <w:t>hrs</w:t>
      </w:r>
      <w:proofErr w:type="spellEnd"/>
      <w:r w:rsidRPr="00F53E36">
        <w:rPr>
          <w:b/>
          <w:sz w:val="20"/>
          <w:szCs w:val="20"/>
        </w:rPr>
        <w:t xml:space="preserve"> do dia </w:t>
      </w:r>
      <w:r w:rsidR="007E3AED">
        <w:rPr>
          <w:b/>
          <w:sz w:val="20"/>
          <w:szCs w:val="20"/>
        </w:rPr>
        <w:t>29</w:t>
      </w:r>
      <w:r w:rsidRPr="00F53E36">
        <w:rPr>
          <w:b/>
          <w:sz w:val="20"/>
          <w:szCs w:val="20"/>
        </w:rPr>
        <w:t>/</w:t>
      </w:r>
      <w:r w:rsidR="007E3AED">
        <w:rPr>
          <w:b/>
          <w:sz w:val="20"/>
          <w:szCs w:val="20"/>
        </w:rPr>
        <w:t>10</w:t>
      </w:r>
      <w:r w:rsidRPr="00F53E36">
        <w:rPr>
          <w:b/>
          <w:sz w:val="20"/>
          <w:szCs w:val="20"/>
        </w:rPr>
        <w:t xml:space="preserve">/2024 </w:t>
      </w:r>
    </w:p>
    <w:p w:rsidR="00C1032A" w:rsidRPr="00F53E36" w:rsidRDefault="00065FA0">
      <w:pPr>
        <w:spacing w:after="69" w:line="268" w:lineRule="auto"/>
        <w:ind w:left="228" w:hanging="10"/>
        <w:jc w:val="left"/>
        <w:rPr>
          <w:sz w:val="20"/>
          <w:szCs w:val="20"/>
        </w:rPr>
      </w:pPr>
      <w:r w:rsidRPr="00F53E36">
        <w:rPr>
          <w:b/>
          <w:sz w:val="20"/>
          <w:szCs w:val="20"/>
          <w:u w:val="single" w:color="000000"/>
        </w:rPr>
        <w:t>MODO DE DISPUTA: ABERTO E FECHADO</w:t>
      </w:r>
      <w:r w:rsidRPr="00F53E36">
        <w:rPr>
          <w:rFonts w:eastAsia="Times New Roman"/>
          <w:sz w:val="20"/>
          <w:szCs w:val="20"/>
        </w:rPr>
        <w:t xml:space="preserve"> </w:t>
      </w:r>
    </w:p>
    <w:p w:rsidR="00C1032A" w:rsidRPr="00F53E36" w:rsidRDefault="00065FA0">
      <w:pPr>
        <w:spacing w:after="16" w:line="268" w:lineRule="auto"/>
        <w:ind w:left="228" w:hanging="10"/>
        <w:jc w:val="left"/>
        <w:rPr>
          <w:sz w:val="20"/>
          <w:szCs w:val="20"/>
        </w:rPr>
      </w:pPr>
      <w:r w:rsidRPr="00F53E36">
        <w:rPr>
          <w:b/>
          <w:sz w:val="20"/>
          <w:szCs w:val="20"/>
          <w:u w:val="single" w:color="000000"/>
        </w:rPr>
        <w:t>LOCAL: PLATAFORMA BLL</w:t>
      </w:r>
      <w:r w:rsidRPr="00F53E36">
        <w:rPr>
          <w:rFonts w:eastAsia="Times New Roman"/>
          <w:sz w:val="20"/>
          <w:szCs w:val="20"/>
        </w:rPr>
        <w:t xml:space="preserve"> </w:t>
      </w:r>
    </w:p>
    <w:p w:rsidR="00C1032A" w:rsidRPr="00F53E36" w:rsidRDefault="00065FA0">
      <w:pPr>
        <w:spacing w:after="33" w:line="259" w:lineRule="auto"/>
        <w:ind w:left="233" w:firstLine="0"/>
        <w:jc w:val="left"/>
        <w:rPr>
          <w:sz w:val="20"/>
          <w:szCs w:val="20"/>
        </w:rPr>
      </w:pPr>
      <w:r w:rsidRPr="00F53E36">
        <w:rPr>
          <w:sz w:val="20"/>
          <w:szCs w:val="20"/>
        </w:rPr>
        <w:t xml:space="preserve"> </w:t>
      </w:r>
    </w:p>
    <w:p w:rsidR="00C1032A" w:rsidRPr="00F53E36" w:rsidRDefault="00065FA0">
      <w:pPr>
        <w:ind w:left="218" w:right="93"/>
        <w:rPr>
          <w:rFonts w:eastAsia="Times New Roman"/>
          <w:sz w:val="20"/>
          <w:szCs w:val="20"/>
        </w:rPr>
      </w:pPr>
      <w:r w:rsidRPr="00F53E36">
        <w:rPr>
          <w:b/>
          <w:sz w:val="20"/>
          <w:szCs w:val="20"/>
        </w:rPr>
        <w:t xml:space="preserve">1.2.1. </w:t>
      </w:r>
      <w:r w:rsidRPr="00F53E36">
        <w:rPr>
          <w:sz w:val="20"/>
          <w:szCs w:val="20"/>
        </w:rPr>
        <w:t>Para todas as referências de tempo será observado o horário de Brasília-DF.</w:t>
      </w:r>
      <w:r w:rsidRPr="00F53E36">
        <w:rPr>
          <w:rFonts w:eastAsia="Times New Roman"/>
          <w:sz w:val="20"/>
          <w:szCs w:val="20"/>
        </w:rPr>
        <w:t xml:space="preserve"> </w:t>
      </w:r>
    </w:p>
    <w:p w:rsidR="00544BF5" w:rsidRPr="00F53E36" w:rsidRDefault="00544BF5">
      <w:pPr>
        <w:ind w:left="218" w:right="93"/>
        <w:rPr>
          <w:sz w:val="20"/>
          <w:szCs w:val="20"/>
        </w:rPr>
      </w:pPr>
      <w:r w:rsidRPr="00F53E36">
        <w:rPr>
          <w:b/>
          <w:sz w:val="20"/>
          <w:szCs w:val="20"/>
        </w:rPr>
        <w:t>1.</w:t>
      </w:r>
      <w:r w:rsidRPr="00F53E36">
        <w:rPr>
          <w:b/>
          <w:color w:val="auto"/>
          <w:sz w:val="20"/>
          <w:szCs w:val="20"/>
        </w:rPr>
        <w:t>2.</w:t>
      </w:r>
      <w:r w:rsidRPr="00F53E36">
        <w:rPr>
          <w:sz w:val="20"/>
          <w:szCs w:val="20"/>
        </w:rPr>
        <w:t xml:space="preserve"> </w:t>
      </w:r>
      <w:r w:rsidRPr="00F53E36">
        <w:rPr>
          <w:bCs/>
          <w:sz w:val="20"/>
          <w:szCs w:val="20"/>
        </w:rPr>
        <w:t>A licitação será feita por intermédio da Pregoeira designada pela Portaria</w:t>
      </w:r>
      <w:r w:rsidRPr="00F53E36">
        <w:rPr>
          <w:sz w:val="20"/>
          <w:szCs w:val="20"/>
        </w:rPr>
        <w:t xml:space="preserve"> nº 47/2024 </w:t>
      </w:r>
      <w:r w:rsidRPr="00F53E36">
        <w:rPr>
          <w:bCs/>
          <w:sz w:val="20"/>
          <w:szCs w:val="20"/>
          <w:shd w:val="clear" w:color="auto" w:fill="FFFFFF"/>
        </w:rPr>
        <w:t>e sua Equipe de Apoio</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544BF5">
      <w:pPr>
        <w:numPr>
          <w:ilvl w:val="1"/>
          <w:numId w:val="12"/>
        </w:numPr>
        <w:ind w:right="93"/>
        <w:rPr>
          <w:sz w:val="20"/>
          <w:szCs w:val="20"/>
        </w:rPr>
      </w:pPr>
      <w:r w:rsidRPr="00F53E36">
        <w:rPr>
          <w:sz w:val="20"/>
          <w:szCs w:val="20"/>
        </w:rPr>
        <w:t>Para participação na licitação, os interessados deverão cadastrar-se previamente no site bll.org.br</w:t>
      </w:r>
      <w:r w:rsidRPr="00F53E36">
        <w:rPr>
          <w:b/>
          <w:sz w:val="20"/>
          <w:szCs w:val="20"/>
        </w:rPr>
        <w:t xml:space="preserve"> </w:t>
      </w:r>
    </w:p>
    <w:p w:rsidR="00C1032A" w:rsidRPr="00F53E36" w:rsidRDefault="00065FA0">
      <w:pPr>
        <w:numPr>
          <w:ilvl w:val="1"/>
          <w:numId w:val="12"/>
        </w:numPr>
        <w:ind w:right="93"/>
        <w:rPr>
          <w:sz w:val="20"/>
          <w:szCs w:val="20"/>
        </w:rPr>
      </w:pPr>
      <w:r w:rsidRPr="00F53E36">
        <w:rPr>
          <w:sz w:val="20"/>
          <w:szCs w:val="20"/>
        </w:rPr>
        <w:t xml:space="preserve">O PREGÃO ELETRÔNICO será realizado em sessão pública, por meio da </w:t>
      </w:r>
      <w:r w:rsidRPr="00F53E36">
        <w:rPr>
          <w:i/>
          <w:sz w:val="20"/>
          <w:szCs w:val="20"/>
        </w:rPr>
        <w:t>Internet</w:t>
      </w:r>
      <w:r w:rsidRPr="00F53E36">
        <w:rPr>
          <w:sz w:val="20"/>
          <w:szCs w:val="20"/>
        </w:rPr>
        <w:t xml:space="preserve">, mediante condições de segurança (criptografia e autenticação) em todas as fases, </w:t>
      </w:r>
    </w:p>
    <w:p w:rsidR="00C1032A" w:rsidRPr="00F53E36" w:rsidRDefault="00065FA0">
      <w:pPr>
        <w:spacing w:after="33" w:line="259" w:lineRule="auto"/>
        <w:ind w:left="233" w:firstLine="0"/>
        <w:jc w:val="left"/>
        <w:rPr>
          <w:sz w:val="20"/>
          <w:szCs w:val="20"/>
        </w:rPr>
      </w:pPr>
      <w:r w:rsidRPr="00F53E36">
        <w:rPr>
          <w:b/>
          <w:sz w:val="20"/>
          <w:szCs w:val="20"/>
        </w:rPr>
        <w:t xml:space="preserve"> </w:t>
      </w:r>
    </w:p>
    <w:p w:rsidR="00C1032A" w:rsidRPr="00F53E36" w:rsidRDefault="00065FA0">
      <w:pPr>
        <w:numPr>
          <w:ilvl w:val="1"/>
          <w:numId w:val="12"/>
        </w:numPr>
        <w:ind w:right="93"/>
        <w:rPr>
          <w:sz w:val="20"/>
          <w:szCs w:val="20"/>
        </w:rPr>
      </w:pPr>
      <w:r w:rsidRPr="00F53E36">
        <w:rPr>
          <w:sz w:val="20"/>
          <w:szCs w:val="20"/>
        </w:rPr>
        <w:t xml:space="preserve">O fornecedor deverá observar as datas e os horários limites previstos </w:t>
      </w:r>
      <w:r w:rsidR="00544BF5" w:rsidRPr="00F53E36">
        <w:rPr>
          <w:sz w:val="20"/>
          <w:szCs w:val="20"/>
        </w:rPr>
        <w:t>n</w:t>
      </w:r>
      <w:r w:rsidRPr="00F53E36">
        <w:rPr>
          <w:sz w:val="20"/>
          <w:szCs w:val="20"/>
        </w:rPr>
        <w:t>este Edital.</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9539B5">
      <w:pPr>
        <w:numPr>
          <w:ilvl w:val="1"/>
          <w:numId w:val="12"/>
        </w:numPr>
        <w:ind w:right="93"/>
        <w:rPr>
          <w:sz w:val="20"/>
          <w:szCs w:val="20"/>
        </w:rPr>
      </w:pPr>
      <w:r w:rsidRPr="00F53E36">
        <w:rPr>
          <w:bCs/>
          <w:sz w:val="20"/>
          <w:szCs w:val="20"/>
        </w:rPr>
        <w:t xml:space="preserve">O EDITAL poderá ser </w:t>
      </w:r>
      <w:r w:rsidRPr="00F53E36">
        <w:rPr>
          <w:sz w:val="20"/>
          <w:szCs w:val="20"/>
        </w:rPr>
        <w:t>examinado e adquirido</w:t>
      </w:r>
      <w:r w:rsidRPr="00F53E36">
        <w:rPr>
          <w:bCs/>
          <w:sz w:val="20"/>
          <w:szCs w:val="20"/>
        </w:rPr>
        <w:t xml:space="preserve"> por qualquer interessado </w:t>
      </w:r>
      <w:r w:rsidRPr="00F53E36">
        <w:rPr>
          <w:sz w:val="20"/>
          <w:szCs w:val="20"/>
        </w:rPr>
        <w:t xml:space="preserve">através dos </w:t>
      </w:r>
      <w:r w:rsidRPr="00F53E36">
        <w:rPr>
          <w:i/>
          <w:sz w:val="20"/>
          <w:szCs w:val="20"/>
        </w:rPr>
        <w:t>sites</w:t>
      </w:r>
      <w:r w:rsidRPr="00F53E36">
        <w:rPr>
          <w:sz w:val="20"/>
          <w:szCs w:val="20"/>
        </w:rPr>
        <w:t xml:space="preserve"> </w:t>
      </w:r>
      <w:hyperlink r:id="rId8" w:history="1">
        <w:r w:rsidRPr="00F53E36">
          <w:rPr>
            <w:rStyle w:val="Hyperlink"/>
            <w:sz w:val="20"/>
            <w:szCs w:val="20"/>
          </w:rPr>
          <w:t>https://www.campolargo.pr.leg.br/</w:t>
        </w:r>
      </w:hyperlink>
      <w:r w:rsidRPr="00F53E36">
        <w:rPr>
          <w:sz w:val="20"/>
          <w:szCs w:val="20"/>
        </w:rPr>
        <w:t xml:space="preserve">, </w:t>
      </w:r>
      <w:hyperlink r:id="rId9" w:history="1">
        <w:r w:rsidRPr="00F53E36">
          <w:rPr>
            <w:rStyle w:val="Hyperlink"/>
            <w:sz w:val="20"/>
            <w:szCs w:val="20"/>
          </w:rPr>
          <w:t>www.bllcompras.com</w:t>
        </w:r>
      </w:hyperlink>
      <w:r w:rsidRPr="00F53E36">
        <w:rPr>
          <w:sz w:val="20"/>
          <w:szCs w:val="20"/>
        </w:rPr>
        <w:t xml:space="preserve">, </w:t>
      </w:r>
      <w:hyperlink r:id="rId10" w:history="1">
        <w:r w:rsidRPr="00F53E36">
          <w:rPr>
            <w:rStyle w:val="Hyperlink"/>
            <w:sz w:val="20"/>
            <w:szCs w:val="20"/>
          </w:rPr>
          <w:t>www.bll.org.br</w:t>
        </w:r>
      </w:hyperlink>
      <w:r w:rsidRPr="00F53E36">
        <w:rPr>
          <w:sz w:val="20"/>
          <w:szCs w:val="20"/>
        </w:rPr>
        <w:t xml:space="preserve"> via e-mail </w:t>
      </w:r>
      <w:hyperlink r:id="rId11" w:history="1">
        <w:r w:rsidRPr="00F53E36">
          <w:rPr>
            <w:rStyle w:val="Hyperlink"/>
            <w:color w:val="auto"/>
            <w:sz w:val="20"/>
            <w:szCs w:val="20"/>
          </w:rPr>
          <w:t>licitacoes.camara@cmcampolargo.pr.gov.br</w:t>
        </w:r>
      </w:hyperlink>
      <w:r w:rsidR="00065FA0" w:rsidRPr="00F53E36">
        <w:rPr>
          <w:b/>
          <w:sz w:val="20"/>
          <w:szCs w:val="20"/>
        </w:rPr>
        <w:t>.</w:t>
      </w:r>
      <w:r w:rsidR="00065FA0"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1D4E2A" w:rsidRPr="00F53E36" w:rsidRDefault="001D4E2A">
      <w:pPr>
        <w:ind w:left="218" w:right="93"/>
        <w:rPr>
          <w:sz w:val="20"/>
          <w:szCs w:val="20"/>
        </w:rPr>
      </w:pPr>
    </w:p>
    <w:p w:rsidR="00C1032A" w:rsidRPr="00F53E36" w:rsidRDefault="00065FA0">
      <w:pPr>
        <w:spacing w:after="65" w:line="259" w:lineRule="auto"/>
        <w:ind w:left="233" w:firstLine="0"/>
        <w:jc w:val="left"/>
        <w:rPr>
          <w:sz w:val="20"/>
          <w:szCs w:val="20"/>
        </w:rPr>
      </w:pPr>
      <w:r w:rsidRPr="00F53E36">
        <w:rPr>
          <w:b/>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DO OBJETO:</w:t>
      </w:r>
      <w:r w:rsidRPr="00F53E36">
        <w:rPr>
          <w:rFonts w:eastAsia="Times New Roman"/>
          <w:sz w:val="20"/>
          <w:szCs w:val="20"/>
        </w:rPr>
        <w:t xml:space="preserve"> </w:t>
      </w:r>
    </w:p>
    <w:p w:rsidR="00C1032A" w:rsidRPr="00F25788" w:rsidRDefault="00065FA0">
      <w:pPr>
        <w:spacing w:after="0" w:line="259" w:lineRule="auto"/>
        <w:ind w:left="233" w:firstLine="0"/>
        <w:jc w:val="left"/>
        <w:rPr>
          <w:sz w:val="20"/>
          <w:szCs w:val="20"/>
        </w:rPr>
      </w:pPr>
      <w:r w:rsidRPr="00F53E36">
        <w:rPr>
          <w:b/>
          <w:sz w:val="20"/>
          <w:szCs w:val="20"/>
        </w:rPr>
        <w:t xml:space="preserve"> </w:t>
      </w:r>
    </w:p>
    <w:p w:rsidR="00C42FFE" w:rsidRPr="00F25788" w:rsidRDefault="00C42FFE" w:rsidP="00CE54FD">
      <w:pPr>
        <w:numPr>
          <w:ilvl w:val="1"/>
          <w:numId w:val="13"/>
        </w:numPr>
        <w:spacing w:after="11" w:line="259" w:lineRule="auto"/>
        <w:ind w:left="233" w:right="93" w:firstLine="0"/>
        <w:jc w:val="left"/>
        <w:rPr>
          <w:sz w:val="20"/>
          <w:szCs w:val="20"/>
        </w:rPr>
      </w:pPr>
      <w:r w:rsidRPr="00F25788">
        <w:rPr>
          <w:sz w:val="20"/>
          <w:szCs w:val="20"/>
        </w:rPr>
        <w:t xml:space="preserve">Registro de Preços para aquisição de itens de informática para a Câmara Municipal de Campo Largo </w:t>
      </w:r>
    </w:p>
    <w:p w:rsidR="00C1032A" w:rsidRPr="00F25788" w:rsidRDefault="00065FA0" w:rsidP="00CE54FD">
      <w:pPr>
        <w:numPr>
          <w:ilvl w:val="1"/>
          <w:numId w:val="13"/>
        </w:numPr>
        <w:spacing w:after="11" w:line="259" w:lineRule="auto"/>
        <w:ind w:left="233" w:right="93" w:firstLine="0"/>
        <w:jc w:val="left"/>
        <w:rPr>
          <w:sz w:val="20"/>
          <w:szCs w:val="20"/>
        </w:rPr>
      </w:pPr>
      <w:r w:rsidRPr="00F25788">
        <w:rPr>
          <w:sz w:val="20"/>
          <w:szCs w:val="20"/>
        </w:rPr>
        <w:t xml:space="preserve">As quantidades constantes </w:t>
      </w:r>
      <w:r w:rsidR="00113BE4" w:rsidRPr="00F25788">
        <w:rPr>
          <w:color w:val="auto"/>
          <w:sz w:val="20"/>
          <w:szCs w:val="20"/>
        </w:rPr>
        <w:t>neste edital</w:t>
      </w:r>
      <w:r w:rsidRPr="00F25788">
        <w:rPr>
          <w:color w:val="auto"/>
          <w:sz w:val="20"/>
          <w:szCs w:val="20"/>
        </w:rPr>
        <w:t xml:space="preserve"> </w:t>
      </w:r>
      <w:r w:rsidRPr="00F25788">
        <w:rPr>
          <w:sz w:val="20"/>
          <w:szCs w:val="20"/>
        </w:rPr>
        <w:t xml:space="preserve">são estimativas de consumo, não se obrigando a Administração à aquisição total. </w:t>
      </w:r>
      <w:r w:rsidRPr="00F25788">
        <w:rPr>
          <w:rFonts w:eastAsia="Times New Roman"/>
          <w:sz w:val="20"/>
          <w:szCs w:val="20"/>
        </w:rPr>
        <w:t xml:space="preserve"> </w:t>
      </w:r>
      <w:r w:rsidRPr="00F25788">
        <w:rPr>
          <w:sz w:val="20"/>
          <w:szCs w:val="20"/>
        </w:rPr>
        <w:t xml:space="preserve"> </w:t>
      </w:r>
    </w:p>
    <w:p w:rsidR="00C42FFE" w:rsidRPr="00F25788" w:rsidRDefault="007E3AED" w:rsidP="004F7E77">
      <w:pPr>
        <w:numPr>
          <w:ilvl w:val="1"/>
          <w:numId w:val="13"/>
        </w:numPr>
        <w:spacing w:after="0" w:line="360" w:lineRule="auto"/>
        <w:ind w:left="218" w:right="93" w:hanging="353"/>
        <w:rPr>
          <w:sz w:val="20"/>
          <w:szCs w:val="20"/>
        </w:rPr>
      </w:pPr>
      <w:r>
        <w:rPr>
          <w:sz w:val="20"/>
          <w:szCs w:val="20"/>
        </w:rPr>
        <w:t xml:space="preserve"> </w:t>
      </w:r>
      <w:r w:rsidR="00065FA0" w:rsidRPr="00F25788">
        <w:rPr>
          <w:sz w:val="20"/>
          <w:szCs w:val="20"/>
        </w:rPr>
        <w:t xml:space="preserve">Os proponentes deverão apresentar cotação </w:t>
      </w:r>
      <w:r w:rsidR="00C42FFE" w:rsidRPr="00F25788">
        <w:rPr>
          <w:sz w:val="20"/>
          <w:szCs w:val="20"/>
        </w:rPr>
        <w:t>MENOR PREÇO</w:t>
      </w:r>
    </w:p>
    <w:p w:rsidR="00C42FFE" w:rsidRPr="00F25788" w:rsidRDefault="00C42FFE" w:rsidP="004F7E77">
      <w:pPr>
        <w:numPr>
          <w:ilvl w:val="1"/>
          <w:numId w:val="13"/>
        </w:numPr>
        <w:spacing w:after="0" w:line="360" w:lineRule="auto"/>
        <w:ind w:right="93" w:hanging="353"/>
        <w:rPr>
          <w:sz w:val="20"/>
          <w:szCs w:val="20"/>
        </w:rPr>
      </w:pPr>
      <w:r w:rsidRPr="00F25788">
        <w:rPr>
          <w:iCs/>
          <w:sz w:val="20"/>
          <w:szCs w:val="20"/>
        </w:rPr>
        <w:t>O objeto desta contratação não se enquadra como sendo de bem de luxo, conforme Decreto nº 10.818/21.</w:t>
      </w:r>
    </w:p>
    <w:p w:rsidR="00C42FFE" w:rsidRPr="00F25788" w:rsidRDefault="00C42FFE" w:rsidP="004F7E77">
      <w:pPr>
        <w:numPr>
          <w:ilvl w:val="1"/>
          <w:numId w:val="13"/>
        </w:numPr>
        <w:spacing w:after="0" w:line="360" w:lineRule="auto"/>
        <w:ind w:right="93" w:hanging="353"/>
        <w:rPr>
          <w:sz w:val="20"/>
          <w:szCs w:val="20"/>
        </w:rPr>
      </w:pPr>
      <w:r w:rsidRPr="00F25788">
        <w:rPr>
          <w:bCs/>
          <w:sz w:val="20"/>
          <w:szCs w:val="20"/>
        </w:rPr>
        <w:lastRenderedPageBreak/>
        <w:t xml:space="preserve">O prazo de vigência da ata de registro de preço é de </w:t>
      </w:r>
      <w:r w:rsidRPr="00F25788">
        <w:rPr>
          <w:sz w:val="20"/>
          <w:szCs w:val="20"/>
        </w:rPr>
        <w:t>12 (doze) meses a contar da data de sua publicação resumida e ficará condicionado aos valores máximos fixados para a despesa desta licitação e poderá ser prorrogado, por igual período, nos termos do Art. 84 da Lei 14.133/21.</w:t>
      </w:r>
    </w:p>
    <w:p w:rsidR="00C42FFE" w:rsidRPr="00EF1F19" w:rsidRDefault="00C42FFE" w:rsidP="00C42FFE">
      <w:pPr>
        <w:pStyle w:val="Nivel1"/>
        <w:numPr>
          <w:ilvl w:val="1"/>
          <w:numId w:val="13"/>
        </w:numPr>
        <w:spacing w:before="0" w:after="0" w:line="360" w:lineRule="auto"/>
        <w:rPr>
          <w:b w:val="0"/>
          <w:sz w:val="22"/>
          <w:szCs w:val="22"/>
        </w:rPr>
      </w:pPr>
      <w:r w:rsidRPr="00F25788">
        <w:rPr>
          <w:b w:val="0"/>
          <w:sz w:val="20"/>
          <w:szCs w:val="20"/>
        </w:rPr>
        <w:t xml:space="preserve">O custo máximo estimado total da contratação é de </w:t>
      </w:r>
      <w:r w:rsidRPr="00F25788">
        <w:rPr>
          <w:b w:val="0"/>
          <w:sz w:val="20"/>
          <w:szCs w:val="20"/>
          <w:shd w:val="clear" w:color="auto" w:fill="FFFFFF"/>
        </w:rPr>
        <w:t xml:space="preserve">R$ </w:t>
      </w:r>
      <w:r w:rsidRPr="00F25788">
        <w:rPr>
          <w:b w:val="0"/>
          <w:sz w:val="20"/>
          <w:szCs w:val="20"/>
        </w:rPr>
        <w:t>269.295,70 (Duzentos e sessenta e nove mil, duzentos e noventa e cinco reais e setenta centavos</w:t>
      </w:r>
      <w:r w:rsidRPr="007C6055">
        <w:rPr>
          <w:b w:val="0"/>
          <w:sz w:val="22"/>
          <w:szCs w:val="22"/>
        </w:rPr>
        <w:t>)</w:t>
      </w:r>
      <w:r w:rsidRPr="007C6055">
        <w:rPr>
          <w:b w:val="0"/>
          <w:sz w:val="22"/>
          <w:szCs w:val="22"/>
          <w:shd w:val="clear" w:color="auto" w:fill="FFFFFF"/>
        </w:rPr>
        <w:t>.</w:t>
      </w:r>
    </w:p>
    <w:p w:rsidR="00C42FFE" w:rsidRDefault="00C42FFE" w:rsidP="004F7E77">
      <w:pPr>
        <w:pStyle w:val="Nivel1"/>
        <w:numPr>
          <w:ilvl w:val="1"/>
          <w:numId w:val="13"/>
        </w:numPr>
        <w:spacing w:before="0" w:after="0" w:line="360" w:lineRule="auto"/>
        <w:ind w:right="93" w:hanging="353"/>
        <w:rPr>
          <w:b w:val="0"/>
          <w:iCs/>
          <w:sz w:val="22"/>
          <w:szCs w:val="22"/>
        </w:rPr>
      </w:pPr>
      <w:r w:rsidRPr="00C42FFE">
        <w:rPr>
          <w:b w:val="0"/>
          <w:iCs/>
          <w:sz w:val="22"/>
          <w:szCs w:val="22"/>
        </w:rPr>
        <w:t>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2"/>
        <w:gridCol w:w="1242"/>
        <w:gridCol w:w="2520"/>
        <w:gridCol w:w="1302"/>
        <w:gridCol w:w="1555"/>
        <w:gridCol w:w="1609"/>
        <w:gridCol w:w="1543"/>
      </w:tblGrid>
      <w:tr w:rsidR="00C42FFE" w:rsidRPr="00EB2349" w:rsidTr="004F7E77">
        <w:trPr>
          <w:trHeight w:val="2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ITEM</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CÓDIGO</w:t>
            </w:r>
          </w:p>
        </w:tc>
        <w:tc>
          <w:tcPr>
            <w:tcW w:w="1789"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DESCRIÇÃO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UNIDADE</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QUANTIDADE</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VALOR UNITÁRIO</w:t>
            </w:r>
            <w:r>
              <w:rPr>
                <w:rFonts w:eastAsia="Times New Roman"/>
                <w:b/>
                <w:bCs/>
                <w:sz w:val="12"/>
                <w:szCs w:val="12"/>
              </w:rPr>
              <w:t xml:space="preserve"> MÁX</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b/>
                <w:bCs/>
                <w:sz w:val="12"/>
                <w:szCs w:val="12"/>
              </w:rPr>
            </w:pPr>
            <w:r w:rsidRPr="00EB2349">
              <w:rPr>
                <w:rFonts w:eastAsia="Times New Roman"/>
                <w:b/>
                <w:bCs/>
                <w:sz w:val="12"/>
                <w:szCs w:val="12"/>
              </w:rPr>
              <w:t>VALOR TOTAL</w:t>
            </w:r>
            <w:r>
              <w:rPr>
                <w:rFonts w:eastAsia="Times New Roman"/>
                <w:b/>
                <w:bCs/>
                <w:sz w:val="12"/>
                <w:szCs w:val="12"/>
              </w:rPr>
              <w:t>MÁX</w:t>
            </w:r>
          </w:p>
        </w:tc>
      </w:tr>
      <w:tr w:rsidR="00C42FFE" w:rsidRPr="00EB2349" w:rsidTr="004F7E77">
        <w:trPr>
          <w:trHeight w:val="11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105764</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SWITCH 08 PORTAS, PADRÕES E PROTOCOLOS: IEEE 802.3I/802.3U/ 802.3AB/802.3</w:t>
            </w:r>
            <w:proofErr w:type="gramStart"/>
            <w:r w:rsidRPr="00EB2349">
              <w:rPr>
                <w:rFonts w:eastAsia="Times New Roman"/>
                <w:sz w:val="12"/>
                <w:szCs w:val="12"/>
              </w:rPr>
              <w:t>X;,</w:t>
            </w:r>
            <w:proofErr w:type="gramEnd"/>
            <w:r w:rsidRPr="00EB2349">
              <w:rPr>
                <w:rFonts w:eastAsia="Times New Roman"/>
                <w:sz w:val="12"/>
                <w:szCs w:val="12"/>
              </w:rPr>
              <w:t xml:space="preserve"> INTERFACE: 8X 10/100/1000MBPS, AUTO NEGOCIAÇÃO/AUTO MDI/ MDIX; CAPACIDADE DE COMUTAÇÃO: 16 GBPS; TAXA DE ENCAMINHAMENTO DE PACOTES: 11.9 MPPS. COM ENTREGA NA CÂMARA MUNICIPAL DE CAMPO LARGO. DE QUALIDADE IGUAL OU SUPERIOR AO MODELO DE REFERÊNCIA: TPLINK – LS108G.</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R$ 258,71</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R$ 5.174,27</w:t>
            </w:r>
          </w:p>
        </w:tc>
      </w:tr>
      <w:tr w:rsidR="00C42FFE" w:rsidRPr="00EB2349" w:rsidTr="004F7E77">
        <w:trPr>
          <w:trHeight w:val="99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105765</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SSD 240GB FORMATO: 2,5", CAPACIDADE: 240 GB, INTERFACE: SATA REV. 3.0 (6GB/S), LEITURAS: ATÉ – 540 – 550MBS, GRAVAÇÕES: ATÉ – 450 – 490MBS. COM ENTREGA NA CÂMARA MUNICIPAL DE CAMPO LARGO. DE QUALIDADE IGUAL OU SUPERIOR AO MODELO DE REFERÊNCIA: WRSTERN DIGITAL WDS240G2G0A.</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R$ 225,65</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R$ 6.769,60</w:t>
            </w:r>
          </w:p>
        </w:tc>
      </w:tr>
      <w:tr w:rsidR="00C42FFE" w:rsidRPr="00EB2349" w:rsidTr="004F7E77">
        <w:trPr>
          <w:trHeight w:val="99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3</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105759</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TECLADO PARA MICROCOMPUTADOR PADRÃO ABNT 2, COMPATIBILIDADE: WINDOWS 8/8.1/10, TIPO MEMBRANA, NO MÍNIMO 107 TECLAS, SERIGRAFIA DAS TECLAS: SILK, CONEXÃO: USB – PLUG AND PLAY, VOLTAGEM: 5V DC 2. COM ENTREGA NA CÂMARA MUNICIPAL DE CAMPO LARGO. DE QUALIDADE IGUAL OU SUPERIOR AO MODELO DE REFERÊNCIA: C3 TECH KB-12BK.</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R$ 49,79</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R$ 1.493,60</w:t>
            </w:r>
          </w:p>
        </w:tc>
      </w:tr>
      <w:tr w:rsidR="00C42FFE" w:rsidRPr="00EB2349" w:rsidTr="004F7E77">
        <w:trPr>
          <w:trHeight w:val="280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4</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106679</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 xml:space="preserve">MONITOR FULL HD 23.8"; BRILHO: 250 </w:t>
            </w:r>
            <w:proofErr w:type="spellStart"/>
            <w:r w:rsidRPr="00EB2349">
              <w:rPr>
                <w:rFonts w:eastAsia="Times New Roman"/>
                <w:sz w:val="12"/>
                <w:szCs w:val="12"/>
              </w:rPr>
              <w:t>cd</w:t>
            </w:r>
            <w:proofErr w:type="spellEnd"/>
            <w:r w:rsidRPr="00EB2349">
              <w:rPr>
                <w:rFonts w:eastAsia="Times New Roman"/>
                <w:sz w:val="12"/>
                <w:szCs w:val="12"/>
              </w:rPr>
              <w:t xml:space="preserve">/m2; SUPORTE DE CORES: MAIOR QUE 16 MILHÕES; CONTROLES MANUAIS: POWER, MENU/ENTER, VOLUME +/-, EXIT, AUTO, INPUT SOURCE; CONECTIVIDADE: HDMI; VESA (mm): 100x100; DIMENSÕES APROXIMADAS: ALTURA 36,3 cm x LARGURA 53,95 cm X COMPRIMENTO 32,09 cm; VOLTAGEM: BIVOLT; COR: PRETO; ITENS INCLUSOS COM O MONITOR: CABO DE FORÇA, CABO DE VÍDEO, CERTIFICADO DE GARANTIA, BASE; ÂNGULO DE VISÃO VERTICAL: 178; ÂNGULO DE VISÃO HORIZONTAL: 178; CONTRASTE: 20.000.000:1; FORMATO DE TELA: WIDESCREEN; FREQUÊNCIA DE VARREDURA HORIZONTAL: 30 ~ 85 Hz; FREQUÊNCIA DE VARREDURA VERTICAL: 48 ~ 75 kHz; IDIOMAS: PORTUGUÊS; </w:t>
            </w:r>
            <w:r w:rsidRPr="00EB2349">
              <w:rPr>
                <w:rFonts w:eastAsia="Times New Roman"/>
                <w:sz w:val="12"/>
                <w:szCs w:val="12"/>
              </w:rPr>
              <w:lastRenderedPageBreak/>
              <w:t xml:space="preserve">POLEGADAS: 23.8"; RESOLUÇÃO DA TELA: FULL HD; TEMPO DE RESPOSTA: 6 </w:t>
            </w:r>
            <w:proofErr w:type="spellStart"/>
            <w:r w:rsidRPr="00EB2349">
              <w:rPr>
                <w:rFonts w:eastAsia="Times New Roman"/>
                <w:sz w:val="12"/>
                <w:szCs w:val="12"/>
              </w:rPr>
              <w:t>ms</w:t>
            </w:r>
            <w:proofErr w:type="spellEnd"/>
            <w:r w:rsidRPr="00EB2349">
              <w:rPr>
                <w:rFonts w:eastAsia="Times New Roman"/>
                <w:sz w:val="12"/>
                <w:szCs w:val="12"/>
              </w:rPr>
              <w:t>; TIPO DE TELA: LED. COM ENTREGA NA CÂMARA MUNICIPAL DE CAMPO LARGO. DE QUALIDADE IGUAL OU SUPERIOR AO MODELO DE REFERÊNCIA: AOC 24B1xHM.</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R$ 1.152,22</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R$ 57.610,83</w:t>
            </w:r>
          </w:p>
        </w:tc>
      </w:tr>
      <w:tr w:rsidR="00C42FFE" w:rsidRPr="00EB2349" w:rsidTr="004F7E77">
        <w:trPr>
          <w:trHeight w:val="313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115574</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WEBCAM IDENTIFICAÇÃO: CARACTERÍSTICAS MÍNIMAS OBRIGATÓRIAS: 1 CÂMERA, 1.1 RESOLUÇÃO REAL DO SENSOR DE CAPTURA DE VÍDEO DE NO MÍNIMO 1080P (ATÉ 1920 X 1080 PIXELS); 1.2 GRAVAÇÃO DE VÍDEO EM FULL HD (ATÉ 1920 X 1080 PIXELS); 1.3 TAXA DE QUADROS MÍNIMOS DE 30 FPS; 1.4 COMPACTAÇÃO DE VÍDEO H.264; 1.5 CORREÇÃO AUTOMÁTICA PARA POUCA LUZ; 1.6 LENTE COM FOCO AUTOMÁTICO; 1.7 ZOOM DIGITAL POR SOFTWARE; 1.8 MICROFONE EMBUTIDO; 1.9 BASE PARA FIXAÇÃO EM MONITORES E TRIPÉ. 2 COMPATIBILIDADE: 2.1 COM O SISTEMA OPERACIONAL MICROSOFT WINDOWS 7, 8.1 E 10 DE 32/64 BITS OU SUPERIOR. 2.2 COMPATIBILIDADE COM DIRECTX 9 OU SUPERIOR; 3 INTERFACE: 3.1 USB 2.0 COM DETECÇÃO AUTOMÁTICA (PLUG &amp; PLAY), COM O RESPECTIVO CABO. 4 MANUAIS, DRIVERS E ACESSÓRIOS: 4.1 FORNECER MANUAIS PARA INSTALAÇÃO E CONFIGURAÇÃO, MÍDIAS E ACESSÓRIOS DE TODOS OS COMPONENTES ADQUIRIDOS; 4.2 POSSUI DRIVER COMPATÍVEL COM OS SISTEMAS OPERACIONAIS MICROSOFT WINDOWS 7, 8.1 E 10 DE 32 E 64 BITS OU SUPERIOR. GARANTIA: 1 ANO.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R$ 497,51</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R$ 7.462,70</w:t>
            </w:r>
          </w:p>
        </w:tc>
      </w:tr>
      <w:tr w:rsidR="00C42FFE" w:rsidRPr="00EB2349" w:rsidTr="004F7E77">
        <w:trPr>
          <w:trHeight w:val="412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6</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115591</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ROTEADOR GIGABIT. ESPECIFICAÇÕES: WIRELESS: WI-FI 5:IEEE 802.11AC/N/A 5 GHZ, IEEE 802.11N/B/G 2.4 GHZ, VELOCIDADE DE WIFI: AC1200: 5 GHZ: 867 MBPS (802.11AC), 2.4 GHZ: 300 MBPS (802.11N), ALCANCE DO SINAL WIFI: 4X ANTENAS FIXAS ALTA PERFORMANCE, MODOS DE OPERAÇÃO: ROUTER MODE, ACCESS POINT MODE. HARDWARE: PROCESSADOR: DUAL-CORE CPU, PORTAS ETHERNET: 1 X GIGABIT WAN PORTA, 4 X GIGABIT LAN PORTAS. BOTÕES: WPS/WI-FI BOTÃO, POWER ON/OFF BOTÃO, RESET BOTÃO. SEGURANÇA: CRIPTOGRAFIA WIFI: WPA, WPA2, WPA3, WPA/WPA2-ENTERPRISE (802.1X). SEGURANÇA DE REDE: SPI FIREWALL, ACCESS CONTROL, IP &amp; MAC BINDING, APPLICATION LAYER GATEWAY, REDE PARA VISITANTES: 1 X 5 GHZ REDE CONVIDADOS, 1 X 2.4 GHZ REDE CONVIDADOS. VPN SERVER: OPENVPN, PPTP, SOFTWARE: PROTOCOLOS: IPV4, IPV6. TIPOS DE WAN: DYNAMIC IP, STATIC IP, PPPOE, PPTP, L2TP. QUALIDADE DE SERVIÇO (QOS): QOS BY DEVICE, CLOUD SERVICE: FIRMWARE UPGRADE, DDNS. NAT FORWARDING: VIRTUAL SERVERS, PORT FORWARDING, PORT TRIGGERING, DMZ, UPNP. IPTV: IGMP PROXY, IGMP SNOOPING, BRIDGE, TAG VLAN. DHCP: ADDRESS RESERVATION, DHCP CLIENT LIST, SERVER. DDNS: FABRICANTE, NO-IP, DYNDNS. GERENCIAMENTO: APP ANDROID E WEBPAGE. CERTIFICAÇÕES: FCC, CE, ROHS. COMPATÍVEL COM REDE MESH, POSSIBILIDADE DE ADICIONAR REPETIDORES MESH DO MESMO FABRICANTE. GARANTIA: 1 ANO DE GARANTIA.</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R$ 628,09</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R$ 3.140,47</w:t>
            </w:r>
          </w:p>
        </w:tc>
      </w:tr>
      <w:tr w:rsidR="00C42FFE" w:rsidRPr="00EB2349" w:rsidTr="004F7E77">
        <w:trPr>
          <w:trHeight w:val="132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7</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116221</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KIT TECLADO E MOUSE SEM FIO:</w:t>
            </w:r>
            <w:r w:rsidRPr="00EB2349">
              <w:rPr>
                <w:rFonts w:eastAsia="Times New Roman"/>
                <w:sz w:val="12"/>
                <w:szCs w:val="12"/>
              </w:rPr>
              <w:br/>
              <w:t>COR: PRETO, CONECTIVIDADE: WIRELESS - 2.4GHZ (RECEPTOR USB), NÚMERO DE BOTÕES DO MOUSE: 3X, SENSOR: LED ÓPTICO, VELOCIDADE DE RASTREAMENTO: 1000 DPI, BATERIA: 2 PILHAS AAA PARA O TECLADO, 1 PILHA AA PARA O MOUSE, TECLADO ALFANUMÉRICO, LAYOUT: ABNT2, DIMENSÕES TECLADO: 2,53 X 44,49 X 14,12 CM, DIMENSÕES MOUSE: 3,88 X 10,49 X 5,83 CM. MODELO REFERÊNCIA: DELL KM3322W.</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150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R$ 196,20</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R$ 29.429,50</w:t>
            </w:r>
          </w:p>
        </w:tc>
      </w:tr>
      <w:tr w:rsidR="00C42FFE" w:rsidRPr="00EB2349" w:rsidTr="004F7E77">
        <w:trPr>
          <w:trHeight w:val="214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8</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106680</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R$ 5.369,60</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R$ 26.847,98</w:t>
            </w:r>
          </w:p>
        </w:tc>
      </w:tr>
      <w:tr w:rsidR="00C42FFE" w:rsidRPr="00EB2349" w:rsidTr="004F7E77">
        <w:trPr>
          <w:trHeight w:val="2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9</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103625</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CABO HDMI 3 M</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R$ 89,11</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R$ 2.673,40</w:t>
            </w:r>
          </w:p>
        </w:tc>
      </w:tr>
      <w:tr w:rsidR="00C42FFE" w:rsidRPr="00EB2349" w:rsidTr="004F7E77">
        <w:trPr>
          <w:trHeight w:val="2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105028</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CABO HDMI 30 METROS</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R$ 417,57</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R$ 835,13</w:t>
            </w:r>
          </w:p>
        </w:tc>
      </w:tr>
      <w:tr w:rsidR="00C42FFE" w:rsidRPr="00EB2349" w:rsidTr="004F7E77">
        <w:trPr>
          <w:trHeight w:val="99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106668</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R$ 29,20</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R$ 1.459,83</w:t>
            </w:r>
          </w:p>
        </w:tc>
      </w:tr>
      <w:tr w:rsidR="00C42FFE" w:rsidRPr="00EB2349" w:rsidTr="004F7E77">
        <w:trPr>
          <w:trHeight w:val="181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12</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105768</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FILTRO DE LINHA 6 TOMADAS, FABRICADO EM PLÁSTICO ABS AUTO-IMPACTO E ANTICHAMAS, TOMADAS TIPO N, F, T (NEUTRO, FASE E TERRA), PORTA FUSÍVEL EXTERNO, INDICADOR LUMINOSO DE FILTRO EM OPERAÇÃO, CABO E TOMADAS NO PADRÃO NBR 14136, CHAVE LIGA/DESLIGA, FUSÍVEL RESERVA, POTÊNCIA NOMINAL: 2.000VA (220V) / 1.000VA (115V); TENSÃO DE ENTRADA: 115V / 220V; CORRENTE NOMINAL: 9A; FREQUENCIA DE OPERAÇÃO: 50/60 HZ; FUSÍVEL: 10A / 250V; PROTETOR ENTRE FAS /NEUTRO: MAX. ENERGIA DE SURTO 75J. COM ENTREGA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R$ 62,66</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R$ 3.133,00</w:t>
            </w:r>
          </w:p>
        </w:tc>
      </w:tr>
      <w:tr w:rsidR="00C42FFE" w:rsidRPr="00EB2349" w:rsidTr="004F7E77">
        <w:trPr>
          <w:trHeight w:val="11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13</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116204</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KIT DE ESCOVAS PROFISSIONAIS ANTI ESTÁTICO PARA LIMPEZA DE COMPUTADOR COM 6 PEÇAS - KIT DE ESCOVAS PROFISSIONAIS ANTI ESTÁTICO PARA LIMPEZA DE COMPUTADOR COM 6 PEÇAS, MATERIAL: PLÁSTICO POLIPROPILENO, ITENS: 1 PINÇA, 1 ESCOVA ANTIESTÁTICA, 4 PINCÉIS ANTIESTÁTICOS,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R$ 94,78</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R$ 189,57</w:t>
            </w:r>
          </w:p>
        </w:tc>
      </w:tr>
      <w:tr w:rsidR="00C42FFE" w:rsidRPr="00EB2349" w:rsidTr="004F7E77">
        <w:trPr>
          <w:trHeight w:val="132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14</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116207</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PLACA DE VÍDEO EXTERNA</w:t>
            </w:r>
            <w:r w:rsidRPr="00EB2349">
              <w:rPr>
                <w:rFonts w:eastAsia="Times New Roman"/>
                <w:sz w:val="12"/>
                <w:szCs w:val="12"/>
              </w:rPr>
              <w:br/>
              <w:t>PLACA DE VÍDEO EXTERNA, PERFIL BAIXO, INTERFACE: PCI EXPRESS 3.0, GPU: GTX 1050, CUDA CORES: 640, BASE CLOCK: 1534 MHZ, BOOST CLOCK: 1455MHZ, TIPO DE MEMÓRIA: GDDR5, MEMÓRIA: 2GB, CLOCK DE MEMÓRIA: 7000MHZ, INTERFACE DE MEMÓRIA: 128 BIT, SAÍDAS DE VÍDEO: DP + HDMI + DVI, OPEN GL 4.6, MODELO DE REFERÊNCIA: PCYES - PA10502GBDF128,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R$ 1.104,05</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R$ 5.520,25</w:t>
            </w:r>
          </w:p>
        </w:tc>
      </w:tr>
      <w:tr w:rsidR="00C42FFE" w:rsidRPr="00EB2349" w:rsidTr="004F7E77">
        <w:trPr>
          <w:trHeight w:val="132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15</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116202</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HD EXTERNO 4TB HD EXTERNO, LARGURA DO PRODUTO: 3,15", COR: PRETO, TIPO DE MEMÓRIA: DDR3L-1600 SDRAM, INTERFACE DO HD: ISCSI, VELOCIDADE DO HD: 5400RPM, CAPACIDADE: 4TB, TECNOLOGIA CONEXÃO: USB, POTÊNCIA EM WATTS: 4.5, PESO DO PRODUTO: 236G, DIMENSÕES DO PRODUTO: 11,71 X 8 X 2,08CM, ENTREGUE NA CÂMARA MUNICIPAL DE CAMPO LARGO - MODELO REFERÊNCIA: STEA4000400</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R$ 912,10</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R$ 4.560,52</w:t>
            </w:r>
          </w:p>
        </w:tc>
      </w:tr>
      <w:tr w:rsidR="00C42FFE" w:rsidRPr="00EB2349" w:rsidTr="004F7E77">
        <w:trPr>
          <w:trHeight w:val="148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16</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116203</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BATERIA PARA NOTEBOOK ACER ASPIRE NITRO 5 - BATERIA PARA NOTEBOOK ACER ASPIRE NITRO 5, MODELO: 5-AN515-52, QUANTIDADE DE CÉLULAS: 4 CELULAS, CAPACIDADE: 33WH, CORRENTE: 2.200MAH, COMPOSIÇÃO: LI-PO, PROTEÇÃO CONTRA SOBRECARGA, PROTEÇÃO CONTRA EXCESSO DE CORRENTE, PROTEÇÃO CONTRA EXCESSO DE TENSÃO, PROTEÇÃO CONTRA EXCESSO DE TEMPERATURA, TEMPERATURA DE OPERAÇÃO: 0-40 GRAUS Cº, CORE: PRETO, TENSÃO: 15.2 VOLTS,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R$ 233,61</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R$ 467,23</w:t>
            </w:r>
          </w:p>
        </w:tc>
      </w:tr>
      <w:tr w:rsidR="00C42FFE" w:rsidRPr="00EB2349" w:rsidTr="004F7E77">
        <w:trPr>
          <w:trHeight w:val="198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17</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116205</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ESTABILIZADOR DJI</w:t>
            </w:r>
            <w:r w:rsidRPr="00EB2349">
              <w:rPr>
                <w:rFonts w:eastAsia="Times New Roman"/>
                <w:sz w:val="12"/>
                <w:szCs w:val="12"/>
              </w:rPr>
              <w:br/>
              <w:t>ESTABILIZADOR DJI, COR: PRETO, DIMENSÕES: 18,4 X 6,1 X 19,8CM, PESO: 718G, SUPORTA SMARTPHONES DE ATÉ 3,5", FAIXA CONTROLÁVEL: -162,5 A 170,3 ° PAN / -104,5 A 235,7 ° DE INCLINAÇÃO / -85,1 A 252,2 ° DE ROLO, SUPORTE PARA BLUETOOTH: 5.0, VELOCIDADE CONTROLÁVEL: 120° MAX / S MAX, BATERIA INTEGRADA: ATÉ 15 HORAS DE TEMPO DE EXECUÇÃO CAPACIDADE DE 17,64WH, 2450MAH, ROSCA DE MONTAGEM DE TRIPÉ DE: 1/4 ´´-20, MODOS/FUNÇÕES: PADRÃO, RETRATO, UNDERSLUNG, LANTERNA, TIME-LAPSE, HYPERLAPSE E PANORAMA, MODELO DE REFERÊNCIA: OSMO DJI,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R$ 1.732,68</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R$ 1.732,68</w:t>
            </w:r>
          </w:p>
        </w:tc>
      </w:tr>
      <w:tr w:rsidR="00C42FFE" w:rsidRPr="00EB2349" w:rsidTr="004F7E77">
        <w:trPr>
          <w:trHeight w:val="66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18</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116220</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MICROFONE SEM FIO DE LAPELA</w:t>
            </w:r>
            <w:r w:rsidRPr="00EB2349">
              <w:rPr>
                <w:rFonts w:eastAsia="Times New Roman"/>
                <w:sz w:val="12"/>
                <w:szCs w:val="12"/>
              </w:rPr>
              <w:br/>
              <w:t>ULTRACOMPACTO,</w:t>
            </w:r>
            <w:r>
              <w:rPr>
                <w:rFonts w:eastAsia="Times New Roman"/>
                <w:sz w:val="12"/>
                <w:szCs w:val="12"/>
              </w:rPr>
              <w:t xml:space="preserve"> </w:t>
            </w:r>
            <w:r w:rsidRPr="00EB2349">
              <w:rPr>
                <w:rFonts w:eastAsia="Times New Roman"/>
                <w:sz w:val="12"/>
                <w:szCs w:val="12"/>
              </w:rPr>
              <w:t xml:space="preserve">COMPATÍVEL COM DISPOSITIVOS USB-C, COMPATÍVEL COM ANDROID E IOS, MÁXIMA QUALIDADE DE </w:t>
            </w:r>
            <w:r w:rsidRPr="00EB2349">
              <w:rPr>
                <w:rFonts w:eastAsia="Times New Roman"/>
                <w:sz w:val="12"/>
                <w:szCs w:val="12"/>
              </w:rPr>
              <w:lastRenderedPageBreak/>
              <w:t>CAPTAÇÃO DE ÁUDIO, TECNOLOGIA SEM FIO 2.4GHZ, PRETO.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R$ 292,51</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R$ 585,01</w:t>
            </w:r>
          </w:p>
        </w:tc>
      </w:tr>
      <w:tr w:rsidR="00C42FFE" w:rsidRPr="00EB2349" w:rsidTr="004F7E77">
        <w:trPr>
          <w:trHeight w:val="115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19</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116206</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PROCESSADOR AMD-FX 8300</w:t>
            </w:r>
            <w:r w:rsidRPr="00EB2349">
              <w:rPr>
                <w:rFonts w:eastAsia="Times New Roman"/>
                <w:sz w:val="12"/>
                <w:szCs w:val="12"/>
              </w:rPr>
              <w:br/>
              <w:t>PROCESSADOR AMD-FX 8300, Nº NÚCLEOS DE CPU: 8, Nº THREADS: 8, CLOCK DE MAX BOOST: ATÉ 4.2GHZ, CLOCK BÁSICO: 3.3GHZ, CACHÊ L1 TOTAL: 384KB, CACHÊ L2 TOTAL: 8MB, CACHÊ L3 TOTAL: 8MB, TDP/TDP PADRÃO: 95W, PROCESSOR TECHNOLOGY FOR CPU CORES: 32NM SOI, CPU SOCKET: AM3+.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3</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R$ 295,08</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R$ 885,23</w:t>
            </w:r>
          </w:p>
        </w:tc>
      </w:tr>
      <w:tr w:rsidR="00C42FFE" w:rsidRPr="00EB2349" w:rsidTr="004F7E77">
        <w:trPr>
          <w:trHeight w:val="132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20</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105762</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FONTE DE ALIMENTAÇÃO ATX 500W REAIS, PADRÃO: ATX, CABOS COM MALHA (SLEEVE) DE PROTEÇÃO, SELETOR DE VOLTAGEM, PFC PASSIVO, BIVOLT (MANUAL), CABOS: 1X 20+4 PINOS COM SLEEVE, 1X 6+2 PINOS PCI EXPRESS, 1X 8 PINOS (4+4 PLACA MÃE), 2X MOLEX, 1X FLOPPY, 3X SATA. COM ENTREGA NA CÂMARA MUNICIPAL DE CAMPO LARGO. DE QUALIDADE IGUAL OU SUPERIOR AO MODELO DE REFERÊNCIA: ONE POWER MP500W.</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R$ 201,15</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R$ 10.057,67</w:t>
            </w:r>
          </w:p>
        </w:tc>
      </w:tr>
      <w:tr w:rsidR="00C42FFE" w:rsidRPr="00EB2349" w:rsidTr="004F7E77">
        <w:trPr>
          <w:trHeight w:val="132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21</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116201</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GABINETE ATX PRETOGABINETE, COR: PRETO, PROFUNDIDADE: 30,5CM X LARGURA: 16,5CM X ALTURA: 35CM, FONTE: ATX E MICRO-ATX DE ATÉ 150X140X85MM (NÃO INCLUSO), BAIAS INTERNAS: 01X5,25", 01X3,5", 01X2,5", MULTIMÍDIA: X1 MICROFONE, X 1 FONE, USB: 2X USB 1.1, PLACA DE VÍDEO SUPORTADA: ATÉ 220MM DE ALTURA, ABAS PARA SLOT DE EXPANSÃO: 4XPCI, POSIÇÃO DA FONTE: SUPERIOR.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R$ 182,18</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R$ 910,88</w:t>
            </w:r>
          </w:p>
        </w:tc>
      </w:tr>
      <w:tr w:rsidR="00C42FFE" w:rsidRPr="00EB2349" w:rsidTr="004F7E77">
        <w:trPr>
          <w:trHeight w:val="165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22</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105763</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ESTABILIZADOR ELETRÔNICO, POTÊNCIA NOMINAL: 1000 VA, TENSÃO NOMINAL DE ENTRADA DE 115V / 220 V BIVOLT, TENSÃO NOMINAL DE SAÍDA: 115V, PROTEÇÃO CONTRA SUBTENSÃO 115V: 91V, PROTEÇÃO CONTRA SOBRETENSÃO: 143V, RENDIMENTO: &gt; 92%, FREQUÊNCIA NOMINAL: 50 HZ / 60HZ, SUPRESSOR DE TRANSIENTES: 275V RMS, FILTRO DE LINHA, GRAU DE PROTEÇÃO: IP 20, DIMENSÕES APROX. DO PRODUTO: 165 X 120 X 225 MM. COM ENTREGA NA CÂMARA MUNICIPAL DE CAMPO LARGO. DE QUALIDADE IGUAL OU SUPERIOR AO MODELO DE REFERÊNCIA: TS SHARA 9007.</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R$ 321,95</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R$ 6.439,00</w:t>
            </w:r>
          </w:p>
        </w:tc>
      </w:tr>
      <w:tr w:rsidR="00C42FFE" w:rsidRPr="00EB2349" w:rsidTr="004F7E77">
        <w:trPr>
          <w:trHeight w:val="495"/>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23</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106675</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CASE EXTERNO HD/SSD; USB: 3.0; ALTURA 0.13CM; LARGURA: 0.08CM. COM ENTREGA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R$ 42,94</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R$ 214,70</w:t>
            </w:r>
          </w:p>
        </w:tc>
      </w:tr>
      <w:tr w:rsidR="00C42FFE" w:rsidRPr="00EB2349" w:rsidTr="004F7E77">
        <w:trPr>
          <w:trHeight w:val="66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24</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105767</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 xml:space="preserve">PASTA TÉRMICA SILVER 5G TIPO: SERINGA, CONDUÇÃO TÉRMICA: 1,2W/MK. COM ENTREGA NA CÂMARA </w:t>
            </w:r>
            <w:r w:rsidRPr="00EB2349">
              <w:rPr>
                <w:rFonts w:eastAsia="Times New Roman"/>
                <w:sz w:val="12"/>
                <w:szCs w:val="12"/>
              </w:rPr>
              <w:lastRenderedPageBreak/>
              <w:t>MUNICIPAL DE CAMPO LARGO. DE QUALIDADE IGUAL OU SUPERIOR AO MODELO DE REFERÊNCIA: IMPLASTESC PTTS5GB.</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R$ 20,93</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R$ 104,65</w:t>
            </w:r>
          </w:p>
        </w:tc>
      </w:tr>
      <w:tr w:rsidR="00C42FFE" w:rsidRPr="00EB2349" w:rsidTr="004F7E77">
        <w:trPr>
          <w:trHeight w:val="2310"/>
        </w:trPr>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25</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116742</w:t>
            </w:r>
          </w:p>
        </w:tc>
        <w:tc>
          <w:tcPr>
            <w:tcW w:w="1789" w:type="pct"/>
            <w:shd w:val="clear" w:color="auto" w:fill="auto"/>
            <w:vAlign w:val="center"/>
            <w:hideMark/>
          </w:tcPr>
          <w:p w:rsidR="00C42FFE" w:rsidRPr="00EB2349" w:rsidRDefault="00C42FFE" w:rsidP="004F7E77">
            <w:pPr>
              <w:spacing w:after="0" w:line="240" w:lineRule="auto"/>
              <w:rPr>
                <w:rFonts w:eastAsia="Times New Roman"/>
                <w:sz w:val="12"/>
                <w:szCs w:val="12"/>
              </w:rPr>
            </w:pPr>
            <w:r w:rsidRPr="00EB2349">
              <w:rPr>
                <w:rFonts w:eastAsia="Times New Roman"/>
                <w:sz w:val="12"/>
                <w:szCs w:val="12"/>
              </w:rPr>
              <w:t>DESKTOP COMPLETO, INTEL CORE I5 OU AMD RYZEN NAS VERSÕES MAIS ATUAIS, SSD 256GB SATA OU M.2, 8GB MEMÓRIA  DDR4, WINDOWS 11 PRO X64 - COM MÍDIA FÍSICA OU DIRETAMENTE NA BIOS, INSTALADO E LICENCIADO, TECLADO E MOUSE DO MESMO FABRICANTE, FONTE 500W PLUS COM PFC ATIVO, MÍNIMO 04 ENTRADAS USB TRASEIRAS E 02 FRONTAIS USB 2.0 E/OU 3.0, ENTRADA FONE E MICROFONE FRONTAL, PLACA DE VÍDEO INTEGRADA AO PROCESSADOR, NO MÍNIMO UMA ENTRADA HDMI E UMA ENTRADA VGA, UMA ENTRADA RJ-45 10/100/1000, ENTRADAS E SÁIDAS DE ÁUDIO TRASEIRAS, PLACA MÃE COM ATUALIZAÇÃO DA BIOS DO ANO CORRENTE, MONITOR: 21.5" HDMI, COM MOUSEPAD E CAIXA DE SOM, GABINETE: PRETO, GARANTIA DE 12 MESES. ENTREGUE NA CÂMARA MUNICIPAL DE CAMPO LARGO</w:t>
            </w:r>
          </w:p>
        </w:tc>
        <w:tc>
          <w:tcPr>
            <w:tcW w:w="421"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25</w:t>
            </w:r>
          </w:p>
        </w:tc>
        <w:tc>
          <w:tcPr>
            <w:tcW w:w="623"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R$ 3.663,92</w:t>
            </w:r>
          </w:p>
        </w:tc>
        <w:tc>
          <w:tcPr>
            <w:tcW w:w="737" w:type="pct"/>
            <w:shd w:val="clear" w:color="auto" w:fill="auto"/>
            <w:vAlign w:val="center"/>
            <w:hideMark/>
          </w:tcPr>
          <w:p w:rsidR="00C42FFE" w:rsidRPr="00EB2349" w:rsidRDefault="00C42FFE" w:rsidP="004F7E77">
            <w:pPr>
              <w:spacing w:after="0" w:line="240" w:lineRule="auto"/>
              <w:jc w:val="center"/>
              <w:rPr>
                <w:rFonts w:eastAsia="Times New Roman"/>
                <w:sz w:val="12"/>
                <w:szCs w:val="12"/>
              </w:rPr>
            </w:pPr>
            <w:r w:rsidRPr="00EB2349">
              <w:rPr>
                <w:rFonts w:eastAsia="Times New Roman"/>
                <w:sz w:val="12"/>
                <w:szCs w:val="12"/>
              </w:rPr>
              <w:t>R$ 91.598,00</w:t>
            </w:r>
          </w:p>
        </w:tc>
      </w:tr>
      <w:tr w:rsidR="00C42FFE" w:rsidRPr="00EB2349" w:rsidTr="004F7E77">
        <w:trPr>
          <w:trHeight w:val="255"/>
        </w:trPr>
        <w:tc>
          <w:tcPr>
            <w:tcW w:w="421" w:type="pct"/>
            <w:shd w:val="clear" w:color="auto" w:fill="auto"/>
            <w:noWrap/>
            <w:vAlign w:val="center"/>
            <w:hideMark/>
          </w:tcPr>
          <w:p w:rsidR="00C42FFE" w:rsidRPr="00EB2349" w:rsidRDefault="00C42FFE" w:rsidP="004F7E77">
            <w:pPr>
              <w:spacing w:after="0" w:line="240" w:lineRule="auto"/>
              <w:jc w:val="center"/>
              <w:rPr>
                <w:rFonts w:eastAsia="Times New Roman"/>
                <w:sz w:val="12"/>
                <w:szCs w:val="12"/>
              </w:rPr>
            </w:pPr>
          </w:p>
        </w:tc>
        <w:tc>
          <w:tcPr>
            <w:tcW w:w="421" w:type="pct"/>
            <w:shd w:val="clear" w:color="auto" w:fill="auto"/>
            <w:noWrap/>
            <w:vAlign w:val="center"/>
            <w:hideMark/>
          </w:tcPr>
          <w:p w:rsidR="00C42FFE" w:rsidRPr="00EB2349" w:rsidRDefault="00C42FFE" w:rsidP="004F7E77">
            <w:pPr>
              <w:spacing w:after="0" w:line="240" w:lineRule="auto"/>
              <w:rPr>
                <w:rFonts w:ascii="Times New Roman" w:eastAsia="Times New Roman" w:hAnsi="Times New Roman" w:cs="Times New Roman"/>
                <w:sz w:val="20"/>
                <w:szCs w:val="20"/>
              </w:rPr>
            </w:pPr>
          </w:p>
        </w:tc>
        <w:tc>
          <w:tcPr>
            <w:tcW w:w="1789" w:type="pct"/>
            <w:shd w:val="clear" w:color="auto" w:fill="auto"/>
            <w:noWrap/>
            <w:vAlign w:val="center"/>
            <w:hideMark/>
          </w:tcPr>
          <w:p w:rsidR="00C42FFE" w:rsidRPr="00EB2349" w:rsidRDefault="00C42FFE" w:rsidP="004F7E77">
            <w:pPr>
              <w:spacing w:after="0" w:line="240" w:lineRule="auto"/>
              <w:rPr>
                <w:rFonts w:ascii="Times New Roman" w:eastAsia="Times New Roman" w:hAnsi="Times New Roman" w:cs="Times New Roman"/>
                <w:sz w:val="20"/>
                <w:szCs w:val="20"/>
              </w:rPr>
            </w:pPr>
          </w:p>
        </w:tc>
        <w:tc>
          <w:tcPr>
            <w:tcW w:w="421" w:type="pct"/>
            <w:shd w:val="clear" w:color="auto" w:fill="auto"/>
            <w:noWrap/>
            <w:vAlign w:val="center"/>
            <w:hideMark/>
          </w:tcPr>
          <w:p w:rsidR="00C42FFE" w:rsidRPr="00EB2349" w:rsidRDefault="00C42FFE" w:rsidP="004F7E77">
            <w:pPr>
              <w:spacing w:after="0" w:line="240" w:lineRule="auto"/>
              <w:rPr>
                <w:rFonts w:ascii="Times New Roman" w:eastAsia="Times New Roman" w:hAnsi="Times New Roman" w:cs="Times New Roman"/>
                <w:sz w:val="20"/>
                <w:szCs w:val="20"/>
              </w:rPr>
            </w:pPr>
          </w:p>
        </w:tc>
        <w:tc>
          <w:tcPr>
            <w:tcW w:w="588" w:type="pct"/>
            <w:shd w:val="clear" w:color="auto" w:fill="auto"/>
            <w:noWrap/>
            <w:vAlign w:val="center"/>
            <w:hideMark/>
          </w:tcPr>
          <w:p w:rsidR="00C42FFE" w:rsidRPr="00EB2349" w:rsidRDefault="00C42FFE" w:rsidP="004F7E77">
            <w:pPr>
              <w:spacing w:after="0" w:line="240" w:lineRule="auto"/>
              <w:rPr>
                <w:rFonts w:ascii="Times New Roman" w:eastAsia="Times New Roman" w:hAnsi="Times New Roman" w:cs="Times New Roman"/>
                <w:sz w:val="20"/>
                <w:szCs w:val="20"/>
              </w:rPr>
            </w:pPr>
          </w:p>
        </w:tc>
        <w:tc>
          <w:tcPr>
            <w:tcW w:w="623" w:type="pct"/>
            <w:shd w:val="clear" w:color="auto" w:fill="auto"/>
            <w:noWrap/>
            <w:vAlign w:val="center"/>
            <w:hideMark/>
          </w:tcPr>
          <w:p w:rsidR="00C42FFE" w:rsidRPr="00EB2349" w:rsidRDefault="00C42FFE" w:rsidP="004F7E77">
            <w:pPr>
              <w:spacing w:after="0" w:line="240" w:lineRule="auto"/>
              <w:rPr>
                <w:rFonts w:eastAsia="Times New Roman"/>
                <w:b/>
                <w:bCs/>
                <w:sz w:val="12"/>
                <w:szCs w:val="12"/>
              </w:rPr>
            </w:pPr>
            <w:r w:rsidRPr="00EB2349">
              <w:rPr>
                <w:rFonts w:eastAsia="Times New Roman"/>
                <w:b/>
                <w:bCs/>
                <w:sz w:val="12"/>
                <w:szCs w:val="12"/>
              </w:rPr>
              <w:t>TOTAL GERAL</w:t>
            </w:r>
          </w:p>
        </w:tc>
        <w:tc>
          <w:tcPr>
            <w:tcW w:w="737" w:type="pct"/>
            <w:shd w:val="clear" w:color="auto" w:fill="auto"/>
            <w:noWrap/>
            <w:vAlign w:val="center"/>
            <w:hideMark/>
          </w:tcPr>
          <w:p w:rsidR="00C42FFE" w:rsidRPr="00EB2349" w:rsidRDefault="00C42FFE" w:rsidP="004F7E77">
            <w:pPr>
              <w:spacing w:after="0" w:line="240" w:lineRule="auto"/>
              <w:jc w:val="right"/>
              <w:rPr>
                <w:rFonts w:eastAsia="Times New Roman"/>
                <w:b/>
                <w:bCs/>
                <w:sz w:val="12"/>
                <w:szCs w:val="12"/>
              </w:rPr>
            </w:pPr>
            <w:r w:rsidRPr="00EB2349">
              <w:rPr>
                <w:rFonts w:eastAsia="Times New Roman"/>
                <w:b/>
                <w:bCs/>
                <w:sz w:val="12"/>
                <w:szCs w:val="12"/>
              </w:rPr>
              <w:t>R$ 269.295,70</w:t>
            </w:r>
          </w:p>
        </w:tc>
      </w:tr>
    </w:tbl>
    <w:p w:rsidR="00C42FFE" w:rsidRPr="00C42FFE" w:rsidRDefault="00C42FFE" w:rsidP="00C42FFE"/>
    <w:p w:rsidR="00C1032A" w:rsidRPr="00F53E36" w:rsidRDefault="00065FA0" w:rsidP="00CD562D">
      <w:pPr>
        <w:spacing w:after="0" w:line="259" w:lineRule="auto"/>
        <w:ind w:left="233" w:firstLine="0"/>
        <w:jc w:val="left"/>
        <w:rPr>
          <w:b/>
          <w:sz w:val="20"/>
          <w:szCs w:val="20"/>
        </w:rPr>
      </w:pPr>
      <w:r w:rsidRPr="00F53E36">
        <w:rPr>
          <w:b/>
          <w:sz w:val="20"/>
          <w:szCs w:val="20"/>
        </w:rPr>
        <w:t xml:space="preserve"> </w:t>
      </w:r>
    </w:p>
    <w:p w:rsidR="00CD562D" w:rsidRPr="00F53E36" w:rsidRDefault="00CD562D" w:rsidP="00CD562D">
      <w:pPr>
        <w:spacing w:after="0" w:line="259" w:lineRule="auto"/>
        <w:ind w:left="233" w:firstLine="0"/>
        <w:jc w:val="left"/>
        <w:rPr>
          <w:color w:val="FF0000"/>
          <w:sz w:val="20"/>
          <w:szCs w:val="20"/>
        </w:rPr>
      </w:pP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spacing w:after="65" w:line="259" w:lineRule="auto"/>
        <w:ind w:left="233" w:firstLine="0"/>
        <w:jc w:val="left"/>
        <w:rPr>
          <w:sz w:val="20"/>
          <w:szCs w:val="20"/>
        </w:rPr>
      </w:pPr>
      <w:r w:rsidRPr="00F53E36">
        <w:rPr>
          <w:b/>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DOTAÇÃO ORÇAMENTÁRIA:</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pPr>
        <w:spacing w:line="249" w:lineRule="auto"/>
        <w:ind w:left="228" w:right="89" w:hanging="10"/>
        <w:rPr>
          <w:sz w:val="20"/>
          <w:szCs w:val="20"/>
        </w:rPr>
      </w:pPr>
      <w:r w:rsidRPr="00F53E36">
        <w:rPr>
          <w:b/>
          <w:sz w:val="20"/>
          <w:szCs w:val="20"/>
        </w:rPr>
        <w:t>3.1.</w:t>
      </w:r>
      <w:r w:rsidRPr="00F53E36">
        <w:rPr>
          <w:sz w:val="20"/>
          <w:szCs w:val="20"/>
        </w:rPr>
        <w:t xml:space="preserve"> As despesas decorrentes da presente licitação irão onerar valores e dotações orçamentárias futuras, somente de acordo com as necessidades. Devendo apresentar o número da dotação na nota de empenho.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r w:rsidRPr="00F53E36">
        <w:rPr>
          <w:sz w:val="20"/>
          <w:szCs w:val="20"/>
        </w:rPr>
        <w:tab/>
      </w:r>
      <w:r w:rsidRPr="00F53E36">
        <w:rPr>
          <w:rFonts w:eastAsia="Times New Roman"/>
          <w:sz w:val="20"/>
          <w:szCs w:val="20"/>
        </w:rPr>
        <w:t xml:space="preserve"> </w:t>
      </w:r>
    </w:p>
    <w:tbl>
      <w:tblPr>
        <w:tblStyle w:val="TableGrid"/>
        <w:tblW w:w="10262" w:type="dxa"/>
        <w:tblInd w:w="516" w:type="dxa"/>
        <w:tblCellMar>
          <w:top w:w="55" w:type="dxa"/>
          <w:left w:w="53" w:type="dxa"/>
          <w:right w:w="55" w:type="dxa"/>
        </w:tblCellMar>
        <w:tblLook w:val="04A0" w:firstRow="1" w:lastRow="0" w:firstColumn="1" w:lastColumn="0" w:noHBand="0" w:noVBand="1"/>
      </w:tblPr>
      <w:tblGrid>
        <w:gridCol w:w="10262"/>
      </w:tblGrid>
      <w:tr w:rsidR="00C1032A" w:rsidRPr="00F53E36">
        <w:trPr>
          <w:trHeight w:val="350"/>
        </w:trPr>
        <w:tc>
          <w:tcPr>
            <w:tcW w:w="10262" w:type="dxa"/>
            <w:tcBorders>
              <w:top w:val="single" w:sz="4" w:space="0" w:color="000000"/>
              <w:left w:val="single" w:sz="4" w:space="0" w:color="000000"/>
              <w:bottom w:val="single" w:sz="4" w:space="0" w:color="000000"/>
              <w:right w:val="single" w:sz="4" w:space="0" w:color="000000"/>
            </w:tcBorders>
          </w:tcPr>
          <w:p w:rsidR="00C1032A" w:rsidRPr="00F53E36" w:rsidRDefault="00065FA0">
            <w:pPr>
              <w:spacing w:after="0" w:line="259" w:lineRule="auto"/>
              <w:ind w:left="0" w:firstLine="0"/>
              <w:jc w:val="left"/>
              <w:rPr>
                <w:sz w:val="20"/>
                <w:szCs w:val="20"/>
              </w:rPr>
            </w:pPr>
            <w:r w:rsidRPr="00F53E36">
              <w:rPr>
                <w:b/>
                <w:sz w:val="20"/>
                <w:szCs w:val="20"/>
              </w:rPr>
              <w:t>3.1.1. PROGRAMÁTICA:</w:t>
            </w:r>
            <w:r w:rsidRPr="00F53E36">
              <w:rPr>
                <w:sz w:val="20"/>
                <w:szCs w:val="20"/>
              </w:rPr>
              <w:t xml:space="preserve"> </w:t>
            </w:r>
          </w:p>
        </w:tc>
      </w:tr>
      <w:tr w:rsidR="00C1032A" w:rsidRPr="00F53E36">
        <w:trPr>
          <w:trHeight w:val="339"/>
        </w:trPr>
        <w:tc>
          <w:tcPr>
            <w:tcW w:w="10262" w:type="dxa"/>
            <w:tcBorders>
              <w:top w:val="single" w:sz="4" w:space="0" w:color="000000"/>
              <w:left w:val="single" w:sz="4" w:space="0" w:color="000000"/>
              <w:bottom w:val="single" w:sz="4" w:space="0" w:color="000000"/>
              <w:right w:val="single" w:sz="4" w:space="0" w:color="000000"/>
            </w:tcBorders>
          </w:tcPr>
          <w:p w:rsidR="00C1032A" w:rsidRPr="00C42FFE" w:rsidRDefault="00C42FFE" w:rsidP="00AD3D55">
            <w:pPr>
              <w:pStyle w:val="Textopadro"/>
              <w:spacing w:line="360" w:lineRule="auto"/>
              <w:jc w:val="both"/>
              <w:rPr>
                <w:rStyle w:val="pspdfkit-6fq5ysqkmc2gc1fek9b659qfh8"/>
                <w:rFonts w:ascii="Arial" w:hAnsi="Arial" w:cs="Arial"/>
                <w:color w:val="000000"/>
                <w:sz w:val="20"/>
              </w:rPr>
            </w:pPr>
            <w:r w:rsidRPr="00C42FFE">
              <w:rPr>
                <w:rStyle w:val="pspdfkit-6fq5ysqkmc2gc1fek9b659qfh8"/>
                <w:rFonts w:ascii="Arial" w:eastAsia="Calibri" w:hAnsi="Arial" w:cs="Arial"/>
                <w:sz w:val="20"/>
              </w:rPr>
              <w:t xml:space="preserve">01.001.0001.031.0001.2001.4.4.90.52.35.00 </w:t>
            </w:r>
            <w:r w:rsidR="00AD3D55" w:rsidRPr="00C42FFE">
              <w:rPr>
                <w:rStyle w:val="pspdfkit-6fq5ysqkmc2gc1fek9b659qfh8"/>
                <w:rFonts w:ascii="Arial" w:hAnsi="Arial" w:cs="Arial"/>
                <w:color w:val="000000"/>
                <w:sz w:val="20"/>
              </w:rPr>
              <w:t>(</w:t>
            </w:r>
            <w:r w:rsidRPr="00C42FFE">
              <w:rPr>
                <w:rStyle w:val="pspdfkit-6fq5ysqkmc2gc1fek9b659qfh8"/>
                <w:rFonts w:ascii="Arial" w:eastAsia="Calibri" w:hAnsi="Arial" w:cs="Arial"/>
                <w:sz w:val="20"/>
              </w:rPr>
              <w:t>EQUIPAMENTOS DE PROCESSAMENTO DE DADOS</w:t>
            </w:r>
            <w:r w:rsidR="00AD3D55" w:rsidRPr="00C42FFE">
              <w:rPr>
                <w:rStyle w:val="pspdfkit-6fq5ysqkmc2gc1fek9b659qfh8"/>
                <w:rFonts w:ascii="Arial" w:hAnsi="Arial" w:cs="Arial"/>
                <w:color w:val="000000"/>
                <w:sz w:val="20"/>
              </w:rPr>
              <w:t>)</w:t>
            </w:r>
          </w:p>
          <w:p w:rsidR="00AD3D55" w:rsidRPr="00C42FFE" w:rsidRDefault="00C42FFE" w:rsidP="00AD3D55">
            <w:pPr>
              <w:pStyle w:val="Textopadro"/>
              <w:spacing w:line="360" w:lineRule="auto"/>
              <w:jc w:val="both"/>
              <w:rPr>
                <w:rFonts w:ascii="Arial" w:hAnsi="Arial" w:cs="Arial"/>
                <w:sz w:val="20"/>
              </w:rPr>
            </w:pPr>
            <w:r w:rsidRPr="00C42FFE">
              <w:rPr>
                <w:rStyle w:val="pspdfkit-6fq5ysqkmc2gc1fek9b659qfh8"/>
                <w:rFonts w:ascii="Arial" w:eastAsia="Calibri" w:hAnsi="Arial" w:cs="Arial"/>
                <w:sz w:val="20"/>
              </w:rPr>
              <w:t xml:space="preserve">01.001.0001.031.0001.2001.3.3.90.30.17.00 </w:t>
            </w:r>
            <w:r w:rsidR="00AD3D55" w:rsidRPr="00C42FFE">
              <w:rPr>
                <w:rFonts w:ascii="Arial" w:hAnsi="Arial" w:cs="Arial"/>
                <w:sz w:val="20"/>
                <w:shd w:val="clear" w:color="auto" w:fill="FFFFFF"/>
              </w:rPr>
              <w:t>(</w:t>
            </w:r>
            <w:r w:rsidRPr="00C42FFE">
              <w:rPr>
                <w:rStyle w:val="pspdfkit-6fq5ysqkmc2gc1fek9b659qfh8"/>
                <w:rFonts w:ascii="Arial" w:eastAsia="Calibri" w:hAnsi="Arial" w:cs="Arial"/>
                <w:sz w:val="20"/>
              </w:rPr>
              <w:t>(MATERIAL DE PROCESSAMENTO DE DADOS</w:t>
            </w:r>
            <w:r w:rsidR="00AD3D55" w:rsidRPr="00C42FFE">
              <w:rPr>
                <w:rFonts w:ascii="Arial" w:hAnsi="Arial" w:cs="Arial"/>
                <w:sz w:val="20"/>
                <w:shd w:val="clear" w:color="auto" w:fill="FFFFFF"/>
              </w:rPr>
              <w:t>)</w:t>
            </w:r>
          </w:p>
        </w:tc>
      </w:tr>
    </w:tbl>
    <w:p w:rsidR="00C1032A" w:rsidRPr="00F53E36" w:rsidRDefault="00065FA0">
      <w:pPr>
        <w:spacing w:after="29"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DO PRAZO DE VALIDADE DO CONTRATAÇÃO:</w:t>
      </w:r>
      <w:r w:rsidRPr="00F53E36">
        <w:rPr>
          <w:rFonts w:eastAsia="Times New Roman"/>
          <w:b/>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6"/>
        </w:numPr>
        <w:spacing w:after="49"/>
        <w:ind w:right="93"/>
        <w:rPr>
          <w:sz w:val="20"/>
          <w:szCs w:val="20"/>
        </w:rPr>
      </w:pPr>
      <w:r w:rsidRPr="00F53E36">
        <w:rPr>
          <w:sz w:val="20"/>
          <w:szCs w:val="20"/>
        </w:rPr>
        <w:t xml:space="preserve">A </w:t>
      </w:r>
      <w:r w:rsidRPr="00F53E36">
        <w:rPr>
          <w:b/>
          <w:sz w:val="20"/>
          <w:szCs w:val="20"/>
        </w:rPr>
        <w:t>Ata Registro de Preços</w:t>
      </w:r>
      <w:r w:rsidRPr="00F53E36">
        <w:rPr>
          <w:sz w:val="20"/>
          <w:szCs w:val="20"/>
        </w:rPr>
        <w:t xml:space="preserve">, cuja minuta integra o presente Edital na forma de seu </w:t>
      </w:r>
      <w:r w:rsidRPr="00AE0C3A">
        <w:rPr>
          <w:b/>
          <w:color w:val="auto"/>
          <w:sz w:val="20"/>
          <w:szCs w:val="20"/>
        </w:rPr>
        <w:t xml:space="preserve">Anexo </w:t>
      </w:r>
      <w:r w:rsidR="00113BE4" w:rsidRPr="00AE0C3A">
        <w:rPr>
          <w:b/>
          <w:color w:val="auto"/>
          <w:sz w:val="20"/>
          <w:szCs w:val="20"/>
        </w:rPr>
        <w:t>V</w:t>
      </w:r>
      <w:r w:rsidRPr="00F53E36">
        <w:rPr>
          <w:b/>
          <w:sz w:val="20"/>
          <w:szCs w:val="20"/>
        </w:rPr>
        <w:t xml:space="preserve">, </w:t>
      </w:r>
      <w:r w:rsidRPr="00F53E36">
        <w:rPr>
          <w:sz w:val="20"/>
          <w:szCs w:val="20"/>
        </w:rPr>
        <w:t xml:space="preserve">a ser firmada entre </w:t>
      </w:r>
      <w:r w:rsidR="003E0994" w:rsidRPr="00F53E36">
        <w:rPr>
          <w:sz w:val="20"/>
          <w:szCs w:val="20"/>
        </w:rPr>
        <w:t>a Câmara Municipal de Campo Largo</w:t>
      </w:r>
      <w:r w:rsidRPr="00F53E36">
        <w:rPr>
          <w:sz w:val="20"/>
          <w:szCs w:val="20"/>
        </w:rPr>
        <w:t xml:space="preserve"> e o(s) vencedor(es) do certame, terá validade de </w:t>
      </w:r>
      <w:r w:rsidRPr="00F53E36">
        <w:rPr>
          <w:b/>
          <w:sz w:val="20"/>
          <w:szCs w:val="20"/>
        </w:rPr>
        <w:t>12 (doze) meses</w:t>
      </w:r>
      <w:r w:rsidRPr="00F53E36">
        <w:rPr>
          <w:sz w:val="20"/>
          <w:szCs w:val="20"/>
        </w:rPr>
        <w:t xml:space="preserve">, a partir da data de sua assinatura, podendo ser prorrogado, por igual período, desde que comprovado o preço vantajoso.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pPr>
        <w:numPr>
          <w:ilvl w:val="1"/>
          <w:numId w:val="6"/>
        </w:numPr>
        <w:ind w:right="93"/>
        <w:rPr>
          <w:sz w:val="20"/>
          <w:szCs w:val="20"/>
        </w:rPr>
      </w:pPr>
      <w:r w:rsidRPr="00F53E36">
        <w:rPr>
          <w:sz w:val="20"/>
          <w:szCs w:val="20"/>
        </w:rPr>
        <w:t xml:space="preserve">O vencedor do certame deverá entregar os serviços/produtos que lhe forem adjudicados nos prazos e nas formas estabelecidas </w:t>
      </w:r>
      <w:r w:rsidR="00113BE4">
        <w:rPr>
          <w:sz w:val="20"/>
          <w:szCs w:val="20"/>
        </w:rPr>
        <w:t>N</w:t>
      </w:r>
      <w:r w:rsidRPr="00F53E36">
        <w:rPr>
          <w:sz w:val="20"/>
          <w:szCs w:val="20"/>
        </w:rPr>
        <w:t>este Edital.</w:t>
      </w:r>
      <w:r w:rsidRPr="00F53E36">
        <w:rPr>
          <w:rFonts w:eastAsia="Times New Roman"/>
          <w:sz w:val="20"/>
          <w:szCs w:val="20"/>
        </w:rPr>
        <w:t xml:space="preserve"> </w:t>
      </w:r>
    </w:p>
    <w:p w:rsidR="00C1032A" w:rsidRPr="00F53E36" w:rsidRDefault="00065FA0">
      <w:pPr>
        <w:spacing w:after="65"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DAS CONDIÇÕES DE PARTICIPAÇÃO: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ind w:left="218" w:right="93"/>
        <w:rPr>
          <w:sz w:val="20"/>
          <w:szCs w:val="20"/>
        </w:rPr>
      </w:pPr>
      <w:r w:rsidRPr="00F53E36">
        <w:rPr>
          <w:b/>
          <w:sz w:val="20"/>
          <w:szCs w:val="20"/>
        </w:rPr>
        <w:lastRenderedPageBreak/>
        <w:t xml:space="preserve">5.1. </w:t>
      </w:r>
      <w:r w:rsidRPr="00F53E36">
        <w:rPr>
          <w:sz w:val="20"/>
          <w:szCs w:val="20"/>
        </w:rPr>
        <w:t xml:space="preserve">Serão consideradas em condições de participação neste </w:t>
      </w:r>
      <w:r w:rsidRPr="00F53E36">
        <w:rPr>
          <w:b/>
          <w:sz w:val="20"/>
          <w:szCs w:val="20"/>
        </w:rPr>
        <w:t>PREGÃO ELETRÔNICO PARA REGISTRO DE PREÇOS</w:t>
      </w:r>
      <w:r w:rsidRPr="00F53E36">
        <w:rPr>
          <w:sz w:val="20"/>
          <w:szCs w:val="20"/>
        </w:rPr>
        <w:t xml:space="preserve"> as empresas que, </w:t>
      </w:r>
      <w:r w:rsidRPr="00F53E36">
        <w:rPr>
          <w:b/>
          <w:sz w:val="20"/>
          <w:szCs w:val="20"/>
        </w:rPr>
        <w:t>tendo ramo de atividade compatível com o objeto da presente licitação</w:t>
      </w:r>
      <w:r w:rsidRPr="00F53E36">
        <w:rPr>
          <w:sz w:val="20"/>
          <w:szCs w:val="20"/>
        </w:rPr>
        <w:t>, os documentos de habilitação exigidos no edital serão encaminhados apenas pelo licitante vencedor, nos termos do art. 63, inciso II da Lei n.º 14.133/2021:</w:t>
      </w:r>
      <w:r w:rsidRPr="00F53E36">
        <w:rPr>
          <w:rFonts w:eastAsia="Cambria"/>
          <w:sz w:val="20"/>
          <w:szCs w:val="20"/>
        </w:rPr>
        <w:t xml:space="preserve"> </w:t>
      </w:r>
    </w:p>
    <w:p w:rsidR="00C1032A" w:rsidRPr="00F53E36" w:rsidRDefault="00065FA0">
      <w:pPr>
        <w:spacing w:after="35" w:line="259" w:lineRule="auto"/>
        <w:ind w:left="233" w:firstLine="0"/>
        <w:jc w:val="left"/>
        <w:rPr>
          <w:sz w:val="20"/>
          <w:szCs w:val="20"/>
        </w:rPr>
      </w:pPr>
      <w:r w:rsidRPr="00F53E36">
        <w:rPr>
          <w:sz w:val="20"/>
          <w:szCs w:val="20"/>
        </w:rPr>
        <w:t xml:space="preserve"> </w:t>
      </w:r>
    </w:p>
    <w:p w:rsidR="00C1032A" w:rsidRPr="00F53E36" w:rsidRDefault="00065FA0">
      <w:pPr>
        <w:spacing w:after="98" w:line="249" w:lineRule="auto"/>
        <w:ind w:left="934" w:right="85" w:hanging="10"/>
        <w:rPr>
          <w:sz w:val="20"/>
          <w:szCs w:val="20"/>
        </w:rPr>
      </w:pPr>
      <w:r w:rsidRPr="00F53E36">
        <w:rPr>
          <w:b/>
          <w:sz w:val="20"/>
          <w:szCs w:val="20"/>
        </w:rPr>
        <w:t>5.1.1. Quanto à habilitação jurídica:</w:t>
      </w:r>
      <w:r w:rsidRPr="00F53E36">
        <w:rPr>
          <w:rFonts w:eastAsia="Times New Roman"/>
          <w:sz w:val="20"/>
          <w:szCs w:val="20"/>
        </w:rPr>
        <w:t xml:space="preserve"> </w:t>
      </w:r>
    </w:p>
    <w:p w:rsidR="00C1032A" w:rsidRPr="00F53E36" w:rsidRDefault="00065FA0">
      <w:pPr>
        <w:numPr>
          <w:ilvl w:val="4"/>
          <w:numId w:val="7"/>
        </w:numPr>
        <w:ind w:right="93" w:hanging="312"/>
        <w:rPr>
          <w:sz w:val="20"/>
          <w:szCs w:val="20"/>
        </w:rPr>
      </w:pPr>
      <w:r w:rsidRPr="00F53E36">
        <w:rPr>
          <w:sz w:val="20"/>
          <w:szCs w:val="20"/>
        </w:rPr>
        <w:t xml:space="preserve">Registro comercial, no caso de empresário individual; </w:t>
      </w:r>
      <w:r w:rsidRPr="00F53E36">
        <w:rPr>
          <w:rFonts w:eastAsia="Times New Roman"/>
          <w:sz w:val="20"/>
          <w:szCs w:val="20"/>
        </w:rPr>
        <w:t xml:space="preserve"> </w:t>
      </w:r>
    </w:p>
    <w:p w:rsidR="00C1032A" w:rsidRPr="00F53E36" w:rsidRDefault="00065FA0">
      <w:pPr>
        <w:numPr>
          <w:ilvl w:val="4"/>
          <w:numId w:val="7"/>
        </w:numPr>
        <w:ind w:right="93" w:hanging="312"/>
        <w:rPr>
          <w:sz w:val="20"/>
          <w:szCs w:val="20"/>
        </w:rPr>
      </w:pPr>
      <w:r w:rsidRPr="00F53E36">
        <w:rPr>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r w:rsidRPr="00F53E36">
        <w:rPr>
          <w:rFonts w:eastAsia="Times New Roman"/>
          <w:sz w:val="20"/>
          <w:szCs w:val="20"/>
        </w:rPr>
        <w:t xml:space="preserve"> </w:t>
      </w:r>
    </w:p>
    <w:p w:rsidR="00C1032A" w:rsidRPr="00F53E36" w:rsidRDefault="00065FA0">
      <w:pPr>
        <w:numPr>
          <w:ilvl w:val="4"/>
          <w:numId w:val="7"/>
        </w:numPr>
        <w:ind w:right="93" w:hanging="312"/>
        <w:rPr>
          <w:sz w:val="20"/>
          <w:szCs w:val="20"/>
        </w:rPr>
      </w:pPr>
      <w:r w:rsidRPr="00F53E36">
        <w:rPr>
          <w:sz w:val="20"/>
          <w:szCs w:val="20"/>
        </w:rPr>
        <w:t xml:space="preserve">Decreto de autorização, em se tratando de empresa ou sociedade estrangeira em funcionamento no País e ato de registro ou autorização para funcionamento expedido pelo órgão competente, quando a atividade assim o exigir; </w:t>
      </w:r>
      <w:r w:rsidRPr="00F53E36">
        <w:rPr>
          <w:rFonts w:eastAsia="Times New Roman"/>
          <w:sz w:val="20"/>
          <w:szCs w:val="20"/>
        </w:rPr>
        <w:t xml:space="preserve"> </w:t>
      </w:r>
    </w:p>
    <w:p w:rsidR="00C1032A" w:rsidRPr="00F53E36" w:rsidRDefault="00065FA0">
      <w:pPr>
        <w:numPr>
          <w:ilvl w:val="4"/>
          <w:numId w:val="7"/>
        </w:numPr>
        <w:ind w:right="93" w:hanging="312"/>
        <w:rPr>
          <w:sz w:val="20"/>
          <w:szCs w:val="20"/>
        </w:rPr>
      </w:pPr>
      <w:r w:rsidRPr="00F53E36">
        <w:rPr>
          <w:sz w:val="20"/>
          <w:szCs w:val="20"/>
        </w:rPr>
        <w:t xml:space="preserve">Ata, registrada na Junta Comercial, das assembleias que tenham aprovado ou alterado os estatutos em vigor e ata de eleição dos administradores em exercício, no caso de cooperativas; </w:t>
      </w:r>
      <w:r w:rsidRPr="00F53E36">
        <w:rPr>
          <w:rFonts w:eastAsia="Times New Roman"/>
          <w:sz w:val="20"/>
          <w:szCs w:val="20"/>
        </w:rPr>
        <w:t xml:space="preserve"> </w:t>
      </w:r>
    </w:p>
    <w:p w:rsidR="00C1032A" w:rsidRPr="00F53E36" w:rsidRDefault="00065FA0">
      <w:pPr>
        <w:numPr>
          <w:ilvl w:val="4"/>
          <w:numId w:val="7"/>
        </w:numPr>
        <w:spacing w:after="28"/>
        <w:ind w:right="93" w:hanging="312"/>
        <w:rPr>
          <w:sz w:val="20"/>
          <w:szCs w:val="20"/>
        </w:rPr>
      </w:pPr>
      <w:r w:rsidRPr="00F53E36">
        <w:rPr>
          <w:sz w:val="20"/>
          <w:szCs w:val="20"/>
        </w:rPr>
        <w:t xml:space="preserve">Declaração de Sujeição às Condições Estabelecidas no Edital e de Inexistência de Fatos Supervenientes Impeditivos da Habilitação; Declaração Micro Empresa e Empresa de Pequeno Porte, Declaração de que a proponente cumpre os requisitos de Habilitação (conforme modelo do </w:t>
      </w:r>
      <w:r w:rsidRPr="00817862">
        <w:rPr>
          <w:b/>
          <w:color w:val="auto"/>
          <w:sz w:val="20"/>
          <w:szCs w:val="20"/>
        </w:rPr>
        <w:t xml:space="preserve">Anexo </w:t>
      </w:r>
      <w:r w:rsidR="006A6026">
        <w:rPr>
          <w:b/>
          <w:color w:val="auto"/>
          <w:sz w:val="20"/>
          <w:szCs w:val="20"/>
        </w:rPr>
        <w:t>III</w:t>
      </w:r>
      <w:r w:rsidRPr="00817862">
        <w:rPr>
          <w:color w:val="auto"/>
          <w:sz w:val="20"/>
          <w:szCs w:val="20"/>
        </w:rPr>
        <w:t xml:space="preserve"> </w:t>
      </w:r>
      <w:r w:rsidRPr="00F53E36">
        <w:rPr>
          <w:sz w:val="20"/>
          <w:szCs w:val="20"/>
        </w:rPr>
        <w:t xml:space="preserve">deste Edital); Declaração de não emprega menor de 18 anos em trabalho noturno, perigoso ou insalubre e não empresa menor de 16 anos, salvo menor, a partir de 14, anos na condição de aprendiz e não possui empregados executando trabalho degradante ou forçado; Declaração de Idoneidade; Declaração de não parentesco e Declaração que cumpre as exigência de reserva de cargos para pessoa com deficiência e para reabilitado da Previdência Social, previstas em lei. O licitante organizado em cooperativa deverá declarar, que cumpre os requisitos estabelecidos no artigo 16 da Lei </w:t>
      </w:r>
    </w:p>
    <w:p w:rsidR="00C1032A" w:rsidRPr="00F53E36" w:rsidRDefault="00065FA0">
      <w:pPr>
        <w:ind w:left="1433" w:right="93"/>
        <w:rPr>
          <w:sz w:val="20"/>
          <w:szCs w:val="20"/>
        </w:rPr>
      </w:pPr>
      <w:r w:rsidRPr="00F53E36">
        <w:rPr>
          <w:sz w:val="20"/>
          <w:szCs w:val="20"/>
        </w:rPr>
        <w:t xml:space="preserve">14.133/2021 (conforme modelo do </w:t>
      </w:r>
      <w:r w:rsidRPr="00F53E36">
        <w:rPr>
          <w:b/>
          <w:sz w:val="20"/>
          <w:szCs w:val="20"/>
        </w:rPr>
        <w:t xml:space="preserve">Anexo </w:t>
      </w:r>
      <w:r w:rsidR="006A6026">
        <w:rPr>
          <w:b/>
          <w:sz w:val="20"/>
          <w:szCs w:val="20"/>
        </w:rPr>
        <w:t>III</w:t>
      </w:r>
      <w:r w:rsidR="00817862">
        <w:rPr>
          <w:b/>
          <w:sz w:val="20"/>
          <w:szCs w:val="20"/>
        </w:rPr>
        <w:t xml:space="preserve"> </w:t>
      </w:r>
      <w:r w:rsidRPr="00F53E36">
        <w:rPr>
          <w:sz w:val="20"/>
          <w:szCs w:val="20"/>
        </w:rPr>
        <w:t>deste Edital);</w:t>
      </w:r>
      <w:r w:rsidRPr="00F53E36">
        <w:rPr>
          <w:rFonts w:eastAsia="Times New Roman"/>
          <w:sz w:val="20"/>
          <w:szCs w:val="20"/>
        </w:rPr>
        <w:t xml:space="preserve"> </w:t>
      </w:r>
    </w:p>
    <w:p w:rsidR="00C1032A" w:rsidRPr="00F53E36" w:rsidRDefault="00C1032A">
      <w:pPr>
        <w:spacing w:after="19" w:line="259" w:lineRule="auto"/>
        <w:ind w:left="941" w:firstLine="0"/>
        <w:jc w:val="left"/>
        <w:rPr>
          <w:sz w:val="20"/>
          <w:szCs w:val="20"/>
        </w:rPr>
      </w:pPr>
    </w:p>
    <w:p w:rsidR="00C1032A" w:rsidRPr="00F53E36" w:rsidRDefault="00065FA0">
      <w:pPr>
        <w:spacing w:after="101" w:line="249" w:lineRule="auto"/>
        <w:ind w:left="951" w:right="85" w:hanging="10"/>
        <w:rPr>
          <w:sz w:val="20"/>
          <w:szCs w:val="20"/>
        </w:rPr>
      </w:pPr>
      <w:r w:rsidRPr="00F53E36">
        <w:rPr>
          <w:b/>
          <w:sz w:val="20"/>
          <w:szCs w:val="20"/>
        </w:rPr>
        <w:t xml:space="preserve">5.1.2. Quanto à regularidade fiscal e trabalhista: </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Prova de inscrição no CNPJ (Cadastro Nacional de Pessoas Jurídicas do Ministério da Fazenda);</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Prova de regularidade relativa ao Fundo de Garantia por Tempo de Serviço (CRF/FGTS).</w:t>
      </w:r>
      <w:r w:rsidRPr="00F53E36">
        <w:rPr>
          <w:rFonts w:eastAsia="Times New Roman"/>
          <w:sz w:val="20"/>
          <w:szCs w:val="20"/>
        </w:rPr>
        <w:t xml:space="preserve"> </w:t>
      </w:r>
    </w:p>
    <w:p w:rsidR="00C1032A" w:rsidRPr="00F53E36" w:rsidRDefault="00065FA0">
      <w:pPr>
        <w:numPr>
          <w:ilvl w:val="4"/>
          <w:numId w:val="10"/>
        </w:numPr>
        <w:ind w:right="93" w:hanging="1306"/>
        <w:rPr>
          <w:sz w:val="20"/>
          <w:szCs w:val="20"/>
        </w:rPr>
      </w:pPr>
      <w:r w:rsidRPr="00F53E36">
        <w:rPr>
          <w:sz w:val="20"/>
          <w:szCs w:val="20"/>
        </w:rPr>
        <w:t>Prova de inexistência de débitos inadimplidos perante a Justiça do Trabalho, mediante a apresentação de certidão negativa nos termos do Título VII-A da Consolidação das Leis do Trabalho, aprovada pelo Decreto-Lei nº 5.452, de 1º de maio de 1943;</w:t>
      </w:r>
      <w:r w:rsidRPr="00F53E36">
        <w:rPr>
          <w:rFonts w:eastAsia="Times New Roman"/>
          <w:sz w:val="20"/>
          <w:szCs w:val="20"/>
        </w:rPr>
        <w:t xml:space="preserve"> </w:t>
      </w:r>
    </w:p>
    <w:p w:rsidR="00C1032A" w:rsidRPr="00F53E36" w:rsidRDefault="00065FA0">
      <w:pPr>
        <w:spacing w:after="0" w:line="259" w:lineRule="auto"/>
        <w:ind w:left="1433" w:firstLine="0"/>
        <w:jc w:val="left"/>
        <w:rPr>
          <w:sz w:val="20"/>
          <w:szCs w:val="20"/>
        </w:rPr>
      </w:pPr>
      <w:r w:rsidRPr="00F53E36">
        <w:rPr>
          <w:rFonts w:eastAsia="Times New Roman"/>
          <w:sz w:val="20"/>
          <w:szCs w:val="20"/>
        </w:rPr>
        <w:t xml:space="preserve"> </w:t>
      </w:r>
    </w:p>
    <w:p w:rsidR="00C1032A" w:rsidRPr="00F53E36" w:rsidRDefault="00C76143">
      <w:pPr>
        <w:spacing w:after="113" w:line="259" w:lineRule="auto"/>
        <w:ind w:left="1433" w:firstLine="0"/>
        <w:jc w:val="left"/>
        <w:rPr>
          <w:b/>
          <w:color w:val="auto"/>
          <w:sz w:val="20"/>
          <w:szCs w:val="20"/>
        </w:rPr>
      </w:pPr>
      <w:r w:rsidRPr="00F53E36">
        <w:rPr>
          <w:b/>
          <w:color w:val="auto"/>
          <w:sz w:val="20"/>
          <w:szCs w:val="20"/>
        </w:rPr>
        <w:t>Quanto a qualificação técnica:</w:t>
      </w:r>
    </w:p>
    <w:p w:rsidR="00C1032A" w:rsidRPr="00F53E36" w:rsidRDefault="00065FA0" w:rsidP="00E563C8">
      <w:pPr>
        <w:numPr>
          <w:ilvl w:val="2"/>
          <w:numId w:val="8"/>
        </w:numPr>
        <w:shd w:val="clear" w:color="auto" w:fill="FFFFFF" w:themeFill="background1"/>
        <w:spacing w:after="145"/>
        <w:ind w:right="46"/>
        <w:jc w:val="left"/>
        <w:rPr>
          <w:sz w:val="20"/>
          <w:szCs w:val="20"/>
        </w:rPr>
      </w:pPr>
      <w:r w:rsidRPr="00F53E36">
        <w:rPr>
          <w:sz w:val="20"/>
          <w:szCs w:val="20"/>
        </w:rPr>
        <w:lastRenderedPageBreak/>
        <w:t xml:space="preserve">A documentação deverá estar dentro do prazo de validade na data prevista para o recebimento de proposta deste Edital (data de emissão/expedição e validade), não será permitida documentação incompleta, protocolo ou quaisquer outras formas de comprovação que não sejam as condições exigidas neste Edital. Não serão aceitas certidões que contenham ressalvas de que “não são válidas para fins licitatórios.”. </w:t>
      </w:r>
    </w:p>
    <w:p w:rsidR="00C1032A" w:rsidRPr="00F53E36" w:rsidRDefault="00065FA0">
      <w:pPr>
        <w:spacing w:after="0" w:line="259" w:lineRule="auto"/>
        <w:ind w:left="953" w:firstLine="0"/>
        <w:jc w:val="left"/>
        <w:rPr>
          <w:sz w:val="20"/>
          <w:szCs w:val="20"/>
        </w:rPr>
      </w:pPr>
      <w:r w:rsidRPr="00F53E36">
        <w:rPr>
          <w:sz w:val="20"/>
          <w:szCs w:val="20"/>
        </w:rPr>
        <w:t xml:space="preserve"> </w:t>
      </w:r>
    </w:p>
    <w:p w:rsidR="00C1032A" w:rsidRPr="00F53E36" w:rsidRDefault="00065FA0">
      <w:pPr>
        <w:numPr>
          <w:ilvl w:val="3"/>
          <w:numId w:val="9"/>
        </w:numPr>
        <w:ind w:right="93"/>
        <w:rPr>
          <w:sz w:val="20"/>
          <w:szCs w:val="20"/>
        </w:rPr>
      </w:pPr>
      <w:r w:rsidRPr="00F53E36">
        <w:rPr>
          <w:sz w:val="20"/>
          <w:szCs w:val="20"/>
        </w:rPr>
        <w:t xml:space="preserve">Independente da ordem de classificação, todas as licitantes deverão estar com a documentação em dia na data da licitação (no caso das ME, EPP e MEI, </w:t>
      </w:r>
      <w:r w:rsidRPr="00F53E36">
        <w:rPr>
          <w:b/>
          <w:sz w:val="20"/>
          <w:szCs w:val="20"/>
        </w:rPr>
        <w:t>mesmo que vencida a data de validade dos documentos de regularidade fiscal e trabalhista</w:t>
      </w:r>
      <w:r w:rsidRPr="00F53E36">
        <w:rPr>
          <w:sz w:val="20"/>
          <w:szCs w:val="20"/>
        </w:rPr>
        <w:t xml:space="preserve">), pois caso convocada, deverá apresentar documentação com a data de emissão igual ou anterior </w:t>
      </w:r>
      <w:proofErr w:type="spellStart"/>
      <w:r w:rsidRPr="00F53E36">
        <w:rPr>
          <w:sz w:val="20"/>
          <w:szCs w:val="20"/>
        </w:rPr>
        <w:t>a</w:t>
      </w:r>
      <w:proofErr w:type="spellEnd"/>
      <w:r w:rsidRPr="00F53E36">
        <w:rPr>
          <w:sz w:val="20"/>
          <w:szCs w:val="20"/>
        </w:rPr>
        <w:t xml:space="preserve"> data de abertura da licitação e não com a data da convocação;  </w:t>
      </w:r>
    </w:p>
    <w:p w:rsidR="00C1032A" w:rsidRPr="00F53E36" w:rsidRDefault="00065FA0">
      <w:pPr>
        <w:spacing w:after="0" w:line="259" w:lineRule="auto"/>
        <w:ind w:left="1676" w:firstLine="0"/>
        <w:jc w:val="left"/>
        <w:rPr>
          <w:sz w:val="20"/>
          <w:szCs w:val="20"/>
        </w:rPr>
      </w:pPr>
      <w:r w:rsidRPr="00F53E36">
        <w:rPr>
          <w:b/>
          <w:sz w:val="20"/>
          <w:szCs w:val="20"/>
        </w:rPr>
        <w:t xml:space="preserve"> </w:t>
      </w:r>
    </w:p>
    <w:p w:rsidR="00C1032A" w:rsidRPr="00F53E36" w:rsidRDefault="00065FA0">
      <w:pPr>
        <w:numPr>
          <w:ilvl w:val="3"/>
          <w:numId w:val="9"/>
        </w:numPr>
        <w:ind w:right="93"/>
        <w:rPr>
          <w:sz w:val="20"/>
          <w:szCs w:val="20"/>
        </w:rPr>
      </w:pPr>
      <w:r w:rsidRPr="00F53E36">
        <w:rPr>
          <w:sz w:val="20"/>
          <w:szCs w:val="20"/>
        </w:rPr>
        <w:t xml:space="preserve">O fornecedor enquadrado como microempresa, empresa de pequeno porte ou sociedade cooperativa deverá declarar, ainda, em campo próprio do sistema eletrônico, que cumpre os requisitos estabelecidos no </w:t>
      </w:r>
      <w:hyperlink r:id="rId12" w:anchor="art3">
        <w:r w:rsidRPr="00F53E36">
          <w:rPr>
            <w:color w:val="0000FF"/>
            <w:sz w:val="20"/>
            <w:szCs w:val="20"/>
            <w:u w:val="single" w:color="0000FF"/>
          </w:rPr>
          <w:t>artigo 3° da Lei</w:t>
        </w:r>
      </w:hyperlink>
      <w:hyperlink r:id="rId13" w:anchor="art3">
        <w:r w:rsidRPr="00F53E36">
          <w:rPr>
            <w:color w:val="0000FF"/>
            <w:sz w:val="20"/>
            <w:szCs w:val="20"/>
            <w:u w:val="single" w:color="0000FF"/>
          </w:rPr>
          <w:t xml:space="preserve"> </w:t>
        </w:r>
      </w:hyperlink>
      <w:hyperlink r:id="rId14" w:anchor="art3">
        <w:r w:rsidRPr="00F53E36">
          <w:rPr>
            <w:color w:val="0000FF"/>
            <w:sz w:val="20"/>
            <w:szCs w:val="20"/>
            <w:u w:val="single" w:color="0000FF"/>
          </w:rPr>
          <w:t>Complementar nº</w:t>
        </w:r>
      </w:hyperlink>
      <w:hyperlink r:id="rId15" w:anchor="art3">
        <w:r w:rsidRPr="00F53E36">
          <w:rPr>
            <w:color w:val="0000FF"/>
            <w:sz w:val="20"/>
            <w:szCs w:val="20"/>
            <w:u w:val="single" w:color="0000FF"/>
          </w:rPr>
          <w:t xml:space="preserve"> </w:t>
        </w:r>
      </w:hyperlink>
      <w:hyperlink r:id="rId16" w:anchor="art3">
        <w:r w:rsidRPr="00F53E36">
          <w:rPr>
            <w:color w:val="0000FF"/>
            <w:sz w:val="20"/>
            <w:szCs w:val="20"/>
            <w:u w:val="single" w:color="0000FF"/>
          </w:rPr>
          <w:t>123, de 2006</w:t>
        </w:r>
      </w:hyperlink>
      <w:hyperlink r:id="rId17" w:anchor="art3">
        <w:r w:rsidRPr="00F53E36">
          <w:rPr>
            <w:sz w:val="20"/>
            <w:szCs w:val="20"/>
          </w:rPr>
          <w:t>,</w:t>
        </w:r>
      </w:hyperlink>
      <w:r w:rsidRPr="00F53E36">
        <w:rPr>
          <w:sz w:val="20"/>
          <w:szCs w:val="20"/>
        </w:rPr>
        <w:t xml:space="preserve"> estando apto a usufruir do tratamento favorecido estabelecido em seus </w:t>
      </w:r>
      <w:hyperlink r:id="rId18" w:anchor="art42">
        <w:proofErr w:type="spellStart"/>
        <w:r w:rsidRPr="00F53E36">
          <w:rPr>
            <w:color w:val="0000FF"/>
            <w:sz w:val="20"/>
            <w:szCs w:val="20"/>
            <w:u w:val="single" w:color="0000FF"/>
          </w:rPr>
          <w:t>arts</w:t>
        </w:r>
        <w:proofErr w:type="spellEnd"/>
        <w:r w:rsidRPr="00F53E36">
          <w:rPr>
            <w:color w:val="0000FF"/>
            <w:sz w:val="20"/>
            <w:szCs w:val="20"/>
            <w:u w:val="single" w:color="0000FF"/>
          </w:rPr>
          <w:t>. 42 a 49</w:t>
        </w:r>
      </w:hyperlink>
      <w:hyperlink r:id="rId19" w:anchor="art42">
        <w:r w:rsidRPr="00F53E36">
          <w:rPr>
            <w:sz w:val="20"/>
            <w:szCs w:val="20"/>
          </w:rPr>
          <w:t>,</w:t>
        </w:r>
      </w:hyperlink>
      <w:r w:rsidRPr="00F53E36">
        <w:rPr>
          <w:sz w:val="20"/>
          <w:szCs w:val="20"/>
        </w:rPr>
        <w:t xml:space="preserve"> observado o disposto nos </w:t>
      </w:r>
      <w:hyperlink r:id="rId20" w:anchor="art4§1">
        <w:r w:rsidRPr="00F53E36">
          <w:rPr>
            <w:color w:val="0000FF"/>
            <w:sz w:val="20"/>
            <w:szCs w:val="20"/>
            <w:u w:val="single" w:color="0000FF"/>
          </w:rPr>
          <w:t xml:space="preserve">§§ </w:t>
        </w:r>
      </w:hyperlink>
      <w:hyperlink r:id="rId21" w:anchor="art4§1">
        <w:r w:rsidRPr="00F53E36">
          <w:rPr>
            <w:color w:val="0000FF"/>
            <w:sz w:val="20"/>
            <w:szCs w:val="20"/>
            <w:u w:val="single" w:color="0000FF"/>
          </w:rPr>
          <w:t xml:space="preserve">1º ao 3º do art. 4º, da Lei n.º 14.133, de </w:t>
        </w:r>
      </w:hyperlink>
      <w:hyperlink r:id="rId22" w:anchor="art4§1">
        <w:r w:rsidRPr="00F53E36">
          <w:rPr>
            <w:color w:val="0000FF"/>
            <w:sz w:val="20"/>
            <w:szCs w:val="20"/>
            <w:u w:val="single" w:color="0000FF"/>
          </w:rPr>
          <w:t>2021.</w:t>
        </w:r>
      </w:hyperlink>
      <w:hyperlink r:id="rId23" w:anchor="art4§1">
        <w:r w:rsidRPr="00F53E36">
          <w:rPr>
            <w:sz w:val="20"/>
            <w:szCs w:val="20"/>
          </w:rPr>
          <w:t xml:space="preserve"> </w:t>
        </w:r>
      </w:hyperlink>
      <w:r w:rsidRPr="00F53E36">
        <w:rPr>
          <w:sz w:val="20"/>
          <w:szCs w:val="20"/>
        </w:rPr>
        <w:t>A falsidade da declaração de que trata os itens ou sujeitará o licitante às sanções previstas na</w:t>
      </w:r>
      <w:hyperlink r:id="rId24">
        <w:r w:rsidRPr="00F53E36">
          <w:rPr>
            <w:sz w:val="20"/>
            <w:szCs w:val="20"/>
          </w:rPr>
          <w:t xml:space="preserve"> </w:t>
        </w:r>
      </w:hyperlink>
      <w:hyperlink r:id="rId25">
        <w:r w:rsidRPr="00F53E36">
          <w:rPr>
            <w:color w:val="0000FF"/>
            <w:sz w:val="20"/>
            <w:szCs w:val="20"/>
            <w:u w:val="single" w:color="0000FF"/>
          </w:rPr>
          <w:t>Lei nº 1</w:t>
        </w:r>
      </w:hyperlink>
      <w:hyperlink r:id="rId26">
        <w:r w:rsidRPr="00F53E36">
          <w:rPr>
            <w:color w:val="0000FF"/>
            <w:sz w:val="20"/>
            <w:szCs w:val="20"/>
            <w:u w:val="single" w:color="0000FF"/>
          </w:rPr>
          <w:t>4.</w:t>
        </w:r>
      </w:hyperlink>
      <w:hyperlink r:id="rId27">
        <w:r w:rsidRPr="00F53E36">
          <w:rPr>
            <w:color w:val="0000FF"/>
            <w:sz w:val="20"/>
            <w:szCs w:val="20"/>
            <w:u w:val="single" w:color="0000FF"/>
          </w:rPr>
          <w:t>133, de 2</w:t>
        </w:r>
      </w:hyperlink>
      <w:hyperlink r:id="rId28">
        <w:r w:rsidRPr="00F53E36">
          <w:rPr>
            <w:color w:val="0000FF"/>
            <w:sz w:val="20"/>
            <w:szCs w:val="20"/>
            <w:u w:val="single" w:color="0000FF"/>
          </w:rPr>
          <w:t>021</w:t>
        </w:r>
      </w:hyperlink>
      <w:hyperlink r:id="rId29">
        <w:r w:rsidRPr="00F53E36">
          <w:rPr>
            <w:sz w:val="20"/>
            <w:szCs w:val="20"/>
          </w:rPr>
          <w:t>,</w:t>
        </w:r>
      </w:hyperlink>
      <w:r w:rsidRPr="00F53E36">
        <w:rPr>
          <w:sz w:val="20"/>
          <w:szCs w:val="20"/>
        </w:rPr>
        <w:t xml:space="preserve"> e neste Edital.</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11"/>
        </w:numPr>
        <w:spacing w:after="34"/>
        <w:ind w:right="93"/>
        <w:rPr>
          <w:sz w:val="20"/>
          <w:szCs w:val="20"/>
        </w:rPr>
      </w:pPr>
      <w:r w:rsidRPr="00F53E36">
        <w:rPr>
          <w:sz w:val="20"/>
          <w:szCs w:val="20"/>
        </w:rPr>
        <w:t xml:space="preserve">Serão aceitas apenas as cópias legíveis, não sendo aceitos documentos cujas datas estejam esmaecidas, inelegíveis ou rasuradas, aqueles que necessitarem autenticação obedecerão aos termos da Lei Nº 13.726, DE 8 DE OUTUBRO DE 2018, artigo </w:t>
      </w:r>
    </w:p>
    <w:p w:rsidR="00C1032A" w:rsidRPr="00F53E36" w:rsidRDefault="00065FA0">
      <w:pPr>
        <w:ind w:left="218" w:right="93"/>
        <w:rPr>
          <w:sz w:val="20"/>
          <w:szCs w:val="20"/>
        </w:rPr>
      </w:pPr>
      <w:r w:rsidRPr="00F53E36">
        <w:rPr>
          <w:sz w:val="20"/>
          <w:szCs w:val="20"/>
        </w:rPr>
        <w:t>3º.</w:t>
      </w:r>
      <w:r w:rsidRPr="00F53E36">
        <w:rPr>
          <w:rFonts w:eastAsia="Times New Roman"/>
          <w:sz w:val="20"/>
          <w:szCs w:val="20"/>
        </w:rPr>
        <w:t xml:space="preserve"> </w:t>
      </w:r>
    </w:p>
    <w:p w:rsidR="00C1032A" w:rsidRPr="00F53E36" w:rsidRDefault="00065FA0">
      <w:pPr>
        <w:numPr>
          <w:ilvl w:val="1"/>
          <w:numId w:val="11"/>
        </w:numPr>
        <w:ind w:right="93"/>
        <w:rPr>
          <w:sz w:val="20"/>
          <w:szCs w:val="20"/>
        </w:rPr>
      </w:pPr>
      <w:r w:rsidRPr="00F53E36">
        <w:rPr>
          <w:sz w:val="20"/>
          <w:szCs w:val="20"/>
        </w:rPr>
        <w:t>As certidões que não apresentarem o prazo de validade em seu corpo serão consideradas válidas desde que emitidas com antecedência máxima de até 60 (sessenta) dias da data prevista para a abertura do Pregão.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2"/>
          <w:numId w:val="3"/>
        </w:numPr>
        <w:ind w:right="93"/>
        <w:rPr>
          <w:sz w:val="20"/>
          <w:szCs w:val="20"/>
        </w:rPr>
      </w:pPr>
      <w:r w:rsidRPr="00F53E36">
        <w:rPr>
          <w:sz w:val="20"/>
          <w:szCs w:val="20"/>
        </w:rPr>
        <w:t>Em conformidade com a Lei Complementar n. 123/2006, as microempresas e empresas de pequeno porte, por ocasião da participação em certames licitatórios, deverão apresentar toda a documentação exigida para efeito de comprovação de regularidade fiscal, mesmo que esta apresente alguma restrição.</w:t>
      </w:r>
      <w:r w:rsidRPr="00F53E36">
        <w:rPr>
          <w:rFonts w:eastAsia="Times New Roman"/>
          <w:sz w:val="20"/>
          <w:szCs w:val="20"/>
        </w:rPr>
        <w:t xml:space="preserve">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pPr>
        <w:numPr>
          <w:ilvl w:val="2"/>
          <w:numId w:val="3"/>
        </w:numPr>
        <w:ind w:right="93"/>
        <w:rPr>
          <w:sz w:val="20"/>
          <w:szCs w:val="20"/>
        </w:rPr>
      </w:pPr>
      <w:r w:rsidRPr="00F53E36">
        <w:rPr>
          <w:sz w:val="20"/>
          <w:szCs w:val="20"/>
        </w:rPr>
        <w:t xml:space="preserve">Havendo alguma restrição na comprovação da regularidade fiscal, consoante o </w:t>
      </w:r>
      <w:r w:rsidRPr="00F53E36">
        <w:rPr>
          <w:b/>
          <w:sz w:val="20"/>
          <w:szCs w:val="20"/>
        </w:rPr>
        <w:t>subitem 5.3.1</w:t>
      </w:r>
      <w:r w:rsidRPr="00F53E36">
        <w:rPr>
          <w:sz w:val="20"/>
          <w:szCs w:val="20"/>
        </w:rPr>
        <w:t xml:space="preserve">., será assegurado o prazo de 05 (cinco) dias úteis, cujo termo inicial corresponderá ao momento em que o proponente for declarado vencedor do certame, prorrogáveis por igual período, a critério </w:t>
      </w:r>
      <w:r w:rsidR="004466C5">
        <w:rPr>
          <w:sz w:val="20"/>
          <w:szCs w:val="20"/>
        </w:rPr>
        <w:t>da Câmara Municipal de Campo Largo</w:t>
      </w:r>
      <w:r w:rsidRPr="00F53E36">
        <w:rPr>
          <w:sz w:val="20"/>
          <w:szCs w:val="20"/>
        </w:rPr>
        <w:t>, para a regularização da documentação, pagamento ou parcelamento do débito, e emissão de eventuais certidões negativas ou certidões positivas com efeito de certidão negativa.</w:t>
      </w:r>
      <w:r w:rsidRPr="00F53E36">
        <w:rPr>
          <w:rFonts w:eastAsia="Times New Roman"/>
          <w:sz w:val="20"/>
          <w:szCs w:val="20"/>
        </w:rPr>
        <w:t xml:space="preserve">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pPr>
        <w:numPr>
          <w:ilvl w:val="2"/>
          <w:numId w:val="3"/>
        </w:numPr>
        <w:ind w:right="93"/>
        <w:rPr>
          <w:sz w:val="20"/>
          <w:szCs w:val="20"/>
        </w:rPr>
      </w:pPr>
      <w:r w:rsidRPr="00F53E36">
        <w:rPr>
          <w:sz w:val="20"/>
          <w:szCs w:val="20"/>
        </w:rPr>
        <w:t xml:space="preserve">A não-regularização da documentação, no prazo previsto no </w:t>
      </w:r>
      <w:r w:rsidRPr="00F53E36">
        <w:rPr>
          <w:b/>
          <w:sz w:val="20"/>
          <w:szCs w:val="20"/>
        </w:rPr>
        <w:t>item 5.3.2</w:t>
      </w:r>
      <w:r w:rsidRPr="00F53E36">
        <w:rPr>
          <w:sz w:val="20"/>
          <w:szCs w:val="20"/>
        </w:rPr>
        <w:t>., implicará decadência do direito à contratação, caso o licitante provisoriamente classificado em primeiro lugar tenha se utilizado de algum tratamento favorecido às ME/</w:t>
      </w:r>
      <w:proofErr w:type="spellStart"/>
      <w:r w:rsidRPr="00F53E36">
        <w:rPr>
          <w:sz w:val="20"/>
          <w:szCs w:val="20"/>
        </w:rPr>
        <w:t>EPPs</w:t>
      </w:r>
      <w:proofErr w:type="spellEnd"/>
      <w:r w:rsidRPr="00F53E36">
        <w:rPr>
          <w:sz w:val="20"/>
          <w:szCs w:val="20"/>
        </w:rPr>
        <w:t>, o pregoeiro verificará se faz jus ao benefício, em conformidade com os itens deste edital, sendo facultado à Administração convocar os licitantes remanescentes, na ordem de classificação, para a assinatura da Ata Registro de Preços, ou revogar a licitação.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4"/>
        </w:numPr>
        <w:ind w:right="93"/>
        <w:rPr>
          <w:sz w:val="20"/>
          <w:szCs w:val="20"/>
        </w:rPr>
      </w:pPr>
      <w:r w:rsidRPr="00F53E36">
        <w:rPr>
          <w:sz w:val="20"/>
          <w:szCs w:val="20"/>
        </w:rPr>
        <w:t>Na presente licitação é vedada participação de empresas em consórcio e a representação de mais de uma empresa pelo mesmo representante.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4"/>
        </w:numPr>
        <w:ind w:right="93"/>
        <w:rPr>
          <w:sz w:val="20"/>
          <w:szCs w:val="20"/>
        </w:rPr>
      </w:pPr>
      <w:r w:rsidRPr="00F53E36">
        <w:rPr>
          <w:sz w:val="20"/>
          <w:szCs w:val="20"/>
        </w:rPr>
        <w:t xml:space="preserve">Não poderá participar da licitação a empresa que estiver sob falência, nem aquela que esteja suspensa de licitar pelo Município de </w:t>
      </w:r>
      <w:r w:rsidR="004466C5">
        <w:rPr>
          <w:sz w:val="20"/>
          <w:szCs w:val="20"/>
        </w:rPr>
        <w:t xml:space="preserve">Campo </w:t>
      </w:r>
      <w:r w:rsidR="00AE0C3A">
        <w:rPr>
          <w:sz w:val="20"/>
          <w:szCs w:val="20"/>
        </w:rPr>
        <w:t xml:space="preserve">Largo </w:t>
      </w:r>
      <w:r w:rsidR="00AE0C3A" w:rsidRPr="00F53E36">
        <w:rPr>
          <w:sz w:val="20"/>
          <w:szCs w:val="20"/>
        </w:rPr>
        <w:t>e</w:t>
      </w:r>
      <w:r w:rsidRPr="00F53E36">
        <w:rPr>
          <w:sz w:val="20"/>
          <w:szCs w:val="20"/>
        </w:rPr>
        <w:t xml:space="preserve">/ou declarada inidônea pela Administração Pública ou impedida legalmente.  </w:t>
      </w:r>
    </w:p>
    <w:p w:rsidR="00C1032A" w:rsidRPr="00F53E36" w:rsidRDefault="00065FA0">
      <w:pPr>
        <w:numPr>
          <w:ilvl w:val="1"/>
          <w:numId w:val="4"/>
        </w:numPr>
        <w:ind w:right="93"/>
        <w:rPr>
          <w:sz w:val="20"/>
          <w:szCs w:val="20"/>
        </w:rPr>
      </w:pPr>
      <w:r w:rsidRPr="00F53E36">
        <w:rPr>
          <w:sz w:val="20"/>
          <w:szCs w:val="20"/>
        </w:rPr>
        <w:t xml:space="preserve">Aquele que não atenda às condições deste Edital e seu(s) anexo(s), o autor do anteprojeto, do projeto básico ou do projeto executivo, pessoa física ou jurídica, quando a licitação versar sobre serviços ou fornecimento de bens a ele relacionados; pessoa física ou jurídica que se encontre, ao tempo da licitação, impossibilitada de participar da licitação em decorrência de sanção que lhe foi imposta. </w:t>
      </w:r>
    </w:p>
    <w:p w:rsidR="00C1032A" w:rsidRPr="00F53E36" w:rsidRDefault="00065FA0">
      <w:pPr>
        <w:numPr>
          <w:ilvl w:val="1"/>
          <w:numId w:val="4"/>
        </w:numPr>
        <w:ind w:right="93"/>
        <w:rPr>
          <w:sz w:val="20"/>
          <w:szCs w:val="20"/>
        </w:rPr>
      </w:pPr>
      <w:r w:rsidRPr="00F53E36">
        <w:rPr>
          <w:sz w:val="20"/>
          <w:szCs w:val="20"/>
        </w:rPr>
        <w:lastRenderedPageBreak/>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C1032A" w:rsidRPr="00F53E36" w:rsidRDefault="00065FA0">
      <w:pPr>
        <w:numPr>
          <w:ilvl w:val="1"/>
          <w:numId w:val="4"/>
        </w:numPr>
        <w:ind w:right="93"/>
        <w:rPr>
          <w:sz w:val="20"/>
          <w:szCs w:val="20"/>
        </w:rPr>
      </w:pPr>
      <w:r w:rsidRPr="00F53E36">
        <w:rPr>
          <w:sz w:val="20"/>
          <w:szCs w:val="2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C1032A" w:rsidRPr="00F53E36" w:rsidRDefault="00065FA0">
      <w:pPr>
        <w:numPr>
          <w:ilvl w:val="1"/>
          <w:numId w:val="4"/>
        </w:numPr>
        <w:ind w:right="93"/>
        <w:rPr>
          <w:sz w:val="20"/>
          <w:szCs w:val="20"/>
        </w:rPr>
      </w:pPr>
      <w:r w:rsidRPr="00F53E36">
        <w:rPr>
          <w:sz w:val="20"/>
          <w:szCs w:val="20"/>
        </w:rPr>
        <w:t xml:space="preserve">Agente público do órgão ou entidade licitante; </w:t>
      </w:r>
    </w:p>
    <w:p w:rsidR="00C1032A" w:rsidRPr="00F53E36" w:rsidRDefault="00065FA0">
      <w:pPr>
        <w:numPr>
          <w:ilvl w:val="1"/>
          <w:numId w:val="2"/>
        </w:numPr>
        <w:ind w:right="93"/>
        <w:rPr>
          <w:sz w:val="20"/>
          <w:szCs w:val="20"/>
        </w:rPr>
      </w:pPr>
      <w:r w:rsidRPr="00F53E36">
        <w:rPr>
          <w:sz w:val="20"/>
          <w:szCs w:val="20"/>
        </w:rPr>
        <w:t xml:space="preserve">Pessoas jurídicas reunidas em consórcio; </w:t>
      </w:r>
    </w:p>
    <w:p w:rsidR="00C1032A" w:rsidRPr="00F53E36" w:rsidRDefault="00065FA0">
      <w:pPr>
        <w:numPr>
          <w:ilvl w:val="1"/>
          <w:numId w:val="2"/>
        </w:numPr>
        <w:ind w:right="93"/>
        <w:rPr>
          <w:sz w:val="20"/>
          <w:szCs w:val="20"/>
        </w:rPr>
      </w:pPr>
      <w:r w:rsidRPr="00F53E36">
        <w:rPr>
          <w:sz w:val="20"/>
          <w:szCs w:val="20"/>
        </w:rPr>
        <w:t xml:space="preserve">Organizações da Sociedade Civil de Interesse Público - OSCIP, atuando nessa condição; </w:t>
      </w:r>
    </w:p>
    <w:p w:rsidR="00C1032A" w:rsidRPr="00F53E36" w:rsidRDefault="00065FA0">
      <w:pPr>
        <w:numPr>
          <w:ilvl w:val="1"/>
          <w:numId w:val="2"/>
        </w:numPr>
        <w:ind w:right="93"/>
        <w:rPr>
          <w:sz w:val="20"/>
          <w:szCs w:val="20"/>
        </w:rPr>
      </w:pPr>
      <w:r w:rsidRPr="00F53E36">
        <w:rPr>
          <w:sz w:val="20"/>
          <w:szCs w:val="20"/>
        </w:rPr>
        <w:t xml:space="preserve">A participação neste certame importa ao proponente irrestrita e irretratável aceitação das condições estabelecidas no presente Edital, bem como a observância dos regulamentos, normas administrativas e técnicas aplicáveis, inclusive quanto a recursos, e ainda, na aceitação de que deverá fornecer o objeto em perfeitas condições de utilização e/ou funcionamento; </w:t>
      </w:r>
    </w:p>
    <w:p w:rsidR="00C1032A" w:rsidRPr="00F53E36" w:rsidRDefault="00065FA0">
      <w:pPr>
        <w:numPr>
          <w:ilvl w:val="1"/>
          <w:numId w:val="2"/>
        </w:numPr>
        <w:ind w:right="93"/>
        <w:rPr>
          <w:sz w:val="20"/>
          <w:szCs w:val="20"/>
        </w:rPr>
      </w:pPr>
      <w:r w:rsidRPr="00F53E36">
        <w:rPr>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0" w:anchor="art9§1">
        <w:r w:rsidRPr="00F53E36">
          <w:rPr>
            <w:color w:val="0000FF"/>
            <w:sz w:val="20"/>
            <w:szCs w:val="20"/>
            <w:u w:val="single" w:color="0000FF"/>
          </w:rPr>
          <w:t xml:space="preserve">§ </w:t>
        </w:r>
      </w:hyperlink>
      <w:hyperlink r:id="rId31" w:anchor="art9§1">
        <w:r w:rsidRPr="00F53E36">
          <w:rPr>
            <w:color w:val="0000FF"/>
            <w:sz w:val="20"/>
            <w:szCs w:val="20"/>
            <w:u w:val="single" w:color="0000FF"/>
          </w:rPr>
          <w:t>1º do art</w:t>
        </w:r>
      </w:hyperlink>
      <w:hyperlink r:id="rId32" w:anchor="art9§1">
        <w:r w:rsidRPr="00F53E36">
          <w:rPr>
            <w:color w:val="0000FF"/>
            <w:sz w:val="20"/>
            <w:szCs w:val="20"/>
            <w:u w:val="single" w:color="0000FF"/>
          </w:rPr>
          <w:t xml:space="preserve">. </w:t>
        </w:r>
      </w:hyperlink>
      <w:hyperlink r:id="rId33" w:anchor="art9§1">
        <w:r w:rsidRPr="00F53E36">
          <w:rPr>
            <w:color w:val="0000FF"/>
            <w:sz w:val="20"/>
            <w:szCs w:val="20"/>
            <w:u w:val="single" w:color="0000FF"/>
          </w:rPr>
          <w:t>9º da Lei n.º 14.133, de 2021</w:t>
        </w:r>
      </w:hyperlink>
      <w:hyperlink r:id="rId34" w:anchor="art9§1">
        <w:r w:rsidRPr="00F53E36">
          <w:rPr>
            <w:sz w:val="20"/>
            <w:szCs w:val="20"/>
          </w:rPr>
          <w:t>;</w:t>
        </w:r>
      </w:hyperlink>
      <w:r w:rsidRPr="00F53E36">
        <w:rPr>
          <w:sz w:val="20"/>
          <w:szCs w:val="20"/>
        </w:rPr>
        <w:t xml:space="preserve"> </w:t>
      </w:r>
    </w:p>
    <w:p w:rsidR="00C1032A" w:rsidRPr="00F53E36" w:rsidRDefault="00065FA0">
      <w:pPr>
        <w:numPr>
          <w:ilvl w:val="1"/>
          <w:numId w:val="2"/>
        </w:numPr>
        <w:ind w:right="93"/>
        <w:rPr>
          <w:sz w:val="20"/>
          <w:szCs w:val="20"/>
        </w:rPr>
      </w:pPr>
      <w:r w:rsidRPr="00F53E36">
        <w:rPr>
          <w:sz w:val="20"/>
          <w:szCs w:val="20"/>
        </w:rPr>
        <w:t>O impedimento também será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Pr="00F53E36">
        <w:rPr>
          <w:rFonts w:eastAsia="Times New Roman"/>
          <w:sz w:val="20"/>
          <w:szCs w:val="20"/>
        </w:rPr>
        <w:t xml:space="preserve"> </w:t>
      </w:r>
    </w:p>
    <w:p w:rsidR="00C1032A" w:rsidRPr="00F53E36" w:rsidRDefault="00065FA0">
      <w:pPr>
        <w:spacing w:after="65" w:line="259" w:lineRule="auto"/>
        <w:ind w:left="233" w:firstLine="0"/>
        <w:jc w:val="left"/>
        <w:rPr>
          <w:sz w:val="20"/>
          <w:szCs w:val="20"/>
        </w:rPr>
      </w:pPr>
      <w:r w:rsidRPr="00F53E36">
        <w:rPr>
          <w:b/>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 FORMA DE CREDENCIAMENTO: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numPr>
          <w:ilvl w:val="1"/>
          <w:numId w:val="5"/>
        </w:numPr>
        <w:ind w:right="93"/>
        <w:rPr>
          <w:sz w:val="20"/>
          <w:szCs w:val="20"/>
        </w:rPr>
      </w:pPr>
      <w:r w:rsidRPr="00F53E36">
        <w:rPr>
          <w:sz w:val="20"/>
          <w:szCs w:val="20"/>
        </w:rPr>
        <w:t>O credenciamento do fornecedor e de seu representante legal junto ao sistema eletrônico BLL implica a responsabilidade legal pelos atos praticados e a presunção de capacidade técnica para a realização das transações inerentes ao PREGÃO ELETRÔNICO.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5"/>
        </w:numPr>
        <w:ind w:right="93"/>
        <w:rPr>
          <w:sz w:val="20"/>
          <w:szCs w:val="20"/>
        </w:rPr>
      </w:pPr>
      <w:r w:rsidRPr="00F53E36">
        <w:rPr>
          <w:sz w:val="20"/>
          <w:szCs w:val="20"/>
        </w:rPr>
        <w:t>Em se tratando de microempresa ou empresa de pequeno porte, nos termos da Lei Complementar nº 123, de 14.12.2006, modificada pela Lei Complementar Federal 147/2014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numPr>
          <w:ilvl w:val="1"/>
          <w:numId w:val="5"/>
        </w:numPr>
        <w:ind w:right="93"/>
        <w:rPr>
          <w:sz w:val="20"/>
          <w:szCs w:val="20"/>
        </w:rPr>
      </w:pPr>
      <w:r w:rsidRPr="00F53E36">
        <w:rPr>
          <w:sz w:val="20"/>
          <w:szCs w:val="20"/>
        </w:rPr>
        <w:t>As declarações referidas no item anterior servirão como comprovação do enquadramento da PROPONENTE como Microempresa ou Empresa de Pequeno Porte, conforme o caso, as quais declararão, sob as penas da lei, que cumprem os requisitos legais para a como “Microempresa” ou “Empresa de Pequeno Porte”, estando aptas a usufruir do tratamento favorecido estabelecido nos Artigos 42 a 49 da Lei Complementar nº 123/2006.</w:t>
      </w:r>
      <w:r w:rsidRPr="00F53E36">
        <w:rPr>
          <w:rFonts w:eastAsia="Times New Roman"/>
          <w:sz w:val="20"/>
          <w:szCs w:val="20"/>
        </w:rPr>
        <w:t xml:space="preserve"> </w:t>
      </w:r>
    </w:p>
    <w:p w:rsidR="00C1032A" w:rsidRPr="00F53E36" w:rsidRDefault="00065FA0">
      <w:pPr>
        <w:spacing w:after="65" w:line="259" w:lineRule="auto"/>
        <w:ind w:left="233" w:firstLine="0"/>
        <w:jc w:val="left"/>
        <w:rPr>
          <w:sz w:val="20"/>
          <w:szCs w:val="20"/>
        </w:rPr>
      </w:pPr>
      <w:r w:rsidRPr="00F53E36">
        <w:rPr>
          <w:b/>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 PARTICIPAÇÃO NO PREGÃO ELETRÔNICO: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31"/>
        </w:numPr>
        <w:spacing w:after="49"/>
        <w:ind w:right="93"/>
        <w:rPr>
          <w:sz w:val="20"/>
          <w:szCs w:val="20"/>
        </w:rPr>
      </w:pPr>
      <w:r w:rsidRPr="00F53E36">
        <w:rPr>
          <w:sz w:val="20"/>
          <w:szCs w:val="20"/>
        </w:rPr>
        <w:t xml:space="preserve">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 Edital.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rsidP="0004024A">
      <w:pPr>
        <w:numPr>
          <w:ilvl w:val="1"/>
          <w:numId w:val="31"/>
        </w:numPr>
        <w:ind w:right="93"/>
        <w:rPr>
          <w:sz w:val="20"/>
          <w:szCs w:val="20"/>
        </w:rPr>
      </w:pPr>
      <w:r w:rsidRPr="00F53E36">
        <w:rPr>
          <w:sz w:val="20"/>
          <w:szCs w:val="20"/>
        </w:rPr>
        <w:t>A informação dos dados para acesso deve ser feita na página inicial do site</w:t>
      </w:r>
      <w:hyperlink r:id="rId35">
        <w:r w:rsidRPr="00F53E36">
          <w:rPr>
            <w:sz w:val="20"/>
            <w:szCs w:val="20"/>
          </w:rPr>
          <w:t xml:space="preserve"> </w:t>
        </w:r>
      </w:hyperlink>
      <w:hyperlink r:id="rId36">
        <w:r w:rsidRPr="00F53E36">
          <w:rPr>
            <w:color w:val="0000FF"/>
            <w:sz w:val="20"/>
            <w:szCs w:val="20"/>
            <w:u w:val="single" w:color="0000FF"/>
          </w:rPr>
          <w:t>www.bll.org.br</w:t>
        </w:r>
      </w:hyperlink>
      <w:hyperlink r:id="rId37">
        <w:r w:rsidRPr="00F53E36">
          <w:rPr>
            <w:sz w:val="20"/>
            <w:szCs w:val="20"/>
          </w:rPr>
          <w:t>.</w:t>
        </w:r>
      </w:hyperlink>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31"/>
        </w:numPr>
        <w:spacing w:after="49"/>
        <w:ind w:right="93"/>
        <w:rPr>
          <w:sz w:val="20"/>
          <w:szCs w:val="20"/>
        </w:rPr>
      </w:pPr>
      <w:r w:rsidRPr="00F53E36">
        <w:rPr>
          <w:sz w:val="20"/>
          <w:szCs w:val="20"/>
        </w:rPr>
        <w:t xml:space="preserve">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 </w:t>
      </w:r>
    </w:p>
    <w:p w:rsidR="00C1032A" w:rsidRPr="00F53E36" w:rsidRDefault="00065FA0">
      <w:pPr>
        <w:spacing w:after="0" w:line="259" w:lineRule="auto"/>
        <w:ind w:left="233" w:firstLine="0"/>
        <w:jc w:val="left"/>
        <w:rPr>
          <w:sz w:val="20"/>
          <w:szCs w:val="20"/>
        </w:rPr>
      </w:pPr>
      <w:r w:rsidRPr="00F53E36">
        <w:rPr>
          <w:rFonts w:eastAsia="Times New Roman"/>
          <w:sz w:val="20"/>
          <w:szCs w:val="20"/>
        </w:rPr>
        <w:lastRenderedPageBreak/>
        <w:t xml:space="preserve"> </w:t>
      </w:r>
    </w:p>
    <w:p w:rsidR="00C1032A" w:rsidRPr="00F53E36" w:rsidRDefault="00065FA0" w:rsidP="0004024A">
      <w:pPr>
        <w:numPr>
          <w:ilvl w:val="1"/>
          <w:numId w:val="31"/>
        </w:numPr>
        <w:ind w:right="93"/>
        <w:rPr>
          <w:sz w:val="20"/>
          <w:szCs w:val="20"/>
        </w:rPr>
      </w:pPr>
      <w:r w:rsidRPr="00F53E36">
        <w:rPr>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r w:rsidRPr="00F53E36">
        <w:rPr>
          <w:rFonts w:eastAsia="Times New Roman"/>
          <w:sz w:val="20"/>
          <w:szCs w:val="20"/>
        </w:rPr>
        <w:t xml:space="preserve"> </w:t>
      </w:r>
    </w:p>
    <w:p w:rsidR="00C1032A" w:rsidRPr="00F53E36" w:rsidRDefault="00065FA0">
      <w:pPr>
        <w:spacing w:after="65"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 ACEITABILIDADE DA PROPOSTA VENCEDORA:</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A partir do horário previsto neste Edital, terá início a sessão pública do PREGÃO ELETRÔNICO PARA REGISTRO DE PREÇOS, com a divulgação das propostas de preços recebidas, passando o Pregoeiro a avaliar a devida aceitabilidade.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 xml:space="preserve">Aberta a etapa competitiva, os representantes dos fornecedores deverão estar conectados ao sistema para participar da sessão de lances.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A cada lance ofertado o participante será imediatamente informado de seu recebimento e respectivo horário de registro e valor.</w:t>
      </w:r>
      <w:r w:rsidRPr="00F53E36">
        <w:rPr>
          <w:rFonts w:eastAsia="Times New Roman"/>
          <w:sz w:val="20"/>
          <w:szCs w:val="20"/>
        </w:rPr>
        <w:t xml:space="preserve"> </w:t>
      </w:r>
    </w:p>
    <w:p w:rsidR="00C1032A" w:rsidRPr="00F53E36" w:rsidRDefault="00065FA0">
      <w:pPr>
        <w:spacing w:after="36"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Somente serão aceitos lances com valores inferiores ao último lance que tenha sido anteriormente registrado no sistema.</w:t>
      </w:r>
      <w:r w:rsidRPr="00F53E36">
        <w:rPr>
          <w:rFonts w:eastAsia="Times New Roman"/>
          <w:sz w:val="20"/>
          <w:szCs w:val="20"/>
        </w:rPr>
        <w:t xml:space="preserve"> </w:t>
      </w:r>
    </w:p>
    <w:p w:rsidR="00C1032A" w:rsidRPr="00F53E36" w:rsidRDefault="00065FA0">
      <w:pPr>
        <w:spacing w:after="34"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Não serão aceitos dois ou mais lances de mesmo valor, prevalecendo aquele que for recebido e registrado em primeiro lugar.</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A desclassificação da proposta será fundamentada e registrada no sistema, com acompanhamento em tempo real por todos os participantes.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Durante o transcurso da sessão pública, os participantes serão informados do valor, em tempo real, do menor lance registrado.</w:t>
      </w:r>
      <w:r w:rsidRPr="00F53E36">
        <w:rPr>
          <w:rFonts w:eastAsia="Times New Roman"/>
          <w:sz w:val="20"/>
          <w:szCs w:val="20"/>
        </w:rPr>
        <w:t xml:space="preserve"> </w:t>
      </w:r>
    </w:p>
    <w:p w:rsidR="00C1032A" w:rsidRPr="00F53E36" w:rsidRDefault="00065FA0">
      <w:pPr>
        <w:spacing w:after="33"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O sistema não identificará os autores dos lances aos demais participantes.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8"/>
        </w:numPr>
        <w:ind w:right="93"/>
        <w:rPr>
          <w:sz w:val="20"/>
          <w:szCs w:val="20"/>
        </w:rPr>
      </w:pPr>
      <w:r w:rsidRPr="00F53E36">
        <w:rPr>
          <w:sz w:val="20"/>
          <w:szCs w:val="20"/>
        </w:rPr>
        <w:t>Apurado o menor preço, todos os licitantes deverão permanecer conectados até que o Pregoeiro possa verificar:</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22"/>
        </w:numPr>
        <w:ind w:right="93"/>
        <w:rPr>
          <w:sz w:val="20"/>
          <w:szCs w:val="20"/>
        </w:rPr>
      </w:pPr>
      <w:r w:rsidRPr="00F53E36">
        <w:rPr>
          <w:sz w:val="20"/>
          <w:szCs w:val="20"/>
        </w:rPr>
        <w:t>se o menor preço foi proposto por licitante enquadrada ou não como microempresa ou empresa de pequeno porte;</w:t>
      </w:r>
      <w:r w:rsidRPr="00F53E36">
        <w:rPr>
          <w:rFonts w:eastAsia="Times New Roman"/>
          <w:sz w:val="20"/>
          <w:szCs w:val="20"/>
        </w:rPr>
        <w:t xml:space="preserve"> </w:t>
      </w:r>
    </w:p>
    <w:p w:rsidR="00C1032A" w:rsidRPr="00F53E36" w:rsidRDefault="00065FA0">
      <w:pPr>
        <w:spacing w:after="0" w:line="259" w:lineRule="auto"/>
        <w:ind w:left="953" w:firstLine="0"/>
        <w:jc w:val="left"/>
        <w:rPr>
          <w:sz w:val="20"/>
          <w:szCs w:val="20"/>
        </w:rPr>
      </w:pPr>
      <w:r w:rsidRPr="00F53E36">
        <w:rPr>
          <w:sz w:val="20"/>
          <w:szCs w:val="20"/>
        </w:rPr>
        <w:t xml:space="preserve"> </w:t>
      </w:r>
      <w:r w:rsidRPr="00F53E36">
        <w:rPr>
          <w:sz w:val="20"/>
          <w:szCs w:val="20"/>
        </w:rPr>
        <w:tab/>
      </w:r>
      <w:r w:rsidRPr="00F53E36">
        <w:rPr>
          <w:rFonts w:eastAsia="Times New Roman"/>
          <w:sz w:val="20"/>
          <w:szCs w:val="20"/>
        </w:rPr>
        <w:t xml:space="preserve"> </w:t>
      </w:r>
    </w:p>
    <w:p w:rsidR="00C1032A" w:rsidRPr="00F53E36" w:rsidRDefault="00065FA0" w:rsidP="0004024A">
      <w:pPr>
        <w:numPr>
          <w:ilvl w:val="4"/>
          <w:numId w:val="22"/>
        </w:numPr>
        <w:ind w:right="93"/>
        <w:rPr>
          <w:sz w:val="20"/>
          <w:szCs w:val="20"/>
        </w:rPr>
      </w:pPr>
      <w:r w:rsidRPr="00F53E36">
        <w:rPr>
          <w:sz w:val="20"/>
          <w:szCs w:val="20"/>
        </w:rPr>
        <w:t>comprovando-se que a licitante vencedora não se enquadra como microempresa ou empresa de pequeno porte, se dentre as demais classificadas há presença de empresa que assim se enquadre.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8.10</w:t>
      </w:r>
      <w:r w:rsidRPr="00F53E36">
        <w:rPr>
          <w:sz w:val="20"/>
          <w:szCs w:val="20"/>
        </w:rPr>
        <w:t>. Consoante o disposto no artigo 44 da Lei Complementar 123, de 14 de dezembro de 2006, será assegurado, como critério de desempate, preferência de contratação para as microempresas e empresas de pequeno porte.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941" w:right="93"/>
        <w:rPr>
          <w:sz w:val="20"/>
          <w:szCs w:val="20"/>
        </w:rPr>
      </w:pPr>
      <w:r w:rsidRPr="00F53E36">
        <w:rPr>
          <w:b/>
          <w:sz w:val="20"/>
          <w:szCs w:val="20"/>
        </w:rPr>
        <w:t>8.11.1.</w:t>
      </w:r>
      <w:r w:rsidRPr="00F53E36">
        <w:rPr>
          <w:sz w:val="20"/>
          <w:szCs w:val="20"/>
        </w:rPr>
        <w:t xml:space="preserve"> Entende-se por empate aquelas situações em que as propostas apresentadas pelas microempresas e empresas de pequeno porte sejam iguais ou até 5% (cinco por cento) superiores ao melhor preço. </w:t>
      </w:r>
    </w:p>
    <w:p w:rsidR="00C1032A" w:rsidRPr="00F53E36" w:rsidRDefault="00065FA0">
      <w:pPr>
        <w:spacing w:after="0" w:line="259" w:lineRule="auto"/>
        <w:ind w:left="941" w:firstLine="0"/>
        <w:jc w:val="left"/>
        <w:rPr>
          <w:sz w:val="20"/>
          <w:szCs w:val="20"/>
        </w:rPr>
      </w:pPr>
      <w:r w:rsidRPr="00F53E36">
        <w:rPr>
          <w:rFonts w:eastAsia="Times New Roman"/>
          <w:sz w:val="20"/>
          <w:szCs w:val="20"/>
        </w:rPr>
        <w:t xml:space="preserve"> </w:t>
      </w:r>
    </w:p>
    <w:p w:rsidR="00C1032A" w:rsidRPr="00F53E36" w:rsidRDefault="00065FA0">
      <w:pPr>
        <w:ind w:left="218" w:right="93"/>
        <w:rPr>
          <w:sz w:val="20"/>
          <w:szCs w:val="20"/>
        </w:rPr>
      </w:pPr>
      <w:r w:rsidRPr="00F53E36">
        <w:rPr>
          <w:b/>
          <w:sz w:val="20"/>
          <w:szCs w:val="20"/>
        </w:rPr>
        <w:t>8.11</w:t>
      </w:r>
      <w:r w:rsidRPr="00F53E36">
        <w:rPr>
          <w:sz w:val="20"/>
          <w:szCs w:val="20"/>
        </w:rPr>
        <w:t>. Para efeito do disposto no item anterior, ocorrendo o empate, proceder-se-á da seguinte forma:</w:t>
      </w:r>
      <w:r w:rsidRPr="00F53E36">
        <w:rPr>
          <w:rFonts w:eastAsia="Times New Roman"/>
          <w:sz w:val="20"/>
          <w:szCs w:val="20"/>
        </w:rPr>
        <w:t xml:space="preserve"> </w:t>
      </w:r>
    </w:p>
    <w:p w:rsidR="00C1032A" w:rsidRPr="00F53E36" w:rsidRDefault="00065FA0">
      <w:pPr>
        <w:spacing w:after="0" w:line="259" w:lineRule="auto"/>
        <w:ind w:left="1652" w:firstLine="0"/>
        <w:jc w:val="left"/>
        <w:rPr>
          <w:sz w:val="20"/>
          <w:szCs w:val="20"/>
        </w:rPr>
      </w:pPr>
      <w:r w:rsidRPr="00F53E36">
        <w:rPr>
          <w:sz w:val="20"/>
          <w:szCs w:val="20"/>
        </w:rPr>
        <w:t xml:space="preserve"> </w:t>
      </w:r>
    </w:p>
    <w:p w:rsidR="00C1032A" w:rsidRPr="00F53E36" w:rsidRDefault="00065FA0" w:rsidP="0004024A">
      <w:pPr>
        <w:numPr>
          <w:ilvl w:val="4"/>
          <w:numId w:val="17"/>
        </w:numPr>
        <w:ind w:right="93"/>
        <w:rPr>
          <w:sz w:val="20"/>
          <w:szCs w:val="20"/>
        </w:rPr>
      </w:pPr>
      <w:r w:rsidRPr="00F53E36">
        <w:rPr>
          <w:sz w:val="20"/>
          <w:szCs w:val="20"/>
        </w:rPr>
        <w:t xml:space="preserve">a microempresa ou empresa de pequeno porte mais bem classificada será convocada para, em querendo, apresentar nova proposta de preço </w:t>
      </w:r>
      <w:r w:rsidRPr="00F53E36">
        <w:rPr>
          <w:b/>
          <w:sz w:val="20"/>
          <w:szCs w:val="20"/>
          <w:u w:val="single" w:color="000000"/>
        </w:rPr>
        <w:t>INFERIOR</w:t>
      </w:r>
      <w:r w:rsidRPr="00F53E36">
        <w:rPr>
          <w:sz w:val="20"/>
          <w:szCs w:val="20"/>
        </w:rPr>
        <w:t xml:space="preserve"> àquela considerada vencedora do certame, no prazo máximo </w:t>
      </w:r>
      <w:r w:rsidRPr="00F53E36">
        <w:rPr>
          <w:sz w:val="20"/>
          <w:szCs w:val="20"/>
        </w:rPr>
        <w:lastRenderedPageBreak/>
        <w:t xml:space="preserve">de 5 (cinco) minutos após o encerramento dos lances, sob pena de preclusão, situação em que será adjudicado em seu favor o objeto licitado; </w:t>
      </w:r>
      <w:r w:rsidRPr="00F53E36">
        <w:rPr>
          <w:rFonts w:eastAsia="Times New Roman"/>
          <w:sz w:val="20"/>
          <w:szCs w:val="20"/>
        </w:rPr>
        <w:t xml:space="preserve">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rsidP="0004024A">
      <w:pPr>
        <w:numPr>
          <w:ilvl w:val="4"/>
          <w:numId w:val="17"/>
        </w:numPr>
        <w:ind w:right="93"/>
        <w:rPr>
          <w:sz w:val="20"/>
          <w:szCs w:val="20"/>
        </w:rPr>
      </w:pPr>
      <w:r w:rsidRPr="00F53E36">
        <w:rPr>
          <w:sz w:val="20"/>
          <w:szCs w:val="20"/>
        </w:rPr>
        <w:t xml:space="preserve">não ocorrendo a contratação da microempresa ou empresa de pequeno porte, na forma da alínea anterior, serão convocadas as remanescentes que porventura se enquadrem na hipótese do </w:t>
      </w:r>
      <w:r w:rsidRPr="00F53E36">
        <w:rPr>
          <w:b/>
          <w:sz w:val="20"/>
          <w:szCs w:val="20"/>
        </w:rPr>
        <w:t>subitem 8.13.</w:t>
      </w:r>
      <w:r w:rsidRPr="00F53E36">
        <w:rPr>
          <w:sz w:val="20"/>
          <w:szCs w:val="20"/>
        </w:rPr>
        <w:t xml:space="preserve">, na ordem classificatória, para o exercício do mesmo direito; </w:t>
      </w:r>
      <w:r w:rsidRPr="00F53E36">
        <w:rPr>
          <w:rFonts w:eastAsia="Times New Roman"/>
          <w:sz w:val="20"/>
          <w:szCs w:val="20"/>
        </w:rPr>
        <w:t xml:space="preserve">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rsidP="0004024A">
      <w:pPr>
        <w:numPr>
          <w:ilvl w:val="4"/>
          <w:numId w:val="17"/>
        </w:numPr>
        <w:ind w:right="93"/>
        <w:rPr>
          <w:sz w:val="20"/>
          <w:szCs w:val="20"/>
        </w:rPr>
      </w:pPr>
      <w:r w:rsidRPr="00F53E36">
        <w:rPr>
          <w:sz w:val="20"/>
          <w:szCs w:val="20"/>
        </w:rPr>
        <w:t xml:space="preserve">no caso de equivalência dos valores apresentados pelas microempresas e empresas de pequeno porte, será realizado sorteio entre elas, para que se identifique a que primeiro poderá apresentar melhor oferta. Na hipótese de não adjudicação nos termos previstos dos itens para </w:t>
      </w:r>
      <w:r w:rsidR="001832C6" w:rsidRPr="00F53E36">
        <w:rPr>
          <w:sz w:val="20"/>
          <w:szCs w:val="20"/>
        </w:rPr>
        <w:t>microempresa</w:t>
      </w:r>
      <w:r w:rsidRPr="00F53E36">
        <w:rPr>
          <w:sz w:val="20"/>
          <w:szCs w:val="20"/>
        </w:rPr>
        <w:t>, o procedimento licitatório prosseguirá com os demais licitante.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tbl>
      <w:tblPr>
        <w:tblStyle w:val="TableGrid"/>
        <w:tblW w:w="10490" w:type="dxa"/>
        <w:tblInd w:w="233" w:type="dxa"/>
        <w:tblCellMar>
          <w:top w:w="5" w:type="dxa"/>
        </w:tblCellMar>
        <w:tblLook w:val="04A0" w:firstRow="1" w:lastRow="0" w:firstColumn="1" w:lastColumn="0" w:noHBand="0" w:noVBand="1"/>
      </w:tblPr>
      <w:tblGrid>
        <w:gridCol w:w="429"/>
        <w:gridCol w:w="7134"/>
        <w:gridCol w:w="2927"/>
      </w:tblGrid>
      <w:tr w:rsidR="00C1032A" w:rsidRPr="00F53E36" w:rsidTr="00AE0C3A">
        <w:trPr>
          <w:trHeight w:val="206"/>
        </w:trPr>
        <w:tc>
          <w:tcPr>
            <w:tcW w:w="353" w:type="dxa"/>
            <w:tcBorders>
              <w:top w:val="nil"/>
              <w:left w:val="nil"/>
              <w:bottom w:val="nil"/>
              <w:right w:val="nil"/>
            </w:tcBorders>
          </w:tcPr>
          <w:p w:rsidR="00C1032A" w:rsidRPr="004F7E77" w:rsidRDefault="004F7E77">
            <w:pPr>
              <w:spacing w:after="0" w:line="259" w:lineRule="auto"/>
              <w:ind w:left="0" w:firstLine="0"/>
              <w:rPr>
                <w:b/>
                <w:sz w:val="22"/>
                <w:szCs w:val="20"/>
                <w:u w:val="single"/>
              </w:rPr>
            </w:pPr>
            <w:r w:rsidRPr="004F7E77">
              <w:rPr>
                <w:b/>
                <w:sz w:val="22"/>
                <w:szCs w:val="20"/>
                <w:u w:val="single"/>
              </w:rPr>
              <w:t>8.12</w:t>
            </w:r>
          </w:p>
        </w:tc>
        <w:tc>
          <w:tcPr>
            <w:tcW w:w="10137" w:type="dxa"/>
            <w:gridSpan w:val="2"/>
            <w:tcBorders>
              <w:top w:val="nil"/>
              <w:left w:val="nil"/>
              <w:bottom w:val="nil"/>
              <w:right w:val="nil"/>
            </w:tcBorders>
            <w:shd w:val="clear" w:color="auto" w:fill="auto"/>
          </w:tcPr>
          <w:p w:rsidR="00C1032A" w:rsidRPr="004F7E77" w:rsidRDefault="004F7E77">
            <w:pPr>
              <w:spacing w:after="0" w:line="259" w:lineRule="auto"/>
              <w:ind w:left="0" w:firstLine="0"/>
              <w:rPr>
                <w:b/>
                <w:sz w:val="22"/>
                <w:szCs w:val="20"/>
                <w:u w:val="single"/>
              </w:rPr>
            </w:pPr>
            <w:r w:rsidRPr="004F7E77">
              <w:rPr>
                <w:b/>
                <w:sz w:val="22"/>
                <w:szCs w:val="20"/>
                <w:u w:val="single"/>
              </w:rPr>
              <w:t xml:space="preserve">. </w:t>
            </w:r>
            <w:r w:rsidRPr="004F7E77">
              <w:rPr>
                <w:b/>
                <w:sz w:val="22"/>
                <w:szCs w:val="20"/>
                <w:u w:val="single"/>
                <w:shd w:val="clear" w:color="auto" w:fill="FFFFFF" w:themeFill="background1"/>
              </w:rPr>
              <w:t>encerrada a etapa de lances o licitante vencedor deverá enviar proposta ajustada no prazo</w:t>
            </w:r>
          </w:p>
        </w:tc>
      </w:tr>
      <w:tr w:rsidR="00C1032A" w:rsidRPr="00F53E36" w:rsidTr="00571528">
        <w:trPr>
          <w:trHeight w:val="2278"/>
        </w:trPr>
        <w:tc>
          <w:tcPr>
            <w:tcW w:w="10490" w:type="dxa"/>
            <w:gridSpan w:val="3"/>
            <w:tcBorders>
              <w:top w:val="nil"/>
              <w:left w:val="nil"/>
              <w:bottom w:val="nil"/>
              <w:right w:val="nil"/>
            </w:tcBorders>
            <w:shd w:val="clear" w:color="auto" w:fill="FFFFFF" w:themeFill="background1"/>
          </w:tcPr>
          <w:p w:rsidR="00C1032A" w:rsidRPr="004F7E77" w:rsidRDefault="004F7E77">
            <w:pPr>
              <w:spacing w:after="0" w:line="239" w:lineRule="auto"/>
              <w:ind w:left="0" w:firstLine="0"/>
              <w:rPr>
                <w:b/>
                <w:sz w:val="22"/>
                <w:szCs w:val="20"/>
                <w:u w:val="single"/>
              </w:rPr>
            </w:pPr>
            <w:r w:rsidRPr="004F7E77">
              <w:rPr>
                <w:b/>
                <w:sz w:val="22"/>
                <w:szCs w:val="20"/>
                <w:u w:val="single"/>
              </w:rPr>
              <w:t>máximo de 2 (duas) horas, após solicitação do pregoeiro, o prazo de envio poderá ser alterado por solicitação do licitante convocado ou por decisão do pregoeiro, ambas as opções</w:t>
            </w:r>
          </w:p>
          <w:p w:rsidR="00C1032A" w:rsidRPr="004F7E77" w:rsidRDefault="004F7E77">
            <w:pPr>
              <w:spacing w:after="7" w:line="240" w:lineRule="auto"/>
              <w:ind w:left="0" w:right="-2" w:firstLine="0"/>
              <w:rPr>
                <w:b/>
                <w:sz w:val="22"/>
                <w:szCs w:val="20"/>
                <w:u w:val="single"/>
              </w:rPr>
            </w:pPr>
            <w:r w:rsidRPr="004F7E77">
              <w:rPr>
                <w:b/>
                <w:sz w:val="22"/>
                <w:szCs w:val="20"/>
                <w:u w:val="single"/>
              </w:rPr>
              <w:t xml:space="preserve">devidamente justificadas, após o aceite da proposta o licitante vencedor deverá anexar sua documentação de habilitação de acordo com item 5.1.3, no </w:t>
            </w:r>
            <w:r w:rsidR="0052324A" w:rsidRPr="004F7E77">
              <w:rPr>
                <w:b/>
                <w:sz w:val="22"/>
                <w:szCs w:val="20"/>
                <w:u w:val="single"/>
              </w:rPr>
              <w:t>prazo máximo</w:t>
            </w:r>
            <w:r w:rsidRPr="004F7E77">
              <w:rPr>
                <w:b/>
                <w:sz w:val="22"/>
                <w:szCs w:val="20"/>
                <w:u w:val="single"/>
              </w:rPr>
              <w:t xml:space="preserve"> de 2 (duas) horas, após solicitação do pregoeiro, o prazo de envio poderá ser alterado por solicitação do licitante convocado ou por decisão do pregoeiro caso não tenha um campo com o nome especifico do</w:t>
            </w:r>
          </w:p>
          <w:p w:rsidR="00C1032A" w:rsidRPr="004F7E77" w:rsidRDefault="004F7E77">
            <w:pPr>
              <w:spacing w:after="0" w:line="243" w:lineRule="auto"/>
              <w:ind w:left="0" w:right="-3" w:firstLine="0"/>
              <w:rPr>
                <w:b/>
                <w:sz w:val="22"/>
                <w:szCs w:val="20"/>
                <w:u w:val="single"/>
              </w:rPr>
            </w:pPr>
            <w:r w:rsidRPr="004F7E77">
              <w:rPr>
                <w:b/>
                <w:sz w:val="22"/>
                <w:szCs w:val="20"/>
                <w:u w:val="single"/>
              </w:rPr>
              <w:t>documento o mesmo poderá ser anexado no campo “outros documentos” ou "documento complementares”. havendo a necessidade de envio de documentos para a confirmação daqueles</w:t>
            </w:r>
          </w:p>
          <w:p w:rsidR="00C1032A" w:rsidRPr="004F7E77" w:rsidRDefault="004F7E77">
            <w:pPr>
              <w:spacing w:after="0" w:line="259" w:lineRule="auto"/>
              <w:ind w:left="0" w:right="-7" w:firstLine="0"/>
              <w:rPr>
                <w:b/>
                <w:sz w:val="22"/>
                <w:szCs w:val="20"/>
                <w:u w:val="single"/>
              </w:rPr>
            </w:pPr>
            <w:r w:rsidRPr="004F7E77">
              <w:rPr>
                <w:b/>
                <w:sz w:val="22"/>
                <w:szCs w:val="20"/>
                <w:u w:val="single"/>
              </w:rPr>
              <w:t>exigidos neste edital ou ainda, de envio de documentos não juntados, mas que comprovem que na</w:t>
            </w:r>
          </w:p>
          <w:p w:rsidR="00C1032A" w:rsidRPr="004F7E77" w:rsidRDefault="004F7E77">
            <w:pPr>
              <w:spacing w:after="0" w:line="259" w:lineRule="auto"/>
              <w:ind w:left="0" w:firstLine="0"/>
              <w:rPr>
                <w:b/>
                <w:sz w:val="22"/>
                <w:szCs w:val="20"/>
                <w:u w:val="single"/>
              </w:rPr>
            </w:pPr>
            <w:r w:rsidRPr="004F7E77">
              <w:rPr>
                <w:b/>
                <w:sz w:val="22"/>
                <w:szCs w:val="20"/>
                <w:u w:val="single"/>
              </w:rPr>
              <w:t>data da apresentação da proposta o licitante atendia às condições de aceitabilidade da proposta e</w:t>
            </w:r>
          </w:p>
          <w:p w:rsidR="00C1032A" w:rsidRPr="004F7E77" w:rsidRDefault="004F7E77">
            <w:pPr>
              <w:spacing w:after="0" w:line="259" w:lineRule="auto"/>
              <w:ind w:left="0" w:firstLine="0"/>
              <w:rPr>
                <w:b/>
                <w:sz w:val="22"/>
                <w:szCs w:val="20"/>
                <w:u w:val="single"/>
              </w:rPr>
            </w:pPr>
            <w:r w:rsidRPr="004F7E77">
              <w:rPr>
                <w:b/>
                <w:sz w:val="22"/>
                <w:szCs w:val="20"/>
                <w:u w:val="single"/>
              </w:rPr>
              <w:t>de habilitação, o licitante será convocado a encaminhá-los, via sistema eletrônico, no prazo</w:t>
            </w:r>
          </w:p>
        </w:tc>
      </w:tr>
      <w:tr w:rsidR="00C1032A" w:rsidRPr="00F53E36" w:rsidTr="00571528">
        <w:trPr>
          <w:trHeight w:val="206"/>
        </w:trPr>
        <w:tc>
          <w:tcPr>
            <w:tcW w:w="7540" w:type="dxa"/>
            <w:gridSpan w:val="2"/>
            <w:tcBorders>
              <w:top w:val="nil"/>
              <w:left w:val="nil"/>
              <w:bottom w:val="nil"/>
              <w:right w:val="nil"/>
            </w:tcBorders>
            <w:shd w:val="clear" w:color="auto" w:fill="FFFFFF" w:themeFill="background1"/>
          </w:tcPr>
          <w:p w:rsidR="00C1032A" w:rsidRPr="004F7E77" w:rsidRDefault="004F7E77">
            <w:pPr>
              <w:spacing w:after="0" w:line="259" w:lineRule="auto"/>
              <w:ind w:left="0" w:right="-1" w:firstLine="0"/>
              <w:rPr>
                <w:b/>
                <w:sz w:val="22"/>
                <w:szCs w:val="20"/>
                <w:u w:val="single"/>
              </w:rPr>
            </w:pPr>
            <w:r w:rsidRPr="004F7E77">
              <w:rPr>
                <w:b/>
                <w:sz w:val="22"/>
                <w:szCs w:val="20"/>
                <w:u w:val="single"/>
              </w:rPr>
              <w:t>fixado pelo pregoeiro, sob pena de desclassificação ou de inabilitação</w:t>
            </w:r>
          </w:p>
        </w:tc>
        <w:tc>
          <w:tcPr>
            <w:tcW w:w="2951" w:type="dxa"/>
            <w:tcBorders>
              <w:top w:val="nil"/>
              <w:left w:val="nil"/>
              <w:bottom w:val="nil"/>
              <w:right w:val="nil"/>
            </w:tcBorders>
            <w:shd w:val="clear" w:color="auto" w:fill="FFFFFF" w:themeFill="background1"/>
          </w:tcPr>
          <w:p w:rsidR="00C1032A" w:rsidRPr="004F7E77" w:rsidRDefault="004F7E77">
            <w:pPr>
              <w:spacing w:after="0" w:line="259" w:lineRule="auto"/>
              <w:ind w:left="0" w:firstLine="0"/>
              <w:jc w:val="left"/>
              <w:rPr>
                <w:b/>
                <w:sz w:val="22"/>
                <w:szCs w:val="20"/>
                <w:u w:val="single"/>
              </w:rPr>
            </w:pPr>
            <w:r w:rsidRPr="004F7E77">
              <w:rPr>
                <w:b/>
                <w:sz w:val="22"/>
                <w:szCs w:val="20"/>
                <w:u w:val="single"/>
              </w:rPr>
              <w:t xml:space="preserve"> </w:t>
            </w:r>
          </w:p>
        </w:tc>
      </w:tr>
    </w:tbl>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 xml:space="preserve">8.13. </w:t>
      </w:r>
      <w:r w:rsidRPr="00F53E36">
        <w:rPr>
          <w:sz w:val="20"/>
          <w:szCs w:val="20"/>
        </w:rPr>
        <w:t xml:space="preserve">Encerrada a etapa de negociação, o pregoeiro verificará se o licitante provisoriamente classificado em primeiro lugar atende às condições de participação no certame, conforme previsto no art. 14 da Lei nº14.133, de 2021, especificamente quanto a existência de sanção que impeça a participação no certame ou futura contratação, mediante a consulta aos seguintes cadastros: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rsidP="0004024A">
      <w:pPr>
        <w:numPr>
          <w:ilvl w:val="4"/>
          <w:numId w:val="23"/>
        </w:numPr>
        <w:ind w:right="93"/>
        <w:rPr>
          <w:sz w:val="20"/>
          <w:szCs w:val="20"/>
        </w:rPr>
      </w:pPr>
      <w:r w:rsidRPr="00F53E36">
        <w:rPr>
          <w:sz w:val="20"/>
          <w:szCs w:val="20"/>
        </w:rPr>
        <w:t xml:space="preserve">SICAF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23"/>
        </w:numPr>
        <w:ind w:right="93"/>
        <w:rPr>
          <w:sz w:val="20"/>
          <w:szCs w:val="20"/>
        </w:rPr>
      </w:pPr>
      <w:r w:rsidRPr="00F53E36">
        <w:rPr>
          <w:sz w:val="20"/>
          <w:szCs w:val="20"/>
        </w:rPr>
        <w:t xml:space="preserve">Cadastro Nacional de Empresas Inidôneas e Suspensas - CEIS, mantido pela Controladoria-Geral da União </w:t>
      </w:r>
      <w:hyperlink r:id="rId38">
        <w:r w:rsidRPr="00F53E36">
          <w:rPr>
            <w:sz w:val="20"/>
            <w:szCs w:val="20"/>
          </w:rPr>
          <w:t>(</w:t>
        </w:r>
      </w:hyperlink>
      <w:hyperlink r:id="rId39">
        <w:r w:rsidRPr="00F53E36">
          <w:rPr>
            <w:color w:val="0000FF"/>
            <w:sz w:val="20"/>
            <w:szCs w:val="20"/>
            <w:u w:val="single" w:color="0000FF"/>
          </w:rPr>
          <w:t>https://www.portaltransparencia.gov.br/sancoes/ceis</w:t>
        </w:r>
      </w:hyperlink>
      <w:hyperlink r:id="rId40">
        <w:r w:rsidRPr="00F53E36">
          <w:rPr>
            <w:sz w:val="20"/>
            <w:szCs w:val="20"/>
          </w:rPr>
          <w:t>)</w:t>
        </w:r>
      </w:hyperlink>
      <w:r w:rsidRPr="00F53E36">
        <w:rPr>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23"/>
        </w:numPr>
        <w:ind w:right="93"/>
        <w:rPr>
          <w:sz w:val="20"/>
          <w:szCs w:val="20"/>
        </w:rPr>
      </w:pPr>
      <w:r w:rsidRPr="00F53E36">
        <w:rPr>
          <w:sz w:val="20"/>
          <w:szCs w:val="20"/>
        </w:rPr>
        <w:t xml:space="preserve">Cadastro </w:t>
      </w:r>
      <w:r w:rsidRPr="00F53E36">
        <w:rPr>
          <w:sz w:val="20"/>
          <w:szCs w:val="20"/>
        </w:rPr>
        <w:tab/>
        <w:t xml:space="preserve">Nacional </w:t>
      </w:r>
      <w:r w:rsidRPr="00F53E36">
        <w:rPr>
          <w:sz w:val="20"/>
          <w:szCs w:val="20"/>
        </w:rPr>
        <w:tab/>
        <w:t xml:space="preserve">de </w:t>
      </w:r>
      <w:r w:rsidRPr="00F53E36">
        <w:rPr>
          <w:sz w:val="20"/>
          <w:szCs w:val="20"/>
        </w:rPr>
        <w:tab/>
        <w:t xml:space="preserve">Empresas </w:t>
      </w:r>
      <w:r w:rsidRPr="00F53E36">
        <w:rPr>
          <w:sz w:val="20"/>
          <w:szCs w:val="20"/>
        </w:rPr>
        <w:tab/>
        <w:t xml:space="preserve">Punidas </w:t>
      </w:r>
      <w:r w:rsidRPr="00F53E36">
        <w:rPr>
          <w:sz w:val="20"/>
          <w:szCs w:val="20"/>
        </w:rPr>
        <w:tab/>
        <w:t xml:space="preserve">– </w:t>
      </w:r>
      <w:r w:rsidRPr="00F53E36">
        <w:rPr>
          <w:sz w:val="20"/>
          <w:szCs w:val="20"/>
        </w:rPr>
        <w:tab/>
        <w:t xml:space="preserve">CNEP, </w:t>
      </w:r>
      <w:r w:rsidRPr="00F53E36">
        <w:rPr>
          <w:sz w:val="20"/>
          <w:szCs w:val="20"/>
        </w:rPr>
        <w:tab/>
        <w:t xml:space="preserve">mantido </w:t>
      </w:r>
      <w:r w:rsidRPr="00F53E36">
        <w:rPr>
          <w:sz w:val="20"/>
          <w:szCs w:val="20"/>
        </w:rPr>
        <w:tab/>
        <w:t xml:space="preserve">pela </w:t>
      </w:r>
      <w:r w:rsidRPr="00F53E36">
        <w:rPr>
          <w:sz w:val="20"/>
          <w:szCs w:val="20"/>
        </w:rPr>
        <w:tab/>
        <w:t xml:space="preserve">Controladoria-Geral </w:t>
      </w:r>
      <w:r w:rsidRPr="00F53E36">
        <w:rPr>
          <w:sz w:val="20"/>
          <w:szCs w:val="20"/>
        </w:rPr>
        <w:tab/>
        <w:t xml:space="preserve">da </w:t>
      </w:r>
      <w:r w:rsidRPr="00F53E36">
        <w:rPr>
          <w:sz w:val="20"/>
          <w:szCs w:val="20"/>
        </w:rPr>
        <w:tab/>
        <w:t xml:space="preserve">União </w:t>
      </w:r>
    </w:p>
    <w:p w:rsidR="00C1032A" w:rsidRPr="00F53E36" w:rsidRDefault="00632AE9">
      <w:pPr>
        <w:spacing w:after="0" w:line="259" w:lineRule="auto"/>
        <w:ind w:left="951" w:hanging="10"/>
        <w:jc w:val="left"/>
        <w:rPr>
          <w:sz w:val="20"/>
          <w:szCs w:val="20"/>
        </w:rPr>
      </w:pPr>
      <w:hyperlink r:id="rId41">
        <w:r w:rsidR="00065FA0" w:rsidRPr="00F53E36">
          <w:rPr>
            <w:sz w:val="20"/>
            <w:szCs w:val="20"/>
          </w:rPr>
          <w:t>(</w:t>
        </w:r>
      </w:hyperlink>
      <w:hyperlink r:id="rId42">
        <w:r w:rsidR="00065FA0" w:rsidRPr="00F53E36">
          <w:rPr>
            <w:color w:val="0000FF"/>
            <w:sz w:val="20"/>
            <w:szCs w:val="20"/>
            <w:u w:val="single" w:color="0000FF"/>
          </w:rPr>
          <w:t>https://www</w:t>
        </w:r>
      </w:hyperlink>
      <w:hyperlink r:id="rId43">
        <w:r w:rsidR="00065FA0" w:rsidRPr="00F53E36">
          <w:rPr>
            <w:color w:val="0000FF"/>
            <w:sz w:val="20"/>
            <w:szCs w:val="20"/>
            <w:u w:val="single" w:color="0000FF"/>
          </w:rPr>
          <w:t>.</w:t>
        </w:r>
      </w:hyperlink>
      <w:hyperlink r:id="rId44">
        <w:r w:rsidR="00065FA0" w:rsidRPr="00F53E36">
          <w:rPr>
            <w:color w:val="0000FF"/>
            <w:sz w:val="20"/>
            <w:szCs w:val="20"/>
            <w:u w:val="single" w:color="0000FF"/>
          </w:rPr>
          <w:t>portaltransparencia.gov.br/</w:t>
        </w:r>
        <w:proofErr w:type="spellStart"/>
        <w:r w:rsidR="00065FA0" w:rsidRPr="00F53E36">
          <w:rPr>
            <w:color w:val="0000FF"/>
            <w:sz w:val="20"/>
            <w:szCs w:val="20"/>
            <w:u w:val="single" w:color="0000FF"/>
          </w:rPr>
          <w:t>sancoes</w:t>
        </w:r>
        <w:proofErr w:type="spellEnd"/>
        <w:r w:rsidR="00065FA0" w:rsidRPr="00F53E36">
          <w:rPr>
            <w:color w:val="0000FF"/>
            <w:sz w:val="20"/>
            <w:szCs w:val="20"/>
            <w:u w:val="single" w:color="0000FF"/>
          </w:rPr>
          <w:t>/</w:t>
        </w:r>
        <w:proofErr w:type="spellStart"/>
        <w:r w:rsidR="00065FA0" w:rsidRPr="00F53E36">
          <w:rPr>
            <w:color w:val="0000FF"/>
            <w:sz w:val="20"/>
            <w:szCs w:val="20"/>
            <w:u w:val="single" w:color="0000FF"/>
          </w:rPr>
          <w:t>cnep</w:t>
        </w:r>
        <w:proofErr w:type="spellEnd"/>
      </w:hyperlink>
      <w:hyperlink r:id="rId45">
        <w:r w:rsidR="00065FA0" w:rsidRPr="00F53E36">
          <w:rPr>
            <w:sz w:val="20"/>
            <w:szCs w:val="20"/>
          </w:rPr>
          <w:t>)</w:t>
        </w:r>
      </w:hyperlink>
      <w:r w:rsidR="00065FA0" w:rsidRPr="00F53E36">
        <w:rPr>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23"/>
        </w:numPr>
        <w:ind w:right="93"/>
        <w:rPr>
          <w:sz w:val="20"/>
          <w:szCs w:val="20"/>
        </w:rPr>
      </w:pPr>
      <w:r w:rsidRPr="00F53E36">
        <w:rPr>
          <w:sz w:val="20"/>
          <w:szCs w:val="20"/>
        </w:rPr>
        <w:t xml:space="preserve">Consulta restrições ao direito de contratar com a Administração Pública constante no site do TCE-PR </w:t>
      </w:r>
      <w:hyperlink r:id="rId46">
        <w:r w:rsidRPr="00F53E36">
          <w:rPr>
            <w:sz w:val="20"/>
            <w:szCs w:val="20"/>
          </w:rPr>
          <w:t>(</w:t>
        </w:r>
      </w:hyperlink>
      <w:hyperlink r:id="rId47">
        <w:r w:rsidRPr="00F53E36">
          <w:rPr>
            <w:color w:val="0000FF"/>
            <w:sz w:val="20"/>
            <w:szCs w:val="20"/>
            <w:u w:val="single" w:color="0000FF"/>
          </w:rPr>
          <w:t>https://servicos.tce.pr.gov.br/tcepr/municipal/ail/ConsultarImpedidos.aspx</w:t>
        </w:r>
      </w:hyperlink>
      <w:hyperlink r:id="rId48">
        <w:r w:rsidRPr="00F53E36">
          <w:rPr>
            <w:sz w:val="20"/>
            <w:szCs w:val="20"/>
          </w:rPr>
          <w:t>)</w:t>
        </w:r>
      </w:hyperlink>
      <w:r w:rsidRPr="00F53E36">
        <w:rPr>
          <w:sz w:val="20"/>
          <w:szCs w:val="20"/>
        </w:rPr>
        <w:t xml:space="preserve"> </w:t>
      </w:r>
    </w:p>
    <w:p w:rsidR="00C1032A" w:rsidRPr="00F53E36" w:rsidRDefault="00065FA0">
      <w:pPr>
        <w:spacing w:after="271"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30"/>
        </w:numPr>
        <w:spacing w:after="282"/>
        <w:ind w:right="93" w:hanging="435"/>
        <w:rPr>
          <w:sz w:val="20"/>
          <w:szCs w:val="20"/>
        </w:rPr>
      </w:pPr>
      <w:r w:rsidRPr="00F53E36">
        <w:rPr>
          <w:sz w:val="20"/>
          <w:szCs w:val="20"/>
        </w:rPr>
        <w:t xml:space="preserve">A consulta aos cadastros será realizada em nome da empresa licitante e também de seu sócio majoritário, por força da vedação de que trata o </w:t>
      </w:r>
      <w:hyperlink r:id="rId49" w:anchor=":~:text=%C3%A0s%20seguintes%20comina%C3%A7%C3%B5es%3A-,Art.,n%C2%BA%2012.120%2C%20de%202009).">
        <w:r w:rsidRPr="00F53E36">
          <w:rPr>
            <w:color w:val="0000FF"/>
            <w:sz w:val="20"/>
            <w:szCs w:val="20"/>
            <w:u w:val="single" w:color="0000FF"/>
          </w:rPr>
          <w:t>artig</w:t>
        </w:r>
      </w:hyperlink>
      <w:hyperlink r:id="rId50" w:anchor=":~:text=%C3%A0s%20seguintes%20comina%C3%A7%C3%B5es%3A-,Art.,n%C2%BA%2012.120%2C%20de%202009).">
        <w:r w:rsidRPr="00F53E36">
          <w:rPr>
            <w:color w:val="0000FF"/>
            <w:sz w:val="20"/>
            <w:szCs w:val="20"/>
            <w:u w:val="single" w:color="0000FF"/>
          </w:rPr>
          <w:t xml:space="preserve">o 12 </w:t>
        </w:r>
      </w:hyperlink>
      <w:hyperlink r:id="rId51" w:anchor=":~:text=%C3%A0s%20seguintes%20comina%C3%A7%C3%B5es%3A-,Art.,n%C2%BA%2012.120%2C%20de%202009).">
        <w:r w:rsidRPr="00F53E36">
          <w:rPr>
            <w:color w:val="0000FF"/>
            <w:sz w:val="20"/>
            <w:szCs w:val="20"/>
            <w:u w:val="single" w:color="0000FF"/>
          </w:rPr>
          <w:t xml:space="preserve">da Lei n° </w:t>
        </w:r>
      </w:hyperlink>
      <w:hyperlink r:id="rId52" w:anchor=":~:text=%C3%A0s%20seguintes%20comina%C3%A7%C3%B5es%3A-,Art.,n%C2%BA%2012.120%2C%20de%202009).">
        <w:r w:rsidRPr="00F53E36">
          <w:rPr>
            <w:color w:val="0000FF"/>
            <w:sz w:val="20"/>
            <w:szCs w:val="20"/>
            <w:u w:val="single" w:color="0000FF"/>
          </w:rPr>
          <w:t>8.42</w:t>
        </w:r>
      </w:hyperlink>
      <w:hyperlink r:id="rId53" w:anchor=":~:text=%C3%A0s%20seguintes%20comina%C3%A7%C3%B5es%3A-,Art.,n%C2%BA%2012.120%2C%20de%202009).">
        <w:r w:rsidRPr="00F53E36">
          <w:rPr>
            <w:color w:val="0000FF"/>
            <w:sz w:val="20"/>
            <w:szCs w:val="20"/>
            <w:u w:val="single" w:color="0000FF"/>
          </w:rPr>
          <w:t>9, de</w:t>
        </w:r>
      </w:hyperlink>
      <w:hyperlink r:id="rId54" w:anchor=":~:text=%C3%A0s%20seguintes%20comina%C3%A7%C3%B5es%3A-,Art.,n%C2%BA%2012.120%2C%20de%202009).">
        <w:r w:rsidRPr="00F53E36">
          <w:rPr>
            <w:color w:val="0000FF"/>
            <w:sz w:val="20"/>
            <w:szCs w:val="20"/>
            <w:u w:val="single" w:color="0000FF"/>
          </w:rPr>
          <w:t xml:space="preserve"> </w:t>
        </w:r>
      </w:hyperlink>
      <w:hyperlink r:id="rId55" w:anchor=":~:text=%C3%A0s%20seguintes%20comina%C3%A7%C3%B5es%3A-,Art.,n%C2%BA%2012.120%2C%20de%202009).">
        <w:r w:rsidRPr="00F53E36">
          <w:rPr>
            <w:color w:val="0000FF"/>
            <w:sz w:val="20"/>
            <w:szCs w:val="20"/>
            <w:u w:val="single" w:color="0000FF"/>
          </w:rPr>
          <w:t>1992</w:t>
        </w:r>
      </w:hyperlink>
      <w:hyperlink r:id="rId56" w:anchor=":~:text=%C3%A0s%20seguintes%20comina%C3%A7%C3%B5es%3A-,Art.,n%C2%BA%2012.120%2C%20de%202009).">
        <w:r w:rsidRPr="00F53E36">
          <w:rPr>
            <w:sz w:val="20"/>
            <w:szCs w:val="20"/>
          </w:rPr>
          <w:t>.</w:t>
        </w:r>
      </w:hyperlink>
      <w:r w:rsidRPr="00F53E36">
        <w:rPr>
          <w:sz w:val="20"/>
          <w:szCs w:val="20"/>
        </w:rPr>
        <w:t xml:space="preserve"> </w:t>
      </w:r>
    </w:p>
    <w:p w:rsidR="00C1032A" w:rsidRPr="00F53E36" w:rsidRDefault="00065FA0" w:rsidP="0004024A">
      <w:pPr>
        <w:numPr>
          <w:ilvl w:val="1"/>
          <w:numId w:val="30"/>
        </w:numPr>
        <w:ind w:right="93" w:hanging="435"/>
        <w:rPr>
          <w:sz w:val="20"/>
          <w:szCs w:val="20"/>
        </w:rPr>
      </w:pPr>
      <w:r w:rsidRPr="00F53E36">
        <w:rPr>
          <w:sz w:val="20"/>
          <w:szCs w:val="20"/>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57" w:anchor="art29">
        <w:r w:rsidRPr="00F53E36">
          <w:rPr>
            <w:sz w:val="20"/>
            <w:szCs w:val="20"/>
          </w:rPr>
          <w:t>(</w:t>
        </w:r>
      </w:hyperlink>
      <w:hyperlink r:id="rId58" w:anchor="art29">
        <w:r w:rsidRPr="00F53E36">
          <w:rPr>
            <w:color w:val="0000FF"/>
            <w:sz w:val="20"/>
            <w:szCs w:val="20"/>
            <w:u w:val="single" w:color="0000FF"/>
          </w:rPr>
          <w:t>IN nº</w:t>
        </w:r>
      </w:hyperlink>
      <w:hyperlink r:id="rId59" w:anchor="art29">
        <w:r w:rsidRPr="00F53E36">
          <w:rPr>
            <w:color w:val="0000FF"/>
            <w:sz w:val="20"/>
            <w:szCs w:val="20"/>
          </w:rPr>
          <w:t xml:space="preserve"> </w:t>
        </w:r>
      </w:hyperlink>
    </w:p>
    <w:p w:rsidR="00C1032A" w:rsidRPr="00F53E36" w:rsidRDefault="00632AE9">
      <w:pPr>
        <w:spacing w:after="271" w:line="259" w:lineRule="auto"/>
        <w:ind w:left="663" w:hanging="10"/>
        <w:jc w:val="left"/>
        <w:rPr>
          <w:sz w:val="20"/>
          <w:szCs w:val="20"/>
        </w:rPr>
      </w:pPr>
      <w:hyperlink r:id="rId60" w:anchor="art29">
        <w:r w:rsidR="00065FA0" w:rsidRPr="00F53E36">
          <w:rPr>
            <w:color w:val="0000FF"/>
            <w:sz w:val="20"/>
            <w:szCs w:val="20"/>
            <w:u w:val="single" w:color="0000FF"/>
          </w:rPr>
          <w:t xml:space="preserve">3/2018, art. 29, </w:t>
        </w:r>
      </w:hyperlink>
      <w:hyperlink r:id="rId61" w:anchor="art29">
        <w:r w:rsidR="00065FA0" w:rsidRPr="00F53E36">
          <w:rPr>
            <w:i/>
            <w:color w:val="0000FF"/>
            <w:sz w:val="20"/>
            <w:szCs w:val="20"/>
            <w:u w:val="single" w:color="0000FF"/>
          </w:rPr>
          <w:t>caput</w:t>
        </w:r>
      </w:hyperlink>
      <w:hyperlink r:id="rId62" w:anchor="art29">
        <w:r w:rsidR="00065FA0" w:rsidRPr="00F53E36">
          <w:rPr>
            <w:sz w:val="20"/>
            <w:szCs w:val="20"/>
          </w:rPr>
          <w:t>)</w:t>
        </w:r>
      </w:hyperlink>
      <w:r w:rsidR="00065FA0" w:rsidRPr="00F53E36">
        <w:rPr>
          <w:sz w:val="20"/>
          <w:szCs w:val="20"/>
        </w:rPr>
        <w:t xml:space="preserve"> </w:t>
      </w:r>
    </w:p>
    <w:p w:rsidR="00C1032A" w:rsidRPr="00F53E36" w:rsidRDefault="00065FA0" w:rsidP="0004024A">
      <w:pPr>
        <w:numPr>
          <w:ilvl w:val="1"/>
          <w:numId w:val="30"/>
        </w:numPr>
        <w:spacing w:after="283"/>
        <w:ind w:right="93" w:hanging="435"/>
        <w:rPr>
          <w:sz w:val="20"/>
          <w:szCs w:val="20"/>
        </w:rPr>
      </w:pPr>
      <w:r w:rsidRPr="00F53E36">
        <w:rPr>
          <w:sz w:val="20"/>
          <w:szCs w:val="20"/>
        </w:rPr>
        <w:t>A tentativa de burla será verificada por meio dos vínculos societários, linhas de fornecimento similares, dentre outros. (</w:t>
      </w:r>
      <w:hyperlink r:id="rId63">
        <w:r w:rsidRPr="00F53E36">
          <w:rPr>
            <w:color w:val="0000FF"/>
            <w:sz w:val="20"/>
            <w:szCs w:val="20"/>
            <w:u w:val="single" w:color="0000FF"/>
          </w:rPr>
          <w:t>IN nº</w:t>
        </w:r>
      </w:hyperlink>
      <w:hyperlink r:id="rId64">
        <w:r w:rsidRPr="00F53E36">
          <w:rPr>
            <w:color w:val="0000FF"/>
            <w:sz w:val="20"/>
            <w:szCs w:val="20"/>
          </w:rPr>
          <w:t xml:space="preserve"> </w:t>
        </w:r>
      </w:hyperlink>
      <w:hyperlink r:id="rId65">
        <w:r w:rsidRPr="00F53E36">
          <w:rPr>
            <w:color w:val="0000FF"/>
            <w:sz w:val="20"/>
            <w:szCs w:val="20"/>
            <w:u w:val="single" w:color="0000FF"/>
          </w:rPr>
          <w:t>3/</w:t>
        </w:r>
      </w:hyperlink>
      <w:hyperlink r:id="rId66">
        <w:r w:rsidRPr="00F53E36">
          <w:rPr>
            <w:color w:val="0000FF"/>
            <w:sz w:val="20"/>
            <w:szCs w:val="20"/>
            <w:u w:val="single" w:color="0000FF"/>
          </w:rPr>
          <w:t>2018, art. 29, §1º</w:t>
        </w:r>
      </w:hyperlink>
      <w:hyperlink r:id="rId67">
        <w:r w:rsidRPr="00F53E36">
          <w:rPr>
            <w:sz w:val="20"/>
            <w:szCs w:val="20"/>
          </w:rPr>
          <w:t>)</w:t>
        </w:r>
      </w:hyperlink>
      <w:r w:rsidRPr="00F53E36">
        <w:rPr>
          <w:sz w:val="20"/>
          <w:szCs w:val="20"/>
        </w:rPr>
        <w:t xml:space="preserve">. </w:t>
      </w:r>
    </w:p>
    <w:p w:rsidR="00C1032A" w:rsidRPr="00F53E36" w:rsidRDefault="00065FA0" w:rsidP="0004024A">
      <w:pPr>
        <w:numPr>
          <w:ilvl w:val="1"/>
          <w:numId w:val="30"/>
        </w:numPr>
        <w:spacing w:after="282"/>
        <w:ind w:right="93" w:hanging="435"/>
        <w:rPr>
          <w:sz w:val="20"/>
          <w:szCs w:val="20"/>
        </w:rPr>
      </w:pPr>
      <w:r w:rsidRPr="00F53E36">
        <w:rPr>
          <w:sz w:val="20"/>
          <w:szCs w:val="20"/>
        </w:rPr>
        <w:t>O licitante será convocado para manifestação previamente a uma eventual desclassificação. (</w:t>
      </w:r>
      <w:hyperlink r:id="rId68">
        <w:r w:rsidRPr="00F53E36">
          <w:rPr>
            <w:color w:val="0000FF"/>
            <w:sz w:val="20"/>
            <w:szCs w:val="20"/>
            <w:u w:val="single" w:color="0000FF"/>
          </w:rPr>
          <w:t>IN nº 3/2018, art</w:t>
        </w:r>
      </w:hyperlink>
      <w:hyperlink r:id="rId69">
        <w:r w:rsidRPr="00F53E36">
          <w:rPr>
            <w:color w:val="0000FF"/>
            <w:sz w:val="20"/>
            <w:szCs w:val="20"/>
            <w:u w:val="single" w:color="0000FF"/>
          </w:rPr>
          <w:t>. 29,</w:t>
        </w:r>
      </w:hyperlink>
      <w:hyperlink r:id="rId70">
        <w:r w:rsidRPr="00F53E36">
          <w:rPr>
            <w:color w:val="0000FF"/>
            <w:sz w:val="20"/>
            <w:szCs w:val="20"/>
            <w:u w:val="single" w:color="0000FF"/>
          </w:rPr>
          <w:t xml:space="preserve"> </w:t>
        </w:r>
      </w:hyperlink>
      <w:hyperlink r:id="rId71">
        <w:r w:rsidRPr="00F53E36">
          <w:rPr>
            <w:color w:val="0000FF"/>
            <w:sz w:val="20"/>
            <w:szCs w:val="20"/>
            <w:u w:val="single" w:color="0000FF"/>
          </w:rPr>
          <w:t>§2º</w:t>
        </w:r>
      </w:hyperlink>
      <w:hyperlink r:id="rId72">
        <w:r w:rsidRPr="00F53E36">
          <w:rPr>
            <w:sz w:val="20"/>
            <w:szCs w:val="20"/>
          </w:rPr>
          <w:t>)</w:t>
        </w:r>
      </w:hyperlink>
      <w:r w:rsidRPr="00F53E36">
        <w:rPr>
          <w:sz w:val="20"/>
          <w:szCs w:val="20"/>
        </w:rPr>
        <w:t xml:space="preserve">. </w:t>
      </w:r>
    </w:p>
    <w:p w:rsidR="00C1032A" w:rsidRPr="00F53E36" w:rsidRDefault="00065FA0" w:rsidP="0004024A">
      <w:pPr>
        <w:numPr>
          <w:ilvl w:val="1"/>
          <w:numId w:val="30"/>
        </w:numPr>
        <w:spacing w:after="280"/>
        <w:ind w:right="93" w:hanging="435"/>
        <w:rPr>
          <w:sz w:val="20"/>
          <w:szCs w:val="20"/>
        </w:rPr>
      </w:pPr>
      <w:r w:rsidRPr="00F53E36">
        <w:rPr>
          <w:sz w:val="20"/>
          <w:szCs w:val="20"/>
        </w:rPr>
        <w:t xml:space="preserve">Constatada a existência de sanção, o licitante será reputado inabilitado, por falta de condição de participação. </w:t>
      </w:r>
    </w:p>
    <w:p w:rsidR="00C1032A" w:rsidRPr="00F53E36" w:rsidRDefault="00065FA0" w:rsidP="0004024A">
      <w:pPr>
        <w:numPr>
          <w:ilvl w:val="1"/>
          <w:numId w:val="30"/>
        </w:numPr>
        <w:spacing w:after="280"/>
        <w:ind w:right="93" w:hanging="435"/>
        <w:rPr>
          <w:sz w:val="20"/>
          <w:szCs w:val="20"/>
        </w:rPr>
      </w:pPr>
      <w:r w:rsidRPr="00F53E36">
        <w:rPr>
          <w:sz w:val="20"/>
          <w:szCs w:val="20"/>
        </w:rPr>
        <w:t xml:space="preserve">Caso atendidas as condições de participação, será iniciado o procedimento de habilitação. </w:t>
      </w:r>
    </w:p>
    <w:p w:rsidR="00C1032A" w:rsidRPr="00F53E36" w:rsidRDefault="00065FA0" w:rsidP="0004024A">
      <w:pPr>
        <w:numPr>
          <w:ilvl w:val="1"/>
          <w:numId w:val="30"/>
        </w:numPr>
        <w:spacing w:after="282"/>
        <w:ind w:right="93" w:hanging="435"/>
        <w:rPr>
          <w:sz w:val="20"/>
          <w:szCs w:val="20"/>
        </w:rPr>
      </w:pPr>
      <w:r w:rsidRPr="00F53E36">
        <w:rPr>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um preço melhor. </w:t>
      </w:r>
    </w:p>
    <w:p w:rsidR="00C1032A" w:rsidRPr="00F53E36" w:rsidRDefault="00065FA0" w:rsidP="0004024A">
      <w:pPr>
        <w:numPr>
          <w:ilvl w:val="1"/>
          <w:numId w:val="30"/>
        </w:numPr>
        <w:spacing w:after="367"/>
        <w:ind w:right="93" w:hanging="435"/>
        <w:rPr>
          <w:sz w:val="20"/>
          <w:szCs w:val="20"/>
        </w:rPr>
      </w:pPr>
      <w:r w:rsidRPr="00F53E36">
        <w:rPr>
          <w:sz w:val="20"/>
          <w:szCs w:val="20"/>
        </w:rPr>
        <w:t xml:space="preserve">Constatado o atendimento das exigências estabelecidas neste Edital, o objeto da licitação será adjudicado pela autoridade superior ao autor da proposta com lance de menor valor.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DAS PROPOSTAS DE PREÇO: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 xml:space="preserve">9.1. </w:t>
      </w:r>
      <w:r w:rsidRPr="00F53E36">
        <w:rPr>
          <w:sz w:val="20"/>
          <w:szCs w:val="20"/>
        </w:rPr>
        <w:t>A apresentação de proposta na Licitação será considerada como evidência de que a proponente:</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34"/>
        </w:numPr>
        <w:ind w:right="93"/>
        <w:rPr>
          <w:sz w:val="20"/>
          <w:szCs w:val="20"/>
        </w:rPr>
      </w:pPr>
      <w:r w:rsidRPr="00F53E36">
        <w:rPr>
          <w:sz w:val="20"/>
          <w:szCs w:val="20"/>
        </w:rPr>
        <w:t xml:space="preserve">examinou criteriosamente todos os documentos do Edital e obteve do Pregoeiro todas as informações necessárias para a sua formulação; </w:t>
      </w:r>
      <w:r w:rsidRPr="00F53E36">
        <w:rPr>
          <w:rFonts w:eastAsia="Times New Roman"/>
          <w:sz w:val="20"/>
          <w:szCs w:val="20"/>
        </w:rPr>
        <w:t xml:space="preserve"> </w:t>
      </w:r>
    </w:p>
    <w:p w:rsidR="00C1032A" w:rsidRPr="00F53E36" w:rsidRDefault="00065FA0" w:rsidP="0004024A">
      <w:pPr>
        <w:numPr>
          <w:ilvl w:val="4"/>
          <w:numId w:val="34"/>
        </w:numPr>
        <w:ind w:right="93"/>
        <w:rPr>
          <w:sz w:val="20"/>
          <w:szCs w:val="20"/>
        </w:rPr>
      </w:pPr>
      <w:r w:rsidRPr="00F53E36">
        <w:rPr>
          <w:sz w:val="20"/>
          <w:szCs w:val="20"/>
        </w:rPr>
        <w:t xml:space="preserve">considerou que os elementos desta Licitação permitiram a elaboração de uma proposta totalmente condizente com o objeto licitado; </w:t>
      </w:r>
      <w:r w:rsidRPr="00F53E36">
        <w:rPr>
          <w:rFonts w:eastAsia="Times New Roman"/>
          <w:sz w:val="20"/>
          <w:szCs w:val="20"/>
        </w:rPr>
        <w:t xml:space="preserve"> </w:t>
      </w:r>
    </w:p>
    <w:p w:rsidR="00C1032A" w:rsidRPr="00F53E36" w:rsidRDefault="00065FA0" w:rsidP="0004024A">
      <w:pPr>
        <w:numPr>
          <w:ilvl w:val="4"/>
          <w:numId w:val="34"/>
        </w:numPr>
        <w:ind w:right="93"/>
        <w:rPr>
          <w:sz w:val="20"/>
          <w:szCs w:val="20"/>
        </w:rPr>
      </w:pPr>
      <w:r w:rsidRPr="00F53E36">
        <w:rPr>
          <w:sz w:val="20"/>
          <w:szCs w:val="20"/>
        </w:rPr>
        <w:t xml:space="preserve">sendo vencedor da Licitação, assumirá integral responsabilidade pela perfeita e completa execução dos serviços em todas as fases. </w:t>
      </w:r>
    </w:p>
    <w:p w:rsidR="00C1032A" w:rsidRPr="00F53E36" w:rsidRDefault="00C1032A">
      <w:pPr>
        <w:spacing w:after="0" w:line="259" w:lineRule="auto"/>
        <w:ind w:left="233" w:firstLine="0"/>
        <w:jc w:val="left"/>
        <w:rPr>
          <w:sz w:val="20"/>
          <w:szCs w:val="20"/>
        </w:rPr>
      </w:pP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25"/>
        </w:numPr>
        <w:ind w:right="93"/>
        <w:rPr>
          <w:sz w:val="20"/>
          <w:szCs w:val="20"/>
        </w:rPr>
      </w:pPr>
      <w:r w:rsidRPr="00F53E36">
        <w:rPr>
          <w:sz w:val="20"/>
          <w:szCs w:val="20"/>
        </w:rPr>
        <w:t xml:space="preserve">As propostas deverão ser lançadas em cada item do lote em reais (R$) que corresponderão à porcentagem (%) a ser ofertada de desconto.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AA54B6" w:rsidRDefault="00065FA0" w:rsidP="001832C6">
      <w:pPr>
        <w:numPr>
          <w:ilvl w:val="1"/>
          <w:numId w:val="25"/>
        </w:numPr>
        <w:spacing w:after="0" w:line="259" w:lineRule="auto"/>
        <w:ind w:left="233" w:right="93" w:firstLine="0"/>
        <w:jc w:val="left"/>
        <w:rPr>
          <w:sz w:val="20"/>
          <w:szCs w:val="20"/>
        </w:rPr>
      </w:pPr>
      <w:r w:rsidRPr="00AA54B6">
        <w:rPr>
          <w:sz w:val="20"/>
          <w:szCs w:val="20"/>
        </w:rPr>
        <w:t xml:space="preserve">Para fins de proposta de preços, o critério de disputa se dará </w:t>
      </w:r>
      <w:r w:rsidR="001B1861" w:rsidRPr="00AA54B6">
        <w:rPr>
          <w:sz w:val="20"/>
          <w:szCs w:val="20"/>
        </w:rPr>
        <w:t>pelo maior percentual</w:t>
      </w:r>
      <w:r w:rsidRPr="00AA54B6">
        <w:rPr>
          <w:sz w:val="20"/>
          <w:szCs w:val="20"/>
        </w:rPr>
        <w:t xml:space="preserve"> de </w:t>
      </w:r>
      <w:r w:rsidR="00AA54B6" w:rsidRPr="00AA54B6">
        <w:rPr>
          <w:sz w:val="20"/>
          <w:szCs w:val="20"/>
        </w:rPr>
        <w:t>menor preço</w:t>
      </w:r>
      <w:r w:rsidR="00AA54B6">
        <w:rPr>
          <w:sz w:val="20"/>
          <w:szCs w:val="20"/>
        </w:rPr>
        <w:t>.</w:t>
      </w:r>
      <w:r w:rsidRPr="00AA54B6">
        <w:rPr>
          <w:sz w:val="20"/>
          <w:szCs w:val="20"/>
        </w:rPr>
        <w:t xml:space="preserve"> </w:t>
      </w:r>
    </w:p>
    <w:p w:rsidR="00C1032A" w:rsidRPr="00F53E36" w:rsidRDefault="00065FA0">
      <w:pPr>
        <w:ind w:left="218" w:right="93"/>
        <w:rPr>
          <w:sz w:val="20"/>
          <w:szCs w:val="20"/>
        </w:rPr>
      </w:pPr>
      <w:r w:rsidRPr="00F53E36">
        <w:rPr>
          <w:b/>
          <w:sz w:val="20"/>
          <w:szCs w:val="20"/>
        </w:rPr>
        <w:t xml:space="preserve">9.4. </w:t>
      </w:r>
      <w:r w:rsidRPr="00F53E36">
        <w:rPr>
          <w:sz w:val="20"/>
          <w:szCs w:val="20"/>
        </w:rPr>
        <w:t>Os lances inseridos no sistema somente poderão ser feitos com valor superior ao último apresentado pelo licitante, garantindo a manutenção do lance e impossibilitando que o valor ofertado (</w:t>
      </w:r>
      <w:r w:rsidR="00AA54B6">
        <w:rPr>
          <w:sz w:val="20"/>
          <w:szCs w:val="20"/>
        </w:rPr>
        <w:t>menor preço</w:t>
      </w:r>
      <w:r w:rsidRPr="00F53E36">
        <w:rPr>
          <w:sz w:val="20"/>
          <w:szCs w:val="20"/>
        </w:rPr>
        <w:t xml:space="preserve">) seja diminuído durante o tempo de disputa pelos licitantes.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AA54B6">
      <w:pPr>
        <w:numPr>
          <w:ilvl w:val="1"/>
          <w:numId w:val="19"/>
        </w:numPr>
        <w:ind w:right="93"/>
        <w:rPr>
          <w:sz w:val="20"/>
          <w:szCs w:val="20"/>
        </w:rPr>
      </w:pPr>
      <w:r w:rsidRPr="00F53E36">
        <w:rPr>
          <w:sz w:val="20"/>
          <w:szCs w:val="20"/>
        </w:rPr>
        <w:t xml:space="preserve">A proposta deve ser apresentada com </w:t>
      </w:r>
      <w:r w:rsidR="00AA54B6">
        <w:rPr>
          <w:sz w:val="20"/>
          <w:szCs w:val="20"/>
        </w:rPr>
        <w:t>menor preço</w:t>
      </w:r>
      <w:r w:rsidRPr="00F53E36">
        <w:rPr>
          <w:sz w:val="20"/>
          <w:szCs w:val="20"/>
        </w:rPr>
        <w:t xml:space="preserve"> oferecido sobre o valor da contratação. </w:t>
      </w:r>
    </w:p>
    <w:p w:rsidR="00C1032A" w:rsidRPr="00F53E36" w:rsidRDefault="00065FA0" w:rsidP="0004024A">
      <w:pPr>
        <w:numPr>
          <w:ilvl w:val="1"/>
          <w:numId w:val="19"/>
        </w:numPr>
        <w:ind w:right="93"/>
        <w:rPr>
          <w:sz w:val="20"/>
          <w:szCs w:val="20"/>
        </w:rPr>
      </w:pPr>
      <w:r w:rsidRPr="00F53E36">
        <w:rPr>
          <w:sz w:val="20"/>
          <w:szCs w:val="20"/>
        </w:rPr>
        <w:t xml:space="preserve">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32"/>
        </w:numPr>
        <w:ind w:right="93"/>
        <w:rPr>
          <w:sz w:val="20"/>
          <w:szCs w:val="20"/>
        </w:rPr>
      </w:pPr>
      <w:r w:rsidRPr="00F53E36">
        <w:rPr>
          <w:sz w:val="20"/>
          <w:szCs w:val="20"/>
        </w:rPr>
        <w:t xml:space="preserve">deverão ser considerados pelos proponentes todos os custos para o cumprimento das obrigações exigidas, incluindo mão de obra, seguros, frete, encargos sociais, tributos, transporte, equipamentos e outras despesas necessárias à perfeita execução do objeto deste Edital e da respectiva Ata Registro de Preços;  </w:t>
      </w:r>
    </w:p>
    <w:p w:rsidR="00C1032A" w:rsidRPr="00F53E36" w:rsidRDefault="00065FA0" w:rsidP="0004024A">
      <w:pPr>
        <w:numPr>
          <w:ilvl w:val="4"/>
          <w:numId w:val="32"/>
        </w:numPr>
        <w:ind w:right="93"/>
        <w:rPr>
          <w:sz w:val="20"/>
          <w:szCs w:val="20"/>
        </w:rPr>
      </w:pPr>
      <w:r w:rsidRPr="00F53E36">
        <w:rPr>
          <w:sz w:val="20"/>
          <w:szCs w:val="20"/>
        </w:rPr>
        <w:t xml:space="preserve">especificação do objeto, observadas as características exigidas no presente Edital;  </w:t>
      </w:r>
    </w:p>
    <w:p w:rsidR="00C1032A" w:rsidRPr="00F53E36" w:rsidRDefault="00065FA0" w:rsidP="0004024A">
      <w:pPr>
        <w:numPr>
          <w:ilvl w:val="4"/>
          <w:numId w:val="32"/>
        </w:numPr>
        <w:ind w:right="93"/>
        <w:rPr>
          <w:sz w:val="20"/>
          <w:szCs w:val="20"/>
        </w:rPr>
      </w:pPr>
      <w:r w:rsidRPr="00F53E36">
        <w:rPr>
          <w:b/>
          <w:sz w:val="20"/>
          <w:szCs w:val="20"/>
        </w:rPr>
        <w:lastRenderedPageBreak/>
        <w:t>validade da proposta</w:t>
      </w:r>
      <w:r w:rsidRPr="00F53E36">
        <w:rPr>
          <w:sz w:val="20"/>
          <w:szCs w:val="20"/>
        </w:rPr>
        <w:t xml:space="preserve"> não inferior a </w:t>
      </w:r>
      <w:r w:rsidRPr="00F53E36">
        <w:rPr>
          <w:b/>
          <w:sz w:val="20"/>
          <w:szCs w:val="20"/>
        </w:rPr>
        <w:t xml:space="preserve">60 (sessenta) dias </w:t>
      </w:r>
      <w:r w:rsidRPr="00F53E36">
        <w:rPr>
          <w:sz w:val="20"/>
          <w:szCs w:val="20"/>
        </w:rPr>
        <w:t xml:space="preserve">consecutivos da apresentação da mesma, podendo ser suspenso esse prazo na hipótese de interposição de recurso administrativo ou judicial, e também na fase de apresentação de amostras, caso sejam solicitadas. </w:t>
      </w:r>
    </w:p>
    <w:p w:rsidR="00C1032A" w:rsidRPr="00F53E36" w:rsidRDefault="00C1032A">
      <w:pPr>
        <w:spacing w:after="0" w:line="259" w:lineRule="auto"/>
        <w:ind w:left="233" w:firstLine="0"/>
        <w:jc w:val="left"/>
        <w:rPr>
          <w:sz w:val="20"/>
          <w:szCs w:val="20"/>
        </w:rPr>
      </w:pPr>
    </w:p>
    <w:p w:rsidR="00C1032A" w:rsidRPr="00F53E36" w:rsidRDefault="00065FA0" w:rsidP="0004024A">
      <w:pPr>
        <w:numPr>
          <w:ilvl w:val="2"/>
          <w:numId w:val="20"/>
        </w:numPr>
        <w:ind w:right="93"/>
        <w:rPr>
          <w:sz w:val="20"/>
          <w:szCs w:val="20"/>
        </w:rPr>
      </w:pPr>
      <w:r w:rsidRPr="00F53E36">
        <w:rPr>
          <w:sz w:val="20"/>
          <w:szCs w:val="20"/>
        </w:rPr>
        <w:t xml:space="preserve">No preenchimento da proposta eletrônica deverão, obrigatoriamente, ser informadas no campo próprio as ESPECIFICAÇÕES e as MARCAS, </w:t>
      </w:r>
      <w:r w:rsidRPr="00F53E36">
        <w:rPr>
          <w:b/>
          <w:sz w:val="20"/>
          <w:szCs w:val="20"/>
        </w:rPr>
        <w:t xml:space="preserve">inclusive com o modelo (quando for o caso), </w:t>
      </w:r>
      <w:r w:rsidRPr="00F53E36">
        <w:rPr>
          <w:sz w:val="20"/>
          <w:szCs w:val="20"/>
        </w:rPr>
        <w:t xml:space="preserve">dos produtos/serviços ofertados, conforme a ficha técnica descritiva do produto. </w:t>
      </w:r>
    </w:p>
    <w:p w:rsidR="00C1032A" w:rsidRPr="00F53E36" w:rsidRDefault="00065FA0">
      <w:pPr>
        <w:spacing w:after="0" w:line="259" w:lineRule="auto"/>
        <w:ind w:left="953" w:firstLine="0"/>
        <w:jc w:val="left"/>
        <w:rPr>
          <w:sz w:val="20"/>
          <w:szCs w:val="20"/>
        </w:rPr>
      </w:pPr>
      <w:r w:rsidRPr="00F53E36">
        <w:rPr>
          <w:sz w:val="20"/>
          <w:szCs w:val="20"/>
        </w:rPr>
        <w:t xml:space="preserve"> </w:t>
      </w:r>
    </w:p>
    <w:p w:rsidR="00C1032A" w:rsidRPr="008D2C1A" w:rsidRDefault="00065FA0" w:rsidP="0004024A">
      <w:pPr>
        <w:numPr>
          <w:ilvl w:val="2"/>
          <w:numId w:val="20"/>
        </w:numPr>
        <w:ind w:right="93"/>
        <w:rPr>
          <w:color w:val="auto"/>
          <w:sz w:val="20"/>
          <w:szCs w:val="20"/>
        </w:rPr>
      </w:pPr>
      <w:r w:rsidRPr="008D2C1A">
        <w:rPr>
          <w:color w:val="auto"/>
          <w:sz w:val="20"/>
          <w:szCs w:val="20"/>
        </w:rPr>
        <w:t xml:space="preserve">A proposta de preços deverá ser elaborada observando-se as especificações técnicas mínimas estabelecidas no edital e seus anexos, objeto desta licitação. Será exigido o preenchimento do campo </w:t>
      </w:r>
      <w:r w:rsidRPr="008D2C1A">
        <w:rPr>
          <w:b/>
          <w:color w:val="auto"/>
          <w:sz w:val="20"/>
          <w:szCs w:val="20"/>
        </w:rPr>
        <w:t>DESCRIÇÃO DETALHADA DO OBJETO OFERTADO</w:t>
      </w:r>
      <w:r w:rsidRPr="008D2C1A">
        <w:rPr>
          <w:color w:val="auto"/>
          <w:sz w:val="20"/>
          <w:szCs w:val="20"/>
        </w:rPr>
        <w:t>, com as especificações do objeto de maneira que seja possível analisar a conformidade do objeto ofertado com as exigências do Edital (</w:t>
      </w:r>
      <w:r w:rsidRPr="008D2C1A">
        <w:rPr>
          <w:b/>
          <w:color w:val="auto"/>
          <w:sz w:val="20"/>
          <w:szCs w:val="20"/>
        </w:rPr>
        <w:t>o código do modelo cotado pela empresa</w:t>
      </w:r>
      <w:r w:rsidRPr="008D2C1A">
        <w:rPr>
          <w:color w:val="auto"/>
          <w:sz w:val="20"/>
          <w:szCs w:val="20"/>
        </w:rPr>
        <w:t xml:space="preserve">, </w:t>
      </w:r>
      <w:r w:rsidRPr="008D2C1A">
        <w:rPr>
          <w:b/>
          <w:color w:val="auto"/>
          <w:sz w:val="20"/>
          <w:szCs w:val="20"/>
        </w:rPr>
        <w:t>cor, marcas, medida, referências, tipo, acondicionamento e capacidade/conteúdo da embalagem etc.</w:t>
      </w:r>
      <w:r w:rsidRPr="008D2C1A">
        <w:rPr>
          <w:color w:val="auto"/>
          <w:sz w:val="20"/>
          <w:szCs w:val="20"/>
        </w:rPr>
        <w:t xml:space="preserve">), </w:t>
      </w:r>
      <w:r w:rsidRPr="008D2C1A">
        <w:rPr>
          <w:color w:val="auto"/>
          <w:sz w:val="20"/>
          <w:szCs w:val="20"/>
          <w:u w:val="single" w:color="000000"/>
        </w:rPr>
        <w:t>em conformidade</w:t>
      </w:r>
      <w:r w:rsidRPr="008D2C1A">
        <w:rPr>
          <w:color w:val="auto"/>
          <w:sz w:val="20"/>
          <w:szCs w:val="20"/>
        </w:rPr>
        <w:t xml:space="preserve"> com as especificações contidas no Anexo</w:t>
      </w:r>
      <w:r w:rsidR="00BA289F" w:rsidRPr="008D2C1A">
        <w:rPr>
          <w:color w:val="auto"/>
          <w:sz w:val="20"/>
          <w:szCs w:val="20"/>
        </w:rPr>
        <w:t xml:space="preserve"> IV</w:t>
      </w:r>
      <w:r w:rsidRPr="008D2C1A">
        <w:rPr>
          <w:color w:val="auto"/>
          <w:sz w:val="20"/>
          <w:szCs w:val="20"/>
        </w:rPr>
        <w:t xml:space="preserve">. A descrição referida, pela empresa, deve ser firme e precisa, demonstrando o preenchimento das características exigidas, sem alternativa de preços ou qualquer outra condição que induza o julgador a ter mais de um resultado.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spacing w:after="113" w:line="249" w:lineRule="auto"/>
        <w:ind w:left="228" w:right="85" w:hanging="10"/>
        <w:rPr>
          <w:sz w:val="20"/>
          <w:szCs w:val="20"/>
        </w:rPr>
      </w:pPr>
      <w:r w:rsidRPr="00F53E36">
        <w:rPr>
          <w:b/>
          <w:sz w:val="20"/>
          <w:szCs w:val="20"/>
        </w:rPr>
        <w:t>9.7. No momento da elaboração e envio da proposta via plataforma BLL, a empresa arrematante do(s) lote(s) deverá encaminhar as seguintes declarações:</w:t>
      </w:r>
      <w:r w:rsidRPr="00F53E36">
        <w:rPr>
          <w:sz w:val="20"/>
          <w:szCs w:val="20"/>
        </w:rPr>
        <w:t xml:space="preserve"> </w:t>
      </w:r>
    </w:p>
    <w:p w:rsidR="00933F8D" w:rsidRPr="00F53E36" w:rsidRDefault="00933F8D" w:rsidP="0004024A">
      <w:pPr>
        <w:pStyle w:val="PargrafodaLista"/>
        <w:numPr>
          <w:ilvl w:val="0"/>
          <w:numId w:val="45"/>
        </w:numPr>
        <w:spacing w:after="114"/>
        <w:ind w:right="93"/>
        <w:contextualSpacing w:val="0"/>
        <w:rPr>
          <w:vanish/>
          <w:sz w:val="20"/>
          <w:szCs w:val="20"/>
        </w:rPr>
      </w:pPr>
    </w:p>
    <w:p w:rsidR="00933F8D" w:rsidRPr="00F53E36" w:rsidRDefault="00933F8D" w:rsidP="0004024A">
      <w:pPr>
        <w:pStyle w:val="PargrafodaLista"/>
        <w:numPr>
          <w:ilvl w:val="1"/>
          <w:numId w:val="45"/>
        </w:numPr>
        <w:spacing w:after="114"/>
        <w:ind w:right="93"/>
        <w:contextualSpacing w:val="0"/>
        <w:rPr>
          <w:vanish/>
          <w:sz w:val="20"/>
          <w:szCs w:val="20"/>
        </w:rPr>
      </w:pPr>
    </w:p>
    <w:p w:rsidR="00C1032A" w:rsidRPr="00F53E36" w:rsidRDefault="00065FA0" w:rsidP="0004024A">
      <w:pPr>
        <w:numPr>
          <w:ilvl w:val="2"/>
          <w:numId w:val="45"/>
        </w:numPr>
        <w:spacing w:after="114"/>
        <w:ind w:right="93"/>
        <w:rPr>
          <w:sz w:val="20"/>
          <w:szCs w:val="20"/>
        </w:rPr>
      </w:pPr>
      <w:r w:rsidRPr="00F53E36">
        <w:rPr>
          <w:sz w:val="20"/>
          <w:szCs w:val="20"/>
        </w:rPr>
        <w:t>no caso de Microempresa (</w:t>
      </w:r>
      <w:r w:rsidRPr="00F53E36">
        <w:rPr>
          <w:b/>
          <w:sz w:val="20"/>
          <w:szCs w:val="20"/>
        </w:rPr>
        <w:t>ME</w:t>
      </w:r>
      <w:r w:rsidRPr="00F53E36">
        <w:rPr>
          <w:sz w:val="20"/>
          <w:szCs w:val="20"/>
        </w:rPr>
        <w:t>), Empresa de Pequeno Porte (</w:t>
      </w:r>
      <w:r w:rsidRPr="00F53E36">
        <w:rPr>
          <w:b/>
          <w:sz w:val="20"/>
          <w:szCs w:val="20"/>
        </w:rPr>
        <w:t>EPP</w:t>
      </w:r>
      <w:r w:rsidRPr="00F53E36">
        <w:rPr>
          <w:sz w:val="20"/>
          <w:szCs w:val="20"/>
        </w:rPr>
        <w:t>), que cumpre os requisitos estabelecidos no Art. 3º da Lei Complementar nº 123, de 14 de dezembro de 2006, alterada pela Lei nº 11.448, de 15 de junho de 2007, em seu Art. 34, não possuindo nenhum dos impedimentos previstos no parágrafo 4º do artigo 3º da Lei Complementar nº 123/2006, conforme modelo anexo VI</w:t>
      </w:r>
      <w:r w:rsidRPr="00F53E36">
        <w:rPr>
          <w:b/>
          <w:sz w:val="20"/>
          <w:szCs w:val="20"/>
        </w:rPr>
        <w:t>.</w:t>
      </w:r>
      <w:r w:rsidRPr="00F53E36">
        <w:rPr>
          <w:sz w:val="20"/>
          <w:szCs w:val="20"/>
        </w:rPr>
        <w:t xml:space="preserve"> </w:t>
      </w:r>
    </w:p>
    <w:p w:rsidR="00C1032A" w:rsidRPr="00F53E36" w:rsidRDefault="00065FA0" w:rsidP="0004024A">
      <w:pPr>
        <w:numPr>
          <w:ilvl w:val="2"/>
          <w:numId w:val="45"/>
        </w:numPr>
        <w:spacing w:after="116"/>
        <w:ind w:right="93"/>
        <w:rPr>
          <w:sz w:val="20"/>
          <w:szCs w:val="20"/>
        </w:rPr>
      </w:pPr>
      <w:r w:rsidRPr="00F53E36">
        <w:rPr>
          <w:sz w:val="20"/>
          <w:szCs w:val="20"/>
        </w:rPr>
        <w:t xml:space="preserve">Certidão simplificada emitida e registrada pela respectiva junta comercial, ou documento equivalente, indicando a condição de ME ou EPP, devidamente atualizada, ou seja, com data não superior a 90 dias. </w:t>
      </w:r>
    </w:p>
    <w:p w:rsidR="00C1032A" w:rsidRPr="00F53E36" w:rsidRDefault="00065FA0" w:rsidP="0004024A">
      <w:pPr>
        <w:numPr>
          <w:ilvl w:val="2"/>
          <w:numId w:val="45"/>
        </w:numPr>
        <w:ind w:right="93"/>
        <w:rPr>
          <w:sz w:val="20"/>
          <w:szCs w:val="20"/>
        </w:rPr>
      </w:pPr>
      <w:r w:rsidRPr="00F53E36">
        <w:rPr>
          <w:sz w:val="20"/>
          <w:szCs w:val="20"/>
        </w:rPr>
        <w:t>de que está ciente e concorda com as condições contidas no edital e seus anexos, bem como de que cumpre plenamente os requisitos de habilitação definidos no Edital</w:t>
      </w:r>
      <w:r w:rsidRPr="00F53E36">
        <w:rPr>
          <w:b/>
          <w:sz w:val="20"/>
          <w:szCs w:val="20"/>
        </w:rPr>
        <w:t xml:space="preserve"> (</w:t>
      </w:r>
      <w:r w:rsidRPr="00364F0F">
        <w:rPr>
          <w:b/>
          <w:color w:val="auto"/>
          <w:sz w:val="20"/>
          <w:szCs w:val="20"/>
        </w:rPr>
        <w:t xml:space="preserve">conforme modelo ANEXO </w:t>
      </w:r>
      <w:r w:rsidR="003D7F15" w:rsidRPr="00364F0F">
        <w:rPr>
          <w:b/>
          <w:color w:val="auto"/>
          <w:sz w:val="20"/>
          <w:szCs w:val="20"/>
        </w:rPr>
        <w:t>III</w:t>
      </w:r>
      <w:r w:rsidRPr="00F53E36">
        <w:rPr>
          <w:b/>
          <w:sz w:val="20"/>
          <w:szCs w:val="20"/>
        </w:rPr>
        <w:t>).</w:t>
      </w:r>
      <w:r w:rsidRPr="00F53E36">
        <w:rPr>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C1032A">
      <w:pPr>
        <w:spacing w:after="0" w:line="259" w:lineRule="auto"/>
        <w:ind w:left="233" w:firstLine="0"/>
        <w:jc w:val="left"/>
        <w:rPr>
          <w:sz w:val="20"/>
          <w:szCs w:val="20"/>
        </w:rPr>
      </w:pPr>
    </w:p>
    <w:p w:rsidR="00C1032A" w:rsidRPr="00F53E36" w:rsidRDefault="00065FA0" w:rsidP="0004024A">
      <w:pPr>
        <w:numPr>
          <w:ilvl w:val="1"/>
          <w:numId w:val="26"/>
        </w:numPr>
        <w:ind w:right="93"/>
        <w:rPr>
          <w:sz w:val="20"/>
          <w:szCs w:val="20"/>
        </w:rPr>
      </w:pPr>
      <w:r w:rsidRPr="00F53E36">
        <w:rPr>
          <w:sz w:val="20"/>
          <w:szCs w:val="20"/>
        </w:rPr>
        <w:t xml:space="preserve">Para o julgamento das propostas de preços será adotado o critério de </w:t>
      </w:r>
      <w:r w:rsidR="004F7E77">
        <w:rPr>
          <w:b/>
          <w:sz w:val="20"/>
          <w:szCs w:val="20"/>
        </w:rPr>
        <w:t>MENOR PREÇO</w:t>
      </w:r>
      <w:r w:rsidRPr="00F53E36">
        <w:rPr>
          <w:b/>
          <w:sz w:val="20"/>
          <w:szCs w:val="20"/>
        </w:rPr>
        <w:t xml:space="preserve">, </w:t>
      </w:r>
      <w:r w:rsidRPr="00F53E36">
        <w:rPr>
          <w:sz w:val="20"/>
          <w:szCs w:val="20"/>
        </w:rPr>
        <w:t xml:space="preserve">observado o prazo para fornecimento, as especificações técnicas, parâmetros mínimos de desempenho e de qualidade e demais condições definidas neste Edital.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26"/>
        </w:numPr>
        <w:ind w:right="93"/>
        <w:rPr>
          <w:sz w:val="20"/>
          <w:szCs w:val="20"/>
        </w:rPr>
      </w:pPr>
      <w:r w:rsidRPr="00F53E36">
        <w:rPr>
          <w:sz w:val="20"/>
          <w:szCs w:val="20"/>
        </w:rPr>
        <w:t>Serão desclassificadas a proposta ou o lance vencedor, apresentar preços final superior ao preço máximo fixado (Acordão nº 1455/2018 – TCU – Plenário), ou que apresentar preço manifestamente inexequível.</w:t>
      </w:r>
      <w:r w:rsidRPr="00F53E36">
        <w:rPr>
          <w:rFonts w:eastAsia="Times New Roman"/>
          <w:sz w:val="20"/>
          <w:szCs w:val="20"/>
        </w:rPr>
        <w:t xml:space="preserve"> </w:t>
      </w:r>
    </w:p>
    <w:p w:rsidR="00C1032A" w:rsidRPr="00F53E36" w:rsidRDefault="00065FA0" w:rsidP="0004024A">
      <w:pPr>
        <w:numPr>
          <w:ilvl w:val="4"/>
          <w:numId w:val="36"/>
        </w:numPr>
        <w:spacing w:after="51"/>
        <w:ind w:right="93"/>
        <w:rPr>
          <w:sz w:val="20"/>
          <w:szCs w:val="20"/>
        </w:rPr>
      </w:pPr>
      <w:r w:rsidRPr="00F53E36">
        <w:rPr>
          <w:sz w:val="20"/>
          <w:szCs w:val="20"/>
        </w:rPr>
        <w:t xml:space="preserve">Considera-se inexequível a proposta que apresente preços global ou unitários simbólicos, irrisórios ou de valor zero; </w:t>
      </w:r>
    </w:p>
    <w:p w:rsidR="00C1032A" w:rsidRPr="00F53E36" w:rsidRDefault="00065FA0" w:rsidP="0004024A">
      <w:pPr>
        <w:numPr>
          <w:ilvl w:val="4"/>
          <w:numId w:val="36"/>
        </w:numPr>
        <w:ind w:right="93"/>
        <w:rPr>
          <w:sz w:val="20"/>
          <w:szCs w:val="20"/>
        </w:rPr>
      </w:pPr>
      <w:r w:rsidRPr="00F53E36">
        <w:rPr>
          <w:sz w:val="20"/>
          <w:szCs w:val="20"/>
        </w:rPr>
        <w:t xml:space="preserve">cotarem preços acima do valor máximo estipulado no Edital para </w:t>
      </w:r>
      <w:r w:rsidRPr="00F53E36">
        <w:rPr>
          <w:b/>
          <w:sz w:val="20"/>
          <w:szCs w:val="20"/>
        </w:rPr>
        <w:t>cada item</w:t>
      </w:r>
      <w:r w:rsidRPr="00F53E36">
        <w:rPr>
          <w:sz w:val="20"/>
          <w:szCs w:val="20"/>
        </w:rPr>
        <w:t xml:space="preserve"> do Lote cotado;</w:t>
      </w:r>
      <w:r w:rsidRPr="00F53E36">
        <w:rPr>
          <w:rFonts w:eastAsia="Times New Roman"/>
          <w:sz w:val="20"/>
          <w:szCs w:val="20"/>
        </w:rPr>
        <w:t xml:space="preserve"> </w:t>
      </w:r>
    </w:p>
    <w:p w:rsidR="00933F8D" w:rsidRPr="00F53E36" w:rsidRDefault="00065FA0" w:rsidP="0004024A">
      <w:pPr>
        <w:numPr>
          <w:ilvl w:val="4"/>
          <w:numId w:val="36"/>
        </w:numPr>
        <w:ind w:right="93"/>
        <w:rPr>
          <w:sz w:val="20"/>
          <w:szCs w:val="20"/>
        </w:rPr>
      </w:pPr>
      <w:r w:rsidRPr="00F53E36">
        <w:rPr>
          <w:sz w:val="20"/>
          <w:szCs w:val="20"/>
        </w:rPr>
        <w:t xml:space="preserve">deixarem de apresentar os preços cotados para </w:t>
      </w:r>
      <w:r w:rsidRPr="00F53E36">
        <w:rPr>
          <w:b/>
          <w:sz w:val="20"/>
          <w:szCs w:val="20"/>
        </w:rPr>
        <w:t>cada item</w:t>
      </w:r>
      <w:r w:rsidRPr="00F53E36">
        <w:rPr>
          <w:sz w:val="20"/>
          <w:szCs w:val="20"/>
        </w:rPr>
        <w:t xml:space="preserve"> de cada Lote cotado. </w:t>
      </w:r>
    </w:p>
    <w:p w:rsidR="00C1032A" w:rsidRPr="00F53E36" w:rsidRDefault="00065FA0" w:rsidP="0004024A">
      <w:pPr>
        <w:numPr>
          <w:ilvl w:val="4"/>
          <w:numId w:val="36"/>
        </w:numPr>
        <w:ind w:right="93"/>
        <w:rPr>
          <w:sz w:val="20"/>
          <w:szCs w:val="20"/>
        </w:rPr>
      </w:pPr>
      <w:r w:rsidRPr="00F53E36">
        <w:rPr>
          <w:sz w:val="20"/>
          <w:szCs w:val="20"/>
        </w:rPr>
        <w:t xml:space="preserve">contiverem vícios insanáveis; </w:t>
      </w:r>
    </w:p>
    <w:p w:rsidR="00C1032A" w:rsidRPr="00F53E36" w:rsidRDefault="00065FA0" w:rsidP="0004024A">
      <w:pPr>
        <w:numPr>
          <w:ilvl w:val="4"/>
          <w:numId w:val="29"/>
        </w:numPr>
        <w:ind w:right="93" w:hanging="211"/>
        <w:rPr>
          <w:sz w:val="20"/>
          <w:szCs w:val="20"/>
        </w:rPr>
      </w:pPr>
      <w:r w:rsidRPr="00F53E36">
        <w:rPr>
          <w:sz w:val="20"/>
          <w:szCs w:val="20"/>
        </w:rPr>
        <w:t xml:space="preserve">não obedecerem às especificações técnicas pormenorizadas no edital; </w:t>
      </w:r>
    </w:p>
    <w:p w:rsidR="00C1032A" w:rsidRPr="00F53E36" w:rsidRDefault="00065FA0" w:rsidP="0004024A">
      <w:pPr>
        <w:numPr>
          <w:ilvl w:val="4"/>
          <w:numId w:val="29"/>
        </w:numPr>
        <w:ind w:right="93" w:hanging="211"/>
        <w:rPr>
          <w:sz w:val="20"/>
          <w:szCs w:val="20"/>
        </w:rPr>
      </w:pPr>
      <w:r w:rsidRPr="00F53E36">
        <w:rPr>
          <w:sz w:val="20"/>
          <w:szCs w:val="20"/>
        </w:rPr>
        <w:t xml:space="preserve">apresentarem preços inexequíveis ou permanecerem acima do orçamento estimado para a contratação; </w:t>
      </w:r>
    </w:p>
    <w:p w:rsidR="00C1032A" w:rsidRPr="00F53E36" w:rsidRDefault="00065FA0" w:rsidP="0004024A">
      <w:pPr>
        <w:numPr>
          <w:ilvl w:val="4"/>
          <w:numId w:val="29"/>
        </w:numPr>
        <w:ind w:right="93" w:hanging="211"/>
        <w:rPr>
          <w:sz w:val="20"/>
          <w:szCs w:val="20"/>
        </w:rPr>
      </w:pPr>
      <w:r w:rsidRPr="00F53E36">
        <w:rPr>
          <w:sz w:val="20"/>
          <w:szCs w:val="20"/>
        </w:rPr>
        <w:t xml:space="preserve">não tiverem sua exequibilidade demonstrada, quando exigido pela Administração; </w:t>
      </w:r>
    </w:p>
    <w:p w:rsidR="00C1032A" w:rsidRPr="00F53E36" w:rsidRDefault="00065FA0" w:rsidP="0004024A">
      <w:pPr>
        <w:numPr>
          <w:ilvl w:val="4"/>
          <w:numId w:val="29"/>
        </w:numPr>
        <w:ind w:right="93" w:hanging="211"/>
        <w:rPr>
          <w:sz w:val="20"/>
          <w:szCs w:val="20"/>
        </w:rPr>
      </w:pPr>
      <w:r w:rsidRPr="00F53E36">
        <w:rPr>
          <w:sz w:val="20"/>
          <w:szCs w:val="20"/>
        </w:rPr>
        <w:t xml:space="preserve">apresentarem desconformidade com quaisquer outras exigências do edital, desde que insanável. </w:t>
      </w:r>
    </w:p>
    <w:p w:rsidR="00C1032A" w:rsidRPr="00F53E36" w:rsidRDefault="00364F0F">
      <w:pPr>
        <w:ind w:left="941" w:right="93"/>
        <w:rPr>
          <w:sz w:val="20"/>
          <w:szCs w:val="20"/>
        </w:rPr>
      </w:pPr>
      <w:r w:rsidRPr="00364F0F">
        <w:rPr>
          <w:sz w:val="20"/>
          <w:szCs w:val="20"/>
        </w:rPr>
        <w:t>i)</w:t>
      </w:r>
      <w:r>
        <w:rPr>
          <w:b/>
          <w:sz w:val="20"/>
          <w:szCs w:val="20"/>
        </w:rPr>
        <w:t xml:space="preserve"> </w:t>
      </w:r>
      <w:r w:rsidR="00065FA0" w:rsidRPr="00F53E36">
        <w:rPr>
          <w:sz w:val="20"/>
          <w:szCs w:val="20"/>
        </w:rPr>
        <w:t xml:space="preserve">A verificação da conformidade das propostas poderá ser feita exclusivamente em relação à proposta mais bem classificada. </w:t>
      </w:r>
    </w:p>
    <w:p w:rsidR="00C1032A" w:rsidRPr="00F53E36" w:rsidRDefault="00364F0F">
      <w:pPr>
        <w:ind w:left="941" w:right="93"/>
        <w:rPr>
          <w:sz w:val="20"/>
          <w:szCs w:val="20"/>
        </w:rPr>
      </w:pPr>
      <w:r w:rsidRPr="00364F0F">
        <w:rPr>
          <w:sz w:val="20"/>
          <w:szCs w:val="20"/>
        </w:rPr>
        <w:t>j)</w:t>
      </w:r>
      <w:r w:rsidR="00065FA0" w:rsidRPr="00F53E36">
        <w:rPr>
          <w:sz w:val="20"/>
          <w:szCs w:val="20"/>
        </w:rPr>
        <w:t xml:space="preserve"> A Administração poderá realizar diligências para aferir a exequibilidade das propostas ou exigir dos licitantes que ela seja demonstrada, conforme disposto no inciso IV do caput deste artigo.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spacing w:after="67"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lastRenderedPageBreak/>
        <w:t xml:space="preserve">– DO MODO DE DISPUTA ABERTO E FECHADO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rsidP="0004024A">
      <w:pPr>
        <w:numPr>
          <w:ilvl w:val="1"/>
          <w:numId w:val="24"/>
        </w:numPr>
        <w:spacing w:line="332" w:lineRule="auto"/>
        <w:ind w:right="93"/>
        <w:rPr>
          <w:sz w:val="20"/>
          <w:szCs w:val="20"/>
        </w:rPr>
      </w:pPr>
      <w:r w:rsidRPr="00F53E36">
        <w:rPr>
          <w:sz w:val="20"/>
          <w:szCs w:val="20"/>
        </w:rPr>
        <w:t>–</w:t>
      </w:r>
      <w:r w:rsidR="0006610D" w:rsidRPr="00F53E36">
        <w:rPr>
          <w:sz w:val="20"/>
          <w:szCs w:val="20"/>
        </w:rPr>
        <w:t xml:space="preserve"> O Modo de </w:t>
      </w:r>
      <w:r w:rsidRPr="00F53E36">
        <w:rPr>
          <w:sz w:val="20"/>
          <w:szCs w:val="20"/>
        </w:rPr>
        <w:t>disputa</w:t>
      </w:r>
      <w:r w:rsidR="00050A28" w:rsidRPr="00F53E36">
        <w:rPr>
          <w:sz w:val="20"/>
          <w:szCs w:val="20"/>
        </w:rPr>
        <w:t xml:space="preserve"> será</w:t>
      </w:r>
      <w:r w:rsidRPr="00F53E36">
        <w:rPr>
          <w:sz w:val="20"/>
          <w:szCs w:val="20"/>
        </w:rPr>
        <w:t xml:space="preserve"> aberto e fechado, a etapa de envio de lances da sessão pública terá duração de quinze minutos.</w:t>
      </w:r>
    </w:p>
    <w:p w:rsidR="00C1032A" w:rsidRPr="00F53E36" w:rsidRDefault="00065FA0">
      <w:pPr>
        <w:spacing w:after="0" w:line="259" w:lineRule="auto"/>
        <w:ind w:left="2784" w:firstLine="0"/>
        <w:jc w:val="left"/>
        <w:rPr>
          <w:sz w:val="20"/>
          <w:szCs w:val="20"/>
        </w:rPr>
      </w:pPr>
      <w:r w:rsidRPr="00F53E36">
        <w:rPr>
          <w:sz w:val="20"/>
          <w:szCs w:val="20"/>
        </w:rPr>
        <w:t xml:space="preserve"> </w:t>
      </w:r>
    </w:p>
    <w:p w:rsidR="00C1032A" w:rsidRPr="00F53E36" w:rsidRDefault="00065FA0" w:rsidP="0004024A">
      <w:pPr>
        <w:numPr>
          <w:ilvl w:val="1"/>
          <w:numId w:val="24"/>
        </w:numPr>
        <w:ind w:right="93"/>
        <w:rPr>
          <w:sz w:val="20"/>
          <w:szCs w:val="20"/>
        </w:rPr>
      </w:pPr>
      <w:r w:rsidRPr="00F53E36">
        <w:rPr>
          <w:b/>
          <w:sz w:val="20"/>
          <w:szCs w:val="20"/>
        </w:rPr>
        <w:t xml:space="preserve">– </w:t>
      </w:r>
      <w:r w:rsidRPr="00F53E36">
        <w:rPr>
          <w:sz w:val="20"/>
          <w:szCs w:val="20"/>
        </w:rPr>
        <w:t>Encerrado o prazo previsto acima, o sistema encaminhará o aviso de fechamento iminente dos lances e, transcorrido o período de até dez minutos, aleatoriamente determinado, a recepção de lances será automaticamente encerrada.</w:t>
      </w:r>
      <w:r w:rsidRPr="00F53E36">
        <w:rPr>
          <w:rFonts w:eastAsia="Times New Roman"/>
          <w:sz w:val="20"/>
          <w:szCs w:val="20"/>
        </w:rPr>
        <w:t xml:space="preserve"> </w:t>
      </w:r>
    </w:p>
    <w:p w:rsidR="00C1032A" w:rsidRPr="00F53E36" w:rsidRDefault="00065FA0">
      <w:pPr>
        <w:spacing w:after="0" w:line="259" w:lineRule="auto"/>
        <w:ind w:left="2784" w:firstLine="0"/>
        <w:jc w:val="left"/>
        <w:rPr>
          <w:sz w:val="20"/>
          <w:szCs w:val="20"/>
        </w:rPr>
      </w:pPr>
      <w:r w:rsidRPr="00F53E36">
        <w:rPr>
          <w:sz w:val="20"/>
          <w:szCs w:val="20"/>
        </w:rPr>
        <w:t xml:space="preserve"> </w:t>
      </w:r>
    </w:p>
    <w:p w:rsidR="00C1032A" w:rsidRPr="00F53E36" w:rsidRDefault="00065FA0" w:rsidP="0004024A">
      <w:pPr>
        <w:numPr>
          <w:ilvl w:val="1"/>
          <w:numId w:val="24"/>
        </w:numPr>
        <w:ind w:right="93"/>
        <w:rPr>
          <w:sz w:val="20"/>
          <w:szCs w:val="20"/>
        </w:rPr>
      </w:pPr>
      <w:r w:rsidRPr="00F53E36">
        <w:rPr>
          <w:b/>
          <w:sz w:val="20"/>
          <w:szCs w:val="20"/>
        </w:rPr>
        <w:t xml:space="preserve">– </w:t>
      </w:r>
      <w:r w:rsidRPr="00F53E36">
        <w:rPr>
          <w:sz w:val="20"/>
          <w:szCs w:val="20"/>
        </w:rPr>
        <w:t>Após a etapa de que trata o § 1º, o sistema abrirá a oportunidade para que o autor da oferta de m</w:t>
      </w:r>
      <w:r w:rsidR="00AA54B6">
        <w:rPr>
          <w:sz w:val="20"/>
          <w:szCs w:val="20"/>
        </w:rPr>
        <w:t>enor preço</w:t>
      </w:r>
      <w:r w:rsidRPr="00F53E36">
        <w:rPr>
          <w:sz w:val="20"/>
          <w:szCs w:val="20"/>
        </w:rPr>
        <w:t xml:space="preserve"> e os autores das ofertas subsequentes com valores ou percentuais até dez por cento superiores ou inferiores àquela, conforme o critério adotado, possam ofertar um lance final e fechado em até cinco minutos, que será sigiloso até o encerramento deste prazo.</w:t>
      </w:r>
      <w:r w:rsidRPr="00F53E36">
        <w:rPr>
          <w:rFonts w:eastAsia="Times New Roman"/>
          <w:sz w:val="20"/>
          <w:szCs w:val="20"/>
        </w:rPr>
        <w:t xml:space="preserve"> </w:t>
      </w:r>
    </w:p>
    <w:p w:rsidR="00C1032A" w:rsidRPr="00F53E36" w:rsidRDefault="00065FA0">
      <w:pPr>
        <w:spacing w:after="0" w:line="259" w:lineRule="auto"/>
        <w:ind w:left="2784" w:firstLine="0"/>
        <w:jc w:val="left"/>
        <w:rPr>
          <w:sz w:val="20"/>
          <w:szCs w:val="20"/>
        </w:rPr>
      </w:pPr>
      <w:r w:rsidRPr="00F53E36">
        <w:rPr>
          <w:sz w:val="20"/>
          <w:szCs w:val="20"/>
        </w:rPr>
        <w:t xml:space="preserve"> </w:t>
      </w:r>
    </w:p>
    <w:p w:rsidR="00C1032A" w:rsidRPr="00F53E36" w:rsidRDefault="00065FA0" w:rsidP="0004024A">
      <w:pPr>
        <w:numPr>
          <w:ilvl w:val="1"/>
          <w:numId w:val="24"/>
        </w:numPr>
        <w:spacing w:after="177"/>
        <w:ind w:right="93"/>
        <w:rPr>
          <w:sz w:val="20"/>
          <w:szCs w:val="20"/>
        </w:rPr>
      </w:pPr>
      <w:r w:rsidRPr="00F53E36">
        <w:rPr>
          <w:b/>
          <w:sz w:val="20"/>
          <w:szCs w:val="20"/>
        </w:rPr>
        <w:t xml:space="preserve">– </w:t>
      </w:r>
      <w:r w:rsidRPr="00F53E36">
        <w:rPr>
          <w:sz w:val="20"/>
          <w:szCs w:val="20"/>
        </w:rPr>
        <w:t>Na ausência de, no mínimo, três ofertas nas condições de que trata o § 2º do artigo 33, os autores dos melhores lances subsequentes, na ordem de classificação, até o máximo de três, poderão oferecer um lance final e fechado em até cinco minutos, que será sigiloso até o encerramento do prazo.</w:t>
      </w:r>
      <w:r w:rsidRPr="00F53E36">
        <w:rPr>
          <w:rFonts w:eastAsia="Times New Roman"/>
          <w:sz w:val="20"/>
          <w:szCs w:val="20"/>
        </w:rPr>
        <w:t xml:space="preserve"> </w:t>
      </w:r>
    </w:p>
    <w:p w:rsidR="00C1032A" w:rsidRPr="00F53E36" w:rsidRDefault="00065FA0" w:rsidP="0004024A">
      <w:pPr>
        <w:numPr>
          <w:ilvl w:val="1"/>
          <w:numId w:val="24"/>
        </w:numPr>
        <w:spacing w:after="117"/>
        <w:ind w:right="93"/>
        <w:rPr>
          <w:sz w:val="20"/>
          <w:szCs w:val="20"/>
        </w:rPr>
      </w:pPr>
      <w:r w:rsidRPr="00F53E36">
        <w:rPr>
          <w:b/>
          <w:sz w:val="20"/>
          <w:szCs w:val="20"/>
        </w:rPr>
        <w:t xml:space="preserve">– </w:t>
      </w:r>
      <w:r w:rsidRPr="00F53E36">
        <w:rPr>
          <w:sz w:val="20"/>
          <w:szCs w:val="20"/>
        </w:rPr>
        <w:t xml:space="preserve">Encerrados os prazos estabelecidos, o sistema ordenará os lances em ordem crescente de </w:t>
      </w:r>
      <w:proofErr w:type="spellStart"/>
      <w:r w:rsidRPr="00F53E36">
        <w:rPr>
          <w:sz w:val="20"/>
          <w:szCs w:val="20"/>
        </w:rPr>
        <w:t>vantajosidade</w:t>
      </w:r>
      <w:proofErr w:type="spellEnd"/>
      <w:r w:rsidRPr="00F53E36">
        <w:rPr>
          <w:sz w:val="20"/>
          <w:szCs w:val="20"/>
        </w:rPr>
        <w:t>.</w:t>
      </w:r>
      <w:r w:rsidRPr="00F53E36">
        <w:rPr>
          <w:rFonts w:eastAsia="Times New Roman"/>
          <w:sz w:val="20"/>
          <w:szCs w:val="20"/>
        </w:rPr>
        <w:t xml:space="preserve"> </w:t>
      </w:r>
    </w:p>
    <w:p w:rsidR="00C1032A" w:rsidRPr="00F53E36" w:rsidRDefault="00065FA0" w:rsidP="0004024A">
      <w:pPr>
        <w:numPr>
          <w:ilvl w:val="1"/>
          <w:numId w:val="24"/>
        </w:numPr>
        <w:ind w:right="93"/>
        <w:rPr>
          <w:sz w:val="20"/>
          <w:szCs w:val="20"/>
        </w:rPr>
      </w:pPr>
      <w:r w:rsidRPr="00F53E36">
        <w:rPr>
          <w:b/>
          <w:sz w:val="20"/>
          <w:szCs w:val="20"/>
        </w:rPr>
        <w:t xml:space="preserve">– </w:t>
      </w:r>
      <w:r w:rsidRPr="00F53E36">
        <w:rPr>
          <w:sz w:val="20"/>
          <w:szCs w:val="20"/>
        </w:rPr>
        <w:t>Na ausência de lance final e fechado, haverá o reinício da etapa fechada para que os demais licitantes, até o máximo de três, na ordem de classificação, possam ofertar um lance final e fechado em até cinco minutos, que será sigiloso até o encerramento deste prazo.</w:t>
      </w:r>
      <w:r w:rsidRPr="00F53E36">
        <w:rPr>
          <w:rFonts w:eastAsia="Times New Roman"/>
          <w:sz w:val="20"/>
          <w:szCs w:val="20"/>
        </w:rPr>
        <w:t xml:space="preserve"> </w:t>
      </w:r>
    </w:p>
    <w:p w:rsidR="00C1032A" w:rsidRPr="00F53E36" w:rsidRDefault="00065FA0">
      <w:pPr>
        <w:spacing w:after="65" w:line="259" w:lineRule="auto"/>
        <w:ind w:left="941"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49" w:line="259" w:lineRule="auto"/>
        <w:ind w:hanging="341"/>
        <w:jc w:val="left"/>
        <w:rPr>
          <w:sz w:val="20"/>
          <w:szCs w:val="20"/>
        </w:rPr>
      </w:pPr>
      <w:r w:rsidRPr="00F53E36">
        <w:rPr>
          <w:b/>
          <w:sz w:val="20"/>
          <w:szCs w:val="20"/>
        </w:rPr>
        <w:t>– CRITÉRIO DE DESEMPATE</w:t>
      </w:r>
      <w:r w:rsidRPr="00F53E36">
        <w:rPr>
          <w:rFonts w:eastAsia="Times New Roman"/>
          <w:sz w:val="20"/>
          <w:szCs w:val="20"/>
        </w:rPr>
        <w:t xml:space="preserve"> </w:t>
      </w:r>
    </w:p>
    <w:p w:rsidR="00C1032A" w:rsidRPr="00F53E36" w:rsidRDefault="00065FA0">
      <w:pPr>
        <w:spacing w:after="131"/>
        <w:ind w:left="218" w:right="93"/>
        <w:rPr>
          <w:sz w:val="20"/>
          <w:szCs w:val="20"/>
        </w:rPr>
      </w:pPr>
      <w:r w:rsidRPr="00F53E36">
        <w:rPr>
          <w:b/>
          <w:sz w:val="20"/>
          <w:szCs w:val="20"/>
        </w:rPr>
        <w:t>11.1 -</w:t>
      </w:r>
      <w:r w:rsidRPr="00F53E36">
        <w:rPr>
          <w:sz w:val="20"/>
          <w:szCs w:val="20"/>
        </w:rPr>
        <w:t xml:space="preserve"> Nos termos do Art. 60 da Lei Federal 14.133/2021, após a etapa de envio de lances, haverá a aplicação dos critérios de desempate previstos no </w:t>
      </w:r>
      <w:r w:rsidRPr="00F53E36">
        <w:rPr>
          <w:color w:val="0000FF"/>
          <w:sz w:val="20"/>
          <w:szCs w:val="20"/>
          <w:u w:val="single" w:color="0000FF"/>
        </w:rPr>
        <w:t>art. 45 da Lei Complementar nº 123, de 14 de dezembro de 2006</w:t>
      </w:r>
      <w:r w:rsidRPr="00F53E36">
        <w:rPr>
          <w:sz w:val="20"/>
          <w:szCs w:val="20"/>
        </w:rPr>
        <w:t>, seguido da aplicação do critério estabelecido no</w:t>
      </w:r>
      <w:r w:rsidRPr="00F53E36">
        <w:rPr>
          <w:color w:val="0000FF"/>
          <w:sz w:val="20"/>
          <w:szCs w:val="20"/>
        </w:rPr>
        <w:t xml:space="preserve"> </w:t>
      </w:r>
      <w:r w:rsidRPr="00F53E36">
        <w:rPr>
          <w:color w:val="0000FF"/>
          <w:sz w:val="20"/>
          <w:szCs w:val="20"/>
          <w:u w:val="single" w:color="0000FF"/>
        </w:rPr>
        <w:t>§ 1º do art. 60 da Lei nº 14.133, de 2021</w:t>
      </w:r>
      <w:r w:rsidRPr="00F53E36">
        <w:rPr>
          <w:sz w:val="20"/>
          <w:szCs w:val="20"/>
        </w:rPr>
        <w:t>, se não houver licitante que atenda à primeira hipótese.</w:t>
      </w:r>
      <w:r w:rsidRPr="00F53E36">
        <w:rPr>
          <w:rFonts w:eastAsia="Times New Roman"/>
          <w:sz w:val="20"/>
          <w:szCs w:val="20"/>
        </w:rPr>
        <w:t xml:space="preserve"> </w:t>
      </w:r>
    </w:p>
    <w:p w:rsidR="00C1032A" w:rsidRPr="00F53E36" w:rsidRDefault="00065FA0">
      <w:pPr>
        <w:spacing w:after="183"/>
        <w:ind w:left="218" w:right="93"/>
        <w:rPr>
          <w:sz w:val="20"/>
          <w:szCs w:val="20"/>
        </w:rPr>
      </w:pPr>
      <w:r w:rsidRPr="00F53E36">
        <w:rPr>
          <w:b/>
          <w:sz w:val="20"/>
          <w:szCs w:val="20"/>
        </w:rPr>
        <w:t xml:space="preserve">11.3 – </w:t>
      </w:r>
      <w:r w:rsidRPr="00F53E36">
        <w:rPr>
          <w:sz w:val="20"/>
          <w:szCs w:val="20"/>
        </w:rPr>
        <w:t xml:space="preserve">Parágrafo único. Na hipótese de persistir o empate, a proposta vencedora será sorteada pelo sistema eletrônico dentre as propostas empatadas. </w:t>
      </w:r>
    </w:p>
    <w:p w:rsidR="00C1032A" w:rsidRPr="00F53E36" w:rsidRDefault="00065FA0">
      <w:pPr>
        <w:spacing w:after="68"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DA IMPUGNAÇÃO AO EDITAL E DO PEDIDO DE ESCLARECIMENTO E DOS RECURSOS: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rsidP="0004024A">
      <w:pPr>
        <w:numPr>
          <w:ilvl w:val="1"/>
          <w:numId w:val="33"/>
        </w:numPr>
        <w:ind w:right="93"/>
        <w:rPr>
          <w:sz w:val="20"/>
          <w:szCs w:val="20"/>
        </w:rPr>
      </w:pPr>
      <w:r w:rsidRPr="00F53E36">
        <w:rPr>
          <w:sz w:val="20"/>
          <w:szCs w:val="20"/>
        </w:rPr>
        <w:t xml:space="preserve">Qualquer pessoa é parte legítima para impugnar este Edital por irregularidade na aplicação da Lei nº 14.133, de 2021, devendo protocolar o pedido até 3 (três) dias úteis antes da data da abertura do certame. </w:t>
      </w:r>
    </w:p>
    <w:p w:rsidR="00C1032A" w:rsidRPr="00F53E36" w:rsidRDefault="00065FA0" w:rsidP="0004024A">
      <w:pPr>
        <w:numPr>
          <w:ilvl w:val="1"/>
          <w:numId w:val="33"/>
        </w:numPr>
        <w:ind w:right="93"/>
        <w:rPr>
          <w:sz w:val="20"/>
          <w:szCs w:val="20"/>
        </w:rPr>
      </w:pPr>
      <w:r w:rsidRPr="00F53E36">
        <w:rPr>
          <w:sz w:val="20"/>
          <w:szCs w:val="20"/>
        </w:rPr>
        <w:t>A resposta à impugnação ou ao pedido de esclarecimento será divulgado em sítio eletrônico oficial no prazo de até 3 (três) dias úteis, limitado ao último dia útil anterior à data da abertura do certame.</w:t>
      </w:r>
      <w:r w:rsidRPr="00F53E36">
        <w:rPr>
          <w:b/>
          <w:sz w:val="20"/>
          <w:szCs w:val="20"/>
        </w:rPr>
        <w:t xml:space="preserve"> </w:t>
      </w:r>
    </w:p>
    <w:p w:rsidR="00C1032A" w:rsidRPr="00F53E36" w:rsidRDefault="00065FA0" w:rsidP="0004024A">
      <w:pPr>
        <w:numPr>
          <w:ilvl w:val="1"/>
          <w:numId w:val="33"/>
        </w:numPr>
        <w:ind w:right="93"/>
        <w:rPr>
          <w:sz w:val="20"/>
          <w:szCs w:val="20"/>
        </w:rPr>
      </w:pPr>
      <w:r w:rsidRPr="00F53E36">
        <w:rPr>
          <w:sz w:val="20"/>
          <w:szCs w:val="20"/>
        </w:rPr>
        <w:t>Até 03 (três) dias úteis antes da data fixada para a abertura do Pregão, observada a hora de abertura do certame, quaisquer interessados poderão solicitar esclarecimentos, requerer providências ou formular impugnação que devem ser enviadas, exclusivamente por meio eletrônico via internet, na plataforma da BLL: www.bll.org.br. Manifestações enviadas após o horário final de antecedência não serão aceitas.</w:t>
      </w:r>
      <w:r w:rsidRPr="00F53E36">
        <w:rPr>
          <w:b/>
          <w:sz w:val="20"/>
          <w:szCs w:val="20"/>
        </w:rPr>
        <w:t xml:space="preserve"> </w:t>
      </w:r>
    </w:p>
    <w:p w:rsidR="00C1032A" w:rsidRPr="00F53E36" w:rsidRDefault="00065FA0" w:rsidP="0004024A">
      <w:pPr>
        <w:numPr>
          <w:ilvl w:val="1"/>
          <w:numId w:val="33"/>
        </w:numPr>
        <w:ind w:right="93"/>
        <w:rPr>
          <w:sz w:val="20"/>
          <w:szCs w:val="20"/>
        </w:rPr>
      </w:pPr>
      <w:r w:rsidRPr="00F53E36">
        <w:rPr>
          <w:sz w:val="20"/>
          <w:szCs w:val="20"/>
        </w:rPr>
        <w:t xml:space="preserve">As impugnações e pedidos de esclarecimentos não suspendem os prazos previstos no certame. </w:t>
      </w:r>
    </w:p>
    <w:p w:rsidR="00C1032A" w:rsidRPr="00F53E36" w:rsidRDefault="00065FA0" w:rsidP="0004024A">
      <w:pPr>
        <w:numPr>
          <w:ilvl w:val="1"/>
          <w:numId w:val="33"/>
        </w:numPr>
        <w:ind w:right="93"/>
        <w:rPr>
          <w:sz w:val="20"/>
          <w:szCs w:val="20"/>
        </w:rPr>
      </w:pPr>
      <w:r w:rsidRPr="00F53E36">
        <w:rPr>
          <w:sz w:val="20"/>
          <w:szCs w:val="20"/>
        </w:rPr>
        <w:t>A concessão de efeito suspensivo à impugnação é medida excepcional e deverá ser motivada pelo agente de contratação, nos autos do processo de licitação.</w:t>
      </w:r>
      <w:r w:rsidRPr="00F53E36">
        <w:rPr>
          <w:b/>
          <w:sz w:val="20"/>
          <w:szCs w:val="20"/>
        </w:rPr>
        <w:t xml:space="preserve"> </w:t>
      </w:r>
    </w:p>
    <w:p w:rsidR="00C1032A" w:rsidRPr="00F53E36" w:rsidRDefault="00065FA0" w:rsidP="0004024A">
      <w:pPr>
        <w:numPr>
          <w:ilvl w:val="1"/>
          <w:numId w:val="33"/>
        </w:numPr>
        <w:spacing w:after="51"/>
        <w:ind w:right="93"/>
        <w:rPr>
          <w:sz w:val="20"/>
          <w:szCs w:val="20"/>
        </w:rPr>
      </w:pPr>
      <w:r w:rsidRPr="00F53E36">
        <w:rPr>
          <w:sz w:val="20"/>
          <w:szCs w:val="20"/>
        </w:rPr>
        <w:t>Acolhida a impugnação, será definida e publicada nova data para a realização do certame.</w:t>
      </w:r>
      <w:r w:rsidRPr="00F53E36">
        <w:rPr>
          <w:b/>
          <w:sz w:val="20"/>
          <w:szCs w:val="20"/>
        </w:rPr>
        <w:t xml:space="preserve"> </w:t>
      </w:r>
    </w:p>
    <w:p w:rsidR="00C1032A" w:rsidRPr="00F53E36" w:rsidRDefault="00065FA0" w:rsidP="0004024A">
      <w:pPr>
        <w:numPr>
          <w:ilvl w:val="1"/>
          <w:numId w:val="33"/>
        </w:numPr>
        <w:ind w:right="93"/>
        <w:rPr>
          <w:sz w:val="20"/>
          <w:szCs w:val="20"/>
        </w:rPr>
      </w:pPr>
      <w:r w:rsidRPr="00F53E36">
        <w:rPr>
          <w:sz w:val="20"/>
          <w:szCs w:val="20"/>
        </w:rPr>
        <w:t xml:space="preserve">A interposição de recurso referente ao julgamento das propostas, à habilitação ou inabilitação de licitantes, à anulação ou revogação da licitação, observará o disposto no </w:t>
      </w:r>
      <w:hyperlink r:id="rId73" w:anchor="art165">
        <w:r w:rsidRPr="00F53E36">
          <w:rPr>
            <w:color w:val="0000FF"/>
            <w:sz w:val="20"/>
            <w:szCs w:val="20"/>
            <w:u w:val="single" w:color="0000FF"/>
          </w:rPr>
          <w:t>art.</w:t>
        </w:r>
      </w:hyperlink>
      <w:hyperlink r:id="rId74" w:anchor="art165">
        <w:r w:rsidRPr="00F53E36">
          <w:rPr>
            <w:color w:val="0000FF"/>
            <w:sz w:val="20"/>
            <w:szCs w:val="20"/>
            <w:u w:val="single" w:color="0000FF"/>
          </w:rPr>
          <w:t xml:space="preserve"> </w:t>
        </w:r>
      </w:hyperlink>
      <w:hyperlink r:id="rId75" w:anchor="art165">
        <w:r w:rsidRPr="00F53E36">
          <w:rPr>
            <w:color w:val="0000FF"/>
            <w:sz w:val="20"/>
            <w:szCs w:val="20"/>
            <w:u w:val="single" w:color="0000FF"/>
          </w:rPr>
          <w:t>165</w:t>
        </w:r>
      </w:hyperlink>
      <w:hyperlink r:id="rId76" w:anchor="art165">
        <w:r w:rsidRPr="00F53E36">
          <w:rPr>
            <w:color w:val="0000FF"/>
            <w:sz w:val="20"/>
            <w:szCs w:val="20"/>
            <w:u w:val="single" w:color="0000FF"/>
          </w:rPr>
          <w:t xml:space="preserve"> </w:t>
        </w:r>
      </w:hyperlink>
      <w:hyperlink r:id="rId77" w:anchor="art165">
        <w:r w:rsidRPr="00F53E36">
          <w:rPr>
            <w:color w:val="0000FF"/>
            <w:sz w:val="20"/>
            <w:szCs w:val="20"/>
            <w:u w:val="single" w:color="0000FF"/>
          </w:rPr>
          <w:t>da Lei nº</w:t>
        </w:r>
      </w:hyperlink>
      <w:hyperlink r:id="rId78" w:anchor="art165">
        <w:r w:rsidRPr="00F53E36">
          <w:rPr>
            <w:color w:val="0000FF"/>
            <w:sz w:val="20"/>
            <w:szCs w:val="20"/>
            <w:u w:val="single" w:color="0000FF"/>
          </w:rPr>
          <w:t xml:space="preserve"> </w:t>
        </w:r>
      </w:hyperlink>
      <w:hyperlink r:id="rId79" w:anchor="art165">
        <w:r w:rsidRPr="00F53E36">
          <w:rPr>
            <w:color w:val="0000FF"/>
            <w:sz w:val="20"/>
            <w:szCs w:val="20"/>
            <w:u w:val="single" w:color="0000FF"/>
          </w:rPr>
          <w:t>14.133, de</w:t>
        </w:r>
      </w:hyperlink>
      <w:hyperlink r:id="rId80" w:anchor="art165">
        <w:r w:rsidRPr="00F53E36">
          <w:rPr>
            <w:color w:val="0000FF"/>
            <w:sz w:val="20"/>
            <w:szCs w:val="20"/>
            <w:u w:val="single" w:color="0000FF"/>
          </w:rPr>
          <w:t xml:space="preserve"> </w:t>
        </w:r>
      </w:hyperlink>
      <w:hyperlink r:id="rId81" w:anchor="art165">
        <w:r w:rsidRPr="00F53E36">
          <w:rPr>
            <w:color w:val="0000FF"/>
            <w:sz w:val="20"/>
            <w:szCs w:val="20"/>
            <w:u w:val="single" w:color="0000FF"/>
          </w:rPr>
          <w:t>2021</w:t>
        </w:r>
      </w:hyperlink>
      <w:hyperlink r:id="rId82" w:anchor="art165">
        <w:r w:rsidRPr="00F53E36">
          <w:rPr>
            <w:sz w:val="20"/>
            <w:szCs w:val="20"/>
          </w:rPr>
          <w:t>.</w:t>
        </w:r>
      </w:hyperlink>
      <w:r w:rsidRPr="00F53E36">
        <w:rPr>
          <w:b/>
          <w:sz w:val="20"/>
          <w:szCs w:val="20"/>
        </w:rPr>
        <w:t xml:space="preserve"> </w:t>
      </w:r>
    </w:p>
    <w:p w:rsidR="00C1032A" w:rsidRPr="00F53E36" w:rsidRDefault="00065FA0" w:rsidP="0004024A">
      <w:pPr>
        <w:numPr>
          <w:ilvl w:val="1"/>
          <w:numId w:val="33"/>
        </w:numPr>
        <w:ind w:right="93"/>
        <w:rPr>
          <w:sz w:val="20"/>
          <w:szCs w:val="20"/>
        </w:rPr>
      </w:pPr>
      <w:r w:rsidRPr="00F53E36">
        <w:rPr>
          <w:sz w:val="20"/>
          <w:szCs w:val="20"/>
        </w:rPr>
        <w:lastRenderedPageBreak/>
        <w:t>O prazo recursal é de 3 (três) dias úteis, contados da data de intimação ou de lavratura da ata. Quando o recurso apresentado impugnar o julgamento das propostas ou o ato de habilitação ou inabilitação do licitante:</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A intenção de recorrer deverá ser manifestada imediatamente, sob pena de preclusão;</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O prazo para apresentação das razões recursais será iniciado na data de intimação ou de lavratura da ata de habilitação ou inabilitação;</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Os recursos deverão ser encaminhados em campo próprio do Sistema da Plataforma BLL.</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 xml:space="preserve">Os recursos interpostos fora do prazo não serão conhecidos. </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 xml:space="preserve">O recurso e o pedido de reconsideração terão efeito suspensivo do ato ou da decisão recorrida até que sobrevenha decisão final da autoridade competente. </w:t>
      </w:r>
      <w:r w:rsidRPr="00F53E36">
        <w:rPr>
          <w:b/>
          <w:sz w:val="20"/>
          <w:szCs w:val="20"/>
        </w:rPr>
        <w:t xml:space="preserve"> </w:t>
      </w:r>
    </w:p>
    <w:p w:rsidR="00C1032A" w:rsidRPr="00F53E36" w:rsidRDefault="00065FA0" w:rsidP="0004024A">
      <w:pPr>
        <w:numPr>
          <w:ilvl w:val="1"/>
          <w:numId w:val="21"/>
        </w:numPr>
        <w:ind w:right="93" w:hanging="759"/>
        <w:rPr>
          <w:sz w:val="20"/>
          <w:szCs w:val="20"/>
        </w:rPr>
      </w:pPr>
      <w:r w:rsidRPr="00F53E36">
        <w:rPr>
          <w:sz w:val="20"/>
          <w:szCs w:val="20"/>
        </w:rPr>
        <w:t>O acolhimento do recurso inválida tão somente os atos insuscetíveis de aproveitamento.</w:t>
      </w:r>
      <w:r w:rsidRPr="00F53E36">
        <w:rPr>
          <w:b/>
          <w:sz w:val="20"/>
          <w:szCs w:val="20"/>
        </w:rPr>
        <w:t xml:space="preserve"> </w:t>
      </w:r>
    </w:p>
    <w:p w:rsidR="00C1032A" w:rsidRPr="00F53E36" w:rsidRDefault="00C1032A">
      <w:pPr>
        <w:spacing w:after="67" w:line="259" w:lineRule="auto"/>
        <w:ind w:left="233" w:firstLine="0"/>
        <w:jc w:val="left"/>
        <w:rPr>
          <w:sz w:val="20"/>
          <w:szCs w:val="20"/>
        </w:rPr>
      </w:pP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xml:space="preserve">– DAS MULTAS E SANÇÕES ADMINISTRATIVAS: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tabs>
          <w:tab w:val="center" w:pos="434"/>
          <w:tab w:val="center" w:pos="4329"/>
        </w:tabs>
        <w:ind w:left="0" w:firstLine="0"/>
        <w:jc w:val="left"/>
        <w:rPr>
          <w:sz w:val="20"/>
          <w:szCs w:val="20"/>
        </w:rPr>
      </w:pPr>
      <w:r w:rsidRPr="00F53E36">
        <w:rPr>
          <w:rFonts w:eastAsia="Calibri"/>
          <w:sz w:val="20"/>
          <w:szCs w:val="20"/>
        </w:rPr>
        <w:tab/>
      </w:r>
      <w:r w:rsidRPr="00F53E36">
        <w:rPr>
          <w:b/>
          <w:sz w:val="20"/>
          <w:szCs w:val="20"/>
        </w:rPr>
        <w:t>13.1.</w:t>
      </w:r>
      <w:r w:rsidRPr="00F53E36">
        <w:rPr>
          <w:sz w:val="20"/>
          <w:szCs w:val="20"/>
        </w:rPr>
        <w:t xml:space="preserve"> </w:t>
      </w:r>
      <w:r w:rsidRPr="00F53E36">
        <w:rPr>
          <w:sz w:val="20"/>
          <w:szCs w:val="20"/>
        </w:rPr>
        <w:tab/>
        <w:t xml:space="preserve">Comete infração administrativa, nos termos da lei, o licitante que, com dolo ou culpa:  </w:t>
      </w:r>
    </w:p>
    <w:p w:rsidR="00C1032A" w:rsidRPr="00F53E36" w:rsidRDefault="00065FA0">
      <w:pPr>
        <w:ind w:left="218" w:right="93"/>
        <w:rPr>
          <w:sz w:val="20"/>
          <w:szCs w:val="20"/>
        </w:rPr>
      </w:pPr>
      <w:r w:rsidRPr="00F53E36">
        <w:rPr>
          <w:b/>
          <w:sz w:val="20"/>
          <w:szCs w:val="20"/>
        </w:rPr>
        <w:t>13.1.1.</w:t>
      </w:r>
      <w:r w:rsidRPr="00F53E36">
        <w:rPr>
          <w:sz w:val="20"/>
          <w:szCs w:val="20"/>
        </w:rPr>
        <w:t xml:space="preserve"> deixar de entregar a documentação exigida para o certame ou não entregar qualquer documento que tenha sido solicitado pelo/a pregoeiro/a durante o certame;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tabs>
          <w:tab w:val="center" w:pos="434"/>
          <w:tab w:val="center" w:pos="5546"/>
        </w:tabs>
        <w:ind w:left="0" w:firstLine="0"/>
        <w:jc w:val="left"/>
        <w:rPr>
          <w:sz w:val="20"/>
          <w:szCs w:val="20"/>
        </w:rPr>
      </w:pPr>
      <w:r w:rsidRPr="00F53E36">
        <w:rPr>
          <w:rFonts w:eastAsia="Calibri"/>
          <w:sz w:val="20"/>
          <w:szCs w:val="20"/>
        </w:rPr>
        <w:tab/>
      </w:r>
      <w:r w:rsidRPr="00F53E36">
        <w:rPr>
          <w:b/>
          <w:sz w:val="20"/>
          <w:szCs w:val="20"/>
        </w:rPr>
        <w:t>13.2.</w:t>
      </w:r>
      <w:r w:rsidRPr="00F53E36">
        <w:rPr>
          <w:sz w:val="20"/>
          <w:szCs w:val="20"/>
        </w:rPr>
        <w:t xml:space="preserve"> </w:t>
      </w:r>
      <w:r w:rsidRPr="00F53E36">
        <w:rPr>
          <w:sz w:val="20"/>
          <w:szCs w:val="20"/>
        </w:rPr>
        <w:tab/>
        <w:t xml:space="preserve">Salvo em decorrência de fato superveniente devidamente justificado, não mantiver a proposta em especial quando: </w:t>
      </w:r>
    </w:p>
    <w:p w:rsidR="00C1032A" w:rsidRPr="00F53E36" w:rsidRDefault="00065FA0" w:rsidP="0004024A">
      <w:pPr>
        <w:numPr>
          <w:ilvl w:val="2"/>
          <w:numId w:val="35"/>
        </w:numPr>
        <w:ind w:right="93"/>
        <w:rPr>
          <w:sz w:val="20"/>
          <w:szCs w:val="20"/>
        </w:rPr>
      </w:pPr>
      <w:r w:rsidRPr="00F53E36">
        <w:rPr>
          <w:sz w:val="20"/>
          <w:szCs w:val="20"/>
        </w:rPr>
        <w:t xml:space="preserve">não enviar a proposta adequada ao último lance ofertado ou após a negociação;  </w:t>
      </w:r>
    </w:p>
    <w:p w:rsidR="00C1032A" w:rsidRPr="00F53E36" w:rsidRDefault="00065FA0" w:rsidP="0004024A">
      <w:pPr>
        <w:numPr>
          <w:ilvl w:val="2"/>
          <w:numId w:val="35"/>
        </w:numPr>
        <w:ind w:right="93"/>
        <w:rPr>
          <w:sz w:val="20"/>
          <w:szCs w:val="20"/>
        </w:rPr>
      </w:pPr>
      <w:r w:rsidRPr="00F53E36">
        <w:rPr>
          <w:sz w:val="20"/>
          <w:szCs w:val="20"/>
        </w:rPr>
        <w:t xml:space="preserve">recusar-se a enviar o detalhamento da proposta quando exigível;  </w:t>
      </w:r>
    </w:p>
    <w:p w:rsidR="00C1032A" w:rsidRPr="00F53E36" w:rsidRDefault="00065FA0" w:rsidP="0004024A">
      <w:pPr>
        <w:numPr>
          <w:ilvl w:val="2"/>
          <w:numId w:val="35"/>
        </w:numPr>
        <w:ind w:right="93"/>
        <w:rPr>
          <w:sz w:val="20"/>
          <w:szCs w:val="20"/>
        </w:rPr>
      </w:pPr>
      <w:r w:rsidRPr="00F53E36">
        <w:rPr>
          <w:sz w:val="20"/>
          <w:szCs w:val="20"/>
        </w:rPr>
        <w:t xml:space="preserve">pedir para ser desclassificado quando encerrada a etapa competitiva;  </w:t>
      </w:r>
    </w:p>
    <w:p w:rsidR="00C1032A" w:rsidRPr="00F53E36" w:rsidRDefault="00065FA0" w:rsidP="0004024A">
      <w:pPr>
        <w:numPr>
          <w:ilvl w:val="2"/>
          <w:numId w:val="35"/>
        </w:numPr>
        <w:ind w:right="93"/>
        <w:rPr>
          <w:sz w:val="20"/>
          <w:szCs w:val="20"/>
        </w:rPr>
      </w:pPr>
      <w:r w:rsidRPr="00F53E36">
        <w:rPr>
          <w:sz w:val="20"/>
          <w:szCs w:val="20"/>
        </w:rPr>
        <w:t xml:space="preserve">deixar de apresentar amostra; </w:t>
      </w:r>
    </w:p>
    <w:p w:rsidR="00C1032A" w:rsidRPr="00F53E36" w:rsidRDefault="00065FA0" w:rsidP="0004024A">
      <w:pPr>
        <w:numPr>
          <w:ilvl w:val="2"/>
          <w:numId w:val="35"/>
        </w:numPr>
        <w:ind w:right="93"/>
        <w:rPr>
          <w:sz w:val="20"/>
          <w:szCs w:val="20"/>
        </w:rPr>
      </w:pPr>
      <w:r w:rsidRPr="00F53E36">
        <w:rPr>
          <w:sz w:val="20"/>
          <w:szCs w:val="20"/>
        </w:rPr>
        <w:t xml:space="preserve">apresentar proposta ou amostra em desacordo com as especificações do edital;  </w:t>
      </w:r>
    </w:p>
    <w:p w:rsidR="00C1032A" w:rsidRPr="00F53E36" w:rsidRDefault="00065FA0" w:rsidP="0004024A">
      <w:pPr>
        <w:numPr>
          <w:ilvl w:val="2"/>
          <w:numId w:val="35"/>
        </w:numPr>
        <w:ind w:right="93"/>
        <w:rPr>
          <w:sz w:val="20"/>
          <w:szCs w:val="20"/>
        </w:rPr>
      </w:pPr>
      <w:r w:rsidRPr="00F53E36">
        <w:rPr>
          <w:sz w:val="20"/>
          <w:szCs w:val="20"/>
        </w:rPr>
        <w:t xml:space="preserve">não celebrar o contrato ou não entregar a documentação exigida para a contratação, quando convocado dentro do prazo de validade de sua proposta; </w:t>
      </w:r>
    </w:p>
    <w:p w:rsidR="00C1032A" w:rsidRPr="00F53E36" w:rsidRDefault="00065FA0" w:rsidP="0004024A">
      <w:pPr>
        <w:numPr>
          <w:ilvl w:val="2"/>
          <w:numId w:val="35"/>
        </w:numPr>
        <w:ind w:right="93"/>
        <w:rPr>
          <w:sz w:val="20"/>
          <w:szCs w:val="20"/>
        </w:rPr>
      </w:pPr>
      <w:r w:rsidRPr="00F53E36">
        <w:rPr>
          <w:sz w:val="20"/>
          <w:szCs w:val="20"/>
        </w:rPr>
        <w:t xml:space="preserve">recusar-se, sem justificativa, a assinar a Ata Registro de Preços, ou a aceitar ou retirar o instrumento equivalente no prazo estabelecido pela Administração; </w:t>
      </w:r>
    </w:p>
    <w:p w:rsidR="00C1032A" w:rsidRPr="00F53E36" w:rsidRDefault="00065FA0" w:rsidP="0004024A">
      <w:pPr>
        <w:numPr>
          <w:ilvl w:val="2"/>
          <w:numId w:val="35"/>
        </w:numPr>
        <w:ind w:right="93"/>
        <w:rPr>
          <w:sz w:val="20"/>
          <w:szCs w:val="20"/>
        </w:rPr>
      </w:pPr>
      <w:r w:rsidRPr="00F53E36">
        <w:rPr>
          <w:sz w:val="20"/>
          <w:szCs w:val="20"/>
        </w:rPr>
        <w:t xml:space="preserve">apresentar declaração ou documentação falsa exigida para o certame ou prestar declaração falsa durante a licitação </w:t>
      </w:r>
      <w:r w:rsidRPr="00F53E36">
        <w:rPr>
          <w:b/>
          <w:sz w:val="20"/>
          <w:szCs w:val="20"/>
        </w:rPr>
        <w:t>13.1.9.</w:t>
      </w:r>
      <w:r w:rsidRPr="00F53E36">
        <w:rPr>
          <w:sz w:val="20"/>
          <w:szCs w:val="20"/>
        </w:rPr>
        <w:t xml:space="preserve"> fraudar a licitação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tabs>
          <w:tab w:val="center" w:pos="434"/>
          <w:tab w:val="center" w:pos="4725"/>
        </w:tabs>
        <w:ind w:left="0" w:firstLine="0"/>
        <w:jc w:val="left"/>
        <w:rPr>
          <w:sz w:val="20"/>
          <w:szCs w:val="20"/>
        </w:rPr>
      </w:pPr>
      <w:r w:rsidRPr="00F53E36">
        <w:rPr>
          <w:rFonts w:eastAsia="Calibri"/>
          <w:sz w:val="20"/>
          <w:szCs w:val="20"/>
        </w:rPr>
        <w:tab/>
      </w:r>
      <w:r w:rsidRPr="00F53E36">
        <w:rPr>
          <w:b/>
          <w:sz w:val="20"/>
          <w:szCs w:val="20"/>
        </w:rPr>
        <w:t xml:space="preserve">13.3. </w:t>
      </w:r>
      <w:r w:rsidRPr="00F53E36">
        <w:rPr>
          <w:b/>
          <w:sz w:val="20"/>
          <w:szCs w:val="20"/>
        </w:rPr>
        <w:tab/>
      </w:r>
      <w:r w:rsidRPr="00F53E36">
        <w:rPr>
          <w:sz w:val="20"/>
          <w:szCs w:val="20"/>
        </w:rPr>
        <w:t xml:space="preserve">comportar-se de modo inidôneo ou cometer fraude de qualquer natureza, em especial quando: </w:t>
      </w:r>
    </w:p>
    <w:p w:rsidR="00C1032A" w:rsidRPr="00F53E36" w:rsidRDefault="00065FA0" w:rsidP="0004024A">
      <w:pPr>
        <w:numPr>
          <w:ilvl w:val="2"/>
          <w:numId w:val="37"/>
        </w:numPr>
        <w:ind w:right="93" w:hanging="708"/>
        <w:rPr>
          <w:sz w:val="20"/>
          <w:szCs w:val="20"/>
        </w:rPr>
      </w:pPr>
      <w:r w:rsidRPr="00F53E36">
        <w:rPr>
          <w:sz w:val="20"/>
          <w:szCs w:val="20"/>
        </w:rPr>
        <w:t xml:space="preserve">agir em conluio ou em desconformidade com a lei;  </w:t>
      </w:r>
    </w:p>
    <w:p w:rsidR="00C1032A" w:rsidRPr="00F53E36" w:rsidRDefault="00065FA0" w:rsidP="0004024A">
      <w:pPr>
        <w:numPr>
          <w:ilvl w:val="2"/>
          <w:numId w:val="37"/>
        </w:numPr>
        <w:ind w:right="93" w:hanging="708"/>
        <w:rPr>
          <w:sz w:val="20"/>
          <w:szCs w:val="20"/>
        </w:rPr>
      </w:pPr>
      <w:r w:rsidRPr="00F53E36">
        <w:rPr>
          <w:sz w:val="20"/>
          <w:szCs w:val="20"/>
        </w:rPr>
        <w:t xml:space="preserve">induzir deliberadamente a erro no julgamento;  </w:t>
      </w:r>
    </w:p>
    <w:p w:rsidR="00C1032A" w:rsidRPr="00F53E36" w:rsidRDefault="00065FA0" w:rsidP="0004024A">
      <w:pPr>
        <w:numPr>
          <w:ilvl w:val="2"/>
          <w:numId w:val="37"/>
        </w:numPr>
        <w:ind w:right="93" w:hanging="708"/>
        <w:rPr>
          <w:sz w:val="20"/>
          <w:szCs w:val="20"/>
        </w:rPr>
      </w:pPr>
      <w:r w:rsidRPr="00F53E36">
        <w:rPr>
          <w:sz w:val="20"/>
          <w:szCs w:val="20"/>
        </w:rPr>
        <w:t xml:space="preserve">apresentar amostra falsificada ou deteriorada;  </w:t>
      </w:r>
    </w:p>
    <w:p w:rsidR="00C1032A" w:rsidRPr="00F53E36" w:rsidRDefault="00065FA0" w:rsidP="0004024A">
      <w:pPr>
        <w:numPr>
          <w:ilvl w:val="2"/>
          <w:numId w:val="37"/>
        </w:numPr>
        <w:ind w:right="93" w:hanging="708"/>
        <w:rPr>
          <w:sz w:val="20"/>
          <w:szCs w:val="20"/>
        </w:rPr>
      </w:pPr>
      <w:r w:rsidRPr="00F53E36">
        <w:rPr>
          <w:sz w:val="20"/>
          <w:szCs w:val="20"/>
        </w:rPr>
        <w:t xml:space="preserve">praticar atos ilícitos com vistas a frustrar os objetivos da licitação </w:t>
      </w:r>
    </w:p>
    <w:p w:rsidR="00C1032A" w:rsidRPr="00F53E36" w:rsidRDefault="00065FA0" w:rsidP="0004024A">
      <w:pPr>
        <w:numPr>
          <w:ilvl w:val="2"/>
          <w:numId w:val="37"/>
        </w:numPr>
        <w:ind w:right="93" w:hanging="708"/>
        <w:rPr>
          <w:sz w:val="20"/>
          <w:szCs w:val="20"/>
        </w:rPr>
      </w:pPr>
      <w:r w:rsidRPr="00F53E36">
        <w:rPr>
          <w:sz w:val="20"/>
          <w:szCs w:val="20"/>
        </w:rPr>
        <w:t xml:space="preserve">praticar ato lesivo previsto no art. 5º da Lei n.º 12.846, de 2013.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13.4.</w:t>
      </w:r>
      <w:r w:rsidRPr="00F53E36">
        <w:rPr>
          <w:sz w:val="20"/>
          <w:szCs w:val="20"/>
        </w:rPr>
        <w:t xml:space="preserve"> Com fulcro na Lei nº 14.133, de 2021, a Administração poderá, garantida a prévia defesa, aplicar aos licitantes e/ou adjudicatários as seguintes sanções, sem prejuízo das responsabilidades civil e criminal:  </w:t>
      </w:r>
    </w:p>
    <w:p w:rsidR="00C1032A" w:rsidRPr="00F53E36" w:rsidRDefault="00065FA0" w:rsidP="0004024A">
      <w:pPr>
        <w:numPr>
          <w:ilvl w:val="2"/>
          <w:numId w:val="27"/>
        </w:numPr>
        <w:ind w:right="93"/>
        <w:rPr>
          <w:sz w:val="20"/>
          <w:szCs w:val="20"/>
        </w:rPr>
      </w:pPr>
      <w:r w:rsidRPr="00F53E36">
        <w:rPr>
          <w:sz w:val="20"/>
          <w:szCs w:val="20"/>
        </w:rPr>
        <w:t xml:space="preserve">advertência;  </w:t>
      </w:r>
    </w:p>
    <w:p w:rsidR="00C1032A" w:rsidRPr="00F53E36" w:rsidRDefault="00065FA0" w:rsidP="0004024A">
      <w:pPr>
        <w:numPr>
          <w:ilvl w:val="2"/>
          <w:numId w:val="27"/>
        </w:numPr>
        <w:spacing w:line="249" w:lineRule="auto"/>
        <w:ind w:right="93"/>
        <w:rPr>
          <w:sz w:val="20"/>
          <w:szCs w:val="20"/>
        </w:rPr>
      </w:pPr>
      <w:r w:rsidRPr="00F53E36">
        <w:rPr>
          <w:sz w:val="20"/>
          <w:szCs w:val="20"/>
        </w:rPr>
        <w:t xml:space="preserve">multa; </w:t>
      </w:r>
    </w:p>
    <w:p w:rsidR="00C1032A" w:rsidRPr="00F53E36" w:rsidRDefault="00065FA0" w:rsidP="0004024A">
      <w:pPr>
        <w:numPr>
          <w:ilvl w:val="2"/>
          <w:numId w:val="27"/>
        </w:numPr>
        <w:ind w:right="93"/>
        <w:rPr>
          <w:sz w:val="20"/>
          <w:szCs w:val="20"/>
        </w:rPr>
      </w:pPr>
      <w:r w:rsidRPr="00F53E36">
        <w:rPr>
          <w:sz w:val="20"/>
          <w:szCs w:val="20"/>
        </w:rPr>
        <w:lastRenderedPageBreak/>
        <w:t xml:space="preserve">impedimento de licitar e contratar e declaração de inidoneidade para licitar ou contratar, enquanto perdurarem os motivos determinantes da punição ou até que seja promovida sua reabilitação perante a própria autoridade que aplicou a penalidade.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tabs>
          <w:tab w:val="center" w:pos="434"/>
          <w:tab w:val="center" w:pos="2828"/>
        </w:tabs>
        <w:ind w:left="0" w:firstLine="0"/>
        <w:jc w:val="left"/>
        <w:rPr>
          <w:sz w:val="20"/>
          <w:szCs w:val="20"/>
        </w:rPr>
      </w:pPr>
      <w:r w:rsidRPr="00F53E36">
        <w:rPr>
          <w:rFonts w:eastAsia="Calibri"/>
          <w:sz w:val="20"/>
          <w:szCs w:val="20"/>
        </w:rPr>
        <w:tab/>
      </w:r>
      <w:r w:rsidRPr="00F53E36">
        <w:rPr>
          <w:b/>
          <w:sz w:val="20"/>
          <w:szCs w:val="20"/>
        </w:rPr>
        <w:t>13.5.</w:t>
      </w:r>
      <w:r w:rsidRPr="00F53E36">
        <w:rPr>
          <w:sz w:val="20"/>
          <w:szCs w:val="20"/>
        </w:rPr>
        <w:t xml:space="preserve"> </w:t>
      </w:r>
      <w:r w:rsidRPr="00F53E36">
        <w:rPr>
          <w:sz w:val="20"/>
          <w:szCs w:val="20"/>
        </w:rPr>
        <w:tab/>
        <w:t xml:space="preserve">Na aplicação das sanções serão considerados: </w:t>
      </w:r>
    </w:p>
    <w:p w:rsidR="00C1032A" w:rsidRPr="00F53E36" w:rsidRDefault="00065FA0" w:rsidP="0004024A">
      <w:pPr>
        <w:numPr>
          <w:ilvl w:val="2"/>
          <w:numId w:val="28"/>
        </w:numPr>
        <w:ind w:right="93"/>
        <w:rPr>
          <w:sz w:val="20"/>
          <w:szCs w:val="20"/>
        </w:rPr>
      </w:pPr>
      <w:r w:rsidRPr="00F53E36">
        <w:rPr>
          <w:sz w:val="20"/>
          <w:szCs w:val="20"/>
        </w:rPr>
        <w:t xml:space="preserve">a natureza e a gravidade da infração cometida. </w:t>
      </w:r>
    </w:p>
    <w:p w:rsidR="00C1032A" w:rsidRPr="00F53E36" w:rsidRDefault="00065FA0" w:rsidP="0004024A">
      <w:pPr>
        <w:numPr>
          <w:ilvl w:val="2"/>
          <w:numId w:val="28"/>
        </w:numPr>
        <w:ind w:right="93"/>
        <w:rPr>
          <w:sz w:val="20"/>
          <w:szCs w:val="20"/>
        </w:rPr>
      </w:pPr>
      <w:r w:rsidRPr="00F53E36">
        <w:rPr>
          <w:sz w:val="20"/>
          <w:szCs w:val="20"/>
        </w:rPr>
        <w:t xml:space="preserve">as peculiaridades do caso concreto </w:t>
      </w:r>
    </w:p>
    <w:p w:rsidR="00C1032A" w:rsidRPr="00F53E36" w:rsidRDefault="00065FA0" w:rsidP="0004024A">
      <w:pPr>
        <w:numPr>
          <w:ilvl w:val="2"/>
          <w:numId w:val="28"/>
        </w:numPr>
        <w:ind w:right="93"/>
        <w:rPr>
          <w:sz w:val="20"/>
          <w:szCs w:val="20"/>
        </w:rPr>
      </w:pPr>
      <w:r w:rsidRPr="00F53E36">
        <w:rPr>
          <w:sz w:val="20"/>
          <w:szCs w:val="20"/>
        </w:rPr>
        <w:t xml:space="preserve">as circunstâncias agravantes ou atenuantes </w:t>
      </w:r>
    </w:p>
    <w:p w:rsidR="00C1032A" w:rsidRPr="00F53E36" w:rsidRDefault="00065FA0" w:rsidP="0004024A">
      <w:pPr>
        <w:numPr>
          <w:ilvl w:val="2"/>
          <w:numId w:val="28"/>
        </w:numPr>
        <w:ind w:right="93"/>
        <w:rPr>
          <w:sz w:val="20"/>
          <w:szCs w:val="20"/>
        </w:rPr>
      </w:pPr>
      <w:r w:rsidRPr="00F53E36">
        <w:rPr>
          <w:sz w:val="20"/>
          <w:szCs w:val="20"/>
        </w:rPr>
        <w:t xml:space="preserve">os danos que dela provierem para a Administração Pública </w:t>
      </w:r>
    </w:p>
    <w:p w:rsidR="00C1032A" w:rsidRPr="00F53E36" w:rsidRDefault="00065FA0" w:rsidP="0004024A">
      <w:pPr>
        <w:numPr>
          <w:ilvl w:val="2"/>
          <w:numId w:val="28"/>
        </w:numPr>
        <w:ind w:right="93"/>
        <w:rPr>
          <w:sz w:val="20"/>
          <w:szCs w:val="20"/>
        </w:rPr>
      </w:pPr>
      <w:r w:rsidRPr="00F53E36">
        <w:rPr>
          <w:sz w:val="20"/>
          <w:szCs w:val="20"/>
        </w:rPr>
        <w:t xml:space="preserve">a implantação ou o aperfeiçoamento de programa de integridade, conforme normas e orientações dos órgãos de controle. </w:t>
      </w:r>
    </w:p>
    <w:p w:rsidR="00C1032A" w:rsidRPr="00F53E36" w:rsidRDefault="00065FA0" w:rsidP="0004024A">
      <w:pPr>
        <w:numPr>
          <w:ilvl w:val="2"/>
          <w:numId w:val="28"/>
        </w:numPr>
        <w:ind w:right="93"/>
        <w:rPr>
          <w:sz w:val="20"/>
          <w:szCs w:val="20"/>
        </w:rPr>
      </w:pPr>
      <w:r w:rsidRPr="00F53E36">
        <w:rPr>
          <w:sz w:val="20"/>
          <w:szCs w:val="20"/>
        </w:rPr>
        <w:t xml:space="preserve">A multa será recolhida em percentual de 0,5% a 30% incidente sobre o valor do contrato licitado, recolhida no prazo máximo de 15 (quinze) dias úteis, a contar da comunicação oficial.  </w:t>
      </w:r>
    </w:p>
    <w:p w:rsidR="00C1032A" w:rsidRPr="00F53E36" w:rsidRDefault="00065FA0" w:rsidP="0004024A">
      <w:pPr>
        <w:numPr>
          <w:ilvl w:val="2"/>
          <w:numId w:val="28"/>
        </w:numPr>
        <w:ind w:right="93"/>
        <w:rPr>
          <w:sz w:val="20"/>
          <w:szCs w:val="20"/>
        </w:rPr>
      </w:pPr>
      <w:r w:rsidRPr="00F53E36">
        <w:rPr>
          <w:sz w:val="20"/>
          <w:szCs w:val="20"/>
        </w:rPr>
        <w:t xml:space="preserve">Para as infrações previstas nos itens </w:t>
      </w:r>
      <w:r w:rsidRPr="00F53E36">
        <w:rPr>
          <w:b/>
          <w:sz w:val="20"/>
          <w:szCs w:val="20"/>
        </w:rPr>
        <w:t>13.1.1. 13.2.</w:t>
      </w:r>
      <w:r w:rsidRPr="00F53E36">
        <w:rPr>
          <w:sz w:val="20"/>
          <w:szCs w:val="20"/>
        </w:rPr>
        <w:t xml:space="preserve"> e </w:t>
      </w:r>
      <w:r w:rsidRPr="00F53E36">
        <w:rPr>
          <w:b/>
          <w:sz w:val="20"/>
          <w:szCs w:val="20"/>
        </w:rPr>
        <w:t>13.1.6.</w:t>
      </w:r>
      <w:r w:rsidRPr="00F53E36">
        <w:rPr>
          <w:sz w:val="20"/>
          <w:szCs w:val="20"/>
        </w:rPr>
        <w:t xml:space="preserve"> a multa será de 0,5% a 15% do valor do contrato licitado. </w:t>
      </w:r>
    </w:p>
    <w:p w:rsidR="00C1032A" w:rsidRPr="00F53E36" w:rsidRDefault="00065FA0" w:rsidP="0004024A">
      <w:pPr>
        <w:numPr>
          <w:ilvl w:val="2"/>
          <w:numId w:val="28"/>
        </w:numPr>
        <w:ind w:right="93"/>
        <w:rPr>
          <w:sz w:val="20"/>
          <w:szCs w:val="20"/>
        </w:rPr>
      </w:pPr>
      <w:r w:rsidRPr="00F53E36">
        <w:rPr>
          <w:sz w:val="20"/>
          <w:szCs w:val="20"/>
        </w:rPr>
        <w:t xml:space="preserve">Para as infrações previstas nos itens </w:t>
      </w:r>
      <w:r w:rsidRPr="00F53E36">
        <w:rPr>
          <w:b/>
          <w:sz w:val="20"/>
          <w:szCs w:val="20"/>
        </w:rPr>
        <w:t xml:space="preserve">13.1.8. 13.1.9. 13.3. 13.3.4. </w:t>
      </w:r>
      <w:r w:rsidRPr="00F53E36">
        <w:rPr>
          <w:sz w:val="20"/>
          <w:szCs w:val="20"/>
        </w:rPr>
        <w:t xml:space="preserve">e </w:t>
      </w:r>
      <w:r w:rsidRPr="00F53E36">
        <w:rPr>
          <w:b/>
          <w:sz w:val="20"/>
          <w:szCs w:val="20"/>
        </w:rPr>
        <w:t>13.3.5.</w:t>
      </w:r>
      <w:r w:rsidRPr="00F53E36">
        <w:rPr>
          <w:sz w:val="20"/>
          <w:szCs w:val="20"/>
        </w:rPr>
        <w:t xml:space="preserve"> a multa será de 15% a 30% do valor do contrato licitado. </w:t>
      </w:r>
    </w:p>
    <w:p w:rsidR="00C1032A" w:rsidRPr="00F53E36" w:rsidRDefault="00065FA0" w:rsidP="0004024A">
      <w:pPr>
        <w:numPr>
          <w:ilvl w:val="2"/>
          <w:numId w:val="28"/>
        </w:numPr>
        <w:ind w:right="93"/>
        <w:rPr>
          <w:sz w:val="20"/>
          <w:szCs w:val="20"/>
        </w:rPr>
      </w:pPr>
      <w:r w:rsidRPr="00F53E36">
        <w:rPr>
          <w:sz w:val="20"/>
          <w:szCs w:val="20"/>
        </w:rPr>
        <w:t xml:space="preserve">As sanções de advertência, impedimento de licitar e contratar e declaração de inidoneidade para licitar ou contratar poderão ser aplicadas, cumulativamente ou não, à penalidade de multa. </w:t>
      </w:r>
    </w:p>
    <w:p w:rsidR="00C1032A" w:rsidRPr="00F53E36" w:rsidRDefault="00065FA0" w:rsidP="0004024A">
      <w:pPr>
        <w:numPr>
          <w:ilvl w:val="2"/>
          <w:numId w:val="28"/>
        </w:numPr>
        <w:ind w:right="93"/>
        <w:rPr>
          <w:sz w:val="20"/>
          <w:szCs w:val="20"/>
        </w:rPr>
      </w:pPr>
      <w:r w:rsidRPr="00F53E36">
        <w:rPr>
          <w:sz w:val="20"/>
          <w:szCs w:val="20"/>
        </w:rPr>
        <w:t xml:space="preserve">Na aplicação da sanção de multa será facultada a defesa do interessado no prazo de 15 (quinze) dias úteis, contado da data de sua intimação. </w:t>
      </w:r>
    </w:p>
    <w:p w:rsidR="00C1032A" w:rsidRPr="00F53E36" w:rsidRDefault="00065FA0" w:rsidP="0004024A">
      <w:pPr>
        <w:numPr>
          <w:ilvl w:val="2"/>
          <w:numId w:val="28"/>
        </w:numPr>
        <w:ind w:right="93"/>
        <w:rPr>
          <w:sz w:val="20"/>
          <w:szCs w:val="20"/>
        </w:rPr>
      </w:pPr>
      <w:r w:rsidRPr="00F53E36">
        <w:rPr>
          <w:sz w:val="20"/>
          <w:szCs w:val="20"/>
        </w:rPr>
        <w:t xml:space="preserve">A sanção de impedimento de licitar e contratar será aplicada ao responsável em decorrência das infrações administrativas relacionadas nos itens </w:t>
      </w:r>
      <w:r w:rsidRPr="00F53E36">
        <w:rPr>
          <w:b/>
          <w:sz w:val="20"/>
          <w:szCs w:val="20"/>
        </w:rPr>
        <w:t>13.1.1. 13.2 e 13.1.6.</w:t>
      </w:r>
      <w:r w:rsidRPr="00F53E36">
        <w:rPr>
          <w:sz w:val="20"/>
          <w:szCs w:val="20"/>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C1032A" w:rsidRPr="00F53E36" w:rsidRDefault="00065FA0" w:rsidP="0004024A">
      <w:pPr>
        <w:numPr>
          <w:ilvl w:val="2"/>
          <w:numId w:val="28"/>
        </w:numPr>
        <w:ind w:right="93"/>
        <w:rPr>
          <w:sz w:val="20"/>
          <w:szCs w:val="20"/>
        </w:rPr>
      </w:pPr>
      <w:r w:rsidRPr="00F53E36">
        <w:rPr>
          <w:sz w:val="20"/>
          <w:szCs w:val="20"/>
        </w:rPr>
        <w:t xml:space="preserve">Poderá ser aplicada ao responsável a sanção de declaração de inidoneidade para licitar ou contratar, em decorrência da prática das infrações dispostas nos itens </w:t>
      </w:r>
      <w:r w:rsidRPr="00F53E36">
        <w:rPr>
          <w:b/>
          <w:sz w:val="20"/>
          <w:szCs w:val="20"/>
        </w:rPr>
        <w:t>13.3.1. 13.3.2. 13.3.3. 13.3.4. e 13.3.5.</w:t>
      </w:r>
      <w:r w:rsidRPr="00F53E36">
        <w:rPr>
          <w:sz w:val="20"/>
          <w:szCs w:val="20"/>
        </w:rPr>
        <w:t xml:space="preserve"> bem como pelas infrações administrativas previstas nos itens </w:t>
      </w:r>
      <w:r w:rsidRPr="00F53E36">
        <w:rPr>
          <w:b/>
          <w:sz w:val="20"/>
          <w:szCs w:val="20"/>
        </w:rPr>
        <w:t>13.1.1. 13.2.</w:t>
      </w:r>
      <w:r w:rsidRPr="00F53E36">
        <w:rPr>
          <w:sz w:val="20"/>
          <w:szCs w:val="20"/>
        </w:rPr>
        <w:t xml:space="preserve"> e </w:t>
      </w:r>
      <w:r w:rsidRPr="00F53E36">
        <w:rPr>
          <w:b/>
          <w:sz w:val="20"/>
          <w:szCs w:val="20"/>
        </w:rPr>
        <w:t>13.1.6.</w:t>
      </w:r>
      <w:r w:rsidRPr="00F53E36">
        <w:rPr>
          <w:sz w:val="20"/>
          <w:szCs w:val="20"/>
        </w:rPr>
        <w:t xml:space="preserve"> que justifiquem a imposição de penalidade mais grave que a sanção de impedimento de licitar e contratar, cuja duração observará o prazo previsto no art. 156, §5º, da Lei n.º 14.133/2021. </w:t>
      </w:r>
    </w:p>
    <w:p w:rsidR="00C1032A" w:rsidRPr="00F53E36" w:rsidRDefault="00065FA0" w:rsidP="0004024A">
      <w:pPr>
        <w:numPr>
          <w:ilvl w:val="2"/>
          <w:numId w:val="28"/>
        </w:numPr>
        <w:ind w:right="93"/>
        <w:rPr>
          <w:sz w:val="20"/>
          <w:szCs w:val="20"/>
        </w:rPr>
      </w:pPr>
      <w:r w:rsidRPr="00F53E36">
        <w:rPr>
          <w:sz w:val="20"/>
          <w:szCs w:val="20"/>
        </w:rPr>
        <w:t xml:space="preserve">A recusa injustificada do adjudicatário em assinar a Ata Registro de Preços, ou em aceitar ou retirar o instrumento equivalente no prazo estabelecido pela Administração, descrita no item </w:t>
      </w:r>
      <w:r w:rsidRPr="00F53E36">
        <w:rPr>
          <w:b/>
          <w:sz w:val="20"/>
          <w:szCs w:val="20"/>
        </w:rPr>
        <w:t xml:space="preserve">13.1.6. </w:t>
      </w:r>
      <w:r w:rsidRPr="00F53E36">
        <w:rPr>
          <w:sz w:val="20"/>
          <w:szCs w:val="20"/>
        </w:rPr>
        <w:t xml:space="preserve">caracterizará o descumprimento total da obrigação assumida e o sujeitará às penalidades e à imediata perda da garantia de proposta em favor do órgão ou entidade promotora da licitação, nos termos do art. 45, §4º da IN SEGES/ME n.º 73, de 2022.  </w:t>
      </w:r>
    </w:p>
    <w:p w:rsidR="00C1032A" w:rsidRPr="00F53E36" w:rsidRDefault="00065FA0" w:rsidP="0004024A">
      <w:pPr>
        <w:numPr>
          <w:ilvl w:val="2"/>
          <w:numId w:val="28"/>
        </w:numPr>
        <w:ind w:right="93"/>
        <w:rPr>
          <w:sz w:val="20"/>
          <w:szCs w:val="20"/>
        </w:rPr>
      </w:pPr>
      <w:r w:rsidRPr="00F53E36">
        <w:rPr>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1032A" w:rsidRPr="00F53E36" w:rsidRDefault="00065FA0" w:rsidP="0004024A">
      <w:pPr>
        <w:numPr>
          <w:ilvl w:val="2"/>
          <w:numId w:val="28"/>
        </w:numPr>
        <w:ind w:right="93"/>
        <w:rPr>
          <w:sz w:val="20"/>
          <w:szCs w:val="20"/>
        </w:rPr>
      </w:pPr>
      <w:r w:rsidRPr="00F53E36">
        <w:rPr>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C1032A" w:rsidRPr="00F53E36" w:rsidRDefault="00065FA0" w:rsidP="0004024A">
      <w:pPr>
        <w:numPr>
          <w:ilvl w:val="2"/>
          <w:numId w:val="28"/>
        </w:numPr>
        <w:ind w:right="93"/>
        <w:rPr>
          <w:sz w:val="20"/>
          <w:szCs w:val="20"/>
        </w:rPr>
      </w:pPr>
      <w:r w:rsidRPr="00F53E36">
        <w:rPr>
          <w:sz w:val="20"/>
          <w:szCs w:val="2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C1032A" w:rsidRPr="00F53E36" w:rsidRDefault="00065FA0" w:rsidP="0004024A">
      <w:pPr>
        <w:numPr>
          <w:ilvl w:val="2"/>
          <w:numId w:val="28"/>
        </w:numPr>
        <w:ind w:right="93"/>
        <w:rPr>
          <w:sz w:val="20"/>
          <w:szCs w:val="20"/>
        </w:rPr>
      </w:pPr>
      <w:r w:rsidRPr="00F53E36">
        <w:rPr>
          <w:sz w:val="20"/>
          <w:szCs w:val="20"/>
        </w:rPr>
        <w:t xml:space="preserve">O recurso e o pedido de reconsideração terão efeito suspensivo do ato ou da decisão recorrida até que sobrevenha decisão final da autoridade competente. </w:t>
      </w:r>
    </w:p>
    <w:p w:rsidR="00C1032A" w:rsidRPr="00F53E36" w:rsidRDefault="00065FA0" w:rsidP="0004024A">
      <w:pPr>
        <w:numPr>
          <w:ilvl w:val="2"/>
          <w:numId w:val="28"/>
        </w:numPr>
        <w:ind w:right="93"/>
        <w:rPr>
          <w:sz w:val="20"/>
          <w:szCs w:val="20"/>
        </w:rPr>
      </w:pPr>
      <w:r w:rsidRPr="00F53E36">
        <w:rPr>
          <w:sz w:val="20"/>
          <w:szCs w:val="20"/>
        </w:rPr>
        <w:t xml:space="preserve">A aplicação das sanções previstas neste edital não exclui, em hipótese alguma, a obrigação de reparação integral dos danos causados. </w:t>
      </w:r>
    </w:p>
    <w:p w:rsidR="00C1032A" w:rsidRPr="00F53E36" w:rsidRDefault="00065FA0">
      <w:pPr>
        <w:spacing w:after="65" w:line="259" w:lineRule="auto"/>
        <w:ind w:left="233" w:firstLine="0"/>
        <w:jc w:val="left"/>
        <w:rPr>
          <w:sz w:val="20"/>
          <w:szCs w:val="20"/>
        </w:rPr>
      </w:pPr>
      <w:r w:rsidRPr="00F53E36">
        <w:rPr>
          <w:sz w:val="20"/>
          <w:szCs w:val="20"/>
        </w:rPr>
        <w:t xml:space="preserve"> </w:t>
      </w: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lastRenderedPageBreak/>
        <w:t xml:space="preserve">– DA FORMALIZAÇÃO DO INSTRUMENTO CONTRATUAL: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4"/>
        </w:numPr>
        <w:ind w:right="93"/>
        <w:rPr>
          <w:sz w:val="20"/>
          <w:szCs w:val="20"/>
        </w:rPr>
      </w:pPr>
      <w:r w:rsidRPr="00F53E36">
        <w:rPr>
          <w:sz w:val="20"/>
          <w:szCs w:val="20"/>
        </w:rPr>
        <w:t xml:space="preserve">Homologada a licitação pela autoridade competente, </w:t>
      </w:r>
      <w:r w:rsidR="00E039EB" w:rsidRPr="00F53E36">
        <w:rPr>
          <w:sz w:val="20"/>
          <w:szCs w:val="20"/>
        </w:rPr>
        <w:t>a Câmara Municipal de Campo Largo</w:t>
      </w:r>
      <w:r w:rsidRPr="00F53E36">
        <w:rPr>
          <w:sz w:val="20"/>
          <w:szCs w:val="20"/>
        </w:rPr>
        <w:t xml:space="preserve"> elaborará a respectiva Ata Registro de Preços com a(s) proponente(s) vencedora(s), visando à execução do objeto desta licitação, nos termos da minuta que constitui o </w:t>
      </w:r>
      <w:r w:rsidRPr="00F53E36">
        <w:rPr>
          <w:b/>
          <w:sz w:val="20"/>
          <w:szCs w:val="20"/>
        </w:rPr>
        <w:t xml:space="preserve">Anexo V </w:t>
      </w:r>
      <w:r w:rsidRPr="00F53E36">
        <w:rPr>
          <w:sz w:val="20"/>
          <w:szCs w:val="20"/>
        </w:rPr>
        <w:t xml:space="preserve">deste Edital.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4"/>
        </w:numPr>
        <w:spacing w:after="30"/>
        <w:ind w:right="93"/>
        <w:rPr>
          <w:sz w:val="20"/>
          <w:szCs w:val="20"/>
        </w:rPr>
      </w:pPr>
      <w:r w:rsidRPr="00F53E36">
        <w:rPr>
          <w:sz w:val="20"/>
          <w:szCs w:val="20"/>
        </w:rPr>
        <w:t>A proponente vencedora terá o prazo de 5 (cinco) dias úteis, contado a partir da convocação, para assinar da Ata Registro de Preços</w:t>
      </w:r>
      <w:r w:rsidR="00E039EB" w:rsidRPr="00F53E36">
        <w:rPr>
          <w:sz w:val="20"/>
          <w:szCs w:val="20"/>
        </w:rPr>
        <w:t>.</w:t>
      </w:r>
    </w:p>
    <w:p w:rsidR="00C1032A" w:rsidRPr="00F53E36" w:rsidRDefault="00065FA0">
      <w:pPr>
        <w:spacing w:after="0" w:line="259" w:lineRule="auto"/>
        <w:ind w:left="233" w:firstLine="0"/>
        <w:jc w:val="left"/>
        <w:rPr>
          <w:sz w:val="20"/>
          <w:szCs w:val="20"/>
        </w:rPr>
      </w:pPr>
      <w:r w:rsidRPr="00F53E36">
        <w:rPr>
          <w:sz w:val="20"/>
          <w:szCs w:val="20"/>
        </w:rPr>
        <w:t xml:space="preserve"> </w:t>
      </w:r>
      <w:r w:rsidRPr="00F53E36">
        <w:rPr>
          <w:sz w:val="20"/>
          <w:szCs w:val="20"/>
        </w:rPr>
        <w:tab/>
        <w:t xml:space="preserve"> </w:t>
      </w:r>
      <w:r w:rsidRPr="00F53E36">
        <w:rPr>
          <w:rFonts w:eastAsia="Times New Roman"/>
          <w:sz w:val="20"/>
          <w:szCs w:val="20"/>
        </w:rPr>
        <w:t xml:space="preserve"> </w:t>
      </w:r>
    </w:p>
    <w:p w:rsidR="00C1032A" w:rsidRPr="00F53E36" w:rsidRDefault="00065FA0">
      <w:pPr>
        <w:ind w:left="941" w:right="93"/>
        <w:rPr>
          <w:sz w:val="20"/>
          <w:szCs w:val="20"/>
        </w:rPr>
      </w:pPr>
      <w:r w:rsidRPr="00F53E36">
        <w:rPr>
          <w:b/>
          <w:sz w:val="20"/>
          <w:szCs w:val="20"/>
        </w:rPr>
        <w:t xml:space="preserve">14.2.1. </w:t>
      </w:r>
      <w:r w:rsidRPr="00F53E36">
        <w:rPr>
          <w:sz w:val="20"/>
          <w:szCs w:val="20"/>
        </w:rPr>
        <w:t xml:space="preserve">Este prazo poderá ser prorrogado uma vez, por igual período, quando solicitado pela proponente vencedora durante o seu transcurso e desde que ocorra motivo justificado, aceito </w:t>
      </w:r>
      <w:r w:rsidR="00826A42">
        <w:rPr>
          <w:sz w:val="20"/>
          <w:szCs w:val="20"/>
        </w:rPr>
        <w:t>pela Câmara</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5"/>
        </w:numPr>
        <w:ind w:right="93"/>
        <w:rPr>
          <w:sz w:val="20"/>
          <w:szCs w:val="20"/>
        </w:rPr>
      </w:pPr>
      <w:r w:rsidRPr="00F53E36">
        <w:rPr>
          <w:sz w:val="20"/>
          <w:szCs w:val="20"/>
        </w:rPr>
        <w:t xml:space="preserve">A recusa injustificada da proponente vencedora em assinar a Ata Registro de Preços, dentro do prazo estabelecido no presente instrumento, a sujeitará à aplicação das penalidades previstas neste Edital, podendo </w:t>
      </w:r>
      <w:r w:rsidR="00826A42">
        <w:rPr>
          <w:sz w:val="20"/>
          <w:szCs w:val="20"/>
        </w:rPr>
        <w:t>a Câmara</w:t>
      </w:r>
      <w:r w:rsidRPr="00F53E36">
        <w:rPr>
          <w:sz w:val="20"/>
          <w:szCs w:val="20"/>
        </w:rPr>
        <w:t xml:space="preserve"> convidar, sucessivamente, por ordem de classificação, as demais licitantes, para assinatura da Ata, após comprovação da compatibilidade de sua proposta e habilitação com esta licitação.</w:t>
      </w:r>
      <w:r w:rsidRPr="00F53E36">
        <w:rPr>
          <w:rFonts w:eastAsia="Times New Roman"/>
          <w:sz w:val="20"/>
          <w:szCs w:val="20"/>
        </w:rPr>
        <w:t xml:space="preserve"> </w:t>
      </w:r>
    </w:p>
    <w:p w:rsidR="00C1032A" w:rsidRPr="00F53E36" w:rsidRDefault="00065FA0" w:rsidP="0004024A">
      <w:pPr>
        <w:numPr>
          <w:ilvl w:val="1"/>
          <w:numId w:val="15"/>
        </w:numPr>
        <w:ind w:right="93"/>
        <w:rPr>
          <w:sz w:val="20"/>
          <w:szCs w:val="20"/>
        </w:rPr>
      </w:pPr>
      <w:r w:rsidRPr="00F53E36">
        <w:rPr>
          <w:sz w:val="20"/>
          <w:szCs w:val="20"/>
        </w:rPr>
        <w:t xml:space="preserve">No ato da contratação, a proponente vencedora deverá apresentar documento de procuração devidamente reconhecido em cartório, que habilite o seu representante a assinar a Ata Registro de Preços em nome da empresa.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C1032A">
      <w:pPr>
        <w:spacing w:after="33" w:line="259" w:lineRule="auto"/>
        <w:ind w:left="233" w:firstLine="0"/>
        <w:jc w:val="left"/>
        <w:rPr>
          <w:sz w:val="20"/>
          <w:szCs w:val="20"/>
        </w:rPr>
      </w:pPr>
    </w:p>
    <w:p w:rsidR="00C1032A" w:rsidRPr="00F53E36" w:rsidRDefault="00065FA0" w:rsidP="0004024A">
      <w:pPr>
        <w:numPr>
          <w:ilvl w:val="1"/>
          <w:numId w:val="15"/>
        </w:numPr>
        <w:ind w:right="93"/>
        <w:rPr>
          <w:sz w:val="20"/>
          <w:szCs w:val="20"/>
        </w:rPr>
      </w:pPr>
      <w:r w:rsidRPr="00F53E36">
        <w:rPr>
          <w:sz w:val="20"/>
          <w:szCs w:val="20"/>
        </w:rPr>
        <w:t>Este Edital e seus Anexos integrarão a Ata Registro de Preços, independentemente de transcrição.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15"/>
        </w:numPr>
        <w:ind w:right="93"/>
        <w:rPr>
          <w:sz w:val="20"/>
          <w:szCs w:val="20"/>
        </w:rPr>
      </w:pPr>
      <w:r w:rsidRPr="00F53E36">
        <w:rPr>
          <w:sz w:val="20"/>
          <w:szCs w:val="20"/>
        </w:rPr>
        <w:t xml:space="preserve">Essa Administração não se obriga a adquirir os itens registrados dos licitantes vencedores, no todo ou em partes, ficando facultada a utilização de outros meios, respeitada a legislação relativa às licitações, para aquisição de um ou mais itens, sendo assegurado ao beneficiário da Ata Registro de Preços preferência em igualdade de condições. O resultado final do PREGÃO será publicado no diário oficial do Município de </w:t>
      </w:r>
      <w:r w:rsidR="00B64F84" w:rsidRPr="00F53E36">
        <w:rPr>
          <w:sz w:val="20"/>
          <w:szCs w:val="20"/>
        </w:rPr>
        <w:t>Campo Largo</w:t>
      </w:r>
      <w:r w:rsidRPr="00F53E36">
        <w:rPr>
          <w:sz w:val="20"/>
          <w:szCs w:val="20"/>
        </w:rPr>
        <w:t xml:space="preserve">, no site oficial da </w:t>
      </w:r>
      <w:r w:rsidR="006B743C">
        <w:rPr>
          <w:sz w:val="20"/>
          <w:szCs w:val="20"/>
        </w:rPr>
        <w:t>Câmara Municipal de Campo Largo</w:t>
      </w:r>
      <w:r w:rsidRPr="00F53E36">
        <w:rPr>
          <w:sz w:val="20"/>
          <w:szCs w:val="20"/>
        </w:rPr>
        <w:t>, e no Portal Nacional de Contratações Públicas (PNCP).</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C1032A">
      <w:pPr>
        <w:spacing w:after="65" w:line="259" w:lineRule="auto"/>
        <w:ind w:left="233" w:firstLine="0"/>
        <w:jc w:val="left"/>
        <w:rPr>
          <w:sz w:val="20"/>
          <w:szCs w:val="20"/>
        </w:rPr>
      </w:pPr>
    </w:p>
    <w:p w:rsidR="00C1032A" w:rsidRPr="00F53E36" w:rsidRDefault="00065FA0">
      <w:pPr>
        <w:numPr>
          <w:ilvl w:val="0"/>
          <w:numId w:val="1"/>
        </w:numPr>
        <w:pBdr>
          <w:top w:val="single" w:sz="4" w:space="0" w:color="000000"/>
          <w:left w:val="single" w:sz="4" w:space="0" w:color="000000"/>
          <w:bottom w:val="single" w:sz="4" w:space="0" w:color="000000"/>
          <w:right w:val="single" w:sz="4" w:space="0" w:color="000000"/>
        </w:pBdr>
        <w:spacing w:after="3" w:line="259" w:lineRule="auto"/>
        <w:ind w:hanging="341"/>
        <w:jc w:val="left"/>
        <w:rPr>
          <w:sz w:val="20"/>
          <w:szCs w:val="20"/>
        </w:rPr>
      </w:pPr>
      <w:r w:rsidRPr="00F53E36">
        <w:rPr>
          <w:b/>
          <w:sz w:val="20"/>
          <w:szCs w:val="20"/>
        </w:rPr>
        <w:t>– DOS PRAZOS: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C0F71" w:rsidRDefault="00065FA0" w:rsidP="0004024A">
      <w:pPr>
        <w:numPr>
          <w:ilvl w:val="1"/>
          <w:numId w:val="16"/>
        </w:numPr>
        <w:ind w:right="93"/>
        <w:rPr>
          <w:color w:val="auto"/>
          <w:sz w:val="20"/>
          <w:szCs w:val="20"/>
        </w:rPr>
      </w:pPr>
      <w:r w:rsidRPr="00FC0F71">
        <w:rPr>
          <w:color w:val="auto"/>
          <w:sz w:val="20"/>
          <w:szCs w:val="20"/>
        </w:rPr>
        <w:t xml:space="preserve">O prazo de entrega do objeto é o previsto no </w:t>
      </w:r>
      <w:r w:rsidRPr="00FC0F71">
        <w:rPr>
          <w:b/>
          <w:color w:val="auto"/>
          <w:sz w:val="20"/>
          <w:szCs w:val="20"/>
        </w:rPr>
        <w:t xml:space="preserve">Anexo I </w:t>
      </w:r>
      <w:r w:rsidRPr="00FC0F71">
        <w:rPr>
          <w:color w:val="auto"/>
          <w:sz w:val="20"/>
          <w:szCs w:val="20"/>
        </w:rPr>
        <w:t xml:space="preserve">deste Edital, contado do recebimento da respectiva Nota de Empenho. </w:t>
      </w:r>
    </w:p>
    <w:p w:rsidR="00C1032A" w:rsidRPr="00FC0F71" w:rsidRDefault="00065FA0" w:rsidP="0004024A">
      <w:pPr>
        <w:numPr>
          <w:ilvl w:val="1"/>
          <w:numId w:val="16"/>
        </w:numPr>
        <w:ind w:right="93"/>
        <w:rPr>
          <w:color w:val="auto"/>
          <w:sz w:val="20"/>
          <w:szCs w:val="20"/>
        </w:rPr>
      </w:pPr>
      <w:r w:rsidRPr="00FC0F71">
        <w:rPr>
          <w:color w:val="auto"/>
          <w:sz w:val="20"/>
          <w:szCs w:val="20"/>
        </w:rPr>
        <w:t xml:space="preserve">O pagamento pelo fornecimento do objeto licitado será efetuado na forma estabelecida no </w:t>
      </w:r>
      <w:r w:rsidRPr="00FC0F71">
        <w:rPr>
          <w:b/>
          <w:color w:val="auto"/>
          <w:sz w:val="20"/>
          <w:szCs w:val="20"/>
        </w:rPr>
        <w:t xml:space="preserve">Anexo I </w:t>
      </w:r>
      <w:r w:rsidRPr="00FC0F71">
        <w:rPr>
          <w:color w:val="auto"/>
          <w:sz w:val="20"/>
          <w:szCs w:val="20"/>
        </w:rPr>
        <w:t xml:space="preserve">deste Edital. </w:t>
      </w:r>
    </w:p>
    <w:p w:rsidR="00C1032A" w:rsidRPr="00FC0F71" w:rsidRDefault="00065FA0" w:rsidP="0004024A">
      <w:pPr>
        <w:numPr>
          <w:ilvl w:val="1"/>
          <w:numId w:val="16"/>
        </w:numPr>
        <w:ind w:right="93"/>
        <w:rPr>
          <w:color w:val="auto"/>
          <w:sz w:val="20"/>
          <w:szCs w:val="20"/>
        </w:rPr>
      </w:pPr>
      <w:r w:rsidRPr="00FC0F71">
        <w:rPr>
          <w:color w:val="auto"/>
          <w:sz w:val="20"/>
          <w:szCs w:val="20"/>
        </w:rPr>
        <w:t xml:space="preserve">Os preços inicialmente contratados são fixos e irreajustáveis no prazo de um ano contado da data do orçamento estimado.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3" w:line="259" w:lineRule="auto"/>
        <w:ind w:hanging="442"/>
        <w:jc w:val="left"/>
        <w:rPr>
          <w:sz w:val="20"/>
          <w:szCs w:val="20"/>
        </w:rPr>
      </w:pPr>
      <w:r w:rsidRPr="00F53E36">
        <w:rPr>
          <w:b/>
          <w:sz w:val="20"/>
          <w:szCs w:val="20"/>
        </w:rPr>
        <w:t>– DA DESCONEXÃO DO SISTEMA NA ETAPA DE LANCES</w:t>
      </w:r>
      <w:r w:rsidRPr="00F53E36">
        <w:rPr>
          <w:rFonts w:eastAsia="Times New Roman"/>
          <w:sz w:val="20"/>
          <w:szCs w:val="20"/>
        </w:rPr>
        <w:t xml:space="preserve"> </w:t>
      </w:r>
    </w:p>
    <w:p w:rsidR="00C1032A" w:rsidRPr="00F53E36" w:rsidRDefault="00065FA0">
      <w:pPr>
        <w:spacing w:after="0" w:line="259" w:lineRule="auto"/>
        <w:ind w:left="941" w:firstLine="0"/>
        <w:jc w:val="left"/>
        <w:rPr>
          <w:sz w:val="20"/>
          <w:szCs w:val="20"/>
        </w:rPr>
      </w:pPr>
      <w:r w:rsidRPr="00F53E36">
        <w:rPr>
          <w:sz w:val="20"/>
          <w:szCs w:val="20"/>
        </w:rPr>
        <w:t xml:space="preserve"> </w:t>
      </w:r>
    </w:p>
    <w:p w:rsidR="00C1032A" w:rsidRPr="00F53E36" w:rsidRDefault="00065FA0" w:rsidP="0004024A">
      <w:pPr>
        <w:numPr>
          <w:ilvl w:val="1"/>
          <w:numId w:val="41"/>
        </w:numPr>
        <w:spacing w:after="29"/>
        <w:ind w:right="93"/>
        <w:rPr>
          <w:sz w:val="20"/>
          <w:szCs w:val="20"/>
        </w:rPr>
      </w:pPr>
      <w:r w:rsidRPr="00F53E36">
        <w:rPr>
          <w:b/>
          <w:sz w:val="20"/>
          <w:szCs w:val="20"/>
        </w:rPr>
        <w:t xml:space="preserve">– </w:t>
      </w:r>
      <w:r w:rsidRPr="00F53E36">
        <w:rPr>
          <w:sz w:val="20"/>
          <w:szCs w:val="20"/>
        </w:rPr>
        <w:t>No caso de desconexão apenas do Pregoeiro, no decorrer da etapa competitiva do Pregão, o sistema eletrônico permanecerá acessível aos proponentes para a recepção dos lances, que continuarão sendo recebidos, sem prejuízo dos atos realizados;</w:t>
      </w:r>
      <w:r w:rsidRPr="00F53E36">
        <w:rPr>
          <w:rFonts w:eastAsia="Times New Roman"/>
          <w:sz w:val="20"/>
          <w:szCs w:val="20"/>
        </w:rPr>
        <w:t xml:space="preserve"> </w:t>
      </w:r>
    </w:p>
    <w:p w:rsidR="00C1032A" w:rsidRPr="00F53E36" w:rsidRDefault="00065FA0">
      <w:pPr>
        <w:spacing w:after="17" w:line="259" w:lineRule="auto"/>
        <w:ind w:left="2784" w:firstLine="0"/>
        <w:jc w:val="left"/>
        <w:rPr>
          <w:sz w:val="20"/>
          <w:szCs w:val="20"/>
        </w:rPr>
      </w:pPr>
      <w:r w:rsidRPr="00F53E36">
        <w:rPr>
          <w:sz w:val="20"/>
          <w:szCs w:val="20"/>
        </w:rPr>
        <w:t xml:space="preserve"> </w:t>
      </w:r>
    </w:p>
    <w:p w:rsidR="00C1032A" w:rsidRPr="00F53E36" w:rsidRDefault="00065FA0" w:rsidP="0004024A">
      <w:pPr>
        <w:numPr>
          <w:ilvl w:val="1"/>
          <w:numId w:val="41"/>
        </w:numPr>
        <w:ind w:right="93"/>
        <w:rPr>
          <w:sz w:val="20"/>
          <w:szCs w:val="20"/>
        </w:rPr>
      </w:pPr>
      <w:r w:rsidRPr="00F53E36">
        <w:rPr>
          <w:b/>
          <w:sz w:val="20"/>
          <w:szCs w:val="20"/>
        </w:rPr>
        <w:t xml:space="preserve">– </w:t>
      </w:r>
      <w:r w:rsidRPr="00F53E36">
        <w:rPr>
          <w:sz w:val="20"/>
          <w:szCs w:val="20"/>
        </w:rPr>
        <w:t>O Pregoeiro, quando possível, dará continuidade à sua atuação no certame, sem prejuízo dos atos realizados;</w:t>
      </w:r>
      <w:r w:rsidRPr="00F53E36">
        <w:rPr>
          <w:rFonts w:eastAsia="Times New Roman"/>
          <w:sz w:val="20"/>
          <w:szCs w:val="20"/>
        </w:rPr>
        <w:t xml:space="preserve"> </w:t>
      </w:r>
    </w:p>
    <w:p w:rsidR="00C1032A" w:rsidRPr="00F53E36" w:rsidRDefault="00065FA0">
      <w:pPr>
        <w:spacing w:after="0" w:line="259" w:lineRule="auto"/>
        <w:ind w:left="2784" w:firstLine="0"/>
        <w:jc w:val="left"/>
        <w:rPr>
          <w:sz w:val="20"/>
          <w:szCs w:val="20"/>
        </w:rPr>
      </w:pPr>
      <w:r w:rsidRPr="00F53E36">
        <w:rPr>
          <w:sz w:val="20"/>
          <w:szCs w:val="20"/>
        </w:rPr>
        <w:t xml:space="preserve"> </w:t>
      </w:r>
    </w:p>
    <w:p w:rsidR="00C1032A" w:rsidRPr="00F53E36" w:rsidRDefault="00065FA0" w:rsidP="0004024A">
      <w:pPr>
        <w:numPr>
          <w:ilvl w:val="1"/>
          <w:numId w:val="41"/>
        </w:numPr>
        <w:spacing w:after="30"/>
        <w:ind w:right="93"/>
        <w:rPr>
          <w:sz w:val="20"/>
          <w:szCs w:val="20"/>
        </w:rPr>
      </w:pPr>
      <w:r w:rsidRPr="00F53E36">
        <w:rPr>
          <w:b/>
          <w:sz w:val="20"/>
          <w:szCs w:val="20"/>
        </w:rPr>
        <w:t xml:space="preserve">– </w:t>
      </w:r>
      <w:r w:rsidRPr="00F53E36">
        <w:rPr>
          <w:sz w:val="20"/>
          <w:szCs w:val="20"/>
        </w:rPr>
        <w:t xml:space="preserve">Quando a desconexão do sistema eletrônico para o pregoeiro persistir por tempo superior a </w:t>
      </w:r>
      <w:r w:rsidR="00857F7A">
        <w:rPr>
          <w:sz w:val="20"/>
          <w:szCs w:val="20"/>
        </w:rPr>
        <w:t>10(DEZ</w:t>
      </w:r>
      <w:r w:rsidR="0020648F" w:rsidRPr="00F53E36">
        <w:rPr>
          <w:sz w:val="20"/>
          <w:szCs w:val="20"/>
        </w:rPr>
        <w:t>)</w:t>
      </w:r>
      <w:r w:rsidRPr="00F53E36">
        <w:rPr>
          <w:sz w:val="20"/>
          <w:szCs w:val="20"/>
        </w:rPr>
        <w:t xml:space="preserve"> minutos, a sessão pública será suspensa e reiniciada somente decorridas vinte e quatro horas após a comunicação do fato aos participantes, no sítio eletrônico utilizado para divulgação.</w:t>
      </w:r>
      <w:r w:rsidRPr="00F53E36">
        <w:rPr>
          <w:rFonts w:eastAsia="Times New Roman"/>
          <w:sz w:val="20"/>
          <w:szCs w:val="20"/>
        </w:rPr>
        <w:t xml:space="preserve"> </w:t>
      </w:r>
    </w:p>
    <w:p w:rsidR="00C1032A" w:rsidRPr="00F53E36" w:rsidRDefault="00065FA0">
      <w:pPr>
        <w:spacing w:after="65" w:line="259" w:lineRule="auto"/>
        <w:ind w:left="233" w:firstLine="0"/>
        <w:jc w:val="left"/>
        <w:rPr>
          <w:sz w:val="20"/>
          <w:szCs w:val="20"/>
        </w:rPr>
      </w:pPr>
      <w:r w:rsidRPr="00F53E36">
        <w:rPr>
          <w:sz w:val="20"/>
          <w:szCs w:val="20"/>
        </w:rPr>
        <w:t xml:space="preserve">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42" w:line="259" w:lineRule="auto"/>
        <w:ind w:hanging="442"/>
        <w:jc w:val="left"/>
        <w:rPr>
          <w:sz w:val="20"/>
          <w:szCs w:val="20"/>
        </w:rPr>
      </w:pPr>
      <w:r w:rsidRPr="00F53E36">
        <w:rPr>
          <w:b/>
          <w:sz w:val="20"/>
          <w:szCs w:val="20"/>
        </w:rPr>
        <w:t>– DO SISTEMA ELETRÔNICO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lastRenderedPageBreak/>
        <w:t xml:space="preserve"> </w:t>
      </w:r>
    </w:p>
    <w:p w:rsidR="00C1032A" w:rsidRPr="00F53E36" w:rsidRDefault="00065FA0" w:rsidP="0004024A">
      <w:pPr>
        <w:numPr>
          <w:ilvl w:val="1"/>
          <w:numId w:val="42"/>
        </w:numPr>
        <w:ind w:right="93"/>
        <w:rPr>
          <w:sz w:val="20"/>
          <w:szCs w:val="20"/>
        </w:rPr>
      </w:pPr>
      <w:r w:rsidRPr="00F53E36">
        <w:rPr>
          <w:b/>
          <w:sz w:val="20"/>
          <w:szCs w:val="20"/>
        </w:rPr>
        <w:t xml:space="preserve">– </w:t>
      </w:r>
      <w:r w:rsidRPr="00F53E36">
        <w:rPr>
          <w:sz w:val="20"/>
          <w:szCs w:val="20"/>
        </w:rPr>
        <w:t>A proponente será responsável por todas as transações que forem efetuadas em seu nome no sistema eletrônico (</w:t>
      </w:r>
      <w:r w:rsidRPr="00F53E36">
        <w:rPr>
          <w:color w:val="0000FF"/>
          <w:sz w:val="20"/>
          <w:szCs w:val="20"/>
          <w:u w:val="single" w:color="0000FF"/>
        </w:rPr>
        <w:t>www.bll.org.br</w:t>
      </w:r>
      <w:r w:rsidRPr="00F53E36">
        <w:rPr>
          <w:sz w:val="20"/>
          <w:szCs w:val="20"/>
        </w:rPr>
        <w:t>), assumindo como firmes e verdadeiras sua proposta e seus lances.</w:t>
      </w:r>
      <w:r w:rsidRPr="00F53E36">
        <w:rPr>
          <w:rFonts w:eastAsia="Times New Roman"/>
          <w:sz w:val="20"/>
          <w:szCs w:val="20"/>
        </w:rPr>
        <w:t xml:space="preserve"> </w:t>
      </w:r>
    </w:p>
    <w:p w:rsidR="00C1032A" w:rsidRPr="00F53E36" w:rsidRDefault="00065FA0">
      <w:pPr>
        <w:spacing w:after="0" w:line="259" w:lineRule="auto"/>
        <w:ind w:left="2360" w:firstLine="0"/>
        <w:jc w:val="left"/>
        <w:rPr>
          <w:sz w:val="20"/>
          <w:szCs w:val="20"/>
        </w:rPr>
      </w:pPr>
      <w:r w:rsidRPr="00F53E36">
        <w:rPr>
          <w:sz w:val="20"/>
          <w:szCs w:val="20"/>
        </w:rPr>
        <w:t xml:space="preserve"> </w:t>
      </w:r>
    </w:p>
    <w:p w:rsidR="00C1032A" w:rsidRPr="00F53E36" w:rsidRDefault="00065FA0" w:rsidP="0004024A">
      <w:pPr>
        <w:numPr>
          <w:ilvl w:val="1"/>
          <w:numId w:val="42"/>
        </w:numPr>
        <w:ind w:right="93"/>
        <w:rPr>
          <w:sz w:val="20"/>
          <w:szCs w:val="20"/>
        </w:rPr>
      </w:pPr>
      <w:r w:rsidRPr="00F53E36">
        <w:rPr>
          <w:b/>
          <w:sz w:val="20"/>
          <w:szCs w:val="20"/>
        </w:rPr>
        <w:t xml:space="preserve">– </w:t>
      </w:r>
      <w:r w:rsidRPr="00F53E36">
        <w:rPr>
          <w:sz w:val="20"/>
          <w:szCs w:val="20"/>
        </w:rPr>
        <w:t>Se o Sistema do PREGÃO ELETRÔNICO BOLSA DE LICITAÇÕES E LEILÕES DO BRASIL ficar inacessível por problemas operacionais exclusivamente do Sistema Portal de Licitações BOLSA DE LICITAÇÕES E LEILÕES DO BRASIL, com a desconexão de todos os participantes no decorrer da etapa competitiva do Pregão, o certame será suspenso e retomado somente após a comunicação via e-mail aos participantes e no próprio endereço eletrônico onde ocorria a sessão pública</w:t>
      </w:r>
      <w:hyperlink r:id="rId83">
        <w:r w:rsidRPr="00F53E36">
          <w:rPr>
            <w:color w:val="0000FF"/>
            <w:sz w:val="20"/>
            <w:szCs w:val="20"/>
          </w:rPr>
          <w:t xml:space="preserve"> </w:t>
        </w:r>
      </w:hyperlink>
      <w:hyperlink r:id="rId84">
        <w:r w:rsidRPr="00F53E36">
          <w:rPr>
            <w:color w:val="0000FF"/>
            <w:sz w:val="20"/>
            <w:szCs w:val="20"/>
            <w:u w:val="single" w:color="0000FF"/>
          </w:rPr>
          <w:t>www.bll.org</w:t>
        </w:r>
      </w:hyperlink>
      <w:hyperlink r:id="rId85">
        <w:r w:rsidRPr="00F53E36">
          <w:rPr>
            <w:color w:val="0000FF"/>
            <w:sz w:val="20"/>
            <w:szCs w:val="20"/>
            <w:u w:val="single" w:color="0000FF"/>
          </w:rPr>
          <w:t>.</w:t>
        </w:r>
      </w:hyperlink>
      <w:hyperlink r:id="rId86">
        <w:r w:rsidRPr="00F53E36">
          <w:rPr>
            <w:color w:val="0000FF"/>
            <w:sz w:val="20"/>
            <w:szCs w:val="20"/>
            <w:u w:val="single" w:color="0000FF"/>
          </w:rPr>
          <w:t>br</w:t>
        </w:r>
      </w:hyperlink>
      <w:hyperlink r:id="rId87">
        <w:r w:rsidRPr="00F53E36">
          <w:rPr>
            <w:color w:val="0000FF"/>
            <w:sz w:val="20"/>
            <w:szCs w:val="20"/>
            <w:u w:val="single" w:color="0000FF"/>
          </w:rPr>
          <w:t>.</w:t>
        </w:r>
      </w:hyperlink>
      <w:hyperlink r:id="rId88">
        <w:r w:rsidRPr="00F53E36">
          <w:rPr>
            <w:sz w:val="20"/>
            <w:szCs w:val="20"/>
          </w:rPr>
          <w:t xml:space="preserve"> </w:t>
        </w:r>
      </w:hyperlink>
    </w:p>
    <w:p w:rsidR="00C1032A" w:rsidRPr="00F53E36" w:rsidRDefault="00065FA0">
      <w:pPr>
        <w:spacing w:after="36"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2"/>
        </w:numPr>
        <w:ind w:right="93"/>
        <w:rPr>
          <w:sz w:val="20"/>
          <w:szCs w:val="20"/>
        </w:rPr>
      </w:pPr>
      <w:r w:rsidRPr="00F53E36">
        <w:rPr>
          <w:b/>
          <w:sz w:val="20"/>
          <w:szCs w:val="20"/>
        </w:rPr>
        <w:t xml:space="preserve">– </w:t>
      </w:r>
      <w:r w:rsidRPr="00F53E36">
        <w:rPr>
          <w:sz w:val="20"/>
          <w:szCs w:val="20"/>
        </w:rPr>
        <w:t>No caso de desconexão do sistema, os demais atos serão resolvidos conforme acima neste edital.</w:t>
      </w:r>
      <w:r w:rsidRPr="00F53E36">
        <w:rPr>
          <w:rFonts w:eastAsia="Times New Roman"/>
          <w:sz w:val="20"/>
          <w:szCs w:val="20"/>
        </w:rPr>
        <w:t xml:space="preserve"> </w:t>
      </w:r>
    </w:p>
    <w:p w:rsidR="00C1032A" w:rsidRPr="00F53E36" w:rsidRDefault="00065FA0">
      <w:pPr>
        <w:spacing w:after="0" w:line="259" w:lineRule="auto"/>
        <w:ind w:left="2360" w:firstLine="0"/>
        <w:jc w:val="left"/>
        <w:rPr>
          <w:sz w:val="20"/>
          <w:szCs w:val="20"/>
        </w:rPr>
      </w:pPr>
      <w:r w:rsidRPr="00F53E36">
        <w:rPr>
          <w:sz w:val="20"/>
          <w:szCs w:val="20"/>
        </w:rPr>
        <w:t xml:space="preserve"> </w:t>
      </w:r>
    </w:p>
    <w:p w:rsidR="00C1032A" w:rsidRPr="00F53E36" w:rsidRDefault="00065FA0" w:rsidP="0004024A">
      <w:pPr>
        <w:numPr>
          <w:ilvl w:val="1"/>
          <w:numId w:val="42"/>
        </w:numPr>
        <w:ind w:right="93"/>
        <w:rPr>
          <w:sz w:val="20"/>
          <w:szCs w:val="20"/>
        </w:rPr>
      </w:pPr>
      <w:r w:rsidRPr="00F53E36">
        <w:rPr>
          <w:b/>
          <w:sz w:val="20"/>
          <w:szCs w:val="20"/>
        </w:rPr>
        <w:t xml:space="preserve">– </w:t>
      </w:r>
      <w:r w:rsidRPr="00F53E36">
        <w:rPr>
          <w:sz w:val="20"/>
          <w:szCs w:val="20"/>
        </w:rPr>
        <w:t xml:space="preserve">Quando a desconexão do Pregoeiro persistir por tempo superior a </w:t>
      </w:r>
      <w:r w:rsidR="00857F7A">
        <w:rPr>
          <w:sz w:val="20"/>
          <w:szCs w:val="20"/>
        </w:rPr>
        <w:t xml:space="preserve">10 </w:t>
      </w:r>
      <w:r w:rsidRPr="00F53E36">
        <w:rPr>
          <w:sz w:val="20"/>
          <w:szCs w:val="20"/>
        </w:rPr>
        <w:t>minutos, os demais atos serão resolvidos conforme acima neste edital.</w:t>
      </w:r>
      <w:r w:rsidRPr="00F53E36">
        <w:rPr>
          <w:rFonts w:eastAsia="Times New Roman"/>
          <w:sz w:val="20"/>
          <w:szCs w:val="20"/>
        </w:rPr>
        <w:t xml:space="preserve"> </w:t>
      </w:r>
    </w:p>
    <w:p w:rsidR="00C1032A" w:rsidRPr="00F53E36" w:rsidRDefault="00065FA0" w:rsidP="0004024A">
      <w:pPr>
        <w:numPr>
          <w:ilvl w:val="1"/>
          <w:numId w:val="42"/>
        </w:numPr>
        <w:ind w:right="93"/>
        <w:rPr>
          <w:sz w:val="20"/>
          <w:szCs w:val="20"/>
        </w:rPr>
      </w:pPr>
      <w:r w:rsidRPr="00F53E36">
        <w:rPr>
          <w:b/>
          <w:sz w:val="20"/>
          <w:szCs w:val="20"/>
        </w:rPr>
        <w:t xml:space="preserve">– </w:t>
      </w:r>
      <w:r w:rsidRPr="00F53E36">
        <w:rPr>
          <w:sz w:val="20"/>
          <w:szCs w:val="20"/>
        </w:rPr>
        <w:t>Caberá à proponente:</w:t>
      </w:r>
      <w:r w:rsidRPr="00F53E36">
        <w:rPr>
          <w:rFonts w:eastAsia="Times New Roman"/>
          <w:sz w:val="20"/>
          <w:szCs w:val="20"/>
        </w:rPr>
        <w:t xml:space="preserve"> </w:t>
      </w:r>
    </w:p>
    <w:p w:rsidR="00C1032A" w:rsidRPr="00F53E36" w:rsidRDefault="00065FA0">
      <w:pPr>
        <w:spacing w:after="0" w:line="259" w:lineRule="auto"/>
        <w:ind w:left="2360" w:firstLine="0"/>
        <w:jc w:val="left"/>
        <w:rPr>
          <w:sz w:val="20"/>
          <w:szCs w:val="20"/>
        </w:rPr>
      </w:pPr>
      <w:r w:rsidRPr="00F53E36">
        <w:rPr>
          <w:sz w:val="20"/>
          <w:szCs w:val="20"/>
        </w:rPr>
        <w:t xml:space="preserve"> </w:t>
      </w:r>
    </w:p>
    <w:p w:rsidR="00C1032A" w:rsidRPr="00F53E36" w:rsidRDefault="00065FA0" w:rsidP="0004024A">
      <w:pPr>
        <w:numPr>
          <w:ilvl w:val="2"/>
          <w:numId w:val="39"/>
        </w:numPr>
        <w:ind w:right="93"/>
        <w:rPr>
          <w:sz w:val="20"/>
          <w:szCs w:val="20"/>
        </w:rPr>
      </w:pPr>
      <w:r w:rsidRPr="00F53E36">
        <w:rPr>
          <w:b/>
          <w:sz w:val="20"/>
          <w:szCs w:val="20"/>
        </w:rPr>
        <w:t xml:space="preserve">– </w:t>
      </w:r>
      <w:r w:rsidRPr="00F53E36">
        <w:rPr>
          <w:sz w:val="20"/>
          <w:szCs w:val="20"/>
        </w:rPr>
        <w:t>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w:t>
      </w:r>
      <w:r w:rsidRPr="00F53E36">
        <w:rPr>
          <w:rFonts w:eastAsia="Times New Roman"/>
          <w:sz w:val="20"/>
          <w:szCs w:val="20"/>
        </w:rPr>
        <w:t xml:space="preserve"> </w:t>
      </w:r>
    </w:p>
    <w:p w:rsidR="00C1032A" w:rsidRPr="00F53E36" w:rsidRDefault="00065FA0" w:rsidP="0004024A">
      <w:pPr>
        <w:numPr>
          <w:ilvl w:val="2"/>
          <w:numId w:val="39"/>
        </w:numPr>
        <w:ind w:right="93"/>
        <w:rPr>
          <w:sz w:val="20"/>
          <w:szCs w:val="20"/>
        </w:rPr>
      </w:pPr>
      <w:r w:rsidRPr="00F53E36">
        <w:rPr>
          <w:b/>
          <w:sz w:val="20"/>
          <w:szCs w:val="20"/>
        </w:rPr>
        <w:t xml:space="preserve">– </w:t>
      </w:r>
      <w:r w:rsidRPr="00F53E36">
        <w:rPr>
          <w:sz w:val="20"/>
          <w:szCs w:val="20"/>
        </w:rPr>
        <w:t>Solicitar o cancelamento da chave de identificação ou da senha de acesso por interesse próprio.</w:t>
      </w:r>
      <w:r w:rsidRPr="00F53E36">
        <w:rPr>
          <w:rFonts w:eastAsia="Times New Roman"/>
          <w:sz w:val="20"/>
          <w:szCs w:val="20"/>
        </w:rPr>
        <w:t xml:space="preserve"> </w:t>
      </w:r>
    </w:p>
    <w:p w:rsidR="00C1032A" w:rsidRPr="00F53E36" w:rsidRDefault="00065FA0" w:rsidP="0004024A">
      <w:pPr>
        <w:numPr>
          <w:ilvl w:val="2"/>
          <w:numId w:val="39"/>
        </w:numPr>
        <w:ind w:right="93"/>
        <w:rPr>
          <w:sz w:val="20"/>
          <w:szCs w:val="20"/>
        </w:rPr>
      </w:pPr>
      <w:r w:rsidRPr="00F53E36">
        <w:rPr>
          <w:b/>
          <w:sz w:val="20"/>
          <w:szCs w:val="20"/>
        </w:rPr>
        <w:t xml:space="preserve">– </w:t>
      </w:r>
      <w:r w:rsidRPr="00F53E36">
        <w:rPr>
          <w:sz w:val="20"/>
          <w:szCs w:val="20"/>
        </w:rPr>
        <w:t>O uso da senha de acesso pela proponente é de sua responsabilidade exclusiva, incluindo qualquer transação efetuada diretamente ou por seu representante, não cabendo à BOLSA DE LICITAÇÕES E LEILÕES DO BRASIL responsabilidade por eventuais danos decorrentes de uso indevido da senha, ainda que por terceiros.</w:t>
      </w:r>
      <w:r w:rsidRPr="00F53E36">
        <w:rPr>
          <w:rFonts w:eastAsia="Times New Roman"/>
          <w:sz w:val="20"/>
          <w:szCs w:val="20"/>
        </w:rPr>
        <w:t xml:space="preserve"> </w:t>
      </w:r>
    </w:p>
    <w:p w:rsidR="00C1032A" w:rsidRPr="00F53E36" w:rsidRDefault="00065FA0" w:rsidP="0004024A">
      <w:pPr>
        <w:numPr>
          <w:ilvl w:val="2"/>
          <w:numId w:val="39"/>
        </w:numPr>
        <w:ind w:right="93"/>
        <w:rPr>
          <w:sz w:val="20"/>
          <w:szCs w:val="20"/>
        </w:rPr>
      </w:pPr>
      <w:r w:rsidRPr="00F53E36">
        <w:rPr>
          <w:b/>
          <w:sz w:val="20"/>
          <w:szCs w:val="20"/>
        </w:rPr>
        <w:t xml:space="preserve">– </w:t>
      </w:r>
      <w:r w:rsidRPr="00F53E36">
        <w:rPr>
          <w:sz w:val="20"/>
          <w:szCs w:val="20"/>
        </w:rPr>
        <w:t>O credenciamento junto à BOLSA DE LICITAÇÕES E LEILÕES DO BRASIL implica a responsabilidade legal da proponente e a presunção de sua capacidade técnica para realização das transações inerentes ao Pregão na forma eletrônica.</w:t>
      </w:r>
      <w:r w:rsidRPr="00F53E36">
        <w:rPr>
          <w:rFonts w:eastAsia="Times New Roman"/>
          <w:sz w:val="20"/>
          <w:szCs w:val="20"/>
        </w:rPr>
        <w:t xml:space="preserve"> </w:t>
      </w:r>
    </w:p>
    <w:p w:rsidR="00C1032A" w:rsidRPr="00F53E36" w:rsidRDefault="00065FA0">
      <w:pPr>
        <w:spacing w:after="43" w:line="259" w:lineRule="auto"/>
        <w:ind w:left="233" w:firstLine="0"/>
        <w:jc w:val="left"/>
        <w:rPr>
          <w:sz w:val="20"/>
          <w:szCs w:val="20"/>
        </w:rPr>
      </w:pPr>
      <w:r w:rsidRPr="00F53E36">
        <w:rPr>
          <w:sz w:val="20"/>
          <w:szCs w:val="20"/>
        </w:rPr>
        <w:t xml:space="preserve">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3" w:line="259" w:lineRule="auto"/>
        <w:ind w:hanging="442"/>
        <w:jc w:val="left"/>
        <w:rPr>
          <w:sz w:val="20"/>
          <w:szCs w:val="20"/>
        </w:rPr>
      </w:pPr>
      <w:r w:rsidRPr="00F53E36">
        <w:rPr>
          <w:b/>
          <w:sz w:val="20"/>
          <w:szCs w:val="20"/>
        </w:rPr>
        <w:t xml:space="preserve">– DAS CONDIÇÕES DA CONTRATAÇÃO: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 xml:space="preserve">A </w:t>
      </w:r>
      <w:r w:rsidR="00AA1CA5" w:rsidRPr="00F53E36">
        <w:rPr>
          <w:sz w:val="20"/>
          <w:szCs w:val="20"/>
        </w:rPr>
        <w:t>Câmara Municipal de Campo Largo,</w:t>
      </w:r>
      <w:r w:rsidRPr="00F53E36">
        <w:rPr>
          <w:sz w:val="20"/>
          <w:szCs w:val="20"/>
        </w:rPr>
        <w:t xml:space="preserve"> convocará oficialmente a licitante vencedora, durante a validade da sua proposta para, no prazo máximo de 5 (cinco) dias úteis, assinar a Ata Registro de Preços, aceitar ou retirar o instrumento equivalente (nota de empenho) sob pena de decair o direito à contratação, sem prejuízo das sanções previstas no art. 156 da Lei nº 14.133/21.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O prazo da convocação poderá ser prorrogado uma vez, por igual período, quando solicitado pela licitante vencedora durante o seu transcurso, desde que ocorra motivo justificado e aceito pela</w:t>
      </w:r>
      <w:r w:rsidR="00AA1CA5" w:rsidRPr="00F53E36">
        <w:rPr>
          <w:sz w:val="20"/>
          <w:szCs w:val="20"/>
        </w:rPr>
        <w:t xml:space="preserve"> Câmara Municipal de Campo Largo</w:t>
      </w:r>
      <w:r w:rsidRPr="00F53E36">
        <w:rPr>
          <w:sz w:val="20"/>
          <w:szCs w:val="20"/>
        </w:rPr>
        <w:t>.</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 xml:space="preserve">É facultado à </w:t>
      </w:r>
      <w:r w:rsidR="00AA1CA5" w:rsidRPr="00F53E36">
        <w:rPr>
          <w:sz w:val="20"/>
          <w:szCs w:val="20"/>
        </w:rPr>
        <w:t>Câmara Municipal de Campo Largo.</w:t>
      </w:r>
      <w:r w:rsidRPr="00F53E36">
        <w:rPr>
          <w:sz w:val="20"/>
          <w:szCs w:val="20"/>
        </w:rPr>
        <w:t>,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71 da Lei n.º 14.133/21.</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 xml:space="preserve">Caberá a contratada manter-se, durante toda a execução da Ata Registro de Preços, as condições de </w:t>
      </w:r>
      <w:r w:rsidR="00E563C8" w:rsidRPr="00F53E36">
        <w:rPr>
          <w:sz w:val="20"/>
          <w:szCs w:val="20"/>
        </w:rPr>
        <w:t>habilitação exigidas</w:t>
      </w:r>
      <w:r w:rsidRPr="00F53E36">
        <w:rPr>
          <w:sz w:val="20"/>
          <w:szCs w:val="20"/>
        </w:rPr>
        <w:t xml:space="preserve"> neste Pregão</w:t>
      </w:r>
      <w:r w:rsidRPr="00F53E36">
        <w:rPr>
          <w:b/>
          <w:sz w:val="20"/>
          <w:szCs w:val="20"/>
        </w:rPr>
        <w:t>.</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A contratada está obrigada não só pelos termos da Ata Registro de Preços, mas, também, por todos os termos do instrumento convocatório e de sua proposta, por força do artigo 89 da Lei n.º 14.133/21.</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lastRenderedPageBreak/>
        <w:t>A execução</w:t>
      </w:r>
      <w:r w:rsidRPr="00F53E36">
        <w:rPr>
          <w:b/>
          <w:sz w:val="20"/>
          <w:szCs w:val="20"/>
        </w:rPr>
        <w:t xml:space="preserve"> </w:t>
      </w:r>
      <w:r w:rsidRPr="00F53E36">
        <w:rPr>
          <w:sz w:val="20"/>
          <w:szCs w:val="20"/>
        </w:rPr>
        <w:t xml:space="preserve">da Ata Registro de Preços, bem como os casos nele omissos, regular-se-ão pelas cláusulas contratuais e pelos preceitos de direito público, aplicando-se lhes, supletivamente, os princípios da teoria geral </w:t>
      </w:r>
      <w:r w:rsidR="006B743C">
        <w:rPr>
          <w:sz w:val="20"/>
          <w:szCs w:val="20"/>
        </w:rPr>
        <w:t xml:space="preserve">dos contratos </w:t>
      </w:r>
      <w:r w:rsidRPr="00F53E36">
        <w:rPr>
          <w:sz w:val="20"/>
          <w:szCs w:val="20"/>
        </w:rPr>
        <w:t>e as disposições de direito privado, na forma do artigo 89 da Lei n.º 14.133/21, combinado com o art. 92 Lei nº 14.133/21, do mesmo diploma legal.</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3"/>
        </w:numPr>
        <w:ind w:right="93"/>
        <w:rPr>
          <w:sz w:val="20"/>
          <w:szCs w:val="20"/>
        </w:rPr>
      </w:pPr>
      <w:r w:rsidRPr="00F53E36">
        <w:rPr>
          <w:sz w:val="20"/>
          <w:szCs w:val="20"/>
        </w:rPr>
        <w:t xml:space="preserve">A inexecução total ou parcial da Ata Registro de Preços enseja a sua rescisão, conforme disposto no artigo 155 da Lei n.º </w:t>
      </w:r>
    </w:p>
    <w:p w:rsidR="00C1032A" w:rsidRPr="00F53E36" w:rsidRDefault="00065FA0">
      <w:pPr>
        <w:ind w:left="218" w:right="93"/>
        <w:rPr>
          <w:sz w:val="20"/>
          <w:szCs w:val="20"/>
        </w:rPr>
      </w:pPr>
      <w:r w:rsidRPr="00F53E36">
        <w:rPr>
          <w:sz w:val="20"/>
          <w:szCs w:val="20"/>
        </w:rPr>
        <w:t xml:space="preserve">14.133/21. Reconhecendo os direitos da Administração em caso de rescisão administrativa prevista no artigo 156 da citada lei de licitações.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6A044A" w:rsidRPr="00F53E36" w:rsidRDefault="00065FA0" w:rsidP="0004024A">
      <w:pPr>
        <w:numPr>
          <w:ilvl w:val="1"/>
          <w:numId w:val="43"/>
        </w:numPr>
        <w:ind w:right="93"/>
        <w:rPr>
          <w:sz w:val="20"/>
          <w:szCs w:val="20"/>
        </w:rPr>
      </w:pPr>
      <w:r w:rsidRPr="00F53E36">
        <w:rPr>
          <w:sz w:val="20"/>
          <w:szCs w:val="20"/>
        </w:rPr>
        <w:t xml:space="preserve">A rescisão da Ata Registro de Preços poderá ser determinada por ato unilateral e escrito da </w:t>
      </w:r>
      <w:r w:rsidR="00AA1CA5" w:rsidRPr="00F53E36">
        <w:rPr>
          <w:sz w:val="20"/>
          <w:szCs w:val="20"/>
        </w:rPr>
        <w:t>Câmara Municipal de Campo Largo</w:t>
      </w:r>
      <w:r w:rsidRPr="00F53E36">
        <w:rPr>
          <w:sz w:val="20"/>
          <w:szCs w:val="20"/>
        </w:rPr>
        <w:t>, nos casos enumerados nos incisos I a XII do artigo 155 da Lei n.º 14.133/21.</w:t>
      </w:r>
    </w:p>
    <w:p w:rsidR="006A044A" w:rsidRPr="00F53E36" w:rsidRDefault="006A044A" w:rsidP="006A044A">
      <w:pPr>
        <w:ind w:left="360" w:right="93" w:firstLine="0"/>
        <w:rPr>
          <w:sz w:val="20"/>
          <w:szCs w:val="20"/>
        </w:rPr>
      </w:pPr>
    </w:p>
    <w:p w:rsidR="00C1032A" w:rsidRPr="00F53E36" w:rsidRDefault="00065FA0" w:rsidP="00AA1CA5">
      <w:pPr>
        <w:ind w:left="225" w:right="93" w:firstLine="0"/>
        <w:rPr>
          <w:sz w:val="20"/>
          <w:szCs w:val="20"/>
        </w:rPr>
      </w:pP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3" w:line="259" w:lineRule="auto"/>
        <w:ind w:hanging="442"/>
        <w:jc w:val="left"/>
        <w:rPr>
          <w:sz w:val="20"/>
          <w:szCs w:val="20"/>
        </w:rPr>
      </w:pPr>
      <w:r w:rsidRPr="00F53E36">
        <w:rPr>
          <w:b/>
          <w:sz w:val="20"/>
          <w:szCs w:val="20"/>
        </w:rPr>
        <w:t>– DA QUALIDADE DOS PRODUTOS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6A044A" w:rsidP="006A044A">
      <w:pPr>
        <w:spacing w:line="249" w:lineRule="auto"/>
        <w:ind w:left="228" w:right="89" w:firstLine="0"/>
        <w:rPr>
          <w:sz w:val="20"/>
          <w:szCs w:val="20"/>
        </w:rPr>
      </w:pPr>
      <w:r w:rsidRPr="00F53E36">
        <w:rPr>
          <w:b/>
          <w:sz w:val="20"/>
          <w:szCs w:val="20"/>
        </w:rPr>
        <w:t xml:space="preserve">19.1 </w:t>
      </w:r>
      <w:r w:rsidR="00065FA0" w:rsidRPr="00F53E36">
        <w:rPr>
          <w:b/>
          <w:sz w:val="20"/>
          <w:szCs w:val="20"/>
        </w:rPr>
        <w:t>–</w:t>
      </w:r>
      <w:r w:rsidR="00065FA0" w:rsidRPr="00F53E36">
        <w:rPr>
          <w:sz w:val="20"/>
          <w:szCs w:val="20"/>
        </w:rPr>
        <w:t xml:space="preserve"> Os produtos, objeto desta licitação deverá ser de </w:t>
      </w:r>
      <w:r w:rsidR="00065FA0" w:rsidRPr="00F53E36">
        <w:rPr>
          <w:b/>
          <w:sz w:val="20"/>
          <w:szCs w:val="20"/>
        </w:rPr>
        <w:t>EXCELENTE QUALIDADE, obedecendo, quando possível, às normas técnicas, controle de qualidade e atender estritamente as descrições dos itens constantes no Anexo I.</w:t>
      </w:r>
      <w:r w:rsidR="00065FA0"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6A044A" w:rsidP="006A044A">
      <w:pPr>
        <w:spacing w:after="49"/>
        <w:ind w:left="228" w:right="89" w:firstLine="0"/>
        <w:rPr>
          <w:sz w:val="20"/>
          <w:szCs w:val="20"/>
        </w:rPr>
      </w:pPr>
      <w:r w:rsidRPr="00F53E36">
        <w:rPr>
          <w:b/>
          <w:sz w:val="20"/>
          <w:szCs w:val="20"/>
        </w:rPr>
        <w:t xml:space="preserve">19.2 </w:t>
      </w:r>
      <w:r w:rsidR="00065FA0" w:rsidRPr="00F53E36">
        <w:rPr>
          <w:b/>
          <w:sz w:val="20"/>
          <w:szCs w:val="20"/>
        </w:rPr>
        <w:t>–</w:t>
      </w:r>
      <w:r w:rsidR="00065FA0" w:rsidRPr="00F53E36">
        <w:rPr>
          <w:sz w:val="20"/>
          <w:szCs w:val="20"/>
        </w:rPr>
        <w:t xml:space="preserve"> A licitante proponente que uma vez ciente dos requisitos supramencionados e não os atender de acordo com este Edital, incorrerá nas sanções administrativas previstas no Art. 156 da Lei nº 14.133/2021. </w:t>
      </w:r>
    </w:p>
    <w:p w:rsidR="00C1032A" w:rsidRPr="00F53E36" w:rsidRDefault="00065FA0">
      <w:pPr>
        <w:spacing w:after="3" w:line="259" w:lineRule="auto"/>
        <w:ind w:left="233" w:firstLine="0"/>
        <w:jc w:val="left"/>
        <w:rPr>
          <w:sz w:val="20"/>
          <w:szCs w:val="20"/>
        </w:rPr>
      </w:pPr>
      <w:r w:rsidRPr="00F53E36">
        <w:rPr>
          <w:rFonts w:eastAsia="Times New Roman"/>
          <w:sz w:val="20"/>
          <w:szCs w:val="20"/>
        </w:rPr>
        <w:t xml:space="preserve">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3" w:line="259" w:lineRule="auto"/>
        <w:ind w:hanging="442"/>
        <w:jc w:val="left"/>
        <w:rPr>
          <w:sz w:val="20"/>
          <w:szCs w:val="20"/>
        </w:rPr>
      </w:pPr>
      <w:r w:rsidRPr="00F53E36">
        <w:rPr>
          <w:b/>
          <w:sz w:val="20"/>
          <w:szCs w:val="20"/>
        </w:rPr>
        <w:t>– DO PRAZO DE ENTREGA E RECEBIMENTO DOS SERVIÇOS/PRODUTOS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spacing w:after="128" w:line="268" w:lineRule="auto"/>
        <w:ind w:left="228" w:hanging="10"/>
        <w:jc w:val="left"/>
        <w:rPr>
          <w:sz w:val="20"/>
          <w:szCs w:val="20"/>
        </w:rPr>
      </w:pPr>
      <w:r w:rsidRPr="00F53E36">
        <w:rPr>
          <w:b/>
          <w:sz w:val="20"/>
          <w:szCs w:val="20"/>
        </w:rPr>
        <w:t>2</w:t>
      </w:r>
      <w:r w:rsidR="006A044A" w:rsidRPr="00F53E36">
        <w:rPr>
          <w:b/>
          <w:sz w:val="20"/>
          <w:szCs w:val="20"/>
        </w:rPr>
        <w:t>0</w:t>
      </w:r>
      <w:r w:rsidRPr="00F53E36">
        <w:rPr>
          <w:b/>
          <w:sz w:val="20"/>
          <w:szCs w:val="20"/>
        </w:rPr>
        <w:t>.1 –</w:t>
      </w:r>
      <w:r w:rsidRPr="00F53E36">
        <w:rPr>
          <w:sz w:val="20"/>
          <w:szCs w:val="20"/>
        </w:rPr>
        <w:t xml:space="preserve"> </w:t>
      </w:r>
      <w:r w:rsidRPr="00F53E36">
        <w:rPr>
          <w:b/>
          <w:sz w:val="20"/>
          <w:szCs w:val="20"/>
          <w:u w:val="single" w:color="000000"/>
        </w:rPr>
        <w:t xml:space="preserve">A entrega do objeto da presente licitação será entregue no prazo máximo de </w:t>
      </w:r>
      <w:r w:rsidR="006B743C">
        <w:rPr>
          <w:b/>
          <w:sz w:val="20"/>
          <w:szCs w:val="20"/>
          <w:u w:val="single" w:color="000000"/>
        </w:rPr>
        <w:t>5</w:t>
      </w:r>
      <w:r w:rsidRPr="00F53E36">
        <w:rPr>
          <w:b/>
          <w:sz w:val="20"/>
          <w:szCs w:val="20"/>
          <w:u w:val="single" w:color="000000"/>
        </w:rPr>
        <w:t xml:space="preserve"> (</w:t>
      </w:r>
      <w:r w:rsidR="006B743C">
        <w:rPr>
          <w:b/>
          <w:sz w:val="20"/>
          <w:szCs w:val="20"/>
          <w:u w:val="single" w:color="000000"/>
        </w:rPr>
        <w:t>cinco</w:t>
      </w:r>
      <w:r w:rsidRPr="00F53E36">
        <w:rPr>
          <w:b/>
          <w:sz w:val="20"/>
          <w:szCs w:val="20"/>
          <w:u w:val="single" w:color="000000"/>
        </w:rPr>
        <w:t>) dias a contar da data de</w:t>
      </w:r>
      <w:r w:rsidRPr="00F53E36">
        <w:rPr>
          <w:b/>
          <w:sz w:val="20"/>
          <w:szCs w:val="20"/>
        </w:rPr>
        <w:t xml:space="preserve"> </w:t>
      </w:r>
      <w:r w:rsidRPr="00F53E36">
        <w:rPr>
          <w:b/>
          <w:sz w:val="20"/>
          <w:szCs w:val="20"/>
          <w:u w:val="single" w:color="000000"/>
        </w:rPr>
        <w:t>recebimento da Nota de Empenho</w:t>
      </w:r>
      <w:r w:rsidR="00F12E1B" w:rsidRPr="00F53E36">
        <w:rPr>
          <w:b/>
          <w:sz w:val="20"/>
          <w:szCs w:val="20"/>
          <w:u w:val="single" w:color="000000"/>
        </w:rPr>
        <w:t>.</w:t>
      </w:r>
    </w:p>
    <w:p w:rsidR="00C1032A" w:rsidRPr="00F53E36" w:rsidRDefault="00065FA0">
      <w:pPr>
        <w:ind w:left="218" w:right="93"/>
        <w:rPr>
          <w:sz w:val="20"/>
          <w:szCs w:val="20"/>
        </w:rPr>
      </w:pPr>
      <w:r w:rsidRPr="00F53E36">
        <w:rPr>
          <w:b/>
          <w:sz w:val="20"/>
          <w:szCs w:val="20"/>
        </w:rPr>
        <w:t>2</w:t>
      </w:r>
      <w:r w:rsidR="006A044A" w:rsidRPr="00F53E36">
        <w:rPr>
          <w:b/>
          <w:sz w:val="20"/>
          <w:szCs w:val="20"/>
        </w:rPr>
        <w:t>0</w:t>
      </w:r>
      <w:r w:rsidRPr="00F53E36">
        <w:rPr>
          <w:b/>
          <w:sz w:val="20"/>
          <w:szCs w:val="20"/>
        </w:rPr>
        <w:t>.1.1 – Loca</w:t>
      </w:r>
      <w:r w:rsidR="00F12E1B" w:rsidRPr="00F53E36">
        <w:rPr>
          <w:b/>
          <w:sz w:val="20"/>
          <w:szCs w:val="20"/>
        </w:rPr>
        <w:t>l</w:t>
      </w:r>
      <w:r w:rsidRPr="00F53E36">
        <w:rPr>
          <w:b/>
          <w:sz w:val="20"/>
          <w:szCs w:val="20"/>
        </w:rPr>
        <w:t xml:space="preserve"> de Entrega: </w:t>
      </w:r>
      <w:r w:rsidR="00F12E1B" w:rsidRPr="00F53E36">
        <w:rPr>
          <w:sz w:val="20"/>
          <w:szCs w:val="20"/>
        </w:rPr>
        <w:t>Câmara Municipal de Campo Largo</w:t>
      </w:r>
      <w:r w:rsidRPr="00F53E36">
        <w:rPr>
          <w:sz w:val="20"/>
          <w:szCs w:val="20"/>
        </w:rPr>
        <w:t xml:space="preserve"> </w:t>
      </w:r>
    </w:p>
    <w:p w:rsidR="00C1032A" w:rsidRPr="00F53E36" w:rsidRDefault="00065FA0">
      <w:pPr>
        <w:spacing w:after="36" w:line="259" w:lineRule="auto"/>
        <w:ind w:left="233" w:firstLine="0"/>
        <w:jc w:val="left"/>
        <w:rPr>
          <w:sz w:val="20"/>
          <w:szCs w:val="20"/>
        </w:rPr>
      </w:pPr>
      <w:r w:rsidRPr="00F53E36">
        <w:rPr>
          <w:b/>
          <w:sz w:val="20"/>
          <w:szCs w:val="20"/>
        </w:rPr>
        <w:t xml:space="preserve"> </w:t>
      </w:r>
    </w:p>
    <w:p w:rsidR="00C1032A" w:rsidRPr="00F53E36" w:rsidRDefault="00065FA0" w:rsidP="00A72FB1">
      <w:pPr>
        <w:ind w:left="218" w:right="93"/>
        <w:rPr>
          <w:sz w:val="20"/>
          <w:szCs w:val="20"/>
        </w:rPr>
      </w:pPr>
      <w:r w:rsidRPr="00F53E36">
        <w:rPr>
          <w:b/>
          <w:sz w:val="20"/>
          <w:szCs w:val="20"/>
        </w:rPr>
        <w:t>2</w:t>
      </w:r>
      <w:r w:rsidR="006A044A" w:rsidRPr="00F53E36">
        <w:rPr>
          <w:b/>
          <w:sz w:val="20"/>
          <w:szCs w:val="20"/>
        </w:rPr>
        <w:t>0</w:t>
      </w:r>
      <w:r w:rsidRPr="00F53E36">
        <w:rPr>
          <w:b/>
          <w:sz w:val="20"/>
          <w:szCs w:val="20"/>
        </w:rPr>
        <w:t>.</w:t>
      </w:r>
      <w:r w:rsidR="006A044A" w:rsidRPr="00F53E36">
        <w:rPr>
          <w:b/>
          <w:sz w:val="20"/>
          <w:szCs w:val="20"/>
        </w:rPr>
        <w:t>1.</w:t>
      </w:r>
      <w:r w:rsidRPr="00F53E36">
        <w:rPr>
          <w:b/>
          <w:sz w:val="20"/>
          <w:szCs w:val="20"/>
        </w:rPr>
        <w:t>2 –</w:t>
      </w:r>
      <w:r w:rsidRPr="00F53E36">
        <w:rPr>
          <w:sz w:val="20"/>
          <w:szCs w:val="20"/>
        </w:rPr>
        <w:t xml:space="preserve"> </w:t>
      </w:r>
      <w:r w:rsidR="00585E2C" w:rsidRPr="00F53E36">
        <w:rPr>
          <w:sz w:val="20"/>
          <w:szCs w:val="20"/>
        </w:rPr>
        <w:t xml:space="preserve">os objetos fornecidos com especificações diferentes das constantes no </w:t>
      </w:r>
      <w:r w:rsidR="00585E2C" w:rsidRPr="00F53E36">
        <w:rPr>
          <w:b/>
          <w:sz w:val="20"/>
          <w:szCs w:val="20"/>
        </w:rPr>
        <w:t>ANEXO I</w:t>
      </w:r>
      <w:r w:rsidR="00585E2C" w:rsidRPr="00F53E36">
        <w:rPr>
          <w:sz w:val="20"/>
          <w:szCs w:val="20"/>
        </w:rPr>
        <w:t xml:space="preserve"> e das </w:t>
      </w:r>
      <w:r w:rsidR="00585E2C" w:rsidRPr="00F53E36">
        <w:rPr>
          <w:b/>
          <w:sz w:val="20"/>
          <w:szCs w:val="20"/>
        </w:rPr>
        <w:t>MARCAS</w:t>
      </w:r>
      <w:r w:rsidR="00585E2C" w:rsidRPr="00F53E36">
        <w:rPr>
          <w:sz w:val="20"/>
          <w:szCs w:val="20"/>
        </w:rPr>
        <w:t xml:space="preserve"> apresentadas na proposta, devendo a sua substituição ocorrer no prazo máximo de 5 (cinco) dias a partir da data de comunicação do departamento solicitante à empresa</w:t>
      </w:r>
      <w:r w:rsidR="009D23F9" w:rsidRPr="00F53E36">
        <w:rPr>
          <w:sz w:val="20"/>
          <w:szCs w:val="20"/>
        </w:rPr>
        <w:t>.</w:t>
      </w:r>
    </w:p>
    <w:p w:rsidR="00C1032A" w:rsidRPr="00F53E36" w:rsidRDefault="00065FA0">
      <w:pPr>
        <w:spacing w:after="0" w:line="259" w:lineRule="auto"/>
        <w:ind w:left="2357" w:firstLine="0"/>
        <w:jc w:val="left"/>
        <w:rPr>
          <w:sz w:val="20"/>
          <w:szCs w:val="20"/>
        </w:rPr>
      </w:pPr>
      <w:r w:rsidRPr="00F53E36">
        <w:rPr>
          <w:b/>
          <w:sz w:val="20"/>
          <w:szCs w:val="20"/>
        </w:rPr>
        <w:t xml:space="preserve"> </w:t>
      </w:r>
    </w:p>
    <w:p w:rsidR="00C1032A" w:rsidRPr="00F53E36" w:rsidRDefault="00065FA0">
      <w:pPr>
        <w:ind w:left="218" w:right="93"/>
        <w:rPr>
          <w:sz w:val="20"/>
          <w:szCs w:val="20"/>
        </w:rPr>
      </w:pPr>
      <w:r w:rsidRPr="00F53E36">
        <w:rPr>
          <w:b/>
          <w:sz w:val="20"/>
          <w:szCs w:val="20"/>
        </w:rPr>
        <w:t>2</w:t>
      </w:r>
      <w:r w:rsidR="006A044A" w:rsidRPr="00F53E36">
        <w:rPr>
          <w:b/>
          <w:sz w:val="20"/>
          <w:szCs w:val="20"/>
        </w:rPr>
        <w:t>0.</w:t>
      </w:r>
      <w:r w:rsidRPr="00F53E36">
        <w:rPr>
          <w:b/>
          <w:sz w:val="20"/>
          <w:szCs w:val="20"/>
        </w:rPr>
        <w:t>1.3 –</w:t>
      </w:r>
      <w:r w:rsidRPr="00F53E36">
        <w:rPr>
          <w:sz w:val="20"/>
          <w:szCs w:val="20"/>
        </w:rPr>
        <w:t xml:space="preserve"> </w:t>
      </w:r>
      <w:bookmarkStart w:id="0" w:name="_Hlk163200796"/>
      <w:r w:rsidRPr="00F53E36">
        <w:rPr>
          <w:sz w:val="20"/>
          <w:szCs w:val="20"/>
        </w:rPr>
        <w:t xml:space="preserve">Caso o (s) objeto (s) sejam considerados </w:t>
      </w:r>
      <w:r w:rsidRPr="00F53E36">
        <w:rPr>
          <w:b/>
          <w:sz w:val="20"/>
          <w:szCs w:val="20"/>
          <w:u w:val="single" w:color="000000"/>
        </w:rPr>
        <w:t>INSATISFATÓRIOS</w:t>
      </w:r>
      <w:r w:rsidRPr="00F53E36">
        <w:rPr>
          <w:sz w:val="20"/>
          <w:szCs w:val="20"/>
        </w:rPr>
        <w:t xml:space="preserve">, será lavrado </w:t>
      </w:r>
      <w:r w:rsidRPr="00F53E36">
        <w:rPr>
          <w:b/>
          <w:sz w:val="20"/>
          <w:szCs w:val="20"/>
        </w:rPr>
        <w:t>termo de recusa</w:t>
      </w:r>
      <w:r w:rsidRPr="00F53E36">
        <w:rPr>
          <w:sz w:val="20"/>
          <w:szCs w:val="20"/>
        </w:rPr>
        <w:t>, no qual se consignará as desconformidades verificadas, devendo ser substituído, no prazo máximo abaixo fixado: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357" w:right="93"/>
        <w:rPr>
          <w:sz w:val="20"/>
          <w:szCs w:val="20"/>
        </w:rPr>
      </w:pPr>
      <w:r w:rsidRPr="00F53E36">
        <w:rPr>
          <w:b/>
          <w:sz w:val="20"/>
          <w:szCs w:val="20"/>
        </w:rPr>
        <w:t>a)</w:t>
      </w:r>
      <w:r w:rsidRPr="00F53E36">
        <w:rPr>
          <w:sz w:val="20"/>
          <w:szCs w:val="20"/>
        </w:rPr>
        <w:t xml:space="preserve"> se disser respeito à especificação, rejeitá-lo no todo, determinando sua substituição ou rescindindo a contratação, sem prejuízo das penalidades cabíveis;</w:t>
      </w:r>
      <w:r w:rsidRPr="00F53E36">
        <w:rPr>
          <w:rFonts w:eastAsia="Times New Roman"/>
          <w:sz w:val="20"/>
          <w:szCs w:val="20"/>
        </w:rPr>
        <w:t xml:space="preserve"> </w:t>
      </w:r>
    </w:p>
    <w:p w:rsidR="00C1032A" w:rsidRPr="00F53E36" w:rsidRDefault="00065FA0">
      <w:pPr>
        <w:ind w:left="2357" w:right="93"/>
        <w:rPr>
          <w:sz w:val="20"/>
          <w:szCs w:val="20"/>
        </w:rPr>
      </w:pPr>
      <w:r w:rsidRPr="00F53E36">
        <w:rPr>
          <w:b/>
          <w:sz w:val="20"/>
          <w:szCs w:val="20"/>
        </w:rPr>
        <w:t>a.1)</w:t>
      </w:r>
      <w:r w:rsidRPr="00F53E36">
        <w:rPr>
          <w:sz w:val="20"/>
          <w:szCs w:val="20"/>
        </w:rPr>
        <w:t xml:space="preserve"> na hipótese de substituição, a Contratada deverá fazê-la em conformidade com a indicação da Administração, no prazo máximo de 05 (cinco) dias, contados da notificação por escrito, mantido o preço inicialmente contratado;</w:t>
      </w:r>
      <w:r w:rsidRPr="00F53E36">
        <w:rPr>
          <w:rFonts w:eastAsia="Times New Roman"/>
          <w:sz w:val="20"/>
          <w:szCs w:val="20"/>
        </w:rPr>
        <w:t xml:space="preserve"> </w:t>
      </w:r>
    </w:p>
    <w:p w:rsidR="00C1032A" w:rsidRPr="00F53E36" w:rsidRDefault="00065FA0">
      <w:pPr>
        <w:ind w:left="2357" w:right="93"/>
        <w:rPr>
          <w:sz w:val="20"/>
          <w:szCs w:val="20"/>
        </w:rPr>
      </w:pPr>
      <w:r w:rsidRPr="00F53E36">
        <w:rPr>
          <w:b/>
          <w:sz w:val="20"/>
          <w:szCs w:val="20"/>
        </w:rPr>
        <w:t>b)</w:t>
      </w:r>
      <w:r w:rsidRPr="00F53E36">
        <w:rPr>
          <w:sz w:val="20"/>
          <w:szCs w:val="20"/>
        </w:rPr>
        <w:t xml:space="preserve"> se disser respeito à diferença das características do objeto, determinar sua complementação ou rescindir a contratação, sem prejuízo das penalidades cabíveis;</w:t>
      </w:r>
      <w:r w:rsidRPr="00F53E36">
        <w:rPr>
          <w:rFonts w:eastAsia="Times New Roman"/>
          <w:sz w:val="20"/>
          <w:szCs w:val="20"/>
        </w:rPr>
        <w:t xml:space="preserve"> </w:t>
      </w:r>
    </w:p>
    <w:p w:rsidR="00C1032A" w:rsidRPr="00F53E36" w:rsidRDefault="00065FA0">
      <w:pPr>
        <w:ind w:left="2357" w:right="93"/>
        <w:rPr>
          <w:sz w:val="20"/>
          <w:szCs w:val="20"/>
        </w:rPr>
      </w:pPr>
      <w:r w:rsidRPr="00F53E36">
        <w:rPr>
          <w:b/>
          <w:sz w:val="20"/>
          <w:szCs w:val="20"/>
        </w:rPr>
        <w:t>b.1)</w:t>
      </w:r>
      <w:r w:rsidRPr="00F53E36">
        <w:rPr>
          <w:sz w:val="20"/>
          <w:szCs w:val="20"/>
        </w:rPr>
        <w:t xml:space="preserve"> na hipótese de complementação, a Contratada deverá fazê-la em conformidade com a indicação da Contratante, no prazo máximo de 05 (cinco) dias, contados da notificação por escrito, mantido o preço inicialmente contratado. </w:t>
      </w:r>
    </w:p>
    <w:p w:rsidR="00C1032A" w:rsidRPr="00F53E36" w:rsidRDefault="00065FA0">
      <w:pPr>
        <w:spacing w:after="0" w:line="259" w:lineRule="auto"/>
        <w:ind w:left="2357"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2</w:t>
      </w:r>
      <w:r w:rsidR="006A044A" w:rsidRPr="00F53E36">
        <w:rPr>
          <w:b/>
          <w:sz w:val="20"/>
          <w:szCs w:val="20"/>
        </w:rPr>
        <w:t>0.</w:t>
      </w:r>
      <w:r w:rsidRPr="00F53E36">
        <w:rPr>
          <w:b/>
          <w:sz w:val="20"/>
          <w:szCs w:val="20"/>
        </w:rPr>
        <w:t xml:space="preserve">1.4 – </w:t>
      </w:r>
      <w:r w:rsidRPr="00F53E36">
        <w:rPr>
          <w:sz w:val="20"/>
          <w:szCs w:val="20"/>
        </w:rPr>
        <w:t xml:space="preserve">Do não recebimento do produto: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4"/>
          <w:numId w:val="40"/>
        </w:numPr>
        <w:ind w:right="93"/>
        <w:rPr>
          <w:sz w:val="20"/>
          <w:szCs w:val="20"/>
        </w:rPr>
      </w:pPr>
      <w:r w:rsidRPr="00F53E36">
        <w:rPr>
          <w:sz w:val="20"/>
          <w:szCs w:val="20"/>
        </w:rPr>
        <w:lastRenderedPageBreak/>
        <w:t xml:space="preserve">Quando as embalagens que não proporcionem uma condição boa de identificação e conferência no ato do recebimento; </w:t>
      </w:r>
    </w:p>
    <w:p w:rsidR="00C1032A" w:rsidRPr="00F53E36" w:rsidRDefault="00065FA0" w:rsidP="0004024A">
      <w:pPr>
        <w:numPr>
          <w:ilvl w:val="4"/>
          <w:numId w:val="40"/>
        </w:numPr>
        <w:ind w:right="93"/>
        <w:rPr>
          <w:sz w:val="20"/>
          <w:szCs w:val="20"/>
        </w:rPr>
      </w:pPr>
      <w:r w:rsidRPr="00F53E36">
        <w:rPr>
          <w:sz w:val="20"/>
          <w:szCs w:val="20"/>
        </w:rPr>
        <w:t xml:space="preserve">Fora das embalagens originais ou que estejam em estado tal que estejam sinais de violação ou dúvidas quanto à procedência dos mesmos; </w:t>
      </w:r>
    </w:p>
    <w:p w:rsidR="00C1032A" w:rsidRPr="00F53E36" w:rsidRDefault="00065FA0" w:rsidP="0004024A">
      <w:pPr>
        <w:numPr>
          <w:ilvl w:val="4"/>
          <w:numId w:val="40"/>
        </w:numPr>
        <w:ind w:right="93"/>
        <w:rPr>
          <w:sz w:val="20"/>
          <w:szCs w:val="20"/>
        </w:rPr>
      </w:pPr>
      <w:r w:rsidRPr="00F53E36">
        <w:rPr>
          <w:sz w:val="20"/>
          <w:szCs w:val="20"/>
        </w:rPr>
        <w:t xml:space="preserve">Os objetos desta licitação deverão ser entregues na forma em que são apresentadas no comércio, desde que atenda às especificações solicitadas; </w:t>
      </w:r>
    </w:p>
    <w:p w:rsidR="00C1032A" w:rsidRPr="00F53E36" w:rsidRDefault="00065FA0" w:rsidP="0004024A">
      <w:pPr>
        <w:numPr>
          <w:ilvl w:val="4"/>
          <w:numId w:val="40"/>
        </w:numPr>
        <w:ind w:right="93"/>
        <w:rPr>
          <w:sz w:val="20"/>
          <w:szCs w:val="20"/>
        </w:rPr>
      </w:pPr>
      <w:r w:rsidRPr="00F53E36">
        <w:rPr>
          <w:sz w:val="20"/>
          <w:szCs w:val="20"/>
        </w:rPr>
        <w:t xml:space="preserve">A empresa, quando da entrega dos produtos deverá obrigatoriamente informar na Nota Fiscal, descrição dos itens, número do pedido de origem, número do lote, data da validade e a quantidade correspondente a cada lote. </w:t>
      </w:r>
    </w:p>
    <w:bookmarkEnd w:id="0"/>
    <w:p w:rsidR="00C1032A" w:rsidRPr="00F53E36" w:rsidRDefault="00065FA0">
      <w:pPr>
        <w:spacing w:after="65" w:line="259" w:lineRule="auto"/>
        <w:ind w:left="233" w:firstLine="0"/>
        <w:jc w:val="left"/>
        <w:rPr>
          <w:sz w:val="20"/>
          <w:szCs w:val="20"/>
        </w:rPr>
      </w:pPr>
      <w:r w:rsidRPr="00F53E36">
        <w:rPr>
          <w:sz w:val="20"/>
          <w:szCs w:val="20"/>
        </w:rPr>
        <w:t xml:space="preserve"> </w:t>
      </w:r>
    </w:p>
    <w:p w:rsidR="00C1032A" w:rsidRPr="00F53E36" w:rsidRDefault="00065FA0" w:rsidP="0004024A">
      <w:pPr>
        <w:numPr>
          <w:ilvl w:val="0"/>
          <w:numId w:val="38"/>
        </w:numPr>
        <w:pBdr>
          <w:top w:val="single" w:sz="4" w:space="0" w:color="000000"/>
          <w:left w:val="single" w:sz="4" w:space="0" w:color="000000"/>
          <w:bottom w:val="single" w:sz="4" w:space="0" w:color="000000"/>
          <w:right w:val="single" w:sz="4" w:space="0" w:color="000000"/>
        </w:pBdr>
        <w:spacing w:after="3" w:line="259" w:lineRule="auto"/>
        <w:ind w:hanging="442"/>
        <w:jc w:val="left"/>
        <w:rPr>
          <w:sz w:val="20"/>
          <w:szCs w:val="20"/>
        </w:rPr>
      </w:pPr>
      <w:r w:rsidRPr="00F53E36">
        <w:rPr>
          <w:b/>
          <w:sz w:val="20"/>
          <w:szCs w:val="20"/>
        </w:rPr>
        <w:t>– DAS DISPOSIÇÕES FINAIS:</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C6780E" w:rsidP="0004024A">
      <w:pPr>
        <w:pStyle w:val="PargrafodaLista"/>
        <w:numPr>
          <w:ilvl w:val="1"/>
          <w:numId w:val="46"/>
        </w:numPr>
        <w:ind w:right="93"/>
        <w:rPr>
          <w:sz w:val="20"/>
          <w:szCs w:val="20"/>
        </w:rPr>
      </w:pPr>
      <w:r w:rsidRPr="00F53E36">
        <w:rPr>
          <w:sz w:val="20"/>
          <w:szCs w:val="20"/>
        </w:rPr>
        <w:t xml:space="preserve">- </w:t>
      </w:r>
      <w:r w:rsidR="00065FA0" w:rsidRPr="00F53E36">
        <w:rPr>
          <w:sz w:val="20"/>
          <w:szCs w:val="20"/>
        </w:rPr>
        <w:t>O Pregoeiro reserva-se no direito de solicitar o original de qualquer documento, sempre que tiver dúvidas ou julgar necessário.</w:t>
      </w:r>
      <w:r w:rsidR="00065FA0"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pStyle w:val="PargrafodaLista"/>
        <w:numPr>
          <w:ilvl w:val="1"/>
          <w:numId w:val="46"/>
        </w:numPr>
        <w:ind w:right="93"/>
        <w:rPr>
          <w:sz w:val="20"/>
          <w:szCs w:val="20"/>
        </w:rPr>
      </w:pPr>
      <w:r w:rsidRPr="00F53E36">
        <w:rPr>
          <w:sz w:val="20"/>
          <w:szCs w:val="20"/>
        </w:rPr>
        <w:t>É facultada ao Pregoeiro ou autoridade superior, em qualquer fase da licitação, a promoção de diligência destinada a esclarecer ou a complementar a instrução do processo.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Na hipótese de divergência entre este Edital e quaisquer condições apresentadas pelos proponentes, prevalecerão sempre, para todos os efeitos, os termos deste Edital e dos documentos que o integram.</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593E7D" w:rsidP="0004024A">
      <w:pPr>
        <w:numPr>
          <w:ilvl w:val="1"/>
          <w:numId w:val="46"/>
        </w:numPr>
        <w:ind w:right="93"/>
        <w:rPr>
          <w:sz w:val="20"/>
          <w:szCs w:val="20"/>
        </w:rPr>
      </w:pPr>
      <w:r w:rsidRPr="00F53E36">
        <w:rPr>
          <w:sz w:val="20"/>
          <w:szCs w:val="20"/>
        </w:rPr>
        <w:t xml:space="preserve"> A Câ</w:t>
      </w:r>
      <w:r w:rsidR="0090465D" w:rsidRPr="00F53E36">
        <w:rPr>
          <w:sz w:val="20"/>
          <w:szCs w:val="20"/>
        </w:rPr>
        <w:t>mara Municipal de Campo Largo</w:t>
      </w:r>
      <w:r w:rsidR="00065FA0" w:rsidRPr="00F53E36">
        <w:rPr>
          <w:sz w:val="20"/>
          <w:szCs w:val="20"/>
        </w:rPr>
        <w:t xml:space="preserve"> se reserva no direito de revogar, anular ou transferir a presente licitação, em caso de interesse público.</w:t>
      </w:r>
      <w:r w:rsidR="00065FA0"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 xml:space="preserve">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r w:rsidRPr="00F53E36">
        <w:rPr>
          <w:rFonts w:eastAsia="Times New Roman"/>
          <w:sz w:val="20"/>
          <w:szCs w:val="20"/>
        </w:rPr>
        <w:t xml:space="preserve"> </w:t>
      </w:r>
    </w:p>
    <w:p w:rsidR="00C1032A" w:rsidRPr="00F53E36" w:rsidRDefault="00065FA0">
      <w:pPr>
        <w:spacing w:after="33" w:line="259" w:lineRule="auto"/>
        <w:ind w:left="233" w:firstLine="0"/>
        <w:jc w:val="left"/>
        <w:rPr>
          <w:sz w:val="20"/>
          <w:szCs w:val="20"/>
        </w:rPr>
      </w:pPr>
      <w:r w:rsidRPr="00F53E36">
        <w:rPr>
          <w:sz w:val="20"/>
          <w:szCs w:val="20"/>
        </w:rPr>
        <w:t xml:space="preserve"> </w:t>
      </w:r>
    </w:p>
    <w:p w:rsidR="00C1032A" w:rsidRPr="00F53E36" w:rsidRDefault="00C6780E" w:rsidP="0004024A">
      <w:pPr>
        <w:pStyle w:val="PargrafodaLista"/>
        <w:numPr>
          <w:ilvl w:val="1"/>
          <w:numId w:val="46"/>
        </w:numPr>
        <w:spacing w:after="3" w:line="259" w:lineRule="auto"/>
        <w:ind w:right="84"/>
        <w:rPr>
          <w:sz w:val="20"/>
          <w:szCs w:val="20"/>
        </w:rPr>
      </w:pPr>
      <w:r w:rsidRPr="00F53E36">
        <w:rPr>
          <w:sz w:val="20"/>
          <w:szCs w:val="20"/>
        </w:rPr>
        <w:t xml:space="preserve"> </w:t>
      </w:r>
      <w:r w:rsidR="0090465D" w:rsidRPr="00F53E36">
        <w:rPr>
          <w:sz w:val="20"/>
          <w:szCs w:val="20"/>
        </w:rPr>
        <w:t xml:space="preserve">A Câmara Municipal de Campo Largo </w:t>
      </w:r>
      <w:r w:rsidR="00065FA0" w:rsidRPr="00F53E36">
        <w:rPr>
          <w:sz w:val="20"/>
          <w:szCs w:val="20"/>
        </w:rPr>
        <w:t>poderá prorrogar, a qualquer tempo, os prazos para recebimento das propostas ou para sua abertura.</w:t>
      </w:r>
    </w:p>
    <w:p w:rsidR="00C6780E" w:rsidRPr="00F53E36" w:rsidRDefault="00C6780E" w:rsidP="00C6780E">
      <w:pPr>
        <w:pStyle w:val="PargrafodaLista"/>
        <w:rPr>
          <w:sz w:val="20"/>
          <w:szCs w:val="20"/>
        </w:rPr>
      </w:pPr>
    </w:p>
    <w:p w:rsidR="00C6780E" w:rsidRPr="00F53E36" w:rsidRDefault="00C6780E" w:rsidP="0004024A">
      <w:pPr>
        <w:pStyle w:val="PargrafodaLista"/>
        <w:numPr>
          <w:ilvl w:val="1"/>
          <w:numId w:val="46"/>
        </w:numPr>
        <w:spacing w:after="3" w:line="259" w:lineRule="auto"/>
        <w:ind w:right="84"/>
        <w:rPr>
          <w:sz w:val="20"/>
          <w:szCs w:val="20"/>
        </w:rPr>
      </w:pPr>
      <w:r w:rsidRPr="00F53E36">
        <w:rPr>
          <w:sz w:val="20"/>
          <w:szCs w:val="20"/>
        </w:rPr>
        <w:t xml:space="preserve">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r w:rsidRPr="00F53E36">
        <w:rPr>
          <w:rFonts w:eastAsia="Times New Roman"/>
          <w:sz w:val="20"/>
          <w:szCs w:val="20"/>
        </w:rPr>
        <w:t xml:space="preserve"> </w:t>
      </w:r>
    </w:p>
    <w:p w:rsidR="00C6780E" w:rsidRPr="00F53E36" w:rsidRDefault="00C6780E" w:rsidP="00C6780E">
      <w:pPr>
        <w:ind w:left="0" w:right="93" w:firstLine="0"/>
        <w:rPr>
          <w:sz w:val="20"/>
          <w:szCs w:val="20"/>
        </w:rPr>
      </w:pPr>
    </w:p>
    <w:p w:rsidR="00C1032A" w:rsidRPr="00F53E36" w:rsidRDefault="00065FA0" w:rsidP="0004024A">
      <w:pPr>
        <w:numPr>
          <w:ilvl w:val="1"/>
          <w:numId w:val="46"/>
        </w:numPr>
        <w:ind w:right="93"/>
        <w:rPr>
          <w:sz w:val="20"/>
          <w:szCs w:val="20"/>
        </w:rPr>
      </w:pPr>
      <w:r w:rsidRPr="00F53E36">
        <w:rPr>
          <w:sz w:val="20"/>
          <w:szCs w:val="20"/>
        </w:rPr>
        <w:t>Os proponentes intimados para prestar quaisquer esclarecimentos adicionais deverão fazê-lo no prazo determinado pelo Pregoeiro, sob pena de desclassificação ou inabilitação.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 xml:space="preserve">O desatendimento de exigências formais não essenciais não importará no afastamento da proponente, desde que </w:t>
      </w:r>
      <w:r w:rsidR="004202D3" w:rsidRPr="00F53E36">
        <w:rPr>
          <w:sz w:val="20"/>
          <w:szCs w:val="20"/>
        </w:rPr>
        <w:t>sejam</w:t>
      </w:r>
      <w:r w:rsidRPr="00F53E36">
        <w:rPr>
          <w:sz w:val="20"/>
          <w:szCs w:val="20"/>
        </w:rPr>
        <w:t xml:space="preserve"> </w:t>
      </w:r>
      <w:proofErr w:type="gramStart"/>
      <w:r w:rsidRPr="00F53E36">
        <w:rPr>
          <w:sz w:val="20"/>
          <w:szCs w:val="20"/>
        </w:rPr>
        <w:t>possível</w:t>
      </w:r>
      <w:proofErr w:type="gramEnd"/>
      <w:r w:rsidRPr="00F53E36">
        <w:rPr>
          <w:sz w:val="20"/>
          <w:szCs w:val="20"/>
        </w:rPr>
        <w:t xml:space="preserve"> a aferição e a exata compreensão da sua proposta.</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As normas que disciplinam este Pregão serão sempre interpretadas em favor da ampliação da disputa entre as proponentes, desde que não comprometam o interesse da Administração, a finalidade e a segurança da contratação.</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As decisões referentes a este processo de licitação poderão ser comunicadas às proponentes por qualquer meio de comunicação que comprove o seu recebimento ou, ainda, mediante publicação no Órgão Oficial do Município.</w:t>
      </w:r>
      <w:r w:rsidRPr="00F53E36">
        <w:rPr>
          <w:rFonts w:eastAsia="Times New Roman"/>
          <w:sz w:val="20"/>
          <w:szCs w:val="20"/>
        </w:rPr>
        <w:t xml:space="preserve"> </w:t>
      </w:r>
    </w:p>
    <w:p w:rsidR="00C1032A" w:rsidRPr="00F53E36" w:rsidRDefault="00065FA0">
      <w:pPr>
        <w:spacing w:after="36" w:line="259" w:lineRule="auto"/>
        <w:ind w:left="233" w:firstLine="0"/>
        <w:jc w:val="left"/>
        <w:rPr>
          <w:sz w:val="20"/>
          <w:szCs w:val="20"/>
        </w:rPr>
      </w:pPr>
      <w:r w:rsidRPr="00F53E36">
        <w:rPr>
          <w:sz w:val="20"/>
          <w:szCs w:val="20"/>
        </w:rPr>
        <w:lastRenderedPageBreak/>
        <w:t xml:space="preserve"> </w:t>
      </w:r>
    </w:p>
    <w:p w:rsidR="00C1032A" w:rsidRPr="00F53E36" w:rsidRDefault="00065FA0" w:rsidP="0004024A">
      <w:pPr>
        <w:numPr>
          <w:ilvl w:val="1"/>
          <w:numId w:val="46"/>
        </w:numPr>
        <w:ind w:right="93"/>
        <w:rPr>
          <w:sz w:val="20"/>
          <w:szCs w:val="20"/>
        </w:rPr>
      </w:pPr>
      <w:r w:rsidRPr="00F53E36">
        <w:rPr>
          <w:sz w:val="20"/>
          <w:szCs w:val="20"/>
        </w:rPr>
        <w:t>Os casos não previstos neste Edital serão decididos pelo Pregoeiro.</w:t>
      </w:r>
      <w:r w:rsidRPr="00F53E36">
        <w:rPr>
          <w:rFonts w:eastAsia="Times New Roman"/>
          <w:sz w:val="20"/>
          <w:szCs w:val="20"/>
        </w:rPr>
        <w:t xml:space="preserve"> </w:t>
      </w:r>
    </w:p>
    <w:p w:rsidR="00C1032A" w:rsidRPr="00F53E36" w:rsidRDefault="00065FA0">
      <w:pPr>
        <w:spacing w:after="33"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A participação do proponente nesta licitação implica em aceitação de todos os termos deste Edital.</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 xml:space="preserve">O foro designado para julgamento de quaisquer questões judiciais resultantes deste Edital será o desta cidade de </w:t>
      </w:r>
      <w:r w:rsidR="00D54F0F" w:rsidRPr="00F53E36">
        <w:rPr>
          <w:sz w:val="20"/>
          <w:szCs w:val="20"/>
        </w:rPr>
        <w:t>Campo Largo</w:t>
      </w:r>
      <w:r w:rsidRPr="00F53E36">
        <w:rPr>
          <w:sz w:val="20"/>
          <w:szCs w:val="20"/>
        </w:rPr>
        <w:t>, Estado do Paraná.</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rsidP="0004024A">
      <w:pPr>
        <w:numPr>
          <w:ilvl w:val="1"/>
          <w:numId w:val="46"/>
        </w:numPr>
        <w:ind w:right="93"/>
        <w:rPr>
          <w:sz w:val="20"/>
          <w:szCs w:val="20"/>
        </w:rPr>
      </w:pPr>
      <w:r w:rsidRPr="00F53E36">
        <w:rPr>
          <w:sz w:val="20"/>
          <w:szCs w:val="20"/>
        </w:rPr>
        <w:t>O Pregoeiro e sua Equipe de Apoio atenderão aos interessados no horário de 8h00min às 11h</w:t>
      </w:r>
      <w:r w:rsidR="007A70F2" w:rsidRPr="00F53E36">
        <w:rPr>
          <w:sz w:val="20"/>
          <w:szCs w:val="20"/>
        </w:rPr>
        <w:t>00</w:t>
      </w:r>
      <w:r w:rsidRPr="00F53E36">
        <w:rPr>
          <w:sz w:val="20"/>
          <w:szCs w:val="20"/>
        </w:rPr>
        <w:t xml:space="preserve">min e das 13h30min às </w:t>
      </w:r>
      <w:r w:rsidR="007A70F2" w:rsidRPr="00F53E36">
        <w:rPr>
          <w:sz w:val="20"/>
          <w:szCs w:val="20"/>
        </w:rPr>
        <w:t>16</w:t>
      </w:r>
      <w:r w:rsidRPr="00F53E36">
        <w:rPr>
          <w:sz w:val="20"/>
          <w:szCs w:val="20"/>
        </w:rPr>
        <w:t>h</w:t>
      </w:r>
      <w:r w:rsidR="007A70F2" w:rsidRPr="00F53E36">
        <w:rPr>
          <w:sz w:val="20"/>
          <w:szCs w:val="20"/>
        </w:rPr>
        <w:t>30</w:t>
      </w:r>
      <w:r w:rsidRPr="00F53E36">
        <w:rPr>
          <w:sz w:val="20"/>
          <w:szCs w:val="20"/>
        </w:rPr>
        <w:t>min, de segunda a sexta-feira, exceto feriados, no Setor de Licitações, para melhores esclarecimentos.</w:t>
      </w:r>
      <w:r w:rsidRPr="00F53E36">
        <w:rPr>
          <w:rFonts w:eastAsia="Times New Roman"/>
          <w:sz w:val="20"/>
          <w:szCs w:val="20"/>
        </w:rPr>
        <w:t xml:space="preserve"> </w:t>
      </w:r>
    </w:p>
    <w:p w:rsidR="00C1032A" w:rsidRPr="00F53E36" w:rsidRDefault="00C1032A">
      <w:pPr>
        <w:spacing w:after="0" w:line="259" w:lineRule="auto"/>
        <w:ind w:left="233" w:firstLine="0"/>
        <w:jc w:val="left"/>
        <w:rPr>
          <w:sz w:val="20"/>
          <w:szCs w:val="20"/>
        </w:rPr>
      </w:pPr>
    </w:p>
    <w:p w:rsidR="00C6780E" w:rsidRPr="00F53E36" w:rsidRDefault="00C6780E" w:rsidP="0004024A">
      <w:pPr>
        <w:pStyle w:val="PargrafodaLista"/>
        <w:numPr>
          <w:ilvl w:val="0"/>
          <w:numId w:val="46"/>
        </w:numPr>
        <w:spacing w:line="249" w:lineRule="auto"/>
        <w:ind w:right="93"/>
        <w:rPr>
          <w:b/>
          <w:vanish/>
          <w:sz w:val="20"/>
          <w:szCs w:val="20"/>
        </w:rPr>
      </w:pPr>
    </w:p>
    <w:p w:rsidR="00C1032A" w:rsidRPr="00F53E36" w:rsidRDefault="00065FA0" w:rsidP="0004024A">
      <w:pPr>
        <w:pStyle w:val="PargrafodaLista"/>
        <w:numPr>
          <w:ilvl w:val="1"/>
          <w:numId w:val="46"/>
        </w:numPr>
        <w:spacing w:line="249" w:lineRule="auto"/>
        <w:ind w:right="93"/>
        <w:rPr>
          <w:sz w:val="20"/>
          <w:szCs w:val="20"/>
        </w:rPr>
      </w:pPr>
      <w:r w:rsidRPr="00F53E36">
        <w:rPr>
          <w:b/>
          <w:sz w:val="20"/>
          <w:szCs w:val="20"/>
        </w:rPr>
        <w:t>DA FRAUDE E DA CORRUPÇÃO</w:t>
      </w:r>
      <w:r w:rsidRPr="00F53E36">
        <w:rPr>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ind w:left="218" w:right="93"/>
        <w:rPr>
          <w:sz w:val="20"/>
          <w:szCs w:val="20"/>
        </w:rPr>
      </w:pPr>
      <w:r w:rsidRPr="00F53E36">
        <w:rPr>
          <w:b/>
          <w:sz w:val="20"/>
          <w:szCs w:val="20"/>
        </w:rPr>
        <w:t>22.17.1.</w:t>
      </w:r>
      <w:r w:rsidRPr="00F53E36">
        <w:rPr>
          <w:sz w:val="20"/>
          <w:szCs w:val="20"/>
        </w:rPr>
        <w:t xml:space="preserve"> Os licitantes, fornecedores, empreiteiros e seus agentes (sejam eles declarados ou não), subcontratados, </w:t>
      </w:r>
      <w:proofErr w:type="spellStart"/>
      <w:r w:rsidRPr="00F53E36">
        <w:rPr>
          <w:sz w:val="20"/>
          <w:szCs w:val="20"/>
        </w:rPr>
        <w:t>subconsultores</w:t>
      </w:r>
      <w:proofErr w:type="spellEnd"/>
      <w:r w:rsidRPr="00F53E36">
        <w:rPr>
          <w:sz w:val="20"/>
          <w:szCs w:val="20"/>
        </w:rPr>
        <w:t xml:space="preserve">, prestadores de serviço e fornecedores, além de todo funcionário a eles vinculados, que mantenham os mais elevados padrões de ética durante todo o processo de licitação, de contratação e de execução do objeto contratual.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spacing w:line="249" w:lineRule="auto"/>
        <w:ind w:left="228" w:right="85" w:hanging="10"/>
        <w:rPr>
          <w:sz w:val="20"/>
          <w:szCs w:val="20"/>
        </w:rPr>
      </w:pPr>
      <w:r w:rsidRPr="00F53E36">
        <w:rPr>
          <w:b/>
          <w:sz w:val="20"/>
          <w:szCs w:val="20"/>
        </w:rPr>
        <w:t xml:space="preserve">22.18. SUBCONTRATAÇÃO/SUBEMPREITA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ind w:left="218" w:right="93"/>
        <w:rPr>
          <w:sz w:val="20"/>
          <w:szCs w:val="20"/>
        </w:rPr>
      </w:pPr>
      <w:r w:rsidRPr="00F53E36">
        <w:rPr>
          <w:b/>
          <w:sz w:val="20"/>
          <w:szCs w:val="20"/>
        </w:rPr>
        <w:t xml:space="preserve">22.18.1. </w:t>
      </w:r>
      <w:r w:rsidRPr="00F53E36">
        <w:rPr>
          <w:sz w:val="20"/>
          <w:szCs w:val="20"/>
        </w:rPr>
        <w:t xml:space="preserve">Não é admitida a subcontratação do objeto contratual.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spacing w:line="249" w:lineRule="auto"/>
        <w:ind w:left="228" w:right="85" w:hanging="10"/>
        <w:rPr>
          <w:sz w:val="20"/>
          <w:szCs w:val="20"/>
        </w:rPr>
      </w:pPr>
      <w:r w:rsidRPr="00F53E36">
        <w:rPr>
          <w:b/>
          <w:sz w:val="20"/>
          <w:szCs w:val="20"/>
        </w:rPr>
        <w:t xml:space="preserve">22.19. VEDAÇÃO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ind w:left="218" w:right="93"/>
        <w:rPr>
          <w:sz w:val="20"/>
          <w:szCs w:val="20"/>
        </w:rPr>
      </w:pPr>
      <w:r w:rsidRPr="00F53E36">
        <w:rPr>
          <w:b/>
          <w:sz w:val="20"/>
          <w:szCs w:val="20"/>
        </w:rPr>
        <w:t xml:space="preserve">22.19.1. </w:t>
      </w:r>
      <w:r w:rsidRPr="00F53E36">
        <w:rPr>
          <w:sz w:val="20"/>
          <w:szCs w:val="20"/>
        </w:rPr>
        <w:t xml:space="preserve">Conforme o artigo 82 da lei 14.133/2021: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IV -</w:t>
      </w:r>
      <w:r w:rsidRPr="00F53E36">
        <w:rPr>
          <w:sz w:val="20"/>
          <w:szCs w:val="20"/>
        </w:rPr>
        <w:t xml:space="preserve"> </w:t>
      </w:r>
      <w:proofErr w:type="gramStart"/>
      <w:r w:rsidRPr="00F53E36">
        <w:rPr>
          <w:sz w:val="20"/>
          <w:szCs w:val="20"/>
        </w:rPr>
        <w:t>a</w:t>
      </w:r>
      <w:proofErr w:type="gramEnd"/>
      <w:r w:rsidRPr="00F53E36">
        <w:rPr>
          <w:sz w:val="20"/>
          <w:szCs w:val="20"/>
        </w:rPr>
        <w:t xml:space="preserve"> possibilidade de o licitante oferecer ou não proposta em quantitativo inferior ao máximo previsto no edital, obrigando-se nos limites dela;  </w:t>
      </w:r>
    </w:p>
    <w:p w:rsidR="00C1032A" w:rsidRPr="00F53E36" w:rsidRDefault="00065FA0">
      <w:pPr>
        <w:ind w:left="218" w:right="93"/>
        <w:rPr>
          <w:sz w:val="20"/>
          <w:szCs w:val="20"/>
        </w:rPr>
      </w:pPr>
      <w:r w:rsidRPr="00F53E36">
        <w:rPr>
          <w:b/>
          <w:sz w:val="20"/>
          <w:szCs w:val="20"/>
        </w:rPr>
        <w:t>VII -</w:t>
      </w:r>
      <w:r w:rsidRPr="00F53E36">
        <w:rPr>
          <w:sz w:val="20"/>
          <w:szCs w:val="20"/>
        </w:rPr>
        <w:t xml:space="preserve"> o registro de mais de um fornecedor ou prestador de serviço, desde que aceitem cotar o objeto em preço igual ao do licitante vencedor, assegurada a preferência de contratação de acordo com a ordem de classificação;  </w:t>
      </w:r>
    </w:p>
    <w:p w:rsidR="00C1032A" w:rsidRPr="00F53E36" w:rsidRDefault="00065FA0">
      <w:pPr>
        <w:spacing w:after="0" w:line="259" w:lineRule="auto"/>
        <w:ind w:left="233" w:firstLine="0"/>
        <w:jc w:val="left"/>
        <w:rPr>
          <w:sz w:val="20"/>
          <w:szCs w:val="20"/>
        </w:rPr>
      </w:pPr>
      <w:r w:rsidRPr="00F53E36">
        <w:rPr>
          <w:sz w:val="20"/>
          <w:szCs w:val="20"/>
        </w:rPr>
        <w:t xml:space="preserve"> </w:t>
      </w:r>
    </w:p>
    <w:p w:rsidR="00C1032A" w:rsidRPr="00F53E36" w:rsidRDefault="00065FA0">
      <w:pPr>
        <w:ind w:left="218" w:right="93"/>
        <w:rPr>
          <w:sz w:val="20"/>
          <w:szCs w:val="20"/>
        </w:rPr>
      </w:pPr>
      <w:r w:rsidRPr="00F53E36">
        <w:rPr>
          <w:b/>
          <w:sz w:val="20"/>
          <w:szCs w:val="20"/>
        </w:rPr>
        <w:t xml:space="preserve">22.19.2. </w:t>
      </w:r>
      <w:r w:rsidRPr="00F53E36">
        <w:rPr>
          <w:sz w:val="20"/>
          <w:szCs w:val="20"/>
        </w:rPr>
        <w:t>Não será permitido adesão de outros órgãos e entidades ao objeto desta contratação;</w:t>
      </w:r>
      <w:r w:rsidRPr="00F53E36">
        <w:rPr>
          <w:b/>
          <w:sz w:val="20"/>
          <w:szCs w:val="20"/>
        </w:rPr>
        <w:t xml:space="preserve"> </w:t>
      </w:r>
    </w:p>
    <w:p w:rsidR="00C1032A" w:rsidRPr="00F53E36" w:rsidRDefault="00065FA0">
      <w:pPr>
        <w:spacing w:after="63" w:line="259" w:lineRule="auto"/>
        <w:ind w:left="233" w:firstLine="0"/>
        <w:jc w:val="left"/>
        <w:rPr>
          <w:sz w:val="20"/>
          <w:szCs w:val="20"/>
        </w:rPr>
      </w:pPr>
      <w:r w:rsidRPr="00F53E36">
        <w:rPr>
          <w:rFonts w:eastAsia="Times New Roman"/>
          <w:sz w:val="20"/>
          <w:szCs w:val="20"/>
        </w:rPr>
        <w:t xml:space="preserve"> </w:t>
      </w:r>
    </w:p>
    <w:p w:rsidR="00C1032A" w:rsidRPr="00F53E36" w:rsidRDefault="00065FA0">
      <w:pPr>
        <w:pBdr>
          <w:top w:val="single" w:sz="4" w:space="0" w:color="000000"/>
          <w:left w:val="single" w:sz="4" w:space="0" w:color="000000"/>
          <w:bottom w:val="single" w:sz="4" w:space="0" w:color="000000"/>
          <w:right w:val="single" w:sz="4" w:space="0" w:color="000000"/>
        </w:pBdr>
        <w:spacing w:after="3" w:line="259" w:lineRule="auto"/>
        <w:ind w:left="228" w:hanging="10"/>
        <w:jc w:val="left"/>
        <w:rPr>
          <w:sz w:val="20"/>
          <w:szCs w:val="20"/>
        </w:rPr>
      </w:pPr>
      <w:r w:rsidRPr="00F53E36">
        <w:rPr>
          <w:b/>
          <w:sz w:val="20"/>
          <w:szCs w:val="20"/>
        </w:rPr>
        <w:t xml:space="preserve">XXIII – DOS ANEXOS: </w:t>
      </w:r>
      <w:r w:rsidRPr="00F53E36">
        <w:rPr>
          <w:rFonts w:eastAsia="Times New Roman"/>
          <w:sz w:val="20"/>
          <w:szCs w:val="20"/>
        </w:rPr>
        <w:t xml:space="preserve"> </w:t>
      </w: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C1032A" w:rsidRPr="00F53E36" w:rsidRDefault="00065FA0">
      <w:pPr>
        <w:spacing w:after="28"/>
        <w:ind w:left="218" w:right="93"/>
        <w:rPr>
          <w:sz w:val="20"/>
          <w:szCs w:val="20"/>
        </w:rPr>
      </w:pPr>
      <w:r w:rsidRPr="00F53E36">
        <w:rPr>
          <w:b/>
          <w:sz w:val="20"/>
          <w:szCs w:val="20"/>
        </w:rPr>
        <w:t xml:space="preserve">23.1. </w:t>
      </w:r>
      <w:r w:rsidRPr="00F53E36">
        <w:rPr>
          <w:sz w:val="20"/>
          <w:szCs w:val="20"/>
        </w:rPr>
        <w:t xml:space="preserve">Compõem este Edital os seguintes Anexos: </w:t>
      </w:r>
    </w:p>
    <w:p w:rsidR="00C1032A" w:rsidRPr="00F53E36" w:rsidRDefault="00065FA0">
      <w:pPr>
        <w:spacing w:after="0" w:line="259" w:lineRule="auto"/>
        <w:ind w:left="233" w:firstLine="0"/>
        <w:jc w:val="left"/>
        <w:rPr>
          <w:sz w:val="20"/>
          <w:szCs w:val="20"/>
        </w:rPr>
      </w:pPr>
      <w:r w:rsidRPr="00F53E36">
        <w:rPr>
          <w:rFonts w:eastAsia="Times New Roman"/>
          <w:sz w:val="20"/>
          <w:szCs w:val="20"/>
        </w:rPr>
        <w:t xml:space="preserve"> </w:t>
      </w:r>
    </w:p>
    <w:tbl>
      <w:tblPr>
        <w:tblStyle w:val="TableGrid"/>
        <w:tblpPr w:leftFromText="141" w:rightFromText="141" w:vertAnchor="text" w:tblpY="1"/>
        <w:tblOverlap w:val="never"/>
        <w:tblW w:w="9922" w:type="dxa"/>
        <w:tblInd w:w="0" w:type="dxa"/>
        <w:tblLook w:val="04A0" w:firstRow="1" w:lastRow="0" w:firstColumn="1" w:lastColumn="0" w:noHBand="0" w:noVBand="1"/>
      </w:tblPr>
      <w:tblGrid>
        <w:gridCol w:w="1363"/>
        <w:gridCol w:w="182"/>
        <w:gridCol w:w="8377"/>
      </w:tblGrid>
      <w:tr w:rsidR="00C1032A" w:rsidRPr="00F53E36" w:rsidTr="007A70F2">
        <w:trPr>
          <w:trHeight w:val="266"/>
        </w:trPr>
        <w:tc>
          <w:tcPr>
            <w:tcW w:w="1363" w:type="dxa"/>
            <w:tcBorders>
              <w:top w:val="nil"/>
              <w:left w:val="nil"/>
              <w:bottom w:val="nil"/>
              <w:right w:val="nil"/>
            </w:tcBorders>
          </w:tcPr>
          <w:p w:rsidR="00C1032A" w:rsidRPr="00F53E36" w:rsidRDefault="00065FA0" w:rsidP="007A70F2">
            <w:pPr>
              <w:spacing w:after="0" w:line="259" w:lineRule="auto"/>
              <w:ind w:left="125" w:firstLine="0"/>
              <w:jc w:val="center"/>
              <w:rPr>
                <w:sz w:val="20"/>
                <w:szCs w:val="20"/>
              </w:rPr>
            </w:pPr>
            <w:r w:rsidRPr="00F53E36">
              <w:rPr>
                <w:b/>
                <w:sz w:val="20"/>
                <w:szCs w:val="20"/>
              </w:rPr>
              <w:t>ANEXO I</w:t>
            </w:r>
            <w:r w:rsidRPr="00F53E36">
              <w:rPr>
                <w:rFonts w:eastAsia="Times New Roman"/>
                <w:sz w:val="20"/>
                <w:szCs w:val="20"/>
              </w:rPr>
              <w:t xml:space="preserve"> </w:t>
            </w: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Pr="00F53E36" w:rsidRDefault="00065FA0" w:rsidP="007A70F2">
            <w:pPr>
              <w:spacing w:after="0" w:line="259" w:lineRule="auto"/>
              <w:ind w:left="0" w:firstLine="0"/>
              <w:jc w:val="left"/>
              <w:rPr>
                <w:sz w:val="20"/>
                <w:szCs w:val="20"/>
              </w:rPr>
            </w:pPr>
            <w:r w:rsidRPr="00F53E36">
              <w:rPr>
                <w:sz w:val="20"/>
                <w:szCs w:val="20"/>
              </w:rPr>
              <w:t>Termo de Referência/Descrição do Objeto Licitado;</w:t>
            </w:r>
            <w:r w:rsidRPr="00F53E36">
              <w:rPr>
                <w:rFonts w:eastAsia="Times New Roman"/>
                <w:sz w:val="20"/>
                <w:szCs w:val="20"/>
              </w:rPr>
              <w:t xml:space="preserve"> </w:t>
            </w:r>
          </w:p>
        </w:tc>
      </w:tr>
      <w:tr w:rsidR="00C1032A" w:rsidRPr="00F53E36" w:rsidTr="007A70F2">
        <w:trPr>
          <w:trHeight w:val="298"/>
        </w:trPr>
        <w:tc>
          <w:tcPr>
            <w:tcW w:w="1363" w:type="dxa"/>
            <w:tcBorders>
              <w:top w:val="nil"/>
              <w:left w:val="nil"/>
              <w:bottom w:val="nil"/>
              <w:right w:val="nil"/>
            </w:tcBorders>
          </w:tcPr>
          <w:p w:rsidR="00C1032A" w:rsidRPr="00F53E36" w:rsidRDefault="00065FA0" w:rsidP="007A70F2">
            <w:pPr>
              <w:spacing w:after="0" w:line="259" w:lineRule="auto"/>
              <w:ind w:left="123" w:firstLine="0"/>
              <w:jc w:val="center"/>
              <w:rPr>
                <w:sz w:val="20"/>
                <w:szCs w:val="20"/>
              </w:rPr>
            </w:pPr>
            <w:r w:rsidRPr="00F53E36">
              <w:rPr>
                <w:b/>
                <w:sz w:val="20"/>
                <w:szCs w:val="20"/>
              </w:rPr>
              <w:t>ANEXO II</w:t>
            </w:r>
            <w:r w:rsidRPr="00F53E36">
              <w:rPr>
                <w:rFonts w:eastAsia="Times New Roman"/>
                <w:sz w:val="20"/>
                <w:szCs w:val="20"/>
              </w:rPr>
              <w:t xml:space="preserve"> </w:t>
            </w: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Pr="00F53E36" w:rsidRDefault="009934CD" w:rsidP="007A70F2">
            <w:pPr>
              <w:spacing w:after="0" w:line="259" w:lineRule="auto"/>
              <w:ind w:left="0" w:firstLine="0"/>
              <w:jc w:val="left"/>
              <w:rPr>
                <w:sz w:val="20"/>
                <w:szCs w:val="20"/>
              </w:rPr>
            </w:pPr>
            <w:r w:rsidRPr="00F53E36">
              <w:rPr>
                <w:sz w:val="20"/>
                <w:szCs w:val="20"/>
              </w:rPr>
              <w:t xml:space="preserve">Estudo Técnico Preliminar </w:t>
            </w:r>
            <w:r w:rsidR="00065FA0" w:rsidRPr="00F53E36">
              <w:rPr>
                <w:rFonts w:eastAsia="Times New Roman"/>
                <w:sz w:val="20"/>
                <w:szCs w:val="20"/>
              </w:rPr>
              <w:t xml:space="preserve"> </w:t>
            </w:r>
          </w:p>
        </w:tc>
      </w:tr>
      <w:tr w:rsidR="00C1032A" w:rsidRPr="00F53E36" w:rsidTr="007A70F2">
        <w:trPr>
          <w:trHeight w:val="288"/>
        </w:trPr>
        <w:tc>
          <w:tcPr>
            <w:tcW w:w="1363" w:type="dxa"/>
            <w:tcBorders>
              <w:top w:val="nil"/>
              <w:left w:val="nil"/>
              <w:bottom w:val="nil"/>
              <w:right w:val="nil"/>
            </w:tcBorders>
          </w:tcPr>
          <w:p w:rsidR="00C1032A" w:rsidRPr="00F53E36" w:rsidRDefault="00065FA0" w:rsidP="007A70F2">
            <w:pPr>
              <w:spacing w:after="0" w:line="259" w:lineRule="auto"/>
              <w:ind w:left="363" w:firstLine="0"/>
              <w:jc w:val="left"/>
              <w:rPr>
                <w:sz w:val="20"/>
                <w:szCs w:val="20"/>
              </w:rPr>
            </w:pPr>
            <w:r w:rsidRPr="00F53E36">
              <w:rPr>
                <w:b/>
                <w:sz w:val="20"/>
                <w:szCs w:val="20"/>
              </w:rPr>
              <w:t>ANEXO III</w:t>
            </w:r>
            <w:r w:rsidRPr="00F53E36">
              <w:rPr>
                <w:rFonts w:eastAsia="Times New Roman"/>
                <w:sz w:val="20"/>
                <w:szCs w:val="20"/>
              </w:rPr>
              <w:t xml:space="preserve"> </w:t>
            </w: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Pr="00F53E36" w:rsidRDefault="009934CD" w:rsidP="007A70F2">
            <w:pPr>
              <w:spacing w:after="0" w:line="259" w:lineRule="auto"/>
              <w:ind w:left="0" w:firstLine="0"/>
              <w:jc w:val="left"/>
              <w:rPr>
                <w:sz w:val="20"/>
                <w:szCs w:val="20"/>
              </w:rPr>
            </w:pPr>
            <w:r w:rsidRPr="00F53E36">
              <w:rPr>
                <w:sz w:val="20"/>
                <w:szCs w:val="20"/>
              </w:rPr>
              <w:t>Modelo Declarações Conjuntas</w:t>
            </w:r>
            <w:r w:rsidR="00065FA0" w:rsidRPr="00F53E36">
              <w:rPr>
                <w:rFonts w:eastAsia="Times New Roman"/>
                <w:sz w:val="20"/>
                <w:szCs w:val="20"/>
              </w:rPr>
              <w:t xml:space="preserve"> </w:t>
            </w:r>
          </w:p>
        </w:tc>
      </w:tr>
      <w:tr w:rsidR="00C1032A" w:rsidRPr="00F53E36" w:rsidTr="007A70F2">
        <w:trPr>
          <w:trHeight w:val="277"/>
        </w:trPr>
        <w:tc>
          <w:tcPr>
            <w:tcW w:w="1363" w:type="dxa"/>
            <w:tcBorders>
              <w:top w:val="nil"/>
              <w:left w:val="nil"/>
              <w:bottom w:val="nil"/>
              <w:right w:val="nil"/>
            </w:tcBorders>
          </w:tcPr>
          <w:p w:rsidR="0067330A" w:rsidRDefault="00065FA0" w:rsidP="007A70F2">
            <w:pPr>
              <w:spacing w:after="0" w:line="259" w:lineRule="auto"/>
              <w:ind w:left="33" w:firstLine="0"/>
              <w:jc w:val="center"/>
              <w:rPr>
                <w:sz w:val="20"/>
                <w:szCs w:val="20"/>
              </w:rPr>
            </w:pPr>
            <w:r w:rsidRPr="00F53E36">
              <w:rPr>
                <w:b/>
                <w:sz w:val="20"/>
                <w:szCs w:val="20"/>
              </w:rPr>
              <w:t xml:space="preserve"> ANEXO IV</w:t>
            </w:r>
            <w:r w:rsidRPr="00F53E36">
              <w:rPr>
                <w:rFonts w:eastAsia="Times New Roman"/>
                <w:sz w:val="20"/>
                <w:szCs w:val="20"/>
              </w:rPr>
              <w:t xml:space="preserve"> </w:t>
            </w:r>
          </w:p>
          <w:p w:rsidR="0067330A" w:rsidRDefault="0067330A" w:rsidP="0067330A">
            <w:pPr>
              <w:rPr>
                <w:sz w:val="20"/>
                <w:szCs w:val="20"/>
              </w:rPr>
            </w:pPr>
          </w:p>
          <w:p w:rsidR="00C1032A" w:rsidRPr="0067330A" w:rsidRDefault="0067330A" w:rsidP="0067330A">
            <w:pPr>
              <w:ind w:left="284" w:firstLine="0"/>
              <w:rPr>
                <w:b/>
                <w:sz w:val="20"/>
                <w:szCs w:val="20"/>
              </w:rPr>
            </w:pPr>
            <w:r w:rsidRPr="0067330A">
              <w:rPr>
                <w:b/>
                <w:color w:val="auto"/>
                <w:sz w:val="20"/>
                <w:szCs w:val="20"/>
              </w:rPr>
              <w:t>A</w:t>
            </w:r>
            <w:r>
              <w:rPr>
                <w:b/>
                <w:color w:val="auto"/>
                <w:sz w:val="20"/>
                <w:szCs w:val="20"/>
              </w:rPr>
              <w:t xml:space="preserve">NEXO </w:t>
            </w:r>
            <w:r w:rsidRPr="0067330A">
              <w:rPr>
                <w:b/>
                <w:color w:val="auto"/>
                <w:sz w:val="20"/>
                <w:szCs w:val="20"/>
              </w:rPr>
              <w:t>V</w:t>
            </w: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Default="0067330A" w:rsidP="007A70F2">
            <w:pPr>
              <w:spacing w:after="0" w:line="259" w:lineRule="auto"/>
              <w:ind w:left="0" w:firstLine="0"/>
              <w:jc w:val="left"/>
              <w:rPr>
                <w:rFonts w:eastAsia="Times New Roman"/>
                <w:sz w:val="20"/>
                <w:szCs w:val="20"/>
              </w:rPr>
            </w:pPr>
            <w:r>
              <w:rPr>
                <w:sz w:val="20"/>
                <w:szCs w:val="20"/>
              </w:rPr>
              <w:t>Modelo Proposta Ajustada</w:t>
            </w:r>
            <w:r w:rsidR="00065FA0" w:rsidRPr="00F53E36">
              <w:rPr>
                <w:rFonts w:eastAsia="Times New Roman"/>
                <w:sz w:val="20"/>
                <w:szCs w:val="20"/>
              </w:rPr>
              <w:t xml:space="preserve"> </w:t>
            </w:r>
          </w:p>
          <w:p w:rsidR="0067330A" w:rsidRDefault="0067330A" w:rsidP="007A70F2">
            <w:pPr>
              <w:spacing w:after="0" w:line="259" w:lineRule="auto"/>
              <w:ind w:left="0" w:firstLine="0"/>
              <w:jc w:val="left"/>
              <w:rPr>
                <w:sz w:val="20"/>
                <w:szCs w:val="20"/>
              </w:rPr>
            </w:pPr>
          </w:p>
          <w:p w:rsidR="0067330A" w:rsidRPr="00F53E36" w:rsidRDefault="0067330A" w:rsidP="007A70F2">
            <w:pPr>
              <w:spacing w:after="0" w:line="259" w:lineRule="auto"/>
              <w:ind w:left="0" w:firstLine="0"/>
              <w:jc w:val="left"/>
              <w:rPr>
                <w:sz w:val="20"/>
                <w:szCs w:val="20"/>
              </w:rPr>
            </w:pPr>
            <w:r>
              <w:rPr>
                <w:sz w:val="20"/>
                <w:szCs w:val="20"/>
              </w:rPr>
              <w:t>Ata de Registro de Preço</w:t>
            </w:r>
          </w:p>
        </w:tc>
      </w:tr>
      <w:tr w:rsidR="00C1032A" w:rsidRPr="00F53E36" w:rsidTr="007A70F2">
        <w:trPr>
          <w:trHeight w:val="367"/>
        </w:trPr>
        <w:tc>
          <w:tcPr>
            <w:tcW w:w="1363" w:type="dxa"/>
            <w:tcBorders>
              <w:top w:val="nil"/>
              <w:left w:val="nil"/>
              <w:bottom w:val="nil"/>
              <w:right w:val="nil"/>
            </w:tcBorders>
            <w:vAlign w:val="center"/>
          </w:tcPr>
          <w:p w:rsidR="00C1032A" w:rsidRPr="00F53E36" w:rsidRDefault="00C1032A" w:rsidP="007A70F2">
            <w:pPr>
              <w:spacing w:after="0" w:line="259" w:lineRule="auto"/>
              <w:ind w:left="125" w:firstLine="0"/>
              <w:jc w:val="center"/>
              <w:rPr>
                <w:sz w:val="20"/>
                <w:szCs w:val="20"/>
              </w:rPr>
            </w:pP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Pr="00F53E36" w:rsidRDefault="00C1032A" w:rsidP="007A70F2">
            <w:pPr>
              <w:spacing w:after="0" w:line="259" w:lineRule="auto"/>
              <w:ind w:left="0" w:firstLine="0"/>
              <w:rPr>
                <w:sz w:val="20"/>
                <w:szCs w:val="20"/>
              </w:rPr>
            </w:pPr>
          </w:p>
        </w:tc>
      </w:tr>
      <w:tr w:rsidR="00C1032A" w:rsidRPr="00F53E36" w:rsidTr="007A70F2">
        <w:trPr>
          <w:trHeight w:val="1384"/>
        </w:trPr>
        <w:tc>
          <w:tcPr>
            <w:tcW w:w="1363" w:type="dxa"/>
            <w:tcBorders>
              <w:top w:val="nil"/>
              <w:left w:val="nil"/>
              <w:bottom w:val="nil"/>
              <w:right w:val="nil"/>
            </w:tcBorders>
          </w:tcPr>
          <w:p w:rsidR="00C1032A" w:rsidRPr="00F53E36" w:rsidRDefault="00065FA0" w:rsidP="007A70F2">
            <w:pPr>
              <w:spacing w:after="0" w:line="259" w:lineRule="auto"/>
              <w:ind w:left="40" w:firstLine="0"/>
              <w:jc w:val="center"/>
              <w:rPr>
                <w:sz w:val="20"/>
                <w:szCs w:val="20"/>
              </w:rPr>
            </w:pPr>
            <w:r w:rsidRPr="00F53E36">
              <w:rPr>
                <w:rFonts w:eastAsia="Times New Roman"/>
                <w:sz w:val="20"/>
                <w:szCs w:val="20"/>
              </w:rPr>
              <w:t xml:space="preserve"> </w:t>
            </w:r>
          </w:p>
        </w:tc>
        <w:tc>
          <w:tcPr>
            <w:tcW w:w="182" w:type="dxa"/>
            <w:tcBorders>
              <w:top w:val="nil"/>
              <w:left w:val="nil"/>
              <w:bottom w:val="nil"/>
              <w:right w:val="nil"/>
            </w:tcBorders>
          </w:tcPr>
          <w:p w:rsidR="00C1032A" w:rsidRPr="00F53E36" w:rsidRDefault="00C1032A" w:rsidP="007A70F2">
            <w:pPr>
              <w:spacing w:after="160" w:line="259" w:lineRule="auto"/>
              <w:ind w:left="0" w:firstLine="0"/>
              <w:jc w:val="left"/>
              <w:rPr>
                <w:sz w:val="20"/>
                <w:szCs w:val="20"/>
              </w:rPr>
            </w:pPr>
          </w:p>
        </w:tc>
        <w:tc>
          <w:tcPr>
            <w:tcW w:w="8377" w:type="dxa"/>
            <w:tcBorders>
              <w:top w:val="nil"/>
              <w:left w:val="nil"/>
              <w:bottom w:val="nil"/>
              <w:right w:val="nil"/>
            </w:tcBorders>
          </w:tcPr>
          <w:p w:rsidR="00C1032A" w:rsidRPr="00F53E36" w:rsidRDefault="00C1032A" w:rsidP="007A70F2">
            <w:pPr>
              <w:spacing w:after="0" w:line="259" w:lineRule="auto"/>
              <w:ind w:left="3610" w:firstLine="0"/>
              <w:jc w:val="left"/>
              <w:rPr>
                <w:sz w:val="20"/>
                <w:szCs w:val="20"/>
              </w:rPr>
            </w:pPr>
          </w:p>
          <w:p w:rsidR="00C1032A" w:rsidRPr="00F53E36" w:rsidRDefault="00065FA0" w:rsidP="007A70F2">
            <w:pPr>
              <w:spacing w:after="0" w:line="259" w:lineRule="auto"/>
              <w:ind w:left="3610" w:firstLine="0"/>
              <w:jc w:val="left"/>
              <w:rPr>
                <w:sz w:val="20"/>
                <w:szCs w:val="20"/>
              </w:rPr>
            </w:pPr>
            <w:r w:rsidRPr="00F53E36">
              <w:rPr>
                <w:sz w:val="20"/>
                <w:szCs w:val="20"/>
              </w:rPr>
              <w:t xml:space="preserve"> </w:t>
            </w:r>
          </w:p>
          <w:p w:rsidR="00C1032A" w:rsidRPr="00F53E36" w:rsidRDefault="007A70F2" w:rsidP="007A70F2">
            <w:pPr>
              <w:spacing w:after="0" w:line="259" w:lineRule="auto"/>
              <w:ind w:left="2261" w:firstLine="0"/>
              <w:jc w:val="left"/>
              <w:rPr>
                <w:b/>
                <w:sz w:val="20"/>
                <w:szCs w:val="20"/>
              </w:rPr>
            </w:pPr>
            <w:r w:rsidRPr="00F53E36">
              <w:rPr>
                <w:sz w:val="20"/>
                <w:szCs w:val="20"/>
              </w:rPr>
              <w:t xml:space="preserve">        Campo Largo, </w:t>
            </w:r>
            <w:r w:rsidR="00E77FB1">
              <w:rPr>
                <w:sz w:val="20"/>
                <w:szCs w:val="20"/>
              </w:rPr>
              <w:t>27</w:t>
            </w:r>
            <w:r w:rsidRPr="00F53E36">
              <w:rPr>
                <w:sz w:val="20"/>
                <w:szCs w:val="20"/>
              </w:rPr>
              <w:t xml:space="preserve"> de </w:t>
            </w:r>
            <w:r w:rsidR="00E77FB1">
              <w:rPr>
                <w:sz w:val="20"/>
                <w:szCs w:val="20"/>
              </w:rPr>
              <w:t>maio</w:t>
            </w:r>
            <w:r w:rsidRPr="00F53E36">
              <w:rPr>
                <w:sz w:val="20"/>
                <w:szCs w:val="20"/>
              </w:rPr>
              <w:t xml:space="preserve"> de 2024.</w:t>
            </w:r>
            <w:r w:rsidR="00065FA0" w:rsidRPr="00F53E36">
              <w:rPr>
                <w:b/>
                <w:sz w:val="20"/>
                <w:szCs w:val="20"/>
              </w:rPr>
              <w:t xml:space="preserve"> </w:t>
            </w:r>
          </w:p>
          <w:p w:rsidR="007A70F2" w:rsidRPr="00F53E36" w:rsidRDefault="007A70F2" w:rsidP="007A70F2">
            <w:pPr>
              <w:spacing w:after="0" w:line="259" w:lineRule="auto"/>
              <w:ind w:left="2749" w:firstLine="0"/>
              <w:rPr>
                <w:b/>
                <w:sz w:val="20"/>
                <w:szCs w:val="20"/>
              </w:rPr>
            </w:pPr>
            <w:r w:rsidRPr="00F53E36">
              <w:rPr>
                <w:b/>
                <w:sz w:val="20"/>
                <w:szCs w:val="20"/>
              </w:rPr>
              <w:t>Monia Walerye Leal da Silva</w:t>
            </w:r>
          </w:p>
          <w:p w:rsidR="007A70F2" w:rsidRPr="00F53E36" w:rsidRDefault="007A70F2" w:rsidP="007A70F2">
            <w:pPr>
              <w:spacing w:after="0" w:line="259" w:lineRule="auto"/>
              <w:ind w:left="2749" w:firstLine="0"/>
              <w:rPr>
                <w:sz w:val="20"/>
                <w:szCs w:val="20"/>
              </w:rPr>
            </w:pPr>
            <w:r w:rsidRPr="00F53E36">
              <w:rPr>
                <w:sz w:val="20"/>
                <w:szCs w:val="20"/>
              </w:rPr>
              <w:t>Pregoeira/ Agente de contratação</w:t>
            </w:r>
          </w:p>
          <w:p w:rsidR="007A70F2" w:rsidRPr="00F53E36" w:rsidRDefault="007A70F2" w:rsidP="007A70F2">
            <w:pPr>
              <w:spacing w:after="0" w:line="259" w:lineRule="auto"/>
              <w:ind w:left="2749" w:firstLine="0"/>
              <w:rPr>
                <w:sz w:val="20"/>
                <w:szCs w:val="20"/>
              </w:rPr>
            </w:pPr>
            <w:r w:rsidRPr="00F53E36">
              <w:rPr>
                <w:sz w:val="20"/>
                <w:szCs w:val="20"/>
              </w:rPr>
              <w:t xml:space="preserve">           Portaria 47/2024</w:t>
            </w:r>
          </w:p>
          <w:p w:rsidR="007A70F2" w:rsidRPr="00F53E36" w:rsidRDefault="007A70F2" w:rsidP="007A70F2">
            <w:pPr>
              <w:spacing w:after="0" w:line="259" w:lineRule="auto"/>
              <w:ind w:left="2261" w:firstLine="0"/>
              <w:jc w:val="left"/>
              <w:rPr>
                <w:sz w:val="20"/>
                <w:szCs w:val="20"/>
              </w:rPr>
            </w:pPr>
          </w:p>
        </w:tc>
      </w:tr>
      <w:tr w:rsidR="007A70F2" w:rsidRPr="00F53E36" w:rsidTr="007A70F2">
        <w:trPr>
          <w:gridAfter w:val="1"/>
          <w:wAfter w:w="8377" w:type="dxa"/>
          <w:trHeight w:val="5696"/>
        </w:trPr>
        <w:tc>
          <w:tcPr>
            <w:tcW w:w="1363" w:type="dxa"/>
            <w:tcBorders>
              <w:top w:val="nil"/>
              <w:left w:val="nil"/>
              <w:bottom w:val="nil"/>
              <w:right w:val="nil"/>
            </w:tcBorders>
          </w:tcPr>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p w:rsidR="007A70F2" w:rsidRPr="00F53E36" w:rsidRDefault="007A70F2" w:rsidP="007A70F2">
            <w:pPr>
              <w:spacing w:after="4541" w:line="259" w:lineRule="auto"/>
              <w:ind w:left="0" w:firstLine="0"/>
              <w:jc w:val="left"/>
              <w:rPr>
                <w:sz w:val="20"/>
                <w:szCs w:val="20"/>
              </w:rPr>
            </w:pPr>
            <w:r w:rsidRPr="00F53E36">
              <w:rPr>
                <w:b/>
                <w:sz w:val="20"/>
                <w:szCs w:val="20"/>
              </w:rPr>
              <w:t xml:space="preserve"> </w:t>
            </w:r>
          </w:p>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p w:rsidR="007A70F2" w:rsidRPr="00F53E36" w:rsidRDefault="007A70F2" w:rsidP="007A70F2">
            <w:pPr>
              <w:spacing w:after="0" w:line="259" w:lineRule="auto"/>
              <w:ind w:left="0" w:firstLine="0"/>
              <w:jc w:val="left"/>
              <w:rPr>
                <w:sz w:val="20"/>
                <w:szCs w:val="20"/>
              </w:rPr>
            </w:pPr>
            <w:r w:rsidRPr="00F53E36">
              <w:rPr>
                <w:b/>
                <w:sz w:val="20"/>
                <w:szCs w:val="20"/>
              </w:rPr>
              <w:t xml:space="preserve"> </w:t>
            </w:r>
          </w:p>
        </w:tc>
        <w:tc>
          <w:tcPr>
            <w:tcW w:w="182" w:type="dxa"/>
            <w:tcBorders>
              <w:top w:val="nil"/>
              <w:left w:val="nil"/>
              <w:bottom w:val="nil"/>
              <w:right w:val="nil"/>
            </w:tcBorders>
          </w:tcPr>
          <w:p w:rsidR="007A70F2" w:rsidRPr="00F53E36" w:rsidRDefault="007A70F2" w:rsidP="007A70F2">
            <w:pPr>
              <w:spacing w:after="0" w:line="259" w:lineRule="auto"/>
              <w:ind w:left="0" w:firstLine="0"/>
              <w:jc w:val="left"/>
              <w:rPr>
                <w:sz w:val="20"/>
                <w:szCs w:val="20"/>
              </w:rPr>
            </w:pPr>
          </w:p>
        </w:tc>
      </w:tr>
      <w:tr w:rsidR="00C314EC" w:rsidRPr="00F53E36" w:rsidTr="007A70F2">
        <w:trPr>
          <w:gridAfter w:val="1"/>
          <w:wAfter w:w="8377" w:type="dxa"/>
          <w:trHeight w:val="5696"/>
        </w:trPr>
        <w:tc>
          <w:tcPr>
            <w:tcW w:w="1363" w:type="dxa"/>
            <w:tcBorders>
              <w:top w:val="nil"/>
              <w:left w:val="nil"/>
              <w:bottom w:val="nil"/>
              <w:right w:val="nil"/>
            </w:tcBorders>
          </w:tcPr>
          <w:p w:rsidR="00C314EC" w:rsidRPr="00F53E36" w:rsidRDefault="00C314EC" w:rsidP="007A70F2">
            <w:pPr>
              <w:spacing w:after="0" w:line="259" w:lineRule="auto"/>
              <w:ind w:left="0" w:firstLine="0"/>
              <w:jc w:val="left"/>
              <w:rPr>
                <w:b/>
                <w:sz w:val="20"/>
                <w:szCs w:val="20"/>
              </w:rPr>
            </w:pPr>
          </w:p>
        </w:tc>
        <w:tc>
          <w:tcPr>
            <w:tcW w:w="182" w:type="dxa"/>
            <w:tcBorders>
              <w:top w:val="nil"/>
              <w:left w:val="nil"/>
              <w:bottom w:val="nil"/>
              <w:right w:val="nil"/>
            </w:tcBorders>
          </w:tcPr>
          <w:p w:rsidR="00C314EC" w:rsidRPr="00F53E36" w:rsidRDefault="00C314EC" w:rsidP="007A70F2">
            <w:pPr>
              <w:spacing w:after="0" w:line="259" w:lineRule="auto"/>
              <w:ind w:left="0" w:firstLine="0"/>
              <w:jc w:val="left"/>
              <w:rPr>
                <w:sz w:val="20"/>
                <w:szCs w:val="20"/>
              </w:rPr>
            </w:pPr>
          </w:p>
        </w:tc>
      </w:tr>
    </w:tbl>
    <w:p w:rsidR="007A70F2" w:rsidRPr="00F53E36" w:rsidRDefault="007A70F2">
      <w:pPr>
        <w:pStyle w:val="Ttulo1"/>
        <w:ind w:left="130" w:firstLine="0"/>
        <w:rPr>
          <w:rFonts w:eastAsia="Times New Roman"/>
          <w:sz w:val="20"/>
          <w:szCs w:val="20"/>
          <w:u w:val="single" w:color="000000"/>
        </w:rPr>
      </w:pPr>
    </w:p>
    <w:p w:rsidR="007A70F2" w:rsidRPr="00F53E36" w:rsidRDefault="00C314EC" w:rsidP="007A70F2">
      <w:pPr>
        <w:spacing w:after="0" w:line="360" w:lineRule="auto"/>
        <w:rPr>
          <w:b/>
          <w:bCs/>
          <w:sz w:val="20"/>
          <w:szCs w:val="20"/>
        </w:rPr>
      </w:pPr>
      <w:r>
        <w:rPr>
          <w:b/>
          <w:bCs/>
          <w:sz w:val="20"/>
          <w:szCs w:val="20"/>
        </w:rPr>
        <w:t xml:space="preserve">                                                </w:t>
      </w:r>
    </w:p>
    <w:p w:rsidR="004202D3" w:rsidRPr="00EF1F19" w:rsidRDefault="004202D3" w:rsidP="004202D3">
      <w:pPr>
        <w:spacing w:after="0" w:line="360" w:lineRule="auto"/>
        <w:jc w:val="center"/>
        <w:rPr>
          <w:b/>
          <w:bCs/>
        </w:rPr>
      </w:pPr>
      <w:r w:rsidRPr="00EF1F19">
        <w:rPr>
          <w:b/>
          <w:bCs/>
        </w:rPr>
        <w:t>TERMO DE REFERÊNCIA – LEI 14.133/21</w:t>
      </w:r>
    </w:p>
    <w:p w:rsidR="004202D3" w:rsidRPr="00EF1F19" w:rsidRDefault="004202D3" w:rsidP="004202D3">
      <w:pPr>
        <w:pStyle w:val="Nivel1"/>
        <w:numPr>
          <w:ilvl w:val="0"/>
          <w:numId w:val="57"/>
        </w:numPr>
        <w:spacing w:before="0" w:after="0" w:line="360" w:lineRule="auto"/>
        <w:rPr>
          <w:sz w:val="22"/>
          <w:szCs w:val="22"/>
        </w:rPr>
      </w:pPr>
      <w:r w:rsidRPr="00EF1F19">
        <w:rPr>
          <w:sz w:val="22"/>
          <w:szCs w:val="22"/>
        </w:rPr>
        <w:t>DAS CONDIÇÕES GERAIS DA CONTRATAÇÃO – DEFINIÇÃO DO OBJETO, NATUREZA, QUANTITATIVO, PRAZO DO CONTRATO, POSSIBILIDADE DE PRORROGAÇÃO (art. 6º, XXIII, “a” da Lei n. 14.133/2021).</w:t>
      </w:r>
    </w:p>
    <w:p w:rsidR="004202D3" w:rsidRPr="00EF1F19" w:rsidRDefault="004202D3" w:rsidP="004202D3">
      <w:pPr>
        <w:pStyle w:val="Nivel1"/>
        <w:numPr>
          <w:ilvl w:val="1"/>
          <w:numId w:val="57"/>
        </w:numPr>
        <w:spacing w:before="0" w:after="0" w:line="360" w:lineRule="auto"/>
        <w:rPr>
          <w:b w:val="0"/>
          <w:sz w:val="22"/>
          <w:szCs w:val="22"/>
        </w:rPr>
      </w:pPr>
      <w:r w:rsidRPr="00EF1F19">
        <w:rPr>
          <w:b w:val="0"/>
          <w:sz w:val="22"/>
          <w:szCs w:val="22"/>
        </w:rPr>
        <w:t xml:space="preserve">Registro de Preços para </w:t>
      </w:r>
      <w:r>
        <w:rPr>
          <w:b w:val="0"/>
          <w:sz w:val="22"/>
          <w:szCs w:val="22"/>
        </w:rPr>
        <w:t xml:space="preserve">aquisição de itens de informática para </w:t>
      </w:r>
      <w:r w:rsidRPr="00EF1F19">
        <w:rPr>
          <w:b w:val="0"/>
          <w:sz w:val="22"/>
          <w:szCs w:val="22"/>
        </w:rPr>
        <w:t>a Câmara Municipal de Campo Largo.</w:t>
      </w:r>
    </w:p>
    <w:p w:rsidR="004202D3" w:rsidRPr="00EF1F19" w:rsidRDefault="004202D3" w:rsidP="004202D3">
      <w:pPr>
        <w:pStyle w:val="Nivel1"/>
        <w:numPr>
          <w:ilvl w:val="1"/>
          <w:numId w:val="57"/>
        </w:numPr>
        <w:spacing w:before="0" w:after="0" w:line="360" w:lineRule="auto"/>
        <w:rPr>
          <w:b w:val="0"/>
          <w:sz w:val="22"/>
          <w:szCs w:val="22"/>
        </w:rPr>
      </w:pPr>
      <w:r w:rsidRPr="00EF1F19">
        <w:rPr>
          <w:b w:val="0"/>
          <w:iCs/>
          <w:sz w:val="22"/>
          <w:szCs w:val="22"/>
        </w:rPr>
        <w:t>O objeto desta contratação não se enquadra como sendo de bem de luxo, conforme Decreto nº 10.818/21.</w:t>
      </w:r>
    </w:p>
    <w:p w:rsidR="004202D3" w:rsidRPr="00EF1F19" w:rsidRDefault="004202D3" w:rsidP="004202D3">
      <w:pPr>
        <w:pStyle w:val="Nivel1"/>
        <w:numPr>
          <w:ilvl w:val="1"/>
          <w:numId w:val="57"/>
        </w:numPr>
        <w:spacing w:before="0" w:after="0" w:line="360" w:lineRule="auto"/>
        <w:rPr>
          <w:b w:val="0"/>
          <w:sz w:val="22"/>
          <w:szCs w:val="22"/>
        </w:rPr>
      </w:pPr>
      <w:r w:rsidRPr="00EF1F19">
        <w:rPr>
          <w:b w:val="0"/>
          <w:bCs/>
          <w:sz w:val="22"/>
          <w:szCs w:val="22"/>
        </w:rPr>
        <w:t xml:space="preserve">O prazo de vigência da ata de registro de preço é de </w:t>
      </w:r>
      <w:r w:rsidRPr="00EF1F19">
        <w:rPr>
          <w:b w:val="0"/>
          <w:sz w:val="22"/>
          <w:szCs w:val="22"/>
        </w:rPr>
        <w:t>12 (doze) meses a contar da data de sua publicação resumida e ficará condicionado aos valores máximos fixados para a despesa desta licitação e poderá ser prorrogado, por igual período, nos termos do Art. 84 da Lei 14.133/21.</w:t>
      </w:r>
    </w:p>
    <w:p w:rsidR="004202D3" w:rsidRDefault="004202D3" w:rsidP="004202D3">
      <w:pPr>
        <w:pStyle w:val="Nivel1"/>
        <w:numPr>
          <w:ilvl w:val="1"/>
          <w:numId w:val="57"/>
        </w:numPr>
        <w:spacing w:before="0" w:after="0" w:line="360" w:lineRule="auto"/>
        <w:rPr>
          <w:b w:val="0"/>
          <w:sz w:val="22"/>
          <w:szCs w:val="22"/>
        </w:rPr>
      </w:pPr>
      <w:r w:rsidRPr="00EF1F19">
        <w:rPr>
          <w:b w:val="0"/>
          <w:sz w:val="22"/>
          <w:szCs w:val="22"/>
        </w:rPr>
        <w:t xml:space="preserve">O custo máximo estimado total da contratação é de </w:t>
      </w:r>
      <w:r w:rsidRPr="00EF1F19">
        <w:rPr>
          <w:b w:val="0"/>
          <w:sz w:val="22"/>
          <w:szCs w:val="22"/>
          <w:shd w:val="clear" w:color="auto" w:fill="FFFFFF"/>
        </w:rPr>
        <w:t xml:space="preserve">R$ </w:t>
      </w:r>
      <w:r w:rsidRPr="007C6055">
        <w:rPr>
          <w:b w:val="0"/>
          <w:sz w:val="22"/>
          <w:szCs w:val="22"/>
        </w:rPr>
        <w:t>269.295,70 (Duzentos e sessenta e nove mil, duzentos e noventa e cinco reais e setenta centavo</w:t>
      </w:r>
      <w:r w:rsidR="001375C4">
        <w:rPr>
          <w:b w:val="0"/>
          <w:sz w:val="22"/>
          <w:szCs w:val="22"/>
        </w:rPr>
        <w:t>s).</w:t>
      </w:r>
    </w:p>
    <w:p w:rsidR="001375C4" w:rsidRPr="001375C4" w:rsidRDefault="001375C4" w:rsidP="001375C4">
      <w:pPr>
        <w:rPr>
          <w:sz w:val="22"/>
        </w:rPr>
      </w:pPr>
      <w:r>
        <w:t xml:space="preserve">                      </w:t>
      </w:r>
      <w:r w:rsidRPr="001375C4">
        <w:rPr>
          <w:sz w:val="22"/>
        </w:rPr>
        <w:t>1.5 Objeto</w:t>
      </w:r>
      <w:r>
        <w:rPr>
          <w:sz w:val="22"/>
        </w:rPr>
        <w:t>:</w:t>
      </w:r>
    </w:p>
    <w:p w:rsidR="001375C4" w:rsidRPr="001375C4" w:rsidRDefault="001375C4" w:rsidP="001375C4"/>
    <w:p w:rsidR="004F7E77" w:rsidRDefault="004F7E77" w:rsidP="004202D3">
      <w:pPr>
        <w:pStyle w:val="Nivel1"/>
        <w:spacing w:before="0" w:after="0" w:line="360" w:lineRule="auto"/>
        <w:ind w:left="792"/>
        <w:rPr>
          <w:b w:val="0"/>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2"/>
        <w:gridCol w:w="1242"/>
        <w:gridCol w:w="2520"/>
        <w:gridCol w:w="1302"/>
        <w:gridCol w:w="1555"/>
        <w:gridCol w:w="1609"/>
        <w:gridCol w:w="1543"/>
      </w:tblGrid>
      <w:tr w:rsidR="004F7E77" w:rsidRPr="00EB2349" w:rsidTr="004F7E77">
        <w:trPr>
          <w:trHeight w:val="2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ITEM</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CÓDIGO</w:t>
            </w:r>
          </w:p>
        </w:tc>
        <w:tc>
          <w:tcPr>
            <w:tcW w:w="1789"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DESCRIÇÃO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UNIDADE</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QUANTIDADE</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VALOR UNITÁRIO</w:t>
            </w:r>
            <w:r>
              <w:rPr>
                <w:rFonts w:eastAsia="Times New Roman"/>
                <w:b/>
                <w:bCs/>
                <w:sz w:val="12"/>
                <w:szCs w:val="12"/>
              </w:rPr>
              <w:t xml:space="preserve"> MÁX</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b/>
                <w:bCs/>
                <w:sz w:val="12"/>
                <w:szCs w:val="12"/>
              </w:rPr>
            </w:pPr>
            <w:r w:rsidRPr="00EB2349">
              <w:rPr>
                <w:rFonts w:eastAsia="Times New Roman"/>
                <w:b/>
                <w:bCs/>
                <w:sz w:val="12"/>
                <w:szCs w:val="12"/>
              </w:rPr>
              <w:t>VALOR TOTAL</w:t>
            </w:r>
            <w:r>
              <w:rPr>
                <w:rFonts w:eastAsia="Times New Roman"/>
                <w:b/>
                <w:bCs/>
                <w:sz w:val="12"/>
                <w:szCs w:val="12"/>
              </w:rPr>
              <w:t>MÁX</w:t>
            </w:r>
          </w:p>
        </w:tc>
      </w:tr>
      <w:tr w:rsidR="004F7E77" w:rsidRPr="00EB2349" w:rsidTr="004F7E77">
        <w:trPr>
          <w:trHeight w:val="11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105764</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SWITCH 08 PORTAS, PADRÕES E PROTOCOLOS: IEEE 802.3I/802.3U/ 802.3AB/802.3</w:t>
            </w:r>
            <w:proofErr w:type="gramStart"/>
            <w:r w:rsidRPr="00EB2349">
              <w:rPr>
                <w:rFonts w:eastAsia="Times New Roman"/>
                <w:sz w:val="12"/>
                <w:szCs w:val="12"/>
              </w:rPr>
              <w:t>X;,</w:t>
            </w:r>
            <w:proofErr w:type="gramEnd"/>
            <w:r w:rsidRPr="00EB2349">
              <w:rPr>
                <w:rFonts w:eastAsia="Times New Roman"/>
                <w:sz w:val="12"/>
                <w:szCs w:val="12"/>
              </w:rPr>
              <w:t xml:space="preserve"> INTERFACE: 8X 10/100/1000MBPS, AUTO NEGOCIAÇÃO/AUTO MDI/ MDIX; CAPACIDADE DE COMUTAÇÃO: 16 GBPS; TAXA DE ENCAMINHAMENTO DE PACOTES: 11.9 MPPS. COM ENTREGA NA CÂMARA MUNICIPAL DE CAMPO LARGO. DE QUALIDADE IGUAL OU SUPERIOR AO MODELO DE REFERÊNCIA: TPLINK – LS108G.</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R$ 258,71</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R$ 5.174,27</w:t>
            </w:r>
          </w:p>
        </w:tc>
      </w:tr>
      <w:tr w:rsidR="004F7E77" w:rsidRPr="00EB2349" w:rsidTr="004F7E77">
        <w:trPr>
          <w:trHeight w:val="99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105765</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SSD 240GB FORMATO: 2,5", CAPACIDADE: 240 GB, INTERFACE: SATA REV. 3.0 (6GB/S), LEITURAS: ATÉ – 540 – 550MBS, GRAVAÇÕES: ATÉ – 450 – 490MBS. COM ENTREGA NA CÂMARA MUNICIPAL DE CAMPO LARGO. DE QUALIDADE IGUAL OU SUPERIOR AO MODELO DE REFERÊNCIA: WRSTERN DIGITAL WDS240G2G0A.</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R$ 225,65</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R$ 6.769,60</w:t>
            </w:r>
          </w:p>
        </w:tc>
      </w:tr>
      <w:tr w:rsidR="004F7E77" w:rsidRPr="00EB2349" w:rsidTr="004F7E77">
        <w:trPr>
          <w:trHeight w:val="99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3</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105759</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 xml:space="preserve">TECLADO PARA MICROCOMPUTADOR PADRÃO ABNT 2, COMPATIBILIDADE: WINDOWS 8/8.1/10, TIPO MEMBRANA, NO MÍNIMO 107 TECLAS, SERIGRAFIA DAS TECLAS: SILK, CONEXÃO: USB – PLUG AND PLAY, VOLTAGEM: 5V DC 2. COM ENTREGA NA CÂMARA </w:t>
            </w:r>
            <w:r w:rsidRPr="00EB2349">
              <w:rPr>
                <w:rFonts w:eastAsia="Times New Roman"/>
                <w:sz w:val="12"/>
                <w:szCs w:val="12"/>
              </w:rPr>
              <w:lastRenderedPageBreak/>
              <w:t>MUNICIPAL DE CAMPO LARGO. DE QUALIDADE IGUAL OU SUPERIOR AO MODELO DE REFERÊNCIA: C3 TECH KB-12BK.</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R$ 49,79</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R$ 1.493,60</w:t>
            </w:r>
          </w:p>
        </w:tc>
      </w:tr>
      <w:tr w:rsidR="004F7E77" w:rsidRPr="00EB2349" w:rsidTr="004F7E77">
        <w:trPr>
          <w:trHeight w:val="280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4</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106679</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 xml:space="preserve">MONITOR FULL HD 23.8"; BRILHO: 250 </w:t>
            </w:r>
            <w:proofErr w:type="spellStart"/>
            <w:r w:rsidRPr="00EB2349">
              <w:rPr>
                <w:rFonts w:eastAsia="Times New Roman"/>
                <w:sz w:val="12"/>
                <w:szCs w:val="12"/>
              </w:rPr>
              <w:t>cd</w:t>
            </w:r>
            <w:proofErr w:type="spellEnd"/>
            <w:r w:rsidRPr="00EB2349">
              <w:rPr>
                <w:rFonts w:eastAsia="Times New Roman"/>
                <w:sz w:val="12"/>
                <w:szCs w:val="12"/>
              </w:rPr>
              <w:t xml:space="preserve">/m2; SUPORTE DE CORES: MAIOR QUE 16 MILHÕES; CONTROLES MANUAIS: POWER, MENU/ENTER, VOLUME +/-, EXIT, AUTO, INPUT SOURCE; CONECTIVIDADE: HDMI; VESA (mm): 100x100; DIMENSÕES APROXIMADAS: ALTURA 36,3 cm x LARGURA 53,95 cm X COMPRIMENTO 32,09 cm; VOLTAGEM: BIVOLT; COR: PRETO; ITENS INCLUSOS COM O MONITOR: CABO DE FORÇA, CABO DE VÍDEO, CERTIFICADO DE GARANTIA, BASE; ÂNGULO DE VISÃO VERTICAL: 178; ÂNGULO DE VISÃO HORIZONTAL: 178; CONTRASTE: 20.000.000:1; FORMATO DE TELA: WIDESCREEN; FREQUÊNCIA DE VARREDURA HORIZONTAL: 30 ~ 85 Hz; FREQUÊNCIA DE VARREDURA VERTICAL: 48 ~ 75 kHz; IDIOMAS: PORTUGUÊS; POLEGADAS: 23.8"; RESOLUÇÃO DA TELA: FULL HD; TEMPO DE RESPOSTA: 6 </w:t>
            </w:r>
            <w:proofErr w:type="spellStart"/>
            <w:r w:rsidRPr="00EB2349">
              <w:rPr>
                <w:rFonts w:eastAsia="Times New Roman"/>
                <w:sz w:val="12"/>
                <w:szCs w:val="12"/>
              </w:rPr>
              <w:t>ms</w:t>
            </w:r>
            <w:proofErr w:type="spellEnd"/>
            <w:r w:rsidRPr="00EB2349">
              <w:rPr>
                <w:rFonts w:eastAsia="Times New Roman"/>
                <w:sz w:val="12"/>
                <w:szCs w:val="12"/>
              </w:rPr>
              <w:t>; TIPO DE TELA: LED. COM ENTREGA NA CÂMARA MUNICIPAL DE CAMPO LARGO. DE QUALIDADE IGUAL OU SUPERIOR AO MODELO DE REFERÊNCIA: AOC 24B1xHM.</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R$ 1.152,22</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R$ 57.610,83</w:t>
            </w:r>
          </w:p>
        </w:tc>
      </w:tr>
      <w:tr w:rsidR="004F7E77" w:rsidRPr="00EB2349" w:rsidTr="004F7E77">
        <w:trPr>
          <w:trHeight w:val="313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115574</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WEBCAM IDENTIFICAÇÃO: CARACTERÍSTICAS MÍNIMAS OBRIGATÓRIAS: 1 CÂMERA, 1.1 RESOLUÇÃO REAL DO SENSOR DE CAPTURA DE VÍDEO DE NO MÍNIMO 1080P (ATÉ 1920 X 1080 PIXELS); 1.2 GRAVAÇÃO DE VÍDEO EM FULL HD (ATÉ 1920 X 1080 PIXELS); 1.3 TAXA DE QUADROS MÍNIMOS DE 30 FPS; 1.4 COMPACTAÇÃO DE VÍDEO H.264; 1.5 CORREÇÃO AUTOMÁTICA PARA POUCA LUZ; 1.6 LENTE COM FOCO AUTOMÁTICO; 1.7 ZOOM DIGITAL POR SOFTWARE; 1.8 MICROFONE EMBUTIDO; 1.9 BASE PARA FIXAÇÃO EM MONITORES E TRIPÉ. 2 COMPATIBILIDADE: 2.1 COM O SISTEMA OPERACIONAL MICROSOFT WINDOWS 7, 8.1 E 10 DE 32/64 BITS OU SUPERIOR. 2.2 COMPATIBILIDADE COM DIRECTX 9 OU SUPERIOR; 3 INTERFACE: 3.1 USB 2.0 COM DETECÇÃO AUTOMÁTICA (PLUG &amp; PLAY), COM O RESPECTIVO CABO. 4 MANUAIS, DRIVERS E ACESSÓRIOS: 4.1 FORNECER MANUAIS PARA INSTALAÇÃO E CONFIGURAÇÃO, MÍDIAS E ACESSÓRIOS DE TODOS OS COMPONENTES ADQUIRIDOS; 4.2 POSSUI DRIVER COMPATÍVEL COM OS SISTEMAS OPERACIONAIS MICROSOFT WINDOWS 7, 8.1 E 10 DE 32 E 64 BITS OU SUPERIOR. GARANTIA: 1 ANO.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R$ 497,51</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R$ 7.462,70</w:t>
            </w:r>
          </w:p>
        </w:tc>
      </w:tr>
      <w:tr w:rsidR="004F7E77" w:rsidRPr="00EB2349" w:rsidTr="004F7E77">
        <w:trPr>
          <w:trHeight w:val="412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6</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115591</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ROTEADOR GIGABIT. ESPECIFICAÇÕES: WIRELESS: WI-FI 5:IEEE 802.11AC/N/A 5 GHZ, IEEE 802.11N/B/G 2.4 GHZ, VELOCIDADE DE WIFI: AC1200: 5 GHZ: 867 MBPS (802.11AC), 2.4 GHZ: 300 MBPS (802.11N), ALCANCE DO SINAL WIFI: 4X ANTENAS FIXAS ALTA PERFORMANCE, MODOS DE OPERAÇÃO: ROUTER MODE, ACCESS POINT MODE. HARDWARE: PROCESSADOR: DUAL-CORE CPU, PORTAS ETHERNET: 1 X GIGABIT WAN PORTA, 4 X GIGABIT LAN PORTAS. BOTÕES: WPS/WI-FI BOTÃO, POWER ON/OFF BOTÃO, RESET BOTÃO. SEGURANÇA: CRIPTOGRAFIA WIFI: WPA, WPA2, WPA3, WPA/WPA2-ENTERPRISE (802.1X). SEGURANÇA DE REDE: SPI FIREWALL, ACCESS CONTROL, IP &amp; MAC BINDING, APPLICATION LAYER GATEWAY, REDE PARA VISITANTES: 1 X 5 GHZ REDE CONVIDADOS, 1 X 2.4 GHZ REDE CONVIDADOS. VPN SERVER: OPENVPN, PPTP, SOFTWARE: PROTOCOLOS: IPV4, IPV6. TIPOS DE WAN: DYNAMIC IP, STATIC IP, PPPOE, PPTP, L2TP. QUALIDADE DE SERVIÇO (QOS): QOS BY DEVICE, CLOUD SERVICE: FIRMWARE UPGRADE, DDNS. NAT FORWARDING: VIRTUAL SERVERS, PORT FORWARDING, PORT TRIGGERING, DMZ, UPNP. IPTV: IGMP PROXY, IGMP SNOOPING, BRIDGE, TAG VLAN. DHCP: ADDRESS RESERVATION, DHCP CLIENT LIST, SERVER. DDNS: FABRICANTE, NO-IP, DYNDNS. GERENCIAMENTO: APP ANDROID E WEBPAGE. CERTIFICAÇÕES: FCC, CE, ROHS. COMPATÍVEL COM REDE MESH, POSSIBILIDADE DE ADICIONAR REPETIDORES MESH DO MESMO FABRICANTE. GARANTIA: 1 ANO DE GARANTIA.</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R$ 628,09</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R$ 3.140,47</w:t>
            </w:r>
          </w:p>
        </w:tc>
      </w:tr>
      <w:tr w:rsidR="004F7E77" w:rsidRPr="00EB2349" w:rsidTr="004F7E77">
        <w:trPr>
          <w:trHeight w:val="132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7</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116221</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KIT TECLADO E MOUSE SEM FIO:</w:t>
            </w:r>
            <w:r w:rsidRPr="00EB2349">
              <w:rPr>
                <w:rFonts w:eastAsia="Times New Roman"/>
                <w:sz w:val="12"/>
                <w:szCs w:val="12"/>
              </w:rPr>
              <w:br/>
              <w:t>COR: PRETO, CONECTIVIDADE: WIRELESS - 2.4GHZ (RECEPTOR USB), NÚMERO DE BOTÕES DO MOUSE: 3X, SENSOR: LED ÓPTICO, VELOCIDADE DE RASTREAMENTO: 1000 DPI, BATERIA: 2 PILHAS AAA PARA O TECLADO, 1 PILHA AA PARA O MOUSE, TECLADO ALFANUMÉRICO, LAYOUT: ABNT2, DIMENSÕES TECLADO: 2,53 X 44,49 X 14,12 CM, DIMENSÕES MOUSE: 3,88 X 10,49 X 5,83 CM. MODELO REFERÊNCIA: DELL KM3322W.</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150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R$ 196,20</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R$ 29.429,50</w:t>
            </w:r>
          </w:p>
        </w:tc>
      </w:tr>
      <w:tr w:rsidR="004F7E77" w:rsidRPr="00EB2349" w:rsidTr="004F7E77">
        <w:trPr>
          <w:trHeight w:val="214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8</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106680</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R$ 5.369,60</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R$ 26.847,98</w:t>
            </w:r>
          </w:p>
        </w:tc>
      </w:tr>
      <w:tr w:rsidR="004F7E77" w:rsidRPr="00EB2349" w:rsidTr="004F7E77">
        <w:trPr>
          <w:trHeight w:val="2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9</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103625</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CABO HDMI 3 M</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R$ 89,11</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R$ 2.673,40</w:t>
            </w:r>
          </w:p>
        </w:tc>
      </w:tr>
      <w:tr w:rsidR="004F7E77" w:rsidRPr="00EB2349" w:rsidTr="004F7E77">
        <w:trPr>
          <w:trHeight w:val="2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105028</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CABO HDMI 30 METROS</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R$ 417,57</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R$ 835,13</w:t>
            </w:r>
          </w:p>
        </w:tc>
      </w:tr>
      <w:tr w:rsidR="004F7E77" w:rsidRPr="00EB2349" w:rsidTr="004F7E77">
        <w:trPr>
          <w:trHeight w:val="99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106668</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R$ 29,20</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R$ 1.459,83</w:t>
            </w:r>
          </w:p>
        </w:tc>
      </w:tr>
      <w:tr w:rsidR="004F7E77" w:rsidRPr="00EB2349" w:rsidTr="004F7E77">
        <w:trPr>
          <w:trHeight w:val="181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12</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105768</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FILTRO DE LINHA 6 TOMADAS, FABRICADO EM PLÁSTICO ABS AUTO-IMPACTO E ANTICHAMAS, TOMADAS TIPO N, F, T (NEUTRO, FASE E TERRA), PORTA FUSÍVEL EXTERNO, INDICADOR LUMINOSO DE FILTRO EM OPERAÇÃO, CABO E TOMADAS NO PADRÃO NBR 14136, CHAVE LIGA/DESLIGA, FUSÍVEL RESERVA, POTÊNCIA NOMINAL: 2.000VA (220V) / 1.000VA (115V); TENSÃO DE ENTRADA: 115V / 220V; CORRENTE NOMINAL: 9A; FREQUENCIA DE OPERAÇÃO: 50/60 HZ; FUSÍVEL: 10A / 250V; PROTETOR ENTRE FAS /NEUTRO: MAX. ENERGIA DE SURTO 75J. COM ENTREGA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R$ 62,66</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R$ 3.133,00</w:t>
            </w:r>
          </w:p>
        </w:tc>
      </w:tr>
      <w:tr w:rsidR="004F7E77" w:rsidRPr="00EB2349" w:rsidTr="004F7E77">
        <w:trPr>
          <w:trHeight w:val="11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13</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116204</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KIT DE ESCOVAS PROFISSIONAIS ANTI ESTÁTICO PARA LIMPEZA DE COMPUTADOR COM 6 PEÇAS - KIT DE ESCOVAS PROFISSIONAIS ANTI ESTÁTICO PARA LIMPEZA DE COMPUTADOR COM 6 PEÇAS, MATERIAL: PLÁSTICO POLIPROPILENO, ITENS: 1 PINÇA, 1 ESCOVA ANTIESTÁTICA, 4 PINCÉIS ANTIESTÁTICOS,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R$ 94,78</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R$ 189,57</w:t>
            </w:r>
          </w:p>
        </w:tc>
      </w:tr>
      <w:tr w:rsidR="004F7E77" w:rsidRPr="00EB2349" w:rsidTr="004F7E77">
        <w:trPr>
          <w:trHeight w:val="132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14</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116207</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PLACA DE VÍDEO EXTERNA</w:t>
            </w:r>
            <w:r w:rsidRPr="00EB2349">
              <w:rPr>
                <w:rFonts w:eastAsia="Times New Roman"/>
                <w:sz w:val="12"/>
                <w:szCs w:val="12"/>
              </w:rPr>
              <w:br/>
              <w:t>PLACA DE VÍDEO EXTERNA, PERFIL BAIXO, INTERFACE: PCI EXPRESS 3.0, GPU: GTX 1050, CUDA CORES: 640, BASE CLOCK: 1534 MHZ, BOOST CLOCK: 1455MHZ, TIPO DE MEMÓRIA: GDDR5, MEMÓRIA: 2GB, CLOCK DE MEMÓRIA: 7000MHZ, INTERFACE DE MEMÓRIA: 128 BIT, SAÍDAS DE VÍDEO: DP + HDMI + DVI, OPEN GL 4.6, MODELO DE REFERÊNCIA: PCYES - PA10502GBDF128,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R$ 1.104,05</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R$ 5.520,25</w:t>
            </w:r>
          </w:p>
        </w:tc>
      </w:tr>
      <w:tr w:rsidR="004F7E77" w:rsidRPr="00EB2349" w:rsidTr="004F7E77">
        <w:trPr>
          <w:trHeight w:val="132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15</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116202</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HD EXTERNO 4TB HD EXTERNO, LARGURA DO PRODUTO: 3,15", COR: PRETO, TIPO DE MEMÓRIA: DDR3L-1600 SDRAM, INTERFACE DO HD: ISCSI, VELOCIDADE DO HD: 5400RPM, CAPACIDADE: 4TB, TECNOLOGIA CONEXÃO: USB, POTÊNCIA EM WATTS: 4.5, PESO DO PRODUTO: 236G, DIMENSÕES DO PRODUTO: 11,71 X 8 X 2,08CM, ENTREGUE NA CÂMARA MUNICIPAL DE CAMPO LARGO - MODELO REFERÊNCIA: STEA4000400</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R$ 912,10</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R$ 4.560,52</w:t>
            </w:r>
          </w:p>
        </w:tc>
      </w:tr>
      <w:tr w:rsidR="004F7E77" w:rsidRPr="00EB2349" w:rsidTr="004F7E77">
        <w:trPr>
          <w:trHeight w:val="148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16</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116203</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BATERIA PARA NOTEBOOK ACER ASPIRE NITRO 5 - BATERIA PARA NOTEBOOK ACER ASPIRE NITRO 5, MODELO: 5-AN515-52, QUANTIDADE DE CÉLULAS: 4 CELULAS, CAPACIDADE: 33WH, CORRENTE: 2.200MAH, COMPOSIÇÃO: LI-PO, PROTEÇÃO CONTRA SOBRECARGA, PROTEÇÃO CONTRA EXCESSO DE CORRENTE, PROTEÇÃO CONTRA EXCESSO DE TENSÃO, PROTEÇÃO CONTRA EXCESSO DE TEMPERATURA, TEMPERATURA DE OPERAÇÃO: 0-40 GRAUS Cº, CORE: PRETO, TENSÃO: 15.2 VOLTS,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R$ 233,61</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R$ 467,23</w:t>
            </w:r>
          </w:p>
        </w:tc>
      </w:tr>
      <w:tr w:rsidR="004F7E77" w:rsidRPr="00EB2349" w:rsidTr="004F7E77">
        <w:trPr>
          <w:trHeight w:val="198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17</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116205</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ESTABILIZADOR DJI</w:t>
            </w:r>
            <w:r w:rsidRPr="00EB2349">
              <w:rPr>
                <w:rFonts w:eastAsia="Times New Roman"/>
                <w:sz w:val="12"/>
                <w:szCs w:val="12"/>
              </w:rPr>
              <w:br/>
              <w:t>ESTABILIZADOR DJI, COR: PRETO, DIMENSÕES: 18,4 X 6,1 X 19,8CM, PESO: 718G, SUPORTA SMARTPHONES DE ATÉ 3,5", FAIXA CONTROLÁVEL: -162,5 A 170,3 ° PAN / -104,5 A 235,7 ° DE INCLINAÇÃO / -85,1 A 252,2 ° DE ROLO, SUPORTE PARA BLUETOOTH: 5.0, VELOCIDADE CONTROLÁVEL: 120° MAX / S MAX, BATERIA INTEGRADA: ATÉ 15 HORAS DE TEMPO DE EXECUÇÃO CAPACIDADE DE 17,64WH, 2450MAH, ROSCA DE MONTAGEM DE TRIPÉ DE: 1/4 ´´-20, MODOS/FUNÇÕES: PADRÃO, RETRATO, UNDERSLUNG, LANTERNA, TIME-LAPSE, HYPERLAPSE E PANORAMA, MODELO DE REFERÊNCIA: OSMO DJI,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R$ 1.732,68</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R$ 1.732,68</w:t>
            </w:r>
          </w:p>
        </w:tc>
      </w:tr>
      <w:tr w:rsidR="004F7E77" w:rsidRPr="00EB2349" w:rsidTr="004F7E77">
        <w:trPr>
          <w:trHeight w:val="66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18</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116220</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MICROFONE SEM FIO DE LAPELA</w:t>
            </w:r>
            <w:r w:rsidRPr="00EB2349">
              <w:rPr>
                <w:rFonts w:eastAsia="Times New Roman"/>
                <w:sz w:val="12"/>
                <w:szCs w:val="12"/>
              </w:rPr>
              <w:br/>
              <w:t>ULTRACOMPACTO,</w:t>
            </w:r>
            <w:r>
              <w:rPr>
                <w:rFonts w:eastAsia="Times New Roman"/>
                <w:sz w:val="12"/>
                <w:szCs w:val="12"/>
              </w:rPr>
              <w:t xml:space="preserve"> </w:t>
            </w:r>
            <w:r w:rsidRPr="00EB2349">
              <w:rPr>
                <w:rFonts w:eastAsia="Times New Roman"/>
                <w:sz w:val="12"/>
                <w:szCs w:val="12"/>
              </w:rPr>
              <w:t xml:space="preserve">COMPATÍVEL COM DISPOSITIVOS USB-C, COMPATÍVEL COM ANDROID E IOS, MÁXIMA QUALIDADE DE </w:t>
            </w:r>
            <w:r w:rsidRPr="00EB2349">
              <w:rPr>
                <w:rFonts w:eastAsia="Times New Roman"/>
                <w:sz w:val="12"/>
                <w:szCs w:val="12"/>
              </w:rPr>
              <w:lastRenderedPageBreak/>
              <w:t>CAPTAÇÃO DE ÁUDIO, TECNOLOGIA SEM FIO 2.4GHZ, PRETO.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R$ 292,51</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R$ 585,01</w:t>
            </w:r>
          </w:p>
        </w:tc>
      </w:tr>
      <w:tr w:rsidR="004F7E77" w:rsidRPr="00EB2349" w:rsidTr="004F7E77">
        <w:trPr>
          <w:trHeight w:val="115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19</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116206</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PROCESSADOR AMD-FX 8300</w:t>
            </w:r>
            <w:r w:rsidRPr="00EB2349">
              <w:rPr>
                <w:rFonts w:eastAsia="Times New Roman"/>
                <w:sz w:val="12"/>
                <w:szCs w:val="12"/>
              </w:rPr>
              <w:br/>
              <w:t>PROCESSADOR AMD-FX 8300, Nº NÚCLEOS DE CPU: 8, Nº THREADS: 8, CLOCK DE MAX BOOST: ATÉ 4.2GHZ, CLOCK BÁSICO: 3.3GHZ, CACHÊ L1 TOTAL: 384KB, CACHÊ L2 TOTAL: 8MB, CACHÊ L3 TOTAL: 8MB, TDP/TDP PADRÃO: 95W, PROCESSOR TECHNOLOGY FOR CPU CORES: 32NM SOI, CPU SOCKET: AM3+.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3</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R$ 295,08</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R$ 885,23</w:t>
            </w:r>
          </w:p>
        </w:tc>
      </w:tr>
      <w:tr w:rsidR="004F7E77" w:rsidRPr="00EB2349" w:rsidTr="004F7E77">
        <w:trPr>
          <w:trHeight w:val="132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20</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105762</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FONTE DE ALIMENTAÇÃO ATX 500W REAIS, PADRÃO: ATX, CABOS COM MALHA (SLEEVE) DE PROTEÇÃO, SELETOR DE VOLTAGEM, PFC PASSIVO, BIVOLT (MANUAL), CABOS: 1X 20+4 PINOS COM SLEEVE, 1X 6+2 PINOS PCI EXPRESS, 1X 8 PINOS (4+4 PLACA MÃE), 2X MOLEX, 1X FLOPPY, 3X SATA. COM ENTREGA NA CÂMARA MUNICIPAL DE CAMPO LARGO. DE QUALIDADE IGUAL OU SUPERIOR AO MODELO DE REFERÊNCIA: ONE POWER MP500W.</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R$ 201,15</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R$ 10.057,67</w:t>
            </w:r>
          </w:p>
        </w:tc>
      </w:tr>
      <w:tr w:rsidR="004F7E77" w:rsidRPr="00EB2349" w:rsidTr="004F7E77">
        <w:trPr>
          <w:trHeight w:val="132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21</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116201</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GABINETE ATX PRETOGABINETE, COR: PRETO, PROFUNDIDADE: 30,5CM X LARGURA: 16,5CM X ALTURA: 35CM, FONTE: ATX E MICRO-ATX DE ATÉ 150X140X85MM (NÃO INCLUSO), BAIAS INTERNAS: 01X5,25", 01X3,5", 01X2,5", MULTIMÍDIA: X1 MICROFONE, X 1 FONE, USB: 2X USB 1.1, PLACA DE VÍDEO SUPORTADA: ATÉ 220MM DE ALTURA, ABAS PARA SLOT DE EXPANSÃO: 4XPCI, POSIÇÃO DA FONTE: SUPERIOR.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R$ 182,18</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R$ 910,88</w:t>
            </w:r>
          </w:p>
        </w:tc>
      </w:tr>
      <w:tr w:rsidR="004F7E77" w:rsidRPr="00EB2349" w:rsidTr="004F7E77">
        <w:trPr>
          <w:trHeight w:val="165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22</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105763</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ESTABILIZADOR ELETRÔNICO, POTÊNCIA NOMINAL: 1000 VA, TENSÃO NOMINAL DE ENTRADA DE 115V / 220 V BIVOLT, TENSÃO NOMINAL DE SAÍDA: 115V, PROTEÇÃO CONTRA SUBTENSÃO 115V: 91V, PROTEÇÃO CONTRA SOBRETENSÃO: 143V, RENDIMENTO: &gt; 92%, FREQUÊNCIA NOMINAL: 50 HZ / 60HZ, SUPRESSOR DE TRANSIENTES: 275V RMS, FILTRO DE LINHA, GRAU DE PROTEÇÃO: IP 20, DIMENSÕES APROX. DO PRODUTO: 165 X 120 X 225 MM. COM ENTREGA NA CÂMARA MUNICIPAL DE CAMPO LARGO. DE QUALIDADE IGUAL OU SUPERIOR AO MODELO DE REFERÊNCIA: TS SHARA 9007.</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R$ 321,95</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R$ 6.439,00</w:t>
            </w:r>
          </w:p>
        </w:tc>
      </w:tr>
      <w:tr w:rsidR="004F7E77" w:rsidRPr="00EB2349" w:rsidTr="004F7E77">
        <w:trPr>
          <w:trHeight w:val="495"/>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23</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106675</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CASE EXTERNO HD/SSD; USB: 3.0; ALTURA 0.13CM; LARGURA: 0.08CM. COM ENTREGA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R$ 42,94</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R$ 214,70</w:t>
            </w:r>
          </w:p>
        </w:tc>
      </w:tr>
      <w:tr w:rsidR="004F7E77" w:rsidRPr="00EB2349" w:rsidTr="004F7E77">
        <w:trPr>
          <w:trHeight w:val="66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24</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105767</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 xml:space="preserve">PASTA TÉRMICA SILVER 5G TIPO: SERINGA, CONDUÇÃO TÉRMICA: 1,2W/MK. COM ENTREGA NA CÂMARA </w:t>
            </w:r>
            <w:r w:rsidRPr="00EB2349">
              <w:rPr>
                <w:rFonts w:eastAsia="Times New Roman"/>
                <w:sz w:val="12"/>
                <w:szCs w:val="12"/>
              </w:rPr>
              <w:lastRenderedPageBreak/>
              <w:t>MUNICIPAL DE CAMPO LARGO. DE QUALIDADE IGUAL OU SUPERIOR AO MODELO DE REFERÊNCIA: IMPLASTESC PTTS5GB.</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R$ 20,93</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R$ 104,65</w:t>
            </w:r>
          </w:p>
        </w:tc>
      </w:tr>
      <w:tr w:rsidR="004F7E77" w:rsidRPr="00EB2349" w:rsidTr="004F7E77">
        <w:trPr>
          <w:trHeight w:val="2310"/>
        </w:trPr>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25</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116742</w:t>
            </w:r>
          </w:p>
        </w:tc>
        <w:tc>
          <w:tcPr>
            <w:tcW w:w="1789" w:type="pct"/>
            <w:shd w:val="clear" w:color="auto" w:fill="auto"/>
            <w:vAlign w:val="center"/>
            <w:hideMark/>
          </w:tcPr>
          <w:p w:rsidR="004F7E77" w:rsidRPr="00EB2349" w:rsidRDefault="004F7E77" w:rsidP="004F7E77">
            <w:pPr>
              <w:spacing w:after="0" w:line="240" w:lineRule="auto"/>
              <w:rPr>
                <w:rFonts w:eastAsia="Times New Roman"/>
                <w:sz w:val="12"/>
                <w:szCs w:val="12"/>
              </w:rPr>
            </w:pPr>
            <w:r w:rsidRPr="00EB2349">
              <w:rPr>
                <w:rFonts w:eastAsia="Times New Roman"/>
                <w:sz w:val="12"/>
                <w:szCs w:val="12"/>
              </w:rPr>
              <w:t>DESKTOP COMPLETO, INTEL CORE I5 OU AMD RYZEN NAS VERSÕES MAIS ATUAIS, SSD 256GB SATA OU M.2, 8GB MEMÓRIA  DDR4, WINDOWS 11 PRO X64 - COM MÍDIA FÍSICA OU DIRETAMENTE NA BIOS, INSTALADO E LICENCIADO, TECLADO E MOUSE DO MESMO FABRICANTE, FONTE 500W PLUS COM PFC ATIVO, MÍNIMO 04 ENTRADAS USB TRASEIRAS E 02 FRONTAIS USB 2.0 E/OU 3.0, ENTRADA FONE E MICROFONE FRONTAL, PLACA DE VÍDEO INTEGRADA AO PROCESSADOR, NO MÍNIMO UMA ENTRADA HDMI E UMA ENTRADA VGA, UMA ENTRADA RJ-45 10/100/1000, ENTRADAS E SÁIDAS DE ÁUDIO TRASEIRAS, PLACA MÃE COM ATUALIZAÇÃO DA BIOS DO ANO CORRENTE, MONITOR: 21.5" HDMI, COM MOUSEPAD E CAIXA DE SOM, GABINETE: PRETO, GARANTIA DE 12 MESES. ENTREGUE NA CÂMARA MUNICIPAL DE CAMPO LARGO</w:t>
            </w:r>
          </w:p>
        </w:tc>
        <w:tc>
          <w:tcPr>
            <w:tcW w:w="421"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25</w:t>
            </w:r>
          </w:p>
        </w:tc>
        <w:tc>
          <w:tcPr>
            <w:tcW w:w="623"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R$ 3.663,92</w:t>
            </w:r>
          </w:p>
        </w:tc>
        <w:tc>
          <w:tcPr>
            <w:tcW w:w="737" w:type="pct"/>
            <w:shd w:val="clear" w:color="auto" w:fill="auto"/>
            <w:vAlign w:val="center"/>
            <w:hideMark/>
          </w:tcPr>
          <w:p w:rsidR="004F7E77" w:rsidRPr="00EB2349" w:rsidRDefault="004F7E77" w:rsidP="004F7E77">
            <w:pPr>
              <w:spacing w:after="0" w:line="240" w:lineRule="auto"/>
              <w:jc w:val="center"/>
              <w:rPr>
                <w:rFonts w:eastAsia="Times New Roman"/>
                <w:sz w:val="12"/>
                <w:szCs w:val="12"/>
              </w:rPr>
            </w:pPr>
            <w:r w:rsidRPr="00EB2349">
              <w:rPr>
                <w:rFonts w:eastAsia="Times New Roman"/>
                <w:sz w:val="12"/>
                <w:szCs w:val="12"/>
              </w:rPr>
              <w:t>R$ 91.598,00</w:t>
            </w:r>
          </w:p>
        </w:tc>
      </w:tr>
      <w:tr w:rsidR="004F7E77" w:rsidRPr="00EB2349" w:rsidTr="004F7E77">
        <w:trPr>
          <w:trHeight w:val="255"/>
        </w:trPr>
        <w:tc>
          <w:tcPr>
            <w:tcW w:w="421" w:type="pct"/>
            <w:shd w:val="clear" w:color="auto" w:fill="auto"/>
            <w:noWrap/>
            <w:vAlign w:val="center"/>
            <w:hideMark/>
          </w:tcPr>
          <w:p w:rsidR="004F7E77" w:rsidRPr="00EB2349" w:rsidRDefault="004F7E77" w:rsidP="004F7E77">
            <w:pPr>
              <w:spacing w:after="0" w:line="240" w:lineRule="auto"/>
              <w:jc w:val="center"/>
              <w:rPr>
                <w:rFonts w:eastAsia="Times New Roman"/>
                <w:sz w:val="12"/>
                <w:szCs w:val="12"/>
              </w:rPr>
            </w:pPr>
          </w:p>
        </w:tc>
        <w:tc>
          <w:tcPr>
            <w:tcW w:w="421" w:type="pct"/>
            <w:shd w:val="clear" w:color="auto" w:fill="auto"/>
            <w:noWrap/>
            <w:vAlign w:val="center"/>
            <w:hideMark/>
          </w:tcPr>
          <w:p w:rsidR="004F7E77" w:rsidRPr="00EB2349" w:rsidRDefault="004F7E77" w:rsidP="004F7E77">
            <w:pPr>
              <w:spacing w:after="0" w:line="240" w:lineRule="auto"/>
              <w:rPr>
                <w:rFonts w:ascii="Times New Roman" w:eastAsia="Times New Roman" w:hAnsi="Times New Roman" w:cs="Times New Roman"/>
                <w:sz w:val="20"/>
                <w:szCs w:val="20"/>
              </w:rPr>
            </w:pPr>
          </w:p>
        </w:tc>
        <w:tc>
          <w:tcPr>
            <w:tcW w:w="1789" w:type="pct"/>
            <w:shd w:val="clear" w:color="auto" w:fill="auto"/>
            <w:noWrap/>
            <w:vAlign w:val="center"/>
            <w:hideMark/>
          </w:tcPr>
          <w:p w:rsidR="004F7E77" w:rsidRPr="00EB2349" w:rsidRDefault="004F7E77" w:rsidP="004F7E77">
            <w:pPr>
              <w:spacing w:after="0" w:line="240" w:lineRule="auto"/>
              <w:rPr>
                <w:rFonts w:ascii="Times New Roman" w:eastAsia="Times New Roman" w:hAnsi="Times New Roman" w:cs="Times New Roman"/>
                <w:sz w:val="20"/>
                <w:szCs w:val="20"/>
              </w:rPr>
            </w:pPr>
          </w:p>
        </w:tc>
        <w:tc>
          <w:tcPr>
            <w:tcW w:w="421" w:type="pct"/>
            <w:shd w:val="clear" w:color="auto" w:fill="auto"/>
            <w:noWrap/>
            <w:vAlign w:val="center"/>
            <w:hideMark/>
          </w:tcPr>
          <w:p w:rsidR="004F7E77" w:rsidRPr="00EB2349" w:rsidRDefault="004F7E77" w:rsidP="004F7E77">
            <w:pPr>
              <w:spacing w:after="0" w:line="240" w:lineRule="auto"/>
              <w:rPr>
                <w:rFonts w:ascii="Times New Roman" w:eastAsia="Times New Roman" w:hAnsi="Times New Roman" w:cs="Times New Roman"/>
                <w:sz w:val="20"/>
                <w:szCs w:val="20"/>
              </w:rPr>
            </w:pPr>
          </w:p>
        </w:tc>
        <w:tc>
          <w:tcPr>
            <w:tcW w:w="588" w:type="pct"/>
            <w:shd w:val="clear" w:color="auto" w:fill="auto"/>
            <w:noWrap/>
            <w:vAlign w:val="center"/>
            <w:hideMark/>
          </w:tcPr>
          <w:p w:rsidR="004F7E77" w:rsidRPr="00EB2349" w:rsidRDefault="004F7E77" w:rsidP="004F7E77">
            <w:pPr>
              <w:spacing w:after="0" w:line="240" w:lineRule="auto"/>
              <w:rPr>
                <w:rFonts w:ascii="Times New Roman" w:eastAsia="Times New Roman" w:hAnsi="Times New Roman" w:cs="Times New Roman"/>
                <w:sz w:val="20"/>
                <w:szCs w:val="20"/>
              </w:rPr>
            </w:pPr>
          </w:p>
        </w:tc>
        <w:tc>
          <w:tcPr>
            <w:tcW w:w="623" w:type="pct"/>
            <w:shd w:val="clear" w:color="auto" w:fill="auto"/>
            <w:noWrap/>
            <w:vAlign w:val="center"/>
            <w:hideMark/>
          </w:tcPr>
          <w:p w:rsidR="004F7E77" w:rsidRPr="00EB2349" w:rsidRDefault="004F7E77" w:rsidP="004F7E77">
            <w:pPr>
              <w:spacing w:after="0" w:line="240" w:lineRule="auto"/>
              <w:rPr>
                <w:rFonts w:eastAsia="Times New Roman"/>
                <w:b/>
                <w:bCs/>
                <w:sz w:val="12"/>
                <w:szCs w:val="12"/>
              </w:rPr>
            </w:pPr>
            <w:r w:rsidRPr="00EB2349">
              <w:rPr>
                <w:rFonts w:eastAsia="Times New Roman"/>
                <w:b/>
                <w:bCs/>
                <w:sz w:val="12"/>
                <w:szCs w:val="12"/>
              </w:rPr>
              <w:t>TOTAL GERAL</w:t>
            </w:r>
          </w:p>
        </w:tc>
        <w:tc>
          <w:tcPr>
            <w:tcW w:w="737" w:type="pct"/>
            <w:shd w:val="clear" w:color="auto" w:fill="auto"/>
            <w:noWrap/>
            <w:vAlign w:val="center"/>
            <w:hideMark/>
          </w:tcPr>
          <w:p w:rsidR="004F7E77" w:rsidRPr="00EB2349" w:rsidRDefault="004F7E77" w:rsidP="004F7E77">
            <w:pPr>
              <w:spacing w:after="0" w:line="240" w:lineRule="auto"/>
              <w:jc w:val="right"/>
              <w:rPr>
                <w:rFonts w:eastAsia="Times New Roman"/>
                <w:b/>
                <w:bCs/>
                <w:sz w:val="12"/>
                <w:szCs w:val="12"/>
              </w:rPr>
            </w:pPr>
            <w:r w:rsidRPr="00EB2349">
              <w:rPr>
                <w:rFonts w:eastAsia="Times New Roman"/>
                <w:b/>
                <w:bCs/>
                <w:sz w:val="12"/>
                <w:szCs w:val="12"/>
              </w:rPr>
              <w:t>R$ 269.295,70</w:t>
            </w:r>
          </w:p>
        </w:tc>
      </w:tr>
    </w:tbl>
    <w:p w:rsidR="004F7E77" w:rsidRPr="00793050" w:rsidRDefault="004F7E77" w:rsidP="004F7E77"/>
    <w:p w:rsidR="004F7E77" w:rsidRPr="007C6055" w:rsidRDefault="004F7E77" w:rsidP="004F7E77"/>
    <w:p w:rsidR="004F7E77" w:rsidRPr="00EF1F19" w:rsidRDefault="004F7E77" w:rsidP="004F7E77">
      <w:pPr>
        <w:jc w:val="center"/>
      </w:pPr>
    </w:p>
    <w:p w:rsidR="004F7E77" w:rsidRPr="00EF1F19" w:rsidRDefault="004F7E77" w:rsidP="004F7E77">
      <w:pPr>
        <w:jc w:val="center"/>
      </w:pPr>
    </w:p>
    <w:p w:rsidR="004F7E77" w:rsidRPr="00EF1F19" w:rsidRDefault="004F7E77" w:rsidP="004F7E77">
      <w:pPr>
        <w:jc w:val="center"/>
      </w:pPr>
    </w:p>
    <w:p w:rsidR="004F7E77" w:rsidRPr="00EF1F19" w:rsidRDefault="004F7E77" w:rsidP="004F7E77">
      <w:pPr>
        <w:jc w:val="center"/>
      </w:pPr>
    </w:p>
    <w:p w:rsidR="004F7E77" w:rsidRPr="00EF1F19" w:rsidRDefault="004F7E77" w:rsidP="004F7E77">
      <w:pPr>
        <w:pStyle w:val="Nivel1"/>
        <w:numPr>
          <w:ilvl w:val="0"/>
          <w:numId w:val="57"/>
        </w:numPr>
        <w:spacing w:before="0" w:after="0" w:line="360" w:lineRule="auto"/>
        <w:rPr>
          <w:b w:val="0"/>
          <w:sz w:val="22"/>
          <w:szCs w:val="22"/>
        </w:rPr>
      </w:pPr>
      <w:r w:rsidRPr="00EF1F19">
        <w:rPr>
          <w:bCs/>
          <w:sz w:val="22"/>
          <w:szCs w:val="22"/>
        </w:rPr>
        <w:lastRenderedPageBreak/>
        <w:t>FUNDAMENTAÇÃO E DESCRIÇÃO DA NECESSIDADE DA CONTRATAÇÃO (art. 6º, inciso XXIII, alínea ‘b’ da Lei n. 14.133/2021).</w:t>
      </w:r>
    </w:p>
    <w:p w:rsidR="004F7E77" w:rsidRPr="00EF1F19" w:rsidRDefault="004F7E77" w:rsidP="004F7E77">
      <w:pPr>
        <w:pStyle w:val="Nivel1"/>
        <w:numPr>
          <w:ilvl w:val="1"/>
          <w:numId w:val="57"/>
        </w:numPr>
        <w:spacing w:before="0" w:after="0" w:line="360" w:lineRule="auto"/>
        <w:rPr>
          <w:b w:val="0"/>
          <w:sz w:val="22"/>
          <w:szCs w:val="22"/>
        </w:rPr>
      </w:pPr>
      <w:r w:rsidRPr="00EF1F19">
        <w:rPr>
          <w:b w:val="0"/>
          <w:sz w:val="22"/>
          <w:szCs w:val="22"/>
        </w:rPr>
        <w:t xml:space="preserve">A </w:t>
      </w:r>
      <w:r>
        <w:rPr>
          <w:b w:val="0"/>
          <w:sz w:val="22"/>
          <w:szCs w:val="22"/>
        </w:rPr>
        <w:t>aquisição dos itens é necessária para a manutenção preventiva e/ou corretiva, além da atualização do patrimônio da Câmara Municipal e Campo Largo, proporcionando condições adequadas e indispensáveis para a realização das atividades que compõem a missão institucional deste órgão, bem como a necessidade de novos equipamentos para os vereadores e assessores que irão assumir em 2025</w:t>
      </w:r>
      <w:r w:rsidRPr="00EF1F19">
        <w:rPr>
          <w:b w:val="0"/>
          <w:sz w:val="22"/>
          <w:szCs w:val="22"/>
        </w:rPr>
        <w:t>.</w:t>
      </w:r>
    </w:p>
    <w:p w:rsidR="004F7E77" w:rsidRPr="00EF1F19" w:rsidRDefault="004F7E77" w:rsidP="004F7E77">
      <w:pPr>
        <w:pStyle w:val="Nivel1"/>
        <w:numPr>
          <w:ilvl w:val="1"/>
          <w:numId w:val="57"/>
        </w:numPr>
        <w:spacing w:before="0" w:after="0" w:line="360" w:lineRule="auto"/>
        <w:rPr>
          <w:b w:val="0"/>
          <w:sz w:val="22"/>
          <w:szCs w:val="22"/>
        </w:rPr>
      </w:pPr>
      <w:r w:rsidRPr="00EF1F19">
        <w:rPr>
          <w:rFonts w:eastAsia="Times New Roman"/>
          <w:b w:val="0"/>
          <w:sz w:val="22"/>
          <w:szCs w:val="22"/>
        </w:rPr>
        <w:t xml:space="preserve">Esta contratação estará prevista </w:t>
      </w:r>
      <w:r w:rsidRPr="00EF1F19">
        <w:rPr>
          <w:b w:val="0"/>
          <w:sz w:val="22"/>
          <w:szCs w:val="22"/>
        </w:rPr>
        <w:t>no item nº</w:t>
      </w:r>
      <w:r>
        <w:rPr>
          <w:b w:val="0"/>
          <w:sz w:val="22"/>
          <w:szCs w:val="22"/>
        </w:rPr>
        <w:t xml:space="preserve">20 </w:t>
      </w:r>
      <w:r w:rsidRPr="00EF1F19">
        <w:rPr>
          <w:b w:val="0"/>
          <w:sz w:val="22"/>
          <w:szCs w:val="22"/>
        </w:rPr>
        <w:t xml:space="preserve">do PCA 2024 </w:t>
      </w:r>
      <w:bookmarkStart w:id="1" w:name="_Hlk156384676"/>
      <w:r w:rsidRPr="00EF1F19">
        <w:rPr>
          <w:b w:val="0"/>
          <w:sz w:val="22"/>
          <w:szCs w:val="22"/>
        </w:rPr>
        <w:t>- Em elaboração pela Comissão designada portaria nº 140/2023 da Câmara Municipal de Campo Larg</w:t>
      </w:r>
      <w:bookmarkEnd w:id="1"/>
      <w:r w:rsidRPr="00EF1F19">
        <w:rPr>
          <w:b w:val="0"/>
          <w:sz w:val="22"/>
          <w:szCs w:val="22"/>
        </w:rPr>
        <w:t>o.</w:t>
      </w:r>
    </w:p>
    <w:p w:rsidR="004F7E77" w:rsidRPr="00EF1F19" w:rsidRDefault="004F7E77" w:rsidP="004F7E77">
      <w:pPr>
        <w:pStyle w:val="Nivel1"/>
        <w:numPr>
          <w:ilvl w:val="0"/>
          <w:numId w:val="57"/>
        </w:numPr>
        <w:spacing w:before="0" w:after="0" w:line="360" w:lineRule="auto"/>
        <w:rPr>
          <w:b w:val="0"/>
          <w:sz w:val="22"/>
          <w:szCs w:val="22"/>
        </w:rPr>
      </w:pPr>
      <w:r w:rsidRPr="00EF1F19">
        <w:rPr>
          <w:bCs/>
          <w:sz w:val="22"/>
          <w:szCs w:val="22"/>
        </w:rPr>
        <w:t>DESCRIÇÃO DA SOLUÇÃO COMO UM TODO CONSIDERADO O CICLO DE VIDA DO OBJETO (art. 6º, inciso XXIII, alínea “c”).</w:t>
      </w:r>
    </w:p>
    <w:p w:rsidR="004F7E77" w:rsidRDefault="004F7E77" w:rsidP="004F7E77">
      <w:pPr>
        <w:pStyle w:val="Nivel1"/>
        <w:numPr>
          <w:ilvl w:val="1"/>
          <w:numId w:val="57"/>
        </w:numPr>
        <w:spacing w:before="0" w:after="0" w:line="360" w:lineRule="auto"/>
        <w:rPr>
          <w:b w:val="0"/>
          <w:sz w:val="22"/>
          <w:szCs w:val="22"/>
        </w:rPr>
      </w:pPr>
      <w:r>
        <w:rPr>
          <w:b w:val="0"/>
          <w:sz w:val="22"/>
          <w:szCs w:val="22"/>
        </w:rPr>
        <w:t>A solução se dará através do Registro de Preços para aquisição de itens de informática, com base no valor registrado.</w:t>
      </w:r>
    </w:p>
    <w:p w:rsidR="004F7E77" w:rsidRPr="00EF1F19" w:rsidRDefault="004F7E77" w:rsidP="004F7E77">
      <w:pPr>
        <w:pStyle w:val="Nivel1"/>
        <w:numPr>
          <w:ilvl w:val="1"/>
          <w:numId w:val="57"/>
        </w:numPr>
        <w:spacing w:before="0" w:after="0" w:line="360" w:lineRule="auto"/>
        <w:rPr>
          <w:b w:val="0"/>
          <w:sz w:val="22"/>
          <w:szCs w:val="22"/>
        </w:rPr>
      </w:pPr>
      <w:r w:rsidRPr="00EF1F19">
        <w:rPr>
          <w:b w:val="0"/>
          <w:sz w:val="22"/>
          <w:szCs w:val="22"/>
        </w:rPr>
        <w:t xml:space="preserve">Na proposta ofertada pela </w:t>
      </w:r>
      <w:r>
        <w:rPr>
          <w:b w:val="0"/>
          <w:sz w:val="22"/>
          <w:szCs w:val="22"/>
        </w:rPr>
        <w:t>empresa vencedora</w:t>
      </w:r>
      <w:r w:rsidRPr="00EF1F19">
        <w:rPr>
          <w:b w:val="0"/>
          <w:sz w:val="22"/>
          <w:szCs w:val="22"/>
        </w:rPr>
        <w:t>, já estão inclusas as despesas com impostos, seguro, taxas e demais encargos necessários à execução do objeto.</w:t>
      </w:r>
    </w:p>
    <w:p w:rsidR="004F7E77" w:rsidRPr="00EF1F19" w:rsidRDefault="004F7E77" w:rsidP="004F7E77">
      <w:pPr>
        <w:pStyle w:val="Nivel1"/>
        <w:numPr>
          <w:ilvl w:val="0"/>
          <w:numId w:val="57"/>
        </w:numPr>
        <w:spacing w:before="0" w:after="0" w:line="360" w:lineRule="auto"/>
        <w:rPr>
          <w:b w:val="0"/>
          <w:sz w:val="22"/>
          <w:szCs w:val="22"/>
        </w:rPr>
      </w:pPr>
      <w:r w:rsidRPr="00EF1F19">
        <w:rPr>
          <w:bCs/>
          <w:sz w:val="22"/>
          <w:szCs w:val="22"/>
        </w:rPr>
        <w:t>REQUISITOS DA CONTRATAÇÃO (art. 6º, XXIII, alínea ‘d’ da Lei nº 14.133/21)</w:t>
      </w:r>
    </w:p>
    <w:p w:rsidR="004F7E77" w:rsidRPr="00A21430" w:rsidRDefault="004F7E77" w:rsidP="004F7E77">
      <w:pPr>
        <w:pStyle w:val="Nivel1"/>
        <w:numPr>
          <w:ilvl w:val="1"/>
          <w:numId w:val="57"/>
        </w:numPr>
        <w:spacing w:before="0" w:after="0" w:line="360" w:lineRule="auto"/>
        <w:rPr>
          <w:b w:val="0"/>
          <w:sz w:val="22"/>
          <w:szCs w:val="22"/>
        </w:rPr>
      </w:pPr>
      <w:r>
        <w:rPr>
          <w:b w:val="0"/>
          <w:sz w:val="22"/>
          <w:szCs w:val="22"/>
        </w:rPr>
        <w:t>A aquisição será promovida através de Pregão Eletrônico por Registro de Preços.</w:t>
      </w:r>
    </w:p>
    <w:p w:rsidR="004F7E77" w:rsidRPr="00307EA7" w:rsidRDefault="004F7E77" w:rsidP="004F7E77">
      <w:pPr>
        <w:pStyle w:val="Nivel1"/>
        <w:numPr>
          <w:ilvl w:val="1"/>
          <w:numId w:val="57"/>
        </w:numPr>
        <w:spacing w:before="0" w:after="0" w:line="360" w:lineRule="auto"/>
        <w:rPr>
          <w:b w:val="0"/>
          <w:sz w:val="22"/>
          <w:szCs w:val="22"/>
        </w:rPr>
      </w:pPr>
      <w:r>
        <w:rPr>
          <w:b w:val="0"/>
          <w:sz w:val="22"/>
          <w:szCs w:val="22"/>
        </w:rPr>
        <w:t>Será celebrada Ata de registro de Preços por um prazo de 12(doze) meses.</w:t>
      </w:r>
    </w:p>
    <w:p w:rsidR="004F7E77" w:rsidRPr="00307EA7" w:rsidRDefault="004F7E77" w:rsidP="004F7E77">
      <w:pPr>
        <w:pStyle w:val="Nivel1"/>
        <w:numPr>
          <w:ilvl w:val="1"/>
          <w:numId w:val="57"/>
        </w:numPr>
        <w:spacing w:before="0" w:after="0" w:line="360" w:lineRule="auto"/>
        <w:rPr>
          <w:b w:val="0"/>
          <w:sz w:val="22"/>
          <w:szCs w:val="22"/>
        </w:rPr>
      </w:pPr>
      <w:r>
        <w:rPr>
          <w:b w:val="0"/>
          <w:sz w:val="22"/>
          <w:szCs w:val="22"/>
        </w:rPr>
        <w:t xml:space="preserve">O critério de julgamento adotado será o de </w:t>
      </w:r>
      <w:r w:rsidRPr="00307EA7">
        <w:rPr>
          <w:sz w:val="22"/>
          <w:szCs w:val="22"/>
        </w:rPr>
        <w:t>menor preço por item</w:t>
      </w:r>
      <w:r>
        <w:rPr>
          <w:b w:val="0"/>
          <w:sz w:val="22"/>
          <w:szCs w:val="22"/>
        </w:rPr>
        <w:t>.</w:t>
      </w:r>
    </w:p>
    <w:p w:rsidR="004F7E77" w:rsidRPr="00307EA7" w:rsidRDefault="004F7E77" w:rsidP="004F7E77">
      <w:pPr>
        <w:pStyle w:val="Nivel1"/>
        <w:numPr>
          <w:ilvl w:val="1"/>
          <w:numId w:val="57"/>
        </w:numPr>
        <w:spacing w:before="0" w:after="0" w:line="360" w:lineRule="auto"/>
        <w:rPr>
          <w:b w:val="0"/>
          <w:sz w:val="22"/>
          <w:szCs w:val="22"/>
        </w:rPr>
      </w:pPr>
      <w:r>
        <w:rPr>
          <w:b w:val="0"/>
          <w:sz w:val="22"/>
          <w:szCs w:val="22"/>
        </w:rPr>
        <w:t>As empresas vencedoras ficarão submetidas em fornecer os itens conforme detalhamento contido no Empenho emitido pela área requisitante e respeitando as configurações mínimas do objeto, contidas em edital.</w:t>
      </w:r>
    </w:p>
    <w:p w:rsidR="004F7E77" w:rsidRPr="00A21430" w:rsidRDefault="004F7E77" w:rsidP="004F7E77">
      <w:pPr>
        <w:pStyle w:val="Nivel1"/>
        <w:numPr>
          <w:ilvl w:val="1"/>
          <w:numId w:val="57"/>
        </w:numPr>
        <w:spacing w:before="0" w:after="0" w:line="360" w:lineRule="auto"/>
        <w:rPr>
          <w:b w:val="0"/>
          <w:sz w:val="22"/>
          <w:szCs w:val="22"/>
        </w:rPr>
      </w:pPr>
      <w:r w:rsidRPr="00A21430">
        <w:rPr>
          <w:b w:val="0"/>
          <w:iCs/>
          <w:sz w:val="22"/>
          <w:szCs w:val="22"/>
        </w:rPr>
        <w:t>Além dos critérios de sustentabilidade eventualmente inseridos na descrição do objeto, devem ser atendidos os requisitos que se baseiam no Guia Nacional de Contratações Sustentáveis</w:t>
      </w:r>
      <w:r w:rsidRPr="00A21430">
        <w:rPr>
          <w:iCs/>
          <w:sz w:val="22"/>
          <w:szCs w:val="22"/>
        </w:rPr>
        <w:t>.</w:t>
      </w:r>
    </w:p>
    <w:p w:rsidR="004F7E77" w:rsidRPr="00EF1F19" w:rsidRDefault="004F7E77" w:rsidP="004F7E77">
      <w:pPr>
        <w:pStyle w:val="Nivel1"/>
        <w:numPr>
          <w:ilvl w:val="1"/>
          <w:numId w:val="57"/>
        </w:numPr>
        <w:spacing w:before="0" w:after="0" w:line="360" w:lineRule="auto"/>
        <w:rPr>
          <w:b w:val="0"/>
          <w:sz w:val="22"/>
          <w:szCs w:val="22"/>
        </w:rPr>
      </w:pPr>
      <w:r w:rsidRPr="00EF1F19">
        <w:rPr>
          <w:b w:val="0"/>
          <w:iCs/>
          <w:sz w:val="22"/>
          <w:szCs w:val="22"/>
        </w:rPr>
        <w:t>Da exigência de amostra: não será exigida amostra do objeto contratado.</w:t>
      </w:r>
    </w:p>
    <w:p w:rsidR="004F7E77" w:rsidRPr="00EF1F19" w:rsidRDefault="004F7E77" w:rsidP="004F7E77">
      <w:pPr>
        <w:pStyle w:val="Nivel1"/>
        <w:numPr>
          <w:ilvl w:val="1"/>
          <w:numId w:val="57"/>
        </w:numPr>
        <w:spacing w:before="0" w:after="0" w:line="360" w:lineRule="auto"/>
        <w:rPr>
          <w:b w:val="0"/>
          <w:sz w:val="22"/>
          <w:szCs w:val="22"/>
        </w:rPr>
      </w:pPr>
      <w:r w:rsidRPr="00EF1F19">
        <w:rPr>
          <w:b w:val="0"/>
          <w:sz w:val="22"/>
          <w:szCs w:val="22"/>
        </w:rPr>
        <w:t>Não será admitida a subcontratação do objeto contratual.</w:t>
      </w:r>
    </w:p>
    <w:p w:rsidR="004F7E77" w:rsidRPr="00EF1F19" w:rsidRDefault="004F7E77" w:rsidP="004F7E77">
      <w:pPr>
        <w:pStyle w:val="Nivel1"/>
        <w:numPr>
          <w:ilvl w:val="1"/>
          <w:numId w:val="57"/>
        </w:numPr>
        <w:spacing w:before="0" w:after="0" w:line="360" w:lineRule="auto"/>
        <w:rPr>
          <w:b w:val="0"/>
          <w:sz w:val="22"/>
          <w:szCs w:val="22"/>
        </w:rPr>
      </w:pPr>
      <w:r w:rsidRPr="00EF1F19">
        <w:rPr>
          <w:b w:val="0"/>
          <w:sz w:val="22"/>
          <w:szCs w:val="22"/>
        </w:rPr>
        <w:t xml:space="preserve">Não haverá exigência da garantia da contratação dos </w:t>
      </w:r>
      <w:proofErr w:type="spellStart"/>
      <w:r w:rsidRPr="00EF1F19">
        <w:rPr>
          <w:b w:val="0"/>
          <w:sz w:val="22"/>
          <w:szCs w:val="22"/>
        </w:rPr>
        <w:t>arts</w:t>
      </w:r>
      <w:proofErr w:type="spellEnd"/>
      <w:r w:rsidRPr="00EF1F19">
        <w:rPr>
          <w:b w:val="0"/>
          <w:sz w:val="22"/>
          <w:szCs w:val="22"/>
        </w:rPr>
        <w:t>. 96 e seguintes da Lei nº 14.133/21</w:t>
      </w:r>
      <w:r>
        <w:rPr>
          <w:b w:val="0"/>
          <w:sz w:val="22"/>
          <w:szCs w:val="22"/>
        </w:rPr>
        <w:t>, a garantia será conforme o fabricante, além daquelas já previstas no Código de Defesa do Consumidor</w:t>
      </w:r>
      <w:r w:rsidRPr="00EF1F19">
        <w:rPr>
          <w:b w:val="0"/>
          <w:sz w:val="22"/>
          <w:szCs w:val="22"/>
        </w:rPr>
        <w:t>.</w:t>
      </w:r>
    </w:p>
    <w:p w:rsidR="004F7E77" w:rsidRPr="00EF1F19" w:rsidRDefault="004F7E77" w:rsidP="004F7E77">
      <w:pPr>
        <w:pStyle w:val="Nivel1"/>
        <w:numPr>
          <w:ilvl w:val="0"/>
          <w:numId w:val="57"/>
        </w:numPr>
        <w:spacing w:before="0" w:after="0" w:line="360" w:lineRule="auto"/>
        <w:rPr>
          <w:b w:val="0"/>
          <w:sz w:val="22"/>
          <w:szCs w:val="22"/>
        </w:rPr>
      </w:pPr>
      <w:r w:rsidRPr="00EF1F19">
        <w:rPr>
          <w:color w:val="auto"/>
          <w:sz w:val="22"/>
          <w:szCs w:val="22"/>
        </w:rPr>
        <w:t>MODELO DE EXECUÇÃO CONTRATUAL (art. 6º, XXIII, alínea “e” da Lei n. 14.133/2021).</w:t>
      </w:r>
    </w:p>
    <w:p w:rsidR="004F7E77" w:rsidRPr="00EF1F19" w:rsidRDefault="004F7E77" w:rsidP="004F7E77">
      <w:pPr>
        <w:pStyle w:val="Nivel1"/>
        <w:numPr>
          <w:ilvl w:val="1"/>
          <w:numId w:val="57"/>
        </w:numPr>
        <w:spacing w:before="0" w:after="0" w:line="360" w:lineRule="auto"/>
        <w:rPr>
          <w:b w:val="0"/>
          <w:sz w:val="22"/>
          <w:szCs w:val="22"/>
        </w:rPr>
      </w:pPr>
      <w:r>
        <w:rPr>
          <w:b w:val="0"/>
          <w:sz w:val="22"/>
          <w:szCs w:val="22"/>
        </w:rPr>
        <w:t>Após a homologação do resultado e assinatura da Ata de Registro de Preços, a licitante será notificada para receber a Nota de Empenho.</w:t>
      </w:r>
    </w:p>
    <w:p w:rsidR="004F7E77" w:rsidRPr="009547BE" w:rsidRDefault="004F7E77" w:rsidP="004F7E77">
      <w:pPr>
        <w:pStyle w:val="Nivel1"/>
        <w:numPr>
          <w:ilvl w:val="1"/>
          <w:numId w:val="57"/>
        </w:numPr>
        <w:spacing w:before="0" w:after="0" w:line="360" w:lineRule="auto"/>
        <w:rPr>
          <w:b w:val="0"/>
          <w:color w:val="auto"/>
          <w:sz w:val="22"/>
          <w:szCs w:val="22"/>
        </w:rPr>
      </w:pPr>
      <w:r>
        <w:rPr>
          <w:b w:val="0"/>
          <w:color w:val="auto"/>
          <w:sz w:val="22"/>
          <w:szCs w:val="22"/>
        </w:rPr>
        <w:lastRenderedPageBreak/>
        <w:t>A entrega deverá ocorrer conforme definição da quantidade no prazo não superior a 10(dez) dias corridos, contados a partir da confirmação de recebimento da Nota de Empenho, no seguinte endereço: Rua da Subestação de Enologia, 2008 – Vila Bancária, Campo Largo/PR, CEP 83.601-450. A data de entrega poderá ser negociada com o Fiscal de Contrato.</w:t>
      </w:r>
    </w:p>
    <w:p w:rsidR="004F7E77" w:rsidRPr="00360EF8" w:rsidRDefault="004F7E77" w:rsidP="004F7E77">
      <w:pPr>
        <w:pStyle w:val="Nivel1"/>
        <w:numPr>
          <w:ilvl w:val="1"/>
          <w:numId w:val="57"/>
        </w:numPr>
        <w:spacing w:before="0" w:after="0" w:line="360" w:lineRule="auto"/>
        <w:rPr>
          <w:b w:val="0"/>
          <w:color w:val="auto"/>
          <w:sz w:val="22"/>
          <w:szCs w:val="22"/>
        </w:rPr>
      </w:pPr>
      <w:r>
        <w:rPr>
          <w:b w:val="0"/>
          <w:color w:val="auto"/>
          <w:sz w:val="22"/>
          <w:szCs w:val="22"/>
        </w:rPr>
        <w:t>Horário de entrega: das 08h30 às 11h30 e das 13h30 às 16h30, de segunda a sexta.</w:t>
      </w:r>
    </w:p>
    <w:p w:rsidR="004F7E77" w:rsidRPr="00EF1F19" w:rsidRDefault="004F7E77" w:rsidP="004F7E77">
      <w:pPr>
        <w:pStyle w:val="Nivel1"/>
        <w:numPr>
          <w:ilvl w:val="1"/>
          <w:numId w:val="57"/>
        </w:numPr>
        <w:spacing w:before="0" w:after="0" w:line="360" w:lineRule="auto"/>
        <w:rPr>
          <w:b w:val="0"/>
          <w:color w:val="auto"/>
          <w:sz w:val="22"/>
          <w:szCs w:val="22"/>
        </w:rPr>
      </w:pPr>
      <w:r w:rsidRPr="00EF1F19">
        <w:rPr>
          <w:b w:val="0"/>
          <w:sz w:val="22"/>
          <w:szCs w:val="22"/>
        </w:rPr>
        <w:t>A empresa vencedora deverá providenciar, de imediato, a correção das deficiências apontadas pelo gestor/fiscal de contrato da Câmara com respeito à execução do objeto.</w:t>
      </w:r>
    </w:p>
    <w:p w:rsidR="004F7E77" w:rsidRPr="00EF1F19" w:rsidRDefault="004F7E77" w:rsidP="004F7E77">
      <w:pPr>
        <w:pStyle w:val="Nivel1"/>
        <w:numPr>
          <w:ilvl w:val="0"/>
          <w:numId w:val="59"/>
        </w:numPr>
        <w:tabs>
          <w:tab w:val="num" w:pos="360"/>
        </w:tabs>
        <w:spacing w:after="0" w:line="360" w:lineRule="auto"/>
        <w:rPr>
          <w:rFonts w:eastAsia="Times New Roman"/>
          <w:sz w:val="22"/>
          <w:szCs w:val="22"/>
        </w:rPr>
      </w:pPr>
      <w:r w:rsidRPr="00EF1F19">
        <w:rPr>
          <w:rFonts w:eastAsia="Times New Roman"/>
          <w:sz w:val="22"/>
          <w:szCs w:val="22"/>
        </w:rPr>
        <w:t>MODELO DE GESTÃO DO CONTRATO (art. 6º, XXIII, alínea “f” da Lei nº 14.133/21)</w:t>
      </w:r>
    </w:p>
    <w:p w:rsidR="004F7E77" w:rsidRPr="00EF1F19" w:rsidRDefault="004F7E77" w:rsidP="004F7E77">
      <w:pPr>
        <w:numPr>
          <w:ilvl w:val="1"/>
          <w:numId w:val="60"/>
        </w:numPr>
        <w:spacing w:after="0" w:line="360" w:lineRule="auto"/>
      </w:pPr>
      <w:r w:rsidRPr="00EF1F19">
        <w:t>O contrato ou instrumento equivalente deverá ser executado fielmente pelas partes, de acordo com as cláusulas avençadas e as normas da Lei nº 14.133, de 2021, e cada parte responderá pelas consequências de sua inexecução total ou parcial.</w:t>
      </w:r>
    </w:p>
    <w:p w:rsidR="004F7E77" w:rsidRPr="00EF1F19" w:rsidRDefault="004F7E77" w:rsidP="004F7E77">
      <w:pPr>
        <w:numPr>
          <w:ilvl w:val="1"/>
          <w:numId w:val="60"/>
        </w:numPr>
        <w:spacing w:after="0" w:line="360" w:lineRule="auto"/>
      </w:pPr>
      <w:r w:rsidRPr="00EF1F19">
        <w:t>Em caso de impedimento, ordem de paralisação ou suspensão do contrato ou instrumento equivalente, o cronograma de execução será prorrogado automaticamente pelo tempo correspondente, anotadas tais circunstâncias mediantes simples apostila.</w:t>
      </w:r>
    </w:p>
    <w:p w:rsidR="004F7E77" w:rsidRPr="00EF1F19" w:rsidRDefault="004F7E77" w:rsidP="004F7E77">
      <w:pPr>
        <w:numPr>
          <w:ilvl w:val="1"/>
          <w:numId w:val="60"/>
        </w:numPr>
        <w:spacing w:after="0" w:line="360" w:lineRule="auto"/>
      </w:pPr>
      <w:r w:rsidRPr="00EF1F19">
        <w:t>A execução do contrato ou instrumento equivalente deverá ser acompanhada e fiscalizada pel</w:t>
      </w:r>
      <w:r>
        <w:t>o</w:t>
      </w:r>
      <w:r w:rsidRPr="00EF1F19">
        <w:t xml:space="preserve"> servidor </w:t>
      </w:r>
      <w:r>
        <w:t>WANDERLEY SANTINO LOURENÇO</w:t>
      </w:r>
      <w:r w:rsidRPr="00EF1F19">
        <w:t xml:space="preserve"> designad</w:t>
      </w:r>
      <w:r>
        <w:t>o</w:t>
      </w:r>
      <w:r w:rsidRPr="00EF1F19">
        <w:t xml:space="preserve"> pela Portaria nº48/2024. (Lei nº 14.133/2021, art. 117, caput).</w:t>
      </w:r>
    </w:p>
    <w:p w:rsidR="004F7E77" w:rsidRPr="00EF1F19" w:rsidRDefault="004F7E77" w:rsidP="004F7E77">
      <w:pPr>
        <w:numPr>
          <w:ilvl w:val="1"/>
          <w:numId w:val="60"/>
        </w:numPr>
        <w:spacing w:after="0" w:line="360" w:lineRule="auto"/>
      </w:pPr>
      <w:r w:rsidRPr="00EF1F19">
        <w:t>O fiscal do contrato/ata anotará em registro próprio todas as ocorrências relacionadas à execução do contrato/ata, determinando o que for necessário para a regularização das faltas ou dos defeitos observados (Lei nº 14.133/2021, art. 117, §1º).</w:t>
      </w:r>
    </w:p>
    <w:p w:rsidR="004F7E77" w:rsidRPr="00EF1F19" w:rsidRDefault="004F7E77" w:rsidP="004F7E77">
      <w:pPr>
        <w:numPr>
          <w:ilvl w:val="1"/>
          <w:numId w:val="60"/>
        </w:numPr>
        <w:spacing w:after="0" w:line="360" w:lineRule="auto"/>
      </w:pPr>
      <w:r w:rsidRPr="00EF1F19">
        <w:t>O fiscal do contrato/ata informará a seus superiores, em tempo hábil para a adoção das medidas convenientes, a situação que demandar decisão ou providência que ultrapasse sua competência (Lei nº 14.133/2021, art. 117, §2º).</w:t>
      </w:r>
    </w:p>
    <w:p w:rsidR="004F7E77" w:rsidRDefault="004F7E77" w:rsidP="004F7E77">
      <w:pPr>
        <w:numPr>
          <w:ilvl w:val="1"/>
          <w:numId w:val="60"/>
        </w:numPr>
        <w:spacing w:after="0" w:line="360" w:lineRule="auto"/>
      </w:pPr>
      <w:r w:rsidRPr="00EF1F19">
        <w:t>A empresa vencedora será obrigada a reparar, corrigir, remover, reconstruir ou substituir, a suas expensas, no total ou em parte, o objeto do contrato/ata em que se verificarem vícios, defeitos ou incorreções resultantes de sua execução ou de materiais nela empregados (Lei nº 14.133/2021, art. 119).</w:t>
      </w:r>
    </w:p>
    <w:p w:rsidR="004F7E77" w:rsidRDefault="004F7E77" w:rsidP="004F7E77">
      <w:pPr>
        <w:numPr>
          <w:ilvl w:val="1"/>
          <w:numId w:val="60"/>
        </w:numPr>
        <w:spacing w:after="0" w:line="360" w:lineRule="auto"/>
      </w:pPr>
      <w:r w:rsidRPr="00EF1F19">
        <w:t xml:space="preserve">A empresa vencedora será responsável pelos danos causados diretamente à Administração ou a terceiros em razão da execução do contrato/ata, e não excluirá nem reduzirá essa responsabilidade a fiscalização ou o acompanhamento pelo contratante (Lei nº 14.133/2021, art. 120) e será responsável pelos encargos trabalhistas, previdenciários, fiscais e comerciais resultantes da execução do contrato/ata (Lei nº 14.133/2021, art. 121, </w:t>
      </w:r>
      <w:r w:rsidRPr="00EF1F19">
        <w:rPr>
          <w:i/>
          <w:iCs/>
        </w:rPr>
        <w:t>caput</w:t>
      </w:r>
      <w:r w:rsidRPr="00EF1F19">
        <w:t>).</w:t>
      </w:r>
    </w:p>
    <w:p w:rsidR="004F7E77" w:rsidRPr="00EF1F19" w:rsidRDefault="004F7E77" w:rsidP="004F7E77">
      <w:pPr>
        <w:numPr>
          <w:ilvl w:val="1"/>
          <w:numId w:val="60"/>
        </w:numPr>
        <w:spacing w:after="0" w:line="360" w:lineRule="auto"/>
      </w:pPr>
      <w:r w:rsidRPr="00EF1F19">
        <w:rPr>
          <w:rFonts w:eastAsia="Times New Roman"/>
        </w:rPr>
        <w:t>A inadimplência da empresa em relação aos encargos trabalhistas, fiscais e comerciais não transferirá à Administração a responsabilidade pelo seu pagamento e não poderá onerar o objeto do contrato/ata.</w:t>
      </w:r>
    </w:p>
    <w:p w:rsidR="004F7E77" w:rsidRPr="00EF1F19" w:rsidRDefault="004F7E77" w:rsidP="004F7E77">
      <w:pPr>
        <w:numPr>
          <w:ilvl w:val="1"/>
          <w:numId w:val="60"/>
        </w:numPr>
        <w:spacing w:after="0" w:line="360" w:lineRule="auto"/>
      </w:pPr>
      <w:r w:rsidRPr="00EF1F19">
        <w:t xml:space="preserve">As comunicações entre o órgão e a </w:t>
      </w:r>
      <w:r>
        <w:t>empresa vencedora</w:t>
      </w:r>
      <w:r w:rsidRPr="00EF1F19">
        <w:t xml:space="preserve"> devem ser realizadas por escrito sempre que o ato exigir tal formalidade, admitindo-se, excepcionalmente, o uso de mensagem eletrônica para esse fim (IN 5/2017, art. 44, §2º).</w:t>
      </w:r>
    </w:p>
    <w:p w:rsidR="004F7E77" w:rsidRPr="00EF1F19" w:rsidRDefault="004F7E77" w:rsidP="004F7E77">
      <w:pPr>
        <w:numPr>
          <w:ilvl w:val="1"/>
          <w:numId w:val="60"/>
        </w:numPr>
        <w:spacing w:after="0" w:line="360" w:lineRule="auto"/>
      </w:pPr>
      <w:r w:rsidRPr="00EF1F19">
        <w:t>O órgão poderá convocar representante da empresa para adoção de providências que devam ser cumpridas de imediato (IN 5/2017, art. 44, 31º).</w:t>
      </w:r>
    </w:p>
    <w:p w:rsidR="004F7E77" w:rsidRPr="00EF1F19" w:rsidRDefault="004F7E77" w:rsidP="004F7E77">
      <w:pPr>
        <w:numPr>
          <w:ilvl w:val="1"/>
          <w:numId w:val="60"/>
        </w:numPr>
        <w:spacing w:after="0" w:line="360" w:lineRule="auto"/>
      </w:pPr>
      <w:r w:rsidRPr="00EF1F19">
        <w:t>Serão exigidos a Certidão Negativa de Débito (CND) relativa a Créditos Tributários Federais e à Dívida Ativa da União, o Certificado de Regularidade do FGTS (CRF) e a Certidão Negativa de Débitos Trabalhistas (CNDT).</w:t>
      </w:r>
    </w:p>
    <w:p w:rsidR="004F7E77" w:rsidRPr="001375C4" w:rsidRDefault="004F7E77" w:rsidP="004F7E77">
      <w:pPr>
        <w:spacing w:after="0" w:line="360" w:lineRule="auto"/>
        <w:ind w:left="1000"/>
        <w:rPr>
          <w:sz w:val="20"/>
          <w:szCs w:val="20"/>
        </w:rPr>
      </w:pPr>
    </w:p>
    <w:p w:rsidR="004F7E77" w:rsidRPr="001375C4" w:rsidRDefault="004F7E77" w:rsidP="004F7E77">
      <w:pPr>
        <w:pStyle w:val="Nivel1"/>
        <w:numPr>
          <w:ilvl w:val="0"/>
          <w:numId w:val="58"/>
        </w:numPr>
        <w:spacing w:before="120"/>
        <w:rPr>
          <w:sz w:val="20"/>
          <w:szCs w:val="20"/>
        </w:rPr>
      </w:pPr>
      <w:r w:rsidRPr="001375C4">
        <w:rPr>
          <w:sz w:val="20"/>
          <w:szCs w:val="20"/>
        </w:rPr>
        <w:t>FORMA E CRITÉRIOS DE SELEÇÃO DO FORNECEDOR (art. 6º, inciso XXIII, alínea ‘h’, da Lei nº 14.133/2021)</w:t>
      </w:r>
    </w:p>
    <w:p w:rsidR="004F7E77" w:rsidRPr="001375C4" w:rsidRDefault="004F7E77" w:rsidP="004F7E77">
      <w:pPr>
        <w:pStyle w:val="Nivel1"/>
        <w:numPr>
          <w:ilvl w:val="1"/>
          <w:numId w:val="58"/>
        </w:numPr>
        <w:spacing w:before="0" w:after="0" w:line="360" w:lineRule="auto"/>
        <w:ind w:left="788" w:hanging="431"/>
        <w:rPr>
          <w:b w:val="0"/>
          <w:sz w:val="20"/>
          <w:szCs w:val="20"/>
        </w:rPr>
      </w:pPr>
      <w:r w:rsidRPr="001375C4">
        <w:rPr>
          <w:b w:val="0"/>
          <w:sz w:val="20"/>
          <w:szCs w:val="20"/>
        </w:rPr>
        <w:t xml:space="preserve">O fornecedor será selecionado por meio da realização de procedimento de Pregão Eletrônico – Registro de Preços, com fundamento na hipótese do art. 78, inciso IV, da Lei nº 14.133/2021, que culminará com a seleção da proposta de </w:t>
      </w:r>
      <w:r w:rsidRPr="001375C4">
        <w:rPr>
          <w:sz w:val="20"/>
          <w:szCs w:val="20"/>
        </w:rPr>
        <w:t>MENOR PREÇO POR ITEM</w:t>
      </w:r>
      <w:r w:rsidRPr="001375C4">
        <w:rPr>
          <w:b w:val="0"/>
          <w:sz w:val="20"/>
          <w:szCs w:val="20"/>
        </w:rPr>
        <w:t>.</w:t>
      </w:r>
    </w:p>
    <w:p w:rsidR="004F7E77" w:rsidRPr="001375C4" w:rsidRDefault="004F7E77" w:rsidP="004F7E77">
      <w:pPr>
        <w:pStyle w:val="Nivel1"/>
        <w:numPr>
          <w:ilvl w:val="1"/>
          <w:numId w:val="58"/>
        </w:numPr>
        <w:spacing w:before="0" w:after="0" w:line="360" w:lineRule="auto"/>
        <w:ind w:left="788" w:hanging="431"/>
        <w:rPr>
          <w:b w:val="0"/>
          <w:sz w:val="20"/>
          <w:szCs w:val="20"/>
        </w:rPr>
      </w:pPr>
      <w:r w:rsidRPr="001375C4">
        <w:rPr>
          <w:b w:val="0"/>
          <w:iCs/>
          <w:color w:val="auto"/>
          <w:sz w:val="20"/>
          <w:szCs w:val="20"/>
        </w:rPr>
        <w:t>Previamente à celebração do contrato ou instrumento equivalente, a Administração verificará o eventual descumprimento das condições para contratação, especialmente quanto à existência de sanção que a impeça, mediante a consulta a cadastros informativos oficiais, tais como:</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Consulta no Cadastro de Impedidos de Licitar do TCE/PR (</w:t>
      </w:r>
      <w:hyperlink r:id="rId89" w:history="1">
        <w:r w:rsidRPr="001375C4">
          <w:rPr>
            <w:rStyle w:val="Hyperlink"/>
            <w:sz w:val="20"/>
            <w:szCs w:val="20"/>
          </w:rPr>
          <w:t>https://crcap.tce.pr.gov.br/ConsultarImpedidos.aspx</w:t>
        </w:r>
      </w:hyperlink>
      <w:r w:rsidRPr="001375C4">
        <w:rPr>
          <w:sz w:val="20"/>
          <w:szCs w:val="20"/>
        </w:rPr>
        <w:t>).</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Impedidos de Licitar do TCU (</w:t>
      </w:r>
      <w:hyperlink r:id="rId90" w:history="1">
        <w:r w:rsidRPr="001375C4">
          <w:rPr>
            <w:rStyle w:val="Hyperlink"/>
            <w:sz w:val="20"/>
            <w:szCs w:val="20"/>
            <w:shd w:val="clear" w:color="auto" w:fill="FFFFFF"/>
          </w:rPr>
          <w:t>https://certidoes-apf.apps.tcu.gov.br/</w:t>
        </w:r>
      </w:hyperlink>
      <w:r w:rsidRPr="001375C4">
        <w:rPr>
          <w:sz w:val="20"/>
          <w:szCs w:val="20"/>
          <w:shd w:val="clear" w:color="auto" w:fill="FFFFFF"/>
        </w:rPr>
        <w:t>)</w:t>
      </w:r>
    </w:p>
    <w:p w:rsidR="004F7E77" w:rsidRPr="001375C4" w:rsidRDefault="004F7E77" w:rsidP="004F7E77">
      <w:pPr>
        <w:pStyle w:val="Nivel2"/>
        <w:numPr>
          <w:ilvl w:val="1"/>
          <w:numId w:val="61"/>
        </w:numPr>
        <w:spacing w:before="0" w:after="0" w:line="360" w:lineRule="auto"/>
        <w:rPr>
          <w:sz w:val="20"/>
          <w:szCs w:val="20"/>
        </w:rPr>
      </w:pPr>
      <w:r w:rsidRPr="001375C4">
        <w:rPr>
          <w:iCs/>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F7E77" w:rsidRPr="001375C4" w:rsidRDefault="004F7E77" w:rsidP="004F7E77">
      <w:pPr>
        <w:pStyle w:val="Nivel2"/>
        <w:numPr>
          <w:ilvl w:val="1"/>
          <w:numId w:val="61"/>
        </w:numPr>
        <w:spacing w:before="0" w:after="0" w:line="360" w:lineRule="auto"/>
        <w:ind w:left="998" w:hanging="431"/>
        <w:rPr>
          <w:sz w:val="20"/>
          <w:szCs w:val="20"/>
        </w:rPr>
      </w:pPr>
      <w:r w:rsidRPr="001375C4">
        <w:rPr>
          <w:sz w:val="20"/>
          <w:szCs w:val="20"/>
        </w:rPr>
        <w:t>O fornecedor será convocado para manifestação previamente a uma eventual negativa de contratação.</w:t>
      </w:r>
    </w:p>
    <w:p w:rsidR="004F7E77" w:rsidRPr="001375C4" w:rsidRDefault="004F7E77" w:rsidP="004F7E77">
      <w:pPr>
        <w:pStyle w:val="Nivel2"/>
        <w:numPr>
          <w:ilvl w:val="1"/>
          <w:numId w:val="61"/>
        </w:numPr>
        <w:spacing w:before="0" w:after="0" w:line="360" w:lineRule="auto"/>
        <w:ind w:left="998" w:hanging="431"/>
        <w:rPr>
          <w:sz w:val="20"/>
          <w:szCs w:val="20"/>
        </w:rPr>
      </w:pPr>
      <w:r w:rsidRPr="001375C4">
        <w:rPr>
          <w:sz w:val="20"/>
          <w:szCs w:val="20"/>
        </w:rPr>
        <w:t>Não serão aceitos documentos de habilitação com indicação de CNPJ/CPF diferentes, salvo aqueles legalmente permitidos.</w:t>
      </w:r>
    </w:p>
    <w:p w:rsidR="004F7E77" w:rsidRPr="001375C4" w:rsidRDefault="004F7E77" w:rsidP="004F7E77">
      <w:pPr>
        <w:pStyle w:val="Nivel2"/>
        <w:numPr>
          <w:ilvl w:val="1"/>
          <w:numId w:val="61"/>
        </w:numPr>
        <w:spacing w:before="0" w:after="0" w:line="360" w:lineRule="auto"/>
        <w:ind w:left="998" w:hanging="431"/>
        <w:rPr>
          <w:sz w:val="20"/>
          <w:szCs w:val="20"/>
        </w:rPr>
      </w:pPr>
      <w:r w:rsidRPr="001375C4">
        <w:rPr>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4F7E77" w:rsidRPr="001375C4" w:rsidRDefault="004F7E77" w:rsidP="004F7E77">
      <w:pPr>
        <w:pStyle w:val="Nivel2"/>
        <w:numPr>
          <w:ilvl w:val="1"/>
          <w:numId w:val="61"/>
        </w:numPr>
        <w:spacing w:before="0" w:after="0" w:line="360" w:lineRule="auto"/>
        <w:ind w:left="998" w:hanging="431"/>
        <w:rPr>
          <w:sz w:val="20"/>
          <w:szCs w:val="20"/>
        </w:rPr>
      </w:pPr>
      <w:r w:rsidRPr="001375C4">
        <w:rPr>
          <w:sz w:val="20"/>
          <w:szCs w:val="20"/>
        </w:rPr>
        <w:t>Para fins de contratação, deverá o fornecedor comprovar os seguintes requisitos de habilitação</w:t>
      </w:r>
      <w:r w:rsidRPr="001375C4">
        <w:rPr>
          <w:rFonts w:eastAsia="Times New Roman"/>
          <w:sz w:val="20"/>
          <w:szCs w:val="20"/>
        </w:rPr>
        <w:t>:</w:t>
      </w:r>
    </w:p>
    <w:p w:rsidR="004F7E77" w:rsidRPr="001375C4" w:rsidRDefault="004F7E77" w:rsidP="004F7E77">
      <w:pPr>
        <w:pStyle w:val="Nivel2"/>
        <w:numPr>
          <w:ilvl w:val="1"/>
          <w:numId w:val="61"/>
        </w:numPr>
        <w:spacing w:before="0" w:after="0" w:line="360" w:lineRule="auto"/>
        <w:ind w:left="998" w:hanging="431"/>
        <w:rPr>
          <w:sz w:val="20"/>
          <w:szCs w:val="20"/>
        </w:rPr>
      </w:pPr>
      <w:r w:rsidRPr="001375C4">
        <w:rPr>
          <w:rFonts w:eastAsia="Times New Roman"/>
          <w:sz w:val="20"/>
          <w:szCs w:val="20"/>
        </w:rPr>
        <w:t>HABILITAÇÃO JURIDICA:</w:t>
      </w:r>
    </w:p>
    <w:p w:rsidR="004F7E77" w:rsidRPr="001375C4" w:rsidRDefault="004F7E77" w:rsidP="004F7E77">
      <w:pPr>
        <w:pStyle w:val="Nivel2"/>
        <w:numPr>
          <w:ilvl w:val="2"/>
          <w:numId w:val="61"/>
        </w:numPr>
        <w:spacing w:before="0" w:after="0" w:line="360" w:lineRule="auto"/>
        <w:rPr>
          <w:sz w:val="20"/>
          <w:szCs w:val="20"/>
        </w:rPr>
      </w:pPr>
      <w:r w:rsidRPr="001375C4">
        <w:rPr>
          <w:iCs/>
          <w:sz w:val="20"/>
          <w:szCs w:val="20"/>
        </w:rPr>
        <w:t xml:space="preserve">Pessoa física: cédula de identidade (RG) ou documento equivalente que, por força de lei, tenha validade para fins de identificação em todo o território nacional; OU </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 xml:space="preserve">Empresário individual: inscrição no Registro Público de Empresas Mercantis, a cargo da Junta Comercial da respectiva sede; </w:t>
      </w:r>
      <w:r w:rsidRPr="001375C4">
        <w:rPr>
          <w:i/>
          <w:sz w:val="20"/>
          <w:szCs w:val="20"/>
          <w:u w:val="single"/>
        </w:rPr>
        <w:t>OU</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 xml:space="preserve">Microempreendedor Individual - MEI: Certificado da Condição de </w:t>
      </w:r>
      <w:r w:rsidRPr="001375C4">
        <w:rPr>
          <w:iCs/>
          <w:sz w:val="20"/>
          <w:szCs w:val="20"/>
        </w:rPr>
        <w:t>Microempreendedor</w:t>
      </w:r>
      <w:r w:rsidRPr="001375C4">
        <w:rPr>
          <w:sz w:val="20"/>
          <w:szCs w:val="20"/>
        </w:rPr>
        <w:t xml:space="preserve"> Individual - CCMEI, cuja aceitação ficará condicionada à verificação da autenticidade no sítio </w:t>
      </w:r>
      <w:hyperlink r:id="rId91" w:history="1">
        <w:r w:rsidRPr="001375C4">
          <w:rPr>
            <w:rStyle w:val="Hyperlink"/>
            <w:color w:val="auto"/>
            <w:sz w:val="20"/>
            <w:szCs w:val="20"/>
          </w:rPr>
          <w:t>https://www.gov.br/empresas-e-negocios/pt-br/empreendedor</w:t>
        </w:r>
      </w:hyperlink>
      <w:r w:rsidRPr="001375C4">
        <w:rPr>
          <w:sz w:val="20"/>
          <w:szCs w:val="20"/>
        </w:rPr>
        <w:t xml:space="preserve"> ; </w:t>
      </w:r>
      <w:r w:rsidRPr="001375C4">
        <w:rPr>
          <w:sz w:val="20"/>
          <w:szCs w:val="20"/>
          <w:u w:val="single"/>
        </w:rPr>
        <w:t>OU</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Sociedade empresária estrangeira com atuação permanente no País: decreto de autorização para funcionamento no Brasil;</w:t>
      </w:r>
      <w:r w:rsidRPr="001375C4">
        <w:rPr>
          <w:sz w:val="20"/>
          <w:szCs w:val="20"/>
          <w:u w:val="single"/>
        </w:rPr>
        <w:t xml:space="preserve"> OU</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t xml:space="preserve">Sociedade simples: inscrição do ato constitutivo no Registro Civil de Pessoas Jurídicas do local de sua sede, acompanhada de documento comprobatório de seus administradores; </w:t>
      </w:r>
      <w:r w:rsidRPr="001375C4">
        <w:rPr>
          <w:sz w:val="20"/>
          <w:szCs w:val="20"/>
          <w:u w:val="single"/>
        </w:rPr>
        <w:t>OU</w:t>
      </w:r>
    </w:p>
    <w:p w:rsidR="004F7E77" w:rsidRPr="001375C4" w:rsidRDefault="004F7E77" w:rsidP="004F7E77">
      <w:pPr>
        <w:pStyle w:val="Nivel2"/>
        <w:numPr>
          <w:ilvl w:val="2"/>
          <w:numId w:val="61"/>
        </w:numPr>
        <w:spacing w:before="0" w:after="0" w:line="360" w:lineRule="auto"/>
        <w:rPr>
          <w:sz w:val="20"/>
          <w:szCs w:val="20"/>
        </w:rPr>
      </w:pPr>
      <w:r w:rsidRPr="001375C4">
        <w:rPr>
          <w:sz w:val="20"/>
          <w:szCs w:val="20"/>
        </w:rPr>
        <w:lastRenderedPageBreak/>
        <w:t xml:space="preserve">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r w:rsidRPr="001375C4">
        <w:rPr>
          <w:sz w:val="20"/>
          <w:szCs w:val="20"/>
          <w:u w:val="single"/>
        </w:rPr>
        <w:t>OU</w:t>
      </w:r>
    </w:p>
    <w:p w:rsidR="004F7E77" w:rsidRPr="001375C4" w:rsidRDefault="004F7E77" w:rsidP="004F7E77">
      <w:pPr>
        <w:pStyle w:val="Nivel2"/>
        <w:numPr>
          <w:ilvl w:val="2"/>
          <w:numId w:val="61"/>
        </w:numPr>
        <w:spacing w:before="0" w:after="0" w:line="360" w:lineRule="auto"/>
        <w:rPr>
          <w:sz w:val="20"/>
          <w:szCs w:val="20"/>
        </w:rPr>
      </w:pPr>
      <w:r w:rsidRPr="001375C4">
        <w:rPr>
          <w:iCs/>
          <w:sz w:val="20"/>
          <w:szCs w:val="20"/>
        </w:rPr>
        <w:t>Os documentos apresentados deverão estar acompanhados de todas as alterações ou da consolidação respectiva.</w:t>
      </w:r>
    </w:p>
    <w:p w:rsidR="004F7E77" w:rsidRPr="001375C4" w:rsidRDefault="004F7E77" w:rsidP="004F7E77">
      <w:pPr>
        <w:pStyle w:val="Nivel2"/>
        <w:numPr>
          <w:ilvl w:val="1"/>
          <w:numId w:val="61"/>
        </w:numPr>
        <w:spacing w:before="0" w:after="0" w:line="360" w:lineRule="auto"/>
        <w:rPr>
          <w:sz w:val="20"/>
          <w:szCs w:val="20"/>
        </w:rPr>
      </w:pPr>
      <w:r w:rsidRPr="001375C4">
        <w:rPr>
          <w:iCs/>
          <w:sz w:val="20"/>
          <w:szCs w:val="20"/>
        </w:rPr>
        <w:t>HABILITAÇÕES FISCAL, SOCIAL E TRABALHISTA:</w:t>
      </w:r>
    </w:p>
    <w:p w:rsidR="004F7E77" w:rsidRPr="00EF1F19" w:rsidRDefault="004F7E77" w:rsidP="004F7E77">
      <w:pPr>
        <w:numPr>
          <w:ilvl w:val="2"/>
          <w:numId w:val="58"/>
        </w:numPr>
        <w:spacing w:after="0" w:line="360" w:lineRule="auto"/>
      </w:pPr>
      <w:r>
        <w:rPr>
          <w:iCs/>
        </w:rPr>
        <w:t>P</w:t>
      </w:r>
      <w:r w:rsidRPr="00EF1F19">
        <w:rPr>
          <w:iCs/>
        </w:rPr>
        <w:t xml:space="preserve">rova de inscrição no Cadastro de Pessoas Físicas (CPF); </w:t>
      </w:r>
      <w:r w:rsidRPr="00EF1F19">
        <w:rPr>
          <w:b/>
          <w:iCs/>
          <w:u w:val="single"/>
        </w:rPr>
        <w:t>OU</w:t>
      </w:r>
    </w:p>
    <w:p w:rsidR="004F7E77" w:rsidRPr="00EF1F19" w:rsidRDefault="004F7E77" w:rsidP="004F7E77">
      <w:pPr>
        <w:numPr>
          <w:ilvl w:val="2"/>
          <w:numId w:val="58"/>
        </w:numPr>
        <w:spacing w:after="0" w:line="360" w:lineRule="auto"/>
      </w:pPr>
      <w:r>
        <w:t>P</w:t>
      </w:r>
      <w:r w:rsidRPr="00EF1F19">
        <w:t xml:space="preserve">rova </w:t>
      </w:r>
      <w:r w:rsidRPr="00EF1F19">
        <w:rPr>
          <w:iCs/>
        </w:rPr>
        <w:t>de</w:t>
      </w:r>
      <w:r w:rsidRPr="00EF1F19">
        <w:t xml:space="preserve"> inscrição no Cadastro Nacional da Pessoa Jurídica (CNPJ);</w:t>
      </w:r>
    </w:p>
    <w:p w:rsidR="004F7E77" w:rsidRPr="00EF1F19" w:rsidRDefault="004F7E77" w:rsidP="004F7E77">
      <w:pPr>
        <w:numPr>
          <w:ilvl w:val="2"/>
          <w:numId w:val="58"/>
        </w:numPr>
        <w:spacing w:after="0" w:line="360" w:lineRule="auto"/>
      </w:pPr>
      <w:r>
        <w:t>P</w:t>
      </w:r>
      <w:r w:rsidRPr="00EF1F19">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F7E77" w:rsidRPr="00EF1F19" w:rsidRDefault="004F7E77" w:rsidP="004F7E77">
      <w:pPr>
        <w:numPr>
          <w:ilvl w:val="2"/>
          <w:numId w:val="58"/>
        </w:numPr>
        <w:spacing w:after="0" w:line="360" w:lineRule="auto"/>
      </w:pPr>
      <w:r>
        <w:t>P</w:t>
      </w:r>
      <w:r w:rsidRPr="00EF1F19">
        <w:t>rova de regularidade com o Fundo de Garantia do Tempo de Serviço (FGTS);</w:t>
      </w:r>
    </w:p>
    <w:p w:rsidR="004F7E77" w:rsidRPr="00EF1F19" w:rsidRDefault="004F7E77" w:rsidP="004F7E77">
      <w:pPr>
        <w:numPr>
          <w:ilvl w:val="2"/>
          <w:numId w:val="58"/>
        </w:numPr>
        <w:spacing w:after="0" w:line="360" w:lineRule="auto"/>
      </w:pPr>
      <w:r>
        <w:t>D</w:t>
      </w:r>
      <w:r w:rsidRPr="00EF1F19">
        <w:t>eclaração de que não emprega menor de 18 anos em trabalho noturno, perigoso ou insalubre e não emprega menor de 16 anos, salvo menor, a partir de 14 anos, na condição de aprendiz, nos termos do artigo 7</w:t>
      </w:r>
      <w:r>
        <w:t>º</w:t>
      </w:r>
      <w:r w:rsidRPr="00EF1F19">
        <w:t>, XXXIII, da Constituição;</w:t>
      </w:r>
    </w:p>
    <w:p w:rsidR="004F7E77" w:rsidRPr="00EF1F19" w:rsidRDefault="004F7E77" w:rsidP="004F7E77">
      <w:pPr>
        <w:numPr>
          <w:ilvl w:val="2"/>
          <w:numId w:val="58"/>
        </w:numPr>
        <w:spacing w:before="120" w:after="120" w:line="360" w:lineRule="auto"/>
      </w:pPr>
      <w:r>
        <w:t>P</w:t>
      </w:r>
      <w:r w:rsidRPr="00EF1F19">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F7E77" w:rsidRPr="00EF1F19" w:rsidRDefault="004F7E77" w:rsidP="004F7E77">
      <w:pPr>
        <w:numPr>
          <w:ilvl w:val="2"/>
          <w:numId w:val="58"/>
        </w:numPr>
        <w:spacing w:before="120" w:after="120" w:line="360" w:lineRule="auto"/>
      </w:pPr>
      <w:r>
        <w:t>P</w:t>
      </w:r>
      <w:r w:rsidRPr="00EF1F19">
        <w:t xml:space="preserve">rova de inscrição no cadastro de contribuintes estadual, se houver, relativo ao domicílio ou sede do fornecedor, pertinente ao seu ramo de atividade e compatível com o objeto contratual; </w:t>
      </w:r>
    </w:p>
    <w:p w:rsidR="004F7E77" w:rsidRPr="00EF1F19" w:rsidRDefault="004F7E77" w:rsidP="004F7E77">
      <w:pPr>
        <w:numPr>
          <w:ilvl w:val="3"/>
          <w:numId w:val="58"/>
        </w:numPr>
        <w:spacing w:before="120" w:after="120" w:line="360" w:lineRule="auto"/>
      </w:pPr>
      <w:r w:rsidRPr="00EF1F19">
        <w:t>O fornecedor enquadrado como microempreendedor individual que pretenda auferir os benefícios do tratamento diferenciado previstos na Lei Complementar n</w:t>
      </w:r>
      <w:r>
        <w:t>.º</w:t>
      </w:r>
      <w:r w:rsidRPr="00EF1F19">
        <w:t xml:space="preserve"> 123, de 2006, estará dispensado da prova de inscrição nos cadastros de contribuintes estadual e municipal.</w:t>
      </w:r>
    </w:p>
    <w:p w:rsidR="004F7E77" w:rsidRDefault="004F7E77" w:rsidP="004F7E77">
      <w:pPr>
        <w:numPr>
          <w:ilvl w:val="2"/>
          <w:numId w:val="58"/>
        </w:numPr>
        <w:spacing w:before="120" w:after="120" w:line="360" w:lineRule="auto"/>
      </w:pPr>
      <w:r>
        <w:t>P</w:t>
      </w:r>
      <w:r w:rsidRPr="00EF1F19">
        <w:t xml:space="preserve">rova de regularidade com a Fazenda Estadual ou Distrital do domicílio ou sede do fornecedor, relativa à atividade em cujo exercício contrata ou concorre; </w:t>
      </w:r>
    </w:p>
    <w:p w:rsidR="004F7E77" w:rsidRDefault="004F7E77" w:rsidP="004F7E77">
      <w:pPr>
        <w:widowControl w:val="0"/>
        <w:numPr>
          <w:ilvl w:val="2"/>
          <w:numId w:val="58"/>
        </w:numPr>
        <w:spacing w:before="120" w:after="120" w:line="360" w:lineRule="auto"/>
        <w:ind w:left="1225" w:hanging="505"/>
      </w:pPr>
      <w:r w:rsidRPr="00224963">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F7E77" w:rsidRDefault="004F7E77" w:rsidP="004F7E77">
      <w:pPr>
        <w:widowControl w:val="0"/>
        <w:numPr>
          <w:ilvl w:val="0"/>
          <w:numId w:val="58"/>
        </w:numPr>
        <w:spacing w:before="120" w:after="120" w:line="360" w:lineRule="auto"/>
        <w:rPr>
          <w:b/>
        </w:rPr>
      </w:pPr>
      <w:r w:rsidRPr="00224963">
        <w:rPr>
          <w:b/>
        </w:rPr>
        <w:t>CRITÉRIOS DE MEDIÇÃO E PAGAMENTO</w:t>
      </w:r>
    </w:p>
    <w:p w:rsidR="004F7E77" w:rsidRPr="00832167" w:rsidRDefault="004F7E77" w:rsidP="004F7E77">
      <w:pPr>
        <w:widowControl w:val="0"/>
        <w:numPr>
          <w:ilvl w:val="1"/>
          <w:numId w:val="58"/>
        </w:numPr>
        <w:spacing w:before="120" w:after="120" w:line="360" w:lineRule="auto"/>
      </w:pPr>
      <w:r w:rsidRPr="00832167">
        <w:t xml:space="preserve">O pagamento será efetuado por meio de depósito em conta bancária em nome da </w:t>
      </w:r>
      <w:r>
        <w:t>empresa vencedora</w:t>
      </w:r>
      <w:r w:rsidRPr="00832167">
        <w:t xml:space="preserve">, em até 5 (cinco) dias úteis a contar do protocolo da Nota Fiscal, que deverá ser emitida após o empenho e conter todas as especificações nele contidas, devidamente atestada pelo Fiscal, acompanhada das </w:t>
      </w:r>
      <w:proofErr w:type="spellStart"/>
      <w:r w:rsidRPr="00832167">
        <w:t>CND’s</w:t>
      </w:r>
      <w:proofErr w:type="spellEnd"/>
      <w:r w:rsidRPr="00832167">
        <w:t xml:space="preserve"> dentro dos seus prazos de validade sendo:</w:t>
      </w:r>
    </w:p>
    <w:p w:rsidR="004F7E77" w:rsidRPr="00832167" w:rsidRDefault="004F7E77" w:rsidP="004F7E77">
      <w:pPr>
        <w:widowControl w:val="0"/>
        <w:numPr>
          <w:ilvl w:val="1"/>
          <w:numId w:val="58"/>
        </w:numPr>
        <w:spacing w:before="120" w:after="120" w:line="360" w:lineRule="auto"/>
      </w:pPr>
      <w:r w:rsidRPr="00832167">
        <w:t>Certidão negativa de débitos relativos aos Tributos Federais e à Dívida Ativa da União, expedida pelo Ministério da Fazenda (disponível em: https://solucoes.receita.fazenda.gov.br/servicos/certidaointernet/pj/emitir);</w:t>
      </w:r>
    </w:p>
    <w:p w:rsidR="004F7E77" w:rsidRPr="00832167" w:rsidRDefault="004F7E77" w:rsidP="004F7E77">
      <w:pPr>
        <w:widowControl w:val="0"/>
        <w:numPr>
          <w:ilvl w:val="1"/>
          <w:numId w:val="58"/>
        </w:numPr>
        <w:spacing w:before="120" w:after="120" w:line="360" w:lineRule="auto"/>
      </w:pPr>
      <w:r w:rsidRPr="00832167">
        <w:lastRenderedPageBreak/>
        <w:t xml:space="preserve">Certidão Negativa expedida pelo Estado relativo à sede ou domicílio da empresa. (Para o estado do Paraná, a certidão poderá ser emitida no endereço:http://www.cdw.fazenda.pr.gov.br/cdw/emissao/certidaoAutomatica); </w:t>
      </w:r>
    </w:p>
    <w:p w:rsidR="004F7E77" w:rsidRPr="00832167" w:rsidRDefault="004F7E77" w:rsidP="004F7E77">
      <w:pPr>
        <w:widowControl w:val="0"/>
        <w:numPr>
          <w:ilvl w:val="1"/>
          <w:numId w:val="58"/>
        </w:numPr>
        <w:spacing w:before="120" w:after="120" w:line="360" w:lineRule="auto"/>
      </w:pPr>
      <w:r w:rsidRPr="00832167">
        <w:t xml:space="preserve">Certidão Negativa expedida pelo Município relativo à sede ou domicílio da empresa. (Para o município de Campo Largo, a certidão poderá ser emitida no endereço: https://campolargo.atende.net/autoatendimento/servicos/certidao-negativa-de-debitos); </w:t>
      </w:r>
    </w:p>
    <w:p w:rsidR="004F7E77" w:rsidRPr="00832167" w:rsidRDefault="004F7E77" w:rsidP="004F7E77">
      <w:pPr>
        <w:widowControl w:val="0"/>
        <w:numPr>
          <w:ilvl w:val="1"/>
          <w:numId w:val="58"/>
        </w:numPr>
        <w:spacing w:before="120" w:after="120" w:line="360" w:lineRule="auto"/>
      </w:pPr>
      <w:r w:rsidRPr="00832167">
        <w:t>Certidão Negativa de Débitos Trabalhistas (disponível em: https://cndt-certidao.tst.jus.br/inicio.faces);</w:t>
      </w:r>
    </w:p>
    <w:p w:rsidR="004F7E77" w:rsidRPr="00832167" w:rsidRDefault="004F7E77" w:rsidP="004F7E77">
      <w:pPr>
        <w:widowControl w:val="0"/>
        <w:numPr>
          <w:ilvl w:val="1"/>
          <w:numId w:val="58"/>
        </w:numPr>
        <w:spacing w:before="120" w:after="120" w:line="360" w:lineRule="auto"/>
      </w:pPr>
      <w:r w:rsidRPr="00832167">
        <w:t>Prova de regularidade relativa ao Fundo de Garantia por Tempo de Serviço – FGTS (disponível em:</w:t>
      </w:r>
      <w:proofErr w:type="gramStart"/>
      <w:r w:rsidRPr="00832167">
        <w:t>https://consulta-crf.caixa.gov.br/consultacrf/pages/consultaEmpregador.jsf )</w:t>
      </w:r>
      <w:proofErr w:type="gramEnd"/>
      <w:r w:rsidRPr="00832167">
        <w:t>;</w:t>
      </w:r>
    </w:p>
    <w:p w:rsidR="004F7E77" w:rsidRPr="00832167" w:rsidRDefault="004F7E77" w:rsidP="004F7E77">
      <w:pPr>
        <w:widowControl w:val="0"/>
        <w:numPr>
          <w:ilvl w:val="1"/>
          <w:numId w:val="58"/>
        </w:numPr>
        <w:spacing w:before="120" w:after="120" w:line="360" w:lineRule="auto"/>
      </w:pPr>
      <w:r w:rsidRPr="00832167">
        <w:t>Caso se constate irregularidade nas informações da nota fiscal apresentada, a Câmara Municipal de Campo Largo, a seu exclusivo critério, poderá devolvê-la ao fornecedor, para as devidas correções, ou aceitá-la, glosando a parte que julgar indevida.</w:t>
      </w:r>
    </w:p>
    <w:p w:rsidR="004F7E77" w:rsidRPr="00832167" w:rsidRDefault="004F7E77" w:rsidP="004F7E77">
      <w:pPr>
        <w:widowControl w:val="0"/>
        <w:numPr>
          <w:ilvl w:val="1"/>
          <w:numId w:val="58"/>
        </w:numPr>
        <w:spacing w:before="120" w:after="120" w:line="360" w:lineRule="auto"/>
      </w:pPr>
      <w:r>
        <w:t>A</w:t>
      </w:r>
      <w:r w:rsidRPr="00832167">
        <w:t xml:space="preserve"> hipótese de devolução, a nota fiscal será considerada como não apresentada, para fins de atendimento às condições firmadas.</w:t>
      </w:r>
    </w:p>
    <w:p w:rsidR="004F7E77" w:rsidRPr="00832167" w:rsidRDefault="004F7E77" w:rsidP="004F7E77">
      <w:pPr>
        <w:widowControl w:val="0"/>
        <w:numPr>
          <w:ilvl w:val="1"/>
          <w:numId w:val="58"/>
        </w:numPr>
        <w:spacing w:before="120" w:after="120" w:line="360" w:lineRule="auto"/>
      </w:pPr>
      <w:r w:rsidRPr="00832167">
        <w:t>No caso de a empresa estar com pendências de obrigações trabalhistas ou previdenciárias, será notificada a regularizar essa situação em um prazo razoável, e não sendo regularizado, será aplicada as penalidades previstas neste instrumento contratual, sem prejuízo das demais multas reguladas em legislação pertinente.</w:t>
      </w:r>
    </w:p>
    <w:p w:rsidR="004F7E77" w:rsidRPr="00196B24" w:rsidRDefault="004F7E77" w:rsidP="004F7E77">
      <w:pPr>
        <w:widowControl w:val="0"/>
        <w:numPr>
          <w:ilvl w:val="1"/>
          <w:numId w:val="58"/>
        </w:numPr>
        <w:spacing w:before="120" w:after="120" w:line="360" w:lineRule="auto"/>
      </w:pPr>
      <w:r w:rsidRPr="00196B24">
        <w:t xml:space="preserve">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    </w:t>
      </w:r>
    </w:p>
    <w:p w:rsidR="004F7E77" w:rsidRPr="00196B24" w:rsidRDefault="004F7E77" w:rsidP="004F7E77">
      <w:pPr>
        <w:widowControl w:val="0"/>
        <w:spacing w:after="0" w:line="360" w:lineRule="auto"/>
        <w:ind w:left="794"/>
      </w:pPr>
      <w:r w:rsidRPr="00196B24">
        <w:t>I = (TX / 100) / 365</w:t>
      </w:r>
    </w:p>
    <w:p w:rsidR="004F7E77" w:rsidRPr="00196B24" w:rsidRDefault="004F7E77" w:rsidP="004F7E77">
      <w:pPr>
        <w:widowControl w:val="0"/>
        <w:spacing w:after="0" w:line="360" w:lineRule="auto"/>
        <w:ind w:left="794"/>
      </w:pPr>
      <w:r w:rsidRPr="00196B24">
        <w:t>EM = I x N x VP, onde:</w:t>
      </w:r>
    </w:p>
    <w:p w:rsidR="004F7E77" w:rsidRPr="00196B24" w:rsidRDefault="004F7E77" w:rsidP="004F7E77">
      <w:pPr>
        <w:widowControl w:val="0"/>
        <w:spacing w:after="0" w:line="360" w:lineRule="auto"/>
        <w:ind w:left="794"/>
      </w:pPr>
      <w:r w:rsidRPr="00196B24">
        <w:t>I = Índice de atualização financeira;</w:t>
      </w:r>
    </w:p>
    <w:p w:rsidR="004F7E77" w:rsidRPr="00196B24" w:rsidRDefault="004F7E77" w:rsidP="004F7E77">
      <w:pPr>
        <w:widowControl w:val="0"/>
        <w:spacing w:after="0" w:line="360" w:lineRule="auto"/>
        <w:ind w:left="794"/>
      </w:pPr>
      <w:r w:rsidRPr="00196B24">
        <w:t>TX = Percentual da taxa de juros de mora anual;</w:t>
      </w:r>
    </w:p>
    <w:p w:rsidR="004F7E77" w:rsidRPr="00196B24" w:rsidRDefault="004F7E77" w:rsidP="004F7E77">
      <w:pPr>
        <w:widowControl w:val="0"/>
        <w:spacing w:after="0" w:line="360" w:lineRule="auto"/>
        <w:ind w:left="794"/>
      </w:pPr>
      <w:r w:rsidRPr="00196B24">
        <w:t>EM = Encargos moratórios;</w:t>
      </w:r>
    </w:p>
    <w:p w:rsidR="004F7E77" w:rsidRPr="00196B24" w:rsidRDefault="004F7E77" w:rsidP="004F7E77">
      <w:pPr>
        <w:widowControl w:val="0"/>
        <w:spacing w:after="0" w:line="360" w:lineRule="auto"/>
        <w:ind w:left="794"/>
      </w:pPr>
      <w:r w:rsidRPr="00196B24">
        <w:t>N = Nº de dias entre a data prevista para pagamento e a do efetivo pagamento;</w:t>
      </w:r>
    </w:p>
    <w:p w:rsidR="004F7E77" w:rsidRPr="00196B24" w:rsidRDefault="004F7E77" w:rsidP="004F7E77">
      <w:pPr>
        <w:widowControl w:val="0"/>
        <w:spacing w:after="0" w:line="360" w:lineRule="auto"/>
        <w:ind w:left="794"/>
      </w:pPr>
      <w:r w:rsidRPr="00196B24">
        <w:t>VP = Valor da parcela em atraso.</w:t>
      </w:r>
    </w:p>
    <w:p w:rsidR="004F7E77" w:rsidRPr="00196B24" w:rsidRDefault="004F7E77" w:rsidP="004F7E77">
      <w:pPr>
        <w:widowControl w:val="0"/>
        <w:numPr>
          <w:ilvl w:val="1"/>
          <w:numId w:val="58"/>
        </w:numPr>
        <w:spacing w:before="120" w:after="120" w:line="360" w:lineRule="auto"/>
      </w:pPr>
      <w:r w:rsidRPr="00196B24">
        <w:t>A nota fiscal não poderá conter emendas, rasuras, acréscimo ou entrelinhas e deverá constar, além de seus elementos padronizados: CÂMARA MUNICIPAL DE CAMPO LARGO, RUA SUBESTAÇÃO DE ENOLOGIA, 2008 – VILA BANCÁRIA, CAMPO LARGO – PARANÁ – CNPJ – 01.653.199/0001-10, INSCRIÇÃO ESTADUAL: ISENTO.</w:t>
      </w:r>
    </w:p>
    <w:p w:rsidR="004F7E77" w:rsidRPr="00196B24" w:rsidRDefault="004F7E77" w:rsidP="004F7E77">
      <w:pPr>
        <w:widowControl w:val="0"/>
        <w:numPr>
          <w:ilvl w:val="1"/>
          <w:numId w:val="58"/>
        </w:numPr>
        <w:spacing w:before="120" w:after="120" w:line="360" w:lineRule="auto"/>
      </w:pPr>
      <w:r w:rsidRPr="00196B24">
        <w:t xml:space="preserve">Para protocolar a solicitação de pagamento/nota fiscal, a empresa deverá, juntamente com as demais exigências constantes no Termo de Referência e nos instrumentos de empenho e do contrato ou instrumento equivalente, sendo optante ou não pelo SIMPLES nacional, emitir comprovante de opção pelo SIMPLES, obtido no sítio da Secretaria da Receita Federal, https://www8.receita.fazenda.gov.br/simplesnacional/aplicacoes.aspx?id=21. </w:t>
      </w:r>
    </w:p>
    <w:p w:rsidR="004F7E77" w:rsidRPr="00196B24" w:rsidRDefault="004F7E77" w:rsidP="004F7E77">
      <w:pPr>
        <w:widowControl w:val="0"/>
        <w:numPr>
          <w:ilvl w:val="1"/>
          <w:numId w:val="58"/>
        </w:numPr>
        <w:spacing w:before="120" w:after="120" w:line="360" w:lineRule="auto"/>
      </w:pPr>
      <w:r w:rsidRPr="00196B24">
        <w:lastRenderedPageBreak/>
        <w:t>A empresa vencedora obriga-se a estar de acordo com as instruções normativas da Receita Federal, bem como com os Decretos e Leis Tributárias Municipais, Estaduais e Federais, além das demais legislações pertinentes à matéria.</w:t>
      </w:r>
    </w:p>
    <w:p w:rsidR="004F7E77" w:rsidRPr="00196B24" w:rsidRDefault="004F7E77" w:rsidP="004F7E77">
      <w:pPr>
        <w:widowControl w:val="0"/>
        <w:numPr>
          <w:ilvl w:val="1"/>
          <w:numId w:val="58"/>
        </w:numPr>
        <w:spacing w:before="120" w:after="120" w:line="360" w:lineRule="auto"/>
      </w:pPr>
      <w:r w:rsidRPr="00196B24">
        <w:t>A empresa vencedora deverá evidenciar na nota fiscal a alíquota e o valor que deve ser retido na fonte de: IRRF, ISS, INSS; sob pena de devolução da nota fiscal para regularização;</w:t>
      </w:r>
    </w:p>
    <w:p w:rsidR="004F7E77" w:rsidRPr="00196B24" w:rsidRDefault="004F7E77" w:rsidP="004F7E77">
      <w:pPr>
        <w:widowControl w:val="0"/>
        <w:numPr>
          <w:ilvl w:val="0"/>
          <w:numId w:val="58"/>
        </w:numPr>
        <w:spacing w:before="120" w:after="120" w:line="360" w:lineRule="auto"/>
        <w:rPr>
          <w:b/>
        </w:rPr>
      </w:pPr>
      <w:r w:rsidRPr="00196B24">
        <w:rPr>
          <w:b/>
        </w:rPr>
        <w:t xml:space="preserve">ADEQUAÇÃO ORÇAMENTÁRIA </w:t>
      </w:r>
    </w:p>
    <w:p w:rsidR="004F7E77" w:rsidRPr="00196B24" w:rsidRDefault="004F7E77" w:rsidP="004F7E77">
      <w:pPr>
        <w:widowControl w:val="0"/>
        <w:numPr>
          <w:ilvl w:val="1"/>
          <w:numId w:val="58"/>
        </w:numPr>
        <w:spacing w:before="120" w:after="120" w:line="360" w:lineRule="auto"/>
        <w:rPr>
          <w:b/>
        </w:rPr>
      </w:pPr>
      <w:r w:rsidRPr="00196B24">
        <w:t>As despesas decorrentes da presente contratação correrão à conta de recursos específicos consignados no orçamento do Município de Campo Largo.</w:t>
      </w:r>
    </w:p>
    <w:p w:rsidR="004F7E77" w:rsidRPr="00196B24" w:rsidRDefault="004F7E77" w:rsidP="004F7E77">
      <w:pPr>
        <w:widowControl w:val="0"/>
        <w:numPr>
          <w:ilvl w:val="1"/>
          <w:numId w:val="58"/>
        </w:numPr>
        <w:spacing w:before="120" w:after="120" w:line="360" w:lineRule="auto"/>
        <w:rPr>
          <w:b/>
        </w:rPr>
      </w:pPr>
      <w:r w:rsidRPr="00196B24">
        <w:t xml:space="preserve">O crédito pelo qual ocorrerá a despesa, classificação funcional programática e categoria econômica: </w:t>
      </w:r>
      <w:r w:rsidRPr="00196B24">
        <w:rPr>
          <w:rStyle w:val="pspdfkit-6fq5ysqkmc2gc1fek9b659qfh8"/>
          <w:rFonts w:eastAsia="Calibri"/>
        </w:rPr>
        <w:t>01.001.0001.031.0001.2001.</w:t>
      </w:r>
      <w:r>
        <w:rPr>
          <w:rStyle w:val="pspdfkit-6fq5ysqkmc2gc1fek9b659qfh8"/>
          <w:rFonts w:eastAsia="Calibri"/>
        </w:rPr>
        <w:t>4.4.90.52.35.00</w:t>
      </w:r>
      <w:r w:rsidRPr="00196B24">
        <w:rPr>
          <w:rStyle w:val="pspdfkit-6fq5ysqkmc2gc1fek9b659qfh8"/>
          <w:rFonts w:eastAsia="Calibri"/>
        </w:rPr>
        <w:t xml:space="preserve"> (</w:t>
      </w:r>
      <w:r>
        <w:rPr>
          <w:rStyle w:val="pspdfkit-6fq5ysqkmc2gc1fek9b659qfh8"/>
          <w:rFonts w:eastAsia="Calibri"/>
        </w:rPr>
        <w:t>EQUIPAMENTOS DE PROCESSAMENTO DE DADOS</w:t>
      </w:r>
      <w:r w:rsidRPr="00196B24">
        <w:rPr>
          <w:rStyle w:val="pspdfkit-6fq5ysqkmc2gc1fek9b659qfh8"/>
          <w:rFonts w:eastAsia="Calibri"/>
        </w:rPr>
        <w:t>)</w:t>
      </w:r>
      <w:r>
        <w:rPr>
          <w:rStyle w:val="pspdfkit-6fq5ysqkmc2gc1fek9b659qfh8"/>
          <w:rFonts w:eastAsia="Calibri"/>
        </w:rPr>
        <w:t xml:space="preserve">, </w:t>
      </w:r>
      <w:r w:rsidRPr="00196B24">
        <w:rPr>
          <w:rStyle w:val="pspdfkit-6fq5ysqkmc2gc1fek9b659qfh8"/>
          <w:rFonts w:eastAsia="Calibri"/>
        </w:rPr>
        <w:t>01.001.0001.031.0001.2001</w:t>
      </w:r>
      <w:r>
        <w:rPr>
          <w:rStyle w:val="pspdfkit-6fq5ysqkmc2gc1fek9b659qfh8"/>
          <w:rFonts w:eastAsia="Calibri"/>
        </w:rPr>
        <w:t>.3.3</w:t>
      </w:r>
      <w:r w:rsidRPr="00196B24">
        <w:rPr>
          <w:rStyle w:val="pspdfkit-6fq5ysqkmc2gc1fek9b659qfh8"/>
          <w:rFonts w:eastAsia="Calibri"/>
        </w:rPr>
        <w:t>.</w:t>
      </w:r>
      <w:r>
        <w:rPr>
          <w:rStyle w:val="pspdfkit-6fq5ysqkmc2gc1fek9b659qfh8"/>
          <w:rFonts w:eastAsia="Calibri"/>
        </w:rPr>
        <w:t>90.30.17.00 (MATERIAL DE PROCESSAMENTO DE DADOS).</w:t>
      </w:r>
    </w:p>
    <w:p w:rsidR="007A70F2" w:rsidRPr="00F53E36" w:rsidRDefault="007A70F2" w:rsidP="007A70F2">
      <w:pPr>
        <w:pStyle w:val="NormalWeb"/>
        <w:spacing w:before="225" w:beforeAutospacing="0" w:after="225" w:afterAutospacing="0"/>
        <w:ind w:firstLine="570"/>
        <w:jc w:val="both"/>
        <w:rPr>
          <w:rFonts w:ascii="Arial" w:hAnsi="Arial" w:cs="Arial"/>
          <w:color w:val="FF0000"/>
          <w:sz w:val="20"/>
          <w:szCs w:val="20"/>
        </w:rPr>
      </w:pPr>
    </w:p>
    <w:p w:rsidR="007A70F2" w:rsidRPr="00F53E36" w:rsidRDefault="004F7E77" w:rsidP="004F7E77">
      <w:pPr>
        <w:spacing w:after="0" w:line="360" w:lineRule="auto"/>
        <w:ind w:left="792" w:firstLine="0"/>
        <w:jc w:val="center"/>
        <w:rPr>
          <w:sz w:val="20"/>
          <w:szCs w:val="20"/>
        </w:rPr>
      </w:pPr>
      <w:bookmarkStart w:id="2" w:name="art40§1ii"/>
      <w:bookmarkStart w:id="3" w:name="art40§1iii"/>
      <w:bookmarkEnd w:id="2"/>
      <w:bookmarkEnd w:id="3"/>
      <w:r>
        <w:rPr>
          <w:sz w:val="20"/>
          <w:szCs w:val="20"/>
        </w:rPr>
        <w:t xml:space="preserve">Vanessa </w:t>
      </w:r>
      <w:proofErr w:type="spellStart"/>
      <w:r>
        <w:rPr>
          <w:sz w:val="20"/>
          <w:szCs w:val="20"/>
        </w:rPr>
        <w:t>Spek</w:t>
      </w:r>
      <w:proofErr w:type="spellEnd"/>
    </w:p>
    <w:p w:rsidR="007A70F2" w:rsidRPr="00F53E36" w:rsidRDefault="004F7E77" w:rsidP="007A70F2">
      <w:pPr>
        <w:spacing w:after="0" w:line="360" w:lineRule="auto"/>
        <w:jc w:val="center"/>
        <w:rPr>
          <w:sz w:val="20"/>
          <w:szCs w:val="20"/>
        </w:rPr>
      </w:pPr>
      <w:r>
        <w:rPr>
          <w:sz w:val="20"/>
          <w:szCs w:val="20"/>
        </w:rPr>
        <w:t>Equipe de apoio</w:t>
      </w:r>
    </w:p>
    <w:p w:rsidR="007A70F2" w:rsidRPr="00F53E36" w:rsidRDefault="007A70F2" w:rsidP="007A70F2">
      <w:pPr>
        <w:spacing w:after="0" w:line="360" w:lineRule="auto"/>
        <w:jc w:val="center"/>
        <w:rPr>
          <w:sz w:val="20"/>
          <w:szCs w:val="20"/>
        </w:rPr>
      </w:pPr>
      <w:r w:rsidRPr="00F53E36">
        <w:rPr>
          <w:sz w:val="20"/>
          <w:szCs w:val="20"/>
        </w:rPr>
        <w:t>Portaria nº 47/2024</w:t>
      </w:r>
    </w:p>
    <w:p w:rsidR="007A70F2" w:rsidRPr="00F53E36" w:rsidRDefault="007A70F2" w:rsidP="007A70F2">
      <w:pPr>
        <w:pStyle w:val="NormalWeb"/>
        <w:spacing w:before="225" w:beforeAutospacing="0" w:after="225" w:afterAutospacing="0"/>
        <w:jc w:val="both"/>
        <w:rPr>
          <w:rFonts w:ascii="Arial" w:hAnsi="Arial" w:cs="Arial"/>
          <w:sz w:val="20"/>
          <w:szCs w:val="20"/>
        </w:rPr>
      </w:pPr>
    </w:p>
    <w:p w:rsidR="00C1032A" w:rsidRPr="00F53E36" w:rsidRDefault="00C1032A">
      <w:pPr>
        <w:spacing w:after="0" w:line="259" w:lineRule="auto"/>
        <w:ind w:left="210" w:firstLine="0"/>
        <w:jc w:val="center"/>
        <w:rPr>
          <w:sz w:val="20"/>
          <w:szCs w:val="20"/>
        </w:rPr>
      </w:pPr>
    </w:p>
    <w:p w:rsidR="00C1032A" w:rsidRPr="00F53E36" w:rsidRDefault="00065FA0">
      <w:pPr>
        <w:spacing w:after="0" w:line="259" w:lineRule="auto"/>
        <w:ind w:left="210" w:firstLine="0"/>
        <w:jc w:val="center"/>
        <w:rPr>
          <w:sz w:val="20"/>
          <w:szCs w:val="20"/>
        </w:rPr>
      </w:pPr>
      <w:r w:rsidRPr="00F53E36">
        <w:rPr>
          <w:b/>
          <w:sz w:val="20"/>
          <w:szCs w:val="20"/>
        </w:rPr>
        <w:t xml:space="preserve"> </w:t>
      </w:r>
    </w:p>
    <w:p w:rsidR="00C1032A" w:rsidRPr="00F53E36" w:rsidRDefault="00065FA0">
      <w:pPr>
        <w:spacing w:after="0" w:line="259" w:lineRule="auto"/>
        <w:ind w:left="210" w:firstLine="0"/>
        <w:jc w:val="center"/>
        <w:rPr>
          <w:sz w:val="20"/>
          <w:szCs w:val="20"/>
        </w:rPr>
      </w:pPr>
      <w:r w:rsidRPr="00F53E36">
        <w:rPr>
          <w:b/>
          <w:sz w:val="20"/>
          <w:szCs w:val="20"/>
        </w:rPr>
        <w:t xml:space="preserve"> </w:t>
      </w:r>
    </w:p>
    <w:p w:rsidR="004F7E77" w:rsidRDefault="004F7E77">
      <w:pPr>
        <w:spacing w:after="0" w:line="259" w:lineRule="auto"/>
        <w:ind w:left="210" w:firstLine="0"/>
        <w:jc w:val="center"/>
        <w:rPr>
          <w:b/>
          <w:sz w:val="20"/>
          <w:szCs w:val="20"/>
        </w:rPr>
      </w:pPr>
    </w:p>
    <w:p w:rsidR="004F7E77" w:rsidRDefault="004F7E77">
      <w:pPr>
        <w:spacing w:after="0" w:line="259" w:lineRule="auto"/>
        <w:ind w:left="210" w:firstLine="0"/>
        <w:jc w:val="center"/>
        <w:rPr>
          <w:b/>
          <w:sz w:val="20"/>
          <w:szCs w:val="20"/>
        </w:rPr>
      </w:pPr>
    </w:p>
    <w:p w:rsidR="004F7E77" w:rsidRDefault="004F7E77">
      <w:pPr>
        <w:spacing w:after="0" w:line="259" w:lineRule="auto"/>
        <w:ind w:left="210" w:firstLine="0"/>
        <w:jc w:val="center"/>
        <w:rPr>
          <w:b/>
          <w:sz w:val="20"/>
          <w:szCs w:val="20"/>
        </w:rPr>
      </w:pPr>
    </w:p>
    <w:p w:rsidR="004F7E77" w:rsidRDefault="004F7E77">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1375C4" w:rsidRDefault="001375C4">
      <w:pPr>
        <w:spacing w:after="0" w:line="259" w:lineRule="auto"/>
        <w:ind w:left="210" w:firstLine="0"/>
        <w:jc w:val="center"/>
        <w:rPr>
          <w:b/>
          <w:sz w:val="20"/>
          <w:szCs w:val="20"/>
        </w:rPr>
      </w:pPr>
    </w:p>
    <w:p w:rsidR="004F7E77" w:rsidRDefault="004F7E77">
      <w:pPr>
        <w:spacing w:after="0" w:line="259" w:lineRule="auto"/>
        <w:ind w:left="210" w:firstLine="0"/>
        <w:jc w:val="center"/>
        <w:rPr>
          <w:b/>
          <w:sz w:val="20"/>
          <w:szCs w:val="20"/>
        </w:rPr>
      </w:pPr>
    </w:p>
    <w:p w:rsidR="004F7E77" w:rsidRDefault="004F7E77">
      <w:pPr>
        <w:spacing w:after="0" w:line="259" w:lineRule="auto"/>
        <w:ind w:left="210" w:firstLine="0"/>
        <w:jc w:val="center"/>
        <w:rPr>
          <w:b/>
          <w:sz w:val="20"/>
          <w:szCs w:val="20"/>
        </w:rPr>
      </w:pPr>
    </w:p>
    <w:p w:rsidR="00C1032A" w:rsidRPr="00F53E36" w:rsidRDefault="00065FA0">
      <w:pPr>
        <w:spacing w:after="0" w:line="259" w:lineRule="auto"/>
        <w:ind w:left="210" w:firstLine="0"/>
        <w:jc w:val="center"/>
        <w:rPr>
          <w:sz w:val="20"/>
          <w:szCs w:val="20"/>
        </w:rPr>
      </w:pPr>
      <w:r w:rsidRPr="00F53E36">
        <w:rPr>
          <w:b/>
          <w:sz w:val="20"/>
          <w:szCs w:val="20"/>
        </w:rPr>
        <w:t xml:space="preserve"> </w:t>
      </w:r>
    </w:p>
    <w:p w:rsidR="00C1032A" w:rsidRPr="00F53E36" w:rsidRDefault="00065FA0">
      <w:pPr>
        <w:spacing w:after="0" w:line="259" w:lineRule="auto"/>
        <w:ind w:left="210" w:firstLine="0"/>
        <w:jc w:val="center"/>
        <w:rPr>
          <w:sz w:val="20"/>
          <w:szCs w:val="20"/>
        </w:rPr>
      </w:pPr>
      <w:r w:rsidRPr="00F53E36">
        <w:rPr>
          <w:b/>
          <w:sz w:val="20"/>
          <w:szCs w:val="20"/>
        </w:rPr>
        <w:t xml:space="preserve"> </w:t>
      </w:r>
    </w:p>
    <w:p w:rsidR="00C1032A" w:rsidRPr="00F53E36" w:rsidRDefault="00065FA0">
      <w:pPr>
        <w:pStyle w:val="Ttulo1"/>
        <w:rPr>
          <w:sz w:val="20"/>
          <w:szCs w:val="20"/>
        </w:rPr>
      </w:pPr>
      <w:r w:rsidRPr="00F53E36">
        <w:rPr>
          <w:sz w:val="20"/>
          <w:szCs w:val="20"/>
        </w:rPr>
        <w:lastRenderedPageBreak/>
        <w:t xml:space="preserve">ANEXO II </w:t>
      </w:r>
    </w:p>
    <w:p w:rsidR="00C1032A" w:rsidRPr="00F53E36" w:rsidRDefault="00065FA0">
      <w:pPr>
        <w:spacing w:after="0" w:line="259" w:lineRule="auto"/>
        <w:ind w:left="192" w:firstLine="0"/>
        <w:jc w:val="center"/>
        <w:rPr>
          <w:sz w:val="20"/>
          <w:szCs w:val="20"/>
        </w:rPr>
      </w:pPr>
      <w:r w:rsidRPr="00F53E36">
        <w:rPr>
          <w:rFonts w:eastAsia="Times New Roman"/>
          <w:sz w:val="20"/>
          <w:szCs w:val="20"/>
        </w:rPr>
        <w:t xml:space="preserve"> </w:t>
      </w:r>
    </w:p>
    <w:p w:rsidR="0082695B" w:rsidRPr="00F53E36" w:rsidRDefault="0082695B" w:rsidP="0082695B">
      <w:pPr>
        <w:jc w:val="center"/>
        <w:rPr>
          <w:sz w:val="20"/>
          <w:szCs w:val="20"/>
        </w:rPr>
      </w:pPr>
    </w:p>
    <w:p w:rsidR="004F7E77" w:rsidRPr="00345D71" w:rsidRDefault="004F7E77" w:rsidP="004F7E77">
      <w:pPr>
        <w:spacing w:after="0" w:line="360" w:lineRule="auto"/>
        <w:rPr>
          <w:iCs/>
          <w:sz w:val="24"/>
          <w:szCs w:val="24"/>
        </w:rPr>
      </w:pPr>
      <w:r w:rsidRPr="00345D71">
        <w:rPr>
          <w:b/>
          <w:iCs/>
          <w:sz w:val="24"/>
          <w:szCs w:val="24"/>
        </w:rPr>
        <w:t>Processo:</w:t>
      </w:r>
      <w:r w:rsidRPr="00345D71">
        <w:rPr>
          <w:iCs/>
          <w:sz w:val="24"/>
          <w:szCs w:val="24"/>
        </w:rPr>
        <w:t xml:space="preserve">  </w:t>
      </w:r>
      <w:r>
        <w:rPr>
          <w:iCs/>
          <w:sz w:val="24"/>
          <w:szCs w:val="24"/>
        </w:rPr>
        <w:t>19459</w:t>
      </w:r>
      <w:r w:rsidRPr="00345D71">
        <w:rPr>
          <w:iCs/>
          <w:sz w:val="24"/>
          <w:szCs w:val="24"/>
        </w:rPr>
        <w:t>/202</w:t>
      </w:r>
      <w:r>
        <w:rPr>
          <w:iCs/>
          <w:sz w:val="24"/>
          <w:szCs w:val="24"/>
        </w:rPr>
        <w:t>4</w:t>
      </w:r>
    </w:p>
    <w:p w:rsidR="004F7E77" w:rsidRPr="00EA7416" w:rsidRDefault="004F7E77" w:rsidP="004F7E77">
      <w:pPr>
        <w:jc w:val="center"/>
      </w:pPr>
    </w:p>
    <w:p w:rsidR="004F7E77" w:rsidRDefault="004F7E77" w:rsidP="004F7E77">
      <w:pPr>
        <w:jc w:val="center"/>
        <w:rPr>
          <w:b/>
        </w:rPr>
      </w:pPr>
      <w:r w:rsidRPr="00A9384D">
        <w:rPr>
          <w:b/>
        </w:rPr>
        <w:t>ESTUDO TÉCNICO PRELIMINAR</w:t>
      </w:r>
    </w:p>
    <w:p w:rsidR="004F7E77" w:rsidRPr="00A9384D" w:rsidRDefault="004F7E77" w:rsidP="004F7E77">
      <w:pPr>
        <w:jc w:val="center"/>
        <w:rPr>
          <w:b/>
          <w:szCs w:val="24"/>
        </w:rPr>
      </w:pPr>
    </w:p>
    <w:p w:rsidR="004F7E77" w:rsidRDefault="004F7E77" w:rsidP="004F7E77">
      <w:pPr>
        <w:rPr>
          <w:b/>
          <w:szCs w:val="24"/>
        </w:rPr>
      </w:pPr>
      <w:r w:rsidRPr="00A9384D">
        <w:rPr>
          <w:b/>
          <w:szCs w:val="24"/>
        </w:rPr>
        <w:t>1 DESCRIÇÃO DA NECESSIDADE DA CONTRATAÇÃO</w:t>
      </w:r>
    </w:p>
    <w:p w:rsidR="004F7E77" w:rsidRPr="0055231E" w:rsidRDefault="004F7E77" w:rsidP="004F7E77">
      <w:pPr>
        <w:spacing w:after="0" w:line="360" w:lineRule="auto"/>
        <w:rPr>
          <w:szCs w:val="24"/>
        </w:rPr>
      </w:pPr>
      <w:r>
        <w:rPr>
          <w:szCs w:val="24"/>
        </w:rPr>
        <w:t xml:space="preserve">1.1 </w:t>
      </w:r>
      <w:r w:rsidRPr="0055231E">
        <w:rPr>
          <w:szCs w:val="24"/>
        </w:rPr>
        <w:t>Faz-se necessário o início de um novo procedimento licitatório visando a</w:t>
      </w:r>
      <w:r>
        <w:rPr>
          <w:szCs w:val="24"/>
        </w:rPr>
        <w:t xml:space="preserve"> aquisição</w:t>
      </w:r>
      <w:r w:rsidRPr="0055231E">
        <w:rPr>
          <w:szCs w:val="24"/>
        </w:rPr>
        <w:t xml:space="preserve"> de </w:t>
      </w:r>
      <w:r>
        <w:rPr>
          <w:szCs w:val="24"/>
        </w:rPr>
        <w:t xml:space="preserve">itens de informática </w:t>
      </w:r>
      <w:r w:rsidRPr="0055231E">
        <w:rPr>
          <w:szCs w:val="24"/>
        </w:rPr>
        <w:t xml:space="preserve">para a </w:t>
      </w:r>
      <w:r>
        <w:rPr>
          <w:szCs w:val="24"/>
        </w:rPr>
        <w:t>Câmara Municipal de Campo Largo.</w:t>
      </w:r>
    </w:p>
    <w:p w:rsidR="004F7E77" w:rsidRDefault="004F7E77" w:rsidP="004F7E77">
      <w:pPr>
        <w:autoSpaceDE w:val="0"/>
        <w:autoSpaceDN w:val="0"/>
        <w:adjustRightInd w:val="0"/>
        <w:spacing w:after="0" w:line="360" w:lineRule="auto"/>
      </w:pPr>
      <w:r>
        <w:t>1.2 A aquisição dos itens é necessária para a manutenção preventiva e/ou corretiva, além da atualização do patrimônio da Câmara Municipal de Campo Largo, proporcionando condições adequadas e indispensáveis para a realização das atividades que compõem a missão institucional deste Órgão, bem como a necessidade de novos equipamentos para os vereadores e assessores que irão assumir em 2025.</w:t>
      </w:r>
    </w:p>
    <w:p w:rsidR="004F7E77" w:rsidRDefault="004F7E77" w:rsidP="004F7E77">
      <w:pPr>
        <w:spacing w:after="0" w:line="360" w:lineRule="auto"/>
        <w:rPr>
          <w:szCs w:val="24"/>
        </w:rPr>
      </w:pPr>
    </w:p>
    <w:p w:rsidR="004F7E77" w:rsidRPr="00A9384D" w:rsidRDefault="004F7E77" w:rsidP="004F7E77">
      <w:pPr>
        <w:spacing w:after="0" w:line="360" w:lineRule="auto"/>
        <w:rPr>
          <w:b/>
        </w:rPr>
      </w:pPr>
      <w:r w:rsidRPr="00A9384D">
        <w:rPr>
          <w:b/>
          <w:szCs w:val="24"/>
        </w:rPr>
        <w:t xml:space="preserve">2 PREVISÃO NO PLANO DE CONTRATAÇÕES ANUAL </w:t>
      </w:r>
    </w:p>
    <w:p w:rsidR="004F7E77" w:rsidRPr="00AC5666" w:rsidRDefault="004F7E77" w:rsidP="004F7E77">
      <w:pPr>
        <w:spacing w:after="0" w:line="360" w:lineRule="auto"/>
      </w:pPr>
      <w:r>
        <w:t xml:space="preserve">2.1 </w:t>
      </w:r>
      <w:r w:rsidRPr="00AC5666">
        <w:t xml:space="preserve">Previsto item </w:t>
      </w:r>
      <w:r>
        <w:t>XX</w:t>
      </w:r>
      <w:r w:rsidRPr="00AC5666">
        <w:t xml:space="preserve"> do PCA-2024 – Em elaboração pela comissão designada pela Portaria nº 140/2023;</w:t>
      </w:r>
    </w:p>
    <w:p w:rsidR="004F7E77" w:rsidRDefault="004F7E77" w:rsidP="004F7E77">
      <w:pPr>
        <w:spacing w:after="0" w:line="360" w:lineRule="auto"/>
        <w:rPr>
          <w:b/>
        </w:rPr>
      </w:pPr>
    </w:p>
    <w:p w:rsidR="004F7E77" w:rsidRDefault="004F7E77" w:rsidP="004F7E77">
      <w:pPr>
        <w:spacing w:after="0" w:line="360" w:lineRule="auto"/>
        <w:rPr>
          <w:b/>
        </w:rPr>
      </w:pPr>
      <w:r>
        <w:rPr>
          <w:b/>
        </w:rPr>
        <w:t>3 REQUISITOS DA CONTRATAÇÃO</w:t>
      </w:r>
    </w:p>
    <w:p w:rsidR="004F7E77" w:rsidRPr="0051026D" w:rsidRDefault="004F7E77" w:rsidP="004F7E77">
      <w:pPr>
        <w:autoSpaceDE w:val="0"/>
        <w:autoSpaceDN w:val="0"/>
        <w:adjustRightInd w:val="0"/>
        <w:spacing w:after="0" w:line="360" w:lineRule="auto"/>
      </w:pPr>
      <w:r w:rsidRPr="0051026D">
        <w:t xml:space="preserve">3.1 Aquisição será promovida através de </w:t>
      </w:r>
      <w:r>
        <w:t>P</w:t>
      </w:r>
      <w:r w:rsidRPr="0051026D">
        <w:t xml:space="preserve">regão </w:t>
      </w:r>
      <w:r>
        <w:t>E</w:t>
      </w:r>
      <w:r w:rsidRPr="0051026D">
        <w:t xml:space="preserve">letrônico por </w:t>
      </w:r>
      <w:r>
        <w:t>R</w:t>
      </w:r>
      <w:r w:rsidRPr="0051026D">
        <w:t xml:space="preserve">egistro de </w:t>
      </w:r>
      <w:r>
        <w:t>P</w:t>
      </w:r>
      <w:r w:rsidRPr="0051026D">
        <w:t>reços.</w:t>
      </w:r>
    </w:p>
    <w:p w:rsidR="004F7E77" w:rsidRPr="0051026D" w:rsidRDefault="004F7E77" w:rsidP="004F7E77">
      <w:pPr>
        <w:autoSpaceDE w:val="0"/>
        <w:autoSpaceDN w:val="0"/>
        <w:adjustRightInd w:val="0"/>
        <w:spacing w:after="0" w:line="360" w:lineRule="auto"/>
      </w:pPr>
      <w:r>
        <w:t>3.2</w:t>
      </w:r>
      <w:r w:rsidRPr="0051026D">
        <w:t xml:space="preserve"> Será celebrada Ata de Registro de Preços com Empresa por um prazo de 12 (dose) meses.</w:t>
      </w:r>
    </w:p>
    <w:p w:rsidR="004F7E77" w:rsidRPr="0051026D" w:rsidRDefault="004F7E77" w:rsidP="004F7E77">
      <w:pPr>
        <w:autoSpaceDE w:val="0"/>
        <w:autoSpaceDN w:val="0"/>
        <w:adjustRightInd w:val="0"/>
        <w:spacing w:after="0" w:line="360" w:lineRule="auto"/>
      </w:pPr>
      <w:r>
        <w:t>3.3</w:t>
      </w:r>
      <w:r w:rsidRPr="0051026D">
        <w:t xml:space="preserve"> O critério de julgamento adotado será o </w:t>
      </w:r>
      <w:r>
        <w:t>de menor valor</w:t>
      </w:r>
      <w:r w:rsidRPr="0051026D">
        <w:t>.</w:t>
      </w:r>
    </w:p>
    <w:p w:rsidR="004F7E77" w:rsidRPr="0051026D" w:rsidRDefault="004F7E77" w:rsidP="004F7E77">
      <w:pPr>
        <w:autoSpaceDE w:val="0"/>
        <w:autoSpaceDN w:val="0"/>
        <w:adjustRightInd w:val="0"/>
        <w:spacing w:after="0" w:line="360" w:lineRule="auto"/>
      </w:pPr>
      <w:r>
        <w:t>3.4</w:t>
      </w:r>
      <w:r w:rsidRPr="0051026D">
        <w:t xml:space="preserve"> A contratação deverá prever, no que couber, práticas de sustentabilidade nos termos </w:t>
      </w:r>
      <w:r>
        <w:t>d</w:t>
      </w:r>
      <w:r w:rsidRPr="0051026D">
        <w:t>a</w:t>
      </w:r>
      <w:r>
        <w:t xml:space="preserve"> </w:t>
      </w:r>
      <w:r w:rsidRPr="0051026D">
        <w:t>Instrução Normativa nº 01, de 19 de janeiro de 2010.</w:t>
      </w:r>
    </w:p>
    <w:p w:rsidR="004F7E77" w:rsidRPr="0051026D" w:rsidRDefault="004F7E77" w:rsidP="004F7E77">
      <w:pPr>
        <w:autoSpaceDE w:val="0"/>
        <w:autoSpaceDN w:val="0"/>
        <w:adjustRightInd w:val="0"/>
        <w:spacing w:after="0" w:line="360" w:lineRule="auto"/>
      </w:pPr>
      <w:r>
        <w:t xml:space="preserve">3.5 </w:t>
      </w:r>
      <w:r w:rsidRPr="0051026D">
        <w:t>Preferência por produtos de baixo impacto ambiental;</w:t>
      </w:r>
    </w:p>
    <w:p w:rsidR="004F7E77" w:rsidRPr="0051026D" w:rsidRDefault="004F7E77" w:rsidP="004F7E77">
      <w:pPr>
        <w:autoSpaceDE w:val="0"/>
        <w:autoSpaceDN w:val="0"/>
        <w:adjustRightInd w:val="0"/>
        <w:spacing w:after="0" w:line="360" w:lineRule="auto"/>
      </w:pPr>
      <w:r>
        <w:t xml:space="preserve">3.6 </w:t>
      </w:r>
      <w:r w:rsidRPr="0051026D">
        <w:t>Não geração, redução, reutilização, reciclagem e tratamento dos resíduos sólidos,</w:t>
      </w:r>
      <w:r>
        <w:t xml:space="preserve"> </w:t>
      </w:r>
      <w:r w:rsidRPr="0051026D">
        <w:t>bem como disposição final ambientalmente adequada dos rejeitos;</w:t>
      </w:r>
    </w:p>
    <w:p w:rsidR="004F7E77" w:rsidRPr="0051026D" w:rsidRDefault="004F7E77" w:rsidP="004F7E77">
      <w:pPr>
        <w:autoSpaceDE w:val="0"/>
        <w:autoSpaceDN w:val="0"/>
        <w:adjustRightInd w:val="0"/>
        <w:spacing w:after="0" w:line="360" w:lineRule="auto"/>
      </w:pPr>
      <w:r>
        <w:t>3.7</w:t>
      </w:r>
      <w:r w:rsidRPr="0051026D">
        <w:t xml:space="preserve"> Aquisição de produtos e equipamentos duráveis, reparáveis e que possam ser</w:t>
      </w:r>
      <w:r>
        <w:t xml:space="preserve"> a</w:t>
      </w:r>
      <w:r w:rsidRPr="0051026D">
        <w:t>perfeiçoados; e</w:t>
      </w:r>
    </w:p>
    <w:p w:rsidR="004F7E77" w:rsidRPr="0051026D" w:rsidRDefault="004F7E77" w:rsidP="004F7E77">
      <w:pPr>
        <w:autoSpaceDE w:val="0"/>
        <w:autoSpaceDN w:val="0"/>
        <w:adjustRightInd w:val="0"/>
        <w:spacing w:after="0" w:line="360" w:lineRule="auto"/>
      </w:pPr>
      <w:r>
        <w:t xml:space="preserve">3.8 </w:t>
      </w:r>
      <w:r w:rsidRPr="0051026D">
        <w:t>Adoção de procedimentos racionais quando da tomada de decisão de consumo,</w:t>
      </w:r>
      <w:r>
        <w:t xml:space="preserve"> </w:t>
      </w:r>
      <w:r w:rsidRPr="0051026D">
        <w:t>observando-se a necessidade, oportunidade e economicidade dos produtos a serem</w:t>
      </w:r>
      <w:r>
        <w:t xml:space="preserve"> </w:t>
      </w:r>
      <w:r w:rsidRPr="0051026D">
        <w:t>adquiridos.</w:t>
      </w:r>
    </w:p>
    <w:p w:rsidR="004F7E77" w:rsidRPr="000521AD" w:rsidRDefault="004F7E77" w:rsidP="004F7E77">
      <w:pPr>
        <w:autoSpaceDE w:val="0"/>
        <w:autoSpaceDN w:val="0"/>
        <w:adjustRightInd w:val="0"/>
        <w:spacing w:after="0" w:line="360" w:lineRule="auto"/>
        <w:rPr>
          <w:bCs/>
        </w:rPr>
      </w:pPr>
      <w:r>
        <w:t>3</w:t>
      </w:r>
      <w:r w:rsidRPr="000521AD">
        <w:t>.</w:t>
      </w:r>
      <w:r>
        <w:t>9</w:t>
      </w:r>
      <w:r w:rsidRPr="000521AD">
        <w:t xml:space="preserve"> </w:t>
      </w:r>
      <w:r w:rsidRPr="000521AD">
        <w:rPr>
          <w:bCs/>
        </w:rPr>
        <w:t>As empresas vencedoras ficarão submetidas em fornecer os conforme detalhamento contido no Empenho emitido pela área requisitante</w:t>
      </w:r>
      <w:r>
        <w:rPr>
          <w:bCs/>
        </w:rPr>
        <w:t xml:space="preserve"> e respeitado as configurações mínimas do objeto, contidas em edital</w:t>
      </w:r>
      <w:r w:rsidRPr="000521AD">
        <w:rPr>
          <w:bCs/>
        </w:rPr>
        <w:t xml:space="preserve">. </w:t>
      </w:r>
    </w:p>
    <w:p w:rsidR="004F7E77" w:rsidRDefault="004F7E77" w:rsidP="004F7E77">
      <w:pPr>
        <w:spacing w:after="0" w:line="360" w:lineRule="auto"/>
        <w:rPr>
          <w:b/>
        </w:rPr>
      </w:pPr>
    </w:p>
    <w:p w:rsidR="004F7E77" w:rsidRDefault="004F7E77" w:rsidP="004F7E77">
      <w:pPr>
        <w:spacing w:after="0" w:line="360" w:lineRule="auto"/>
        <w:rPr>
          <w:b/>
        </w:rPr>
      </w:pPr>
      <w:r>
        <w:rPr>
          <w:b/>
        </w:rPr>
        <w:t>4 ESTIMATIVA DAS QUANTIDADES A SEREM CONTRATADAS</w:t>
      </w:r>
    </w:p>
    <w:p w:rsidR="004F7E77" w:rsidRPr="00212AD2" w:rsidRDefault="004F7E77" w:rsidP="004F7E77">
      <w:pPr>
        <w:autoSpaceDE w:val="0"/>
        <w:autoSpaceDN w:val="0"/>
        <w:adjustRightInd w:val="0"/>
        <w:spacing w:after="0" w:line="360" w:lineRule="auto"/>
      </w:pPr>
      <w:r w:rsidRPr="000521AD">
        <w:t xml:space="preserve">4.1 </w:t>
      </w:r>
      <w:r>
        <w:t>A</w:t>
      </w:r>
      <w:r w:rsidRPr="00B45602">
        <w:t xml:space="preserve"> quantidade de materiais necessários </w:t>
      </w:r>
      <w:r>
        <w:t>foi baseada em compras feitas anteriormente, bem como, o conhecimento específico por parte da Área de Tecnologia da Informação</w:t>
      </w:r>
      <w:r w:rsidRPr="00B45602">
        <w:t>.</w:t>
      </w:r>
    </w:p>
    <w:p w:rsidR="004F7E77" w:rsidRDefault="004F7E77" w:rsidP="004F7E77">
      <w:pPr>
        <w:spacing w:after="0" w:line="360" w:lineRule="auto"/>
        <w:rPr>
          <w:b/>
        </w:rPr>
      </w:pPr>
    </w:p>
    <w:p w:rsidR="004F7E77" w:rsidRDefault="004F7E77" w:rsidP="004F7E77">
      <w:pPr>
        <w:spacing w:after="0" w:line="360" w:lineRule="auto"/>
        <w:rPr>
          <w:b/>
        </w:rPr>
      </w:pPr>
      <w:r>
        <w:rPr>
          <w:b/>
        </w:rPr>
        <w:t>5 LEVANTAMENTO DE MERCADO</w:t>
      </w:r>
    </w:p>
    <w:p w:rsidR="004F7E77" w:rsidRDefault="004F7E77" w:rsidP="004F7E77">
      <w:pPr>
        <w:spacing w:after="0" w:line="360" w:lineRule="auto"/>
      </w:pPr>
      <w:r>
        <w:t xml:space="preserve">5.1 </w:t>
      </w:r>
      <w:r w:rsidRPr="00313AF6">
        <w:t xml:space="preserve">A contratação visa adquirir </w:t>
      </w:r>
      <w:r>
        <w:t>itens de informática e correlatos.</w:t>
      </w:r>
      <w:r w:rsidRPr="00313AF6">
        <w:t xml:space="preserve"> </w:t>
      </w:r>
    </w:p>
    <w:p w:rsidR="004F7E77" w:rsidRDefault="004F7E77" w:rsidP="004F7E77">
      <w:pPr>
        <w:spacing w:after="0" w:line="360" w:lineRule="auto"/>
      </w:pPr>
      <w:r>
        <w:t xml:space="preserve">5.2 </w:t>
      </w:r>
      <w:r w:rsidRPr="00313AF6">
        <w:t xml:space="preserve">Os benefícios advindos dessa prática de contratação são, basicamente, a possibilidade de </w:t>
      </w:r>
      <w:r>
        <w:t>aquisição por demanda.</w:t>
      </w:r>
    </w:p>
    <w:p w:rsidR="004F7E77" w:rsidRDefault="004F7E77" w:rsidP="004F7E77">
      <w:pPr>
        <w:spacing w:after="0" w:line="360" w:lineRule="auto"/>
      </w:pPr>
      <w:r>
        <w:lastRenderedPageBreak/>
        <w:t>5.3 Foram utilizados como base de valores, os valores encontrados no Banco de Preços e pesquisas na internet, anexas ao processo.</w:t>
      </w:r>
    </w:p>
    <w:p w:rsidR="004F7E77" w:rsidRPr="00D43A5A" w:rsidRDefault="004F7E77" w:rsidP="004F7E77">
      <w:pPr>
        <w:autoSpaceDE w:val="0"/>
        <w:autoSpaceDN w:val="0"/>
        <w:adjustRightInd w:val="0"/>
        <w:spacing w:after="0" w:line="360" w:lineRule="auto"/>
        <w:rPr>
          <w:b/>
        </w:rPr>
      </w:pPr>
    </w:p>
    <w:p w:rsidR="004F7E77" w:rsidRDefault="004F7E77" w:rsidP="004F7E77">
      <w:pPr>
        <w:spacing w:after="0" w:line="360" w:lineRule="auto"/>
        <w:rPr>
          <w:b/>
        </w:rPr>
      </w:pPr>
      <w:r>
        <w:rPr>
          <w:b/>
        </w:rPr>
        <w:t>6 ESTIMATIVA DO VALOR DA CONTRAÇÃO</w:t>
      </w:r>
    </w:p>
    <w:p w:rsidR="004F7E77" w:rsidRDefault="004F7E77" w:rsidP="004F7E77">
      <w:pPr>
        <w:spacing w:after="0" w:line="360" w:lineRule="auto"/>
      </w:pPr>
      <w:r>
        <w:t>6.1 Conforme cotação realizada, segue abaixo uma estimativa de valor a ser gasto com os itens no total de R$ 269.295,70 (Duzentos e sessenta e nove mil, duzentos e noventa e cinco reais e setenta centavos);</w:t>
      </w:r>
      <w:r>
        <w:rPr>
          <w:noProof/>
        </w:rPr>
        <w:lastRenderedPageBreak/>
        <w:drawing>
          <wp:inline distT="0" distB="0" distL="0" distR="0">
            <wp:extent cx="5572760" cy="7884795"/>
            <wp:effectExtent l="0" t="0" r="8890" b="1905"/>
            <wp:docPr id="9" name="Imagem 9" descr="PLANILHA DE PREÇOS_Págin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ILHA DE PREÇOS_Página_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r>
        <w:rPr>
          <w:noProof/>
        </w:rPr>
        <w:lastRenderedPageBreak/>
        <w:drawing>
          <wp:inline distT="0" distB="0" distL="0" distR="0">
            <wp:extent cx="5572760" cy="7884795"/>
            <wp:effectExtent l="0" t="0" r="8890" b="1905"/>
            <wp:docPr id="7" name="Imagem 7" descr="PLANILHA%20DE%20PREÇOS_Págin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NILHA%20DE%20PREÇOS_Página_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r>
        <w:rPr>
          <w:noProof/>
        </w:rPr>
        <w:lastRenderedPageBreak/>
        <w:drawing>
          <wp:inline distT="0" distB="0" distL="0" distR="0">
            <wp:extent cx="5572760" cy="7884795"/>
            <wp:effectExtent l="0" t="0" r="8890" b="1905"/>
            <wp:docPr id="6" name="Imagem 6" descr="PLANILHA%20DE%20PREÇOS_Págin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ILHA%20DE%20PREÇOS_Página_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r>
        <w:rPr>
          <w:noProof/>
        </w:rPr>
        <w:lastRenderedPageBreak/>
        <w:drawing>
          <wp:inline distT="0" distB="0" distL="0" distR="0">
            <wp:extent cx="5572760" cy="7884795"/>
            <wp:effectExtent l="0" t="0" r="8890" b="1905"/>
            <wp:docPr id="5" name="Imagem 5" descr="PLANILHA%20DE%20PREÇOS_Página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NILHA%20DE%20PREÇOS_Página_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r>
        <w:rPr>
          <w:noProof/>
        </w:rPr>
        <w:lastRenderedPageBreak/>
        <w:drawing>
          <wp:inline distT="0" distB="0" distL="0" distR="0">
            <wp:extent cx="5572760" cy="7884795"/>
            <wp:effectExtent l="0" t="0" r="8890" b="1905"/>
            <wp:docPr id="3" name="Imagem 3" descr="PLANILHA%20DE%20PREÇOS_Página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NILHA%20DE%20PREÇOS_Página_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r>
        <w:rPr>
          <w:noProof/>
        </w:rPr>
        <w:lastRenderedPageBreak/>
        <w:drawing>
          <wp:inline distT="0" distB="0" distL="0" distR="0">
            <wp:extent cx="5572760" cy="7884795"/>
            <wp:effectExtent l="0" t="0" r="8890" b="1905"/>
            <wp:docPr id="1" name="Imagem 1" descr="PLANILHA%20DE%20PREÇOS_Página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NILHA%20DE%20PREÇOS_Página_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572760" cy="7884795"/>
                    </a:xfrm>
                    <a:prstGeom prst="rect">
                      <a:avLst/>
                    </a:prstGeom>
                    <a:noFill/>
                    <a:ln>
                      <a:noFill/>
                    </a:ln>
                  </pic:spPr>
                </pic:pic>
              </a:graphicData>
            </a:graphic>
          </wp:inline>
        </w:drawing>
      </w:r>
    </w:p>
    <w:p w:rsidR="004F7E77" w:rsidRDefault="004F7E77" w:rsidP="004F7E77">
      <w:pPr>
        <w:spacing w:after="0" w:line="360" w:lineRule="auto"/>
        <w:rPr>
          <w:b/>
        </w:rPr>
      </w:pPr>
      <w:r>
        <w:rPr>
          <w:b/>
        </w:rPr>
        <w:lastRenderedPageBreak/>
        <w:t>7 DESCRIÇÃO DA SOLUÇÃO COMO UM TODO</w:t>
      </w:r>
    </w:p>
    <w:p w:rsidR="004F7E77" w:rsidRPr="007F7C14" w:rsidRDefault="004F7E77" w:rsidP="004F7E77">
      <w:pPr>
        <w:autoSpaceDE w:val="0"/>
        <w:autoSpaceDN w:val="0"/>
        <w:adjustRightInd w:val="0"/>
        <w:spacing w:after="0" w:line="360" w:lineRule="auto"/>
      </w:pPr>
      <w:r w:rsidRPr="007F7C14">
        <w:t xml:space="preserve">7.1 </w:t>
      </w:r>
      <w:r>
        <w:t xml:space="preserve">A solução se dará através do </w:t>
      </w:r>
      <w:r w:rsidRPr="007F7C14">
        <w:t xml:space="preserve">Registro de preços para eventual aquisição </w:t>
      </w:r>
      <w:r>
        <w:t>itens de informática, com base no menor valor registrado</w:t>
      </w:r>
      <w:r w:rsidRPr="007F7C14">
        <w:t>.</w:t>
      </w:r>
    </w:p>
    <w:p w:rsidR="004F7E77" w:rsidRPr="00883357" w:rsidRDefault="004F7E77" w:rsidP="004F7E77">
      <w:pPr>
        <w:spacing w:after="0" w:line="360" w:lineRule="auto"/>
        <w:rPr>
          <w:b/>
        </w:rPr>
      </w:pPr>
    </w:p>
    <w:p w:rsidR="004F7E77" w:rsidRPr="00883357" w:rsidRDefault="004F7E77" w:rsidP="004F7E77">
      <w:pPr>
        <w:spacing w:after="0" w:line="360" w:lineRule="auto"/>
        <w:rPr>
          <w:b/>
        </w:rPr>
      </w:pPr>
      <w:r w:rsidRPr="00883357">
        <w:rPr>
          <w:b/>
        </w:rPr>
        <w:t>8 JUSTIFICATIVA PARA PARCELAMENTO</w:t>
      </w:r>
    </w:p>
    <w:p w:rsidR="004F7E77" w:rsidRDefault="004F7E77" w:rsidP="004F7E77">
      <w:pPr>
        <w:spacing w:after="0" w:line="360" w:lineRule="auto"/>
      </w:pPr>
      <w:r>
        <w:t>8.1</w:t>
      </w:r>
      <w:r w:rsidRPr="00286A41">
        <w:t xml:space="preserve"> </w:t>
      </w:r>
      <w:r>
        <w:t>Não se aplica</w:t>
      </w:r>
    </w:p>
    <w:p w:rsidR="004F7E77" w:rsidRPr="007A0EB0" w:rsidRDefault="004F7E77" w:rsidP="004F7E77">
      <w:pPr>
        <w:spacing w:after="0" w:line="360" w:lineRule="auto"/>
      </w:pPr>
    </w:p>
    <w:p w:rsidR="004F7E77" w:rsidRPr="00883357" w:rsidRDefault="004F7E77" w:rsidP="004F7E77">
      <w:pPr>
        <w:spacing w:after="0" w:line="360" w:lineRule="auto"/>
        <w:rPr>
          <w:b/>
        </w:rPr>
      </w:pPr>
      <w:r w:rsidRPr="00883357">
        <w:rPr>
          <w:b/>
        </w:rPr>
        <w:t>9 DEMONSTRATIVO DOS RESULTADOS PRETENDIDOS</w:t>
      </w:r>
    </w:p>
    <w:p w:rsidR="004F7E77" w:rsidRPr="00A21FB2" w:rsidRDefault="004F7E77" w:rsidP="004F7E77">
      <w:pPr>
        <w:autoSpaceDE w:val="0"/>
        <w:autoSpaceDN w:val="0"/>
        <w:adjustRightInd w:val="0"/>
        <w:spacing w:after="0" w:line="360" w:lineRule="auto"/>
      </w:pPr>
      <w:r>
        <w:t xml:space="preserve">9.1 </w:t>
      </w:r>
      <w:r w:rsidRPr="00B00729">
        <w:t xml:space="preserve">Espera-se com esta contratação </w:t>
      </w:r>
      <w:r>
        <w:t>adquirir equipamentos novos e itens para a manutenção do nosso parque de máquinas</w:t>
      </w:r>
      <w:r w:rsidRPr="00A21FB2">
        <w:t>.</w:t>
      </w:r>
    </w:p>
    <w:p w:rsidR="004F7E77" w:rsidRDefault="004F7E77" w:rsidP="004F7E77">
      <w:pPr>
        <w:spacing w:after="0" w:line="360" w:lineRule="auto"/>
        <w:rPr>
          <w:b/>
        </w:rPr>
      </w:pPr>
    </w:p>
    <w:p w:rsidR="004F7E77" w:rsidRPr="00883357" w:rsidRDefault="004F7E77" w:rsidP="004F7E77">
      <w:pPr>
        <w:spacing w:after="0" w:line="360" w:lineRule="auto"/>
        <w:rPr>
          <w:b/>
        </w:rPr>
      </w:pPr>
      <w:r w:rsidRPr="00883357">
        <w:rPr>
          <w:b/>
        </w:rPr>
        <w:t>10 PROVID</w:t>
      </w:r>
      <w:r>
        <w:rPr>
          <w:b/>
        </w:rPr>
        <w:t>Ê</w:t>
      </w:r>
      <w:r w:rsidRPr="00883357">
        <w:rPr>
          <w:b/>
        </w:rPr>
        <w:t>NCIAS PREVIAS AO CONTRATO</w:t>
      </w:r>
    </w:p>
    <w:p w:rsidR="004F7E77" w:rsidRDefault="004F7E77" w:rsidP="004F7E77">
      <w:pPr>
        <w:autoSpaceDE w:val="0"/>
        <w:autoSpaceDN w:val="0"/>
        <w:adjustRightInd w:val="0"/>
        <w:spacing w:after="0" w:line="360" w:lineRule="auto"/>
      </w:pPr>
      <w:r w:rsidRPr="005E4AFF">
        <w:t>10.1 Não se vislumbra necessidades de tomada de providências de adequações para a solução ser contratada, será verificada a necessidade de eventuais ajustes no futuro.</w:t>
      </w:r>
    </w:p>
    <w:p w:rsidR="004F7E77" w:rsidRPr="000F67D0" w:rsidRDefault="004F7E77" w:rsidP="004F7E77">
      <w:pPr>
        <w:autoSpaceDE w:val="0"/>
        <w:autoSpaceDN w:val="0"/>
        <w:adjustRightInd w:val="0"/>
        <w:spacing w:after="0" w:line="360" w:lineRule="auto"/>
        <w:rPr>
          <w:b/>
        </w:rPr>
      </w:pPr>
    </w:p>
    <w:p w:rsidR="004F7E77" w:rsidRPr="00883357" w:rsidRDefault="004F7E77" w:rsidP="004F7E77">
      <w:pPr>
        <w:spacing w:after="0" w:line="360" w:lineRule="auto"/>
        <w:rPr>
          <w:b/>
        </w:rPr>
      </w:pPr>
      <w:r w:rsidRPr="00883357">
        <w:rPr>
          <w:b/>
        </w:rPr>
        <w:t>11 CONTRATAÇÕES CORRELATAS/INTERDEPENDENTES</w:t>
      </w:r>
    </w:p>
    <w:p w:rsidR="004F7E77" w:rsidRDefault="004F7E77" w:rsidP="004F7E77">
      <w:pPr>
        <w:autoSpaceDE w:val="0"/>
        <w:autoSpaceDN w:val="0"/>
        <w:adjustRightInd w:val="0"/>
        <w:spacing w:after="0" w:line="360" w:lineRule="auto"/>
      </w:pPr>
      <w:r w:rsidRPr="00D42B31">
        <w:t xml:space="preserve">11.1 </w:t>
      </w:r>
      <w:r>
        <w:t>Não se aplica.</w:t>
      </w:r>
    </w:p>
    <w:p w:rsidR="004F7E77" w:rsidRDefault="004F7E77" w:rsidP="004F7E77">
      <w:pPr>
        <w:autoSpaceDE w:val="0"/>
        <w:autoSpaceDN w:val="0"/>
        <w:adjustRightInd w:val="0"/>
        <w:spacing w:after="0" w:line="360" w:lineRule="auto"/>
      </w:pPr>
    </w:p>
    <w:p w:rsidR="004F7E77" w:rsidRDefault="004F7E77" w:rsidP="004F7E77">
      <w:pPr>
        <w:autoSpaceDE w:val="0"/>
        <w:autoSpaceDN w:val="0"/>
        <w:adjustRightInd w:val="0"/>
        <w:spacing w:after="0" w:line="360" w:lineRule="auto"/>
        <w:rPr>
          <w:b/>
        </w:rPr>
      </w:pPr>
      <w:r w:rsidRPr="00883357">
        <w:rPr>
          <w:b/>
        </w:rPr>
        <w:t>12 IMPACTOS AMBIENTAIS</w:t>
      </w:r>
    </w:p>
    <w:p w:rsidR="004F7E77" w:rsidRDefault="004F7E77" w:rsidP="004F7E77">
      <w:pPr>
        <w:autoSpaceDE w:val="0"/>
        <w:autoSpaceDN w:val="0"/>
        <w:adjustRightInd w:val="0"/>
        <w:spacing w:after="0" w:line="360" w:lineRule="auto"/>
      </w:pPr>
      <w:r>
        <w:t xml:space="preserve">12.1 </w:t>
      </w:r>
      <w:r w:rsidRPr="001018EE">
        <w:t>Não se visualiza, a princípio, nenhum impacto ambiental com a aquisição pretendida</w:t>
      </w:r>
      <w:r>
        <w:t xml:space="preserve"> desde que suas embalagens e ou equipamentos substituídos sejam corretamente descartadas visando a correta destinação ou reciclagem, se for o caso.</w:t>
      </w:r>
    </w:p>
    <w:p w:rsidR="004F7E77" w:rsidRPr="00703DCC" w:rsidRDefault="004F7E77" w:rsidP="004F7E77">
      <w:pPr>
        <w:autoSpaceDE w:val="0"/>
        <w:autoSpaceDN w:val="0"/>
        <w:adjustRightInd w:val="0"/>
        <w:spacing w:after="0" w:line="360" w:lineRule="auto"/>
        <w:rPr>
          <w:b/>
        </w:rPr>
      </w:pPr>
    </w:p>
    <w:p w:rsidR="004F7E77" w:rsidRPr="00883357" w:rsidRDefault="004F7E77" w:rsidP="004F7E77">
      <w:pPr>
        <w:spacing w:after="0" w:line="360" w:lineRule="auto"/>
        <w:rPr>
          <w:b/>
        </w:rPr>
      </w:pPr>
      <w:r w:rsidRPr="00883357">
        <w:rPr>
          <w:b/>
        </w:rPr>
        <w:t>13 VIABILIDADE DA CONTRATAÇÃO</w:t>
      </w:r>
    </w:p>
    <w:p w:rsidR="004F7E77" w:rsidRDefault="004F7E77" w:rsidP="004F7E77">
      <w:pPr>
        <w:spacing w:after="0" w:line="360" w:lineRule="auto"/>
      </w:pPr>
      <w:r w:rsidRPr="002464C6">
        <w:t>13.1 Conforme exposto neste estudo preliminar, a futura contratação é viável visto que a solução adotada será capaz de atender às necessidades da Câmara Municipal de Campo Largo</w:t>
      </w:r>
      <w:r>
        <w:t>.</w:t>
      </w:r>
    </w:p>
    <w:p w:rsidR="004F7E77" w:rsidRDefault="004F7E77" w:rsidP="004F7E77">
      <w:pPr>
        <w:spacing w:after="0" w:line="360" w:lineRule="auto"/>
      </w:pPr>
    </w:p>
    <w:p w:rsidR="004F7E77" w:rsidRDefault="004F7E77" w:rsidP="004F7E77">
      <w:pPr>
        <w:spacing w:after="0" w:line="360" w:lineRule="auto"/>
      </w:pPr>
    </w:p>
    <w:p w:rsidR="004F7E77" w:rsidRDefault="004F7E77" w:rsidP="004F7E77">
      <w:pPr>
        <w:spacing w:after="0" w:line="360" w:lineRule="auto"/>
      </w:pPr>
    </w:p>
    <w:p w:rsidR="004F7E77" w:rsidRDefault="004F7E77" w:rsidP="004F7E77">
      <w:pPr>
        <w:spacing w:after="0" w:line="360" w:lineRule="auto"/>
      </w:pPr>
    </w:p>
    <w:p w:rsidR="004F7E77" w:rsidRPr="00883357" w:rsidRDefault="000C6FC3" w:rsidP="004F7E77">
      <w:pPr>
        <w:spacing w:after="0" w:line="360" w:lineRule="auto"/>
        <w:ind w:left="-426" w:hanging="141"/>
        <w:rPr>
          <w:b/>
        </w:rPr>
      </w:pPr>
      <w:r>
        <w:rPr>
          <w:b/>
        </w:rPr>
        <w:t xml:space="preserve">                       </w:t>
      </w:r>
      <w:r w:rsidR="004F7E77" w:rsidRPr="00883357">
        <w:rPr>
          <w:b/>
        </w:rPr>
        <w:t>1</w:t>
      </w:r>
      <w:r w:rsidR="004F7E77">
        <w:rPr>
          <w:b/>
        </w:rPr>
        <w:t>4</w:t>
      </w:r>
      <w:r w:rsidR="004F7E77" w:rsidRPr="00883357">
        <w:rPr>
          <w:b/>
        </w:rPr>
        <w:t xml:space="preserve"> </w:t>
      </w:r>
      <w:r w:rsidR="004F7E77">
        <w:rPr>
          <w:b/>
        </w:rPr>
        <w:t>ANÁLISE DE RISCO</w:t>
      </w:r>
    </w:p>
    <w:tbl>
      <w:tblPr>
        <w:tblW w:w="9880" w:type="dxa"/>
        <w:tblInd w:w="80" w:type="dxa"/>
        <w:tblCellMar>
          <w:left w:w="70" w:type="dxa"/>
          <w:right w:w="70" w:type="dxa"/>
        </w:tblCellMar>
        <w:tblLook w:val="04A0" w:firstRow="1" w:lastRow="0" w:firstColumn="1" w:lastColumn="0" w:noHBand="0" w:noVBand="1"/>
      </w:tblPr>
      <w:tblGrid>
        <w:gridCol w:w="819"/>
        <w:gridCol w:w="1706"/>
        <w:gridCol w:w="1640"/>
        <w:gridCol w:w="1223"/>
        <w:gridCol w:w="1816"/>
        <w:gridCol w:w="1843"/>
        <w:gridCol w:w="1676"/>
      </w:tblGrid>
      <w:tr w:rsidR="004F7E77" w:rsidRPr="00766C65" w:rsidTr="004F7E77">
        <w:trPr>
          <w:trHeight w:val="165"/>
        </w:trPr>
        <w:tc>
          <w:tcPr>
            <w:tcW w:w="9880" w:type="dxa"/>
            <w:gridSpan w:val="7"/>
            <w:tcBorders>
              <w:top w:val="single" w:sz="8" w:space="0" w:color="000000"/>
              <w:left w:val="single" w:sz="8" w:space="0" w:color="000000"/>
              <w:bottom w:val="nil"/>
              <w:right w:val="single" w:sz="8" w:space="0" w:color="000000"/>
            </w:tcBorders>
            <w:shd w:val="clear" w:color="000000" w:fill="D8D8D8"/>
            <w:vAlign w:val="center"/>
            <w:hideMark/>
          </w:tcPr>
          <w:p w:rsidR="004F7E77" w:rsidRPr="00766C65" w:rsidRDefault="004F7E77" w:rsidP="004F7E77">
            <w:pPr>
              <w:spacing w:after="0" w:line="240" w:lineRule="auto"/>
              <w:jc w:val="center"/>
              <w:rPr>
                <w:b/>
                <w:bCs/>
                <w:sz w:val="20"/>
                <w:szCs w:val="20"/>
              </w:rPr>
            </w:pPr>
            <w:r w:rsidRPr="00766C65">
              <w:rPr>
                <w:b/>
                <w:bCs/>
                <w:sz w:val="20"/>
                <w:szCs w:val="20"/>
              </w:rPr>
              <w:t>ANÁLISE DE RISCOS</w:t>
            </w:r>
          </w:p>
        </w:tc>
      </w:tr>
      <w:tr w:rsidR="004F7E77" w:rsidRPr="00766C65" w:rsidTr="004F7E77">
        <w:trPr>
          <w:trHeight w:val="408"/>
        </w:trPr>
        <w:tc>
          <w:tcPr>
            <w:tcW w:w="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Nº</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Descrição do risco</w:t>
            </w:r>
          </w:p>
        </w:tc>
        <w:tc>
          <w:tcPr>
            <w:tcW w:w="12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Probabilidade de ocorrência</w:t>
            </w:r>
          </w:p>
        </w:tc>
        <w:tc>
          <w:tcPr>
            <w:tcW w:w="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Impacto</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Ações de prevenção</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Ações de contingência</w:t>
            </w:r>
          </w:p>
        </w:tc>
        <w:tc>
          <w:tcPr>
            <w:tcW w:w="2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Responsável pelas ações</w:t>
            </w:r>
          </w:p>
        </w:tc>
      </w:tr>
      <w:tr w:rsidR="004F7E77" w:rsidRPr="00766C65" w:rsidTr="004F7E77">
        <w:trPr>
          <w:trHeight w:val="408"/>
        </w:trPr>
        <w:tc>
          <w:tcPr>
            <w:tcW w:w="827"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1241"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827"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4F7E77" w:rsidRPr="00766C65" w:rsidRDefault="004F7E77" w:rsidP="004F7E77">
            <w:pPr>
              <w:spacing w:after="0" w:line="240" w:lineRule="auto"/>
              <w:rPr>
                <w:sz w:val="20"/>
                <w:szCs w:val="20"/>
              </w:rPr>
            </w:pPr>
          </w:p>
        </w:tc>
      </w:tr>
      <w:tr w:rsidR="004F7E77" w:rsidRPr="00766C65" w:rsidTr="004F7E77">
        <w:trPr>
          <w:trHeight w:val="1113"/>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1.</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Entrega de objeto fora das especificações contidas no ETP</w:t>
            </w:r>
          </w:p>
        </w:tc>
        <w:tc>
          <w:tcPr>
            <w:tcW w:w="1241"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Baixa</w:t>
            </w:r>
          </w:p>
        </w:tc>
        <w:tc>
          <w:tcPr>
            <w:tcW w:w="827"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Alto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Incluir nas obrigações o atendimento d</w:t>
            </w:r>
            <w:r>
              <w:rPr>
                <w:sz w:val="20"/>
                <w:szCs w:val="20"/>
              </w:rPr>
              <w:t>a</w:t>
            </w:r>
            <w:r w:rsidRPr="00766C65">
              <w:rPr>
                <w:sz w:val="20"/>
                <w:szCs w:val="20"/>
              </w:rPr>
              <w:t xml:space="preserve">s especificações e contidas no </w:t>
            </w:r>
            <w:r w:rsidRPr="00766C65">
              <w:rPr>
                <w:sz w:val="20"/>
                <w:szCs w:val="20"/>
              </w:rPr>
              <w:lastRenderedPageBreak/>
              <w:t>objeto técnico.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lastRenderedPageBreak/>
              <w:t xml:space="preserve">Notificar a Empresa em relação ao descumprimento do contrato, determinando prazo </w:t>
            </w:r>
            <w:r w:rsidRPr="00766C65">
              <w:rPr>
                <w:sz w:val="20"/>
                <w:szCs w:val="20"/>
              </w:rPr>
              <w:lastRenderedPageBreak/>
              <w:t>para a regularização dos defeitos causados</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lastRenderedPageBreak/>
              <w:t>Fiscais de contrato e Gestor</w:t>
            </w:r>
          </w:p>
        </w:tc>
      </w:tr>
      <w:tr w:rsidR="004F7E77" w:rsidRPr="00766C65" w:rsidTr="004F7E77">
        <w:trPr>
          <w:trHeight w:val="701"/>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2.</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Fornecedor habilitado com proposta inexequível</w:t>
            </w:r>
          </w:p>
        </w:tc>
        <w:tc>
          <w:tcPr>
            <w:tcW w:w="1241"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Baixa</w:t>
            </w:r>
          </w:p>
        </w:tc>
        <w:tc>
          <w:tcPr>
            <w:tcW w:w="827"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Alto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Estabelecer critérios de preço levando a o</w:t>
            </w:r>
            <w:r>
              <w:rPr>
                <w:sz w:val="20"/>
                <w:szCs w:val="20"/>
              </w:rPr>
              <w:t>sc</w:t>
            </w:r>
            <w:r w:rsidRPr="00766C65">
              <w:rPr>
                <w:sz w:val="20"/>
                <w:szCs w:val="20"/>
              </w:rPr>
              <w:t>ilação de mercado.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 xml:space="preserve">Julgar propostas de a menor preço considerando </w:t>
            </w:r>
            <w:proofErr w:type="spellStart"/>
            <w:r w:rsidRPr="00766C65">
              <w:rPr>
                <w:sz w:val="20"/>
                <w:szCs w:val="20"/>
              </w:rPr>
              <w:t>vantajosidade</w:t>
            </w:r>
            <w:proofErr w:type="spellEnd"/>
            <w:r w:rsidRPr="00766C65">
              <w:rPr>
                <w:sz w:val="20"/>
                <w:szCs w:val="20"/>
              </w:rPr>
              <w:t xml:space="preserve"> à economicid</w:t>
            </w:r>
            <w:r>
              <w:rPr>
                <w:sz w:val="20"/>
                <w:szCs w:val="20"/>
              </w:rPr>
              <w:t>a</w:t>
            </w:r>
            <w:r w:rsidRPr="00766C65">
              <w:rPr>
                <w:sz w:val="20"/>
                <w:szCs w:val="20"/>
              </w:rPr>
              <w:t>de.</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Agentes de contratações</w:t>
            </w:r>
          </w:p>
        </w:tc>
      </w:tr>
      <w:tr w:rsidR="004F7E77" w:rsidRPr="00766C65" w:rsidTr="004F7E77">
        <w:trPr>
          <w:trHeight w:val="115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3.</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Planejamento de quantitativos inadequado</w:t>
            </w:r>
          </w:p>
        </w:tc>
        <w:tc>
          <w:tcPr>
            <w:tcW w:w="1241"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Baixa</w:t>
            </w:r>
          </w:p>
        </w:tc>
        <w:tc>
          <w:tcPr>
            <w:tcW w:w="827" w:type="dxa"/>
            <w:tcBorders>
              <w:top w:val="nil"/>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Alto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Realizar levantamento e quantificar adequadamente conforme as necessidades da administração</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Efetuar a revisão dos quantitativos e observar o consumo e o histórico das contratações anteriores</w:t>
            </w:r>
          </w:p>
        </w:tc>
        <w:tc>
          <w:tcPr>
            <w:tcW w:w="2017" w:type="dxa"/>
            <w:tcBorders>
              <w:top w:val="single" w:sz="4" w:space="0" w:color="auto"/>
              <w:left w:val="nil"/>
              <w:bottom w:val="single" w:sz="8" w:space="0" w:color="000000"/>
              <w:right w:val="single" w:sz="4" w:space="0" w:color="000000"/>
            </w:tcBorders>
            <w:shd w:val="clear" w:color="auto" w:fill="auto"/>
            <w:vAlign w:val="center"/>
            <w:hideMark/>
          </w:tcPr>
          <w:p w:rsidR="004F7E77" w:rsidRPr="00766C65" w:rsidRDefault="004F7E77" w:rsidP="004F7E77">
            <w:pPr>
              <w:spacing w:after="0" w:line="240" w:lineRule="auto"/>
              <w:jc w:val="center"/>
              <w:rPr>
                <w:sz w:val="20"/>
                <w:szCs w:val="20"/>
              </w:rPr>
            </w:pPr>
            <w:r w:rsidRPr="00766C65">
              <w:rPr>
                <w:sz w:val="20"/>
                <w:szCs w:val="20"/>
              </w:rPr>
              <w:t>Administração Fiscais de contrato e Gestor</w:t>
            </w:r>
          </w:p>
        </w:tc>
      </w:tr>
      <w:tr w:rsidR="004F7E77" w:rsidRPr="00766C65" w:rsidTr="004F7E77">
        <w:trPr>
          <w:trHeight w:val="173"/>
        </w:trPr>
        <w:tc>
          <w:tcPr>
            <w:tcW w:w="988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Análise e avaliação dos riscos:</w:t>
            </w:r>
          </w:p>
        </w:tc>
      </w:tr>
      <w:tr w:rsidR="004F7E77" w:rsidRPr="00766C65" w:rsidTr="004F7E77">
        <w:trPr>
          <w:trHeight w:val="561"/>
        </w:trPr>
        <w:tc>
          <w:tcPr>
            <w:tcW w:w="988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F7E77" w:rsidRPr="00766C65" w:rsidRDefault="004F7E77" w:rsidP="004F7E77">
            <w:pPr>
              <w:spacing w:after="0" w:line="240" w:lineRule="auto"/>
              <w:rPr>
                <w:sz w:val="20"/>
                <w:szCs w:val="20"/>
              </w:rPr>
            </w:pPr>
            <w:r w:rsidRPr="00766C65">
              <w:rPr>
                <w:sz w:val="20"/>
                <w:szCs w:val="20"/>
              </w:rPr>
              <w:t xml:space="preserve">Dentre os riscos elencados acima, aqueles com probabilidade de ocorrência </w:t>
            </w:r>
            <w:r w:rsidRPr="00766C65">
              <w:rPr>
                <w:b/>
                <w:bCs/>
                <w:sz w:val="20"/>
                <w:szCs w:val="20"/>
              </w:rPr>
              <w:t>alta</w:t>
            </w:r>
            <w:r w:rsidRPr="00766C65">
              <w:rPr>
                <w:sz w:val="20"/>
                <w:szCs w:val="20"/>
              </w:rPr>
              <w:t xml:space="preserve"> e impacto </w:t>
            </w:r>
            <w:r w:rsidRPr="00766C65">
              <w:rPr>
                <w:b/>
                <w:bCs/>
                <w:sz w:val="20"/>
                <w:szCs w:val="20"/>
              </w:rPr>
              <w:t>alto</w:t>
            </w:r>
            <w:r w:rsidRPr="00766C65">
              <w:rPr>
                <w:sz w:val="20"/>
                <w:szCs w:val="20"/>
              </w:rPr>
              <w:t xml:space="preserve"> foram analisados para avaliar a viabilidade da contratação. Nesse sentido, importa garantir que as ações de prevenção e contingência sejam efetivadas em todas as etapas do processo de contratação, </w:t>
            </w:r>
            <w:r w:rsidRPr="00766C65">
              <w:rPr>
                <w:b/>
                <w:bCs/>
                <w:sz w:val="20"/>
                <w:szCs w:val="20"/>
                <w:u w:val="single"/>
              </w:rPr>
              <w:t>o que</w:t>
            </w:r>
            <w:r w:rsidRPr="00766C65">
              <w:rPr>
                <w:b/>
                <w:bCs/>
                <w:sz w:val="20"/>
                <w:szCs w:val="20"/>
              </w:rPr>
              <w:t xml:space="preserve"> </w:t>
            </w:r>
            <w:r w:rsidRPr="00766C65">
              <w:rPr>
                <w:b/>
                <w:bCs/>
                <w:sz w:val="20"/>
                <w:szCs w:val="20"/>
                <w:u w:val="single"/>
              </w:rPr>
              <w:t>será providenciado pelos responsáveis pelas ações para a mitigação.</w:t>
            </w:r>
          </w:p>
        </w:tc>
      </w:tr>
    </w:tbl>
    <w:p w:rsidR="004F7E77" w:rsidRPr="00CB4B02" w:rsidRDefault="004F7E77" w:rsidP="004F7E77">
      <w:pPr>
        <w:spacing w:after="0" w:line="360" w:lineRule="auto"/>
      </w:pPr>
    </w:p>
    <w:p w:rsidR="004F7E77" w:rsidRPr="00883357" w:rsidRDefault="004F7E77" w:rsidP="004F7E77">
      <w:pPr>
        <w:spacing w:after="0" w:line="360" w:lineRule="auto"/>
        <w:rPr>
          <w:b/>
        </w:rPr>
      </w:pPr>
    </w:p>
    <w:p w:rsidR="004F7E77" w:rsidRPr="00883357" w:rsidRDefault="004F7E77" w:rsidP="004F7E77">
      <w:pPr>
        <w:spacing w:after="0" w:line="360" w:lineRule="auto"/>
        <w:rPr>
          <w:b/>
        </w:rPr>
      </w:pPr>
    </w:p>
    <w:p w:rsidR="004F7E77" w:rsidRDefault="004F7E77" w:rsidP="004F7E77">
      <w:pPr>
        <w:spacing w:after="0" w:line="360" w:lineRule="auto"/>
        <w:rPr>
          <w:b/>
        </w:rPr>
      </w:pPr>
    </w:p>
    <w:p w:rsidR="004F7E77" w:rsidRPr="00883357" w:rsidRDefault="004F7E77" w:rsidP="004F7E77">
      <w:pPr>
        <w:spacing w:after="0" w:line="360" w:lineRule="auto"/>
        <w:rPr>
          <w:b/>
        </w:rPr>
      </w:pPr>
    </w:p>
    <w:p w:rsidR="004F7E77" w:rsidRPr="00480620" w:rsidRDefault="004F7E77" w:rsidP="004F7E77">
      <w:pPr>
        <w:spacing w:after="0" w:line="360" w:lineRule="auto"/>
        <w:jc w:val="center"/>
      </w:pPr>
      <w:r>
        <w:t>Equipe de apoio</w:t>
      </w:r>
      <w:r w:rsidRPr="00883357">
        <w:t xml:space="preserve">                      </w:t>
      </w:r>
    </w:p>
    <w:p w:rsidR="0082695B" w:rsidRPr="00F53E36" w:rsidRDefault="0082695B" w:rsidP="0082695B">
      <w:pPr>
        <w:spacing w:after="0" w:line="360" w:lineRule="auto"/>
        <w:rPr>
          <w:b/>
          <w:sz w:val="20"/>
          <w:szCs w:val="20"/>
        </w:rPr>
      </w:pPr>
    </w:p>
    <w:p w:rsidR="009810DA" w:rsidRPr="00F53E36" w:rsidRDefault="009810DA" w:rsidP="0082695B">
      <w:pPr>
        <w:spacing w:after="0" w:line="360" w:lineRule="auto"/>
        <w:rPr>
          <w:color w:val="FF0000"/>
          <w:sz w:val="20"/>
          <w:szCs w:val="20"/>
        </w:rPr>
      </w:pPr>
    </w:p>
    <w:p w:rsidR="009810DA" w:rsidRPr="00F53E36" w:rsidRDefault="004F7E77" w:rsidP="004F7E77">
      <w:pPr>
        <w:spacing w:after="0" w:line="360" w:lineRule="auto"/>
        <w:jc w:val="center"/>
        <w:rPr>
          <w:color w:val="FF0000"/>
          <w:sz w:val="20"/>
          <w:szCs w:val="20"/>
        </w:rPr>
      </w:pPr>
      <w:r>
        <w:rPr>
          <w:color w:val="auto"/>
          <w:sz w:val="20"/>
          <w:szCs w:val="20"/>
        </w:rPr>
        <w:t>Giovane dos Santos</w:t>
      </w:r>
    </w:p>
    <w:p w:rsidR="0082695B" w:rsidRPr="00F53E36" w:rsidRDefault="0082695B" w:rsidP="004F7E77">
      <w:pPr>
        <w:spacing w:after="0" w:line="360" w:lineRule="auto"/>
        <w:jc w:val="center"/>
        <w:rPr>
          <w:sz w:val="20"/>
          <w:szCs w:val="20"/>
        </w:rPr>
      </w:pPr>
      <w:r w:rsidRPr="00F53E36">
        <w:rPr>
          <w:sz w:val="20"/>
          <w:szCs w:val="20"/>
        </w:rPr>
        <w:t xml:space="preserve">Equipe de Apoio   </w:t>
      </w:r>
      <w:r w:rsidR="004F7E77">
        <w:rPr>
          <w:sz w:val="20"/>
          <w:szCs w:val="20"/>
        </w:rPr>
        <w:t>- portaria 47/2024</w:t>
      </w:r>
    </w:p>
    <w:p w:rsidR="0082695B" w:rsidRPr="00F53E36" w:rsidRDefault="0082695B" w:rsidP="0082695B">
      <w:pPr>
        <w:spacing w:after="0" w:line="360" w:lineRule="auto"/>
        <w:rPr>
          <w:b/>
          <w:sz w:val="20"/>
          <w:szCs w:val="20"/>
        </w:rPr>
      </w:pPr>
    </w:p>
    <w:p w:rsidR="00C1032A" w:rsidRPr="00F53E36" w:rsidRDefault="00065FA0">
      <w:pPr>
        <w:spacing w:after="77" w:line="259" w:lineRule="auto"/>
        <w:ind w:left="0" w:right="45" w:firstLine="0"/>
        <w:jc w:val="right"/>
        <w:rPr>
          <w:sz w:val="20"/>
          <w:szCs w:val="20"/>
        </w:rPr>
      </w:pPr>
      <w:r w:rsidRPr="00F53E36">
        <w:rPr>
          <w:i/>
          <w:sz w:val="20"/>
          <w:szCs w:val="20"/>
        </w:rPr>
        <w:t xml:space="preserve"> </w:t>
      </w:r>
    </w:p>
    <w:p w:rsidR="00C1032A" w:rsidRPr="00F53E36" w:rsidRDefault="00065FA0">
      <w:pPr>
        <w:spacing w:after="0" w:line="259" w:lineRule="auto"/>
        <w:ind w:left="233" w:firstLine="0"/>
        <w:jc w:val="left"/>
        <w:rPr>
          <w:sz w:val="20"/>
          <w:szCs w:val="20"/>
        </w:rPr>
      </w:pPr>
      <w:r w:rsidRPr="00F53E36">
        <w:rPr>
          <w:b/>
          <w:i/>
          <w:sz w:val="20"/>
          <w:szCs w:val="20"/>
        </w:rPr>
        <w:t xml:space="preserve"> </w:t>
      </w:r>
    </w:p>
    <w:p w:rsidR="00C1032A" w:rsidRPr="00F53E36" w:rsidRDefault="00065FA0">
      <w:pPr>
        <w:spacing w:after="0" w:line="259" w:lineRule="auto"/>
        <w:ind w:left="233" w:firstLine="0"/>
        <w:jc w:val="left"/>
        <w:rPr>
          <w:sz w:val="20"/>
          <w:szCs w:val="20"/>
        </w:rPr>
      </w:pPr>
      <w:r w:rsidRPr="00F53E36">
        <w:rPr>
          <w:b/>
          <w:i/>
          <w:sz w:val="20"/>
          <w:szCs w:val="20"/>
        </w:rPr>
        <w:t xml:space="preserve"> </w:t>
      </w:r>
      <w:r w:rsidRPr="00F53E36">
        <w:rPr>
          <w:sz w:val="20"/>
          <w:szCs w:val="20"/>
        </w:rPr>
        <w:br w:type="page"/>
      </w:r>
    </w:p>
    <w:p w:rsidR="004F7E77" w:rsidRDefault="004F7E77">
      <w:pPr>
        <w:spacing w:after="95" w:line="259" w:lineRule="auto"/>
        <w:ind w:left="143" w:right="5" w:hanging="10"/>
        <w:jc w:val="center"/>
        <w:rPr>
          <w:b/>
          <w:sz w:val="20"/>
          <w:szCs w:val="20"/>
        </w:rPr>
      </w:pPr>
    </w:p>
    <w:p w:rsidR="00C1032A" w:rsidRPr="00F53E36" w:rsidRDefault="00065FA0">
      <w:pPr>
        <w:spacing w:after="95" w:line="259" w:lineRule="auto"/>
        <w:ind w:left="143" w:right="5" w:hanging="10"/>
        <w:jc w:val="center"/>
        <w:rPr>
          <w:sz w:val="20"/>
          <w:szCs w:val="20"/>
        </w:rPr>
      </w:pPr>
      <w:r w:rsidRPr="00F53E36">
        <w:rPr>
          <w:b/>
          <w:sz w:val="20"/>
          <w:szCs w:val="20"/>
        </w:rPr>
        <w:t>ANEXO III</w:t>
      </w:r>
      <w:r w:rsidRPr="00F53E36">
        <w:rPr>
          <w:rFonts w:eastAsia="Times New Roman"/>
          <w:sz w:val="20"/>
          <w:szCs w:val="20"/>
        </w:rPr>
        <w:t xml:space="preserve"> </w:t>
      </w:r>
    </w:p>
    <w:p w:rsidR="0082695B" w:rsidRPr="00F53E36" w:rsidRDefault="0082695B" w:rsidP="0082695B">
      <w:pPr>
        <w:pStyle w:val="Ttulo2"/>
        <w:spacing w:after="2" w:line="264" w:lineRule="auto"/>
        <w:ind w:left="2"/>
        <w:jc w:val="left"/>
        <w:rPr>
          <w:sz w:val="20"/>
          <w:szCs w:val="20"/>
        </w:rPr>
      </w:pPr>
      <w:r w:rsidRPr="00F53E36">
        <w:rPr>
          <w:rFonts w:eastAsia="Calibri"/>
          <w:sz w:val="20"/>
          <w:szCs w:val="20"/>
        </w:rPr>
        <w:t xml:space="preserve">                    PREGÃO ELETRÔNICO Nº </w:t>
      </w:r>
      <w:r w:rsidR="00632AE9">
        <w:rPr>
          <w:rFonts w:eastAsia="Calibri"/>
          <w:sz w:val="20"/>
          <w:szCs w:val="20"/>
        </w:rPr>
        <w:t>07</w:t>
      </w:r>
      <w:r w:rsidRPr="00F53E36">
        <w:rPr>
          <w:rFonts w:eastAsia="Calibri"/>
          <w:sz w:val="20"/>
          <w:szCs w:val="20"/>
        </w:rPr>
        <w:t xml:space="preserve">/2024 PROCESSO ADMINISTRATIVO Nº </w:t>
      </w:r>
      <w:r w:rsidR="000F5919">
        <w:rPr>
          <w:rFonts w:eastAsia="Calibri"/>
          <w:sz w:val="20"/>
          <w:szCs w:val="20"/>
        </w:rPr>
        <w:t>xx</w:t>
      </w:r>
      <w:r w:rsidRPr="00F53E36">
        <w:rPr>
          <w:rFonts w:eastAsia="Calibri"/>
          <w:sz w:val="20"/>
          <w:szCs w:val="20"/>
        </w:rPr>
        <w:t xml:space="preserve">/2024 </w:t>
      </w:r>
    </w:p>
    <w:p w:rsidR="0082695B" w:rsidRPr="00F53E36" w:rsidRDefault="0082695B" w:rsidP="0082695B">
      <w:pPr>
        <w:spacing w:after="0"/>
        <w:rPr>
          <w:sz w:val="20"/>
          <w:szCs w:val="20"/>
        </w:rPr>
      </w:pPr>
      <w:r w:rsidRPr="00F53E36">
        <w:rPr>
          <w:sz w:val="20"/>
          <w:szCs w:val="20"/>
        </w:rPr>
        <w:t xml:space="preserve"> </w:t>
      </w:r>
    </w:p>
    <w:p w:rsidR="0082695B" w:rsidRPr="00F53E36" w:rsidRDefault="0082695B" w:rsidP="0082695B">
      <w:pPr>
        <w:spacing w:before="34" w:line="552" w:lineRule="auto"/>
        <w:ind w:left="1339" w:right="1485"/>
        <w:jc w:val="center"/>
        <w:rPr>
          <w:b/>
          <w:sz w:val="20"/>
          <w:szCs w:val="20"/>
        </w:rPr>
      </w:pPr>
      <w:r w:rsidRPr="00F53E36">
        <w:rPr>
          <w:b/>
          <w:sz w:val="20"/>
          <w:szCs w:val="20"/>
        </w:rPr>
        <w:t>DECLARAÇÕES CONJUNTAS</w:t>
      </w:r>
    </w:p>
    <w:p w:rsidR="0082695B" w:rsidRPr="00F53E36" w:rsidRDefault="0082695B" w:rsidP="0082695B">
      <w:pPr>
        <w:pStyle w:val="Ttulo1"/>
        <w:spacing w:before="1"/>
        <w:jc w:val="left"/>
        <w:rPr>
          <w:sz w:val="20"/>
          <w:szCs w:val="20"/>
        </w:rPr>
      </w:pPr>
      <w:r w:rsidRPr="00F53E36">
        <w:rPr>
          <w:sz w:val="20"/>
          <w:szCs w:val="20"/>
        </w:rPr>
        <w:t xml:space="preserve">  DECLARAÇÃO</w:t>
      </w:r>
      <w:r w:rsidRPr="00F53E36">
        <w:rPr>
          <w:spacing w:val="-6"/>
          <w:sz w:val="20"/>
          <w:szCs w:val="20"/>
        </w:rPr>
        <w:t xml:space="preserve"> </w:t>
      </w:r>
      <w:r w:rsidRPr="00F53E36">
        <w:rPr>
          <w:sz w:val="20"/>
          <w:szCs w:val="20"/>
        </w:rPr>
        <w:t>DE</w:t>
      </w:r>
      <w:r w:rsidRPr="00F53E36">
        <w:rPr>
          <w:spacing w:val="-7"/>
          <w:sz w:val="20"/>
          <w:szCs w:val="20"/>
        </w:rPr>
        <w:t xml:space="preserve"> </w:t>
      </w:r>
      <w:r w:rsidRPr="00F53E36">
        <w:rPr>
          <w:sz w:val="20"/>
          <w:szCs w:val="20"/>
        </w:rPr>
        <w:t>NÃO</w:t>
      </w:r>
      <w:r w:rsidRPr="00F53E36">
        <w:rPr>
          <w:spacing w:val="-5"/>
          <w:sz w:val="20"/>
          <w:szCs w:val="20"/>
        </w:rPr>
        <w:t xml:space="preserve"> </w:t>
      </w:r>
      <w:r w:rsidRPr="00F53E36">
        <w:rPr>
          <w:sz w:val="20"/>
          <w:szCs w:val="20"/>
        </w:rPr>
        <w:t>SUSPENSÃO</w:t>
      </w:r>
      <w:r w:rsidRPr="00F53E36">
        <w:rPr>
          <w:spacing w:val="-5"/>
          <w:sz w:val="20"/>
          <w:szCs w:val="20"/>
        </w:rPr>
        <w:t xml:space="preserve"> </w:t>
      </w:r>
      <w:r w:rsidRPr="00F53E36">
        <w:rPr>
          <w:sz w:val="20"/>
          <w:szCs w:val="20"/>
        </w:rPr>
        <w:t>E</w:t>
      </w:r>
      <w:r w:rsidRPr="00F53E36">
        <w:rPr>
          <w:spacing w:val="-7"/>
          <w:sz w:val="20"/>
          <w:szCs w:val="20"/>
        </w:rPr>
        <w:t xml:space="preserve"> </w:t>
      </w:r>
      <w:r w:rsidRPr="00F53E36">
        <w:rPr>
          <w:spacing w:val="-2"/>
          <w:sz w:val="20"/>
          <w:szCs w:val="20"/>
        </w:rPr>
        <w:t>INIDONEIDADE</w:t>
      </w:r>
    </w:p>
    <w:p w:rsidR="0082695B" w:rsidRPr="00F53E36" w:rsidRDefault="0082695B" w:rsidP="0082695B">
      <w:pPr>
        <w:pStyle w:val="Corpodetexto"/>
        <w:spacing w:before="34" w:line="276" w:lineRule="auto"/>
        <w:ind w:left="133" w:right="276"/>
        <w:rPr>
          <w:rFonts w:ascii="Arial" w:hAnsi="Arial" w:cs="Arial"/>
          <w:sz w:val="20"/>
        </w:rPr>
      </w:pPr>
      <w:r w:rsidRPr="00F53E36">
        <w:rPr>
          <w:rFonts w:ascii="Arial" w:hAnsi="Arial" w:cs="Arial"/>
          <w:sz w:val="20"/>
        </w:rPr>
        <w:t>Declaro, sob as penas da Lei, que a empresa não foi declarada inidônea para licitar ou contratar com a Administração Pública, em qualquer de suas esferas, e que não está com o direito de licitar e contratar com a Administração Pública Municipal suspensa.</w:t>
      </w:r>
    </w:p>
    <w:p w:rsidR="0082695B" w:rsidRPr="00F53E36" w:rsidRDefault="0082695B" w:rsidP="0082695B">
      <w:pPr>
        <w:pStyle w:val="Ttulo1"/>
        <w:spacing w:before="1"/>
        <w:jc w:val="left"/>
        <w:rPr>
          <w:sz w:val="20"/>
          <w:szCs w:val="20"/>
        </w:rPr>
      </w:pPr>
      <w:r w:rsidRPr="00F53E36">
        <w:rPr>
          <w:sz w:val="20"/>
          <w:szCs w:val="20"/>
        </w:rPr>
        <w:t xml:space="preserve">  DECLARAÇÃO</w:t>
      </w:r>
      <w:r w:rsidRPr="00F53E36">
        <w:rPr>
          <w:spacing w:val="-6"/>
          <w:sz w:val="20"/>
          <w:szCs w:val="20"/>
        </w:rPr>
        <w:t xml:space="preserve"> </w:t>
      </w:r>
      <w:r w:rsidRPr="00F53E36">
        <w:rPr>
          <w:sz w:val="20"/>
          <w:szCs w:val="20"/>
        </w:rPr>
        <w:t>DE</w:t>
      </w:r>
      <w:r w:rsidRPr="00F53E36">
        <w:rPr>
          <w:spacing w:val="-8"/>
          <w:sz w:val="20"/>
          <w:szCs w:val="20"/>
        </w:rPr>
        <w:t xml:space="preserve"> </w:t>
      </w:r>
      <w:r w:rsidRPr="00F53E36">
        <w:rPr>
          <w:sz w:val="20"/>
          <w:szCs w:val="20"/>
        </w:rPr>
        <w:t>INEXISTENCIA</w:t>
      </w:r>
      <w:r w:rsidRPr="00F53E36">
        <w:rPr>
          <w:spacing w:val="-8"/>
          <w:sz w:val="20"/>
          <w:szCs w:val="20"/>
        </w:rPr>
        <w:t xml:space="preserve"> </w:t>
      </w:r>
      <w:r w:rsidRPr="00F53E36">
        <w:rPr>
          <w:sz w:val="20"/>
          <w:szCs w:val="20"/>
        </w:rPr>
        <w:t>DE</w:t>
      </w:r>
      <w:r w:rsidRPr="00F53E36">
        <w:rPr>
          <w:spacing w:val="-7"/>
          <w:sz w:val="20"/>
          <w:szCs w:val="20"/>
        </w:rPr>
        <w:t xml:space="preserve"> </w:t>
      </w:r>
      <w:r w:rsidRPr="00F53E36">
        <w:rPr>
          <w:sz w:val="20"/>
          <w:szCs w:val="20"/>
        </w:rPr>
        <w:t>FATOS</w:t>
      </w:r>
      <w:r w:rsidRPr="00F53E36">
        <w:rPr>
          <w:spacing w:val="-6"/>
          <w:sz w:val="20"/>
          <w:szCs w:val="20"/>
        </w:rPr>
        <w:t xml:space="preserve"> </w:t>
      </w:r>
      <w:r w:rsidRPr="00F53E36">
        <w:rPr>
          <w:spacing w:val="-2"/>
          <w:sz w:val="20"/>
          <w:szCs w:val="20"/>
        </w:rPr>
        <w:t>IMPEDITIVOS</w:t>
      </w:r>
    </w:p>
    <w:p w:rsidR="0082695B" w:rsidRPr="00F53E36" w:rsidRDefault="0082695B" w:rsidP="0082695B">
      <w:pPr>
        <w:pStyle w:val="Corpodetexto"/>
        <w:spacing w:before="34" w:line="276" w:lineRule="auto"/>
        <w:ind w:left="133" w:right="282"/>
        <w:rPr>
          <w:rFonts w:ascii="Arial" w:hAnsi="Arial" w:cs="Arial"/>
          <w:sz w:val="20"/>
        </w:rPr>
      </w:pPr>
      <w:r w:rsidRPr="00F53E36">
        <w:rPr>
          <w:rFonts w:ascii="Arial" w:hAnsi="Arial" w:cs="Arial"/>
          <w:sz w:val="20"/>
        </w:rPr>
        <w:t>Declaro, sob as penas da Lei, que até a presente data inexistem fatos impeditivos para a habilitação neste processo e que está ciente da obrigatoriedade de declarar ocorrências posteriores.</w:t>
      </w:r>
    </w:p>
    <w:p w:rsidR="0082695B" w:rsidRPr="00F53E36" w:rsidRDefault="0082695B" w:rsidP="0082695B">
      <w:pPr>
        <w:pStyle w:val="Ttulo1"/>
        <w:spacing w:line="230" w:lineRule="exact"/>
        <w:jc w:val="left"/>
        <w:rPr>
          <w:sz w:val="20"/>
          <w:szCs w:val="20"/>
        </w:rPr>
      </w:pPr>
      <w:r w:rsidRPr="00F53E36">
        <w:rPr>
          <w:sz w:val="20"/>
          <w:szCs w:val="20"/>
        </w:rPr>
        <w:t xml:space="preserve">  DECLARAÇÃO</w:t>
      </w:r>
      <w:r w:rsidRPr="00F53E36">
        <w:rPr>
          <w:spacing w:val="-6"/>
          <w:sz w:val="20"/>
          <w:szCs w:val="20"/>
        </w:rPr>
        <w:t xml:space="preserve"> </w:t>
      </w:r>
      <w:r w:rsidRPr="00F53E36">
        <w:rPr>
          <w:sz w:val="20"/>
          <w:szCs w:val="20"/>
        </w:rPr>
        <w:t>NÃO</w:t>
      </w:r>
      <w:r w:rsidRPr="00F53E36">
        <w:rPr>
          <w:spacing w:val="-5"/>
          <w:sz w:val="20"/>
          <w:szCs w:val="20"/>
        </w:rPr>
        <w:t xml:space="preserve"> </w:t>
      </w:r>
      <w:r w:rsidRPr="00F53E36">
        <w:rPr>
          <w:sz w:val="20"/>
          <w:szCs w:val="20"/>
        </w:rPr>
        <w:t>POSSUIR</w:t>
      </w:r>
      <w:r w:rsidRPr="00F53E36">
        <w:rPr>
          <w:spacing w:val="-7"/>
          <w:sz w:val="20"/>
          <w:szCs w:val="20"/>
        </w:rPr>
        <w:t xml:space="preserve"> </w:t>
      </w:r>
      <w:r w:rsidRPr="00F53E36">
        <w:rPr>
          <w:sz w:val="20"/>
          <w:szCs w:val="20"/>
        </w:rPr>
        <w:t>NO</w:t>
      </w:r>
      <w:r w:rsidRPr="00F53E36">
        <w:rPr>
          <w:spacing w:val="-5"/>
          <w:sz w:val="20"/>
          <w:szCs w:val="20"/>
        </w:rPr>
        <w:t xml:space="preserve"> </w:t>
      </w:r>
      <w:r w:rsidRPr="00F53E36">
        <w:rPr>
          <w:sz w:val="20"/>
          <w:szCs w:val="20"/>
        </w:rPr>
        <w:t>SEU</w:t>
      </w:r>
      <w:r w:rsidRPr="00F53E36">
        <w:rPr>
          <w:spacing w:val="-8"/>
          <w:sz w:val="20"/>
          <w:szCs w:val="20"/>
        </w:rPr>
        <w:t xml:space="preserve"> </w:t>
      </w:r>
      <w:r w:rsidRPr="00F53E36">
        <w:rPr>
          <w:sz w:val="20"/>
          <w:szCs w:val="20"/>
        </w:rPr>
        <w:t>QUADRO</w:t>
      </w:r>
      <w:r w:rsidRPr="00F53E36">
        <w:rPr>
          <w:spacing w:val="-6"/>
          <w:sz w:val="20"/>
          <w:szCs w:val="20"/>
        </w:rPr>
        <w:t xml:space="preserve"> </w:t>
      </w:r>
      <w:r w:rsidRPr="00F53E36">
        <w:rPr>
          <w:sz w:val="20"/>
          <w:szCs w:val="20"/>
        </w:rPr>
        <w:t>MENOR</w:t>
      </w:r>
      <w:r w:rsidRPr="00F53E36">
        <w:rPr>
          <w:spacing w:val="-5"/>
          <w:sz w:val="20"/>
          <w:szCs w:val="20"/>
        </w:rPr>
        <w:t xml:space="preserve"> </w:t>
      </w:r>
      <w:r w:rsidRPr="00F53E36">
        <w:rPr>
          <w:sz w:val="20"/>
          <w:szCs w:val="20"/>
        </w:rPr>
        <w:t>DE</w:t>
      </w:r>
      <w:r w:rsidRPr="00F53E36">
        <w:rPr>
          <w:spacing w:val="-7"/>
          <w:sz w:val="20"/>
          <w:szCs w:val="20"/>
        </w:rPr>
        <w:t xml:space="preserve"> </w:t>
      </w:r>
      <w:r w:rsidRPr="00F53E36">
        <w:rPr>
          <w:spacing w:val="-2"/>
          <w:sz w:val="20"/>
          <w:szCs w:val="20"/>
        </w:rPr>
        <w:t>IDADE</w:t>
      </w:r>
    </w:p>
    <w:p w:rsidR="0082695B" w:rsidRPr="00F53E36" w:rsidRDefault="0082695B" w:rsidP="0082695B">
      <w:pPr>
        <w:pStyle w:val="Corpodetexto"/>
        <w:spacing w:before="34" w:line="276" w:lineRule="auto"/>
        <w:ind w:left="133" w:right="288"/>
        <w:rPr>
          <w:rFonts w:ascii="Arial" w:hAnsi="Arial" w:cs="Arial"/>
          <w:sz w:val="20"/>
        </w:rPr>
      </w:pPr>
      <w:r w:rsidRPr="00F53E36">
        <w:rPr>
          <w:rFonts w:ascii="Arial" w:hAnsi="Arial" w:cs="Arial"/>
          <w:sz w:val="20"/>
        </w:rPr>
        <w:t>Declaro que não possuímos, em nosso Quadro de Pessoal, empregados menores de 18 (dezoito) anos em trabalho noturno, perigoso ou insalubre e em qualquer trabalho, menores de 16 (dezesseis) anos, salvo na condição de aprendiz, a partir de 14 (quatorze) anos.</w:t>
      </w:r>
    </w:p>
    <w:p w:rsidR="0082695B" w:rsidRPr="00F53E36" w:rsidRDefault="0082695B" w:rsidP="0082695B">
      <w:pPr>
        <w:pStyle w:val="Ttulo1"/>
        <w:spacing w:before="34"/>
        <w:jc w:val="left"/>
        <w:rPr>
          <w:sz w:val="20"/>
          <w:szCs w:val="20"/>
        </w:rPr>
      </w:pPr>
      <w:r w:rsidRPr="00F53E36">
        <w:rPr>
          <w:sz w:val="20"/>
          <w:szCs w:val="20"/>
        </w:rPr>
        <w:t xml:space="preserve">  DECLARAÇÃO</w:t>
      </w:r>
      <w:r w:rsidRPr="00F53E36">
        <w:rPr>
          <w:spacing w:val="-5"/>
          <w:sz w:val="20"/>
          <w:szCs w:val="20"/>
        </w:rPr>
        <w:t xml:space="preserve"> </w:t>
      </w:r>
      <w:r w:rsidRPr="00F53E36">
        <w:rPr>
          <w:sz w:val="20"/>
          <w:szCs w:val="20"/>
        </w:rPr>
        <w:t>DE</w:t>
      </w:r>
      <w:r w:rsidRPr="00F53E36">
        <w:rPr>
          <w:spacing w:val="-7"/>
          <w:sz w:val="20"/>
          <w:szCs w:val="20"/>
        </w:rPr>
        <w:t xml:space="preserve"> </w:t>
      </w:r>
      <w:r w:rsidRPr="00F53E36">
        <w:rPr>
          <w:sz w:val="20"/>
          <w:szCs w:val="20"/>
        </w:rPr>
        <w:t>NÃO</w:t>
      </w:r>
      <w:r w:rsidRPr="00F53E36">
        <w:rPr>
          <w:spacing w:val="-4"/>
          <w:sz w:val="20"/>
          <w:szCs w:val="20"/>
        </w:rPr>
        <w:t xml:space="preserve"> </w:t>
      </w:r>
      <w:r w:rsidRPr="00F53E36">
        <w:rPr>
          <w:sz w:val="20"/>
          <w:szCs w:val="20"/>
        </w:rPr>
        <w:t>POSSUIR</w:t>
      </w:r>
      <w:r w:rsidRPr="00F53E36">
        <w:rPr>
          <w:spacing w:val="-7"/>
          <w:sz w:val="20"/>
          <w:szCs w:val="20"/>
        </w:rPr>
        <w:t xml:space="preserve"> </w:t>
      </w:r>
      <w:r w:rsidRPr="00F53E36">
        <w:rPr>
          <w:sz w:val="20"/>
          <w:szCs w:val="20"/>
        </w:rPr>
        <w:t>VÍNCULO</w:t>
      </w:r>
      <w:r w:rsidRPr="00F53E36">
        <w:rPr>
          <w:spacing w:val="-6"/>
          <w:sz w:val="20"/>
          <w:szCs w:val="20"/>
        </w:rPr>
        <w:t xml:space="preserve"> </w:t>
      </w:r>
      <w:r w:rsidRPr="00F53E36">
        <w:rPr>
          <w:sz w:val="20"/>
          <w:szCs w:val="20"/>
        </w:rPr>
        <w:t>COM</w:t>
      </w:r>
      <w:r w:rsidRPr="00F53E36">
        <w:rPr>
          <w:spacing w:val="-5"/>
          <w:sz w:val="20"/>
          <w:szCs w:val="20"/>
        </w:rPr>
        <w:t xml:space="preserve"> </w:t>
      </w:r>
      <w:r w:rsidRPr="00F53E36">
        <w:rPr>
          <w:sz w:val="20"/>
          <w:szCs w:val="20"/>
        </w:rPr>
        <w:t>AGENTES</w:t>
      </w:r>
      <w:r w:rsidRPr="00F53E36">
        <w:rPr>
          <w:spacing w:val="-7"/>
          <w:sz w:val="20"/>
          <w:szCs w:val="20"/>
        </w:rPr>
        <w:t xml:space="preserve"> </w:t>
      </w:r>
      <w:r w:rsidRPr="00F53E36">
        <w:rPr>
          <w:sz w:val="20"/>
          <w:szCs w:val="20"/>
        </w:rPr>
        <w:t>QUE</w:t>
      </w:r>
      <w:r w:rsidRPr="00F53E36">
        <w:rPr>
          <w:spacing w:val="-5"/>
          <w:sz w:val="20"/>
          <w:szCs w:val="20"/>
        </w:rPr>
        <w:t xml:space="preserve"> </w:t>
      </w:r>
      <w:r w:rsidRPr="00F53E36">
        <w:rPr>
          <w:sz w:val="20"/>
          <w:szCs w:val="20"/>
        </w:rPr>
        <w:t>ATUEM</w:t>
      </w:r>
      <w:r w:rsidRPr="00F53E36">
        <w:rPr>
          <w:spacing w:val="-7"/>
          <w:sz w:val="20"/>
          <w:szCs w:val="20"/>
        </w:rPr>
        <w:t xml:space="preserve"> </w:t>
      </w:r>
      <w:r w:rsidRPr="00F53E36">
        <w:rPr>
          <w:sz w:val="20"/>
          <w:szCs w:val="20"/>
        </w:rPr>
        <w:t>NA</w:t>
      </w:r>
      <w:r w:rsidRPr="00F53E36">
        <w:rPr>
          <w:spacing w:val="-5"/>
          <w:sz w:val="20"/>
          <w:szCs w:val="20"/>
        </w:rPr>
        <w:t xml:space="preserve"> </w:t>
      </w:r>
      <w:r w:rsidRPr="00F53E36">
        <w:rPr>
          <w:spacing w:val="-2"/>
          <w:sz w:val="20"/>
          <w:szCs w:val="20"/>
        </w:rPr>
        <w:t>LICITAÇÃO</w:t>
      </w:r>
    </w:p>
    <w:p w:rsidR="0082695B" w:rsidRPr="00F53E36" w:rsidRDefault="0082695B" w:rsidP="0082695B">
      <w:pPr>
        <w:pStyle w:val="Corpodetexto"/>
        <w:spacing w:before="34"/>
        <w:ind w:left="133" w:right="259"/>
        <w:rPr>
          <w:rFonts w:ascii="Arial" w:hAnsi="Arial" w:cs="Arial"/>
          <w:sz w:val="20"/>
        </w:rPr>
      </w:pPr>
      <w:r w:rsidRPr="00F53E36">
        <w:rPr>
          <w:rFonts w:ascii="Arial" w:hAnsi="Arial" w:cs="Arial"/>
          <w:sz w:val="20"/>
        </w:rPr>
        <w:t>Declara,</w:t>
      </w:r>
      <w:r w:rsidRPr="00F53E36">
        <w:rPr>
          <w:rFonts w:ascii="Arial" w:hAnsi="Arial" w:cs="Arial"/>
          <w:spacing w:val="-5"/>
          <w:sz w:val="20"/>
        </w:rPr>
        <w:t xml:space="preserve"> </w:t>
      </w:r>
      <w:r w:rsidRPr="00F53E36">
        <w:rPr>
          <w:rFonts w:ascii="Arial" w:hAnsi="Arial" w:cs="Arial"/>
          <w:sz w:val="20"/>
        </w:rPr>
        <w:t>sob</w:t>
      </w:r>
      <w:r w:rsidRPr="00F53E36">
        <w:rPr>
          <w:rFonts w:ascii="Arial" w:hAnsi="Arial" w:cs="Arial"/>
          <w:spacing w:val="-6"/>
          <w:sz w:val="20"/>
        </w:rPr>
        <w:t xml:space="preserve"> </w:t>
      </w:r>
      <w:r w:rsidRPr="00F53E36">
        <w:rPr>
          <w:rFonts w:ascii="Arial" w:hAnsi="Arial" w:cs="Arial"/>
          <w:sz w:val="20"/>
        </w:rPr>
        <w:t>as</w:t>
      </w:r>
      <w:r w:rsidRPr="00F53E36">
        <w:rPr>
          <w:rFonts w:ascii="Arial" w:hAnsi="Arial" w:cs="Arial"/>
          <w:spacing w:val="-5"/>
          <w:sz w:val="20"/>
        </w:rPr>
        <w:t xml:space="preserve"> </w:t>
      </w:r>
      <w:r w:rsidRPr="00F53E36">
        <w:rPr>
          <w:rFonts w:ascii="Arial" w:hAnsi="Arial" w:cs="Arial"/>
          <w:sz w:val="20"/>
        </w:rPr>
        <w:t>penas</w:t>
      </w:r>
      <w:r w:rsidRPr="00F53E36">
        <w:rPr>
          <w:rFonts w:ascii="Arial" w:hAnsi="Arial" w:cs="Arial"/>
          <w:spacing w:val="-4"/>
          <w:sz w:val="20"/>
        </w:rPr>
        <w:t xml:space="preserve"> </w:t>
      </w:r>
      <w:r w:rsidRPr="00F53E36">
        <w:rPr>
          <w:rFonts w:ascii="Arial" w:hAnsi="Arial" w:cs="Arial"/>
          <w:sz w:val="20"/>
        </w:rPr>
        <w:t>da</w:t>
      </w:r>
      <w:r w:rsidRPr="00F53E36">
        <w:rPr>
          <w:rFonts w:ascii="Arial" w:hAnsi="Arial" w:cs="Arial"/>
          <w:spacing w:val="-4"/>
          <w:sz w:val="20"/>
        </w:rPr>
        <w:t xml:space="preserve"> </w:t>
      </w:r>
      <w:r w:rsidRPr="00F53E36">
        <w:rPr>
          <w:rFonts w:ascii="Arial" w:hAnsi="Arial" w:cs="Arial"/>
          <w:sz w:val="20"/>
        </w:rPr>
        <w:t>lei,</w:t>
      </w:r>
      <w:r w:rsidRPr="00F53E36">
        <w:rPr>
          <w:rFonts w:ascii="Arial" w:hAnsi="Arial" w:cs="Arial"/>
          <w:spacing w:val="-5"/>
          <w:sz w:val="20"/>
        </w:rPr>
        <w:t xml:space="preserve"> </w:t>
      </w:r>
      <w:r w:rsidRPr="00F53E36">
        <w:rPr>
          <w:rFonts w:ascii="Arial" w:hAnsi="Arial" w:cs="Arial"/>
          <w:sz w:val="20"/>
        </w:rPr>
        <w:t>que</w:t>
      </w:r>
      <w:r w:rsidRPr="00F53E36">
        <w:rPr>
          <w:rFonts w:ascii="Arial" w:hAnsi="Arial" w:cs="Arial"/>
          <w:spacing w:val="-6"/>
          <w:sz w:val="20"/>
        </w:rPr>
        <w:t xml:space="preserve"> </w:t>
      </w:r>
      <w:r w:rsidRPr="00F53E36">
        <w:rPr>
          <w:rFonts w:ascii="Arial" w:hAnsi="Arial" w:cs="Arial"/>
          <w:sz w:val="20"/>
        </w:rPr>
        <w:t>não</w:t>
      </w:r>
      <w:r w:rsidRPr="00F53E36">
        <w:rPr>
          <w:rFonts w:ascii="Arial" w:hAnsi="Arial" w:cs="Arial"/>
          <w:spacing w:val="-6"/>
          <w:sz w:val="20"/>
        </w:rPr>
        <w:t xml:space="preserve"> </w:t>
      </w:r>
      <w:r w:rsidRPr="00F53E36">
        <w:rPr>
          <w:rFonts w:ascii="Arial" w:hAnsi="Arial" w:cs="Arial"/>
          <w:sz w:val="20"/>
        </w:rPr>
        <w:t>mantém</w:t>
      </w:r>
      <w:r w:rsidRPr="00F53E36">
        <w:rPr>
          <w:rFonts w:ascii="Arial" w:hAnsi="Arial" w:cs="Arial"/>
          <w:spacing w:val="-6"/>
          <w:sz w:val="20"/>
        </w:rPr>
        <w:t xml:space="preserve"> </w:t>
      </w:r>
      <w:r w:rsidRPr="00F53E36">
        <w:rPr>
          <w:rFonts w:ascii="Arial" w:hAnsi="Arial" w:cs="Arial"/>
          <w:sz w:val="20"/>
        </w:rPr>
        <w:t>vínculo</w:t>
      </w:r>
      <w:r w:rsidRPr="00F53E36">
        <w:rPr>
          <w:rFonts w:ascii="Arial" w:hAnsi="Arial" w:cs="Arial"/>
          <w:spacing w:val="-4"/>
          <w:sz w:val="20"/>
        </w:rPr>
        <w:t xml:space="preserve"> </w:t>
      </w:r>
      <w:r w:rsidRPr="00F53E36">
        <w:rPr>
          <w:rFonts w:ascii="Arial" w:hAnsi="Arial" w:cs="Arial"/>
          <w:sz w:val="20"/>
        </w:rPr>
        <w:t>de</w:t>
      </w:r>
      <w:r w:rsidRPr="00F53E36">
        <w:rPr>
          <w:rFonts w:ascii="Arial" w:hAnsi="Arial" w:cs="Arial"/>
          <w:spacing w:val="-6"/>
          <w:sz w:val="20"/>
        </w:rPr>
        <w:t xml:space="preserve"> </w:t>
      </w:r>
      <w:r w:rsidRPr="00F53E36">
        <w:rPr>
          <w:rFonts w:ascii="Arial" w:hAnsi="Arial" w:cs="Arial"/>
          <w:sz w:val="20"/>
        </w:rPr>
        <w:t>natureza</w:t>
      </w:r>
      <w:r w:rsidRPr="00F53E36">
        <w:rPr>
          <w:rFonts w:ascii="Arial" w:hAnsi="Arial" w:cs="Arial"/>
          <w:spacing w:val="-6"/>
          <w:sz w:val="20"/>
        </w:rPr>
        <w:t xml:space="preserve"> </w:t>
      </w:r>
      <w:r w:rsidRPr="00F53E36">
        <w:rPr>
          <w:rFonts w:ascii="Arial" w:hAnsi="Arial" w:cs="Arial"/>
          <w:sz w:val="20"/>
        </w:rPr>
        <w:t>técnica,</w:t>
      </w:r>
      <w:r w:rsidRPr="00F53E36">
        <w:rPr>
          <w:rFonts w:ascii="Arial" w:hAnsi="Arial" w:cs="Arial"/>
          <w:spacing w:val="-6"/>
          <w:sz w:val="20"/>
        </w:rPr>
        <w:t xml:space="preserve"> </w:t>
      </w:r>
      <w:r w:rsidRPr="00F53E36">
        <w:rPr>
          <w:rFonts w:ascii="Arial" w:hAnsi="Arial" w:cs="Arial"/>
          <w:sz w:val="20"/>
        </w:rPr>
        <w:t>comercial,</w:t>
      </w:r>
      <w:r w:rsidRPr="00F53E36">
        <w:rPr>
          <w:rFonts w:ascii="Arial" w:hAnsi="Arial" w:cs="Arial"/>
          <w:spacing w:val="-5"/>
          <w:sz w:val="20"/>
        </w:rPr>
        <w:t xml:space="preserve"> </w:t>
      </w:r>
      <w:r w:rsidRPr="00F53E36">
        <w:rPr>
          <w:rFonts w:ascii="Arial" w:hAnsi="Arial" w:cs="Arial"/>
          <w:sz w:val="20"/>
        </w:rPr>
        <w:t>econômica,</w:t>
      </w:r>
      <w:r w:rsidRPr="00F53E36">
        <w:rPr>
          <w:rFonts w:ascii="Arial" w:hAnsi="Arial" w:cs="Arial"/>
          <w:spacing w:val="-6"/>
          <w:sz w:val="20"/>
        </w:rPr>
        <w:t xml:space="preserve"> </w:t>
      </w:r>
      <w:r w:rsidRPr="00F53E36">
        <w:rPr>
          <w:rFonts w:ascii="Arial" w:hAnsi="Arial" w:cs="Arial"/>
          <w:sz w:val="20"/>
        </w:rPr>
        <w:t>financeira, trabalhista ou civil com dirigente do órgão ou entidade contratante ou com agente público que desempenhe função</w:t>
      </w:r>
      <w:r w:rsidRPr="00F53E36">
        <w:rPr>
          <w:rFonts w:ascii="Arial" w:hAnsi="Arial" w:cs="Arial"/>
          <w:spacing w:val="-6"/>
          <w:sz w:val="20"/>
        </w:rPr>
        <w:t xml:space="preserve"> </w:t>
      </w:r>
      <w:r w:rsidRPr="00F53E36">
        <w:rPr>
          <w:rFonts w:ascii="Arial" w:hAnsi="Arial" w:cs="Arial"/>
          <w:sz w:val="20"/>
        </w:rPr>
        <w:t>na</w:t>
      </w:r>
      <w:r w:rsidRPr="00F53E36">
        <w:rPr>
          <w:rFonts w:ascii="Arial" w:hAnsi="Arial" w:cs="Arial"/>
          <w:spacing w:val="-6"/>
          <w:sz w:val="20"/>
        </w:rPr>
        <w:t xml:space="preserve"> </w:t>
      </w:r>
      <w:r w:rsidRPr="00F53E36">
        <w:rPr>
          <w:rFonts w:ascii="Arial" w:hAnsi="Arial" w:cs="Arial"/>
          <w:sz w:val="20"/>
        </w:rPr>
        <w:t>licitação</w:t>
      </w:r>
      <w:r w:rsidRPr="00F53E36">
        <w:rPr>
          <w:rFonts w:ascii="Arial" w:hAnsi="Arial" w:cs="Arial"/>
          <w:spacing w:val="-6"/>
          <w:sz w:val="20"/>
        </w:rPr>
        <w:t xml:space="preserve"> </w:t>
      </w:r>
      <w:r w:rsidRPr="00F53E36">
        <w:rPr>
          <w:rFonts w:ascii="Arial" w:hAnsi="Arial" w:cs="Arial"/>
          <w:sz w:val="20"/>
        </w:rPr>
        <w:t>ou</w:t>
      </w:r>
      <w:r w:rsidRPr="00F53E36">
        <w:rPr>
          <w:rFonts w:ascii="Arial" w:hAnsi="Arial" w:cs="Arial"/>
          <w:spacing w:val="-6"/>
          <w:sz w:val="20"/>
        </w:rPr>
        <w:t xml:space="preserve"> </w:t>
      </w:r>
      <w:r w:rsidRPr="00F53E36">
        <w:rPr>
          <w:rFonts w:ascii="Arial" w:hAnsi="Arial" w:cs="Arial"/>
          <w:sz w:val="20"/>
        </w:rPr>
        <w:t>atue</w:t>
      </w:r>
      <w:r w:rsidRPr="00F53E36">
        <w:rPr>
          <w:rFonts w:ascii="Arial" w:hAnsi="Arial" w:cs="Arial"/>
          <w:spacing w:val="-4"/>
          <w:sz w:val="20"/>
        </w:rPr>
        <w:t xml:space="preserve"> </w:t>
      </w:r>
      <w:r w:rsidRPr="00F53E36">
        <w:rPr>
          <w:rFonts w:ascii="Arial" w:hAnsi="Arial" w:cs="Arial"/>
          <w:sz w:val="20"/>
        </w:rPr>
        <w:t>na</w:t>
      </w:r>
      <w:r w:rsidRPr="00F53E36">
        <w:rPr>
          <w:rFonts w:ascii="Arial" w:hAnsi="Arial" w:cs="Arial"/>
          <w:spacing w:val="-6"/>
          <w:sz w:val="20"/>
        </w:rPr>
        <w:t xml:space="preserve"> </w:t>
      </w:r>
      <w:r w:rsidRPr="00F53E36">
        <w:rPr>
          <w:rFonts w:ascii="Arial" w:hAnsi="Arial" w:cs="Arial"/>
          <w:sz w:val="20"/>
        </w:rPr>
        <w:t>fiscalização</w:t>
      </w:r>
      <w:r w:rsidRPr="00F53E36">
        <w:rPr>
          <w:rFonts w:ascii="Arial" w:hAnsi="Arial" w:cs="Arial"/>
          <w:spacing w:val="-3"/>
          <w:sz w:val="20"/>
        </w:rPr>
        <w:t xml:space="preserve"> </w:t>
      </w:r>
      <w:r w:rsidRPr="00F53E36">
        <w:rPr>
          <w:rFonts w:ascii="Arial" w:hAnsi="Arial" w:cs="Arial"/>
          <w:sz w:val="20"/>
        </w:rPr>
        <w:t>ou</w:t>
      </w:r>
      <w:r w:rsidRPr="00F53E36">
        <w:rPr>
          <w:rFonts w:ascii="Arial" w:hAnsi="Arial" w:cs="Arial"/>
          <w:spacing w:val="-6"/>
          <w:sz w:val="20"/>
        </w:rPr>
        <w:t xml:space="preserve"> </w:t>
      </w:r>
      <w:r w:rsidRPr="00F53E36">
        <w:rPr>
          <w:rFonts w:ascii="Arial" w:hAnsi="Arial" w:cs="Arial"/>
          <w:sz w:val="20"/>
        </w:rPr>
        <w:t>na</w:t>
      </w:r>
      <w:r w:rsidRPr="00F53E36">
        <w:rPr>
          <w:rFonts w:ascii="Arial" w:hAnsi="Arial" w:cs="Arial"/>
          <w:spacing w:val="-6"/>
          <w:sz w:val="20"/>
        </w:rPr>
        <w:t xml:space="preserve"> </w:t>
      </w:r>
      <w:r w:rsidRPr="00F53E36">
        <w:rPr>
          <w:rFonts w:ascii="Arial" w:hAnsi="Arial" w:cs="Arial"/>
          <w:sz w:val="20"/>
        </w:rPr>
        <w:t>gestão</w:t>
      </w:r>
      <w:r w:rsidRPr="00F53E36">
        <w:rPr>
          <w:rFonts w:ascii="Arial" w:hAnsi="Arial" w:cs="Arial"/>
          <w:spacing w:val="-6"/>
          <w:sz w:val="20"/>
        </w:rPr>
        <w:t xml:space="preserve"> </w:t>
      </w:r>
      <w:r w:rsidRPr="00F53E36">
        <w:rPr>
          <w:rFonts w:ascii="Arial" w:hAnsi="Arial" w:cs="Arial"/>
          <w:sz w:val="20"/>
        </w:rPr>
        <w:t>do</w:t>
      </w:r>
      <w:r w:rsidRPr="00F53E36">
        <w:rPr>
          <w:rFonts w:ascii="Arial" w:hAnsi="Arial" w:cs="Arial"/>
          <w:spacing w:val="-6"/>
          <w:sz w:val="20"/>
        </w:rPr>
        <w:t xml:space="preserve"> </w:t>
      </w:r>
      <w:r w:rsidRPr="00F53E36">
        <w:rPr>
          <w:rFonts w:ascii="Arial" w:hAnsi="Arial" w:cs="Arial"/>
          <w:sz w:val="20"/>
        </w:rPr>
        <w:t>contrato,</w:t>
      </w:r>
      <w:r w:rsidRPr="00F53E36">
        <w:rPr>
          <w:rFonts w:ascii="Arial" w:hAnsi="Arial" w:cs="Arial"/>
          <w:spacing w:val="-6"/>
          <w:sz w:val="20"/>
        </w:rPr>
        <w:t xml:space="preserve"> </w:t>
      </w:r>
      <w:r w:rsidRPr="00F53E36">
        <w:rPr>
          <w:rFonts w:ascii="Arial" w:hAnsi="Arial" w:cs="Arial"/>
          <w:sz w:val="20"/>
        </w:rPr>
        <w:t>ou</w:t>
      </w:r>
      <w:r w:rsidRPr="00F53E36">
        <w:rPr>
          <w:rFonts w:ascii="Arial" w:hAnsi="Arial" w:cs="Arial"/>
          <w:spacing w:val="-4"/>
          <w:sz w:val="20"/>
        </w:rPr>
        <w:t xml:space="preserve"> </w:t>
      </w:r>
      <w:r w:rsidRPr="00F53E36">
        <w:rPr>
          <w:rFonts w:ascii="Arial" w:hAnsi="Arial" w:cs="Arial"/>
          <w:sz w:val="20"/>
        </w:rPr>
        <w:t>que</w:t>
      </w:r>
      <w:r w:rsidRPr="00F53E36">
        <w:rPr>
          <w:rFonts w:ascii="Arial" w:hAnsi="Arial" w:cs="Arial"/>
          <w:spacing w:val="-6"/>
          <w:sz w:val="20"/>
        </w:rPr>
        <w:t xml:space="preserve"> </w:t>
      </w:r>
      <w:r w:rsidRPr="00F53E36">
        <w:rPr>
          <w:rFonts w:ascii="Arial" w:hAnsi="Arial" w:cs="Arial"/>
          <w:sz w:val="20"/>
        </w:rPr>
        <w:t>deles</w:t>
      </w:r>
      <w:r w:rsidRPr="00F53E36">
        <w:rPr>
          <w:rFonts w:ascii="Arial" w:hAnsi="Arial" w:cs="Arial"/>
          <w:spacing w:val="-5"/>
          <w:sz w:val="20"/>
        </w:rPr>
        <w:t xml:space="preserve"> </w:t>
      </w:r>
      <w:r w:rsidRPr="00F53E36">
        <w:rPr>
          <w:rFonts w:ascii="Arial" w:hAnsi="Arial" w:cs="Arial"/>
          <w:sz w:val="20"/>
        </w:rPr>
        <w:t>seja</w:t>
      </w:r>
      <w:r w:rsidRPr="00F53E36">
        <w:rPr>
          <w:rFonts w:ascii="Arial" w:hAnsi="Arial" w:cs="Arial"/>
          <w:spacing w:val="-6"/>
          <w:sz w:val="20"/>
        </w:rPr>
        <w:t xml:space="preserve"> </w:t>
      </w:r>
      <w:r w:rsidRPr="00F53E36">
        <w:rPr>
          <w:rFonts w:ascii="Arial" w:hAnsi="Arial" w:cs="Arial"/>
          <w:sz w:val="20"/>
        </w:rPr>
        <w:t>cônjuge,</w:t>
      </w:r>
      <w:r w:rsidRPr="00F53E36">
        <w:rPr>
          <w:rFonts w:ascii="Arial" w:hAnsi="Arial" w:cs="Arial"/>
          <w:spacing w:val="-6"/>
          <w:sz w:val="20"/>
        </w:rPr>
        <w:t xml:space="preserve"> </w:t>
      </w:r>
      <w:r w:rsidRPr="00F53E36">
        <w:rPr>
          <w:rFonts w:ascii="Arial" w:hAnsi="Arial" w:cs="Arial"/>
          <w:sz w:val="20"/>
        </w:rPr>
        <w:t>companheiro ou parente em linha reta, colateral ou por afinidade, até o terceiro grau, nos termos do art. 7º, III, art. 14, IV, art. 122, §3º todos da Lei 14.133/2021.</w:t>
      </w:r>
    </w:p>
    <w:p w:rsidR="0082695B" w:rsidRPr="00F53E36" w:rsidRDefault="0082695B" w:rsidP="0082695B">
      <w:pPr>
        <w:pStyle w:val="Ttulo1"/>
        <w:spacing w:before="2"/>
        <w:jc w:val="left"/>
        <w:rPr>
          <w:sz w:val="20"/>
          <w:szCs w:val="20"/>
        </w:rPr>
      </w:pPr>
      <w:r w:rsidRPr="00F53E36">
        <w:rPr>
          <w:sz w:val="20"/>
          <w:szCs w:val="20"/>
        </w:rPr>
        <w:t xml:space="preserve">  DECLARAÇÃO</w:t>
      </w:r>
      <w:r w:rsidRPr="00F53E36">
        <w:rPr>
          <w:spacing w:val="-7"/>
          <w:sz w:val="20"/>
          <w:szCs w:val="20"/>
        </w:rPr>
        <w:t xml:space="preserve"> </w:t>
      </w:r>
      <w:r w:rsidRPr="00F53E36">
        <w:rPr>
          <w:sz w:val="20"/>
          <w:szCs w:val="20"/>
        </w:rPr>
        <w:t>DE</w:t>
      </w:r>
      <w:r w:rsidRPr="00F53E36">
        <w:rPr>
          <w:spacing w:val="-7"/>
          <w:sz w:val="20"/>
          <w:szCs w:val="20"/>
        </w:rPr>
        <w:t xml:space="preserve"> </w:t>
      </w:r>
      <w:r w:rsidRPr="00F53E36">
        <w:rPr>
          <w:spacing w:val="-2"/>
          <w:sz w:val="20"/>
          <w:szCs w:val="20"/>
        </w:rPr>
        <w:t>RESPONSABILIDADE</w:t>
      </w:r>
    </w:p>
    <w:p w:rsidR="0082695B" w:rsidRPr="00F53E36" w:rsidRDefault="0082695B" w:rsidP="0082695B">
      <w:pPr>
        <w:pStyle w:val="Corpodetexto"/>
        <w:spacing w:before="34" w:line="276" w:lineRule="auto"/>
        <w:ind w:left="133" w:right="278"/>
        <w:rPr>
          <w:rFonts w:ascii="Arial" w:hAnsi="Arial" w:cs="Arial"/>
          <w:sz w:val="20"/>
        </w:rPr>
      </w:pPr>
      <w:r w:rsidRPr="00F53E36">
        <w:rPr>
          <w:rFonts w:ascii="Arial" w:hAnsi="Arial" w:cs="Arial"/>
          <w:sz w:val="20"/>
        </w:rPr>
        <w:t>Declara estar ciente, concordar e atender as condições contidas no edital e seus anexos, bem como de que a proposta apresentada compreende a integralidade dos custos para atendimento dos direitos trabalhistas assegurados</w:t>
      </w:r>
      <w:r w:rsidRPr="00F53E36">
        <w:rPr>
          <w:rFonts w:ascii="Arial" w:hAnsi="Arial" w:cs="Arial"/>
          <w:spacing w:val="-7"/>
          <w:sz w:val="20"/>
        </w:rPr>
        <w:t xml:space="preserve"> </w:t>
      </w:r>
      <w:r w:rsidRPr="00F53E36">
        <w:rPr>
          <w:rFonts w:ascii="Arial" w:hAnsi="Arial" w:cs="Arial"/>
          <w:sz w:val="20"/>
        </w:rPr>
        <w:t>na</w:t>
      </w:r>
      <w:r w:rsidRPr="00F53E36">
        <w:rPr>
          <w:rFonts w:ascii="Arial" w:hAnsi="Arial" w:cs="Arial"/>
          <w:spacing w:val="-6"/>
          <w:sz w:val="20"/>
        </w:rPr>
        <w:t xml:space="preserve"> </w:t>
      </w:r>
      <w:r w:rsidRPr="00F53E36">
        <w:rPr>
          <w:rFonts w:ascii="Arial" w:hAnsi="Arial" w:cs="Arial"/>
          <w:sz w:val="20"/>
        </w:rPr>
        <w:t>Constituição</w:t>
      </w:r>
      <w:r w:rsidRPr="00F53E36">
        <w:rPr>
          <w:rFonts w:ascii="Arial" w:hAnsi="Arial" w:cs="Arial"/>
          <w:spacing w:val="-8"/>
          <w:sz w:val="20"/>
        </w:rPr>
        <w:t xml:space="preserve"> </w:t>
      </w:r>
      <w:r w:rsidRPr="00F53E36">
        <w:rPr>
          <w:rFonts w:ascii="Arial" w:hAnsi="Arial" w:cs="Arial"/>
          <w:sz w:val="20"/>
        </w:rPr>
        <w:t>Federal,</w:t>
      </w:r>
      <w:r w:rsidRPr="00F53E36">
        <w:rPr>
          <w:rFonts w:ascii="Arial" w:hAnsi="Arial" w:cs="Arial"/>
          <w:spacing w:val="-8"/>
          <w:sz w:val="20"/>
        </w:rPr>
        <w:t xml:space="preserve"> </w:t>
      </w:r>
      <w:r w:rsidRPr="00F53E36">
        <w:rPr>
          <w:rFonts w:ascii="Arial" w:hAnsi="Arial" w:cs="Arial"/>
          <w:sz w:val="20"/>
        </w:rPr>
        <w:t>nas</w:t>
      </w:r>
      <w:r w:rsidRPr="00F53E36">
        <w:rPr>
          <w:rFonts w:ascii="Arial" w:hAnsi="Arial" w:cs="Arial"/>
          <w:spacing w:val="-7"/>
          <w:sz w:val="20"/>
        </w:rPr>
        <w:t xml:space="preserve"> </w:t>
      </w:r>
      <w:r w:rsidRPr="00F53E36">
        <w:rPr>
          <w:rFonts w:ascii="Arial" w:hAnsi="Arial" w:cs="Arial"/>
          <w:sz w:val="20"/>
        </w:rPr>
        <w:t>leis</w:t>
      </w:r>
      <w:r w:rsidRPr="00F53E36">
        <w:rPr>
          <w:rFonts w:ascii="Arial" w:hAnsi="Arial" w:cs="Arial"/>
          <w:spacing w:val="-7"/>
          <w:sz w:val="20"/>
        </w:rPr>
        <w:t xml:space="preserve"> </w:t>
      </w:r>
      <w:r w:rsidRPr="00F53E36">
        <w:rPr>
          <w:rFonts w:ascii="Arial" w:hAnsi="Arial" w:cs="Arial"/>
          <w:sz w:val="20"/>
        </w:rPr>
        <w:t>trabalhistas,</w:t>
      </w:r>
      <w:r w:rsidRPr="00F53E36">
        <w:rPr>
          <w:rFonts w:ascii="Arial" w:hAnsi="Arial" w:cs="Arial"/>
          <w:spacing w:val="-8"/>
          <w:sz w:val="20"/>
        </w:rPr>
        <w:t xml:space="preserve"> </w:t>
      </w:r>
      <w:r w:rsidRPr="00F53E36">
        <w:rPr>
          <w:rFonts w:ascii="Arial" w:hAnsi="Arial" w:cs="Arial"/>
          <w:sz w:val="20"/>
        </w:rPr>
        <w:t>nas</w:t>
      </w:r>
      <w:r w:rsidRPr="00F53E36">
        <w:rPr>
          <w:rFonts w:ascii="Arial" w:hAnsi="Arial" w:cs="Arial"/>
          <w:spacing w:val="-7"/>
          <w:sz w:val="20"/>
        </w:rPr>
        <w:t xml:space="preserve"> </w:t>
      </w:r>
      <w:r w:rsidRPr="00F53E36">
        <w:rPr>
          <w:rFonts w:ascii="Arial" w:hAnsi="Arial" w:cs="Arial"/>
          <w:sz w:val="20"/>
        </w:rPr>
        <w:t>normas</w:t>
      </w:r>
      <w:r w:rsidRPr="00F53E36">
        <w:rPr>
          <w:rFonts w:ascii="Arial" w:hAnsi="Arial" w:cs="Arial"/>
          <w:spacing w:val="-7"/>
          <w:sz w:val="20"/>
        </w:rPr>
        <w:t xml:space="preserve"> </w:t>
      </w:r>
      <w:r w:rsidRPr="00F53E36">
        <w:rPr>
          <w:rFonts w:ascii="Arial" w:hAnsi="Arial" w:cs="Arial"/>
          <w:sz w:val="20"/>
        </w:rPr>
        <w:t>infralegais,</w:t>
      </w:r>
      <w:r w:rsidRPr="00F53E36">
        <w:rPr>
          <w:rFonts w:ascii="Arial" w:hAnsi="Arial" w:cs="Arial"/>
          <w:spacing w:val="-8"/>
          <w:sz w:val="20"/>
        </w:rPr>
        <w:t xml:space="preserve"> </w:t>
      </w:r>
      <w:r w:rsidRPr="00F53E36">
        <w:rPr>
          <w:rFonts w:ascii="Arial" w:hAnsi="Arial" w:cs="Arial"/>
          <w:sz w:val="20"/>
        </w:rPr>
        <w:t>nas</w:t>
      </w:r>
      <w:r w:rsidRPr="00F53E36">
        <w:rPr>
          <w:rFonts w:ascii="Arial" w:hAnsi="Arial" w:cs="Arial"/>
          <w:spacing w:val="-7"/>
          <w:sz w:val="20"/>
        </w:rPr>
        <w:t xml:space="preserve"> </w:t>
      </w:r>
      <w:r w:rsidRPr="00F53E36">
        <w:rPr>
          <w:rFonts w:ascii="Arial" w:hAnsi="Arial" w:cs="Arial"/>
          <w:sz w:val="20"/>
        </w:rPr>
        <w:t>convenções</w:t>
      </w:r>
      <w:r w:rsidRPr="00F53E36">
        <w:rPr>
          <w:rFonts w:ascii="Arial" w:hAnsi="Arial" w:cs="Arial"/>
          <w:spacing w:val="-7"/>
          <w:sz w:val="20"/>
        </w:rPr>
        <w:t xml:space="preserve"> </w:t>
      </w:r>
      <w:r w:rsidRPr="00F53E36">
        <w:rPr>
          <w:rFonts w:ascii="Arial" w:hAnsi="Arial" w:cs="Arial"/>
          <w:sz w:val="20"/>
        </w:rPr>
        <w:t>coletivas de trabalho e nos termos de ajustamento de conduta vigentes na data de sua entrega em definitivo e que cumpre os requisitos de habilitação definidos no instrumento convocatório.</w:t>
      </w:r>
    </w:p>
    <w:p w:rsidR="0082695B" w:rsidRPr="00F53E36" w:rsidRDefault="0082695B" w:rsidP="0082695B">
      <w:pPr>
        <w:pStyle w:val="Ttulo1"/>
        <w:jc w:val="left"/>
        <w:rPr>
          <w:sz w:val="20"/>
          <w:szCs w:val="20"/>
        </w:rPr>
      </w:pPr>
      <w:r w:rsidRPr="00F53E36">
        <w:rPr>
          <w:sz w:val="20"/>
          <w:szCs w:val="20"/>
        </w:rPr>
        <w:t xml:space="preserve">   DECLARAÇÃO</w:t>
      </w:r>
      <w:r w:rsidRPr="00F53E36">
        <w:rPr>
          <w:spacing w:val="-7"/>
          <w:sz w:val="20"/>
          <w:szCs w:val="20"/>
        </w:rPr>
        <w:t xml:space="preserve"> </w:t>
      </w:r>
      <w:r w:rsidRPr="00F53E36">
        <w:rPr>
          <w:sz w:val="20"/>
          <w:szCs w:val="20"/>
        </w:rPr>
        <w:t>DE</w:t>
      </w:r>
      <w:r w:rsidRPr="00F53E36">
        <w:rPr>
          <w:spacing w:val="-8"/>
          <w:sz w:val="20"/>
          <w:szCs w:val="20"/>
        </w:rPr>
        <w:t xml:space="preserve"> </w:t>
      </w:r>
      <w:r w:rsidRPr="00F53E36">
        <w:rPr>
          <w:sz w:val="20"/>
          <w:szCs w:val="20"/>
        </w:rPr>
        <w:t>NÃO</w:t>
      </w:r>
      <w:r w:rsidRPr="00F53E36">
        <w:rPr>
          <w:spacing w:val="-6"/>
          <w:sz w:val="20"/>
          <w:szCs w:val="20"/>
        </w:rPr>
        <w:t xml:space="preserve"> </w:t>
      </w:r>
      <w:r w:rsidRPr="00F53E36">
        <w:rPr>
          <w:sz w:val="20"/>
          <w:szCs w:val="20"/>
        </w:rPr>
        <w:t>EXECUTAR</w:t>
      </w:r>
      <w:r w:rsidRPr="00F53E36">
        <w:rPr>
          <w:spacing w:val="-8"/>
          <w:sz w:val="20"/>
          <w:szCs w:val="20"/>
        </w:rPr>
        <w:t xml:space="preserve"> </w:t>
      </w:r>
      <w:r w:rsidRPr="00F53E36">
        <w:rPr>
          <w:sz w:val="20"/>
          <w:szCs w:val="20"/>
        </w:rPr>
        <w:t>TRABALHO</w:t>
      </w:r>
      <w:r w:rsidRPr="00F53E36">
        <w:rPr>
          <w:spacing w:val="-8"/>
          <w:sz w:val="20"/>
          <w:szCs w:val="20"/>
        </w:rPr>
        <w:t xml:space="preserve"> </w:t>
      </w:r>
      <w:r w:rsidRPr="00F53E36">
        <w:rPr>
          <w:sz w:val="20"/>
          <w:szCs w:val="20"/>
        </w:rPr>
        <w:t>DEGRADANTE</w:t>
      </w:r>
      <w:r w:rsidRPr="00F53E36">
        <w:rPr>
          <w:spacing w:val="-8"/>
          <w:sz w:val="20"/>
          <w:szCs w:val="20"/>
        </w:rPr>
        <w:t xml:space="preserve"> </w:t>
      </w:r>
      <w:r w:rsidRPr="00F53E36">
        <w:rPr>
          <w:sz w:val="20"/>
          <w:szCs w:val="20"/>
        </w:rPr>
        <w:t>OU</w:t>
      </w:r>
      <w:r w:rsidRPr="00F53E36">
        <w:rPr>
          <w:spacing w:val="-8"/>
          <w:sz w:val="20"/>
          <w:szCs w:val="20"/>
        </w:rPr>
        <w:t xml:space="preserve"> </w:t>
      </w:r>
      <w:r w:rsidRPr="00F53E36">
        <w:rPr>
          <w:spacing w:val="-2"/>
          <w:sz w:val="20"/>
          <w:szCs w:val="20"/>
        </w:rPr>
        <w:t>FORÇADO</w:t>
      </w:r>
    </w:p>
    <w:p w:rsidR="0082695B" w:rsidRPr="00F53E36" w:rsidRDefault="0082695B" w:rsidP="0082695B">
      <w:pPr>
        <w:pStyle w:val="Corpodetexto"/>
        <w:spacing w:before="34" w:line="276" w:lineRule="auto"/>
        <w:ind w:left="133" w:right="208"/>
        <w:rPr>
          <w:rFonts w:ascii="Arial" w:hAnsi="Arial" w:cs="Arial"/>
          <w:b/>
          <w:sz w:val="20"/>
        </w:rPr>
      </w:pPr>
      <w:r w:rsidRPr="00F53E36">
        <w:rPr>
          <w:rFonts w:ascii="Arial" w:hAnsi="Arial" w:cs="Arial"/>
          <w:sz w:val="20"/>
        </w:rPr>
        <w:t>Declara que não</w:t>
      </w:r>
      <w:r w:rsidRPr="00F53E36">
        <w:rPr>
          <w:rFonts w:ascii="Arial" w:hAnsi="Arial" w:cs="Arial"/>
          <w:spacing w:val="-1"/>
          <w:sz w:val="20"/>
        </w:rPr>
        <w:t xml:space="preserve"> </w:t>
      </w:r>
      <w:r w:rsidRPr="00F53E36">
        <w:rPr>
          <w:rFonts w:ascii="Arial" w:hAnsi="Arial" w:cs="Arial"/>
          <w:sz w:val="20"/>
        </w:rPr>
        <w:t>possui,</w:t>
      </w:r>
      <w:r w:rsidRPr="00F53E36">
        <w:rPr>
          <w:rFonts w:ascii="Arial" w:hAnsi="Arial" w:cs="Arial"/>
          <w:spacing w:val="-1"/>
          <w:sz w:val="20"/>
        </w:rPr>
        <w:t xml:space="preserve"> </w:t>
      </w:r>
      <w:r w:rsidRPr="00F53E36">
        <w:rPr>
          <w:rFonts w:ascii="Arial" w:hAnsi="Arial" w:cs="Arial"/>
          <w:sz w:val="20"/>
        </w:rPr>
        <w:t>em</w:t>
      </w:r>
      <w:r w:rsidRPr="00F53E36">
        <w:rPr>
          <w:rFonts w:ascii="Arial" w:hAnsi="Arial" w:cs="Arial"/>
          <w:spacing w:val="-1"/>
          <w:sz w:val="20"/>
        </w:rPr>
        <w:t xml:space="preserve"> </w:t>
      </w:r>
      <w:r w:rsidRPr="00F53E36">
        <w:rPr>
          <w:rFonts w:ascii="Arial" w:hAnsi="Arial" w:cs="Arial"/>
          <w:sz w:val="20"/>
        </w:rPr>
        <w:t>sua</w:t>
      </w:r>
      <w:r w:rsidRPr="00F53E36">
        <w:rPr>
          <w:rFonts w:ascii="Arial" w:hAnsi="Arial" w:cs="Arial"/>
          <w:spacing w:val="-2"/>
          <w:sz w:val="20"/>
        </w:rPr>
        <w:t xml:space="preserve"> </w:t>
      </w:r>
      <w:r w:rsidRPr="00F53E36">
        <w:rPr>
          <w:rFonts w:ascii="Arial" w:hAnsi="Arial" w:cs="Arial"/>
          <w:sz w:val="20"/>
        </w:rPr>
        <w:t>cadeia</w:t>
      </w:r>
      <w:r w:rsidRPr="00F53E36">
        <w:rPr>
          <w:rFonts w:ascii="Arial" w:hAnsi="Arial" w:cs="Arial"/>
          <w:spacing w:val="-1"/>
          <w:sz w:val="20"/>
        </w:rPr>
        <w:t xml:space="preserve"> </w:t>
      </w:r>
      <w:r w:rsidRPr="00F53E36">
        <w:rPr>
          <w:rFonts w:ascii="Arial" w:hAnsi="Arial" w:cs="Arial"/>
          <w:sz w:val="20"/>
        </w:rPr>
        <w:t>produtiva, empregados executando</w:t>
      </w:r>
      <w:r w:rsidRPr="00F53E36">
        <w:rPr>
          <w:rFonts w:ascii="Arial" w:hAnsi="Arial" w:cs="Arial"/>
          <w:spacing w:val="-2"/>
          <w:sz w:val="20"/>
        </w:rPr>
        <w:t xml:space="preserve"> </w:t>
      </w:r>
      <w:r w:rsidRPr="00F53E36">
        <w:rPr>
          <w:rFonts w:ascii="Arial" w:hAnsi="Arial" w:cs="Arial"/>
          <w:sz w:val="20"/>
        </w:rPr>
        <w:t>trabalho</w:t>
      </w:r>
      <w:r w:rsidRPr="00F53E36">
        <w:rPr>
          <w:rFonts w:ascii="Arial" w:hAnsi="Arial" w:cs="Arial"/>
          <w:spacing w:val="-2"/>
          <w:sz w:val="20"/>
        </w:rPr>
        <w:t xml:space="preserve"> </w:t>
      </w:r>
      <w:r w:rsidRPr="00F53E36">
        <w:rPr>
          <w:rFonts w:ascii="Arial" w:hAnsi="Arial" w:cs="Arial"/>
          <w:sz w:val="20"/>
        </w:rPr>
        <w:t>degradante</w:t>
      </w:r>
      <w:r w:rsidRPr="00F53E36">
        <w:rPr>
          <w:rFonts w:ascii="Arial" w:hAnsi="Arial" w:cs="Arial"/>
          <w:spacing w:val="-1"/>
          <w:sz w:val="20"/>
        </w:rPr>
        <w:t xml:space="preserve"> </w:t>
      </w:r>
      <w:r w:rsidRPr="00F53E36">
        <w:rPr>
          <w:rFonts w:ascii="Arial" w:hAnsi="Arial" w:cs="Arial"/>
          <w:sz w:val="20"/>
        </w:rPr>
        <w:t>ou</w:t>
      </w:r>
      <w:r w:rsidRPr="00F53E36">
        <w:rPr>
          <w:rFonts w:ascii="Arial" w:hAnsi="Arial" w:cs="Arial"/>
          <w:spacing w:val="-1"/>
          <w:sz w:val="20"/>
        </w:rPr>
        <w:t xml:space="preserve"> </w:t>
      </w:r>
      <w:r w:rsidRPr="00F53E36">
        <w:rPr>
          <w:rFonts w:ascii="Arial" w:hAnsi="Arial" w:cs="Arial"/>
          <w:sz w:val="20"/>
        </w:rPr>
        <w:t xml:space="preserve">forçado, observando o disposto nos incisos III e IV do art. 1º e no inciso III do art. 5º da Constituição Federal; </w:t>
      </w:r>
      <w:r w:rsidRPr="00F53E36">
        <w:rPr>
          <w:rFonts w:ascii="Arial" w:hAnsi="Arial" w:cs="Arial"/>
          <w:b/>
          <w:sz w:val="20"/>
        </w:rPr>
        <w:t>DECLARAÇÃO DE RESERVA DE CARGOS PARA PCD</w:t>
      </w:r>
    </w:p>
    <w:p w:rsidR="0082695B" w:rsidRPr="00F53E36" w:rsidRDefault="0082695B" w:rsidP="0082695B">
      <w:pPr>
        <w:pStyle w:val="Corpodetexto"/>
        <w:spacing w:before="1" w:line="276" w:lineRule="auto"/>
        <w:ind w:left="133" w:right="287"/>
        <w:rPr>
          <w:rFonts w:ascii="Arial" w:hAnsi="Arial" w:cs="Arial"/>
          <w:sz w:val="20"/>
        </w:rPr>
      </w:pPr>
      <w:r w:rsidRPr="00F53E36">
        <w:rPr>
          <w:rFonts w:ascii="Arial" w:hAnsi="Arial" w:cs="Arial"/>
          <w:sz w:val="20"/>
        </w:rPr>
        <w:t>Declara que cumpre as exigências de reserva de cargos para pessoa com deficiência e para reabilitado da Previdência Social, previstas em lei e em outras normas específicas.</w:t>
      </w:r>
    </w:p>
    <w:p w:rsidR="0082695B" w:rsidRPr="00F53E36" w:rsidRDefault="0082695B" w:rsidP="0082695B">
      <w:pPr>
        <w:pStyle w:val="Ttulo2"/>
        <w:spacing w:line="229" w:lineRule="exact"/>
        <w:jc w:val="left"/>
        <w:rPr>
          <w:i/>
          <w:sz w:val="20"/>
          <w:szCs w:val="20"/>
        </w:rPr>
      </w:pPr>
      <w:r w:rsidRPr="00F53E36">
        <w:rPr>
          <w:sz w:val="20"/>
          <w:szCs w:val="20"/>
        </w:rPr>
        <w:t xml:space="preserve">  DECLARAÇÃO</w:t>
      </w:r>
      <w:r w:rsidRPr="00F53E36">
        <w:rPr>
          <w:spacing w:val="-7"/>
          <w:sz w:val="20"/>
          <w:szCs w:val="20"/>
        </w:rPr>
        <w:t xml:space="preserve"> </w:t>
      </w:r>
      <w:r w:rsidRPr="00F53E36">
        <w:rPr>
          <w:sz w:val="20"/>
          <w:szCs w:val="20"/>
        </w:rPr>
        <w:t>NEGATIVA</w:t>
      </w:r>
      <w:r w:rsidRPr="00F53E36">
        <w:rPr>
          <w:spacing w:val="-8"/>
          <w:sz w:val="20"/>
          <w:szCs w:val="20"/>
        </w:rPr>
        <w:t xml:space="preserve"> </w:t>
      </w:r>
      <w:r w:rsidRPr="00F53E36">
        <w:rPr>
          <w:sz w:val="20"/>
          <w:szCs w:val="20"/>
        </w:rPr>
        <w:t>DE</w:t>
      </w:r>
      <w:r w:rsidRPr="00F53E36">
        <w:rPr>
          <w:spacing w:val="-8"/>
          <w:sz w:val="20"/>
          <w:szCs w:val="20"/>
        </w:rPr>
        <w:t xml:space="preserve"> </w:t>
      </w:r>
      <w:r w:rsidRPr="00F53E36">
        <w:rPr>
          <w:sz w:val="20"/>
          <w:szCs w:val="20"/>
        </w:rPr>
        <w:t>TRABALHO</w:t>
      </w:r>
      <w:r w:rsidRPr="00F53E36">
        <w:rPr>
          <w:spacing w:val="-5"/>
          <w:sz w:val="20"/>
          <w:szCs w:val="20"/>
        </w:rPr>
        <w:t xml:space="preserve"> </w:t>
      </w:r>
      <w:r w:rsidRPr="00F53E36">
        <w:rPr>
          <w:sz w:val="20"/>
          <w:szCs w:val="20"/>
        </w:rPr>
        <w:t>ESCRAVO</w:t>
      </w:r>
      <w:r w:rsidRPr="00F53E36">
        <w:rPr>
          <w:spacing w:val="-7"/>
          <w:sz w:val="20"/>
          <w:szCs w:val="20"/>
        </w:rPr>
        <w:t xml:space="preserve"> </w:t>
      </w:r>
      <w:r w:rsidRPr="00F53E36">
        <w:rPr>
          <w:sz w:val="20"/>
          <w:szCs w:val="20"/>
        </w:rPr>
        <w:t>e</w:t>
      </w:r>
      <w:r w:rsidRPr="00F53E36">
        <w:rPr>
          <w:spacing w:val="-9"/>
          <w:sz w:val="20"/>
          <w:szCs w:val="20"/>
        </w:rPr>
        <w:t xml:space="preserve"> </w:t>
      </w:r>
      <w:r w:rsidRPr="00F53E36">
        <w:rPr>
          <w:spacing w:val="-2"/>
          <w:sz w:val="20"/>
          <w:szCs w:val="20"/>
        </w:rPr>
        <w:t>INFANTIL</w:t>
      </w:r>
    </w:p>
    <w:p w:rsidR="0082695B" w:rsidRPr="00F53E36" w:rsidRDefault="0082695B" w:rsidP="0082695B">
      <w:pPr>
        <w:pStyle w:val="Corpodetexto"/>
        <w:spacing w:before="34" w:line="276" w:lineRule="auto"/>
        <w:ind w:left="133" w:right="280"/>
        <w:rPr>
          <w:rFonts w:ascii="Arial" w:hAnsi="Arial" w:cs="Arial"/>
          <w:sz w:val="20"/>
        </w:rPr>
      </w:pPr>
      <w:r w:rsidRPr="00F53E36">
        <w:rPr>
          <w:rFonts w:ascii="Arial" w:hAnsi="Arial" w:cs="Arial"/>
          <w:sz w:val="20"/>
        </w:rPr>
        <w:t>Declara</w:t>
      </w:r>
      <w:r w:rsidRPr="00F53E36">
        <w:rPr>
          <w:rFonts w:ascii="Arial" w:hAnsi="Arial" w:cs="Arial"/>
          <w:spacing w:val="-14"/>
          <w:sz w:val="20"/>
        </w:rPr>
        <w:t xml:space="preserve"> </w:t>
      </w:r>
      <w:r w:rsidRPr="00F53E36">
        <w:rPr>
          <w:rFonts w:ascii="Arial" w:hAnsi="Arial" w:cs="Arial"/>
          <w:sz w:val="20"/>
        </w:rPr>
        <w:t>que,</w:t>
      </w:r>
      <w:r w:rsidRPr="00F53E36">
        <w:rPr>
          <w:rFonts w:ascii="Arial" w:hAnsi="Arial" w:cs="Arial"/>
          <w:spacing w:val="-14"/>
          <w:sz w:val="20"/>
        </w:rPr>
        <w:t xml:space="preserve"> </w:t>
      </w:r>
      <w:r w:rsidRPr="00F53E36">
        <w:rPr>
          <w:rFonts w:ascii="Arial" w:hAnsi="Arial" w:cs="Arial"/>
          <w:sz w:val="20"/>
        </w:rPr>
        <w:t>nos</w:t>
      </w:r>
      <w:r w:rsidRPr="00F53E36">
        <w:rPr>
          <w:rFonts w:ascii="Arial" w:hAnsi="Arial" w:cs="Arial"/>
          <w:spacing w:val="-14"/>
          <w:sz w:val="20"/>
        </w:rPr>
        <w:t xml:space="preserve"> </w:t>
      </w:r>
      <w:r w:rsidRPr="00F53E36">
        <w:rPr>
          <w:rFonts w:ascii="Arial" w:hAnsi="Arial" w:cs="Arial"/>
          <w:sz w:val="20"/>
        </w:rPr>
        <w:t>5</w:t>
      </w:r>
      <w:r w:rsidRPr="00F53E36">
        <w:rPr>
          <w:rFonts w:ascii="Arial" w:hAnsi="Arial" w:cs="Arial"/>
          <w:spacing w:val="-14"/>
          <w:sz w:val="20"/>
        </w:rPr>
        <w:t xml:space="preserve"> </w:t>
      </w:r>
      <w:r w:rsidRPr="00F53E36">
        <w:rPr>
          <w:rFonts w:ascii="Arial" w:hAnsi="Arial" w:cs="Arial"/>
          <w:sz w:val="20"/>
        </w:rPr>
        <w:t>(cinco)</w:t>
      </w:r>
      <w:r w:rsidRPr="00F53E36">
        <w:rPr>
          <w:rFonts w:ascii="Arial" w:hAnsi="Arial" w:cs="Arial"/>
          <w:spacing w:val="-14"/>
          <w:sz w:val="20"/>
        </w:rPr>
        <w:t xml:space="preserve"> </w:t>
      </w:r>
      <w:r w:rsidRPr="00F53E36">
        <w:rPr>
          <w:rFonts w:ascii="Arial" w:hAnsi="Arial" w:cs="Arial"/>
          <w:sz w:val="20"/>
        </w:rPr>
        <w:t>anos</w:t>
      </w:r>
      <w:r w:rsidRPr="00F53E36">
        <w:rPr>
          <w:rFonts w:ascii="Arial" w:hAnsi="Arial" w:cs="Arial"/>
          <w:spacing w:val="-14"/>
          <w:sz w:val="20"/>
        </w:rPr>
        <w:t xml:space="preserve"> </w:t>
      </w:r>
      <w:r w:rsidRPr="00F53E36">
        <w:rPr>
          <w:rFonts w:ascii="Arial" w:hAnsi="Arial" w:cs="Arial"/>
          <w:sz w:val="20"/>
        </w:rPr>
        <w:t>anteriores</w:t>
      </w:r>
      <w:r w:rsidRPr="00F53E36">
        <w:rPr>
          <w:rFonts w:ascii="Arial" w:hAnsi="Arial" w:cs="Arial"/>
          <w:spacing w:val="-14"/>
          <w:sz w:val="20"/>
        </w:rPr>
        <w:t xml:space="preserve"> </w:t>
      </w:r>
      <w:r w:rsidRPr="00F53E36">
        <w:rPr>
          <w:rFonts w:ascii="Arial" w:hAnsi="Arial" w:cs="Arial"/>
          <w:sz w:val="20"/>
        </w:rPr>
        <w:t>à</w:t>
      </w:r>
      <w:r w:rsidRPr="00F53E36">
        <w:rPr>
          <w:rFonts w:ascii="Arial" w:hAnsi="Arial" w:cs="Arial"/>
          <w:spacing w:val="-14"/>
          <w:sz w:val="20"/>
        </w:rPr>
        <w:t xml:space="preserve"> </w:t>
      </w:r>
      <w:r w:rsidRPr="00F53E36">
        <w:rPr>
          <w:rFonts w:ascii="Arial" w:hAnsi="Arial" w:cs="Arial"/>
          <w:sz w:val="20"/>
        </w:rPr>
        <w:t>divulgação</w:t>
      </w:r>
      <w:r w:rsidRPr="00F53E36">
        <w:rPr>
          <w:rFonts w:ascii="Arial" w:hAnsi="Arial" w:cs="Arial"/>
          <w:spacing w:val="-13"/>
          <w:sz w:val="20"/>
        </w:rPr>
        <w:t xml:space="preserve"> </w:t>
      </w:r>
      <w:r w:rsidRPr="00F53E36">
        <w:rPr>
          <w:rFonts w:ascii="Arial" w:hAnsi="Arial" w:cs="Arial"/>
          <w:sz w:val="20"/>
        </w:rPr>
        <w:t>deste</w:t>
      </w:r>
      <w:r w:rsidRPr="00F53E36">
        <w:rPr>
          <w:rFonts w:ascii="Arial" w:hAnsi="Arial" w:cs="Arial"/>
          <w:spacing w:val="-9"/>
          <w:sz w:val="20"/>
        </w:rPr>
        <w:t xml:space="preserve"> </w:t>
      </w:r>
      <w:r w:rsidRPr="00F53E36">
        <w:rPr>
          <w:rFonts w:ascii="Arial" w:hAnsi="Arial" w:cs="Arial"/>
          <w:sz w:val="20"/>
        </w:rPr>
        <w:t>procedimento,</w:t>
      </w:r>
      <w:r w:rsidRPr="00F53E36">
        <w:rPr>
          <w:rFonts w:ascii="Arial" w:hAnsi="Arial" w:cs="Arial"/>
          <w:spacing w:val="-14"/>
          <w:sz w:val="20"/>
        </w:rPr>
        <w:t xml:space="preserve"> </w:t>
      </w:r>
      <w:r w:rsidRPr="00F53E36">
        <w:rPr>
          <w:rFonts w:ascii="Arial" w:hAnsi="Arial" w:cs="Arial"/>
          <w:sz w:val="20"/>
        </w:rPr>
        <w:t>não</w:t>
      </w:r>
      <w:r w:rsidRPr="00F53E36">
        <w:rPr>
          <w:rFonts w:ascii="Arial" w:hAnsi="Arial" w:cs="Arial"/>
          <w:spacing w:val="-14"/>
          <w:sz w:val="20"/>
        </w:rPr>
        <w:t xml:space="preserve"> </w:t>
      </w:r>
      <w:r w:rsidRPr="00F53E36">
        <w:rPr>
          <w:rFonts w:ascii="Arial" w:hAnsi="Arial" w:cs="Arial"/>
          <w:sz w:val="20"/>
        </w:rPr>
        <w:t>foi</w:t>
      </w:r>
      <w:r w:rsidRPr="00F53E36">
        <w:rPr>
          <w:rFonts w:ascii="Arial" w:hAnsi="Arial" w:cs="Arial"/>
          <w:spacing w:val="-14"/>
          <w:sz w:val="20"/>
        </w:rPr>
        <w:t xml:space="preserve"> </w:t>
      </w:r>
      <w:r w:rsidRPr="00F53E36">
        <w:rPr>
          <w:rFonts w:ascii="Arial" w:hAnsi="Arial" w:cs="Arial"/>
          <w:sz w:val="20"/>
        </w:rPr>
        <w:t>condenada</w:t>
      </w:r>
      <w:r w:rsidRPr="00F53E36">
        <w:rPr>
          <w:rFonts w:ascii="Arial" w:hAnsi="Arial" w:cs="Arial"/>
          <w:spacing w:val="-14"/>
          <w:sz w:val="20"/>
        </w:rPr>
        <w:t xml:space="preserve"> </w:t>
      </w:r>
      <w:r w:rsidRPr="00F53E36">
        <w:rPr>
          <w:rFonts w:ascii="Arial" w:hAnsi="Arial" w:cs="Arial"/>
          <w:sz w:val="20"/>
        </w:rPr>
        <w:t>judicialmente, com trânsito em julgado, por exploração de trabalho infantil, por submissão de trabalhadores a condições análogas às de escravo ou por contratação de adolescentes nos casos vedados pela legislação trabalhista.</w:t>
      </w:r>
    </w:p>
    <w:p w:rsidR="0082695B" w:rsidRPr="00F53E36" w:rsidRDefault="0082695B" w:rsidP="0082695B">
      <w:pPr>
        <w:pStyle w:val="Corpodetexto"/>
        <w:spacing w:before="2"/>
        <w:jc w:val="center"/>
        <w:rPr>
          <w:rFonts w:ascii="Arial" w:hAnsi="Arial" w:cs="Arial"/>
          <w:sz w:val="20"/>
        </w:rPr>
      </w:pPr>
    </w:p>
    <w:p w:rsidR="0082695B" w:rsidRPr="00F53E36" w:rsidRDefault="0082695B" w:rsidP="0082695B">
      <w:pPr>
        <w:pStyle w:val="Corpodetexto"/>
        <w:spacing w:before="2"/>
        <w:jc w:val="center"/>
        <w:rPr>
          <w:rFonts w:ascii="Arial" w:hAnsi="Arial" w:cs="Arial"/>
          <w:sz w:val="20"/>
        </w:rPr>
      </w:pPr>
      <w:r w:rsidRPr="00F53E36">
        <w:rPr>
          <w:rFonts w:ascii="Arial" w:hAnsi="Arial" w:cs="Arial"/>
          <w:sz w:val="20"/>
        </w:rPr>
        <w:t>(Nome</w:t>
      </w:r>
      <w:r w:rsidRPr="00F53E36">
        <w:rPr>
          <w:rFonts w:ascii="Arial" w:hAnsi="Arial" w:cs="Arial"/>
          <w:spacing w:val="-7"/>
          <w:sz w:val="20"/>
        </w:rPr>
        <w:t xml:space="preserve"> </w:t>
      </w:r>
      <w:r w:rsidRPr="00F53E36">
        <w:rPr>
          <w:rFonts w:ascii="Arial" w:hAnsi="Arial" w:cs="Arial"/>
          <w:sz w:val="20"/>
        </w:rPr>
        <w:t>da</w:t>
      </w:r>
      <w:r w:rsidRPr="00F53E36">
        <w:rPr>
          <w:rFonts w:ascii="Arial" w:hAnsi="Arial" w:cs="Arial"/>
          <w:spacing w:val="-8"/>
          <w:sz w:val="20"/>
        </w:rPr>
        <w:t xml:space="preserve"> </w:t>
      </w:r>
      <w:r w:rsidRPr="00F53E36">
        <w:rPr>
          <w:rFonts w:ascii="Arial" w:hAnsi="Arial" w:cs="Arial"/>
          <w:spacing w:val="-2"/>
          <w:sz w:val="20"/>
        </w:rPr>
        <w:t>empresa)</w:t>
      </w:r>
    </w:p>
    <w:p w:rsidR="0082695B" w:rsidRPr="00F53E36" w:rsidRDefault="0082695B" w:rsidP="0082695B">
      <w:pPr>
        <w:pStyle w:val="Corpodetexto"/>
        <w:spacing w:before="1"/>
        <w:jc w:val="center"/>
        <w:rPr>
          <w:rFonts w:ascii="Arial" w:hAnsi="Arial" w:cs="Arial"/>
          <w:sz w:val="20"/>
        </w:rPr>
      </w:pPr>
      <w:r w:rsidRPr="00F53E36">
        <w:rPr>
          <w:rFonts w:ascii="Arial" w:hAnsi="Arial" w:cs="Arial"/>
          <w:sz w:val="20"/>
        </w:rPr>
        <w:t>CNPJ</w:t>
      </w:r>
      <w:r w:rsidRPr="00F53E36">
        <w:rPr>
          <w:rFonts w:ascii="Arial" w:hAnsi="Arial" w:cs="Arial"/>
          <w:spacing w:val="-3"/>
          <w:sz w:val="20"/>
        </w:rPr>
        <w:t xml:space="preserve"> </w:t>
      </w:r>
      <w:r w:rsidRPr="00F53E36">
        <w:rPr>
          <w:rFonts w:ascii="Arial" w:hAnsi="Arial" w:cs="Arial"/>
          <w:sz w:val="20"/>
        </w:rPr>
        <w:t>/</w:t>
      </w:r>
      <w:r w:rsidRPr="00F53E36">
        <w:rPr>
          <w:rFonts w:ascii="Arial" w:hAnsi="Arial" w:cs="Arial"/>
          <w:spacing w:val="-2"/>
          <w:sz w:val="20"/>
        </w:rPr>
        <w:t xml:space="preserve"> </w:t>
      </w:r>
      <w:r w:rsidRPr="00F53E36">
        <w:rPr>
          <w:rFonts w:ascii="Arial" w:hAnsi="Arial" w:cs="Arial"/>
          <w:sz w:val="20"/>
        </w:rPr>
        <w:t>MF</w:t>
      </w:r>
      <w:r w:rsidRPr="00F53E36">
        <w:rPr>
          <w:rFonts w:ascii="Arial" w:hAnsi="Arial" w:cs="Arial"/>
          <w:spacing w:val="-4"/>
          <w:sz w:val="20"/>
        </w:rPr>
        <w:t xml:space="preserve"> </w:t>
      </w:r>
      <w:r w:rsidRPr="00F53E36">
        <w:rPr>
          <w:rFonts w:ascii="Arial" w:hAnsi="Arial" w:cs="Arial"/>
          <w:spacing w:val="-5"/>
          <w:sz w:val="20"/>
        </w:rPr>
        <w:t>nº</w:t>
      </w:r>
    </w:p>
    <w:p w:rsidR="0082695B" w:rsidRPr="00F53E36" w:rsidRDefault="0082695B" w:rsidP="0082695B">
      <w:pPr>
        <w:pStyle w:val="Corpodetexto"/>
        <w:spacing w:before="1"/>
        <w:jc w:val="center"/>
        <w:rPr>
          <w:rFonts w:ascii="Arial" w:hAnsi="Arial" w:cs="Arial"/>
          <w:sz w:val="20"/>
        </w:rPr>
      </w:pPr>
      <w:r w:rsidRPr="00F53E36">
        <w:rPr>
          <w:rFonts w:ascii="Arial" w:hAnsi="Arial" w:cs="Arial"/>
          <w:sz w:val="20"/>
        </w:rPr>
        <w:t>Sediada</w:t>
      </w:r>
      <w:r w:rsidRPr="00F53E36">
        <w:rPr>
          <w:rFonts w:ascii="Arial" w:hAnsi="Arial" w:cs="Arial"/>
          <w:spacing w:val="-13"/>
          <w:sz w:val="20"/>
        </w:rPr>
        <w:t xml:space="preserve"> </w:t>
      </w:r>
      <w:r w:rsidRPr="00F53E36">
        <w:rPr>
          <w:rFonts w:ascii="Arial" w:hAnsi="Arial" w:cs="Arial"/>
          <w:sz w:val="20"/>
        </w:rPr>
        <w:t>(endereço</w:t>
      </w:r>
      <w:r w:rsidRPr="00F53E36">
        <w:rPr>
          <w:rFonts w:ascii="Arial" w:hAnsi="Arial" w:cs="Arial"/>
          <w:spacing w:val="-12"/>
          <w:sz w:val="20"/>
        </w:rPr>
        <w:t xml:space="preserve"> </w:t>
      </w:r>
      <w:r w:rsidRPr="00F53E36">
        <w:rPr>
          <w:rFonts w:ascii="Arial" w:hAnsi="Arial" w:cs="Arial"/>
          <w:spacing w:val="-2"/>
          <w:sz w:val="20"/>
        </w:rPr>
        <w:t>completo)</w:t>
      </w:r>
    </w:p>
    <w:p w:rsidR="0082695B" w:rsidRPr="00F53E36" w:rsidRDefault="0082695B" w:rsidP="0082695B">
      <w:pPr>
        <w:pStyle w:val="Corpodetexto"/>
        <w:spacing w:before="1"/>
        <w:jc w:val="center"/>
        <w:rPr>
          <w:rFonts w:ascii="Arial" w:hAnsi="Arial" w:cs="Arial"/>
          <w:sz w:val="20"/>
        </w:rPr>
      </w:pPr>
      <w:r w:rsidRPr="00F53E36">
        <w:rPr>
          <w:rFonts w:ascii="Arial" w:hAnsi="Arial" w:cs="Arial"/>
          <w:sz w:val="20"/>
        </w:rPr>
        <w:t>Local</w:t>
      </w:r>
      <w:r w:rsidRPr="00F53E36">
        <w:rPr>
          <w:rFonts w:ascii="Arial" w:hAnsi="Arial" w:cs="Arial"/>
          <w:spacing w:val="-4"/>
          <w:sz w:val="20"/>
        </w:rPr>
        <w:t xml:space="preserve"> </w:t>
      </w:r>
      <w:r w:rsidRPr="00F53E36">
        <w:rPr>
          <w:rFonts w:ascii="Arial" w:hAnsi="Arial" w:cs="Arial"/>
          <w:sz w:val="20"/>
        </w:rPr>
        <w:t>e</w:t>
      </w:r>
      <w:r w:rsidRPr="00F53E36">
        <w:rPr>
          <w:rFonts w:ascii="Arial" w:hAnsi="Arial" w:cs="Arial"/>
          <w:spacing w:val="-5"/>
          <w:sz w:val="20"/>
        </w:rPr>
        <w:t xml:space="preserve"> </w:t>
      </w:r>
      <w:r w:rsidRPr="00F53E36">
        <w:rPr>
          <w:rFonts w:ascii="Arial" w:hAnsi="Arial" w:cs="Arial"/>
          <w:spacing w:val="-4"/>
          <w:sz w:val="20"/>
        </w:rPr>
        <w:t>data</w:t>
      </w:r>
    </w:p>
    <w:p w:rsidR="0082695B" w:rsidRDefault="0082695B" w:rsidP="0082695B">
      <w:pPr>
        <w:pStyle w:val="Corpodetexto"/>
        <w:spacing w:before="4"/>
        <w:jc w:val="center"/>
        <w:rPr>
          <w:rFonts w:ascii="Arial" w:hAnsi="Arial" w:cs="Arial"/>
          <w:spacing w:val="-2"/>
          <w:sz w:val="20"/>
        </w:rPr>
      </w:pPr>
      <w:r w:rsidRPr="00F53E36">
        <w:rPr>
          <w:rFonts w:ascii="Arial" w:hAnsi="Arial" w:cs="Arial"/>
          <w:sz w:val="20"/>
        </w:rPr>
        <w:t>Nome</w:t>
      </w:r>
      <w:r w:rsidRPr="00F53E36">
        <w:rPr>
          <w:rFonts w:ascii="Arial" w:hAnsi="Arial" w:cs="Arial"/>
          <w:spacing w:val="-5"/>
          <w:sz w:val="20"/>
        </w:rPr>
        <w:t xml:space="preserve"> </w:t>
      </w:r>
      <w:r w:rsidRPr="00F53E36">
        <w:rPr>
          <w:rFonts w:ascii="Arial" w:hAnsi="Arial" w:cs="Arial"/>
          <w:sz w:val="20"/>
        </w:rPr>
        <w:t>e</w:t>
      </w:r>
      <w:r w:rsidRPr="00F53E36">
        <w:rPr>
          <w:rFonts w:ascii="Arial" w:hAnsi="Arial" w:cs="Arial"/>
          <w:spacing w:val="-6"/>
          <w:sz w:val="20"/>
        </w:rPr>
        <w:t xml:space="preserve"> </w:t>
      </w:r>
      <w:r w:rsidRPr="00F53E36">
        <w:rPr>
          <w:rFonts w:ascii="Arial" w:hAnsi="Arial" w:cs="Arial"/>
          <w:sz w:val="20"/>
        </w:rPr>
        <w:t>nº</w:t>
      </w:r>
      <w:r w:rsidRPr="00F53E36">
        <w:rPr>
          <w:rFonts w:ascii="Arial" w:hAnsi="Arial" w:cs="Arial"/>
          <w:spacing w:val="-6"/>
          <w:sz w:val="20"/>
        </w:rPr>
        <w:t xml:space="preserve"> </w:t>
      </w:r>
      <w:r w:rsidRPr="00F53E36">
        <w:rPr>
          <w:rFonts w:ascii="Arial" w:hAnsi="Arial" w:cs="Arial"/>
          <w:sz w:val="20"/>
        </w:rPr>
        <w:t>da</w:t>
      </w:r>
      <w:r w:rsidRPr="00F53E36">
        <w:rPr>
          <w:rFonts w:ascii="Arial" w:hAnsi="Arial" w:cs="Arial"/>
          <w:spacing w:val="-6"/>
          <w:sz w:val="20"/>
        </w:rPr>
        <w:t xml:space="preserve"> </w:t>
      </w:r>
      <w:r w:rsidRPr="00F53E36">
        <w:rPr>
          <w:rFonts w:ascii="Arial" w:hAnsi="Arial" w:cs="Arial"/>
          <w:sz w:val="20"/>
        </w:rPr>
        <w:t>cédula</w:t>
      </w:r>
      <w:r w:rsidRPr="00F53E36">
        <w:rPr>
          <w:rFonts w:ascii="Arial" w:hAnsi="Arial" w:cs="Arial"/>
          <w:spacing w:val="-4"/>
          <w:sz w:val="20"/>
        </w:rPr>
        <w:t xml:space="preserve"> </w:t>
      </w:r>
      <w:r w:rsidRPr="00F53E36">
        <w:rPr>
          <w:rFonts w:ascii="Arial" w:hAnsi="Arial" w:cs="Arial"/>
          <w:sz w:val="20"/>
        </w:rPr>
        <w:t>de</w:t>
      </w:r>
      <w:r w:rsidRPr="00F53E36">
        <w:rPr>
          <w:rFonts w:ascii="Arial" w:hAnsi="Arial" w:cs="Arial"/>
          <w:spacing w:val="-5"/>
          <w:sz w:val="20"/>
        </w:rPr>
        <w:t xml:space="preserve"> </w:t>
      </w:r>
      <w:r w:rsidRPr="00F53E36">
        <w:rPr>
          <w:rFonts w:ascii="Arial" w:hAnsi="Arial" w:cs="Arial"/>
          <w:sz w:val="20"/>
        </w:rPr>
        <w:t>identidade</w:t>
      </w:r>
      <w:r w:rsidRPr="00F53E36">
        <w:rPr>
          <w:rFonts w:ascii="Arial" w:hAnsi="Arial" w:cs="Arial"/>
          <w:spacing w:val="-6"/>
          <w:sz w:val="20"/>
        </w:rPr>
        <w:t xml:space="preserve"> </w:t>
      </w:r>
      <w:r w:rsidRPr="00F53E36">
        <w:rPr>
          <w:rFonts w:ascii="Arial" w:hAnsi="Arial" w:cs="Arial"/>
          <w:sz w:val="20"/>
        </w:rPr>
        <w:t>do</w:t>
      </w:r>
      <w:r w:rsidRPr="00F53E36">
        <w:rPr>
          <w:rFonts w:ascii="Arial" w:hAnsi="Arial" w:cs="Arial"/>
          <w:spacing w:val="-6"/>
          <w:sz w:val="20"/>
        </w:rPr>
        <w:t xml:space="preserve"> </w:t>
      </w:r>
      <w:r w:rsidRPr="00F53E36">
        <w:rPr>
          <w:rFonts w:ascii="Arial" w:hAnsi="Arial" w:cs="Arial"/>
          <w:spacing w:val="-2"/>
          <w:sz w:val="20"/>
        </w:rPr>
        <w:t>declarante</w:t>
      </w:r>
    </w:p>
    <w:p w:rsidR="0093246F" w:rsidRDefault="0093246F" w:rsidP="0082695B">
      <w:pPr>
        <w:pStyle w:val="Corpodetexto"/>
        <w:spacing w:before="4"/>
        <w:jc w:val="center"/>
        <w:rPr>
          <w:rFonts w:ascii="Arial" w:hAnsi="Arial" w:cs="Arial"/>
          <w:spacing w:val="-2"/>
          <w:sz w:val="20"/>
        </w:rPr>
      </w:pPr>
    </w:p>
    <w:p w:rsidR="0093246F" w:rsidRDefault="0093246F" w:rsidP="0082695B">
      <w:pPr>
        <w:pStyle w:val="Corpodetexto"/>
        <w:spacing w:before="4"/>
        <w:jc w:val="center"/>
        <w:rPr>
          <w:rFonts w:ascii="Arial" w:hAnsi="Arial" w:cs="Arial"/>
          <w:spacing w:val="-2"/>
          <w:sz w:val="20"/>
        </w:rPr>
      </w:pPr>
    </w:p>
    <w:p w:rsidR="0093246F" w:rsidRDefault="0093246F" w:rsidP="0082695B">
      <w:pPr>
        <w:pStyle w:val="Corpodetexto"/>
        <w:spacing w:before="4"/>
        <w:jc w:val="center"/>
        <w:rPr>
          <w:rFonts w:ascii="Arial" w:hAnsi="Arial" w:cs="Arial"/>
          <w:spacing w:val="-2"/>
          <w:sz w:val="20"/>
        </w:rPr>
      </w:pPr>
    </w:p>
    <w:p w:rsidR="0093246F" w:rsidRDefault="0093246F" w:rsidP="0082695B">
      <w:pPr>
        <w:pStyle w:val="Corpodetexto"/>
        <w:spacing w:before="4"/>
        <w:jc w:val="center"/>
        <w:rPr>
          <w:rFonts w:ascii="Arial" w:hAnsi="Arial" w:cs="Arial"/>
          <w:spacing w:val="-2"/>
          <w:sz w:val="20"/>
        </w:rPr>
      </w:pPr>
    </w:p>
    <w:p w:rsidR="0093246F" w:rsidRPr="00E77FB1" w:rsidRDefault="0093246F" w:rsidP="0082695B">
      <w:pPr>
        <w:pStyle w:val="Corpodetexto"/>
        <w:spacing w:before="4"/>
        <w:jc w:val="center"/>
        <w:rPr>
          <w:rFonts w:ascii="Arial" w:hAnsi="Arial" w:cs="Arial"/>
          <w:spacing w:val="-2"/>
          <w:sz w:val="20"/>
        </w:rPr>
      </w:pPr>
    </w:p>
    <w:p w:rsidR="0093246F" w:rsidRPr="00E77FB1" w:rsidRDefault="0093246F" w:rsidP="0093246F">
      <w:pPr>
        <w:pStyle w:val="Corpodetexto"/>
        <w:tabs>
          <w:tab w:val="left" w:pos="2351"/>
        </w:tabs>
        <w:spacing w:line="360" w:lineRule="auto"/>
        <w:ind w:right="187"/>
        <w:jc w:val="center"/>
        <w:rPr>
          <w:rFonts w:ascii="Arial" w:hAnsi="Arial" w:cs="Arial"/>
          <w:b/>
          <w:spacing w:val="-2"/>
          <w:sz w:val="20"/>
          <w:lang w:val="pt-BR"/>
        </w:rPr>
      </w:pPr>
      <w:r w:rsidRPr="00E77FB1">
        <w:rPr>
          <w:rFonts w:ascii="Arial" w:hAnsi="Arial" w:cs="Arial"/>
          <w:b/>
          <w:spacing w:val="-2"/>
          <w:sz w:val="20"/>
          <w:lang w:val="pt-BR"/>
        </w:rPr>
        <w:t>ANEXO IV- MODELO PROPOSTA AJUSTADA</w:t>
      </w:r>
    </w:p>
    <w:p w:rsidR="0093246F" w:rsidRPr="00E77FB1" w:rsidRDefault="0093246F" w:rsidP="0093246F">
      <w:pPr>
        <w:spacing w:before="34"/>
        <w:ind w:left="1339" w:right="1489"/>
        <w:jc w:val="center"/>
        <w:rPr>
          <w:b/>
          <w:sz w:val="20"/>
          <w:szCs w:val="20"/>
        </w:rPr>
      </w:pPr>
      <w:r w:rsidRPr="00E77FB1">
        <w:rPr>
          <w:b/>
          <w:sz w:val="20"/>
          <w:szCs w:val="20"/>
        </w:rPr>
        <w:t>MODELO</w:t>
      </w:r>
      <w:r w:rsidRPr="00E77FB1">
        <w:rPr>
          <w:b/>
          <w:spacing w:val="-10"/>
          <w:sz w:val="20"/>
          <w:szCs w:val="20"/>
        </w:rPr>
        <w:t xml:space="preserve"> </w:t>
      </w:r>
      <w:r w:rsidRPr="00E77FB1">
        <w:rPr>
          <w:b/>
          <w:sz w:val="20"/>
          <w:szCs w:val="20"/>
        </w:rPr>
        <w:t>DE</w:t>
      </w:r>
      <w:r w:rsidRPr="00E77FB1">
        <w:rPr>
          <w:b/>
          <w:spacing w:val="-8"/>
          <w:sz w:val="20"/>
          <w:szCs w:val="20"/>
        </w:rPr>
        <w:t xml:space="preserve"> </w:t>
      </w:r>
      <w:r w:rsidRPr="00E77FB1">
        <w:rPr>
          <w:b/>
          <w:sz w:val="20"/>
          <w:szCs w:val="20"/>
        </w:rPr>
        <w:t>PROPOSTA</w:t>
      </w:r>
      <w:r w:rsidRPr="00E77FB1">
        <w:rPr>
          <w:b/>
          <w:spacing w:val="-6"/>
          <w:sz w:val="20"/>
          <w:szCs w:val="20"/>
        </w:rPr>
        <w:t xml:space="preserve"> </w:t>
      </w:r>
      <w:r w:rsidRPr="00E77FB1">
        <w:rPr>
          <w:b/>
          <w:sz w:val="20"/>
          <w:szCs w:val="20"/>
        </w:rPr>
        <w:t>COMERCIAL</w:t>
      </w:r>
      <w:r w:rsidRPr="00E77FB1">
        <w:rPr>
          <w:b/>
          <w:spacing w:val="-8"/>
          <w:sz w:val="20"/>
          <w:szCs w:val="20"/>
        </w:rPr>
        <w:t xml:space="preserve"> </w:t>
      </w:r>
      <w:r w:rsidRPr="00E77FB1">
        <w:rPr>
          <w:b/>
          <w:sz w:val="20"/>
          <w:szCs w:val="20"/>
        </w:rPr>
        <w:t>FINAL</w:t>
      </w:r>
      <w:r w:rsidRPr="00E77FB1">
        <w:rPr>
          <w:b/>
          <w:spacing w:val="-7"/>
          <w:sz w:val="20"/>
          <w:szCs w:val="20"/>
        </w:rPr>
        <w:t xml:space="preserve"> </w:t>
      </w:r>
      <w:r w:rsidRPr="00E77FB1">
        <w:rPr>
          <w:b/>
          <w:sz w:val="20"/>
          <w:szCs w:val="20"/>
        </w:rPr>
        <w:t>(licitante</w:t>
      </w:r>
      <w:r w:rsidRPr="00E77FB1">
        <w:rPr>
          <w:b/>
          <w:spacing w:val="-8"/>
          <w:sz w:val="20"/>
          <w:szCs w:val="20"/>
        </w:rPr>
        <w:t xml:space="preserve"> </w:t>
      </w:r>
      <w:r w:rsidRPr="00E77FB1">
        <w:rPr>
          <w:b/>
          <w:spacing w:val="-2"/>
          <w:sz w:val="20"/>
          <w:szCs w:val="20"/>
        </w:rPr>
        <w:t>vencedor)</w:t>
      </w:r>
    </w:p>
    <w:p w:rsidR="0093246F" w:rsidRPr="00E77FB1" w:rsidRDefault="0093246F" w:rsidP="0093246F">
      <w:pPr>
        <w:pStyle w:val="Corpodetexto"/>
        <w:spacing w:before="70"/>
        <w:rPr>
          <w:rFonts w:ascii="Arial" w:hAnsi="Arial" w:cs="Arial"/>
          <w:b/>
          <w:sz w:val="20"/>
        </w:rPr>
      </w:pPr>
    </w:p>
    <w:p w:rsidR="0093246F" w:rsidRPr="00E77FB1" w:rsidRDefault="0093246F" w:rsidP="0093246F">
      <w:pPr>
        <w:pStyle w:val="Corpodetexto"/>
        <w:spacing w:line="276" w:lineRule="auto"/>
        <w:ind w:left="133" w:right="279" w:firstLine="720"/>
        <w:rPr>
          <w:rFonts w:ascii="Arial" w:hAnsi="Arial" w:cs="Arial"/>
          <w:sz w:val="20"/>
        </w:rPr>
      </w:pPr>
      <w:r w:rsidRPr="00E77FB1">
        <w:rPr>
          <w:rFonts w:ascii="Arial" w:hAnsi="Arial" w:cs="Arial"/>
          <w:sz w:val="20"/>
        </w:rPr>
        <w:t>Apresentamos nossa proposta para prestação dos serviços objeto do presente Pregão Eletrônico nº 0</w:t>
      </w:r>
      <w:r w:rsidR="00E77FB1">
        <w:rPr>
          <w:rFonts w:ascii="Arial" w:hAnsi="Arial" w:cs="Arial"/>
          <w:sz w:val="20"/>
          <w:lang w:val="pt-BR"/>
        </w:rPr>
        <w:t>3</w:t>
      </w:r>
      <w:r w:rsidRPr="00E77FB1">
        <w:rPr>
          <w:rFonts w:ascii="Arial" w:hAnsi="Arial" w:cs="Arial"/>
          <w:sz w:val="20"/>
        </w:rPr>
        <w:t>/2024.</w:t>
      </w:r>
    </w:p>
    <w:p w:rsidR="0093246F" w:rsidRPr="00E77FB1" w:rsidRDefault="0093246F" w:rsidP="0093246F">
      <w:pPr>
        <w:pStyle w:val="Corpodetexto"/>
        <w:spacing w:before="33"/>
        <w:rPr>
          <w:rFonts w:ascii="Arial" w:hAnsi="Arial" w:cs="Arial"/>
          <w:sz w:val="20"/>
        </w:rPr>
      </w:pPr>
    </w:p>
    <w:p w:rsidR="0093246F" w:rsidRPr="00E77FB1" w:rsidRDefault="0093246F" w:rsidP="0004024A">
      <w:pPr>
        <w:pStyle w:val="Ttulo1"/>
        <w:keepNext w:val="0"/>
        <w:keepLines w:val="0"/>
        <w:widowControl w:val="0"/>
        <w:numPr>
          <w:ilvl w:val="0"/>
          <w:numId w:val="53"/>
        </w:numPr>
        <w:tabs>
          <w:tab w:val="left" w:pos="853"/>
        </w:tabs>
        <w:autoSpaceDE w:val="0"/>
        <w:autoSpaceDN w:val="0"/>
        <w:spacing w:line="240" w:lineRule="auto"/>
        <w:jc w:val="left"/>
        <w:rPr>
          <w:sz w:val="20"/>
          <w:szCs w:val="20"/>
        </w:rPr>
      </w:pPr>
      <w:r w:rsidRPr="00E77FB1">
        <w:rPr>
          <w:sz w:val="20"/>
          <w:szCs w:val="20"/>
        </w:rPr>
        <w:t>IDENTIFICAÇÃO</w:t>
      </w:r>
      <w:r w:rsidRPr="00E77FB1">
        <w:rPr>
          <w:spacing w:val="-8"/>
          <w:sz w:val="20"/>
          <w:szCs w:val="20"/>
        </w:rPr>
        <w:t xml:space="preserve"> </w:t>
      </w:r>
      <w:r w:rsidRPr="00E77FB1">
        <w:rPr>
          <w:sz w:val="20"/>
          <w:szCs w:val="20"/>
        </w:rPr>
        <w:t>DO</w:t>
      </w:r>
      <w:r w:rsidRPr="00E77FB1">
        <w:rPr>
          <w:spacing w:val="-8"/>
          <w:sz w:val="20"/>
          <w:szCs w:val="20"/>
        </w:rPr>
        <w:t xml:space="preserve"> </w:t>
      </w:r>
      <w:r w:rsidRPr="00E77FB1">
        <w:rPr>
          <w:spacing w:val="-2"/>
          <w:sz w:val="20"/>
          <w:szCs w:val="20"/>
        </w:rPr>
        <w:t>CONCORRENTE:</w:t>
      </w:r>
    </w:p>
    <w:p w:rsidR="0093246F" w:rsidRPr="00E77FB1" w:rsidRDefault="0093246F" w:rsidP="0093246F">
      <w:pPr>
        <w:pStyle w:val="Corpodetexto"/>
        <w:spacing w:before="70"/>
        <w:rPr>
          <w:rFonts w:ascii="Arial" w:hAnsi="Arial" w:cs="Arial"/>
          <w:b/>
          <w:sz w:val="20"/>
        </w:rPr>
      </w:pPr>
    </w:p>
    <w:p w:rsidR="0093246F" w:rsidRPr="00E77FB1" w:rsidRDefault="0093246F" w:rsidP="0093246F">
      <w:pPr>
        <w:pStyle w:val="Corpodetexto"/>
        <w:ind w:left="841"/>
        <w:rPr>
          <w:rFonts w:ascii="Arial" w:hAnsi="Arial" w:cs="Arial"/>
          <w:sz w:val="20"/>
        </w:rPr>
      </w:pPr>
      <w:r w:rsidRPr="00E77FB1">
        <w:rPr>
          <w:rFonts w:ascii="Arial" w:hAnsi="Arial" w:cs="Arial"/>
          <w:sz w:val="20"/>
        </w:rPr>
        <w:t>NOME</w:t>
      </w:r>
      <w:r w:rsidRPr="00E77FB1">
        <w:rPr>
          <w:rFonts w:ascii="Arial" w:hAnsi="Arial" w:cs="Arial"/>
          <w:spacing w:val="-5"/>
          <w:sz w:val="20"/>
        </w:rPr>
        <w:t xml:space="preserve"> </w:t>
      </w:r>
      <w:r w:rsidRPr="00E77FB1">
        <w:rPr>
          <w:rFonts w:ascii="Arial" w:hAnsi="Arial" w:cs="Arial"/>
          <w:sz w:val="20"/>
        </w:rPr>
        <w:t>DA</w:t>
      </w:r>
      <w:r w:rsidRPr="00E77FB1">
        <w:rPr>
          <w:rFonts w:ascii="Arial" w:hAnsi="Arial" w:cs="Arial"/>
          <w:spacing w:val="-2"/>
          <w:sz w:val="20"/>
        </w:rPr>
        <w:t xml:space="preserve"> EMPRESA:</w:t>
      </w:r>
    </w:p>
    <w:p w:rsidR="0093246F" w:rsidRPr="00E77FB1" w:rsidRDefault="0093246F" w:rsidP="0093246F">
      <w:pPr>
        <w:pStyle w:val="Corpodetexto"/>
        <w:spacing w:before="34"/>
        <w:ind w:left="841"/>
        <w:rPr>
          <w:rFonts w:ascii="Arial" w:hAnsi="Arial" w:cs="Arial"/>
          <w:sz w:val="20"/>
        </w:rPr>
      </w:pPr>
      <w:r w:rsidRPr="00E77FB1">
        <w:rPr>
          <w:rFonts w:ascii="Arial" w:hAnsi="Arial" w:cs="Arial"/>
          <w:sz w:val="20"/>
        </w:rPr>
        <w:t>CNPJ</w:t>
      </w:r>
      <w:r w:rsidRPr="00E77FB1">
        <w:rPr>
          <w:rFonts w:ascii="Arial" w:hAnsi="Arial" w:cs="Arial"/>
          <w:spacing w:val="-5"/>
          <w:sz w:val="20"/>
        </w:rPr>
        <w:t xml:space="preserve"> </w:t>
      </w:r>
      <w:r w:rsidRPr="00E77FB1">
        <w:rPr>
          <w:rFonts w:ascii="Arial" w:hAnsi="Arial" w:cs="Arial"/>
          <w:sz w:val="20"/>
        </w:rPr>
        <w:t>e</w:t>
      </w:r>
      <w:r w:rsidRPr="00E77FB1">
        <w:rPr>
          <w:rFonts w:ascii="Arial" w:hAnsi="Arial" w:cs="Arial"/>
          <w:spacing w:val="-6"/>
          <w:sz w:val="20"/>
        </w:rPr>
        <w:t xml:space="preserve"> </w:t>
      </w:r>
      <w:r w:rsidRPr="00E77FB1">
        <w:rPr>
          <w:rFonts w:ascii="Arial" w:hAnsi="Arial" w:cs="Arial"/>
          <w:sz w:val="20"/>
        </w:rPr>
        <w:t>INSCRIÇÃO</w:t>
      </w:r>
      <w:r w:rsidRPr="00E77FB1">
        <w:rPr>
          <w:rFonts w:ascii="Arial" w:hAnsi="Arial" w:cs="Arial"/>
          <w:spacing w:val="-5"/>
          <w:sz w:val="20"/>
        </w:rPr>
        <w:t xml:space="preserve"> </w:t>
      </w:r>
      <w:r w:rsidRPr="00E77FB1">
        <w:rPr>
          <w:rFonts w:ascii="Arial" w:hAnsi="Arial" w:cs="Arial"/>
          <w:spacing w:val="-2"/>
          <w:sz w:val="20"/>
        </w:rPr>
        <w:t>ESTADUAL:</w:t>
      </w:r>
    </w:p>
    <w:p w:rsidR="0093246F" w:rsidRPr="00E77FB1" w:rsidRDefault="0093246F" w:rsidP="0093246F">
      <w:pPr>
        <w:pStyle w:val="Corpodetexto"/>
        <w:spacing w:before="35"/>
        <w:ind w:left="841"/>
        <w:rPr>
          <w:rFonts w:ascii="Arial" w:hAnsi="Arial" w:cs="Arial"/>
          <w:sz w:val="20"/>
        </w:rPr>
      </w:pPr>
      <w:r w:rsidRPr="00E77FB1">
        <w:rPr>
          <w:rFonts w:ascii="Arial" w:hAnsi="Arial" w:cs="Arial"/>
          <w:sz w:val="20"/>
        </w:rPr>
        <w:t>REPRESENTANTE</w:t>
      </w:r>
      <w:r w:rsidRPr="00E77FB1">
        <w:rPr>
          <w:rFonts w:ascii="Arial" w:hAnsi="Arial" w:cs="Arial"/>
          <w:spacing w:val="-10"/>
          <w:sz w:val="20"/>
        </w:rPr>
        <w:t xml:space="preserve"> </w:t>
      </w:r>
      <w:r w:rsidRPr="00E77FB1">
        <w:rPr>
          <w:rFonts w:ascii="Arial" w:hAnsi="Arial" w:cs="Arial"/>
          <w:sz w:val="20"/>
        </w:rPr>
        <w:t>e</w:t>
      </w:r>
      <w:r w:rsidRPr="00E77FB1">
        <w:rPr>
          <w:rFonts w:ascii="Arial" w:hAnsi="Arial" w:cs="Arial"/>
          <w:spacing w:val="-7"/>
          <w:sz w:val="20"/>
        </w:rPr>
        <w:t xml:space="preserve"> </w:t>
      </w:r>
      <w:r w:rsidRPr="00E77FB1">
        <w:rPr>
          <w:rFonts w:ascii="Arial" w:hAnsi="Arial" w:cs="Arial"/>
          <w:spacing w:val="-2"/>
          <w:sz w:val="20"/>
        </w:rPr>
        <w:t>CARGO:</w:t>
      </w:r>
    </w:p>
    <w:p w:rsidR="0093246F" w:rsidRPr="00E77FB1" w:rsidRDefault="0093246F" w:rsidP="0093246F">
      <w:pPr>
        <w:pStyle w:val="Corpodetexto"/>
        <w:spacing w:before="34"/>
        <w:ind w:left="841"/>
        <w:rPr>
          <w:rFonts w:ascii="Arial" w:hAnsi="Arial" w:cs="Arial"/>
          <w:sz w:val="20"/>
        </w:rPr>
      </w:pPr>
      <w:r w:rsidRPr="00E77FB1">
        <w:rPr>
          <w:rFonts w:ascii="Arial" w:hAnsi="Arial" w:cs="Arial"/>
          <w:sz w:val="20"/>
        </w:rPr>
        <w:t>CARTEIRA</w:t>
      </w:r>
      <w:r w:rsidRPr="00E77FB1">
        <w:rPr>
          <w:rFonts w:ascii="Arial" w:hAnsi="Arial" w:cs="Arial"/>
          <w:spacing w:val="-6"/>
          <w:sz w:val="20"/>
        </w:rPr>
        <w:t xml:space="preserve"> </w:t>
      </w:r>
      <w:r w:rsidRPr="00E77FB1">
        <w:rPr>
          <w:rFonts w:ascii="Arial" w:hAnsi="Arial" w:cs="Arial"/>
          <w:sz w:val="20"/>
        </w:rPr>
        <w:t>DE</w:t>
      </w:r>
      <w:r w:rsidRPr="00E77FB1">
        <w:rPr>
          <w:rFonts w:ascii="Arial" w:hAnsi="Arial" w:cs="Arial"/>
          <w:spacing w:val="-5"/>
          <w:sz w:val="20"/>
        </w:rPr>
        <w:t xml:space="preserve"> </w:t>
      </w:r>
      <w:r w:rsidRPr="00E77FB1">
        <w:rPr>
          <w:rFonts w:ascii="Arial" w:hAnsi="Arial" w:cs="Arial"/>
          <w:sz w:val="20"/>
        </w:rPr>
        <w:t>IDENTIDADE</w:t>
      </w:r>
      <w:r w:rsidRPr="00E77FB1">
        <w:rPr>
          <w:rFonts w:ascii="Arial" w:hAnsi="Arial" w:cs="Arial"/>
          <w:spacing w:val="-7"/>
          <w:sz w:val="20"/>
        </w:rPr>
        <w:t xml:space="preserve"> </w:t>
      </w:r>
      <w:r w:rsidRPr="00E77FB1">
        <w:rPr>
          <w:rFonts w:ascii="Arial" w:hAnsi="Arial" w:cs="Arial"/>
          <w:sz w:val="20"/>
        </w:rPr>
        <w:t>e</w:t>
      </w:r>
      <w:r w:rsidRPr="00E77FB1">
        <w:rPr>
          <w:rFonts w:ascii="Arial" w:hAnsi="Arial" w:cs="Arial"/>
          <w:spacing w:val="-5"/>
          <w:sz w:val="20"/>
        </w:rPr>
        <w:t xml:space="preserve"> </w:t>
      </w:r>
      <w:r w:rsidRPr="00E77FB1">
        <w:rPr>
          <w:rFonts w:ascii="Arial" w:hAnsi="Arial" w:cs="Arial"/>
          <w:spacing w:val="-4"/>
          <w:sz w:val="20"/>
        </w:rPr>
        <w:t>CPF:</w:t>
      </w:r>
    </w:p>
    <w:p w:rsidR="0093246F" w:rsidRPr="00E77FB1" w:rsidRDefault="0093246F" w:rsidP="0093246F">
      <w:pPr>
        <w:pStyle w:val="Corpodetexto"/>
        <w:spacing w:before="36"/>
        <w:ind w:left="841"/>
        <w:rPr>
          <w:rFonts w:ascii="Arial" w:hAnsi="Arial" w:cs="Arial"/>
          <w:sz w:val="20"/>
        </w:rPr>
      </w:pPr>
      <w:r w:rsidRPr="00E77FB1">
        <w:rPr>
          <w:rFonts w:ascii="Arial" w:hAnsi="Arial" w:cs="Arial"/>
          <w:sz w:val="20"/>
        </w:rPr>
        <w:t>ENDEREÇO</w:t>
      </w:r>
      <w:r w:rsidRPr="00E77FB1">
        <w:rPr>
          <w:rFonts w:ascii="Arial" w:hAnsi="Arial" w:cs="Arial"/>
          <w:spacing w:val="-6"/>
          <w:sz w:val="20"/>
        </w:rPr>
        <w:t xml:space="preserve"> </w:t>
      </w:r>
      <w:r w:rsidRPr="00E77FB1">
        <w:rPr>
          <w:rFonts w:ascii="Arial" w:hAnsi="Arial" w:cs="Arial"/>
          <w:sz w:val="20"/>
        </w:rPr>
        <w:t>e</w:t>
      </w:r>
      <w:r w:rsidRPr="00E77FB1">
        <w:rPr>
          <w:rFonts w:ascii="Arial" w:hAnsi="Arial" w:cs="Arial"/>
          <w:spacing w:val="-8"/>
          <w:sz w:val="20"/>
        </w:rPr>
        <w:t xml:space="preserve"> </w:t>
      </w:r>
      <w:r w:rsidRPr="00E77FB1">
        <w:rPr>
          <w:rFonts w:ascii="Arial" w:hAnsi="Arial" w:cs="Arial"/>
          <w:spacing w:val="-2"/>
          <w:sz w:val="20"/>
        </w:rPr>
        <w:t>TELEFONE:</w:t>
      </w:r>
    </w:p>
    <w:p w:rsidR="0093246F" w:rsidRPr="00E77FB1" w:rsidRDefault="0093246F" w:rsidP="0093246F">
      <w:pPr>
        <w:pStyle w:val="Corpodetexto"/>
        <w:spacing w:before="34"/>
        <w:ind w:left="841"/>
        <w:rPr>
          <w:rFonts w:ascii="Arial" w:hAnsi="Arial" w:cs="Arial"/>
          <w:sz w:val="20"/>
        </w:rPr>
      </w:pPr>
      <w:r w:rsidRPr="00E77FB1">
        <w:rPr>
          <w:rFonts w:ascii="Arial" w:hAnsi="Arial" w:cs="Arial"/>
          <w:sz w:val="20"/>
        </w:rPr>
        <w:t>AGÊNCIA</w:t>
      </w:r>
      <w:r w:rsidRPr="00E77FB1">
        <w:rPr>
          <w:rFonts w:ascii="Arial" w:hAnsi="Arial" w:cs="Arial"/>
          <w:spacing w:val="-5"/>
          <w:sz w:val="20"/>
        </w:rPr>
        <w:t xml:space="preserve"> </w:t>
      </w:r>
      <w:r w:rsidRPr="00E77FB1">
        <w:rPr>
          <w:rFonts w:ascii="Arial" w:hAnsi="Arial" w:cs="Arial"/>
          <w:sz w:val="20"/>
        </w:rPr>
        <w:t>e</w:t>
      </w:r>
      <w:r w:rsidRPr="00E77FB1">
        <w:rPr>
          <w:rFonts w:ascii="Arial" w:hAnsi="Arial" w:cs="Arial"/>
          <w:spacing w:val="-5"/>
          <w:sz w:val="20"/>
        </w:rPr>
        <w:t xml:space="preserve"> </w:t>
      </w:r>
      <w:r w:rsidRPr="00E77FB1">
        <w:rPr>
          <w:rFonts w:ascii="Arial" w:hAnsi="Arial" w:cs="Arial"/>
          <w:sz w:val="20"/>
        </w:rPr>
        <w:t>Nº</w:t>
      </w:r>
      <w:r w:rsidRPr="00E77FB1">
        <w:rPr>
          <w:rFonts w:ascii="Arial" w:hAnsi="Arial" w:cs="Arial"/>
          <w:spacing w:val="-3"/>
          <w:sz w:val="20"/>
        </w:rPr>
        <w:t xml:space="preserve"> </w:t>
      </w:r>
      <w:r w:rsidRPr="00E77FB1">
        <w:rPr>
          <w:rFonts w:ascii="Arial" w:hAnsi="Arial" w:cs="Arial"/>
          <w:sz w:val="20"/>
        </w:rPr>
        <w:t>DA</w:t>
      </w:r>
      <w:r w:rsidRPr="00E77FB1">
        <w:rPr>
          <w:rFonts w:ascii="Arial" w:hAnsi="Arial" w:cs="Arial"/>
          <w:spacing w:val="-3"/>
          <w:sz w:val="20"/>
        </w:rPr>
        <w:t xml:space="preserve"> </w:t>
      </w:r>
      <w:r w:rsidRPr="00E77FB1">
        <w:rPr>
          <w:rFonts w:ascii="Arial" w:hAnsi="Arial" w:cs="Arial"/>
          <w:sz w:val="20"/>
        </w:rPr>
        <w:t>CONTA</w:t>
      </w:r>
      <w:r w:rsidRPr="00E77FB1">
        <w:rPr>
          <w:rFonts w:ascii="Arial" w:hAnsi="Arial" w:cs="Arial"/>
          <w:spacing w:val="-4"/>
          <w:sz w:val="20"/>
        </w:rPr>
        <w:t xml:space="preserve"> </w:t>
      </w:r>
      <w:r w:rsidRPr="00E77FB1">
        <w:rPr>
          <w:rFonts w:ascii="Arial" w:hAnsi="Arial" w:cs="Arial"/>
          <w:spacing w:val="-2"/>
          <w:sz w:val="20"/>
        </w:rPr>
        <w:t>BANCÁRIA:</w:t>
      </w:r>
    </w:p>
    <w:p w:rsidR="0093246F" w:rsidRPr="00E77FB1" w:rsidRDefault="0093246F" w:rsidP="0093246F">
      <w:pPr>
        <w:pStyle w:val="Corpodetexto"/>
        <w:spacing w:before="68"/>
        <w:rPr>
          <w:rFonts w:ascii="Arial" w:hAnsi="Arial" w:cs="Arial"/>
          <w:sz w:val="20"/>
        </w:rPr>
      </w:pPr>
    </w:p>
    <w:p w:rsidR="0093246F" w:rsidRPr="00E77FB1" w:rsidRDefault="0093246F" w:rsidP="0004024A">
      <w:pPr>
        <w:pStyle w:val="Ttulo1"/>
        <w:keepNext w:val="0"/>
        <w:keepLines w:val="0"/>
        <w:widowControl w:val="0"/>
        <w:numPr>
          <w:ilvl w:val="0"/>
          <w:numId w:val="53"/>
        </w:numPr>
        <w:tabs>
          <w:tab w:val="left" w:pos="853"/>
        </w:tabs>
        <w:autoSpaceDE w:val="0"/>
        <w:autoSpaceDN w:val="0"/>
        <w:spacing w:before="1" w:line="240" w:lineRule="auto"/>
        <w:jc w:val="left"/>
        <w:rPr>
          <w:sz w:val="20"/>
          <w:szCs w:val="20"/>
        </w:rPr>
      </w:pPr>
      <w:r w:rsidRPr="00E77FB1">
        <w:rPr>
          <w:sz w:val="20"/>
          <w:szCs w:val="20"/>
        </w:rPr>
        <w:t>PROPOSTA</w:t>
      </w:r>
      <w:r w:rsidRPr="00E77FB1">
        <w:rPr>
          <w:spacing w:val="-8"/>
          <w:sz w:val="20"/>
          <w:szCs w:val="20"/>
        </w:rPr>
        <w:t xml:space="preserve"> </w:t>
      </w:r>
      <w:r w:rsidRPr="00E77FB1">
        <w:rPr>
          <w:sz w:val="20"/>
          <w:szCs w:val="20"/>
        </w:rPr>
        <w:t>(READEQUADA</w:t>
      </w:r>
      <w:r w:rsidRPr="00E77FB1">
        <w:rPr>
          <w:spacing w:val="-8"/>
          <w:sz w:val="20"/>
          <w:szCs w:val="20"/>
        </w:rPr>
        <w:t xml:space="preserve"> </w:t>
      </w:r>
      <w:r w:rsidRPr="00E77FB1">
        <w:rPr>
          <w:sz w:val="20"/>
          <w:szCs w:val="20"/>
        </w:rPr>
        <w:t>AO</w:t>
      </w:r>
      <w:r w:rsidRPr="00E77FB1">
        <w:rPr>
          <w:spacing w:val="-7"/>
          <w:sz w:val="20"/>
          <w:szCs w:val="20"/>
        </w:rPr>
        <w:t xml:space="preserve"> </w:t>
      </w:r>
      <w:r w:rsidRPr="00E77FB1">
        <w:rPr>
          <w:sz w:val="20"/>
          <w:szCs w:val="20"/>
        </w:rPr>
        <w:t>LANCE</w:t>
      </w:r>
      <w:r w:rsidRPr="00E77FB1">
        <w:rPr>
          <w:spacing w:val="-8"/>
          <w:sz w:val="20"/>
          <w:szCs w:val="20"/>
        </w:rPr>
        <w:t xml:space="preserve"> </w:t>
      </w:r>
      <w:r w:rsidRPr="00E77FB1">
        <w:rPr>
          <w:spacing w:val="-2"/>
          <w:sz w:val="20"/>
          <w:szCs w:val="20"/>
        </w:rPr>
        <w:t>VENCEDOR)</w:t>
      </w:r>
    </w:p>
    <w:p w:rsidR="0093246F" w:rsidRPr="00E77FB1" w:rsidRDefault="0093246F" w:rsidP="0093246F">
      <w:pPr>
        <w:pStyle w:val="Ttulo1"/>
        <w:tabs>
          <w:tab w:val="left" w:pos="853"/>
        </w:tabs>
        <w:spacing w:before="1"/>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2"/>
        <w:gridCol w:w="1242"/>
        <w:gridCol w:w="2648"/>
        <w:gridCol w:w="1302"/>
        <w:gridCol w:w="1555"/>
        <w:gridCol w:w="1609"/>
        <w:gridCol w:w="1415"/>
      </w:tblGrid>
      <w:tr w:rsidR="000F5919" w:rsidRPr="00EB2349" w:rsidTr="001832C6">
        <w:trPr>
          <w:trHeight w:val="2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ITEM</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CÓDIGO</w:t>
            </w:r>
          </w:p>
        </w:tc>
        <w:tc>
          <w:tcPr>
            <w:tcW w:w="1789"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DESCRIÇÃO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UNIDADE</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QUANTIDADE</w:t>
            </w:r>
          </w:p>
        </w:tc>
        <w:tc>
          <w:tcPr>
            <w:tcW w:w="623"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VALOR UNITÁRIO</w:t>
            </w:r>
            <w:r>
              <w:rPr>
                <w:rFonts w:eastAsia="Times New Roman"/>
                <w:b/>
                <w:bCs/>
                <w:sz w:val="12"/>
                <w:szCs w:val="12"/>
              </w:rPr>
              <w:t xml:space="preserve"> MÁX</w:t>
            </w:r>
          </w:p>
        </w:tc>
        <w:tc>
          <w:tcPr>
            <w:tcW w:w="737" w:type="pct"/>
            <w:shd w:val="clear" w:color="auto" w:fill="auto"/>
            <w:vAlign w:val="center"/>
            <w:hideMark/>
          </w:tcPr>
          <w:p w:rsidR="000F5919" w:rsidRPr="00EB2349" w:rsidRDefault="000F5919" w:rsidP="001832C6">
            <w:pPr>
              <w:spacing w:after="0" w:line="240" w:lineRule="auto"/>
              <w:jc w:val="center"/>
              <w:rPr>
                <w:rFonts w:eastAsia="Times New Roman"/>
                <w:b/>
                <w:bCs/>
                <w:sz w:val="12"/>
                <w:szCs w:val="12"/>
              </w:rPr>
            </w:pPr>
            <w:r w:rsidRPr="00EB2349">
              <w:rPr>
                <w:rFonts w:eastAsia="Times New Roman"/>
                <w:b/>
                <w:bCs/>
                <w:sz w:val="12"/>
                <w:szCs w:val="12"/>
              </w:rPr>
              <w:t>VALOR TOTAL</w:t>
            </w:r>
            <w:r>
              <w:rPr>
                <w:rFonts w:eastAsia="Times New Roman"/>
                <w:b/>
                <w:bCs/>
                <w:sz w:val="12"/>
                <w:szCs w:val="12"/>
              </w:rPr>
              <w:t>MÁX</w:t>
            </w:r>
          </w:p>
        </w:tc>
      </w:tr>
      <w:tr w:rsidR="000F5919" w:rsidRPr="00EB2349" w:rsidTr="000F5919">
        <w:trPr>
          <w:trHeight w:val="11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105764</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SWITCH 08 PORTAS, PADRÕES E PROTOCOLOS: IEEE 802.3I/802.3U/ 802.3AB/802.3</w:t>
            </w:r>
            <w:proofErr w:type="gramStart"/>
            <w:r w:rsidRPr="00EB2349">
              <w:rPr>
                <w:rFonts w:eastAsia="Times New Roman"/>
                <w:sz w:val="12"/>
                <w:szCs w:val="12"/>
              </w:rPr>
              <w:t>X;,</w:t>
            </w:r>
            <w:proofErr w:type="gramEnd"/>
            <w:r w:rsidRPr="00EB2349">
              <w:rPr>
                <w:rFonts w:eastAsia="Times New Roman"/>
                <w:sz w:val="12"/>
                <w:szCs w:val="12"/>
              </w:rPr>
              <w:t xml:space="preserve"> INTERFACE: 8X 10/100/1000MBPS, AUTO NEGOCIAÇÃO/AUTO MDI/ MDIX; CAPACIDADE DE COMUTAÇÃO: 16 GBPS; TAXA DE ENCAMINHAMENTO DE PACOTES: 11.9 MPPS. COM ENTREGA NA CÂMARA MUNICIPAL DE CAMPO LARGO. DE QUALIDADE IGUAL OU SUPERIOR AO MODELO DE REFERÊNCIA: TPLINK – LS108G.</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99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105765</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SSD 240GB FORMATO: 2,5", CAPACIDADE: 240 GB, INTERFACE: SATA REV. 3.0 (6GB/S), LEITURAS: ATÉ – 540 – 550MBS, GRAVAÇÕES: ATÉ – 450 – 490MBS. COM ENTREGA NA CÂMARA MUNICIPAL DE CAMPO LARGO. DE QUALIDADE IGUAL OU SUPERIOR AO MODELO DE REFERÊNCIA: WRSTERN DIGITAL WDS240G2G0A.</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99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3</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105759</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TECLADO PARA MICROCOMPUTADOR PADRÃO ABNT 2, COMPATIBILIDADE: WINDOWS 8/8.1/10, TIPO MEMBRANA, NO MÍNIMO 107 TECLAS, SERIGRAFIA DAS TECLAS: SILK, CONEXÃO: USB – PLUG AND PLAY, VOLTAGEM: 5V DC 2. COM ENTREGA NA CÂMARA MUNICIPAL DE CAMPO LARGO. DE QUALIDADE IGUAL OU SUPERIOR AO MODELO DE REFERÊNCIA: C3 TECH KB-12BK.</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280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4</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106679</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 xml:space="preserve">MONITOR FULL HD 23.8"; BRILHO: 250 </w:t>
            </w:r>
            <w:proofErr w:type="spellStart"/>
            <w:r w:rsidRPr="00EB2349">
              <w:rPr>
                <w:rFonts w:eastAsia="Times New Roman"/>
                <w:sz w:val="12"/>
                <w:szCs w:val="12"/>
              </w:rPr>
              <w:t>cd</w:t>
            </w:r>
            <w:proofErr w:type="spellEnd"/>
            <w:r w:rsidRPr="00EB2349">
              <w:rPr>
                <w:rFonts w:eastAsia="Times New Roman"/>
                <w:sz w:val="12"/>
                <w:szCs w:val="12"/>
              </w:rPr>
              <w:t xml:space="preserve">/m2; SUPORTE DE CORES: MAIOR QUE 16 MILHÕES; CONTROLES MANUAIS: POWER, MENU/ENTER, VOLUME +/-, EXIT, AUTO, INPUT SOURCE; CONECTIVIDADE: HDMI; VESA (mm): 100x100; DIMENSÕES APROXIMADAS: ALTURA 36,3 cm x LARGURA 53,95 cm X COMPRIMENTO 32,09 cm; VOLTAGEM: BIVOLT; COR: PRETO; ITENS INCLUSOS COM O MONITOR: CABO DE FORÇA, CABO DE VÍDEO, CERTIFICADO DE GARANTIA, BASE; ÂNGULO DE VISÃO VERTICAL: 178; ÂNGULO DE VISÃO HORIZONTAL: 178; CONTRASTE: 20.000.000:1; FORMATO DE TELA: WIDESCREEN; FREQUÊNCIA DE VARREDURA HORIZONTAL: 30 ~ 85 Hz; FREQUÊNCIA DE VARREDURA VERTICAL: 48 ~ 75 kHz; IDIOMAS: PORTUGUÊS; POLEGADAS: 23.8"; RESOLUÇÃO DA TELA: FULL HD; TEMPO DE RESPOSTA: 6 </w:t>
            </w:r>
            <w:proofErr w:type="spellStart"/>
            <w:r w:rsidRPr="00EB2349">
              <w:rPr>
                <w:rFonts w:eastAsia="Times New Roman"/>
                <w:sz w:val="12"/>
                <w:szCs w:val="12"/>
              </w:rPr>
              <w:t>ms</w:t>
            </w:r>
            <w:proofErr w:type="spellEnd"/>
            <w:r w:rsidRPr="00EB2349">
              <w:rPr>
                <w:rFonts w:eastAsia="Times New Roman"/>
                <w:sz w:val="12"/>
                <w:szCs w:val="12"/>
              </w:rPr>
              <w:t>; TIPO DE TELA: LED. COM ENTREGA NA CÂMARA MUNICIPAL DE CAMPO LARGO. DE QUALIDADE IGUAL OU SUPERIOR AO MODELO DE REFERÊNCIA: AOC 24B1xHM.</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313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115574</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WEBCAM IDENTIFICAÇÃO: CARACTERÍSTICAS MÍNIMAS OBRIGATÓRIAS: 1 CÂMERA, 1.1 RESOLUÇÃO REAL DO SENSOR DE CAPTURA DE VÍDEO DE NO MÍNIMO 1080P (ATÉ 1920 X 1080 PIXELS); 1.2 GRAVAÇÃO DE VÍDEO EM FULL HD (ATÉ 1920 X 1080 PIXELS); 1.3 TAXA DE QUADROS MÍNIMOS DE 30 FPS; 1.4 COMPACTAÇÃO DE VÍDEO H.264; 1.5 CORREÇÃO AUTOMÁTICA PARA POUCA LUZ; 1.6 LENTE COM FOCO AUTOMÁTICO; 1.7 ZOOM DIGITAL POR SOFTWARE; 1.8 MICROFONE EMBUTIDO; 1.9 BASE PARA FIXAÇÃO EM MONITORES E TRIPÉ. 2 COMPATIBILIDADE: 2.1 COM O SISTEMA OPERACIONAL MICROSOFT WINDOWS 7, 8.1 E 10 DE 32/64 BITS OU SUPERIOR. 2.2 COMPATIBILIDADE COM DIRECTX 9 OU SUPERIOR; 3 INTERFACE: 3.1 USB 2.0 COM DETECÇÃO AUTOMÁTICA (PLUG &amp; PLAY), COM O RESPECTIVO CABO. 4 MANUAIS, DRIVERS E ACESSÓRIOS: 4.1 FORNECER MANUAIS PARA INSTALAÇÃO E CONFIGURAÇÃO, MÍDIAS E ACESSÓRIOS DE TODOS OS COMPONENTES ADQUIRIDOS; 4.2 POSSUI DRIVER COMPATÍVEL COM OS SISTEMAS OPERACIONAIS MICROSOFT WINDOWS 7, 8.1 E 10 DE 32 E 64 BITS OU SUPERIOR. GARANTIA: 1 ANO.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412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6</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115591</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ROTEADOR GIGABIT. ESPECIFICAÇÕES: WIRELESS: WI-FI 5:IEEE 802.11AC/N/A 5 GHZ, IEEE 802.11N/B/G 2.4 GHZ, VELOCIDADE DE WIFI: AC1200: 5 GHZ: 867 MBPS (802.11AC), 2.4 GHZ: 300 MBPS (802.11N), ALCANCE DO SINAL WIFI: 4X ANTENAS FIXAS ALTA PERFORMANCE, MODOS DE OPERAÇÃO: ROUTER MODE, ACCESS POINT MODE. HARDWARE: PROCESSADOR: DUAL-CORE CPU, PORTAS ETHERNET: 1 X GIGABIT WAN PORTA, 4 X GIGABIT LAN PORTAS. BOTÕES: WPS/WI-FI BOTÃO, POWER ON/OFF BOTÃO, RESET BOTÃO. SEGURANÇA: CRIPTOGRAFIA WIFI: WPA, WPA2, WPA3, WPA/WPA2-ENTERPRISE (802.1X). SEGURANÇA DE REDE: SPI FIREWALL, ACCESS CONTROL, IP &amp; MAC BINDING, APPLICATION LAYER GATEWAY, REDE PARA VISITANTES: 1 X 5 GHZ REDE CONVIDADOS, 1 X 2.4 GHZ REDE CONVIDADOS. VPN SERVER: OPENVPN, PPTP, SOFTWARE: PROTOCOLOS: IPV4, IPV6. TIPOS DE WAN: DYNAMIC IP, STATIC IP, PPPOE, PPTP, L2TP. QUALIDADE DE SERVIÇO (QOS): QOS BY DEVICE, CLOUD SERVICE: FIRMWARE UPGRADE, DDNS. NAT FORWARDING: VIRTUAL SERVERS, PORT FORWARDING, PORT TRIGGERING, DMZ, UPNP. IPTV: IGMP PROXY, IGMP SNOOPING, BRIDGE, TAG VLAN. DHCP: ADDRESS RESERVATION, DHCP CLIENT LIST, SERVER. DDNS: FABRICANTE, NO-IP, DYNDNS. GERENCIAMENTO: APP ANDROID E WEBPAGE. CERTIFICAÇÕES: FCC, CE, ROHS. COMPATÍVEL COM REDE MESH, POSSIBILIDADE DE ADICIONAR REPETIDORES MESH DO MESMO FABRICANTE. GARANTIA: 1 ANO DE GARANTIA.</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32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7</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116221</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KIT TECLADO E MOUSE SEM FIO:</w:t>
            </w:r>
            <w:r w:rsidRPr="00EB2349">
              <w:rPr>
                <w:rFonts w:eastAsia="Times New Roman"/>
                <w:sz w:val="12"/>
                <w:szCs w:val="12"/>
              </w:rPr>
              <w:br/>
              <w:t>COR: PRETO, CONECTIVIDADE: WIRELESS - 2.4GHZ (RECEPTOR USB), NÚMERO DE BOTÕES DO MOUSE: 3X, SENSOR: LED ÓPTICO, VELOCIDADE DE RASTREAMENTO: 1000 DPI, BATERIA: 2 PILHAS AAA PARA O TECLADO, 1 PILHA AA PARA O MOUSE, TECLADO ALFANUMÉRICO, LAYOUT: ABNT2, DIMENSÕES TECLADO: 2,53 X 44,49 X 14,12 CM, DIMENSÕES MOUSE: 3,88 X 10,49 X 5,83 CM. MODELO REFERÊNCIA: DELL KM3322W.</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150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214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8</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106680</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 xml:space="preserve">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w:t>
            </w:r>
            <w:r w:rsidRPr="00EB2349">
              <w:rPr>
                <w:rFonts w:eastAsia="Times New Roman"/>
                <w:sz w:val="12"/>
                <w:szCs w:val="12"/>
              </w:rPr>
              <w:lastRenderedPageBreak/>
              <w:t>12 MESES. COM ENTREGA NA CÂMARA MUNICIPAL DE CAMPO LARGO. DE QUALIDADE IGUAL OU SUPERIOR AO MODELO DE REFERÊNCIA:  ACER ASPIRE 5AN515-554L9.</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2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9</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103625</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CABO HDMI 3 M</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2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105028</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CABO HDMI 30 METROS</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99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106668</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81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12</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105768</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FILTRO DE LINHA 6 TOMADAS, FABRICADO EM PLÁSTICO ABS AUTO-IMPACTO E ANTICHAMAS, TOMADAS TIPO N, F, T (NEUTRO, FASE E TERRA), PORTA FUSÍVEL EXTERNO, INDICADOR LUMINOSO DE FILTRO EM OPERAÇÃO, CABO E TOMADAS NO PADRÃO NBR 14136, CHAVE LIGA/DESLIGA, FUSÍVEL RESERVA, POTÊNCIA NOMINAL: 2.000VA (220V) / 1.000VA (115V); TENSÃO DE ENTRADA: 115V / 220V; CORRENTE NOMINAL: 9A; FREQUENCIA DE OPERAÇÃO: 50/60 HZ; FUSÍVEL: 10A / 250V; PROTETOR ENTRE FAS /NEUTRO: MAX. ENERGIA DE SURTO 75J. COM ENTREGA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1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13</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116204</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KIT DE ESCOVAS PROFISSIONAIS ANTI ESTÁTICO PARA LIMPEZA DE COMPUTADOR COM 6 PEÇAS - KIT DE ESCOVAS PROFISSIONAIS ANTI ESTÁTICO PARA LIMPEZA DE COMPUTADOR COM 6 PEÇAS, MATERIAL: PLÁSTICO POLIPROPILENO, ITENS: 1 PINÇA, 1 ESCOVA ANTIESTÁTICA, 4 PINCÉIS ANTIESTÁTICOS,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32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14</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116207</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PLACA DE VÍDEO EXTERNA</w:t>
            </w:r>
            <w:r w:rsidRPr="00EB2349">
              <w:rPr>
                <w:rFonts w:eastAsia="Times New Roman"/>
                <w:sz w:val="12"/>
                <w:szCs w:val="12"/>
              </w:rPr>
              <w:br/>
              <w:t>PLACA DE VÍDEO EXTERNA, PERFIL BAIXO, INTERFACE: PCI EXPRESS 3.0, GPU: GTX 1050, CUDA CORES: 640, BASE CLOCK: 1534 MHZ, BOOST CLOCK: 1455MHZ, TIPO DE MEMÓRIA: GDDR5, MEMÓRIA: 2GB, CLOCK DE MEMÓRIA: 7000MHZ, INTERFACE DE MEMÓRIA: 128 BIT, SAÍDAS DE VÍDEO: DP + HDMI + DVI, OPEN GL 4.6, MODELO DE REFERÊNCIA: PCYES - PA10502GBDF128,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32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15</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116202</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HD EXTERNO 4TB HD EXTERNO, LARGURA DO PRODUTO: 3,15", COR: PRETO, TIPO DE MEMÓRIA: DDR3L-1600 SDRAM, INTERFACE DO HD: ISCSI, VELOCIDADE DO HD: 5400RPM, CAPACIDADE: 4TB, TECNOLOGIA CONEXÃO: USB, POTÊNCIA EM WATTS: 4.5, PESO DO PRODUTO: 236G, DIMENSÕES DO PRODUTO: 11,71 X 8 X 2,08CM, ENTREGUE NA CÂMARA MUNICIPAL DE CAMPO LARGO - MODELO REFERÊNCIA: STEA4000400</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48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16</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116203</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BATERIA PARA NOTEBOOK ACER ASPIRE NITRO 5 - BATERIA PARA NOTEBOOK ACER ASPIRE NITRO 5, MODELO: 5-AN515-52, QUANTIDADE DE CÉLULAS: 4 CELULAS, CAPACIDADE: 33WH, CORRENTE: 2.200MAH, COMPOSIÇÃO: LI-PO, PROTEÇÃO CONTRA SOBRECARGA, PROTEÇÃO CONTRA EXCESSO DE CORRENTE, PROTEÇÃO CONTRA EXCESSO DE TENSÃO, PROTEÇÃO CONTRA EXCESSO DE TEMPERATURA, TEMPERATURA DE OPERAÇÃO: 0-40 GRAUS Cº, CORE: PRETO, TENSÃO: 15.2 VOLTS,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98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17</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116205</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ESTABILIZADOR DJI</w:t>
            </w:r>
            <w:r w:rsidRPr="00EB2349">
              <w:rPr>
                <w:rFonts w:eastAsia="Times New Roman"/>
                <w:sz w:val="12"/>
                <w:szCs w:val="12"/>
              </w:rPr>
              <w:br/>
              <w:t>ESTABILIZADOR DJI, COR: PRETO, DIMENSÕES: 18,4 X 6,1 X 19,8CM, PESO: 718G, SUPORTA SMARTPHONES DE ATÉ 3,5", FAIXA CONTROLÁVEL: -162,5 A 170,3 ° PAN / -104,5 A 235,7 ° DE INCLINAÇÃO / -85,1 A 252,2 ° DE ROLO, SUPORTE PARA BLUETOOTH: 5.0, VELOCIDADE CONTROLÁVEL: 120° MAX / S MAX, BATERIA INTEGRADA: ATÉ 15 HORAS DE TEMPO DE EXECUÇÃO CAPACIDADE DE 17,64WH, 2450MAH, ROSCA DE MONTAGEM DE TRIPÉ DE: 1/4 ´´-20, MODOS/FUNÇÕES: PADRÃO, RETRATO, UNDERSLUNG, LANTERNA, TIME-LAPSE, HYPERLAPSE E PANORAMA, MODELO DE REFERÊNCIA: OSMO DJI,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66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18</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116220</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MICROFONE SEM FIO DE LAPELA</w:t>
            </w:r>
            <w:r w:rsidRPr="00EB2349">
              <w:rPr>
                <w:rFonts w:eastAsia="Times New Roman"/>
                <w:sz w:val="12"/>
                <w:szCs w:val="12"/>
              </w:rPr>
              <w:br/>
              <w:t>ULTRACOMPACTO,</w:t>
            </w:r>
            <w:r>
              <w:rPr>
                <w:rFonts w:eastAsia="Times New Roman"/>
                <w:sz w:val="12"/>
                <w:szCs w:val="12"/>
              </w:rPr>
              <w:t xml:space="preserve"> </w:t>
            </w:r>
            <w:r w:rsidRPr="00EB2349">
              <w:rPr>
                <w:rFonts w:eastAsia="Times New Roman"/>
                <w:sz w:val="12"/>
                <w:szCs w:val="12"/>
              </w:rPr>
              <w:t>COMPATÍVEL COM DISPOSITIVOS USB-C, COMPATÍVEL COM ANDROID E IOS, MÁXIMA QUALIDADE DE CAPTAÇÃO DE ÁUDIO, TECNOLOGIA SEM FIO 2.4GHZ, PRETO.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15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19</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116206</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PROCESSADOR AMD-FX 8300</w:t>
            </w:r>
            <w:r w:rsidRPr="00EB2349">
              <w:rPr>
                <w:rFonts w:eastAsia="Times New Roman"/>
                <w:sz w:val="12"/>
                <w:szCs w:val="12"/>
              </w:rPr>
              <w:br/>
              <w:t>PROCESSADOR AMD-FX 8300, Nº NÚCLEOS DE CPU: 8, Nº THREADS: 8, CLOCK DE MAX BOOST: ATÉ 4.2GHZ, CLOCK BÁSICO: 3.3GHZ, CACHÊ L1 TOTAL: 384KB, CACHÊ L2 TOTAL: 8MB, CACHÊ L3 TOTAL: 8MB, TDP/TDP PADRÃO: 95W, PROCESSOR TECHNOLOGY FOR CPU CORES: 32NM SOI, CPU SOCKET: AM3+.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3</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32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20</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105762</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FONTE DE ALIMENTAÇÃO ATX 500W REAIS, PADRÃO: ATX, CABOS COM MALHA (SLEEVE) DE PROTEÇÃO, SELETOR DE VOLTAGEM, PFC PASSIVO, BIVOLT (MANUAL), CABOS: 1X 20+4 PINOS COM SLEEVE, 1X 6+2 PINOS PCI EXPRESS, 1X 8 PINOS (4+4 PLACA MÃE), 2X MOLEX, 1X FLOPPY, 3X SATA. COM ENTREGA NA CÂMARA MUNICIPAL DE CAMPO LARGO. DE QUALIDADE IGUAL OU SUPERIOR AO MODELO DE REFERÊNCIA: ONE POWER MP500W.</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32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21</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116201</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GABINETE ATX PRETOGABINETE, COR: PRETO, PROFUNDIDADE: 30,5CM X LARGURA: 16,5CM X ALTURA: 35CM, FONTE: ATX E MICRO-ATX DE ATÉ 150X140X85MM (NÃO INCLUSO), BAIAS INTERNAS: 01X5,25", 01X3,5", 01X2,5", MULTIMÍDIA: X1 MICROFONE, X 1 FONE, USB: 2X USB 1.1, PLACA DE VÍDEO SUPORTADA: ATÉ 220MM DE ALTURA, ABAS PARA SLOT DE EXPANSÃO: 4XPCI, POSIÇÃO DA FONTE: SUPERIOR.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165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22</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105763</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ESTABILIZADOR ELETRÔNICO, POTÊNCIA NOMINAL: 1000 VA, TENSÃO NOMINAL DE ENTRADA DE 115V / 220 V BIVOLT, TENSÃO NOMINAL DE SAÍDA: 115V, PROTEÇÃO CONTRA SUBTENSÃO 115V: 91V, PROTEÇÃO CONTRA SOBRETENSÃO: 143V, RENDIMENTO: &gt; 92%, FREQUÊNCIA NOMINAL: 50 HZ / 60HZ, SUPRESSOR DE TRANSIENTES: 275V RMS, FILTRO DE LINHA, GRAU DE PROTEÇÃO: IP 20, DIMENSÕES APROX. DO PRODUTO: 165 X 120 X 225 MM. COM ENTREGA NA CÂMARA MUNICIPAL DE CAMPO LARGO. DE QUALIDADE IGUAL OU SUPERIOR AO MODELO DE REFERÊNCIA: TS SHARA 9007.</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495"/>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23</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106675</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CASE EXTERNO HD/SSD; USB: 3.0; ALTURA 0.13CM; LARGURA: 0.08CM. COM ENTREGA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66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24</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105767</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PASTA TÉRMICA SILVER 5G TIPO: SERINGA, CONDUÇÃO TÉRMICA: 1,2W/MK. COM ENTREGA NA CÂMARA MUNICIPAL DE CAMPO LARGO. DE QUALIDADE IGUAL OU SUPERIOR AO MODELO DE REFERÊNCIA: IMPLASTESC PTTS5GB.</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0F5919">
        <w:trPr>
          <w:trHeight w:val="2310"/>
        </w:trPr>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25</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116742</w:t>
            </w:r>
          </w:p>
        </w:tc>
        <w:tc>
          <w:tcPr>
            <w:tcW w:w="1789" w:type="pct"/>
            <w:shd w:val="clear" w:color="auto" w:fill="auto"/>
            <w:vAlign w:val="center"/>
            <w:hideMark/>
          </w:tcPr>
          <w:p w:rsidR="000F5919" w:rsidRPr="00EB2349" w:rsidRDefault="000F5919" w:rsidP="001832C6">
            <w:pPr>
              <w:spacing w:after="0" w:line="240" w:lineRule="auto"/>
              <w:rPr>
                <w:rFonts w:eastAsia="Times New Roman"/>
                <w:sz w:val="12"/>
                <w:szCs w:val="12"/>
              </w:rPr>
            </w:pPr>
            <w:r w:rsidRPr="00EB2349">
              <w:rPr>
                <w:rFonts w:eastAsia="Times New Roman"/>
                <w:sz w:val="12"/>
                <w:szCs w:val="12"/>
              </w:rPr>
              <w:t xml:space="preserve">DESKTOP COMPLETO, INTEL CORE I5 OU AMD RYZEN NAS VERSÕES MAIS ATUAIS, SSD 256GB SATA OU M.2, 8GB MEMÓRIA  DDR4, WINDOWS 11 PRO X64 - COM MÍDIA FÍSICA OU DIRETAMENTE NA BIOS, INSTALADO E LICENCIADO, TECLADO E MOUSE DO MESMO FABRICANTE, FONTE 500W PLUS COM PFC ATIVO, MÍNIMO 04 ENTRADAS USB TRASEIRAS E 02 FRONTAIS USB 2.0 E/OU 3.0, ENTRADA FONE E MICROFONE FRONTAL, PLACA DE VÍDEO INTEGRADA AO PROCESSADOR, NO MÍNIMO UMA ENTRADA HDMI E UMA ENTRADA VGA, UMA ENTRADA RJ-45 10/100/1000, ENTRADAS E SÁIDAS DE ÁUDIO TRASEIRAS, PLACA MÃE COM ATUALIZAÇÃO DA BIOS DO ANO </w:t>
            </w:r>
            <w:r w:rsidRPr="00EB2349">
              <w:rPr>
                <w:rFonts w:eastAsia="Times New Roman"/>
                <w:sz w:val="12"/>
                <w:szCs w:val="12"/>
              </w:rPr>
              <w:lastRenderedPageBreak/>
              <w:t>CORRENTE, MONITOR: 21.5" HDMI, COM MOUSEPAD E CAIXA DE SOM, GABINETE: PRETO, GARANTIA DE 12 MESES. ENTREGUE NA CÂMARA MUNICIPAL DE CAMPO LARGO</w:t>
            </w:r>
          </w:p>
        </w:tc>
        <w:tc>
          <w:tcPr>
            <w:tcW w:w="421"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0F5919" w:rsidRPr="00EB2349" w:rsidRDefault="000F5919" w:rsidP="001832C6">
            <w:pPr>
              <w:spacing w:after="0" w:line="240" w:lineRule="auto"/>
              <w:jc w:val="center"/>
              <w:rPr>
                <w:rFonts w:eastAsia="Times New Roman"/>
                <w:sz w:val="12"/>
                <w:szCs w:val="12"/>
              </w:rPr>
            </w:pPr>
            <w:r w:rsidRPr="00EB2349">
              <w:rPr>
                <w:rFonts w:eastAsia="Times New Roman"/>
                <w:sz w:val="12"/>
                <w:szCs w:val="12"/>
              </w:rPr>
              <w:t>25</w:t>
            </w:r>
          </w:p>
        </w:tc>
        <w:tc>
          <w:tcPr>
            <w:tcW w:w="623"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c>
          <w:tcPr>
            <w:tcW w:w="737" w:type="pct"/>
            <w:shd w:val="clear" w:color="auto" w:fill="auto"/>
            <w:vAlign w:val="center"/>
          </w:tcPr>
          <w:p w:rsidR="000F5919" w:rsidRPr="00EB2349" w:rsidRDefault="000F5919" w:rsidP="001832C6">
            <w:pPr>
              <w:spacing w:after="0" w:line="240" w:lineRule="auto"/>
              <w:jc w:val="center"/>
              <w:rPr>
                <w:rFonts w:eastAsia="Times New Roman"/>
                <w:sz w:val="12"/>
                <w:szCs w:val="12"/>
              </w:rPr>
            </w:pPr>
          </w:p>
        </w:tc>
      </w:tr>
      <w:tr w:rsidR="000F5919" w:rsidRPr="00EB2349" w:rsidTr="001832C6">
        <w:trPr>
          <w:trHeight w:val="255"/>
        </w:trPr>
        <w:tc>
          <w:tcPr>
            <w:tcW w:w="421" w:type="pct"/>
            <w:shd w:val="clear" w:color="auto" w:fill="auto"/>
            <w:noWrap/>
            <w:vAlign w:val="center"/>
            <w:hideMark/>
          </w:tcPr>
          <w:p w:rsidR="000F5919" w:rsidRPr="00EB2349" w:rsidRDefault="000F5919" w:rsidP="001832C6">
            <w:pPr>
              <w:spacing w:after="0" w:line="240" w:lineRule="auto"/>
              <w:jc w:val="center"/>
              <w:rPr>
                <w:rFonts w:eastAsia="Times New Roman"/>
                <w:sz w:val="12"/>
                <w:szCs w:val="12"/>
              </w:rPr>
            </w:pPr>
          </w:p>
        </w:tc>
        <w:tc>
          <w:tcPr>
            <w:tcW w:w="421" w:type="pct"/>
            <w:shd w:val="clear" w:color="auto" w:fill="auto"/>
            <w:noWrap/>
            <w:vAlign w:val="center"/>
            <w:hideMark/>
          </w:tcPr>
          <w:p w:rsidR="000F5919" w:rsidRPr="00EB2349" w:rsidRDefault="000F5919" w:rsidP="001832C6">
            <w:pPr>
              <w:spacing w:after="0" w:line="240" w:lineRule="auto"/>
              <w:rPr>
                <w:rFonts w:ascii="Times New Roman" w:eastAsia="Times New Roman" w:hAnsi="Times New Roman" w:cs="Times New Roman"/>
                <w:sz w:val="20"/>
                <w:szCs w:val="20"/>
              </w:rPr>
            </w:pPr>
          </w:p>
        </w:tc>
        <w:tc>
          <w:tcPr>
            <w:tcW w:w="1789" w:type="pct"/>
            <w:shd w:val="clear" w:color="auto" w:fill="auto"/>
            <w:noWrap/>
            <w:vAlign w:val="center"/>
            <w:hideMark/>
          </w:tcPr>
          <w:p w:rsidR="000F5919" w:rsidRPr="00EB2349" w:rsidRDefault="000F5919" w:rsidP="001832C6">
            <w:pPr>
              <w:spacing w:after="0" w:line="240" w:lineRule="auto"/>
              <w:rPr>
                <w:rFonts w:ascii="Times New Roman" w:eastAsia="Times New Roman" w:hAnsi="Times New Roman" w:cs="Times New Roman"/>
                <w:sz w:val="20"/>
                <w:szCs w:val="20"/>
              </w:rPr>
            </w:pPr>
          </w:p>
        </w:tc>
        <w:tc>
          <w:tcPr>
            <w:tcW w:w="421" w:type="pct"/>
            <w:shd w:val="clear" w:color="auto" w:fill="auto"/>
            <w:noWrap/>
            <w:vAlign w:val="center"/>
            <w:hideMark/>
          </w:tcPr>
          <w:p w:rsidR="000F5919" w:rsidRPr="00EB2349" w:rsidRDefault="000F5919" w:rsidP="001832C6">
            <w:pPr>
              <w:spacing w:after="0" w:line="240" w:lineRule="auto"/>
              <w:rPr>
                <w:rFonts w:ascii="Times New Roman" w:eastAsia="Times New Roman" w:hAnsi="Times New Roman" w:cs="Times New Roman"/>
                <w:sz w:val="20"/>
                <w:szCs w:val="20"/>
              </w:rPr>
            </w:pPr>
          </w:p>
        </w:tc>
        <w:tc>
          <w:tcPr>
            <w:tcW w:w="588" w:type="pct"/>
            <w:shd w:val="clear" w:color="auto" w:fill="auto"/>
            <w:noWrap/>
            <w:vAlign w:val="center"/>
            <w:hideMark/>
          </w:tcPr>
          <w:p w:rsidR="000F5919" w:rsidRPr="00EB2349" w:rsidRDefault="000F5919" w:rsidP="001832C6">
            <w:pPr>
              <w:spacing w:after="0" w:line="240" w:lineRule="auto"/>
              <w:rPr>
                <w:rFonts w:ascii="Times New Roman" w:eastAsia="Times New Roman" w:hAnsi="Times New Roman" w:cs="Times New Roman"/>
                <w:sz w:val="20"/>
                <w:szCs w:val="20"/>
              </w:rPr>
            </w:pPr>
          </w:p>
        </w:tc>
        <w:tc>
          <w:tcPr>
            <w:tcW w:w="623" w:type="pct"/>
            <w:shd w:val="clear" w:color="auto" w:fill="auto"/>
            <w:noWrap/>
            <w:vAlign w:val="center"/>
            <w:hideMark/>
          </w:tcPr>
          <w:p w:rsidR="000F5919" w:rsidRPr="00EB2349" w:rsidRDefault="000F5919" w:rsidP="001832C6">
            <w:pPr>
              <w:spacing w:after="0" w:line="240" w:lineRule="auto"/>
              <w:rPr>
                <w:rFonts w:eastAsia="Times New Roman"/>
                <w:b/>
                <w:bCs/>
                <w:sz w:val="12"/>
                <w:szCs w:val="12"/>
              </w:rPr>
            </w:pPr>
            <w:r w:rsidRPr="00EB2349">
              <w:rPr>
                <w:rFonts w:eastAsia="Times New Roman"/>
                <w:b/>
                <w:bCs/>
                <w:sz w:val="12"/>
                <w:szCs w:val="12"/>
              </w:rPr>
              <w:t>TOTAL GERAL</w:t>
            </w:r>
          </w:p>
        </w:tc>
        <w:tc>
          <w:tcPr>
            <w:tcW w:w="737" w:type="pct"/>
            <w:shd w:val="clear" w:color="auto" w:fill="auto"/>
            <w:noWrap/>
            <w:vAlign w:val="center"/>
            <w:hideMark/>
          </w:tcPr>
          <w:p w:rsidR="000F5919" w:rsidRPr="00EB2349" w:rsidRDefault="000F5919" w:rsidP="001832C6">
            <w:pPr>
              <w:spacing w:after="0" w:line="240" w:lineRule="auto"/>
              <w:jc w:val="right"/>
              <w:rPr>
                <w:rFonts w:eastAsia="Times New Roman"/>
                <w:b/>
                <w:bCs/>
                <w:sz w:val="12"/>
                <w:szCs w:val="12"/>
              </w:rPr>
            </w:pPr>
          </w:p>
        </w:tc>
      </w:tr>
    </w:tbl>
    <w:p w:rsidR="0093246F" w:rsidRPr="00E77FB1" w:rsidRDefault="0093246F" w:rsidP="0093246F">
      <w:pPr>
        <w:pStyle w:val="Corpodetexto"/>
        <w:spacing w:before="35"/>
        <w:rPr>
          <w:rFonts w:ascii="Arial" w:hAnsi="Arial" w:cs="Arial"/>
          <w:b/>
          <w:sz w:val="20"/>
        </w:rPr>
      </w:pPr>
    </w:p>
    <w:p w:rsidR="0093246F" w:rsidRPr="00E77FB1" w:rsidRDefault="0093246F" w:rsidP="0093246F">
      <w:pPr>
        <w:pStyle w:val="Corpodetexto"/>
        <w:ind w:left="853"/>
        <w:rPr>
          <w:rFonts w:ascii="Arial" w:hAnsi="Arial" w:cs="Arial"/>
          <w:sz w:val="20"/>
        </w:rPr>
      </w:pPr>
      <w:r w:rsidRPr="00E77FB1">
        <w:rPr>
          <w:rFonts w:ascii="Arial" w:hAnsi="Arial" w:cs="Arial"/>
          <w:sz w:val="20"/>
        </w:rPr>
        <w:t>PROPOSTA:</w:t>
      </w:r>
      <w:r w:rsidRPr="00E77FB1">
        <w:rPr>
          <w:rFonts w:ascii="Arial" w:hAnsi="Arial" w:cs="Arial"/>
          <w:spacing w:val="-7"/>
          <w:sz w:val="20"/>
        </w:rPr>
        <w:t xml:space="preserve"> </w:t>
      </w:r>
      <w:r w:rsidRPr="00E77FB1">
        <w:rPr>
          <w:rFonts w:ascii="Arial" w:hAnsi="Arial" w:cs="Arial"/>
          <w:sz w:val="20"/>
        </w:rPr>
        <w:t>R$</w:t>
      </w:r>
      <w:r w:rsidRPr="00E77FB1">
        <w:rPr>
          <w:rFonts w:ascii="Arial" w:hAnsi="Arial" w:cs="Arial"/>
          <w:spacing w:val="-7"/>
          <w:sz w:val="20"/>
        </w:rPr>
        <w:t xml:space="preserve"> </w:t>
      </w:r>
      <w:r w:rsidRPr="00E77FB1">
        <w:rPr>
          <w:rFonts w:ascii="Arial" w:hAnsi="Arial" w:cs="Arial"/>
          <w:sz w:val="20"/>
        </w:rPr>
        <w:t>(Por</w:t>
      </w:r>
      <w:r w:rsidRPr="00E77FB1">
        <w:rPr>
          <w:rFonts w:ascii="Arial" w:hAnsi="Arial" w:cs="Arial"/>
          <w:spacing w:val="-6"/>
          <w:sz w:val="20"/>
        </w:rPr>
        <w:t xml:space="preserve"> </w:t>
      </w:r>
      <w:r w:rsidRPr="00E77FB1">
        <w:rPr>
          <w:rFonts w:ascii="Arial" w:hAnsi="Arial" w:cs="Arial"/>
          <w:spacing w:val="-2"/>
          <w:sz w:val="20"/>
        </w:rPr>
        <w:t>extenso)</w:t>
      </w:r>
    </w:p>
    <w:p w:rsidR="0093246F" w:rsidRPr="00E77FB1" w:rsidRDefault="0093246F" w:rsidP="0093246F">
      <w:pPr>
        <w:pStyle w:val="Corpodetexto"/>
        <w:spacing w:before="68"/>
        <w:rPr>
          <w:rFonts w:ascii="Arial" w:hAnsi="Arial" w:cs="Arial"/>
          <w:sz w:val="20"/>
        </w:rPr>
      </w:pPr>
    </w:p>
    <w:p w:rsidR="0093246F" w:rsidRPr="00E77FB1" w:rsidRDefault="0093246F" w:rsidP="0004024A">
      <w:pPr>
        <w:pStyle w:val="Ttulo1"/>
        <w:keepNext w:val="0"/>
        <w:keepLines w:val="0"/>
        <w:widowControl w:val="0"/>
        <w:numPr>
          <w:ilvl w:val="0"/>
          <w:numId w:val="53"/>
        </w:numPr>
        <w:tabs>
          <w:tab w:val="left" w:pos="853"/>
        </w:tabs>
        <w:autoSpaceDE w:val="0"/>
        <w:autoSpaceDN w:val="0"/>
        <w:spacing w:line="240" w:lineRule="auto"/>
        <w:jc w:val="left"/>
        <w:rPr>
          <w:sz w:val="20"/>
          <w:szCs w:val="20"/>
        </w:rPr>
      </w:pPr>
      <w:r w:rsidRPr="00E77FB1">
        <w:rPr>
          <w:sz w:val="20"/>
          <w:szCs w:val="20"/>
        </w:rPr>
        <w:t>CONDIÇÕES</w:t>
      </w:r>
      <w:r w:rsidRPr="00E77FB1">
        <w:rPr>
          <w:spacing w:val="-11"/>
          <w:sz w:val="20"/>
          <w:szCs w:val="20"/>
        </w:rPr>
        <w:t xml:space="preserve"> </w:t>
      </w:r>
      <w:r w:rsidRPr="00E77FB1">
        <w:rPr>
          <w:spacing w:val="-2"/>
          <w:sz w:val="20"/>
          <w:szCs w:val="20"/>
        </w:rPr>
        <w:t>GERAIS</w:t>
      </w:r>
    </w:p>
    <w:p w:rsidR="0093246F" w:rsidRPr="00E77FB1" w:rsidRDefault="0093246F" w:rsidP="0093246F">
      <w:pPr>
        <w:pStyle w:val="Corpodetexto"/>
        <w:spacing w:before="71"/>
        <w:rPr>
          <w:rFonts w:ascii="Arial" w:hAnsi="Arial" w:cs="Arial"/>
          <w:b/>
          <w:sz w:val="20"/>
        </w:rPr>
      </w:pPr>
    </w:p>
    <w:p w:rsidR="0093246F" w:rsidRPr="00E77FB1" w:rsidRDefault="0093246F" w:rsidP="0093246F">
      <w:pPr>
        <w:widowControl w:val="0"/>
        <w:tabs>
          <w:tab w:val="left" w:pos="853"/>
        </w:tabs>
        <w:autoSpaceDE w:val="0"/>
        <w:autoSpaceDN w:val="0"/>
        <w:spacing w:after="0" w:line="240" w:lineRule="auto"/>
        <w:ind w:left="133"/>
        <w:rPr>
          <w:sz w:val="20"/>
          <w:szCs w:val="20"/>
        </w:rPr>
      </w:pPr>
      <w:r w:rsidRPr="00E77FB1">
        <w:rPr>
          <w:sz w:val="20"/>
          <w:szCs w:val="20"/>
        </w:rPr>
        <w:t xml:space="preserve">                     A</w:t>
      </w:r>
      <w:r w:rsidRPr="00E77FB1">
        <w:rPr>
          <w:spacing w:val="-12"/>
          <w:sz w:val="20"/>
          <w:szCs w:val="20"/>
        </w:rPr>
        <w:t xml:space="preserve"> </w:t>
      </w:r>
      <w:r w:rsidRPr="00E77FB1">
        <w:rPr>
          <w:sz w:val="20"/>
          <w:szCs w:val="20"/>
        </w:rPr>
        <w:t>proponente</w:t>
      </w:r>
      <w:r w:rsidRPr="00E77FB1">
        <w:rPr>
          <w:spacing w:val="-11"/>
          <w:sz w:val="20"/>
          <w:szCs w:val="20"/>
        </w:rPr>
        <w:t xml:space="preserve"> </w:t>
      </w:r>
      <w:r w:rsidRPr="00E77FB1">
        <w:rPr>
          <w:sz w:val="20"/>
          <w:szCs w:val="20"/>
        </w:rPr>
        <w:t>declara</w:t>
      </w:r>
      <w:r w:rsidRPr="00E77FB1">
        <w:rPr>
          <w:spacing w:val="-11"/>
          <w:sz w:val="20"/>
          <w:szCs w:val="20"/>
        </w:rPr>
        <w:t xml:space="preserve"> </w:t>
      </w:r>
      <w:r w:rsidRPr="00E77FB1">
        <w:rPr>
          <w:sz w:val="20"/>
          <w:szCs w:val="20"/>
        </w:rPr>
        <w:t>conhecer</w:t>
      </w:r>
      <w:r w:rsidRPr="00E77FB1">
        <w:rPr>
          <w:spacing w:val="-11"/>
          <w:sz w:val="20"/>
          <w:szCs w:val="20"/>
        </w:rPr>
        <w:t xml:space="preserve"> </w:t>
      </w:r>
      <w:r w:rsidRPr="00E77FB1">
        <w:rPr>
          <w:sz w:val="20"/>
          <w:szCs w:val="20"/>
        </w:rPr>
        <w:t>os</w:t>
      </w:r>
      <w:r w:rsidRPr="00E77FB1">
        <w:rPr>
          <w:spacing w:val="-11"/>
          <w:sz w:val="20"/>
          <w:szCs w:val="20"/>
        </w:rPr>
        <w:t xml:space="preserve"> </w:t>
      </w:r>
      <w:r w:rsidRPr="00E77FB1">
        <w:rPr>
          <w:sz w:val="20"/>
          <w:szCs w:val="20"/>
        </w:rPr>
        <w:t>termos</w:t>
      </w:r>
      <w:r w:rsidRPr="00E77FB1">
        <w:rPr>
          <w:spacing w:val="-9"/>
          <w:sz w:val="20"/>
          <w:szCs w:val="20"/>
        </w:rPr>
        <w:t xml:space="preserve"> </w:t>
      </w:r>
      <w:r w:rsidRPr="00E77FB1">
        <w:rPr>
          <w:sz w:val="20"/>
          <w:szCs w:val="20"/>
        </w:rPr>
        <w:t>do</w:t>
      </w:r>
      <w:r w:rsidRPr="00E77FB1">
        <w:rPr>
          <w:spacing w:val="-10"/>
          <w:sz w:val="20"/>
          <w:szCs w:val="20"/>
        </w:rPr>
        <w:t xml:space="preserve"> </w:t>
      </w:r>
      <w:r w:rsidRPr="00E77FB1">
        <w:rPr>
          <w:sz w:val="20"/>
          <w:szCs w:val="20"/>
        </w:rPr>
        <w:t>instrumento</w:t>
      </w:r>
      <w:r w:rsidRPr="00E77FB1">
        <w:rPr>
          <w:spacing w:val="-12"/>
          <w:sz w:val="20"/>
          <w:szCs w:val="20"/>
        </w:rPr>
        <w:t xml:space="preserve"> </w:t>
      </w:r>
      <w:r w:rsidRPr="00E77FB1">
        <w:rPr>
          <w:sz w:val="20"/>
          <w:szCs w:val="20"/>
        </w:rPr>
        <w:t>convocatório</w:t>
      </w:r>
      <w:r w:rsidRPr="00E77FB1">
        <w:rPr>
          <w:spacing w:val="-10"/>
          <w:sz w:val="20"/>
          <w:szCs w:val="20"/>
        </w:rPr>
        <w:t xml:space="preserve"> </w:t>
      </w:r>
      <w:r w:rsidRPr="00E77FB1">
        <w:rPr>
          <w:sz w:val="20"/>
          <w:szCs w:val="20"/>
        </w:rPr>
        <w:t>que</w:t>
      </w:r>
      <w:r w:rsidRPr="00E77FB1">
        <w:rPr>
          <w:spacing w:val="-10"/>
          <w:sz w:val="20"/>
          <w:szCs w:val="20"/>
        </w:rPr>
        <w:t xml:space="preserve"> </w:t>
      </w:r>
      <w:r w:rsidRPr="00E77FB1">
        <w:rPr>
          <w:sz w:val="20"/>
          <w:szCs w:val="20"/>
        </w:rPr>
        <w:t>rege</w:t>
      </w:r>
      <w:r w:rsidRPr="00E77FB1">
        <w:rPr>
          <w:spacing w:val="-10"/>
          <w:sz w:val="20"/>
          <w:szCs w:val="20"/>
        </w:rPr>
        <w:t xml:space="preserve"> </w:t>
      </w:r>
      <w:r w:rsidRPr="00E77FB1">
        <w:rPr>
          <w:sz w:val="20"/>
          <w:szCs w:val="20"/>
        </w:rPr>
        <w:t>a</w:t>
      </w:r>
      <w:r w:rsidRPr="00E77FB1">
        <w:rPr>
          <w:spacing w:val="-12"/>
          <w:sz w:val="20"/>
          <w:szCs w:val="20"/>
        </w:rPr>
        <w:t xml:space="preserve"> </w:t>
      </w:r>
      <w:r w:rsidRPr="00E77FB1">
        <w:rPr>
          <w:sz w:val="20"/>
          <w:szCs w:val="20"/>
        </w:rPr>
        <w:t>presente</w:t>
      </w:r>
      <w:r w:rsidRPr="00E77FB1">
        <w:rPr>
          <w:spacing w:val="-10"/>
          <w:sz w:val="20"/>
          <w:szCs w:val="20"/>
        </w:rPr>
        <w:t xml:space="preserve"> </w:t>
      </w:r>
      <w:r w:rsidRPr="00E77FB1">
        <w:rPr>
          <w:spacing w:val="-2"/>
          <w:sz w:val="20"/>
          <w:szCs w:val="20"/>
        </w:rPr>
        <w:t>licitação.</w:t>
      </w:r>
    </w:p>
    <w:p w:rsidR="0093246F" w:rsidRPr="00E77FB1" w:rsidRDefault="0093246F" w:rsidP="0093246F">
      <w:pPr>
        <w:pStyle w:val="Corpodetexto"/>
        <w:spacing w:before="68"/>
        <w:rPr>
          <w:rFonts w:ascii="Arial" w:hAnsi="Arial" w:cs="Arial"/>
          <w:sz w:val="20"/>
        </w:rPr>
      </w:pPr>
    </w:p>
    <w:p w:rsidR="0093246F" w:rsidRPr="00E77FB1" w:rsidRDefault="0093246F" w:rsidP="0004024A">
      <w:pPr>
        <w:pStyle w:val="Ttulo1"/>
        <w:keepNext w:val="0"/>
        <w:keepLines w:val="0"/>
        <w:widowControl w:val="0"/>
        <w:numPr>
          <w:ilvl w:val="0"/>
          <w:numId w:val="52"/>
        </w:numPr>
        <w:tabs>
          <w:tab w:val="left" w:pos="853"/>
        </w:tabs>
        <w:autoSpaceDE w:val="0"/>
        <w:autoSpaceDN w:val="0"/>
        <w:spacing w:line="240" w:lineRule="auto"/>
        <w:jc w:val="left"/>
        <w:rPr>
          <w:sz w:val="20"/>
          <w:szCs w:val="20"/>
        </w:rPr>
      </w:pPr>
      <w:r w:rsidRPr="00E77FB1">
        <w:rPr>
          <w:sz w:val="20"/>
          <w:szCs w:val="20"/>
        </w:rPr>
        <w:t>PRAZO</w:t>
      </w:r>
      <w:r w:rsidRPr="00E77FB1">
        <w:rPr>
          <w:spacing w:val="-5"/>
          <w:sz w:val="20"/>
          <w:szCs w:val="20"/>
        </w:rPr>
        <w:t xml:space="preserve"> </w:t>
      </w:r>
      <w:r w:rsidRPr="00E77FB1">
        <w:rPr>
          <w:sz w:val="20"/>
          <w:szCs w:val="20"/>
        </w:rPr>
        <w:t>DE</w:t>
      </w:r>
      <w:r w:rsidRPr="00E77FB1">
        <w:rPr>
          <w:spacing w:val="-5"/>
          <w:sz w:val="20"/>
          <w:szCs w:val="20"/>
        </w:rPr>
        <w:t xml:space="preserve"> </w:t>
      </w:r>
      <w:r w:rsidRPr="00E77FB1">
        <w:rPr>
          <w:spacing w:val="-2"/>
          <w:sz w:val="20"/>
          <w:szCs w:val="20"/>
        </w:rPr>
        <w:t>GARANTIA</w:t>
      </w:r>
    </w:p>
    <w:p w:rsidR="0093246F" w:rsidRPr="00E77FB1" w:rsidRDefault="0093246F" w:rsidP="0093246F">
      <w:pPr>
        <w:pStyle w:val="Corpodetexto"/>
        <w:spacing w:before="70"/>
        <w:rPr>
          <w:rFonts w:ascii="Arial" w:hAnsi="Arial" w:cs="Arial"/>
          <w:b/>
          <w:sz w:val="20"/>
        </w:rPr>
      </w:pPr>
    </w:p>
    <w:p w:rsidR="0093246F" w:rsidRPr="00E77FB1" w:rsidRDefault="0093246F" w:rsidP="0093246F">
      <w:pPr>
        <w:pStyle w:val="Corpodetexto"/>
        <w:ind w:left="853"/>
        <w:rPr>
          <w:rFonts w:ascii="Arial" w:hAnsi="Arial" w:cs="Arial"/>
          <w:sz w:val="20"/>
        </w:rPr>
      </w:pPr>
      <w:r w:rsidRPr="00E77FB1">
        <w:rPr>
          <w:rFonts w:ascii="Arial" w:hAnsi="Arial" w:cs="Arial"/>
          <w:sz w:val="20"/>
        </w:rPr>
        <w:t>A</w:t>
      </w:r>
      <w:r w:rsidRPr="00E77FB1">
        <w:rPr>
          <w:rFonts w:ascii="Arial" w:hAnsi="Arial" w:cs="Arial"/>
          <w:spacing w:val="-7"/>
          <w:sz w:val="20"/>
        </w:rPr>
        <w:t xml:space="preserve"> </w:t>
      </w:r>
      <w:r w:rsidRPr="00E77FB1">
        <w:rPr>
          <w:rFonts w:ascii="Arial" w:hAnsi="Arial" w:cs="Arial"/>
          <w:sz w:val="20"/>
        </w:rPr>
        <w:t>garantia</w:t>
      </w:r>
      <w:r w:rsidRPr="00E77FB1">
        <w:rPr>
          <w:rFonts w:ascii="Arial" w:hAnsi="Arial" w:cs="Arial"/>
          <w:spacing w:val="-6"/>
          <w:sz w:val="20"/>
        </w:rPr>
        <w:t xml:space="preserve"> </w:t>
      </w:r>
      <w:r w:rsidRPr="00E77FB1">
        <w:rPr>
          <w:rFonts w:ascii="Arial" w:hAnsi="Arial" w:cs="Arial"/>
          <w:sz w:val="20"/>
        </w:rPr>
        <w:t>deverá</w:t>
      </w:r>
      <w:r w:rsidRPr="00E77FB1">
        <w:rPr>
          <w:rFonts w:ascii="Arial" w:hAnsi="Arial" w:cs="Arial"/>
          <w:spacing w:val="-6"/>
          <w:sz w:val="20"/>
        </w:rPr>
        <w:t xml:space="preserve"> </w:t>
      </w:r>
      <w:r w:rsidRPr="00E77FB1">
        <w:rPr>
          <w:rFonts w:ascii="Arial" w:hAnsi="Arial" w:cs="Arial"/>
          <w:sz w:val="20"/>
        </w:rPr>
        <w:t>ser</w:t>
      </w:r>
      <w:r w:rsidRPr="00E77FB1">
        <w:rPr>
          <w:rFonts w:ascii="Arial" w:hAnsi="Arial" w:cs="Arial"/>
          <w:spacing w:val="-6"/>
          <w:sz w:val="20"/>
        </w:rPr>
        <w:t xml:space="preserve"> </w:t>
      </w:r>
      <w:r w:rsidRPr="00E77FB1">
        <w:rPr>
          <w:rFonts w:ascii="Arial" w:hAnsi="Arial" w:cs="Arial"/>
          <w:sz w:val="20"/>
        </w:rPr>
        <w:t>da</w:t>
      </w:r>
      <w:r w:rsidRPr="00E77FB1">
        <w:rPr>
          <w:rFonts w:ascii="Arial" w:hAnsi="Arial" w:cs="Arial"/>
          <w:spacing w:val="-6"/>
          <w:sz w:val="20"/>
        </w:rPr>
        <w:t xml:space="preserve"> </w:t>
      </w:r>
      <w:r w:rsidRPr="00E77FB1">
        <w:rPr>
          <w:rFonts w:ascii="Arial" w:hAnsi="Arial" w:cs="Arial"/>
          <w:sz w:val="20"/>
        </w:rPr>
        <w:t>seguinte</w:t>
      </w:r>
      <w:r w:rsidRPr="00E77FB1">
        <w:rPr>
          <w:rFonts w:ascii="Arial" w:hAnsi="Arial" w:cs="Arial"/>
          <w:spacing w:val="-5"/>
          <w:sz w:val="20"/>
        </w:rPr>
        <w:t xml:space="preserve"> </w:t>
      </w:r>
      <w:r w:rsidRPr="00E77FB1">
        <w:rPr>
          <w:rFonts w:ascii="Arial" w:hAnsi="Arial" w:cs="Arial"/>
          <w:sz w:val="20"/>
        </w:rPr>
        <w:t>forma:</w:t>
      </w:r>
      <w:r w:rsidRPr="00E77FB1">
        <w:rPr>
          <w:rFonts w:ascii="Arial" w:hAnsi="Arial" w:cs="Arial"/>
          <w:spacing w:val="-6"/>
          <w:sz w:val="20"/>
        </w:rPr>
        <w:t xml:space="preserve"> </w:t>
      </w:r>
      <w:r w:rsidRPr="00E77FB1">
        <w:rPr>
          <w:rFonts w:ascii="Arial" w:hAnsi="Arial" w:cs="Arial"/>
          <w:sz w:val="20"/>
        </w:rPr>
        <w:t>Para</w:t>
      </w:r>
      <w:r w:rsidRPr="00E77FB1">
        <w:rPr>
          <w:rFonts w:ascii="Arial" w:hAnsi="Arial" w:cs="Arial"/>
          <w:spacing w:val="-6"/>
          <w:sz w:val="20"/>
        </w:rPr>
        <w:t xml:space="preserve"> </w:t>
      </w:r>
      <w:r w:rsidRPr="00E77FB1">
        <w:rPr>
          <w:rFonts w:ascii="Arial" w:hAnsi="Arial" w:cs="Arial"/>
          <w:sz w:val="20"/>
        </w:rPr>
        <w:t>todos</w:t>
      </w:r>
      <w:r w:rsidRPr="00E77FB1">
        <w:rPr>
          <w:rFonts w:ascii="Arial" w:hAnsi="Arial" w:cs="Arial"/>
          <w:spacing w:val="-3"/>
          <w:sz w:val="20"/>
        </w:rPr>
        <w:t xml:space="preserve"> </w:t>
      </w:r>
      <w:r w:rsidRPr="00E77FB1">
        <w:rPr>
          <w:rFonts w:ascii="Arial" w:hAnsi="Arial" w:cs="Arial"/>
          <w:sz w:val="20"/>
        </w:rPr>
        <w:t>de</w:t>
      </w:r>
      <w:r w:rsidRPr="00E77FB1">
        <w:rPr>
          <w:rFonts w:ascii="Arial" w:hAnsi="Arial" w:cs="Arial"/>
          <w:spacing w:val="-7"/>
          <w:sz w:val="20"/>
        </w:rPr>
        <w:t xml:space="preserve"> </w:t>
      </w:r>
      <w:r w:rsidRPr="00E77FB1">
        <w:rPr>
          <w:rFonts w:ascii="Arial" w:hAnsi="Arial" w:cs="Arial"/>
          <w:sz w:val="20"/>
        </w:rPr>
        <w:t>acordo</w:t>
      </w:r>
      <w:r w:rsidRPr="00E77FB1">
        <w:rPr>
          <w:rFonts w:ascii="Arial" w:hAnsi="Arial" w:cs="Arial"/>
          <w:spacing w:val="-6"/>
          <w:sz w:val="20"/>
        </w:rPr>
        <w:t xml:space="preserve"> </w:t>
      </w:r>
      <w:r w:rsidRPr="00E77FB1">
        <w:rPr>
          <w:rFonts w:ascii="Arial" w:hAnsi="Arial" w:cs="Arial"/>
          <w:sz w:val="20"/>
        </w:rPr>
        <w:t>com</w:t>
      </w:r>
      <w:r w:rsidRPr="00E77FB1">
        <w:rPr>
          <w:rFonts w:ascii="Arial" w:hAnsi="Arial" w:cs="Arial"/>
          <w:spacing w:val="-4"/>
          <w:sz w:val="20"/>
        </w:rPr>
        <w:t xml:space="preserve"> </w:t>
      </w:r>
      <w:r w:rsidRPr="00E77FB1">
        <w:rPr>
          <w:rFonts w:ascii="Arial" w:hAnsi="Arial" w:cs="Arial"/>
          <w:sz w:val="20"/>
        </w:rPr>
        <w:t>o</w:t>
      </w:r>
      <w:r w:rsidRPr="00E77FB1">
        <w:rPr>
          <w:rFonts w:ascii="Arial" w:hAnsi="Arial" w:cs="Arial"/>
          <w:spacing w:val="-4"/>
          <w:sz w:val="20"/>
        </w:rPr>
        <w:t xml:space="preserve"> </w:t>
      </w:r>
      <w:r w:rsidRPr="00E77FB1">
        <w:rPr>
          <w:rFonts w:ascii="Arial" w:hAnsi="Arial" w:cs="Arial"/>
          <w:sz w:val="20"/>
        </w:rPr>
        <w:t>Anexo</w:t>
      </w:r>
      <w:r w:rsidRPr="00E77FB1">
        <w:rPr>
          <w:rFonts w:ascii="Arial" w:hAnsi="Arial" w:cs="Arial"/>
          <w:spacing w:val="-4"/>
          <w:sz w:val="20"/>
        </w:rPr>
        <w:t xml:space="preserve"> </w:t>
      </w:r>
      <w:r w:rsidRPr="00E77FB1">
        <w:rPr>
          <w:rFonts w:ascii="Arial" w:hAnsi="Arial" w:cs="Arial"/>
          <w:spacing w:val="-5"/>
          <w:sz w:val="20"/>
        </w:rPr>
        <w:t>01</w:t>
      </w:r>
    </w:p>
    <w:p w:rsidR="0093246F" w:rsidRPr="00E77FB1" w:rsidRDefault="0093246F" w:rsidP="0093246F">
      <w:pPr>
        <w:pStyle w:val="Corpodetexto"/>
        <w:spacing w:before="68"/>
        <w:rPr>
          <w:rFonts w:ascii="Arial" w:hAnsi="Arial" w:cs="Arial"/>
          <w:sz w:val="20"/>
        </w:rPr>
      </w:pPr>
    </w:p>
    <w:p w:rsidR="0093246F" w:rsidRPr="00E77FB1" w:rsidRDefault="0093246F" w:rsidP="0004024A">
      <w:pPr>
        <w:pStyle w:val="Ttulo1"/>
        <w:keepNext w:val="0"/>
        <w:keepLines w:val="0"/>
        <w:widowControl w:val="0"/>
        <w:numPr>
          <w:ilvl w:val="0"/>
          <w:numId w:val="52"/>
        </w:numPr>
        <w:tabs>
          <w:tab w:val="left" w:pos="853"/>
        </w:tabs>
        <w:autoSpaceDE w:val="0"/>
        <w:autoSpaceDN w:val="0"/>
        <w:spacing w:line="240" w:lineRule="auto"/>
        <w:jc w:val="left"/>
        <w:rPr>
          <w:sz w:val="20"/>
          <w:szCs w:val="20"/>
        </w:rPr>
      </w:pPr>
      <w:r w:rsidRPr="00E77FB1">
        <w:rPr>
          <w:sz w:val="20"/>
          <w:szCs w:val="20"/>
        </w:rPr>
        <w:t>LOCAL</w:t>
      </w:r>
      <w:r w:rsidRPr="00E77FB1">
        <w:rPr>
          <w:spacing w:val="-4"/>
          <w:sz w:val="20"/>
          <w:szCs w:val="20"/>
        </w:rPr>
        <w:t xml:space="preserve"> </w:t>
      </w:r>
      <w:r w:rsidRPr="00E77FB1">
        <w:rPr>
          <w:sz w:val="20"/>
          <w:szCs w:val="20"/>
        </w:rPr>
        <w:t>E</w:t>
      </w:r>
      <w:r w:rsidRPr="00E77FB1">
        <w:rPr>
          <w:spacing w:val="-6"/>
          <w:sz w:val="20"/>
          <w:szCs w:val="20"/>
        </w:rPr>
        <w:t xml:space="preserve"> </w:t>
      </w:r>
      <w:r w:rsidRPr="00E77FB1">
        <w:rPr>
          <w:sz w:val="20"/>
          <w:szCs w:val="20"/>
        </w:rPr>
        <w:t>PRAZO</w:t>
      </w:r>
      <w:r w:rsidRPr="00E77FB1">
        <w:rPr>
          <w:spacing w:val="-4"/>
          <w:sz w:val="20"/>
          <w:szCs w:val="20"/>
        </w:rPr>
        <w:t xml:space="preserve"> </w:t>
      </w:r>
      <w:r w:rsidRPr="00E77FB1">
        <w:rPr>
          <w:sz w:val="20"/>
          <w:szCs w:val="20"/>
        </w:rPr>
        <w:t>DE</w:t>
      </w:r>
      <w:r w:rsidRPr="00E77FB1">
        <w:rPr>
          <w:spacing w:val="-4"/>
          <w:sz w:val="20"/>
          <w:szCs w:val="20"/>
        </w:rPr>
        <w:t xml:space="preserve"> </w:t>
      </w:r>
      <w:r w:rsidRPr="00E77FB1">
        <w:rPr>
          <w:spacing w:val="-2"/>
          <w:sz w:val="20"/>
          <w:szCs w:val="20"/>
        </w:rPr>
        <w:t>ENTREGA</w:t>
      </w:r>
    </w:p>
    <w:p w:rsidR="0093246F" w:rsidRPr="00E77FB1" w:rsidRDefault="0093246F" w:rsidP="0093246F">
      <w:pPr>
        <w:pStyle w:val="Corpodetexto"/>
        <w:spacing w:before="68"/>
        <w:rPr>
          <w:rFonts w:ascii="Arial" w:hAnsi="Arial" w:cs="Arial"/>
          <w:b/>
          <w:sz w:val="20"/>
        </w:rPr>
      </w:pPr>
    </w:p>
    <w:p w:rsidR="0093246F" w:rsidRPr="00E77FB1" w:rsidRDefault="0093246F" w:rsidP="0093246F">
      <w:pPr>
        <w:pStyle w:val="Corpodetexto"/>
        <w:ind w:left="853"/>
        <w:rPr>
          <w:rFonts w:ascii="Arial" w:hAnsi="Arial" w:cs="Arial"/>
          <w:sz w:val="20"/>
        </w:rPr>
      </w:pPr>
      <w:r w:rsidRPr="00E77FB1">
        <w:rPr>
          <w:rFonts w:ascii="Arial" w:hAnsi="Arial" w:cs="Arial"/>
          <w:sz w:val="20"/>
        </w:rPr>
        <w:t>De</w:t>
      </w:r>
      <w:r w:rsidRPr="00E77FB1">
        <w:rPr>
          <w:rFonts w:ascii="Arial" w:hAnsi="Arial" w:cs="Arial"/>
          <w:spacing w:val="-7"/>
          <w:sz w:val="20"/>
        </w:rPr>
        <w:t xml:space="preserve"> </w:t>
      </w:r>
      <w:r w:rsidRPr="00E77FB1">
        <w:rPr>
          <w:rFonts w:ascii="Arial" w:hAnsi="Arial" w:cs="Arial"/>
          <w:sz w:val="20"/>
        </w:rPr>
        <w:t>acordo</w:t>
      </w:r>
      <w:r w:rsidRPr="00E77FB1">
        <w:rPr>
          <w:rFonts w:ascii="Arial" w:hAnsi="Arial" w:cs="Arial"/>
          <w:spacing w:val="-6"/>
          <w:sz w:val="20"/>
        </w:rPr>
        <w:t xml:space="preserve"> </w:t>
      </w:r>
      <w:r w:rsidRPr="00E77FB1">
        <w:rPr>
          <w:rFonts w:ascii="Arial" w:hAnsi="Arial" w:cs="Arial"/>
          <w:sz w:val="20"/>
        </w:rPr>
        <w:t>com</w:t>
      </w:r>
      <w:r w:rsidRPr="00E77FB1">
        <w:rPr>
          <w:rFonts w:ascii="Arial" w:hAnsi="Arial" w:cs="Arial"/>
          <w:spacing w:val="-4"/>
          <w:sz w:val="20"/>
        </w:rPr>
        <w:t xml:space="preserve"> </w:t>
      </w:r>
      <w:r w:rsidRPr="00E77FB1">
        <w:rPr>
          <w:rFonts w:ascii="Arial" w:hAnsi="Arial" w:cs="Arial"/>
          <w:sz w:val="20"/>
        </w:rPr>
        <w:t>o</w:t>
      </w:r>
      <w:r w:rsidRPr="00E77FB1">
        <w:rPr>
          <w:rFonts w:ascii="Arial" w:hAnsi="Arial" w:cs="Arial"/>
          <w:spacing w:val="-7"/>
          <w:sz w:val="20"/>
        </w:rPr>
        <w:t xml:space="preserve"> </w:t>
      </w:r>
      <w:r w:rsidRPr="00E77FB1">
        <w:rPr>
          <w:rFonts w:ascii="Arial" w:hAnsi="Arial" w:cs="Arial"/>
          <w:sz w:val="20"/>
        </w:rPr>
        <w:t>especificado</w:t>
      </w:r>
      <w:r w:rsidRPr="00E77FB1">
        <w:rPr>
          <w:rFonts w:ascii="Arial" w:hAnsi="Arial" w:cs="Arial"/>
          <w:spacing w:val="-4"/>
          <w:sz w:val="20"/>
        </w:rPr>
        <w:t xml:space="preserve"> </w:t>
      </w:r>
      <w:r w:rsidRPr="00E77FB1">
        <w:rPr>
          <w:rFonts w:ascii="Arial" w:hAnsi="Arial" w:cs="Arial"/>
          <w:sz w:val="20"/>
        </w:rPr>
        <w:t>no</w:t>
      </w:r>
      <w:r w:rsidRPr="00E77FB1">
        <w:rPr>
          <w:rFonts w:ascii="Arial" w:hAnsi="Arial" w:cs="Arial"/>
          <w:spacing w:val="-5"/>
          <w:sz w:val="20"/>
        </w:rPr>
        <w:t xml:space="preserve"> Termo de Referência</w:t>
      </w:r>
      <w:r w:rsidRPr="00E77FB1">
        <w:rPr>
          <w:rFonts w:ascii="Arial" w:hAnsi="Arial" w:cs="Arial"/>
          <w:spacing w:val="-2"/>
          <w:sz w:val="20"/>
        </w:rPr>
        <w:t>.</w:t>
      </w:r>
    </w:p>
    <w:p w:rsidR="0093246F" w:rsidRPr="00E77FB1" w:rsidRDefault="0093246F" w:rsidP="0093246F">
      <w:pPr>
        <w:pStyle w:val="Corpodetexto"/>
        <w:spacing w:before="71"/>
        <w:rPr>
          <w:rFonts w:ascii="Arial" w:hAnsi="Arial" w:cs="Arial"/>
          <w:sz w:val="20"/>
        </w:rPr>
      </w:pPr>
    </w:p>
    <w:p w:rsidR="0093246F" w:rsidRPr="00E77FB1" w:rsidRDefault="0093246F" w:rsidP="0093246F">
      <w:pPr>
        <w:pStyle w:val="Corpodetexto"/>
        <w:spacing w:line="276" w:lineRule="auto"/>
        <w:ind w:left="853" w:right="286"/>
        <w:rPr>
          <w:rFonts w:ascii="Arial" w:hAnsi="Arial" w:cs="Arial"/>
          <w:sz w:val="20"/>
        </w:rPr>
      </w:pPr>
      <w:r w:rsidRPr="00E77FB1">
        <w:rPr>
          <w:rFonts w:ascii="Arial" w:hAnsi="Arial" w:cs="Arial"/>
          <w:b/>
          <w:sz w:val="20"/>
        </w:rPr>
        <w:t xml:space="preserve">Obs.: </w:t>
      </w:r>
      <w:r w:rsidRPr="00E77FB1">
        <w:rPr>
          <w:rFonts w:ascii="Arial" w:hAnsi="Arial" w:cs="Arial"/>
          <w:sz w:val="20"/>
        </w:rPr>
        <w:t>No preço cotado já estão incluídas eventuais vantagens e/ou abatimentos, impostos, taxas e encargos</w:t>
      </w:r>
      <w:r w:rsidRPr="00E77FB1">
        <w:rPr>
          <w:rFonts w:ascii="Arial" w:hAnsi="Arial" w:cs="Arial"/>
          <w:spacing w:val="-14"/>
          <w:sz w:val="20"/>
        </w:rPr>
        <w:t xml:space="preserve"> </w:t>
      </w:r>
      <w:r w:rsidRPr="00E77FB1">
        <w:rPr>
          <w:rFonts w:ascii="Arial" w:hAnsi="Arial" w:cs="Arial"/>
          <w:sz w:val="20"/>
        </w:rPr>
        <w:t>sociais,</w:t>
      </w:r>
      <w:r w:rsidRPr="00E77FB1">
        <w:rPr>
          <w:rFonts w:ascii="Arial" w:hAnsi="Arial" w:cs="Arial"/>
          <w:spacing w:val="-14"/>
          <w:sz w:val="20"/>
        </w:rPr>
        <w:t xml:space="preserve"> </w:t>
      </w:r>
      <w:r w:rsidRPr="00E77FB1">
        <w:rPr>
          <w:rFonts w:ascii="Arial" w:hAnsi="Arial" w:cs="Arial"/>
          <w:sz w:val="20"/>
        </w:rPr>
        <w:t>obrigações</w:t>
      </w:r>
      <w:r w:rsidRPr="00E77FB1">
        <w:rPr>
          <w:rFonts w:ascii="Arial" w:hAnsi="Arial" w:cs="Arial"/>
          <w:spacing w:val="-14"/>
          <w:sz w:val="20"/>
        </w:rPr>
        <w:t xml:space="preserve"> </w:t>
      </w:r>
      <w:r w:rsidRPr="00E77FB1">
        <w:rPr>
          <w:rFonts w:ascii="Arial" w:hAnsi="Arial" w:cs="Arial"/>
          <w:sz w:val="20"/>
        </w:rPr>
        <w:t>trabalhistas,</w:t>
      </w:r>
      <w:r w:rsidRPr="00E77FB1">
        <w:rPr>
          <w:rFonts w:ascii="Arial" w:hAnsi="Arial" w:cs="Arial"/>
          <w:spacing w:val="-14"/>
          <w:sz w:val="20"/>
        </w:rPr>
        <w:t xml:space="preserve"> </w:t>
      </w:r>
      <w:r w:rsidRPr="00E77FB1">
        <w:rPr>
          <w:rFonts w:ascii="Arial" w:hAnsi="Arial" w:cs="Arial"/>
          <w:sz w:val="20"/>
        </w:rPr>
        <w:t>previdenciárias,</w:t>
      </w:r>
      <w:r w:rsidRPr="00E77FB1">
        <w:rPr>
          <w:rFonts w:ascii="Arial" w:hAnsi="Arial" w:cs="Arial"/>
          <w:spacing w:val="-14"/>
          <w:sz w:val="20"/>
        </w:rPr>
        <w:t xml:space="preserve"> </w:t>
      </w:r>
      <w:r w:rsidRPr="00E77FB1">
        <w:rPr>
          <w:rFonts w:ascii="Arial" w:hAnsi="Arial" w:cs="Arial"/>
          <w:sz w:val="20"/>
        </w:rPr>
        <w:t>fiscais</w:t>
      </w:r>
      <w:r w:rsidRPr="00E77FB1">
        <w:rPr>
          <w:rFonts w:ascii="Arial" w:hAnsi="Arial" w:cs="Arial"/>
          <w:spacing w:val="-14"/>
          <w:sz w:val="20"/>
        </w:rPr>
        <w:t xml:space="preserve"> </w:t>
      </w:r>
      <w:r w:rsidRPr="00E77FB1">
        <w:rPr>
          <w:rFonts w:ascii="Arial" w:hAnsi="Arial" w:cs="Arial"/>
          <w:sz w:val="20"/>
        </w:rPr>
        <w:t>e</w:t>
      </w:r>
      <w:r w:rsidRPr="00E77FB1">
        <w:rPr>
          <w:rFonts w:ascii="Arial" w:hAnsi="Arial" w:cs="Arial"/>
          <w:spacing w:val="-14"/>
          <w:sz w:val="20"/>
        </w:rPr>
        <w:t xml:space="preserve"> </w:t>
      </w:r>
      <w:r w:rsidRPr="00E77FB1">
        <w:rPr>
          <w:rFonts w:ascii="Arial" w:hAnsi="Arial" w:cs="Arial"/>
          <w:sz w:val="20"/>
        </w:rPr>
        <w:t>comerciais,</w:t>
      </w:r>
      <w:r w:rsidRPr="00E77FB1">
        <w:rPr>
          <w:rFonts w:ascii="Arial" w:hAnsi="Arial" w:cs="Arial"/>
          <w:spacing w:val="-14"/>
          <w:sz w:val="20"/>
        </w:rPr>
        <w:t xml:space="preserve"> </w:t>
      </w:r>
      <w:r w:rsidRPr="00E77FB1">
        <w:rPr>
          <w:rFonts w:ascii="Arial" w:hAnsi="Arial" w:cs="Arial"/>
          <w:sz w:val="20"/>
        </w:rPr>
        <w:t>assim</w:t>
      </w:r>
      <w:r w:rsidRPr="00E77FB1">
        <w:rPr>
          <w:rFonts w:ascii="Arial" w:hAnsi="Arial" w:cs="Arial"/>
          <w:spacing w:val="-14"/>
          <w:sz w:val="20"/>
        </w:rPr>
        <w:t xml:space="preserve"> </w:t>
      </w:r>
      <w:r w:rsidRPr="00E77FB1">
        <w:rPr>
          <w:rFonts w:ascii="Arial" w:hAnsi="Arial" w:cs="Arial"/>
          <w:sz w:val="20"/>
        </w:rPr>
        <w:t>como</w:t>
      </w:r>
      <w:r w:rsidRPr="00E77FB1">
        <w:rPr>
          <w:rFonts w:ascii="Arial" w:hAnsi="Arial" w:cs="Arial"/>
          <w:spacing w:val="-13"/>
          <w:sz w:val="20"/>
        </w:rPr>
        <w:t xml:space="preserve"> </w:t>
      </w:r>
      <w:r w:rsidRPr="00E77FB1">
        <w:rPr>
          <w:rFonts w:ascii="Arial" w:hAnsi="Arial" w:cs="Arial"/>
          <w:sz w:val="20"/>
        </w:rPr>
        <w:t>despesas com transportes e deslocamentos e outras quaisquer que incidam sobre a contratação.</w:t>
      </w:r>
    </w:p>
    <w:p w:rsidR="0093246F" w:rsidRPr="00E77FB1" w:rsidRDefault="0093246F" w:rsidP="0093246F">
      <w:pPr>
        <w:pStyle w:val="Corpodetexto"/>
        <w:spacing w:before="35"/>
        <w:rPr>
          <w:rFonts w:ascii="Arial" w:hAnsi="Arial" w:cs="Arial"/>
          <w:sz w:val="20"/>
        </w:rPr>
      </w:pPr>
    </w:p>
    <w:p w:rsidR="0093246F" w:rsidRPr="00E77FB1" w:rsidRDefault="0093246F" w:rsidP="0004024A">
      <w:pPr>
        <w:pStyle w:val="Ttulo1"/>
        <w:keepNext w:val="0"/>
        <w:keepLines w:val="0"/>
        <w:widowControl w:val="0"/>
        <w:numPr>
          <w:ilvl w:val="0"/>
          <w:numId w:val="52"/>
        </w:numPr>
        <w:tabs>
          <w:tab w:val="left" w:pos="853"/>
        </w:tabs>
        <w:autoSpaceDE w:val="0"/>
        <w:autoSpaceDN w:val="0"/>
        <w:spacing w:line="240" w:lineRule="auto"/>
        <w:jc w:val="left"/>
        <w:rPr>
          <w:sz w:val="20"/>
          <w:szCs w:val="20"/>
        </w:rPr>
      </w:pPr>
      <w:r w:rsidRPr="00E77FB1">
        <w:rPr>
          <w:sz w:val="20"/>
          <w:szCs w:val="20"/>
        </w:rPr>
        <w:t>VALIDADE</w:t>
      </w:r>
      <w:r w:rsidRPr="00E77FB1">
        <w:rPr>
          <w:spacing w:val="-8"/>
          <w:sz w:val="20"/>
          <w:szCs w:val="20"/>
        </w:rPr>
        <w:t xml:space="preserve"> </w:t>
      </w:r>
      <w:r w:rsidRPr="00E77FB1">
        <w:rPr>
          <w:sz w:val="20"/>
          <w:szCs w:val="20"/>
        </w:rPr>
        <w:t>DA</w:t>
      </w:r>
      <w:r w:rsidRPr="00E77FB1">
        <w:rPr>
          <w:spacing w:val="-7"/>
          <w:sz w:val="20"/>
          <w:szCs w:val="20"/>
        </w:rPr>
        <w:t xml:space="preserve"> </w:t>
      </w:r>
      <w:r w:rsidRPr="00E77FB1">
        <w:rPr>
          <w:sz w:val="20"/>
          <w:szCs w:val="20"/>
        </w:rPr>
        <w:t>PROPOSTA</w:t>
      </w:r>
      <w:r w:rsidRPr="00E77FB1">
        <w:rPr>
          <w:spacing w:val="-8"/>
          <w:sz w:val="20"/>
          <w:szCs w:val="20"/>
        </w:rPr>
        <w:t xml:space="preserve"> </w:t>
      </w:r>
      <w:r w:rsidRPr="00E77FB1">
        <w:rPr>
          <w:spacing w:val="-2"/>
          <w:sz w:val="20"/>
          <w:szCs w:val="20"/>
        </w:rPr>
        <w:t>COMERCIAL</w:t>
      </w:r>
    </w:p>
    <w:p w:rsidR="0093246F" w:rsidRPr="00E77FB1" w:rsidRDefault="0093246F" w:rsidP="0093246F">
      <w:pPr>
        <w:pStyle w:val="Corpodetexto"/>
        <w:spacing w:before="34"/>
        <w:ind w:left="853"/>
        <w:rPr>
          <w:rFonts w:ascii="Arial" w:hAnsi="Arial" w:cs="Arial"/>
          <w:sz w:val="20"/>
        </w:rPr>
      </w:pPr>
      <w:r w:rsidRPr="00E77FB1">
        <w:rPr>
          <w:rFonts w:ascii="Arial" w:hAnsi="Arial" w:cs="Arial"/>
          <w:sz w:val="20"/>
        </w:rPr>
        <w:t>De</w:t>
      </w:r>
      <w:r w:rsidRPr="00E77FB1">
        <w:rPr>
          <w:rFonts w:ascii="Arial" w:hAnsi="Arial" w:cs="Arial"/>
          <w:spacing w:val="-7"/>
          <w:sz w:val="20"/>
        </w:rPr>
        <w:t xml:space="preserve"> </w:t>
      </w:r>
      <w:r w:rsidRPr="00E77FB1">
        <w:rPr>
          <w:rFonts w:ascii="Arial" w:hAnsi="Arial" w:cs="Arial"/>
          <w:sz w:val="20"/>
        </w:rPr>
        <w:t>no</w:t>
      </w:r>
      <w:r w:rsidRPr="00E77FB1">
        <w:rPr>
          <w:rFonts w:ascii="Arial" w:hAnsi="Arial" w:cs="Arial"/>
          <w:spacing w:val="-4"/>
          <w:sz w:val="20"/>
        </w:rPr>
        <w:t xml:space="preserve"> </w:t>
      </w:r>
      <w:r w:rsidRPr="00E77FB1">
        <w:rPr>
          <w:rFonts w:ascii="Arial" w:hAnsi="Arial" w:cs="Arial"/>
          <w:sz w:val="20"/>
        </w:rPr>
        <w:t>mínimo,</w:t>
      </w:r>
      <w:r w:rsidRPr="00E77FB1">
        <w:rPr>
          <w:rFonts w:ascii="Arial" w:hAnsi="Arial" w:cs="Arial"/>
          <w:spacing w:val="-6"/>
          <w:sz w:val="20"/>
        </w:rPr>
        <w:t xml:space="preserve"> </w:t>
      </w:r>
      <w:r w:rsidRPr="00E77FB1">
        <w:rPr>
          <w:rFonts w:ascii="Arial" w:hAnsi="Arial" w:cs="Arial"/>
          <w:sz w:val="20"/>
        </w:rPr>
        <w:t>60</w:t>
      </w:r>
      <w:r w:rsidRPr="00E77FB1">
        <w:rPr>
          <w:rFonts w:ascii="Arial" w:hAnsi="Arial" w:cs="Arial"/>
          <w:spacing w:val="-7"/>
          <w:sz w:val="20"/>
        </w:rPr>
        <w:t xml:space="preserve"> </w:t>
      </w:r>
      <w:r w:rsidRPr="00E77FB1">
        <w:rPr>
          <w:rFonts w:ascii="Arial" w:hAnsi="Arial" w:cs="Arial"/>
          <w:sz w:val="20"/>
        </w:rPr>
        <w:t>(sessenta)</w:t>
      </w:r>
      <w:r w:rsidRPr="00E77FB1">
        <w:rPr>
          <w:rFonts w:ascii="Arial" w:hAnsi="Arial" w:cs="Arial"/>
          <w:spacing w:val="-6"/>
          <w:sz w:val="20"/>
        </w:rPr>
        <w:t xml:space="preserve"> </w:t>
      </w:r>
      <w:r w:rsidRPr="00E77FB1">
        <w:rPr>
          <w:rFonts w:ascii="Arial" w:hAnsi="Arial" w:cs="Arial"/>
          <w:sz w:val="20"/>
        </w:rPr>
        <w:t>dias</w:t>
      </w:r>
      <w:r w:rsidRPr="00E77FB1">
        <w:rPr>
          <w:rFonts w:ascii="Arial" w:hAnsi="Arial" w:cs="Arial"/>
          <w:spacing w:val="-5"/>
          <w:sz w:val="20"/>
        </w:rPr>
        <w:t xml:space="preserve"> </w:t>
      </w:r>
      <w:r w:rsidRPr="00E77FB1">
        <w:rPr>
          <w:rFonts w:ascii="Arial" w:hAnsi="Arial" w:cs="Arial"/>
          <w:sz w:val="20"/>
        </w:rPr>
        <w:t>contados</w:t>
      </w:r>
      <w:r w:rsidRPr="00E77FB1">
        <w:rPr>
          <w:rFonts w:ascii="Arial" w:hAnsi="Arial" w:cs="Arial"/>
          <w:spacing w:val="-6"/>
          <w:sz w:val="20"/>
        </w:rPr>
        <w:t xml:space="preserve"> </w:t>
      </w:r>
      <w:r w:rsidRPr="00E77FB1">
        <w:rPr>
          <w:rFonts w:ascii="Arial" w:hAnsi="Arial" w:cs="Arial"/>
          <w:sz w:val="20"/>
        </w:rPr>
        <w:t>a</w:t>
      </w:r>
      <w:r w:rsidRPr="00E77FB1">
        <w:rPr>
          <w:rFonts w:ascii="Arial" w:hAnsi="Arial" w:cs="Arial"/>
          <w:spacing w:val="-4"/>
          <w:sz w:val="20"/>
        </w:rPr>
        <w:t xml:space="preserve"> </w:t>
      </w:r>
      <w:r w:rsidRPr="00E77FB1">
        <w:rPr>
          <w:rFonts w:ascii="Arial" w:hAnsi="Arial" w:cs="Arial"/>
          <w:sz w:val="20"/>
        </w:rPr>
        <w:t>partir</w:t>
      </w:r>
      <w:r w:rsidRPr="00E77FB1">
        <w:rPr>
          <w:rFonts w:ascii="Arial" w:hAnsi="Arial" w:cs="Arial"/>
          <w:spacing w:val="-4"/>
          <w:sz w:val="20"/>
        </w:rPr>
        <w:t xml:space="preserve"> </w:t>
      </w:r>
      <w:r w:rsidRPr="00E77FB1">
        <w:rPr>
          <w:rFonts w:ascii="Arial" w:hAnsi="Arial" w:cs="Arial"/>
          <w:sz w:val="20"/>
        </w:rPr>
        <w:t>da</w:t>
      </w:r>
      <w:r w:rsidRPr="00E77FB1">
        <w:rPr>
          <w:rFonts w:ascii="Arial" w:hAnsi="Arial" w:cs="Arial"/>
          <w:spacing w:val="-4"/>
          <w:sz w:val="20"/>
        </w:rPr>
        <w:t xml:space="preserve"> </w:t>
      </w:r>
      <w:r w:rsidRPr="00E77FB1">
        <w:rPr>
          <w:rFonts w:ascii="Arial" w:hAnsi="Arial" w:cs="Arial"/>
          <w:sz w:val="20"/>
        </w:rPr>
        <w:t>data</w:t>
      </w:r>
      <w:r w:rsidRPr="00E77FB1">
        <w:rPr>
          <w:rFonts w:ascii="Arial" w:hAnsi="Arial" w:cs="Arial"/>
          <w:spacing w:val="-4"/>
          <w:sz w:val="20"/>
        </w:rPr>
        <w:t xml:space="preserve"> </w:t>
      </w:r>
      <w:r w:rsidRPr="00E77FB1">
        <w:rPr>
          <w:rFonts w:ascii="Arial" w:hAnsi="Arial" w:cs="Arial"/>
          <w:sz w:val="20"/>
        </w:rPr>
        <w:t>da</w:t>
      </w:r>
      <w:r w:rsidRPr="00E77FB1">
        <w:rPr>
          <w:rFonts w:ascii="Arial" w:hAnsi="Arial" w:cs="Arial"/>
          <w:spacing w:val="-8"/>
          <w:sz w:val="20"/>
        </w:rPr>
        <w:t xml:space="preserve"> </w:t>
      </w:r>
      <w:r w:rsidRPr="00E77FB1">
        <w:rPr>
          <w:rFonts w:ascii="Arial" w:hAnsi="Arial" w:cs="Arial"/>
          <w:sz w:val="20"/>
        </w:rPr>
        <w:t>sessão</w:t>
      </w:r>
      <w:r w:rsidRPr="00E77FB1">
        <w:rPr>
          <w:rFonts w:ascii="Arial" w:hAnsi="Arial" w:cs="Arial"/>
          <w:spacing w:val="-4"/>
          <w:sz w:val="20"/>
        </w:rPr>
        <w:t xml:space="preserve"> </w:t>
      </w:r>
      <w:r w:rsidRPr="00E77FB1">
        <w:rPr>
          <w:rFonts w:ascii="Arial" w:hAnsi="Arial" w:cs="Arial"/>
          <w:sz w:val="20"/>
        </w:rPr>
        <w:t>pública</w:t>
      </w:r>
      <w:r w:rsidRPr="00E77FB1">
        <w:rPr>
          <w:rFonts w:ascii="Arial" w:hAnsi="Arial" w:cs="Arial"/>
          <w:spacing w:val="-6"/>
          <w:sz w:val="20"/>
        </w:rPr>
        <w:t xml:space="preserve"> </w:t>
      </w:r>
      <w:r w:rsidRPr="00E77FB1">
        <w:rPr>
          <w:rFonts w:ascii="Arial" w:hAnsi="Arial" w:cs="Arial"/>
          <w:sz w:val="20"/>
        </w:rPr>
        <w:t>da</w:t>
      </w:r>
      <w:r w:rsidRPr="00E77FB1">
        <w:rPr>
          <w:rFonts w:ascii="Arial" w:hAnsi="Arial" w:cs="Arial"/>
          <w:spacing w:val="-5"/>
          <w:sz w:val="20"/>
        </w:rPr>
        <w:t xml:space="preserve"> </w:t>
      </w:r>
      <w:r w:rsidRPr="00E77FB1">
        <w:rPr>
          <w:rFonts w:ascii="Arial" w:hAnsi="Arial" w:cs="Arial"/>
          <w:spacing w:val="-2"/>
          <w:sz w:val="20"/>
        </w:rPr>
        <w:t>Dispensa.</w:t>
      </w:r>
    </w:p>
    <w:p w:rsidR="0093246F" w:rsidRPr="00E77FB1" w:rsidRDefault="0093246F" w:rsidP="0093246F">
      <w:pPr>
        <w:spacing w:before="62" w:line="530" w:lineRule="exact"/>
        <w:ind w:left="3955" w:right="4100"/>
        <w:jc w:val="center"/>
        <w:rPr>
          <w:b/>
          <w:sz w:val="20"/>
          <w:szCs w:val="20"/>
        </w:rPr>
      </w:pPr>
      <w:r w:rsidRPr="00E77FB1">
        <w:rPr>
          <w:b/>
          <w:sz w:val="20"/>
          <w:szCs w:val="20"/>
        </w:rPr>
        <w:t>LOCAL</w:t>
      </w:r>
      <w:r w:rsidRPr="00E77FB1">
        <w:rPr>
          <w:b/>
          <w:spacing w:val="-14"/>
          <w:sz w:val="20"/>
          <w:szCs w:val="20"/>
        </w:rPr>
        <w:t xml:space="preserve"> </w:t>
      </w:r>
      <w:r w:rsidRPr="00E77FB1">
        <w:rPr>
          <w:b/>
          <w:sz w:val="20"/>
          <w:szCs w:val="20"/>
        </w:rPr>
        <w:t>E</w:t>
      </w:r>
      <w:r w:rsidRPr="00E77FB1">
        <w:rPr>
          <w:b/>
          <w:spacing w:val="-14"/>
          <w:sz w:val="20"/>
          <w:szCs w:val="20"/>
        </w:rPr>
        <w:t xml:space="preserve"> </w:t>
      </w:r>
      <w:r w:rsidRPr="00E77FB1">
        <w:rPr>
          <w:b/>
          <w:sz w:val="20"/>
          <w:szCs w:val="20"/>
        </w:rPr>
        <w:t xml:space="preserve">DATA </w:t>
      </w:r>
      <w:r w:rsidRPr="00E77FB1">
        <w:rPr>
          <w:b/>
          <w:spacing w:val="-4"/>
          <w:sz w:val="20"/>
          <w:szCs w:val="20"/>
        </w:rPr>
        <w:t>NOME</w:t>
      </w:r>
    </w:p>
    <w:p w:rsidR="0093246F" w:rsidRPr="00E77FB1" w:rsidRDefault="0093246F" w:rsidP="0093246F">
      <w:pPr>
        <w:spacing w:line="201" w:lineRule="exact"/>
        <w:ind w:left="1339" w:right="1486"/>
        <w:jc w:val="center"/>
        <w:rPr>
          <w:b/>
          <w:sz w:val="20"/>
          <w:szCs w:val="20"/>
        </w:rPr>
      </w:pPr>
      <w:r w:rsidRPr="00E77FB1">
        <w:rPr>
          <w:b/>
          <w:sz w:val="20"/>
          <w:szCs w:val="20"/>
        </w:rPr>
        <w:t>ASSINATURA</w:t>
      </w:r>
      <w:r w:rsidRPr="00E77FB1">
        <w:rPr>
          <w:b/>
          <w:spacing w:val="-7"/>
          <w:sz w:val="20"/>
          <w:szCs w:val="20"/>
        </w:rPr>
        <w:t xml:space="preserve"> </w:t>
      </w:r>
      <w:r w:rsidRPr="00E77FB1">
        <w:rPr>
          <w:b/>
          <w:sz w:val="20"/>
          <w:szCs w:val="20"/>
        </w:rPr>
        <w:t>DO</w:t>
      </w:r>
      <w:r w:rsidRPr="00E77FB1">
        <w:rPr>
          <w:b/>
          <w:spacing w:val="-8"/>
          <w:sz w:val="20"/>
          <w:szCs w:val="20"/>
        </w:rPr>
        <w:t xml:space="preserve"> </w:t>
      </w:r>
      <w:r w:rsidRPr="00E77FB1">
        <w:rPr>
          <w:b/>
          <w:sz w:val="20"/>
          <w:szCs w:val="20"/>
        </w:rPr>
        <w:t>REPRESENTANTE</w:t>
      </w:r>
      <w:r w:rsidRPr="00E77FB1">
        <w:rPr>
          <w:b/>
          <w:spacing w:val="-8"/>
          <w:sz w:val="20"/>
          <w:szCs w:val="20"/>
        </w:rPr>
        <w:t xml:space="preserve"> </w:t>
      </w:r>
      <w:r w:rsidRPr="00E77FB1">
        <w:rPr>
          <w:b/>
          <w:sz w:val="20"/>
          <w:szCs w:val="20"/>
        </w:rPr>
        <w:t>DA</w:t>
      </w:r>
      <w:r w:rsidRPr="00E77FB1">
        <w:rPr>
          <w:b/>
          <w:spacing w:val="-9"/>
          <w:sz w:val="20"/>
          <w:szCs w:val="20"/>
        </w:rPr>
        <w:t xml:space="preserve"> </w:t>
      </w:r>
      <w:r w:rsidRPr="00E77FB1">
        <w:rPr>
          <w:b/>
          <w:spacing w:val="-2"/>
          <w:sz w:val="20"/>
          <w:szCs w:val="20"/>
        </w:rPr>
        <w:t>EMPRESA</w:t>
      </w:r>
    </w:p>
    <w:p w:rsidR="0082695B" w:rsidRDefault="0082695B"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E318C4" w:rsidRDefault="00E318C4" w:rsidP="0082695B">
      <w:pPr>
        <w:pStyle w:val="Corpodetexto"/>
        <w:spacing w:before="4"/>
        <w:jc w:val="center"/>
        <w:rPr>
          <w:rFonts w:ascii="Arial" w:hAnsi="Arial" w:cs="Arial"/>
          <w:spacing w:val="-2"/>
          <w:sz w:val="20"/>
        </w:rPr>
      </w:pPr>
    </w:p>
    <w:p w:rsidR="00C1032A" w:rsidRPr="00F53E36" w:rsidRDefault="00C1032A">
      <w:pPr>
        <w:spacing w:after="0" w:line="237" w:lineRule="auto"/>
        <w:ind w:left="233" w:right="5296" w:firstLine="0"/>
        <w:jc w:val="left"/>
        <w:rPr>
          <w:sz w:val="20"/>
          <w:szCs w:val="20"/>
        </w:rPr>
      </w:pPr>
    </w:p>
    <w:p w:rsidR="00C1032A" w:rsidRDefault="00C1032A">
      <w:pPr>
        <w:spacing w:after="0" w:line="259" w:lineRule="auto"/>
        <w:ind w:left="233" w:firstLine="0"/>
        <w:jc w:val="left"/>
        <w:rPr>
          <w:sz w:val="20"/>
          <w:szCs w:val="20"/>
        </w:rPr>
      </w:pPr>
    </w:p>
    <w:p w:rsidR="000C6C34" w:rsidRPr="00F53E36" w:rsidRDefault="000C6C34">
      <w:pPr>
        <w:spacing w:after="0" w:line="259" w:lineRule="auto"/>
        <w:ind w:left="233" w:firstLine="0"/>
        <w:jc w:val="left"/>
        <w:rPr>
          <w:sz w:val="20"/>
          <w:szCs w:val="20"/>
        </w:rPr>
      </w:pPr>
    </w:p>
    <w:p w:rsidR="00C1032A" w:rsidRPr="00F53E36" w:rsidRDefault="00065FA0">
      <w:pPr>
        <w:spacing w:after="0" w:line="259" w:lineRule="auto"/>
        <w:ind w:left="233" w:firstLine="0"/>
        <w:jc w:val="left"/>
        <w:rPr>
          <w:sz w:val="20"/>
          <w:szCs w:val="20"/>
        </w:rPr>
      </w:pPr>
      <w:r w:rsidRPr="00F53E36">
        <w:rPr>
          <w:b/>
          <w:sz w:val="20"/>
          <w:szCs w:val="20"/>
        </w:rPr>
        <w:t xml:space="preserve"> </w:t>
      </w:r>
    </w:p>
    <w:p w:rsidR="0092677C" w:rsidRPr="0004024A" w:rsidRDefault="0092677C" w:rsidP="0092677C">
      <w:pPr>
        <w:pBdr>
          <w:top w:val="single" w:sz="4" w:space="1" w:color="auto"/>
          <w:left w:val="single" w:sz="4" w:space="4" w:color="auto"/>
          <w:bottom w:val="single" w:sz="4" w:space="1" w:color="auto"/>
          <w:right w:val="single" w:sz="4" w:space="4" w:color="auto"/>
        </w:pBdr>
        <w:shd w:val="clear" w:color="auto" w:fill="FBE4D5"/>
        <w:spacing w:after="0"/>
        <w:jc w:val="center"/>
        <w:rPr>
          <w:b/>
          <w:sz w:val="20"/>
          <w:szCs w:val="20"/>
        </w:rPr>
      </w:pPr>
      <w:r w:rsidRPr="0004024A">
        <w:rPr>
          <w:b/>
          <w:sz w:val="20"/>
          <w:szCs w:val="20"/>
        </w:rPr>
        <w:t>ANEXO V – MINUTA ATA DE REGISTRO DE PREÇO</w:t>
      </w:r>
    </w:p>
    <w:p w:rsidR="0092677C" w:rsidRPr="0004024A" w:rsidRDefault="0092677C" w:rsidP="0092677C">
      <w:pPr>
        <w:shd w:val="clear" w:color="auto" w:fill="FFFFFF"/>
        <w:spacing w:after="0" w:line="240" w:lineRule="auto"/>
        <w:ind w:left="816" w:right="919" w:hanging="11"/>
        <w:jc w:val="center"/>
        <w:rPr>
          <w:sz w:val="20"/>
          <w:szCs w:val="20"/>
          <w:u w:val="single"/>
        </w:rPr>
      </w:pPr>
    </w:p>
    <w:p w:rsidR="0092677C" w:rsidRPr="0004024A" w:rsidRDefault="0092677C" w:rsidP="0092677C">
      <w:pPr>
        <w:spacing w:after="0"/>
        <w:ind w:left="851" w:hanging="142"/>
        <w:jc w:val="center"/>
        <w:rPr>
          <w:b/>
          <w:bCs/>
          <w:sz w:val="20"/>
          <w:szCs w:val="20"/>
        </w:rPr>
      </w:pPr>
      <w:bookmarkStart w:id="4" w:name="_Hlk167095755"/>
      <w:bookmarkStart w:id="5" w:name="_Hlk166832480"/>
      <w:r w:rsidRPr="0004024A">
        <w:rPr>
          <w:b/>
          <w:bCs/>
          <w:sz w:val="20"/>
          <w:szCs w:val="20"/>
        </w:rPr>
        <w:t>ATA DE REGISTRO DE PREÇOS Nº XX/2024</w:t>
      </w:r>
    </w:p>
    <w:p w:rsidR="0092677C" w:rsidRPr="0004024A" w:rsidRDefault="0092677C" w:rsidP="0092677C">
      <w:pPr>
        <w:spacing w:after="0"/>
        <w:ind w:left="851" w:hanging="142"/>
        <w:jc w:val="center"/>
        <w:rPr>
          <w:b/>
          <w:bCs/>
          <w:sz w:val="20"/>
          <w:szCs w:val="20"/>
        </w:rPr>
      </w:pPr>
      <w:r w:rsidRPr="0004024A">
        <w:rPr>
          <w:b/>
          <w:bCs/>
          <w:sz w:val="20"/>
          <w:szCs w:val="20"/>
        </w:rPr>
        <w:t xml:space="preserve">PROCESSO ADMINISTRATIVO Nº </w:t>
      </w:r>
      <w:r w:rsidR="00632AE9">
        <w:rPr>
          <w:b/>
          <w:bCs/>
          <w:sz w:val="20"/>
          <w:szCs w:val="20"/>
        </w:rPr>
        <w:t>26</w:t>
      </w:r>
      <w:r w:rsidRPr="0004024A">
        <w:rPr>
          <w:b/>
          <w:bCs/>
          <w:sz w:val="20"/>
          <w:szCs w:val="20"/>
        </w:rPr>
        <w:t>/2024</w:t>
      </w:r>
    </w:p>
    <w:p w:rsidR="0092677C" w:rsidRPr="0004024A" w:rsidRDefault="0092677C" w:rsidP="0092677C">
      <w:pPr>
        <w:spacing w:after="0"/>
        <w:ind w:left="851" w:hanging="142"/>
        <w:jc w:val="center"/>
        <w:rPr>
          <w:b/>
          <w:bCs/>
          <w:sz w:val="20"/>
          <w:szCs w:val="20"/>
        </w:rPr>
      </w:pPr>
      <w:r w:rsidRPr="0004024A">
        <w:rPr>
          <w:b/>
          <w:bCs/>
          <w:sz w:val="20"/>
          <w:szCs w:val="20"/>
        </w:rPr>
        <w:t xml:space="preserve">PREGÃO </w:t>
      </w:r>
      <w:r w:rsidRPr="0004024A">
        <w:rPr>
          <w:b/>
          <w:sz w:val="20"/>
          <w:szCs w:val="20"/>
        </w:rPr>
        <w:t>ELETRÔNICO</w:t>
      </w:r>
      <w:r w:rsidRPr="0004024A">
        <w:rPr>
          <w:b/>
          <w:bCs/>
          <w:sz w:val="20"/>
          <w:szCs w:val="20"/>
        </w:rPr>
        <w:t xml:space="preserve"> Nº </w:t>
      </w:r>
      <w:r w:rsidR="00632AE9">
        <w:rPr>
          <w:b/>
          <w:bCs/>
          <w:sz w:val="20"/>
          <w:szCs w:val="20"/>
        </w:rPr>
        <w:t>07</w:t>
      </w:r>
      <w:r w:rsidRPr="0004024A">
        <w:rPr>
          <w:b/>
          <w:bCs/>
          <w:sz w:val="20"/>
          <w:szCs w:val="20"/>
        </w:rPr>
        <w:t>/2024</w:t>
      </w:r>
    </w:p>
    <w:bookmarkEnd w:id="4"/>
    <w:p w:rsidR="0092677C" w:rsidRPr="0004024A" w:rsidRDefault="0092677C" w:rsidP="0092677C">
      <w:pPr>
        <w:pStyle w:val="Corpodetexto"/>
        <w:spacing w:before="3" w:line="360" w:lineRule="auto"/>
        <w:ind w:left="102" w:right="114"/>
        <w:rPr>
          <w:rFonts w:ascii="Arial" w:eastAsia="Arial" w:hAnsi="Arial" w:cs="Arial"/>
          <w:sz w:val="20"/>
        </w:rPr>
      </w:pPr>
    </w:p>
    <w:p w:rsidR="0092677C" w:rsidRPr="0004024A" w:rsidRDefault="0092677C" w:rsidP="0092677C">
      <w:pPr>
        <w:pStyle w:val="Textbody"/>
        <w:spacing w:after="0" w:line="360" w:lineRule="auto"/>
        <w:ind w:firstLine="1701"/>
        <w:jc w:val="both"/>
        <w:rPr>
          <w:rFonts w:ascii="Arial" w:hAnsi="Arial" w:cs="Arial"/>
          <w:sz w:val="20"/>
          <w:szCs w:val="20"/>
        </w:rPr>
      </w:pPr>
      <w:bookmarkStart w:id="6" w:name="_Hlk167095797"/>
      <w:r w:rsidRPr="0004024A">
        <w:rPr>
          <w:rFonts w:ascii="Arial" w:eastAsia="Arial" w:hAnsi="Arial" w:cs="Arial"/>
          <w:sz w:val="20"/>
          <w:szCs w:val="20"/>
        </w:rPr>
        <w:t xml:space="preserve">A </w:t>
      </w:r>
      <w:r w:rsidRPr="0004024A">
        <w:rPr>
          <w:rFonts w:ascii="Arial" w:eastAsia="Arial" w:hAnsi="Arial" w:cs="Arial"/>
          <w:b/>
          <w:sz w:val="20"/>
          <w:szCs w:val="20"/>
          <w:u w:val="single"/>
        </w:rPr>
        <w:t>CÂMARA MUNICIPAL DE CAMPO LARGO</w:t>
      </w:r>
      <w:r w:rsidRPr="0004024A">
        <w:rPr>
          <w:rFonts w:ascii="Arial" w:eastAsia="Arial" w:hAnsi="Arial" w:cs="Arial"/>
          <w:sz w:val="20"/>
          <w:szCs w:val="20"/>
        </w:rPr>
        <w:t xml:space="preserve">, CNPJ sob nº 01.653.199/0001-10, com sede na Rua Subestação de Enologia, 2008, </w:t>
      </w:r>
      <w:r w:rsidRPr="0004024A">
        <w:rPr>
          <w:rFonts w:ascii="Arial" w:hAnsi="Arial" w:cs="Arial"/>
          <w:sz w:val="20"/>
          <w:szCs w:val="20"/>
        </w:rPr>
        <w:t>CEP 83.601-450 em Campo Largo/PR</w:t>
      </w:r>
      <w:r w:rsidRPr="0004024A">
        <w:rPr>
          <w:rFonts w:ascii="Arial" w:eastAsia="Arial" w:hAnsi="Arial" w:cs="Arial"/>
          <w:sz w:val="20"/>
          <w:szCs w:val="20"/>
        </w:rPr>
        <w:t xml:space="preserve">, representado por seu Presidente, Vereador JOÃO CARLOS FERREIRA, </w:t>
      </w:r>
      <w:r w:rsidRPr="0004024A">
        <w:rPr>
          <w:rFonts w:ascii="Arial" w:hAnsi="Arial" w:cs="Arial"/>
          <w:sz w:val="20"/>
          <w:szCs w:val="20"/>
        </w:rPr>
        <w:t>residente e domiciliado em Campo Largo/PR</w:t>
      </w:r>
      <w:r w:rsidRPr="0004024A">
        <w:rPr>
          <w:rFonts w:ascii="Arial" w:eastAsia="Arial" w:hAnsi="Arial" w:cs="Arial"/>
          <w:sz w:val="20"/>
          <w:szCs w:val="20"/>
        </w:rPr>
        <w:t xml:space="preserve"> doravante denominada </w:t>
      </w:r>
      <w:r w:rsidRPr="0004024A">
        <w:rPr>
          <w:rFonts w:ascii="Arial" w:eastAsia="Arial" w:hAnsi="Arial" w:cs="Arial"/>
          <w:b/>
          <w:sz w:val="20"/>
          <w:szCs w:val="20"/>
          <w:u w:val="single"/>
        </w:rPr>
        <w:t>ÓRGÃO GERENCIADOR</w:t>
      </w:r>
      <w:r w:rsidRPr="0004024A">
        <w:rPr>
          <w:rFonts w:ascii="Arial" w:eastAsia="Arial" w:hAnsi="Arial" w:cs="Arial"/>
          <w:sz w:val="20"/>
          <w:szCs w:val="20"/>
        </w:rPr>
        <w:t>, considerando o julgamento da licitação na modalidade de PREGÃO ELETRÔNICO, cujos dados estão supracitados, empresa: ______</w:t>
      </w:r>
      <w:r w:rsidRPr="0004024A">
        <w:rPr>
          <w:rFonts w:ascii="Arial" w:hAnsi="Arial" w:cs="Arial"/>
          <w:sz w:val="20"/>
          <w:szCs w:val="20"/>
        </w:rPr>
        <w:t xml:space="preserve">____, inscrita no CNPJ sob nº______, com sede na Rua______, CEP_____, Cidade : _____________/PR, neste ato representada por _______, inscrito no CPF sob nº ______, residente e domiciliado em _______/PR, </w:t>
      </w:r>
      <w:r w:rsidRPr="0004024A">
        <w:rPr>
          <w:rFonts w:ascii="Arial" w:eastAsia="Arial" w:hAnsi="Arial" w:cs="Arial"/>
          <w:sz w:val="20"/>
          <w:szCs w:val="20"/>
        </w:rPr>
        <w:t xml:space="preserve">doravante denominada(s) </w:t>
      </w:r>
      <w:r w:rsidRPr="0004024A">
        <w:rPr>
          <w:rFonts w:ascii="Arial" w:eastAsia="Arial" w:hAnsi="Arial" w:cs="Arial"/>
          <w:b/>
          <w:sz w:val="20"/>
          <w:szCs w:val="20"/>
          <w:u w:val="single"/>
        </w:rPr>
        <w:t>BENEFICIÁRIA(s),</w:t>
      </w:r>
      <w:r w:rsidRPr="0004024A">
        <w:rPr>
          <w:rFonts w:ascii="Arial" w:eastAsia="Arial" w:hAnsi="Arial" w:cs="Arial"/>
          <w:sz w:val="20"/>
          <w:szCs w:val="20"/>
        </w:rPr>
        <w:t xml:space="preserve">  </w:t>
      </w:r>
      <w:r w:rsidRPr="0004024A">
        <w:rPr>
          <w:rFonts w:ascii="Arial" w:hAnsi="Arial" w:cs="Arial"/>
          <w:sz w:val="20"/>
          <w:szCs w:val="20"/>
        </w:rPr>
        <w:t>RESOLVE registrar os preços da(s)  empresa(s) indicada(s) e qualificada(s) nesta ATA, de acordo com a classificação por ela(s) alcançada(s) e na(s)  quantidade(s)  cotada(s), atendendo as condições previstas no Edital de licitação</w:t>
      </w:r>
      <w:r w:rsidRPr="0004024A">
        <w:rPr>
          <w:rFonts w:ascii="Arial" w:eastAsia="Arial" w:hAnsi="Arial" w:cs="Arial"/>
          <w:sz w:val="20"/>
          <w:szCs w:val="20"/>
        </w:rPr>
        <w:t xml:space="preserve"> sujeitando-se as partes às normas constantes </w:t>
      </w:r>
      <w:r w:rsidRPr="0004024A">
        <w:rPr>
          <w:rFonts w:ascii="Arial" w:hAnsi="Arial" w:cs="Arial"/>
          <w:sz w:val="20"/>
          <w:szCs w:val="20"/>
        </w:rPr>
        <w:t xml:space="preserve">por esta e melhor forma de direito, nos termos da Lei 14.133, de 1º de abril 2021, e alterações posteriores, bem como subsidiariamente a legislação aplicável, inclusive nos casos omissos, em respeito às decisões constantes do </w:t>
      </w:r>
      <w:r w:rsidRPr="0004024A">
        <w:rPr>
          <w:rFonts w:ascii="Arial" w:hAnsi="Arial" w:cs="Arial"/>
          <w:b/>
          <w:sz w:val="20"/>
          <w:szCs w:val="20"/>
          <w:u w:val="single"/>
        </w:rPr>
        <w:t xml:space="preserve">PROCESSO DIGITAL nº </w:t>
      </w:r>
      <w:r w:rsidR="009C7213">
        <w:rPr>
          <w:rFonts w:ascii="Arial" w:hAnsi="Arial" w:cs="Arial"/>
          <w:b/>
          <w:sz w:val="20"/>
          <w:szCs w:val="20"/>
          <w:u w:val="single"/>
        </w:rPr>
        <w:t>19459</w:t>
      </w:r>
      <w:r w:rsidRPr="0004024A">
        <w:rPr>
          <w:rFonts w:ascii="Arial" w:hAnsi="Arial" w:cs="Arial"/>
          <w:b/>
          <w:sz w:val="20"/>
          <w:szCs w:val="20"/>
          <w:u w:val="single"/>
        </w:rPr>
        <w:t>/2024</w:t>
      </w:r>
      <w:r w:rsidRPr="0004024A">
        <w:rPr>
          <w:rFonts w:ascii="Arial" w:hAnsi="Arial" w:cs="Arial"/>
          <w:b/>
          <w:sz w:val="20"/>
          <w:szCs w:val="20"/>
        </w:rPr>
        <w:t xml:space="preserve"> e </w:t>
      </w:r>
      <w:r w:rsidRPr="0004024A">
        <w:rPr>
          <w:rFonts w:ascii="Arial" w:hAnsi="Arial" w:cs="Arial"/>
          <w:b/>
          <w:sz w:val="20"/>
          <w:szCs w:val="20"/>
          <w:u w:val="single"/>
        </w:rPr>
        <w:t xml:space="preserve">PROCESSO ADMINISTRATIVO nº </w:t>
      </w:r>
      <w:r w:rsidR="00632AE9">
        <w:rPr>
          <w:rFonts w:ascii="Arial" w:hAnsi="Arial" w:cs="Arial"/>
          <w:b/>
          <w:sz w:val="20"/>
          <w:szCs w:val="20"/>
          <w:u w:val="single"/>
        </w:rPr>
        <w:t>26</w:t>
      </w:r>
      <w:r w:rsidRPr="0004024A">
        <w:rPr>
          <w:rFonts w:ascii="Arial" w:hAnsi="Arial" w:cs="Arial"/>
          <w:b/>
          <w:sz w:val="20"/>
          <w:szCs w:val="20"/>
          <w:u w:val="single"/>
        </w:rPr>
        <w:t>/2024</w:t>
      </w:r>
      <w:r w:rsidRPr="0004024A">
        <w:rPr>
          <w:rFonts w:ascii="Arial" w:hAnsi="Arial" w:cs="Arial"/>
          <w:sz w:val="20"/>
          <w:szCs w:val="20"/>
        </w:rPr>
        <w:t xml:space="preserve">, que gerou a </w:t>
      </w:r>
      <w:r w:rsidRPr="0004024A">
        <w:rPr>
          <w:rFonts w:ascii="Arial" w:hAnsi="Arial" w:cs="Arial"/>
          <w:sz w:val="20"/>
          <w:szCs w:val="20"/>
        </w:rPr>
        <w:tab/>
      </w:r>
      <w:r w:rsidRPr="0004024A">
        <w:rPr>
          <w:rFonts w:ascii="Arial" w:hAnsi="Arial" w:cs="Arial"/>
          <w:b/>
          <w:sz w:val="20"/>
          <w:szCs w:val="20"/>
          <w:u w:val="single"/>
        </w:rPr>
        <w:t>ATA DE REGISTRO DE PREÇO nº XX/2024</w:t>
      </w:r>
      <w:r w:rsidRPr="0004024A">
        <w:rPr>
          <w:rFonts w:ascii="Arial" w:hAnsi="Arial" w:cs="Arial"/>
          <w:b/>
          <w:sz w:val="20"/>
          <w:szCs w:val="20"/>
        </w:rPr>
        <w:t>,</w:t>
      </w:r>
      <w:r w:rsidRPr="0004024A">
        <w:rPr>
          <w:rFonts w:ascii="Arial" w:hAnsi="Arial" w:cs="Arial"/>
          <w:sz w:val="20"/>
          <w:szCs w:val="20"/>
        </w:rPr>
        <w:t xml:space="preserve"> decorrente do </w:t>
      </w:r>
      <w:r w:rsidRPr="0004024A">
        <w:rPr>
          <w:rFonts w:ascii="Arial" w:hAnsi="Arial" w:cs="Arial"/>
          <w:b/>
          <w:sz w:val="20"/>
          <w:szCs w:val="20"/>
          <w:u w:val="single"/>
        </w:rPr>
        <w:t xml:space="preserve">PREGÃO ELETRÔNICO Nº </w:t>
      </w:r>
      <w:r w:rsidR="00632AE9">
        <w:rPr>
          <w:rFonts w:ascii="Arial" w:hAnsi="Arial" w:cs="Arial"/>
          <w:b/>
          <w:sz w:val="20"/>
          <w:szCs w:val="20"/>
          <w:u w:val="single"/>
        </w:rPr>
        <w:t>07</w:t>
      </w:r>
      <w:bookmarkStart w:id="7" w:name="_GoBack"/>
      <w:bookmarkEnd w:id="7"/>
      <w:r w:rsidRPr="0004024A">
        <w:rPr>
          <w:rFonts w:ascii="Arial" w:hAnsi="Arial" w:cs="Arial"/>
          <w:b/>
          <w:sz w:val="20"/>
          <w:szCs w:val="20"/>
          <w:u w:val="single"/>
        </w:rPr>
        <w:t>/2024</w:t>
      </w:r>
      <w:r w:rsidRPr="0004024A">
        <w:rPr>
          <w:rFonts w:ascii="Arial" w:hAnsi="Arial" w:cs="Arial"/>
          <w:sz w:val="20"/>
          <w:szCs w:val="20"/>
        </w:rPr>
        <w:t xml:space="preserve">, </w:t>
      </w:r>
      <w:bookmarkEnd w:id="6"/>
      <w:r w:rsidRPr="0004024A">
        <w:rPr>
          <w:rFonts w:ascii="Arial" w:hAnsi="Arial" w:cs="Arial"/>
          <w:sz w:val="20"/>
          <w:szCs w:val="20"/>
        </w:rPr>
        <w:t>conforme ato que autorizou a lavratura desse instrumento, sujeitando as partes às condições e normas desta Lei, mediante as cláusulas e condições a seguir enunciadas.</w:t>
      </w:r>
    </w:p>
    <w:p w:rsidR="0092677C" w:rsidRPr="0004024A" w:rsidRDefault="0092677C" w:rsidP="0092677C">
      <w:pPr>
        <w:shd w:val="clear" w:color="auto" w:fill="FFFFFF"/>
        <w:spacing w:line="360" w:lineRule="auto"/>
        <w:rPr>
          <w:bCs/>
          <w:sz w:val="20"/>
          <w:szCs w:val="20"/>
        </w:rPr>
      </w:pPr>
      <w:r w:rsidRPr="0004024A">
        <w:rPr>
          <w:b/>
          <w:bCs/>
          <w:sz w:val="20"/>
          <w:szCs w:val="20"/>
        </w:rPr>
        <w:t xml:space="preserve">Forma de fornecimento: </w:t>
      </w:r>
      <w:r w:rsidRPr="0004024A">
        <w:rPr>
          <w:bCs/>
          <w:sz w:val="20"/>
          <w:szCs w:val="20"/>
        </w:rPr>
        <w:t>Parcelada, conforme necessidade da Câmara Municipal de Campo Largo.</w:t>
      </w:r>
    </w:p>
    <w:p w:rsidR="0092677C" w:rsidRPr="0004024A" w:rsidRDefault="0092677C" w:rsidP="0004024A">
      <w:pPr>
        <w:pStyle w:val="Textbody"/>
        <w:numPr>
          <w:ilvl w:val="1"/>
          <w:numId w:val="54"/>
        </w:numPr>
        <w:spacing w:after="0" w:line="360" w:lineRule="auto"/>
        <w:jc w:val="both"/>
        <w:rPr>
          <w:rFonts w:ascii="Arial" w:hAnsi="Arial" w:cs="Arial"/>
          <w:b/>
          <w:sz w:val="20"/>
          <w:szCs w:val="20"/>
        </w:rPr>
      </w:pPr>
      <w:r w:rsidRPr="0004024A">
        <w:rPr>
          <w:rFonts w:ascii="Arial" w:hAnsi="Arial" w:cs="Arial"/>
          <w:b/>
          <w:sz w:val="20"/>
          <w:szCs w:val="20"/>
        </w:rPr>
        <w:t>DO OBJETO</w:t>
      </w:r>
    </w:p>
    <w:p w:rsidR="0092677C" w:rsidRPr="009C7213" w:rsidRDefault="0092677C" w:rsidP="001832C6">
      <w:pPr>
        <w:pStyle w:val="Nivel1"/>
        <w:numPr>
          <w:ilvl w:val="1"/>
          <w:numId w:val="55"/>
        </w:numPr>
        <w:spacing w:before="0" w:after="0" w:line="360" w:lineRule="auto"/>
        <w:rPr>
          <w:b w:val="0"/>
          <w:sz w:val="20"/>
          <w:szCs w:val="20"/>
        </w:rPr>
      </w:pPr>
      <w:r w:rsidRPr="009C7213">
        <w:rPr>
          <w:sz w:val="20"/>
          <w:szCs w:val="20"/>
        </w:rPr>
        <w:t xml:space="preserve"> </w:t>
      </w:r>
      <w:r w:rsidRPr="009C7213">
        <w:rPr>
          <w:b w:val="0"/>
          <w:sz w:val="20"/>
          <w:szCs w:val="20"/>
        </w:rPr>
        <w:t>A presente Ata tem por objeto o</w:t>
      </w:r>
      <w:r w:rsidRPr="009C7213">
        <w:rPr>
          <w:sz w:val="20"/>
          <w:szCs w:val="20"/>
        </w:rPr>
        <w:t xml:space="preserve"> </w:t>
      </w:r>
      <w:r w:rsidR="009C7213" w:rsidRPr="009C7213">
        <w:rPr>
          <w:b w:val="0"/>
          <w:sz w:val="22"/>
          <w:szCs w:val="22"/>
        </w:rPr>
        <w:t>Registro de Preços para aquisição de itens de informática para a Câmara Municipal de Campo Largo</w:t>
      </w:r>
      <w:r w:rsidR="009C7213">
        <w:rPr>
          <w:b w:val="0"/>
          <w:sz w:val="22"/>
          <w:szCs w:val="22"/>
        </w:rPr>
        <w:t>,</w:t>
      </w:r>
      <w:r w:rsidRPr="009C7213">
        <w:rPr>
          <w:b w:val="0"/>
          <w:sz w:val="20"/>
          <w:szCs w:val="20"/>
        </w:rPr>
        <w:t xml:space="preserve"> cujos custos e despesas, já estão inclusos na proposta conforme exigência do Edital de Licitação.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2"/>
        <w:gridCol w:w="1242"/>
        <w:gridCol w:w="2648"/>
        <w:gridCol w:w="1302"/>
        <w:gridCol w:w="1555"/>
        <w:gridCol w:w="1609"/>
        <w:gridCol w:w="1415"/>
      </w:tblGrid>
      <w:tr w:rsidR="00F755E3" w:rsidRPr="00EB2349" w:rsidTr="001832C6">
        <w:trPr>
          <w:trHeight w:val="2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ITEM</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CÓDIGO</w:t>
            </w:r>
          </w:p>
        </w:tc>
        <w:tc>
          <w:tcPr>
            <w:tcW w:w="1789"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DESCRIÇÃO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UNIDADE</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QUANTIDADE</w:t>
            </w:r>
          </w:p>
        </w:tc>
        <w:tc>
          <w:tcPr>
            <w:tcW w:w="623"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VALOR UNITÁRIO</w:t>
            </w:r>
            <w:r>
              <w:rPr>
                <w:rFonts w:eastAsia="Times New Roman"/>
                <w:b/>
                <w:bCs/>
                <w:sz w:val="12"/>
                <w:szCs w:val="12"/>
              </w:rPr>
              <w:t xml:space="preserve"> MÁX</w:t>
            </w:r>
          </w:p>
        </w:tc>
        <w:tc>
          <w:tcPr>
            <w:tcW w:w="737" w:type="pct"/>
            <w:shd w:val="clear" w:color="auto" w:fill="auto"/>
            <w:vAlign w:val="center"/>
            <w:hideMark/>
          </w:tcPr>
          <w:p w:rsidR="00F755E3" w:rsidRPr="00EB2349" w:rsidRDefault="00F755E3" w:rsidP="001832C6">
            <w:pPr>
              <w:spacing w:after="0" w:line="240" w:lineRule="auto"/>
              <w:jc w:val="center"/>
              <w:rPr>
                <w:rFonts w:eastAsia="Times New Roman"/>
                <w:b/>
                <w:bCs/>
                <w:sz w:val="12"/>
                <w:szCs w:val="12"/>
              </w:rPr>
            </w:pPr>
            <w:r w:rsidRPr="00EB2349">
              <w:rPr>
                <w:rFonts w:eastAsia="Times New Roman"/>
                <w:b/>
                <w:bCs/>
                <w:sz w:val="12"/>
                <w:szCs w:val="12"/>
              </w:rPr>
              <w:t>VALOR TOTAL</w:t>
            </w:r>
            <w:r>
              <w:rPr>
                <w:rFonts w:eastAsia="Times New Roman"/>
                <w:b/>
                <w:bCs/>
                <w:sz w:val="12"/>
                <w:szCs w:val="12"/>
              </w:rPr>
              <w:t>MÁX</w:t>
            </w:r>
          </w:p>
        </w:tc>
      </w:tr>
      <w:tr w:rsidR="00F755E3" w:rsidRPr="00EB2349" w:rsidTr="00F755E3">
        <w:trPr>
          <w:trHeight w:val="11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105764</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SWITCH 08 PORTAS, PADRÕES E PROTOCOLOS: IEEE 802.3I/802.3U/ 802.3AB/802.3</w:t>
            </w:r>
            <w:proofErr w:type="gramStart"/>
            <w:r w:rsidRPr="00EB2349">
              <w:rPr>
                <w:rFonts w:eastAsia="Times New Roman"/>
                <w:sz w:val="12"/>
                <w:szCs w:val="12"/>
              </w:rPr>
              <w:t>X;,</w:t>
            </w:r>
            <w:proofErr w:type="gramEnd"/>
            <w:r w:rsidRPr="00EB2349">
              <w:rPr>
                <w:rFonts w:eastAsia="Times New Roman"/>
                <w:sz w:val="12"/>
                <w:szCs w:val="12"/>
              </w:rPr>
              <w:t xml:space="preserve"> INTERFACE: 8X 10/100/1000MBPS, AUTO NEGOCIAÇÃO/AUTO MDI/ MDIX; CAPACIDADE DE COMUTAÇÃO: 16 GBPS; TAXA DE ENCAMINHAMENTO DE PACOTES: 11.9 MPPS. COM ENTREGA NA CÂMARA MUNICIPAL DE CAMPO LARGO. DE QUALIDADE IGUAL OU SUPERIOR AO MODELO DE REFERÊNCIA: TPLINK – LS108G.</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99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2</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105765</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SSD 240GB FORMATO: 2,5", CAPACIDADE: 240 GB, INTERFACE: SATA REV. 3.0 (6GB/S), LEITURAS: ATÉ – 540 – 550MBS, GRAVAÇÕES: ATÉ – 450 – 490MBS. COM ENTREGA NA CÂMARA MUNICIPAL DE CAMPO LARGO. DE QUALIDADE IGUAL OU SUPERIOR AO MODELO DE REFERÊNCIA: WRSTERN DIGITAL WDS240G2G0A.</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99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3</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105759</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TECLADO PARA MICROCOMPUTADOR PADRÃO ABNT 2, COMPATIBILIDADE: WINDOWS 8/8.1/10, TIPO MEMBRANA, NO MÍNIMO 107 TECLAS, SERIGRAFIA DAS TECLAS: SILK, CONEXÃO: USB – PLUG AND PLAY, VOLTAGEM: 5V DC 2. COM ENTREGA NA CÂMARA MUNICIPAL DE CAMPO LARGO. DE QUALIDADE IGUAL OU SUPERIOR AO MODELO DE REFERÊNCIA: C3 TECH KB-12BK.</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280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4</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106679</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 xml:space="preserve">MONITOR FULL HD 23.8"; BRILHO: 250 </w:t>
            </w:r>
            <w:proofErr w:type="spellStart"/>
            <w:r w:rsidRPr="00EB2349">
              <w:rPr>
                <w:rFonts w:eastAsia="Times New Roman"/>
                <w:sz w:val="12"/>
                <w:szCs w:val="12"/>
              </w:rPr>
              <w:t>cd</w:t>
            </w:r>
            <w:proofErr w:type="spellEnd"/>
            <w:r w:rsidRPr="00EB2349">
              <w:rPr>
                <w:rFonts w:eastAsia="Times New Roman"/>
                <w:sz w:val="12"/>
                <w:szCs w:val="12"/>
              </w:rPr>
              <w:t xml:space="preserve">/m2; SUPORTE DE CORES: MAIOR QUE 16 MILHÕES; CONTROLES MANUAIS: POWER, MENU/ENTER, VOLUME +/-, EXIT, AUTO, INPUT SOURCE; CONECTIVIDADE: HDMI; VESA (mm): 100x100; DIMENSÕES APROXIMADAS: ALTURA 36,3 cm x LARGURA 53,95 cm X COMPRIMENTO 32,09 cm; VOLTAGEM: BIVOLT; COR: PRETO; ITENS INCLUSOS COM O MONITOR: CABO DE FORÇA, CABO DE VÍDEO, CERTIFICADO DE GARANTIA, BASE; ÂNGULO DE VISÃO VERTICAL: 178; ÂNGULO DE VISÃO HORIZONTAL: 178; CONTRASTE: 20.000.000:1; FORMATO DE TELA: WIDESCREEN; FREQUÊNCIA DE VARREDURA HORIZONTAL: 30 ~ 85 Hz; FREQUÊNCIA DE VARREDURA VERTICAL: 48 ~ 75 kHz; IDIOMAS: PORTUGUÊS; POLEGADAS: 23.8"; RESOLUÇÃO DA TELA: FULL HD; TEMPO DE RESPOSTA: 6 </w:t>
            </w:r>
            <w:proofErr w:type="spellStart"/>
            <w:r w:rsidRPr="00EB2349">
              <w:rPr>
                <w:rFonts w:eastAsia="Times New Roman"/>
                <w:sz w:val="12"/>
                <w:szCs w:val="12"/>
              </w:rPr>
              <w:t>ms</w:t>
            </w:r>
            <w:proofErr w:type="spellEnd"/>
            <w:r w:rsidRPr="00EB2349">
              <w:rPr>
                <w:rFonts w:eastAsia="Times New Roman"/>
                <w:sz w:val="12"/>
                <w:szCs w:val="12"/>
              </w:rPr>
              <w:t>; TIPO DE TELA: LED. COM ENTREGA NA CÂMARA MUNICIPAL DE CAMPO LARGO. DE QUALIDADE IGUAL OU SUPERIOR AO MODELO DE REFERÊNCIA: AOC 24B1xHM.</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313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115574</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 xml:space="preserve">WEBCAM IDENTIFICAÇÃO: CARACTERÍSTICAS MÍNIMAS OBRIGATÓRIAS: 1 CÂMERA, 1.1 RESOLUÇÃO REAL DO SENSOR DE CAPTURA DE VÍDEO DE NO MÍNIMO 1080P (ATÉ 1920 X 1080 PIXELS); 1.2 GRAVAÇÃO DE VÍDEO EM FULL HD (ATÉ 1920 X 1080 PIXELS); 1.3 TAXA DE QUADROS MÍNIMOS DE 30 FPS; 1.4 COMPACTAÇÃO DE VÍDEO H.264; 1.5 CORREÇÃO AUTOMÁTICA PARA POUCA LUZ; 1.6 LENTE COM FOCO AUTOMÁTICO; 1.7 ZOOM DIGITAL POR SOFTWARE; 1.8 MICROFONE EMBUTIDO; 1.9 BASE PARA FIXAÇÃO EM MONITORES E TRIPÉ. 2 COMPATIBILIDADE: 2.1 COM O SISTEMA OPERACIONAL MICROSOFT WINDOWS 7, 8.1 E 10 DE 32/64 BITS OU SUPERIOR. 2.2 COMPATIBILIDADE COM DIRECTX 9 OU SUPERIOR; 3 INTERFACE: 3.1 USB 2.0 COM DETECÇÃO AUTOMÁTICA (PLUG &amp; PLAY), COM O RESPECTIVO CABO. 4 MANUAIS, DRIVERS E ACESSÓRIOS: 4.1 FORNECER </w:t>
            </w:r>
            <w:r w:rsidRPr="00EB2349">
              <w:rPr>
                <w:rFonts w:eastAsia="Times New Roman"/>
                <w:sz w:val="12"/>
                <w:szCs w:val="12"/>
              </w:rPr>
              <w:lastRenderedPageBreak/>
              <w:t>MANUAIS PARA INSTALAÇÃO E CONFIGURAÇÃO, MÍDIAS E ACESSÓRIOS DE TODOS OS COMPONENTES ADQUIRIDOS; 4.2 POSSUI DRIVER COMPATÍVEL COM OS SISTEMAS OPERACIONAIS MICROSOFT WINDOWS 7, 8.1 E 10 DE 32 E 64 BITS OU SUPERIOR. GARANTIA: 1 ANO.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412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6</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115591</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ROTEADOR GIGABIT. ESPECIFICAÇÕES: WIRELESS: WI-FI 5:IEEE 802.11AC/N/A 5 GHZ, IEEE 802.11N/B/G 2.4 GHZ, VELOCIDADE DE WIFI: AC1200: 5 GHZ: 867 MBPS (802.11AC), 2.4 GHZ: 300 MBPS (802.11N), ALCANCE DO SINAL WIFI: 4X ANTENAS FIXAS ALTA PERFORMANCE, MODOS DE OPERAÇÃO: ROUTER MODE, ACCESS POINT MODE. HARDWARE: PROCESSADOR: DUAL-CORE CPU, PORTAS ETHERNET: 1 X GIGABIT WAN PORTA, 4 X GIGABIT LAN PORTAS. BOTÕES: WPS/WI-FI BOTÃO, POWER ON/OFF BOTÃO, RESET BOTÃO. SEGURANÇA: CRIPTOGRAFIA WIFI: WPA, WPA2, WPA3, WPA/WPA2-ENTERPRISE (802.1X). SEGURANÇA DE REDE: SPI FIREWALL, ACCESS CONTROL, IP &amp; MAC BINDING, APPLICATION LAYER GATEWAY, REDE PARA VISITANTES: 1 X 5 GHZ REDE CONVIDADOS, 1 X 2.4 GHZ REDE CONVIDADOS. VPN SERVER: OPENVPN, PPTP, SOFTWARE: PROTOCOLOS: IPV4, IPV6. TIPOS DE WAN: DYNAMIC IP, STATIC IP, PPPOE, PPTP, L2TP. QUALIDADE DE SERVIÇO (QOS): QOS BY DEVICE, CLOUD SERVICE: FIRMWARE UPGRADE, DDNS. NAT FORWARDING: VIRTUAL SERVERS, PORT FORWARDING, PORT TRIGGERING, DMZ, UPNP. IPTV: IGMP PROXY, IGMP SNOOPING, BRIDGE, TAG VLAN. DHCP: ADDRESS RESERVATION, DHCP CLIENT LIST, SERVER. DDNS: FABRICANTE, NO-IP, DYNDNS. GERENCIAMENTO: APP ANDROID E WEBPAGE. CERTIFICAÇÕES: FCC, CE, ROHS. COMPATÍVEL COM REDE MESH, POSSIBILIDADE DE ADICIONAR REPETIDORES MESH DO MESMO FABRICANTE. GARANTIA: 1 ANO DE GARANTIA.</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32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7</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116221</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KIT TECLADO E MOUSE SEM FIO:</w:t>
            </w:r>
            <w:r w:rsidRPr="00EB2349">
              <w:rPr>
                <w:rFonts w:eastAsia="Times New Roman"/>
                <w:sz w:val="12"/>
                <w:szCs w:val="12"/>
              </w:rPr>
              <w:br/>
              <w:t xml:space="preserve">COR: PRETO, CONECTIVIDADE: WIRELESS - 2.4GHZ (RECEPTOR USB), NÚMERO DE BOTÕES DO MOUSE: 3X, SENSOR: LED ÓPTICO, VELOCIDADE DE RASTREAMENTO: 1000 DPI, BATERIA: 2 PILHAS AAA PARA O TECLADO, 1 PILHA AA PARA O MOUSE, TECLADO ALFANUMÉRICO, LAYOUT: ABNT2, DIMENSÕES TECLADO: 2,53 X 44,49 X 14,12 CM, DIMENSÕES MOUSE: 3,88 X </w:t>
            </w:r>
            <w:r w:rsidRPr="00EB2349">
              <w:rPr>
                <w:rFonts w:eastAsia="Times New Roman"/>
                <w:sz w:val="12"/>
                <w:szCs w:val="12"/>
              </w:rPr>
              <w:lastRenderedPageBreak/>
              <w:t>10,49 X 5,83 CM. MODELO REFERÊNCIA: DELL KM3322W.</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150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214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8</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106680</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2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9</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103625</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CABO HDMI 3 M</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30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2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105028</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CABO HDMI 30 METROS</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99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106668</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81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12</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105768</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FILTRO DE LINHA 6 TOMADAS, FABRICADO EM PLÁSTICO ABS AUTO-IMPACTO E ANTICHAMAS, TOMADAS TIPO N, F, T (NEUTRO, FASE E TERRA), PORTA FUSÍVEL EXTERNO, INDICADOR LUMINOSO DE FILTRO EM OPERAÇÃO, CABO E TOMADAS NO PADRÃO NBR 14136, CHAVE LIGA/DESLIGA, FUSÍVEL RESERVA, POTÊNCIA NOMINAL: 2.000VA (220V) / 1.000VA (115V); TENSÃO DE ENTRADA: 115V / 220V; CORRENTE NOMINAL: 9A; FREQUENCIA DE OPERAÇÃO: 50/60 HZ; FUSÍVEL: 10A / 250V; PROTETOR ENTRE FAS /NEUTRO: MAX. ENERGIA DE SURTO 75J. COM ENTREGA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1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13</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116204</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KIT DE ESCOVAS PROFISSIONAIS ANTI ESTÁTICO PARA LIMPEZA DE COMPUTADOR COM 6 PEÇAS - KIT DE ESCOVAS PROFISSIONAIS ANTI ESTÁTICO PARA LIMPEZA DE COMPUTADOR COM 6 PEÇAS, MATERIAL: PLÁSTICO POLIPROPILENO, ITENS: 1 PINÇA, 1 ESCOVA ANTIESTÁTICA, 4 PINCÉIS ANTIESTÁTICOS,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32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14</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116207</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PLACA DE VÍDEO EXTERNA</w:t>
            </w:r>
            <w:r w:rsidRPr="00EB2349">
              <w:rPr>
                <w:rFonts w:eastAsia="Times New Roman"/>
                <w:sz w:val="12"/>
                <w:szCs w:val="12"/>
              </w:rPr>
              <w:br/>
              <w:t>PLACA DE VÍDEO EXTERNA, PERFIL BAIXO, INTERFACE: PCI EXPRESS 3.0, GPU: GTX 1050, CUDA CORES: 640, BASE CLOCK: 1534 MHZ, BOOST CLOCK: 1455MHZ, TIPO DE MEMÓRIA: GDDR5, MEMÓRIA: 2GB, CLOCK DE MEMÓRIA: 7000MHZ, INTERFACE DE MEMÓRIA: 128 BIT, SAÍDAS DE VÍDEO: DP + HDMI + DVI, OPEN GL 4.6, MODELO DE REFERÊNCIA: PCYES - PA10502GBDF128,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32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15</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116202</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HD EXTERNO 4TB HD EXTERNO, LARGURA DO PRODUTO: 3,15", COR: PRETO, TIPO DE MEMÓRIA: DDR3L-1600 SDRAM, INTERFACE DO HD: ISCSI, VELOCIDADE DO HD: 5400RPM, CAPACIDADE: 4TB, TECNOLOGIA CONEXÃO: USB, POTÊNCIA EM WATTS: 4.5, PESO DO PRODUTO: 236G, DIMENSÕES DO PRODUTO: 11,71 X 8 X 2,08CM, ENTREGUE NA CÂMARA MUNICIPAL DE CAMPO LARGO - MODELO REFERÊNCIA: STEA4000400</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48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16</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116203</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BATERIA PARA NOTEBOOK ACER ASPIRE NITRO 5 - BATERIA PARA NOTEBOOK ACER ASPIRE NITRO 5, MODELO: 5-AN515-52, QUANTIDADE DE CÉLULAS: 4 CELULAS, CAPACIDADE: 33WH, CORRENTE: 2.200MAH, COMPOSIÇÃO: LI-PO, PROTEÇÃO CONTRA SOBRECARGA, PROTEÇÃO CONTRA EXCESSO DE CORRENTE, PROTEÇÃO CONTRA EXCESSO DE TENSÃO, PROTEÇÃO CONTRA EXCESSO DE TEMPERATURA, TEMPERATURA DE OPERAÇÃO: 0-40 GRAUS Cº, CORE: PRETO, TENSÃO: 15.2 VOLTS,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98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17</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116205</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ESTABILIZADOR DJI</w:t>
            </w:r>
            <w:r w:rsidRPr="00EB2349">
              <w:rPr>
                <w:rFonts w:eastAsia="Times New Roman"/>
                <w:sz w:val="12"/>
                <w:szCs w:val="12"/>
              </w:rPr>
              <w:br/>
              <w:t>ESTABILIZADOR DJI, COR: PRETO, DIMENSÕES: 18,4 X 6,1 X 19,8CM, PESO: 718G, SUPORTA SMARTPHONES DE ATÉ 3,5", FAIXA CONTROLÁVEL: -162,5 A 170,3 ° PAN / -104,5 A 235,7 ° DE INCLINAÇÃO / -85,1 A 252,2 ° DE ROLO, SUPORTE PARA BLUETOOTH: 5.0, VELOCIDADE CONTROLÁVEL: 120° MAX / S MAX, BATERIA INTEGRADA: ATÉ 15 HORAS DE TEMPO DE EXECUÇÃO CAPACIDADE DE 17,64WH, 2450MAH, ROSCA DE MONTAGEM DE TRIPÉ DE: 1/4 ´´-20, MODOS/FUNÇÕES: PADRÃO, RETRATO, UNDERSLUNG, LANTERNA, TIME-LAPSE, HYPERLAPSE E PANORAMA, MODELO DE REFERÊNCIA: OSMO DJI,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66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18</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116220</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MICROFONE SEM FIO DE LAPELA</w:t>
            </w:r>
            <w:r w:rsidRPr="00EB2349">
              <w:rPr>
                <w:rFonts w:eastAsia="Times New Roman"/>
                <w:sz w:val="12"/>
                <w:szCs w:val="12"/>
              </w:rPr>
              <w:br/>
              <w:t>ULTRACOMPACTO,</w:t>
            </w:r>
            <w:r>
              <w:rPr>
                <w:rFonts w:eastAsia="Times New Roman"/>
                <w:sz w:val="12"/>
                <w:szCs w:val="12"/>
              </w:rPr>
              <w:t xml:space="preserve"> </w:t>
            </w:r>
            <w:r w:rsidRPr="00EB2349">
              <w:rPr>
                <w:rFonts w:eastAsia="Times New Roman"/>
                <w:sz w:val="12"/>
                <w:szCs w:val="12"/>
              </w:rPr>
              <w:t>COMPATÍVEL COM DISPOSITIVOS USB-C, COMPATÍVEL COM ANDROID E IOS, MÁXIMA QUALIDADE DE CAPTAÇÃO DE ÁUDIO, TECNOLOGIA SEM FIO 2.4GHZ, PRETO.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15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19</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116206</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PROCESSADOR AMD-FX 8300</w:t>
            </w:r>
            <w:r w:rsidRPr="00EB2349">
              <w:rPr>
                <w:rFonts w:eastAsia="Times New Roman"/>
                <w:sz w:val="12"/>
                <w:szCs w:val="12"/>
              </w:rPr>
              <w:br/>
              <w:t>PROCESSADOR AMD-FX 8300, Nº NÚCLEOS DE CPU: 8, Nº THREADS: 8, CLOCK DE MAX BOOST: ATÉ 4.2GHZ, CLOCK BÁSICO: 3.3GHZ, CACHÊ L1 TOTAL: 384KB, CACHÊ L2 TOTAL: 8MB, CACHÊ L3 TOTAL: 8MB, TDP/TDP PADRÃO: 95W, PROCESSOR TECHNOLOGY FOR CPU CORES: 32NM SOI, CPU SOCKET: AM3+.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3</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32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20</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105762</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FONTE DE ALIMENTAÇÃO ATX 500W REAIS, PADRÃO: ATX, CABOS COM MALHA (SLEEVE) DE PROTEÇÃO, SELETOR DE VOLTAGEM, PFC PASSIVO, BIVOLT (MANUAL), CABOS: 1X 20+4 PINOS COM SLEEVE, 1X 6+2 PINOS PCI EXPRESS, 1X 8 PINOS (4+4 PLACA MÃE), 2X MOLEX, 1X FLOPPY, 3X SATA. COM ENTREGA NA CÂMARA MUNICIPAL DE CAMPO LARGO. DE QUALIDADE IGUAL OU SUPERIOR AO MODELO DE REFERÊNCIA: ONE POWER MP500W.</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32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21</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116201</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GABINETE ATX PRETOGABINETE, COR: PRETO, PROFUNDIDADE: 30,5CM X LARGURA: 16,5CM X ALTURA: 35CM, FONTE: ATX E MICRO-ATX DE ATÉ 150X140X85MM (NÃO INCLUSO), BAIAS INTERNAS: 01X5,25", 01X3,5", 01X2,5", MULTIMÍDIA: X1 MICROFONE, X 1 FONE, USB: 2X USB 1.1, PLACA DE VÍDEO SUPORTADA: ATÉ 220MM DE ALTURA, ABAS PARA SLOT DE EXPANSÃO: 4XPCI, POSIÇÃO DA FONTE: SUPERIOR.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165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22</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105763</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ESTABILIZADOR ELETRÔNICO, POTÊNCIA NOMINAL: 1000 VA, TENSÃO NOMINAL DE ENTRADA DE 115V / 220 V BIVOLT, TENSÃO NOMINAL DE SAÍDA: 115V, PROTEÇÃO CONTRA SUBTENSÃO 115V: 91V, PROTEÇÃO CONTRA SOBRETENSÃO: 143V, RENDIMENTO: &gt; 92%, FREQUÊNCIA NOMINAL: 50 HZ / 60HZ, SUPRESSOR DE TRANSIENTES: 275V RMS, FILTRO DE LINHA, GRAU DE PROTEÇÃO: IP 20, DIMENSÕES APROX. DO PRODUTO: 165 X 120 X 225 MM. COM ENTREGA NA CÂMARA MUNICIPAL DE CAMPO LARGO. DE QUALIDADE IGUAL OU SUPERIOR AO MODELO DE REFERÊNCIA: TS SHARA 9007.</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20</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495"/>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23</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106675</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CASE EXTERNO HD/SSD; USB: 3.0; ALTURA 0.13CM; LARGURA: 0.08CM. COM ENTREGA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66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24</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105767</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PASTA TÉRMICA SILVER 5G TIPO: SERINGA, CONDUÇÃO TÉRMICA: 1,2W/MK. COM ENTREGA NA CÂMARA MUNICIPAL DE CAMPO LARGO. DE QUALIDADE IGUAL OU SUPERIOR AO MODELO DE REFERÊNCIA: IMPLASTESC PTTS5GB.</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F755E3">
        <w:trPr>
          <w:trHeight w:val="2310"/>
        </w:trPr>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lastRenderedPageBreak/>
              <w:t>25</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116742</w:t>
            </w:r>
          </w:p>
        </w:tc>
        <w:tc>
          <w:tcPr>
            <w:tcW w:w="1789" w:type="pct"/>
            <w:shd w:val="clear" w:color="auto" w:fill="auto"/>
            <w:vAlign w:val="center"/>
            <w:hideMark/>
          </w:tcPr>
          <w:p w:rsidR="00F755E3" w:rsidRPr="00EB2349" w:rsidRDefault="00F755E3" w:rsidP="001832C6">
            <w:pPr>
              <w:spacing w:after="0" w:line="240" w:lineRule="auto"/>
              <w:rPr>
                <w:rFonts w:eastAsia="Times New Roman"/>
                <w:sz w:val="12"/>
                <w:szCs w:val="12"/>
              </w:rPr>
            </w:pPr>
            <w:r w:rsidRPr="00EB2349">
              <w:rPr>
                <w:rFonts w:eastAsia="Times New Roman"/>
                <w:sz w:val="12"/>
                <w:szCs w:val="12"/>
              </w:rPr>
              <w:t>DESKTOP COMPLETO, INTEL CORE I5 OU AMD RYZEN NAS VERSÕES MAIS ATUAIS, SSD 256GB SATA OU M.2, 8GB MEMÓRIA  DDR4, WINDOWS 11 PRO X64 - COM MÍDIA FÍSICA OU DIRETAMENTE NA BIOS, INSTALADO E LICENCIADO, TECLADO E MOUSE DO MESMO FABRICANTE, FONTE 500W PLUS COM PFC ATIVO, MÍNIMO 04 ENTRADAS USB TRASEIRAS E 02 FRONTAIS USB 2.0 E/OU 3.0, ENTRADA FONE E MICROFONE FRONTAL, PLACA DE VÍDEO INTEGRADA AO PROCESSADOR, NO MÍNIMO UMA ENTRADA HDMI E UMA ENTRADA VGA, UMA ENTRADA RJ-45 10/100/1000, ENTRADAS E SÁIDAS DE ÁUDIO TRASEIRAS, PLACA MÃE COM ATUALIZAÇÃO DA BIOS DO ANO CORRENTE, MONITOR: 21.5" HDMI, COM MOUSEPAD E CAIXA DE SOM, GABINETE: PRETO, GARANTIA DE 12 MESES. ENTREGUE NA CÂMARA MUNICIPAL DE CAMPO LARGO</w:t>
            </w:r>
          </w:p>
        </w:tc>
        <w:tc>
          <w:tcPr>
            <w:tcW w:w="421"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UNID</w:t>
            </w:r>
          </w:p>
        </w:tc>
        <w:tc>
          <w:tcPr>
            <w:tcW w:w="588" w:type="pct"/>
            <w:shd w:val="clear" w:color="auto" w:fill="auto"/>
            <w:vAlign w:val="center"/>
            <w:hideMark/>
          </w:tcPr>
          <w:p w:rsidR="00F755E3" w:rsidRPr="00EB2349" w:rsidRDefault="00F755E3" w:rsidP="001832C6">
            <w:pPr>
              <w:spacing w:after="0" w:line="240" w:lineRule="auto"/>
              <w:jc w:val="center"/>
              <w:rPr>
                <w:rFonts w:eastAsia="Times New Roman"/>
                <w:sz w:val="12"/>
                <w:szCs w:val="12"/>
              </w:rPr>
            </w:pPr>
            <w:r w:rsidRPr="00EB2349">
              <w:rPr>
                <w:rFonts w:eastAsia="Times New Roman"/>
                <w:sz w:val="12"/>
                <w:szCs w:val="12"/>
              </w:rPr>
              <w:t>25</w:t>
            </w:r>
          </w:p>
        </w:tc>
        <w:tc>
          <w:tcPr>
            <w:tcW w:w="623"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c>
          <w:tcPr>
            <w:tcW w:w="737" w:type="pct"/>
            <w:shd w:val="clear" w:color="auto" w:fill="auto"/>
            <w:vAlign w:val="center"/>
          </w:tcPr>
          <w:p w:rsidR="00F755E3" w:rsidRPr="00EB2349" w:rsidRDefault="00F755E3" w:rsidP="001832C6">
            <w:pPr>
              <w:spacing w:after="0" w:line="240" w:lineRule="auto"/>
              <w:jc w:val="center"/>
              <w:rPr>
                <w:rFonts w:eastAsia="Times New Roman"/>
                <w:sz w:val="12"/>
                <w:szCs w:val="12"/>
              </w:rPr>
            </w:pPr>
          </w:p>
        </w:tc>
      </w:tr>
      <w:tr w:rsidR="00F755E3" w:rsidRPr="00EB2349" w:rsidTr="001832C6">
        <w:trPr>
          <w:trHeight w:val="255"/>
        </w:trPr>
        <w:tc>
          <w:tcPr>
            <w:tcW w:w="421" w:type="pct"/>
            <w:shd w:val="clear" w:color="auto" w:fill="auto"/>
            <w:noWrap/>
            <w:vAlign w:val="center"/>
            <w:hideMark/>
          </w:tcPr>
          <w:p w:rsidR="00F755E3" w:rsidRPr="00EB2349" w:rsidRDefault="00F755E3" w:rsidP="001832C6">
            <w:pPr>
              <w:spacing w:after="0" w:line="240" w:lineRule="auto"/>
              <w:jc w:val="center"/>
              <w:rPr>
                <w:rFonts w:eastAsia="Times New Roman"/>
                <w:sz w:val="12"/>
                <w:szCs w:val="12"/>
              </w:rPr>
            </w:pPr>
          </w:p>
        </w:tc>
        <w:tc>
          <w:tcPr>
            <w:tcW w:w="421" w:type="pct"/>
            <w:shd w:val="clear" w:color="auto" w:fill="auto"/>
            <w:noWrap/>
            <w:vAlign w:val="center"/>
            <w:hideMark/>
          </w:tcPr>
          <w:p w:rsidR="00F755E3" w:rsidRPr="00EB2349" w:rsidRDefault="00F755E3" w:rsidP="001832C6">
            <w:pPr>
              <w:spacing w:after="0" w:line="240" w:lineRule="auto"/>
              <w:rPr>
                <w:rFonts w:ascii="Times New Roman" w:eastAsia="Times New Roman" w:hAnsi="Times New Roman" w:cs="Times New Roman"/>
                <w:sz w:val="20"/>
                <w:szCs w:val="20"/>
              </w:rPr>
            </w:pPr>
          </w:p>
        </w:tc>
        <w:tc>
          <w:tcPr>
            <w:tcW w:w="1789" w:type="pct"/>
            <w:shd w:val="clear" w:color="auto" w:fill="auto"/>
            <w:noWrap/>
            <w:vAlign w:val="center"/>
            <w:hideMark/>
          </w:tcPr>
          <w:p w:rsidR="00F755E3" w:rsidRPr="00EB2349" w:rsidRDefault="00F755E3" w:rsidP="001832C6">
            <w:pPr>
              <w:spacing w:after="0" w:line="240" w:lineRule="auto"/>
              <w:rPr>
                <w:rFonts w:ascii="Times New Roman" w:eastAsia="Times New Roman" w:hAnsi="Times New Roman" w:cs="Times New Roman"/>
                <w:sz w:val="20"/>
                <w:szCs w:val="20"/>
              </w:rPr>
            </w:pPr>
          </w:p>
        </w:tc>
        <w:tc>
          <w:tcPr>
            <w:tcW w:w="421" w:type="pct"/>
            <w:shd w:val="clear" w:color="auto" w:fill="auto"/>
            <w:noWrap/>
            <w:vAlign w:val="center"/>
            <w:hideMark/>
          </w:tcPr>
          <w:p w:rsidR="00F755E3" w:rsidRPr="00EB2349" w:rsidRDefault="00F755E3" w:rsidP="001832C6">
            <w:pPr>
              <w:spacing w:after="0" w:line="240" w:lineRule="auto"/>
              <w:rPr>
                <w:rFonts w:ascii="Times New Roman" w:eastAsia="Times New Roman" w:hAnsi="Times New Roman" w:cs="Times New Roman"/>
                <w:sz w:val="20"/>
                <w:szCs w:val="20"/>
              </w:rPr>
            </w:pPr>
          </w:p>
        </w:tc>
        <w:tc>
          <w:tcPr>
            <w:tcW w:w="588" w:type="pct"/>
            <w:shd w:val="clear" w:color="auto" w:fill="auto"/>
            <w:noWrap/>
            <w:vAlign w:val="center"/>
            <w:hideMark/>
          </w:tcPr>
          <w:p w:rsidR="00F755E3" w:rsidRPr="00EB2349" w:rsidRDefault="00F755E3" w:rsidP="001832C6">
            <w:pPr>
              <w:spacing w:after="0" w:line="240" w:lineRule="auto"/>
              <w:rPr>
                <w:rFonts w:ascii="Times New Roman" w:eastAsia="Times New Roman" w:hAnsi="Times New Roman" w:cs="Times New Roman"/>
                <w:sz w:val="20"/>
                <w:szCs w:val="20"/>
              </w:rPr>
            </w:pPr>
          </w:p>
        </w:tc>
        <w:tc>
          <w:tcPr>
            <w:tcW w:w="623" w:type="pct"/>
            <w:shd w:val="clear" w:color="auto" w:fill="auto"/>
            <w:noWrap/>
            <w:vAlign w:val="center"/>
            <w:hideMark/>
          </w:tcPr>
          <w:p w:rsidR="00F755E3" w:rsidRPr="00EB2349" w:rsidRDefault="00F755E3" w:rsidP="001832C6">
            <w:pPr>
              <w:spacing w:after="0" w:line="240" w:lineRule="auto"/>
              <w:rPr>
                <w:rFonts w:eastAsia="Times New Roman"/>
                <w:b/>
                <w:bCs/>
                <w:sz w:val="12"/>
                <w:szCs w:val="12"/>
              </w:rPr>
            </w:pPr>
            <w:r w:rsidRPr="00EB2349">
              <w:rPr>
                <w:rFonts w:eastAsia="Times New Roman"/>
                <w:b/>
                <w:bCs/>
                <w:sz w:val="12"/>
                <w:szCs w:val="12"/>
              </w:rPr>
              <w:t>TOTAL GERAL</w:t>
            </w:r>
          </w:p>
        </w:tc>
        <w:tc>
          <w:tcPr>
            <w:tcW w:w="737" w:type="pct"/>
            <w:shd w:val="clear" w:color="auto" w:fill="auto"/>
            <w:noWrap/>
            <w:vAlign w:val="center"/>
            <w:hideMark/>
          </w:tcPr>
          <w:p w:rsidR="00F755E3" w:rsidRPr="00EB2349" w:rsidRDefault="00F755E3" w:rsidP="001832C6">
            <w:pPr>
              <w:spacing w:after="0" w:line="240" w:lineRule="auto"/>
              <w:jc w:val="right"/>
              <w:rPr>
                <w:rFonts w:eastAsia="Times New Roman"/>
                <w:b/>
                <w:bCs/>
                <w:sz w:val="12"/>
                <w:szCs w:val="12"/>
              </w:rPr>
            </w:pPr>
          </w:p>
        </w:tc>
      </w:tr>
    </w:tbl>
    <w:p w:rsidR="0092677C" w:rsidRPr="001D3587" w:rsidRDefault="0092677C" w:rsidP="0092677C">
      <w:pPr>
        <w:spacing w:after="0" w:line="360" w:lineRule="auto"/>
        <w:ind w:left="375"/>
        <w:rPr>
          <w:color w:val="00B0F0"/>
          <w:sz w:val="24"/>
          <w:szCs w:val="24"/>
        </w:rPr>
      </w:pPr>
    </w:p>
    <w:p w:rsidR="0092677C" w:rsidRPr="0004024A" w:rsidRDefault="0092677C" w:rsidP="0004024A">
      <w:pPr>
        <w:numPr>
          <w:ilvl w:val="1"/>
          <w:numId w:val="55"/>
        </w:numPr>
        <w:spacing w:after="0" w:line="360" w:lineRule="auto"/>
        <w:rPr>
          <w:sz w:val="20"/>
          <w:szCs w:val="20"/>
        </w:rPr>
      </w:pPr>
      <w:r w:rsidRPr="0004024A">
        <w:rPr>
          <w:sz w:val="20"/>
          <w:szCs w:val="20"/>
        </w:rPr>
        <w:t>As especificações técnicas do objeto, as condições de entrega, recebimento e pagamento e as obrigações contratuais são as constantes no Anexo 1 do Edital - Termo de Referência, o qual é parte integrante desta ata independentemente de transcrição.</w:t>
      </w:r>
    </w:p>
    <w:p w:rsidR="0092677C" w:rsidRPr="0004024A" w:rsidRDefault="0092677C" w:rsidP="0004024A">
      <w:pPr>
        <w:pStyle w:val="Nivel2"/>
        <w:numPr>
          <w:ilvl w:val="1"/>
          <w:numId w:val="55"/>
        </w:numPr>
        <w:autoSpaceDE w:val="0"/>
        <w:autoSpaceDN w:val="0"/>
        <w:adjustRightInd w:val="0"/>
        <w:spacing w:line="360" w:lineRule="auto"/>
        <w:rPr>
          <w:sz w:val="20"/>
          <w:szCs w:val="20"/>
        </w:rPr>
      </w:pPr>
      <w:r w:rsidRPr="0004024A">
        <w:rPr>
          <w:sz w:val="20"/>
          <w:szCs w:val="20"/>
        </w:rPr>
        <w:t xml:space="preserve">Os preços a serem pagos à </w:t>
      </w:r>
      <w:r w:rsidRPr="0004024A">
        <w:rPr>
          <w:b w:val="0"/>
          <w:sz w:val="20"/>
          <w:szCs w:val="20"/>
          <w:u w:val="single"/>
        </w:rPr>
        <w:t>BENEFICIÁRIA</w:t>
      </w:r>
      <w:r w:rsidRPr="0004024A">
        <w:rPr>
          <w:sz w:val="20"/>
          <w:szCs w:val="20"/>
        </w:rPr>
        <w:t xml:space="preserve"> serão os constantes na adjudicação do objeto conforme Ata de Sessão do Pregão Eletrônico e especificações elencadas no Termo de Referência e vigentes na data da emissão da Nota de Empenho pela Câmara Municipal e terá como valor máximo a quantia de até R$ </w:t>
      </w:r>
      <w:r w:rsidR="00F755E3">
        <w:rPr>
          <w:sz w:val="20"/>
          <w:szCs w:val="20"/>
        </w:rPr>
        <w:t>269.295,70</w:t>
      </w:r>
      <w:r w:rsidRPr="0004024A">
        <w:rPr>
          <w:sz w:val="20"/>
          <w:szCs w:val="20"/>
        </w:rPr>
        <w:t xml:space="preserve"> (trezentos e quinze mil reais), referente à despesa com a </w:t>
      </w:r>
      <w:r w:rsidRPr="0004024A">
        <w:rPr>
          <w:b w:val="0"/>
          <w:sz w:val="20"/>
          <w:szCs w:val="20"/>
          <w:u w:val="single"/>
        </w:rPr>
        <w:t>BENEFICIÁRIA</w:t>
      </w:r>
      <w:r w:rsidRPr="0004024A">
        <w:rPr>
          <w:sz w:val="20"/>
          <w:szCs w:val="20"/>
        </w:rPr>
        <w:t>.</w:t>
      </w:r>
    </w:p>
    <w:p w:rsidR="0092677C" w:rsidRPr="0004024A" w:rsidRDefault="0092677C" w:rsidP="0004024A">
      <w:pPr>
        <w:pStyle w:val="Nivel2"/>
        <w:numPr>
          <w:ilvl w:val="0"/>
          <w:numId w:val="55"/>
        </w:numPr>
        <w:autoSpaceDE w:val="0"/>
        <w:autoSpaceDN w:val="0"/>
        <w:adjustRightInd w:val="0"/>
        <w:spacing w:line="360" w:lineRule="auto"/>
        <w:rPr>
          <w:sz w:val="20"/>
          <w:szCs w:val="20"/>
        </w:rPr>
      </w:pPr>
      <w:r w:rsidRPr="0004024A">
        <w:rPr>
          <w:b w:val="0"/>
          <w:sz w:val="20"/>
          <w:szCs w:val="20"/>
        </w:rPr>
        <w:t>DAS CONTRATAÇÕES DECORRENTES DA ATA</w:t>
      </w:r>
    </w:p>
    <w:p w:rsidR="0092677C" w:rsidRDefault="0092677C" w:rsidP="0004024A">
      <w:pPr>
        <w:pStyle w:val="Nivel2"/>
        <w:numPr>
          <w:ilvl w:val="1"/>
          <w:numId w:val="55"/>
        </w:numPr>
        <w:autoSpaceDE w:val="0"/>
        <w:autoSpaceDN w:val="0"/>
        <w:adjustRightInd w:val="0"/>
        <w:spacing w:line="360" w:lineRule="auto"/>
        <w:rPr>
          <w:sz w:val="20"/>
          <w:szCs w:val="20"/>
        </w:rPr>
      </w:pPr>
      <w:r w:rsidRPr="0004024A">
        <w:rPr>
          <w:sz w:val="20"/>
          <w:szCs w:val="20"/>
        </w:rPr>
        <w:t xml:space="preserve">As contratações serão formalizadas por nota de empenho encaminhada ao </w:t>
      </w:r>
      <w:r w:rsidR="00E563C8" w:rsidRPr="0004024A">
        <w:rPr>
          <w:sz w:val="20"/>
          <w:szCs w:val="20"/>
        </w:rPr>
        <w:t>e-mail da</w:t>
      </w:r>
      <w:r w:rsidRPr="0004024A">
        <w:rPr>
          <w:sz w:val="20"/>
          <w:szCs w:val="20"/>
        </w:rPr>
        <w:t xml:space="preserve"> </w:t>
      </w:r>
      <w:r w:rsidRPr="0004024A">
        <w:rPr>
          <w:b w:val="0"/>
          <w:sz w:val="20"/>
          <w:szCs w:val="20"/>
          <w:u w:val="single"/>
        </w:rPr>
        <w:t>BENEFICIÁRIA</w:t>
      </w:r>
      <w:r w:rsidRPr="0004024A">
        <w:rPr>
          <w:sz w:val="20"/>
          <w:szCs w:val="20"/>
        </w:rPr>
        <w:t>, cujo aceite deverá ser confirmado em um dia.</w:t>
      </w:r>
    </w:p>
    <w:p w:rsidR="00166F01" w:rsidRPr="00A21430" w:rsidRDefault="00166F01" w:rsidP="00166F01">
      <w:pPr>
        <w:pStyle w:val="Nivel1"/>
        <w:numPr>
          <w:ilvl w:val="1"/>
          <w:numId w:val="55"/>
        </w:numPr>
        <w:spacing w:before="0" w:after="0" w:line="360" w:lineRule="auto"/>
        <w:rPr>
          <w:b w:val="0"/>
          <w:sz w:val="22"/>
          <w:szCs w:val="22"/>
        </w:rPr>
      </w:pPr>
      <w:r>
        <w:rPr>
          <w:b w:val="0"/>
          <w:sz w:val="22"/>
          <w:szCs w:val="22"/>
        </w:rPr>
        <w:lastRenderedPageBreak/>
        <w:t>A aquisição será promovida através de Pregão Eletrônico por Registro de Preços.</w:t>
      </w:r>
    </w:p>
    <w:p w:rsidR="00166F01" w:rsidRPr="00307EA7" w:rsidRDefault="00166F01" w:rsidP="00166F01">
      <w:pPr>
        <w:pStyle w:val="Nivel1"/>
        <w:numPr>
          <w:ilvl w:val="1"/>
          <w:numId w:val="55"/>
        </w:numPr>
        <w:spacing w:before="0" w:after="0" w:line="360" w:lineRule="auto"/>
        <w:rPr>
          <w:b w:val="0"/>
          <w:sz w:val="22"/>
          <w:szCs w:val="22"/>
        </w:rPr>
      </w:pPr>
      <w:r>
        <w:rPr>
          <w:b w:val="0"/>
          <w:sz w:val="22"/>
          <w:szCs w:val="22"/>
        </w:rPr>
        <w:t>Será celebrada Ata de registro de Preços por um prazo de 12(doze) meses.</w:t>
      </w:r>
    </w:p>
    <w:p w:rsidR="00166F01" w:rsidRPr="00307EA7" w:rsidRDefault="00166F01" w:rsidP="00166F01">
      <w:pPr>
        <w:pStyle w:val="Nivel1"/>
        <w:numPr>
          <w:ilvl w:val="1"/>
          <w:numId w:val="55"/>
        </w:numPr>
        <w:spacing w:before="0" w:after="0" w:line="360" w:lineRule="auto"/>
        <w:rPr>
          <w:b w:val="0"/>
          <w:sz w:val="22"/>
          <w:szCs w:val="22"/>
        </w:rPr>
      </w:pPr>
      <w:r>
        <w:rPr>
          <w:b w:val="0"/>
          <w:sz w:val="22"/>
          <w:szCs w:val="22"/>
        </w:rPr>
        <w:t xml:space="preserve">O critério de julgamento adotado será o de </w:t>
      </w:r>
      <w:r w:rsidRPr="00307EA7">
        <w:rPr>
          <w:sz w:val="22"/>
          <w:szCs w:val="22"/>
        </w:rPr>
        <w:t>menor preço por item</w:t>
      </w:r>
      <w:r>
        <w:rPr>
          <w:b w:val="0"/>
          <w:sz w:val="22"/>
          <w:szCs w:val="22"/>
        </w:rPr>
        <w:t>.</w:t>
      </w:r>
    </w:p>
    <w:p w:rsidR="00166F01" w:rsidRPr="00307EA7" w:rsidRDefault="00166F01" w:rsidP="00166F01">
      <w:pPr>
        <w:pStyle w:val="Nivel1"/>
        <w:numPr>
          <w:ilvl w:val="1"/>
          <w:numId w:val="55"/>
        </w:numPr>
        <w:spacing w:before="0" w:after="0" w:line="360" w:lineRule="auto"/>
        <w:rPr>
          <w:b w:val="0"/>
          <w:sz w:val="22"/>
          <w:szCs w:val="22"/>
        </w:rPr>
      </w:pPr>
      <w:r>
        <w:rPr>
          <w:b w:val="0"/>
          <w:sz w:val="22"/>
          <w:szCs w:val="22"/>
        </w:rPr>
        <w:t>As empresas vencedoras ficarão submetidas em fornecer os itens conforme detalhamento contido no Empenho emitido pela área requisitante e respeitando as configurações mínimas do objeto, contidas em edital.</w:t>
      </w:r>
    </w:p>
    <w:p w:rsidR="00166F01" w:rsidRPr="00A21430" w:rsidRDefault="00166F01" w:rsidP="00166F01">
      <w:pPr>
        <w:pStyle w:val="Nivel1"/>
        <w:numPr>
          <w:ilvl w:val="1"/>
          <w:numId w:val="55"/>
        </w:numPr>
        <w:spacing w:before="0" w:after="0" w:line="360" w:lineRule="auto"/>
        <w:rPr>
          <w:b w:val="0"/>
          <w:sz w:val="22"/>
          <w:szCs w:val="22"/>
        </w:rPr>
      </w:pPr>
      <w:r w:rsidRPr="00A21430">
        <w:rPr>
          <w:b w:val="0"/>
          <w:iCs/>
          <w:sz w:val="22"/>
          <w:szCs w:val="22"/>
        </w:rPr>
        <w:t>Além dos critérios de sustentabilidade eventualmente inseridos na descrição do objeto, devem ser atendidos os requisitos que se baseiam no Guia Nacional de Contratações Sustentáveis</w:t>
      </w:r>
      <w:r w:rsidRPr="00A21430">
        <w:rPr>
          <w:iCs/>
          <w:sz w:val="22"/>
          <w:szCs w:val="22"/>
        </w:rPr>
        <w:t>.</w:t>
      </w:r>
    </w:p>
    <w:p w:rsidR="00166F01" w:rsidRPr="00EF1F19" w:rsidRDefault="00166F01" w:rsidP="00166F01">
      <w:pPr>
        <w:pStyle w:val="Nivel1"/>
        <w:numPr>
          <w:ilvl w:val="1"/>
          <w:numId w:val="55"/>
        </w:numPr>
        <w:spacing w:before="0" w:after="0" w:line="360" w:lineRule="auto"/>
        <w:rPr>
          <w:b w:val="0"/>
          <w:sz w:val="22"/>
          <w:szCs w:val="22"/>
        </w:rPr>
      </w:pPr>
      <w:r w:rsidRPr="00EF1F19">
        <w:rPr>
          <w:b w:val="0"/>
          <w:iCs/>
          <w:sz w:val="22"/>
          <w:szCs w:val="22"/>
        </w:rPr>
        <w:t>Da exigência de amostra: não será exigida amostra do objeto contratado.</w:t>
      </w:r>
    </w:p>
    <w:p w:rsidR="00166F01" w:rsidRPr="00EF1F19" w:rsidRDefault="00166F01" w:rsidP="00166F01">
      <w:pPr>
        <w:pStyle w:val="Nivel1"/>
        <w:numPr>
          <w:ilvl w:val="1"/>
          <w:numId w:val="55"/>
        </w:numPr>
        <w:spacing w:before="0" w:after="0" w:line="360" w:lineRule="auto"/>
        <w:rPr>
          <w:b w:val="0"/>
          <w:sz w:val="22"/>
          <w:szCs w:val="22"/>
        </w:rPr>
      </w:pPr>
      <w:r w:rsidRPr="00EF1F19">
        <w:rPr>
          <w:b w:val="0"/>
          <w:sz w:val="22"/>
          <w:szCs w:val="22"/>
        </w:rPr>
        <w:t>Não será admitida a subcontratação do objeto contratual.</w:t>
      </w:r>
    </w:p>
    <w:p w:rsidR="00166F01" w:rsidRPr="0004024A" w:rsidRDefault="00166F01" w:rsidP="00166F01">
      <w:pPr>
        <w:pStyle w:val="Nivel2"/>
        <w:numPr>
          <w:ilvl w:val="1"/>
          <w:numId w:val="55"/>
        </w:numPr>
        <w:autoSpaceDE w:val="0"/>
        <w:autoSpaceDN w:val="0"/>
        <w:adjustRightInd w:val="0"/>
        <w:spacing w:line="360" w:lineRule="auto"/>
        <w:rPr>
          <w:sz w:val="20"/>
          <w:szCs w:val="20"/>
        </w:rPr>
      </w:pPr>
      <w:r w:rsidRPr="00EF1F19">
        <w:rPr>
          <w:b w:val="0"/>
        </w:rPr>
        <w:t xml:space="preserve">Não haverá exigência da garantia da contratação dos </w:t>
      </w:r>
      <w:proofErr w:type="spellStart"/>
      <w:r w:rsidRPr="00EF1F19">
        <w:rPr>
          <w:b w:val="0"/>
        </w:rPr>
        <w:t>arts</w:t>
      </w:r>
      <w:proofErr w:type="spellEnd"/>
      <w:r w:rsidRPr="00EF1F19">
        <w:rPr>
          <w:b w:val="0"/>
        </w:rPr>
        <w:t>. 96 e seguintes da Lei nº 14.133/21</w:t>
      </w:r>
      <w:r>
        <w:rPr>
          <w:b w:val="0"/>
        </w:rPr>
        <w:t>, a garantia será conforme o fabricante, além daquelas já previstas no Código de Defesa do Consumidor</w:t>
      </w:r>
      <w:r w:rsidRPr="00EF1F19">
        <w:rPr>
          <w:b w:val="0"/>
        </w:rPr>
        <w:t>.</w:t>
      </w:r>
    </w:p>
    <w:p w:rsidR="0092677C" w:rsidRPr="0004024A" w:rsidRDefault="0092677C" w:rsidP="0092677C">
      <w:pPr>
        <w:pStyle w:val="Nivel2"/>
        <w:autoSpaceDE w:val="0"/>
        <w:autoSpaceDN w:val="0"/>
        <w:adjustRightInd w:val="0"/>
        <w:spacing w:line="360" w:lineRule="auto"/>
        <w:ind w:left="375"/>
        <w:rPr>
          <w:sz w:val="20"/>
          <w:szCs w:val="20"/>
        </w:rPr>
      </w:pPr>
    </w:p>
    <w:p w:rsidR="0092677C" w:rsidRPr="0004024A" w:rsidRDefault="0092677C" w:rsidP="0004024A">
      <w:pPr>
        <w:pStyle w:val="Nivel2"/>
        <w:numPr>
          <w:ilvl w:val="0"/>
          <w:numId w:val="55"/>
        </w:numPr>
        <w:autoSpaceDE w:val="0"/>
        <w:autoSpaceDN w:val="0"/>
        <w:adjustRightInd w:val="0"/>
        <w:spacing w:line="360" w:lineRule="auto"/>
        <w:rPr>
          <w:b w:val="0"/>
          <w:sz w:val="20"/>
          <w:szCs w:val="20"/>
        </w:rPr>
      </w:pPr>
      <w:r w:rsidRPr="0004024A">
        <w:rPr>
          <w:b w:val="0"/>
          <w:sz w:val="20"/>
          <w:szCs w:val="20"/>
        </w:rPr>
        <w:t>VIGÊNCIA DA ATA</w:t>
      </w:r>
    </w:p>
    <w:p w:rsidR="0092677C" w:rsidRPr="0004024A" w:rsidRDefault="0092677C" w:rsidP="0004024A">
      <w:pPr>
        <w:pStyle w:val="Textbody"/>
        <w:numPr>
          <w:ilvl w:val="1"/>
          <w:numId w:val="55"/>
        </w:numPr>
        <w:spacing w:before="240" w:after="0" w:line="360" w:lineRule="auto"/>
        <w:ind w:left="567" w:hanging="567"/>
        <w:jc w:val="both"/>
        <w:rPr>
          <w:rFonts w:ascii="Arial" w:hAnsi="Arial" w:cs="Arial"/>
          <w:b/>
          <w:sz w:val="20"/>
          <w:szCs w:val="20"/>
        </w:rPr>
      </w:pPr>
      <w:r w:rsidRPr="0004024A">
        <w:rPr>
          <w:rFonts w:ascii="Arial" w:hAnsi="Arial" w:cs="Arial"/>
          <w:sz w:val="20"/>
          <w:szCs w:val="20"/>
        </w:rPr>
        <w:t>O prazo de vigência da ata de registro de preços será de 1 (um) ano contado da data de publicação do extrato no Diário Oficial do Município de Campo Largo-PR, bem como a divulgação simultânea no PNCP e site institucional da Câmara Municipal de Campo Largo-PR e poderá ser prorrogado, por igual</w:t>
      </w:r>
      <w:r w:rsidRPr="0004024A">
        <w:rPr>
          <w:rFonts w:ascii="Arial" w:hAnsi="Arial" w:cs="Arial"/>
          <w:spacing w:val="-1"/>
          <w:sz w:val="20"/>
          <w:szCs w:val="20"/>
        </w:rPr>
        <w:t xml:space="preserve"> </w:t>
      </w:r>
      <w:r w:rsidRPr="0004024A">
        <w:rPr>
          <w:rFonts w:ascii="Arial" w:hAnsi="Arial" w:cs="Arial"/>
          <w:sz w:val="20"/>
          <w:szCs w:val="20"/>
        </w:rPr>
        <w:t>período, desde que comprovado o preço vantajoso.</w:t>
      </w:r>
    </w:p>
    <w:p w:rsidR="0092677C" w:rsidRPr="0004024A" w:rsidRDefault="0092677C" w:rsidP="0092677C">
      <w:pPr>
        <w:pStyle w:val="Textbody"/>
        <w:spacing w:after="0" w:line="360" w:lineRule="auto"/>
        <w:ind w:left="375"/>
        <w:jc w:val="both"/>
        <w:rPr>
          <w:rFonts w:ascii="Arial" w:hAnsi="Arial" w:cs="Arial"/>
          <w:sz w:val="20"/>
          <w:szCs w:val="20"/>
        </w:rPr>
      </w:pPr>
    </w:p>
    <w:p w:rsidR="0092677C" w:rsidRPr="0004024A" w:rsidRDefault="0092677C" w:rsidP="0004024A">
      <w:pPr>
        <w:pStyle w:val="Textbody"/>
        <w:numPr>
          <w:ilvl w:val="0"/>
          <w:numId w:val="55"/>
        </w:numPr>
        <w:spacing w:after="0" w:line="360" w:lineRule="auto"/>
        <w:jc w:val="both"/>
        <w:rPr>
          <w:rFonts w:ascii="Arial" w:hAnsi="Arial" w:cs="Arial"/>
          <w:b/>
          <w:sz w:val="20"/>
          <w:szCs w:val="20"/>
        </w:rPr>
      </w:pPr>
      <w:r w:rsidRPr="0004024A">
        <w:rPr>
          <w:rFonts w:ascii="Arial" w:hAnsi="Arial" w:cs="Arial"/>
          <w:b/>
          <w:sz w:val="20"/>
          <w:szCs w:val="20"/>
        </w:rPr>
        <w:t>ATUALIZAÇÃO E REVISÃO DO PREÇO REGISTRADO</w:t>
      </w:r>
    </w:p>
    <w:p w:rsidR="0092677C" w:rsidRPr="0004024A" w:rsidRDefault="0092677C" w:rsidP="0004024A">
      <w:pPr>
        <w:pStyle w:val="Textbody"/>
        <w:numPr>
          <w:ilvl w:val="1"/>
          <w:numId w:val="55"/>
        </w:numPr>
        <w:spacing w:after="0" w:line="360" w:lineRule="auto"/>
        <w:jc w:val="both"/>
        <w:rPr>
          <w:rFonts w:ascii="Arial" w:hAnsi="Arial" w:cs="Arial"/>
          <w:sz w:val="20"/>
          <w:szCs w:val="20"/>
        </w:rPr>
      </w:pPr>
      <w:bookmarkStart w:id="8" w:name="2._DAS_CONTRATAÇÕES_DECORRENTES_DA_ATA"/>
      <w:bookmarkStart w:id="9" w:name="3._VIGÊNCIA_DA_ATA"/>
      <w:bookmarkStart w:id="10" w:name="4._ATUALIZAÇÃO_E_REVISÃO_DO_PREÇO_REGIST"/>
      <w:bookmarkEnd w:id="8"/>
      <w:bookmarkEnd w:id="9"/>
      <w:bookmarkEnd w:id="10"/>
      <w:r w:rsidRPr="0004024A">
        <w:rPr>
          <w:rFonts w:ascii="Arial" w:hAnsi="Arial" w:cs="Arial"/>
          <w:sz w:val="20"/>
          <w:szCs w:val="20"/>
        </w:rPr>
        <w:t>O</w:t>
      </w:r>
      <w:r w:rsidRPr="0004024A">
        <w:rPr>
          <w:rFonts w:ascii="Arial" w:hAnsi="Arial" w:cs="Arial"/>
          <w:spacing w:val="-3"/>
          <w:sz w:val="20"/>
          <w:szCs w:val="20"/>
        </w:rPr>
        <w:t xml:space="preserve"> </w:t>
      </w:r>
      <w:r w:rsidRPr="0004024A">
        <w:rPr>
          <w:rFonts w:ascii="Arial" w:hAnsi="Arial" w:cs="Arial"/>
          <w:sz w:val="20"/>
          <w:szCs w:val="20"/>
        </w:rPr>
        <w:t>preço</w:t>
      </w:r>
      <w:r w:rsidRPr="0004024A">
        <w:rPr>
          <w:rFonts w:ascii="Arial" w:hAnsi="Arial" w:cs="Arial"/>
          <w:spacing w:val="-3"/>
          <w:sz w:val="20"/>
          <w:szCs w:val="20"/>
        </w:rPr>
        <w:t xml:space="preserve"> </w:t>
      </w:r>
      <w:r w:rsidRPr="0004024A">
        <w:rPr>
          <w:rFonts w:ascii="Arial" w:hAnsi="Arial" w:cs="Arial"/>
          <w:sz w:val="20"/>
          <w:szCs w:val="20"/>
        </w:rPr>
        <w:t>registrado</w:t>
      </w:r>
      <w:r w:rsidRPr="0004024A">
        <w:rPr>
          <w:rFonts w:ascii="Arial" w:hAnsi="Arial" w:cs="Arial"/>
          <w:spacing w:val="-5"/>
          <w:sz w:val="20"/>
          <w:szCs w:val="20"/>
        </w:rPr>
        <w:t xml:space="preserve"> </w:t>
      </w:r>
      <w:r w:rsidRPr="0004024A">
        <w:rPr>
          <w:rFonts w:ascii="Arial" w:hAnsi="Arial" w:cs="Arial"/>
          <w:sz w:val="20"/>
          <w:szCs w:val="20"/>
        </w:rPr>
        <w:t>poderá</w:t>
      </w:r>
      <w:r w:rsidRPr="0004024A">
        <w:rPr>
          <w:rFonts w:ascii="Arial" w:hAnsi="Arial" w:cs="Arial"/>
          <w:spacing w:val="-3"/>
          <w:sz w:val="20"/>
          <w:szCs w:val="20"/>
        </w:rPr>
        <w:t xml:space="preserve"> </w:t>
      </w:r>
      <w:r w:rsidRPr="0004024A">
        <w:rPr>
          <w:rFonts w:ascii="Arial" w:hAnsi="Arial" w:cs="Arial"/>
          <w:sz w:val="20"/>
          <w:szCs w:val="20"/>
        </w:rPr>
        <w:t>ser</w:t>
      </w:r>
      <w:r w:rsidRPr="0004024A">
        <w:rPr>
          <w:rFonts w:ascii="Arial" w:hAnsi="Arial" w:cs="Arial"/>
          <w:spacing w:val="-3"/>
          <w:sz w:val="20"/>
          <w:szCs w:val="20"/>
        </w:rPr>
        <w:t xml:space="preserve"> </w:t>
      </w:r>
      <w:r w:rsidRPr="0004024A">
        <w:rPr>
          <w:rFonts w:ascii="Arial" w:hAnsi="Arial" w:cs="Arial"/>
          <w:sz w:val="20"/>
          <w:szCs w:val="20"/>
        </w:rPr>
        <w:t>atualizado,</w:t>
      </w:r>
      <w:r w:rsidRPr="0004024A">
        <w:rPr>
          <w:rFonts w:ascii="Arial" w:hAnsi="Arial" w:cs="Arial"/>
          <w:spacing w:val="-3"/>
          <w:sz w:val="20"/>
          <w:szCs w:val="20"/>
        </w:rPr>
        <w:t xml:space="preserve"> </w:t>
      </w:r>
      <w:r w:rsidRPr="0004024A">
        <w:rPr>
          <w:rFonts w:ascii="Arial" w:hAnsi="Arial" w:cs="Arial"/>
          <w:sz w:val="20"/>
          <w:szCs w:val="20"/>
        </w:rPr>
        <w:t>a</w:t>
      </w:r>
      <w:r w:rsidRPr="0004024A">
        <w:rPr>
          <w:rFonts w:ascii="Arial" w:hAnsi="Arial" w:cs="Arial"/>
          <w:spacing w:val="-5"/>
          <w:sz w:val="20"/>
          <w:szCs w:val="20"/>
        </w:rPr>
        <w:t xml:space="preserve"> </w:t>
      </w:r>
      <w:r w:rsidRPr="0004024A">
        <w:rPr>
          <w:rFonts w:ascii="Arial" w:hAnsi="Arial" w:cs="Arial"/>
          <w:sz w:val="20"/>
          <w:szCs w:val="20"/>
        </w:rPr>
        <w:t>pedido</w:t>
      </w:r>
      <w:r w:rsidRPr="0004024A">
        <w:rPr>
          <w:rFonts w:ascii="Arial" w:hAnsi="Arial" w:cs="Arial"/>
          <w:spacing w:val="-3"/>
          <w:sz w:val="20"/>
          <w:szCs w:val="20"/>
        </w:rPr>
        <w:t xml:space="preserve"> </w:t>
      </w:r>
      <w:r w:rsidRPr="0004024A">
        <w:rPr>
          <w:rFonts w:ascii="Arial" w:hAnsi="Arial" w:cs="Arial"/>
          <w:sz w:val="20"/>
          <w:szCs w:val="20"/>
        </w:rPr>
        <w:t>da</w:t>
      </w:r>
      <w:r w:rsidRPr="0004024A">
        <w:rPr>
          <w:rFonts w:ascii="Arial" w:hAnsi="Arial" w:cs="Arial"/>
          <w:spacing w:val="-3"/>
          <w:sz w:val="20"/>
          <w:szCs w:val="20"/>
        </w:rPr>
        <w:t xml:space="preserve"> </w:t>
      </w:r>
      <w:r w:rsidRPr="0004024A">
        <w:rPr>
          <w:rFonts w:ascii="Arial" w:eastAsia="Arial" w:hAnsi="Arial" w:cs="Arial"/>
          <w:b/>
          <w:sz w:val="20"/>
          <w:szCs w:val="20"/>
          <w:u w:val="single"/>
        </w:rPr>
        <w:t>BENEFICIÁRIA</w:t>
      </w:r>
      <w:r w:rsidRPr="0004024A">
        <w:rPr>
          <w:rFonts w:ascii="Arial" w:hAnsi="Arial" w:cs="Arial"/>
          <w:sz w:val="20"/>
          <w:szCs w:val="20"/>
        </w:rPr>
        <w:t>, a cada 12 (doze) meses, contados da data do orçamento estimado da licitação, adotando-se, para tanto, o Índice Nacional de Preços ao Consumidor (IPCA) como índice de reajustamento de preço.</w:t>
      </w:r>
    </w:p>
    <w:p w:rsidR="0092677C" w:rsidRPr="0004024A" w:rsidRDefault="0092677C" w:rsidP="0004024A">
      <w:pPr>
        <w:pStyle w:val="Textbody"/>
        <w:numPr>
          <w:ilvl w:val="1"/>
          <w:numId w:val="55"/>
        </w:numPr>
        <w:spacing w:after="0" w:line="360" w:lineRule="auto"/>
        <w:jc w:val="both"/>
        <w:rPr>
          <w:rFonts w:ascii="Arial" w:hAnsi="Arial" w:cs="Arial"/>
          <w:sz w:val="20"/>
          <w:szCs w:val="20"/>
        </w:rPr>
      </w:pPr>
      <w:r w:rsidRPr="0004024A">
        <w:rPr>
          <w:rFonts w:ascii="Arial" w:hAnsi="Arial" w:cs="Arial"/>
          <w:sz w:val="20"/>
          <w:szCs w:val="20"/>
        </w:rPr>
        <w:t>O</w:t>
      </w:r>
      <w:r w:rsidRPr="0004024A">
        <w:rPr>
          <w:rFonts w:ascii="Arial" w:hAnsi="Arial" w:cs="Arial"/>
          <w:spacing w:val="-11"/>
          <w:sz w:val="20"/>
          <w:szCs w:val="20"/>
        </w:rPr>
        <w:t xml:space="preserve"> </w:t>
      </w:r>
      <w:r w:rsidRPr="0004024A">
        <w:rPr>
          <w:rFonts w:ascii="Arial" w:hAnsi="Arial" w:cs="Arial"/>
          <w:sz w:val="20"/>
          <w:szCs w:val="20"/>
        </w:rPr>
        <w:t>preço</w:t>
      </w:r>
      <w:r w:rsidRPr="0004024A">
        <w:rPr>
          <w:rFonts w:ascii="Arial" w:hAnsi="Arial" w:cs="Arial"/>
          <w:spacing w:val="-10"/>
          <w:sz w:val="20"/>
          <w:szCs w:val="20"/>
        </w:rPr>
        <w:t xml:space="preserve"> </w:t>
      </w:r>
      <w:r w:rsidRPr="0004024A">
        <w:rPr>
          <w:rFonts w:ascii="Arial" w:hAnsi="Arial" w:cs="Arial"/>
          <w:sz w:val="20"/>
          <w:szCs w:val="20"/>
        </w:rPr>
        <w:t>registrado</w:t>
      </w:r>
      <w:r w:rsidRPr="0004024A">
        <w:rPr>
          <w:rFonts w:ascii="Arial" w:hAnsi="Arial" w:cs="Arial"/>
          <w:spacing w:val="-13"/>
          <w:sz w:val="20"/>
          <w:szCs w:val="20"/>
        </w:rPr>
        <w:t xml:space="preserve"> </w:t>
      </w:r>
      <w:r w:rsidRPr="0004024A">
        <w:rPr>
          <w:rFonts w:ascii="Arial" w:hAnsi="Arial" w:cs="Arial"/>
          <w:sz w:val="20"/>
          <w:szCs w:val="20"/>
        </w:rPr>
        <w:t>poderá</w:t>
      </w:r>
      <w:r w:rsidRPr="0004024A">
        <w:rPr>
          <w:rFonts w:ascii="Arial" w:hAnsi="Arial" w:cs="Arial"/>
          <w:spacing w:val="-11"/>
          <w:sz w:val="20"/>
          <w:szCs w:val="20"/>
        </w:rPr>
        <w:t xml:space="preserve"> </w:t>
      </w:r>
      <w:r w:rsidRPr="0004024A">
        <w:rPr>
          <w:rFonts w:ascii="Arial" w:hAnsi="Arial" w:cs="Arial"/>
          <w:sz w:val="20"/>
          <w:szCs w:val="20"/>
        </w:rPr>
        <w:t>ser</w:t>
      </w:r>
      <w:r w:rsidRPr="0004024A">
        <w:rPr>
          <w:rFonts w:ascii="Arial" w:hAnsi="Arial" w:cs="Arial"/>
          <w:spacing w:val="-14"/>
          <w:sz w:val="20"/>
          <w:szCs w:val="20"/>
        </w:rPr>
        <w:t xml:space="preserve"> </w:t>
      </w:r>
      <w:r w:rsidRPr="0004024A">
        <w:rPr>
          <w:rFonts w:ascii="Arial" w:hAnsi="Arial" w:cs="Arial"/>
          <w:sz w:val="20"/>
          <w:szCs w:val="20"/>
        </w:rPr>
        <w:t>revisto,</w:t>
      </w:r>
      <w:r w:rsidRPr="0004024A">
        <w:rPr>
          <w:rFonts w:ascii="Arial" w:hAnsi="Arial" w:cs="Arial"/>
          <w:spacing w:val="-13"/>
          <w:sz w:val="20"/>
          <w:szCs w:val="20"/>
        </w:rPr>
        <w:t xml:space="preserve"> </w:t>
      </w:r>
      <w:r w:rsidRPr="0004024A">
        <w:rPr>
          <w:rFonts w:ascii="Arial" w:hAnsi="Arial" w:cs="Arial"/>
          <w:sz w:val="20"/>
          <w:szCs w:val="20"/>
        </w:rPr>
        <w:t>a</w:t>
      </w:r>
      <w:r w:rsidRPr="0004024A">
        <w:rPr>
          <w:rFonts w:ascii="Arial" w:hAnsi="Arial" w:cs="Arial"/>
          <w:spacing w:val="-13"/>
          <w:sz w:val="20"/>
          <w:szCs w:val="20"/>
        </w:rPr>
        <w:t xml:space="preserve"> </w:t>
      </w:r>
      <w:r w:rsidRPr="0004024A">
        <w:rPr>
          <w:rFonts w:ascii="Arial" w:hAnsi="Arial" w:cs="Arial"/>
          <w:sz w:val="20"/>
          <w:szCs w:val="20"/>
        </w:rPr>
        <w:t>pedido</w:t>
      </w:r>
      <w:r w:rsidRPr="0004024A">
        <w:rPr>
          <w:rFonts w:ascii="Arial" w:hAnsi="Arial" w:cs="Arial"/>
          <w:spacing w:val="-10"/>
          <w:sz w:val="20"/>
          <w:szCs w:val="20"/>
        </w:rPr>
        <w:t xml:space="preserve"> </w:t>
      </w:r>
      <w:r w:rsidRPr="0004024A">
        <w:rPr>
          <w:rFonts w:ascii="Arial" w:hAnsi="Arial" w:cs="Arial"/>
          <w:sz w:val="20"/>
          <w:szCs w:val="20"/>
        </w:rPr>
        <w:t>da</w:t>
      </w:r>
      <w:r w:rsidRPr="0004024A">
        <w:rPr>
          <w:rFonts w:ascii="Arial" w:hAnsi="Arial" w:cs="Arial"/>
          <w:spacing w:val="-10"/>
          <w:sz w:val="20"/>
          <w:szCs w:val="20"/>
        </w:rPr>
        <w:t xml:space="preserve"> </w:t>
      </w:r>
      <w:r w:rsidRPr="0004024A">
        <w:rPr>
          <w:rFonts w:ascii="Arial" w:eastAsia="Arial" w:hAnsi="Arial" w:cs="Arial"/>
          <w:b/>
          <w:sz w:val="20"/>
          <w:szCs w:val="20"/>
          <w:u w:val="single"/>
        </w:rPr>
        <w:t>BENEFICIÁRIA</w:t>
      </w:r>
      <w:r w:rsidRPr="0004024A">
        <w:rPr>
          <w:rFonts w:ascii="Arial" w:hAnsi="Arial" w:cs="Arial"/>
          <w:spacing w:val="-14"/>
          <w:sz w:val="20"/>
          <w:szCs w:val="20"/>
        </w:rPr>
        <w:t xml:space="preserve"> </w:t>
      </w:r>
      <w:r w:rsidRPr="0004024A">
        <w:rPr>
          <w:rFonts w:ascii="Arial" w:hAnsi="Arial" w:cs="Arial"/>
          <w:sz w:val="20"/>
          <w:szCs w:val="20"/>
        </w:rPr>
        <w:t>ou</w:t>
      </w:r>
      <w:r w:rsidRPr="0004024A">
        <w:rPr>
          <w:rFonts w:ascii="Arial" w:hAnsi="Arial" w:cs="Arial"/>
          <w:spacing w:val="-10"/>
          <w:sz w:val="20"/>
          <w:szCs w:val="20"/>
        </w:rPr>
        <w:t xml:space="preserve"> </w:t>
      </w:r>
      <w:r w:rsidRPr="0004024A">
        <w:rPr>
          <w:rFonts w:ascii="Arial" w:hAnsi="Arial" w:cs="Arial"/>
          <w:sz w:val="20"/>
          <w:szCs w:val="20"/>
        </w:rPr>
        <w:t>por iniciativa da Câmara Municipal de Campo Largo-PR, em decorrência de eventual redução daqueles praticados no mercado, ou de fato superveniente que eleve os preços, desde que observadas as disposições contidas no art. 124 da Lei Federal n.º 14.133/21.</w:t>
      </w:r>
    </w:p>
    <w:p w:rsidR="0092677C" w:rsidRPr="0004024A" w:rsidRDefault="0092677C" w:rsidP="0004024A">
      <w:pPr>
        <w:pStyle w:val="Textbody"/>
        <w:numPr>
          <w:ilvl w:val="1"/>
          <w:numId w:val="55"/>
        </w:numPr>
        <w:spacing w:after="0" w:line="360" w:lineRule="auto"/>
        <w:jc w:val="both"/>
        <w:rPr>
          <w:rFonts w:ascii="Arial" w:hAnsi="Arial" w:cs="Arial"/>
          <w:sz w:val="20"/>
          <w:szCs w:val="20"/>
        </w:rPr>
      </w:pPr>
      <w:r w:rsidRPr="0004024A">
        <w:rPr>
          <w:rFonts w:ascii="Arial" w:hAnsi="Arial" w:cs="Arial"/>
          <w:sz w:val="20"/>
          <w:szCs w:val="20"/>
        </w:rPr>
        <w:t>Quando o preço registrado se tornar superior ao preço praticado no mercado</w:t>
      </w:r>
      <w:r w:rsidRPr="0004024A">
        <w:rPr>
          <w:rFonts w:ascii="Arial" w:hAnsi="Arial" w:cs="Arial"/>
          <w:spacing w:val="-16"/>
          <w:sz w:val="20"/>
          <w:szCs w:val="20"/>
        </w:rPr>
        <w:t xml:space="preserve"> </w:t>
      </w:r>
      <w:r w:rsidRPr="0004024A">
        <w:rPr>
          <w:rFonts w:ascii="Arial" w:hAnsi="Arial" w:cs="Arial"/>
          <w:sz w:val="20"/>
          <w:szCs w:val="20"/>
        </w:rPr>
        <w:t>por</w:t>
      </w:r>
      <w:r w:rsidRPr="0004024A">
        <w:rPr>
          <w:rFonts w:ascii="Arial" w:hAnsi="Arial" w:cs="Arial"/>
          <w:spacing w:val="-17"/>
          <w:sz w:val="20"/>
          <w:szCs w:val="20"/>
        </w:rPr>
        <w:t xml:space="preserve"> </w:t>
      </w:r>
      <w:r w:rsidRPr="0004024A">
        <w:rPr>
          <w:rFonts w:ascii="Arial" w:hAnsi="Arial" w:cs="Arial"/>
          <w:sz w:val="20"/>
          <w:szCs w:val="20"/>
        </w:rPr>
        <w:t>motivo</w:t>
      </w:r>
      <w:r w:rsidRPr="0004024A">
        <w:rPr>
          <w:rFonts w:ascii="Arial" w:hAnsi="Arial" w:cs="Arial"/>
          <w:spacing w:val="-14"/>
          <w:sz w:val="20"/>
          <w:szCs w:val="20"/>
        </w:rPr>
        <w:t xml:space="preserve"> </w:t>
      </w:r>
      <w:r w:rsidRPr="0004024A">
        <w:rPr>
          <w:rFonts w:ascii="Arial" w:hAnsi="Arial" w:cs="Arial"/>
          <w:sz w:val="20"/>
          <w:szCs w:val="20"/>
        </w:rPr>
        <w:t>superveniente,</w:t>
      </w:r>
      <w:r w:rsidRPr="0004024A">
        <w:rPr>
          <w:rFonts w:ascii="Arial" w:hAnsi="Arial" w:cs="Arial"/>
          <w:spacing w:val="-14"/>
          <w:sz w:val="20"/>
          <w:szCs w:val="20"/>
        </w:rPr>
        <w:t xml:space="preserve"> a </w:t>
      </w:r>
      <w:r w:rsidRPr="0004024A">
        <w:rPr>
          <w:rFonts w:ascii="Arial" w:hAnsi="Arial" w:cs="Arial"/>
          <w:sz w:val="20"/>
          <w:szCs w:val="20"/>
        </w:rPr>
        <w:t>Câmara Municipal de Campo Largo-PR convocará</w:t>
      </w:r>
      <w:r w:rsidRPr="0004024A">
        <w:rPr>
          <w:rFonts w:ascii="Arial" w:hAnsi="Arial" w:cs="Arial"/>
          <w:spacing w:val="-17"/>
          <w:sz w:val="20"/>
          <w:szCs w:val="20"/>
        </w:rPr>
        <w:t xml:space="preserve"> a</w:t>
      </w:r>
      <w:r w:rsidRPr="0004024A">
        <w:rPr>
          <w:rFonts w:ascii="Arial" w:hAnsi="Arial" w:cs="Arial"/>
          <w:spacing w:val="-14"/>
          <w:sz w:val="20"/>
          <w:szCs w:val="20"/>
        </w:rPr>
        <w:t xml:space="preserve"> </w:t>
      </w:r>
      <w:r w:rsidRPr="0004024A">
        <w:rPr>
          <w:rFonts w:ascii="Arial" w:eastAsia="Arial" w:hAnsi="Arial" w:cs="Arial"/>
          <w:b/>
          <w:sz w:val="20"/>
          <w:szCs w:val="20"/>
          <w:u w:val="single"/>
        </w:rPr>
        <w:t>BENEFICIÁRIA</w:t>
      </w:r>
      <w:r w:rsidRPr="0004024A">
        <w:rPr>
          <w:rFonts w:ascii="Arial" w:hAnsi="Arial" w:cs="Arial"/>
          <w:spacing w:val="-15"/>
          <w:sz w:val="20"/>
          <w:szCs w:val="20"/>
        </w:rPr>
        <w:t xml:space="preserve"> </w:t>
      </w:r>
      <w:r w:rsidRPr="0004024A">
        <w:rPr>
          <w:rFonts w:ascii="Arial" w:hAnsi="Arial" w:cs="Arial"/>
          <w:sz w:val="20"/>
          <w:szCs w:val="20"/>
        </w:rPr>
        <w:t>para negociar</w:t>
      </w:r>
      <w:r w:rsidRPr="0004024A">
        <w:rPr>
          <w:rFonts w:ascii="Arial" w:hAnsi="Arial" w:cs="Arial"/>
          <w:spacing w:val="-13"/>
          <w:sz w:val="20"/>
          <w:szCs w:val="20"/>
        </w:rPr>
        <w:t xml:space="preserve"> </w:t>
      </w:r>
      <w:r w:rsidRPr="0004024A">
        <w:rPr>
          <w:rFonts w:ascii="Arial" w:hAnsi="Arial" w:cs="Arial"/>
          <w:sz w:val="20"/>
          <w:szCs w:val="20"/>
        </w:rPr>
        <w:t>a</w:t>
      </w:r>
      <w:r w:rsidRPr="0004024A">
        <w:rPr>
          <w:rFonts w:ascii="Arial" w:hAnsi="Arial" w:cs="Arial"/>
          <w:spacing w:val="-14"/>
          <w:sz w:val="20"/>
          <w:szCs w:val="20"/>
        </w:rPr>
        <w:t xml:space="preserve"> </w:t>
      </w:r>
      <w:r w:rsidRPr="0004024A">
        <w:rPr>
          <w:rFonts w:ascii="Arial" w:hAnsi="Arial" w:cs="Arial"/>
          <w:sz w:val="20"/>
          <w:szCs w:val="20"/>
        </w:rPr>
        <w:t>redução</w:t>
      </w:r>
      <w:r w:rsidRPr="0004024A">
        <w:rPr>
          <w:rFonts w:ascii="Arial" w:hAnsi="Arial" w:cs="Arial"/>
          <w:spacing w:val="-14"/>
          <w:sz w:val="20"/>
          <w:szCs w:val="20"/>
        </w:rPr>
        <w:t xml:space="preserve"> </w:t>
      </w:r>
      <w:r w:rsidRPr="0004024A">
        <w:rPr>
          <w:rFonts w:ascii="Arial" w:hAnsi="Arial" w:cs="Arial"/>
          <w:sz w:val="20"/>
          <w:szCs w:val="20"/>
        </w:rPr>
        <w:t>dos</w:t>
      </w:r>
      <w:r w:rsidRPr="0004024A">
        <w:rPr>
          <w:rFonts w:ascii="Arial" w:hAnsi="Arial" w:cs="Arial"/>
          <w:spacing w:val="-13"/>
          <w:sz w:val="20"/>
          <w:szCs w:val="20"/>
        </w:rPr>
        <w:t xml:space="preserve"> </w:t>
      </w:r>
      <w:r w:rsidRPr="0004024A">
        <w:rPr>
          <w:rFonts w:ascii="Arial" w:hAnsi="Arial" w:cs="Arial"/>
          <w:sz w:val="20"/>
          <w:szCs w:val="20"/>
        </w:rPr>
        <w:t>preços</w:t>
      </w:r>
      <w:r w:rsidRPr="0004024A">
        <w:rPr>
          <w:rFonts w:ascii="Arial" w:hAnsi="Arial" w:cs="Arial"/>
          <w:spacing w:val="-15"/>
          <w:sz w:val="20"/>
          <w:szCs w:val="20"/>
        </w:rPr>
        <w:t xml:space="preserve"> </w:t>
      </w:r>
      <w:r w:rsidRPr="0004024A">
        <w:rPr>
          <w:rFonts w:ascii="Arial" w:hAnsi="Arial" w:cs="Arial"/>
          <w:sz w:val="20"/>
          <w:szCs w:val="20"/>
        </w:rPr>
        <w:t>registrados</w:t>
      </w:r>
      <w:r w:rsidRPr="0004024A">
        <w:rPr>
          <w:rFonts w:ascii="Arial" w:hAnsi="Arial" w:cs="Arial"/>
          <w:spacing w:val="-15"/>
          <w:sz w:val="20"/>
          <w:szCs w:val="20"/>
        </w:rPr>
        <w:t xml:space="preserve"> </w:t>
      </w:r>
      <w:r w:rsidRPr="0004024A">
        <w:rPr>
          <w:rFonts w:ascii="Arial" w:hAnsi="Arial" w:cs="Arial"/>
          <w:sz w:val="20"/>
          <w:szCs w:val="20"/>
        </w:rPr>
        <w:t>aos</w:t>
      </w:r>
      <w:r w:rsidRPr="0004024A">
        <w:rPr>
          <w:rFonts w:ascii="Arial" w:hAnsi="Arial" w:cs="Arial"/>
          <w:spacing w:val="-13"/>
          <w:sz w:val="20"/>
          <w:szCs w:val="20"/>
        </w:rPr>
        <w:t xml:space="preserve"> </w:t>
      </w:r>
      <w:r w:rsidRPr="0004024A">
        <w:rPr>
          <w:rFonts w:ascii="Arial" w:hAnsi="Arial" w:cs="Arial"/>
          <w:sz w:val="20"/>
          <w:szCs w:val="20"/>
        </w:rPr>
        <w:t>valores</w:t>
      </w:r>
      <w:r w:rsidRPr="0004024A">
        <w:rPr>
          <w:rFonts w:ascii="Arial" w:hAnsi="Arial" w:cs="Arial"/>
          <w:spacing w:val="-15"/>
          <w:sz w:val="20"/>
          <w:szCs w:val="20"/>
        </w:rPr>
        <w:t xml:space="preserve"> </w:t>
      </w:r>
      <w:r w:rsidRPr="0004024A">
        <w:rPr>
          <w:rFonts w:ascii="Arial" w:hAnsi="Arial" w:cs="Arial"/>
          <w:sz w:val="20"/>
          <w:szCs w:val="20"/>
        </w:rPr>
        <w:t>praticados</w:t>
      </w:r>
      <w:r w:rsidRPr="0004024A">
        <w:rPr>
          <w:rFonts w:ascii="Arial" w:hAnsi="Arial" w:cs="Arial"/>
          <w:spacing w:val="-15"/>
          <w:sz w:val="20"/>
          <w:szCs w:val="20"/>
        </w:rPr>
        <w:t xml:space="preserve"> </w:t>
      </w:r>
      <w:r w:rsidRPr="0004024A">
        <w:rPr>
          <w:rFonts w:ascii="Arial" w:hAnsi="Arial" w:cs="Arial"/>
          <w:sz w:val="20"/>
          <w:szCs w:val="20"/>
        </w:rPr>
        <w:t>pelo</w:t>
      </w:r>
      <w:r w:rsidRPr="0004024A">
        <w:rPr>
          <w:rFonts w:ascii="Arial" w:hAnsi="Arial" w:cs="Arial"/>
          <w:spacing w:val="-15"/>
          <w:sz w:val="20"/>
          <w:szCs w:val="20"/>
        </w:rPr>
        <w:t xml:space="preserve"> </w:t>
      </w:r>
      <w:r w:rsidRPr="0004024A">
        <w:rPr>
          <w:rFonts w:ascii="Arial" w:hAnsi="Arial" w:cs="Arial"/>
          <w:sz w:val="20"/>
          <w:szCs w:val="20"/>
        </w:rPr>
        <w:t>mercado.</w:t>
      </w:r>
    </w:p>
    <w:p w:rsidR="0092677C" w:rsidRPr="0004024A" w:rsidRDefault="0092677C" w:rsidP="0004024A">
      <w:pPr>
        <w:pStyle w:val="Textbody"/>
        <w:numPr>
          <w:ilvl w:val="2"/>
          <w:numId w:val="55"/>
        </w:numPr>
        <w:spacing w:after="0" w:line="360" w:lineRule="auto"/>
        <w:ind w:left="993" w:hanging="567"/>
        <w:jc w:val="both"/>
        <w:rPr>
          <w:rFonts w:ascii="Arial" w:hAnsi="Arial" w:cs="Arial"/>
          <w:sz w:val="20"/>
          <w:szCs w:val="20"/>
        </w:rPr>
      </w:pPr>
      <w:r w:rsidRPr="0004024A">
        <w:rPr>
          <w:rFonts w:ascii="Arial" w:hAnsi="Arial" w:cs="Arial"/>
          <w:sz w:val="20"/>
          <w:szCs w:val="20"/>
        </w:rPr>
        <w:t>A ordem de classificação das BENEFICIARIAS que aceitarem reduzir seus preços aos valores de mercado observará a classificação obtida originalmente na licitação.</w:t>
      </w:r>
    </w:p>
    <w:p w:rsidR="0092677C" w:rsidRPr="0004024A" w:rsidRDefault="0092677C" w:rsidP="0004024A">
      <w:pPr>
        <w:pStyle w:val="Textbody"/>
        <w:numPr>
          <w:ilvl w:val="1"/>
          <w:numId w:val="55"/>
        </w:numPr>
        <w:spacing w:after="0" w:line="360" w:lineRule="auto"/>
        <w:jc w:val="both"/>
        <w:rPr>
          <w:rFonts w:ascii="Arial" w:hAnsi="Arial" w:cs="Arial"/>
          <w:sz w:val="20"/>
          <w:szCs w:val="20"/>
        </w:rPr>
      </w:pPr>
      <w:r w:rsidRPr="0004024A">
        <w:rPr>
          <w:rFonts w:ascii="Arial" w:hAnsi="Arial" w:cs="Arial"/>
          <w:sz w:val="20"/>
          <w:szCs w:val="20"/>
        </w:rPr>
        <w:t xml:space="preserve">Quando o preço de mercado se tornar superior aos preços registrados e a </w:t>
      </w:r>
      <w:r w:rsidRPr="0004024A">
        <w:rPr>
          <w:rFonts w:ascii="Arial" w:eastAsia="Arial" w:hAnsi="Arial" w:cs="Arial"/>
          <w:b/>
          <w:sz w:val="20"/>
          <w:szCs w:val="20"/>
          <w:u w:val="single"/>
        </w:rPr>
        <w:t>BENEFICIÁRIA</w:t>
      </w:r>
      <w:r w:rsidRPr="0004024A">
        <w:rPr>
          <w:rFonts w:ascii="Arial" w:hAnsi="Arial" w:cs="Arial"/>
          <w:spacing w:val="-2"/>
          <w:sz w:val="20"/>
          <w:szCs w:val="20"/>
        </w:rPr>
        <w:t xml:space="preserve"> </w:t>
      </w:r>
      <w:r w:rsidRPr="0004024A">
        <w:rPr>
          <w:rFonts w:ascii="Arial" w:hAnsi="Arial" w:cs="Arial"/>
          <w:sz w:val="20"/>
          <w:szCs w:val="20"/>
        </w:rPr>
        <w:t>não</w:t>
      </w:r>
      <w:r w:rsidRPr="0004024A">
        <w:rPr>
          <w:rFonts w:ascii="Arial" w:hAnsi="Arial" w:cs="Arial"/>
          <w:spacing w:val="-4"/>
          <w:sz w:val="20"/>
          <w:szCs w:val="20"/>
        </w:rPr>
        <w:t xml:space="preserve"> </w:t>
      </w:r>
      <w:r w:rsidRPr="0004024A">
        <w:rPr>
          <w:rFonts w:ascii="Arial" w:hAnsi="Arial" w:cs="Arial"/>
          <w:sz w:val="20"/>
          <w:szCs w:val="20"/>
        </w:rPr>
        <w:t>puder</w:t>
      </w:r>
      <w:r w:rsidRPr="0004024A">
        <w:rPr>
          <w:rFonts w:ascii="Arial" w:hAnsi="Arial" w:cs="Arial"/>
          <w:spacing w:val="-1"/>
          <w:sz w:val="20"/>
          <w:szCs w:val="20"/>
        </w:rPr>
        <w:t xml:space="preserve"> </w:t>
      </w:r>
      <w:r w:rsidRPr="0004024A">
        <w:rPr>
          <w:rFonts w:ascii="Arial" w:hAnsi="Arial" w:cs="Arial"/>
          <w:sz w:val="20"/>
          <w:szCs w:val="20"/>
        </w:rPr>
        <w:t>cumprir</w:t>
      </w:r>
      <w:r w:rsidRPr="0004024A">
        <w:rPr>
          <w:rFonts w:ascii="Arial" w:hAnsi="Arial" w:cs="Arial"/>
          <w:spacing w:val="-1"/>
          <w:sz w:val="20"/>
          <w:szCs w:val="20"/>
        </w:rPr>
        <w:t xml:space="preserve"> </w:t>
      </w:r>
      <w:r w:rsidRPr="0004024A">
        <w:rPr>
          <w:rFonts w:ascii="Arial" w:hAnsi="Arial" w:cs="Arial"/>
          <w:sz w:val="20"/>
          <w:szCs w:val="20"/>
        </w:rPr>
        <w:t>a</w:t>
      </w:r>
      <w:r w:rsidRPr="0004024A">
        <w:rPr>
          <w:rFonts w:ascii="Arial" w:hAnsi="Arial" w:cs="Arial"/>
          <w:spacing w:val="-1"/>
          <w:sz w:val="20"/>
          <w:szCs w:val="20"/>
        </w:rPr>
        <w:t xml:space="preserve"> </w:t>
      </w:r>
      <w:r w:rsidRPr="0004024A">
        <w:rPr>
          <w:rFonts w:ascii="Arial" w:hAnsi="Arial" w:cs="Arial"/>
          <w:sz w:val="20"/>
          <w:szCs w:val="20"/>
        </w:rPr>
        <w:t>ata</w:t>
      </w:r>
      <w:r w:rsidRPr="0004024A">
        <w:rPr>
          <w:rFonts w:ascii="Arial" w:hAnsi="Arial" w:cs="Arial"/>
          <w:spacing w:val="-2"/>
          <w:sz w:val="20"/>
          <w:szCs w:val="20"/>
        </w:rPr>
        <w:t xml:space="preserve"> </w:t>
      </w:r>
      <w:r w:rsidRPr="0004024A">
        <w:rPr>
          <w:rFonts w:ascii="Arial" w:hAnsi="Arial" w:cs="Arial"/>
          <w:sz w:val="20"/>
          <w:szCs w:val="20"/>
        </w:rPr>
        <w:t>de</w:t>
      </w:r>
      <w:r w:rsidRPr="0004024A">
        <w:rPr>
          <w:rFonts w:ascii="Arial" w:hAnsi="Arial" w:cs="Arial"/>
          <w:spacing w:val="-1"/>
          <w:sz w:val="20"/>
          <w:szCs w:val="20"/>
        </w:rPr>
        <w:t xml:space="preserve"> </w:t>
      </w:r>
      <w:r w:rsidRPr="0004024A">
        <w:rPr>
          <w:rFonts w:ascii="Arial" w:hAnsi="Arial" w:cs="Arial"/>
          <w:sz w:val="20"/>
          <w:szCs w:val="20"/>
        </w:rPr>
        <w:t>registro</w:t>
      </w:r>
      <w:r w:rsidRPr="0004024A">
        <w:rPr>
          <w:rFonts w:ascii="Arial" w:hAnsi="Arial" w:cs="Arial"/>
          <w:spacing w:val="-2"/>
          <w:sz w:val="20"/>
          <w:szCs w:val="20"/>
        </w:rPr>
        <w:t xml:space="preserve"> </w:t>
      </w:r>
      <w:r w:rsidRPr="0004024A">
        <w:rPr>
          <w:rFonts w:ascii="Arial" w:hAnsi="Arial" w:cs="Arial"/>
          <w:sz w:val="20"/>
          <w:szCs w:val="20"/>
        </w:rPr>
        <w:t>de</w:t>
      </w:r>
      <w:r w:rsidRPr="0004024A">
        <w:rPr>
          <w:rFonts w:ascii="Arial" w:hAnsi="Arial" w:cs="Arial"/>
          <w:spacing w:val="-1"/>
          <w:sz w:val="20"/>
          <w:szCs w:val="20"/>
        </w:rPr>
        <w:t xml:space="preserve"> </w:t>
      </w:r>
      <w:r w:rsidRPr="0004024A">
        <w:rPr>
          <w:rFonts w:ascii="Arial" w:hAnsi="Arial" w:cs="Arial"/>
          <w:sz w:val="20"/>
          <w:szCs w:val="20"/>
        </w:rPr>
        <w:t>preços,</w:t>
      </w:r>
      <w:r w:rsidRPr="0004024A">
        <w:rPr>
          <w:rFonts w:ascii="Arial" w:hAnsi="Arial" w:cs="Arial"/>
          <w:spacing w:val="-2"/>
          <w:sz w:val="20"/>
          <w:szCs w:val="20"/>
        </w:rPr>
        <w:t xml:space="preserve"> </w:t>
      </w:r>
      <w:r w:rsidRPr="0004024A">
        <w:rPr>
          <w:rFonts w:ascii="Arial" w:hAnsi="Arial" w:cs="Arial"/>
          <w:sz w:val="20"/>
          <w:szCs w:val="20"/>
        </w:rPr>
        <w:t>é</w:t>
      </w:r>
      <w:r w:rsidRPr="0004024A">
        <w:rPr>
          <w:rFonts w:ascii="Arial" w:hAnsi="Arial" w:cs="Arial"/>
          <w:spacing w:val="-2"/>
          <w:sz w:val="20"/>
          <w:szCs w:val="20"/>
        </w:rPr>
        <w:t xml:space="preserve"> </w:t>
      </w:r>
      <w:r w:rsidRPr="0004024A">
        <w:rPr>
          <w:rFonts w:ascii="Arial" w:hAnsi="Arial" w:cs="Arial"/>
          <w:sz w:val="20"/>
          <w:szCs w:val="20"/>
        </w:rPr>
        <w:t>facultado</w:t>
      </w:r>
      <w:r w:rsidRPr="0004024A">
        <w:rPr>
          <w:rFonts w:ascii="Arial" w:hAnsi="Arial" w:cs="Arial"/>
          <w:spacing w:val="-2"/>
          <w:sz w:val="20"/>
          <w:szCs w:val="20"/>
        </w:rPr>
        <w:t xml:space="preserve"> </w:t>
      </w:r>
      <w:r w:rsidRPr="0004024A">
        <w:rPr>
          <w:rFonts w:ascii="Arial" w:hAnsi="Arial" w:cs="Arial"/>
          <w:sz w:val="20"/>
          <w:szCs w:val="20"/>
        </w:rPr>
        <w:t xml:space="preserve">a </w:t>
      </w:r>
      <w:r w:rsidRPr="0004024A">
        <w:rPr>
          <w:rFonts w:ascii="Arial" w:eastAsia="Arial" w:hAnsi="Arial" w:cs="Arial"/>
          <w:b/>
          <w:sz w:val="20"/>
          <w:szCs w:val="20"/>
          <w:u w:val="single"/>
        </w:rPr>
        <w:t>BENEFICIÁRIA</w:t>
      </w:r>
      <w:r w:rsidRPr="0004024A">
        <w:rPr>
          <w:rFonts w:ascii="Arial" w:hAnsi="Arial" w:cs="Arial"/>
          <w:sz w:val="20"/>
          <w:szCs w:val="20"/>
        </w:rPr>
        <w:t xml:space="preserve"> requerer, antes do pedido de fornecimento, a revisão do preço </w:t>
      </w:r>
      <w:r w:rsidRPr="0004024A">
        <w:rPr>
          <w:rFonts w:ascii="Arial" w:hAnsi="Arial" w:cs="Arial"/>
          <w:sz w:val="20"/>
          <w:szCs w:val="20"/>
        </w:rPr>
        <w:lastRenderedPageBreak/>
        <w:t>registrado,</w:t>
      </w:r>
      <w:r w:rsidRPr="0004024A">
        <w:rPr>
          <w:rFonts w:ascii="Arial" w:hAnsi="Arial" w:cs="Arial"/>
          <w:spacing w:val="-2"/>
          <w:sz w:val="20"/>
          <w:szCs w:val="20"/>
        </w:rPr>
        <w:t xml:space="preserve"> </w:t>
      </w:r>
      <w:r w:rsidRPr="0004024A">
        <w:rPr>
          <w:rFonts w:ascii="Arial" w:hAnsi="Arial" w:cs="Arial"/>
          <w:sz w:val="20"/>
          <w:szCs w:val="20"/>
        </w:rPr>
        <w:t>mediante demonstração</w:t>
      </w:r>
      <w:r w:rsidRPr="0004024A">
        <w:rPr>
          <w:rFonts w:ascii="Arial" w:hAnsi="Arial" w:cs="Arial"/>
          <w:spacing w:val="-2"/>
          <w:sz w:val="20"/>
          <w:szCs w:val="20"/>
        </w:rPr>
        <w:t xml:space="preserve"> </w:t>
      </w:r>
      <w:r w:rsidRPr="0004024A">
        <w:rPr>
          <w:rFonts w:ascii="Arial" w:hAnsi="Arial" w:cs="Arial"/>
          <w:sz w:val="20"/>
          <w:szCs w:val="20"/>
        </w:rPr>
        <w:t>de</w:t>
      </w:r>
      <w:r w:rsidRPr="0004024A">
        <w:rPr>
          <w:rFonts w:ascii="Arial" w:hAnsi="Arial" w:cs="Arial"/>
          <w:spacing w:val="-2"/>
          <w:sz w:val="20"/>
          <w:szCs w:val="20"/>
        </w:rPr>
        <w:t xml:space="preserve"> </w:t>
      </w:r>
      <w:r w:rsidRPr="0004024A">
        <w:rPr>
          <w:rFonts w:ascii="Arial" w:hAnsi="Arial" w:cs="Arial"/>
          <w:sz w:val="20"/>
          <w:szCs w:val="20"/>
        </w:rPr>
        <w:t>fato superveniente</w:t>
      </w:r>
      <w:r w:rsidRPr="0004024A">
        <w:rPr>
          <w:rFonts w:ascii="Arial" w:hAnsi="Arial" w:cs="Arial"/>
          <w:spacing w:val="-2"/>
          <w:sz w:val="20"/>
          <w:szCs w:val="20"/>
        </w:rPr>
        <w:t xml:space="preserve"> </w:t>
      </w:r>
      <w:r w:rsidRPr="0004024A">
        <w:rPr>
          <w:rFonts w:ascii="Arial" w:hAnsi="Arial" w:cs="Arial"/>
          <w:sz w:val="20"/>
          <w:szCs w:val="20"/>
        </w:rPr>
        <w:t>que</w:t>
      </w:r>
      <w:r w:rsidRPr="0004024A">
        <w:rPr>
          <w:rFonts w:ascii="Arial" w:hAnsi="Arial" w:cs="Arial"/>
          <w:spacing w:val="-2"/>
          <w:sz w:val="20"/>
          <w:szCs w:val="20"/>
        </w:rPr>
        <w:t xml:space="preserve"> </w:t>
      </w:r>
      <w:r w:rsidRPr="0004024A">
        <w:rPr>
          <w:rFonts w:ascii="Arial" w:hAnsi="Arial" w:cs="Arial"/>
          <w:sz w:val="20"/>
          <w:szCs w:val="20"/>
        </w:rPr>
        <w:t>tenha provocado elevação relevante nos preços praticados no mercado.</w:t>
      </w:r>
    </w:p>
    <w:p w:rsidR="0092677C" w:rsidRPr="0004024A" w:rsidRDefault="0092677C" w:rsidP="0004024A">
      <w:pPr>
        <w:pStyle w:val="Textbody"/>
        <w:numPr>
          <w:ilvl w:val="2"/>
          <w:numId w:val="55"/>
        </w:numPr>
        <w:spacing w:after="0" w:line="360" w:lineRule="auto"/>
        <w:ind w:left="993" w:hanging="567"/>
        <w:jc w:val="both"/>
        <w:rPr>
          <w:rFonts w:ascii="Arial" w:hAnsi="Arial" w:cs="Arial"/>
          <w:sz w:val="20"/>
          <w:szCs w:val="20"/>
        </w:rPr>
      </w:pPr>
      <w:r w:rsidRPr="0004024A">
        <w:rPr>
          <w:rFonts w:ascii="Arial" w:hAnsi="Arial" w:cs="Arial"/>
          <w:sz w:val="20"/>
          <w:szCs w:val="20"/>
        </w:rPr>
        <w:t xml:space="preserve">A iniciativa e o encargo da demonstração do desequilíbrio econômico-financeiro serão da </w:t>
      </w:r>
      <w:r w:rsidRPr="0004024A">
        <w:rPr>
          <w:rFonts w:ascii="Arial" w:eastAsia="Arial" w:hAnsi="Arial" w:cs="Arial"/>
          <w:b/>
          <w:sz w:val="20"/>
          <w:szCs w:val="20"/>
          <w:u w:val="single"/>
        </w:rPr>
        <w:t>BENEFICIÁRIA</w:t>
      </w:r>
      <w:r w:rsidRPr="0004024A">
        <w:rPr>
          <w:rFonts w:ascii="Arial" w:hAnsi="Arial" w:cs="Arial"/>
          <w:sz w:val="20"/>
          <w:szCs w:val="20"/>
        </w:rPr>
        <w:t xml:space="preserve">, </w:t>
      </w:r>
      <w:r w:rsidRPr="0004024A">
        <w:rPr>
          <w:rFonts w:ascii="Arial" w:eastAsia="Arial" w:hAnsi="Arial" w:cs="Arial"/>
          <w:sz w:val="20"/>
          <w:szCs w:val="20"/>
        </w:rPr>
        <w:t>que deverá comprovar o desequilíbrio econômico e financeiro através de documentos que demonstrem a variação dos preços do mercado, tais como, notas fiscais de insumos etc.</w:t>
      </w:r>
      <w:r w:rsidRPr="0004024A">
        <w:rPr>
          <w:rFonts w:ascii="Arial" w:hAnsi="Arial" w:cs="Arial"/>
          <w:sz w:val="20"/>
          <w:szCs w:val="20"/>
        </w:rPr>
        <w:t xml:space="preserve"> cabendo a Câmara Municipal de Campo Largo-PR a análise e deliberação a respeito do pedido.</w:t>
      </w:r>
    </w:p>
    <w:p w:rsidR="0092677C" w:rsidRPr="0004024A" w:rsidRDefault="0092677C" w:rsidP="0004024A">
      <w:pPr>
        <w:pStyle w:val="Textbody"/>
        <w:numPr>
          <w:ilvl w:val="2"/>
          <w:numId w:val="55"/>
        </w:numPr>
        <w:spacing w:after="0" w:line="360" w:lineRule="auto"/>
        <w:ind w:left="993" w:hanging="567"/>
        <w:jc w:val="both"/>
        <w:rPr>
          <w:rFonts w:ascii="Arial" w:hAnsi="Arial" w:cs="Arial"/>
          <w:sz w:val="20"/>
          <w:szCs w:val="20"/>
        </w:rPr>
      </w:pPr>
      <w:r w:rsidRPr="0004024A">
        <w:rPr>
          <w:rFonts w:ascii="Arial" w:hAnsi="Arial" w:cs="Arial"/>
          <w:sz w:val="20"/>
          <w:szCs w:val="20"/>
        </w:rPr>
        <w:t xml:space="preserve">Se a </w:t>
      </w:r>
      <w:r w:rsidRPr="0004024A">
        <w:rPr>
          <w:rFonts w:ascii="Arial" w:eastAsia="Arial" w:hAnsi="Arial" w:cs="Arial"/>
          <w:b/>
          <w:sz w:val="20"/>
          <w:szCs w:val="20"/>
          <w:u w:val="single"/>
        </w:rPr>
        <w:t>BENEFICIÁRIA</w:t>
      </w:r>
      <w:r w:rsidRPr="0004024A">
        <w:rPr>
          <w:rFonts w:ascii="Arial" w:hAnsi="Arial" w:cs="Arial"/>
          <w:sz w:val="20"/>
          <w:szCs w:val="20"/>
        </w:rPr>
        <w:t xml:space="preserve"> não comprovar o desequilíbrio econômico- financeiro e a existência de fato superveniente, o pedido será indeferido pela Câmara Municipal de Campo Largo-PR e a </w:t>
      </w:r>
      <w:r w:rsidRPr="0004024A">
        <w:rPr>
          <w:rFonts w:ascii="Arial" w:eastAsia="Arial" w:hAnsi="Arial" w:cs="Arial"/>
          <w:b/>
          <w:sz w:val="20"/>
          <w:szCs w:val="20"/>
          <w:u w:val="single"/>
        </w:rPr>
        <w:t>BENEFICIÁRIA</w:t>
      </w:r>
      <w:r w:rsidRPr="0004024A">
        <w:rPr>
          <w:rFonts w:ascii="Arial" w:hAnsi="Arial" w:cs="Arial"/>
          <w:sz w:val="20"/>
          <w:szCs w:val="20"/>
        </w:rPr>
        <w:t xml:space="preserve"> continuará obrigado a cumprir os compromissos</w:t>
      </w:r>
      <w:r w:rsidRPr="0004024A">
        <w:rPr>
          <w:rFonts w:ascii="Arial" w:hAnsi="Arial" w:cs="Arial"/>
          <w:spacing w:val="-17"/>
          <w:sz w:val="20"/>
          <w:szCs w:val="20"/>
        </w:rPr>
        <w:t xml:space="preserve"> </w:t>
      </w:r>
      <w:r w:rsidRPr="0004024A">
        <w:rPr>
          <w:rFonts w:ascii="Arial" w:hAnsi="Arial" w:cs="Arial"/>
          <w:sz w:val="20"/>
          <w:szCs w:val="20"/>
        </w:rPr>
        <w:t>pelo</w:t>
      </w:r>
      <w:r w:rsidRPr="0004024A">
        <w:rPr>
          <w:rFonts w:ascii="Arial" w:hAnsi="Arial" w:cs="Arial"/>
          <w:spacing w:val="-17"/>
          <w:sz w:val="20"/>
          <w:szCs w:val="20"/>
        </w:rPr>
        <w:t xml:space="preserve"> </w:t>
      </w:r>
      <w:r w:rsidRPr="0004024A">
        <w:rPr>
          <w:rFonts w:ascii="Arial" w:hAnsi="Arial" w:cs="Arial"/>
          <w:sz w:val="20"/>
          <w:szCs w:val="20"/>
        </w:rPr>
        <w:t>valor</w:t>
      </w:r>
      <w:r w:rsidRPr="0004024A">
        <w:rPr>
          <w:rFonts w:ascii="Arial" w:hAnsi="Arial" w:cs="Arial"/>
          <w:spacing w:val="-16"/>
          <w:sz w:val="20"/>
          <w:szCs w:val="20"/>
        </w:rPr>
        <w:t xml:space="preserve"> </w:t>
      </w:r>
      <w:r w:rsidRPr="0004024A">
        <w:rPr>
          <w:rFonts w:ascii="Arial" w:hAnsi="Arial" w:cs="Arial"/>
          <w:sz w:val="20"/>
          <w:szCs w:val="20"/>
        </w:rPr>
        <w:t>registrado</w:t>
      </w:r>
      <w:r w:rsidRPr="0004024A">
        <w:rPr>
          <w:rFonts w:ascii="Arial" w:hAnsi="Arial" w:cs="Arial"/>
          <w:spacing w:val="-17"/>
          <w:sz w:val="20"/>
          <w:szCs w:val="20"/>
        </w:rPr>
        <w:t xml:space="preserve"> </w:t>
      </w:r>
      <w:r w:rsidRPr="0004024A">
        <w:rPr>
          <w:rFonts w:ascii="Arial" w:hAnsi="Arial" w:cs="Arial"/>
          <w:sz w:val="20"/>
          <w:szCs w:val="20"/>
        </w:rPr>
        <w:t>na</w:t>
      </w:r>
      <w:r w:rsidRPr="0004024A">
        <w:rPr>
          <w:rFonts w:ascii="Arial" w:hAnsi="Arial" w:cs="Arial"/>
          <w:spacing w:val="-17"/>
          <w:sz w:val="20"/>
          <w:szCs w:val="20"/>
        </w:rPr>
        <w:t xml:space="preserve"> </w:t>
      </w:r>
      <w:r w:rsidRPr="0004024A">
        <w:rPr>
          <w:rFonts w:ascii="Arial" w:hAnsi="Arial" w:cs="Arial"/>
          <w:sz w:val="20"/>
          <w:szCs w:val="20"/>
        </w:rPr>
        <w:t>ata</w:t>
      </w:r>
      <w:r w:rsidRPr="0004024A">
        <w:rPr>
          <w:rFonts w:ascii="Arial" w:hAnsi="Arial" w:cs="Arial"/>
          <w:spacing w:val="-17"/>
          <w:sz w:val="20"/>
          <w:szCs w:val="20"/>
        </w:rPr>
        <w:t xml:space="preserve"> </w:t>
      </w:r>
      <w:r w:rsidRPr="0004024A">
        <w:rPr>
          <w:rFonts w:ascii="Arial" w:hAnsi="Arial" w:cs="Arial"/>
          <w:sz w:val="20"/>
          <w:szCs w:val="20"/>
        </w:rPr>
        <w:t>de</w:t>
      </w:r>
      <w:r w:rsidRPr="0004024A">
        <w:rPr>
          <w:rFonts w:ascii="Arial" w:hAnsi="Arial" w:cs="Arial"/>
          <w:spacing w:val="-16"/>
          <w:sz w:val="20"/>
          <w:szCs w:val="20"/>
        </w:rPr>
        <w:t xml:space="preserve"> </w:t>
      </w:r>
      <w:r w:rsidRPr="0004024A">
        <w:rPr>
          <w:rFonts w:ascii="Arial" w:hAnsi="Arial" w:cs="Arial"/>
          <w:sz w:val="20"/>
          <w:szCs w:val="20"/>
        </w:rPr>
        <w:t>registro</w:t>
      </w:r>
      <w:r w:rsidRPr="0004024A">
        <w:rPr>
          <w:rFonts w:ascii="Arial" w:hAnsi="Arial" w:cs="Arial"/>
          <w:spacing w:val="-17"/>
          <w:sz w:val="20"/>
          <w:szCs w:val="20"/>
        </w:rPr>
        <w:t xml:space="preserve"> </w:t>
      </w:r>
      <w:r w:rsidRPr="0004024A">
        <w:rPr>
          <w:rFonts w:ascii="Arial" w:hAnsi="Arial" w:cs="Arial"/>
          <w:sz w:val="20"/>
          <w:szCs w:val="20"/>
        </w:rPr>
        <w:t>de</w:t>
      </w:r>
      <w:r w:rsidRPr="0004024A">
        <w:rPr>
          <w:rFonts w:ascii="Arial" w:hAnsi="Arial" w:cs="Arial"/>
          <w:spacing w:val="-17"/>
          <w:sz w:val="20"/>
          <w:szCs w:val="20"/>
        </w:rPr>
        <w:t xml:space="preserve"> </w:t>
      </w:r>
      <w:r w:rsidRPr="0004024A">
        <w:rPr>
          <w:rFonts w:ascii="Arial" w:hAnsi="Arial" w:cs="Arial"/>
          <w:sz w:val="20"/>
          <w:szCs w:val="20"/>
        </w:rPr>
        <w:t>preços,</w:t>
      </w:r>
      <w:r w:rsidRPr="0004024A">
        <w:rPr>
          <w:rFonts w:ascii="Arial" w:hAnsi="Arial" w:cs="Arial"/>
          <w:spacing w:val="-16"/>
          <w:sz w:val="20"/>
          <w:szCs w:val="20"/>
        </w:rPr>
        <w:t xml:space="preserve"> </w:t>
      </w:r>
      <w:r w:rsidRPr="0004024A">
        <w:rPr>
          <w:rFonts w:ascii="Arial" w:hAnsi="Arial" w:cs="Arial"/>
          <w:sz w:val="20"/>
          <w:szCs w:val="20"/>
        </w:rPr>
        <w:t>sob</w:t>
      </w:r>
      <w:r w:rsidRPr="0004024A">
        <w:rPr>
          <w:rFonts w:ascii="Arial" w:hAnsi="Arial" w:cs="Arial"/>
          <w:spacing w:val="-17"/>
          <w:sz w:val="20"/>
          <w:szCs w:val="20"/>
        </w:rPr>
        <w:t xml:space="preserve"> </w:t>
      </w:r>
      <w:r w:rsidRPr="0004024A">
        <w:rPr>
          <w:rFonts w:ascii="Arial" w:hAnsi="Arial" w:cs="Arial"/>
          <w:sz w:val="20"/>
          <w:szCs w:val="20"/>
        </w:rPr>
        <w:t xml:space="preserve">pena de cancelamento do registro do preço da </w:t>
      </w:r>
      <w:r w:rsidRPr="0004024A">
        <w:rPr>
          <w:rFonts w:ascii="Arial" w:eastAsia="Arial" w:hAnsi="Arial" w:cs="Arial"/>
          <w:b/>
          <w:sz w:val="20"/>
          <w:szCs w:val="20"/>
          <w:u w:val="single"/>
        </w:rPr>
        <w:t>BENEFICIÁRIA</w:t>
      </w:r>
      <w:r w:rsidRPr="0004024A">
        <w:rPr>
          <w:rFonts w:ascii="Arial" w:hAnsi="Arial" w:cs="Arial"/>
          <w:sz w:val="20"/>
          <w:szCs w:val="20"/>
        </w:rPr>
        <w:t xml:space="preserve"> e de</w:t>
      </w:r>
      <w:r w:rsidRPr="0004024A">
        <w:rPr>
          <w:rFonts w:ascii="Arial" w:hAnsi="Arial" w:cs="Arial"/>
          <w:spacing w:val="-1"/>
          <w:sz w:val="20"/>
          <w:szCs w:val="20"/>
        </w:rPr>
        <w:t xml:space="preserve"> </w:t>
      </w:r>
      <w:r w:rsidRPr="0004024A">
        <w:rPr>
          <w:rFonts w:ascii="Arial" w:hAnsi="Arial" w:cs="Arial"/>
          <w:sz w:val="20"/>
          <w:szCs w:val="20"/>
        </w:rPr>
        <w:t>aplicação das penalidades administrativas previstas em lei e no edital.</w:t>
      </w:r>
    </w:p>
    <w:p w:rsidR="0092677C" w:rsidRPr="0004024A" w:rsidRDefault="0092677C" w:rsidP="0004024A">
      <w:pPr>
        <w:pStyle w:val="Textbody"/>
        <w:numPr>
          <w:ilvl w:val="2"/>
          <w:numId w:val="55"/>
        </w:numPr>
        <w:spacing w:after="0" w:line="360" w:lineRule="auto"/>
        <w:ind w:left="993" w:hanging="567"/>
        <w:jc w:val="both"/>
        <w:rPr>
          <w:rFonts w:ascii="Arial" w:hAnsi="Arial" w:cs="Arial"/>
          <w:sz w:val="20"/>
          <w:szCs w:val="20"/>
        </w:rPr>
      </w:pPr>
      <w:r w:rsidRPr="0004024A">
        <w:rPr>
          <w:rFonts w:ascii="Arial" w:hAnsi="Arial" w:cs="Arial"/>
          <w:sz w:val="20"/>
          <w:szCs w:val="20"/>
        </w:rPr>
        <w:t xml:space="preserve">Comprovado o desequilíbrio econômico-financeiro decorrente de fato superveniente que prejudique o cumprimento da ata, a Câmara Municipal de Campo Largo-PR poderá efetuar a revisão do preço registrado no valor pleiteado pela </w:t>
      </w:r>
      <w:r w:rsidRPr="0004024A">
        <w:rPr>
          <w:rFonts w:ascii="Arial" w:eastAsia="Arial" w:hAnsi="Arial" w:cs="Arial"/>
          <w:b/>
          <w:sz w:val="20"/>
          <w:szCs w:val="20"/>
          <w:u w:val="single"/>
        </w:rPr>
        <w:t>BENEFICIÁRIA</w:t>
      </w:r>
      <w:r w:rsidRPr="0004024A">
        <w:rPr>
          <w:rFonts w:ascii="Arial" w:hAnsi="Arial" w:cs="Arial"/>
          <w:sz w:val="20"/>
          <w:szCs w:val="20"/>
        </w:rPr>
        <w:t>, caso este esteja de acordo com os valores praticados pelo mercado, ou apresentar contraproposta de preço, compatível com o vigente</w:t>
      </w:r>
      <w:r w:rsidRPr="0004024A">
        <w:rPr>
          <w:rFonts w:ascii="Arial" w:hAnsi="Arial" w:cs="Arial"/>
          <w:spacing w:val="-14"/>
          <w:sz w:val="20"/>
          <w:szCs w:val="20"/>
        </w:rPr>
        <w:t xml:space="preserve"> </w:t>
      </w:r>
      <w:r w:rsidRPr="0004024A">
        <w:rPr>
          <w:rFonts w:ascii="Arial" w:hAnsi="Arial" w:cs="Arial"/>
          <w:sz w:val="20"/>
          <w:szCs w:val="20"/>
        </w:rPr>
        <w:t>no</w:t>
      </w:r>
      <w:r w:rsidRPr="0004024A">
        <w:rPr>
          <w:rFonts w:ascii="Arial" w:hAnsi="Arial" w:cs="Arial"/>
          <w:spacing w:val="-16"/>
          <w:sz w:val="20"/>
          <w:szCs w:val="20"/>
        </w:rPr>
        <w:t xml:space="preserve"> </w:t>
      </w:r>
      <w:r w:rsidRPr="0004024A">
        <w:rPr>
          <w:rFonts w:ascii="Arial" w:hAnsi="Arial" w:cs="Arial"/>
          <w:sz w:val="20"/>
          <w:szCs w:val="20"/>
        </w:rPr>
        <w:t>mercado</w:t>
      </w:r>
      <w:r w:rsidRPr="0004024A">
        <w:rPr>
          <w:rFonts w:ascii="Arial" w:hAnsi="Arial" w:cs="Arial"/>
          <w:spacing w:val="-16"/>
          <w:sz w:val="20"/>
          <w:szCs w:val="20"/>
        </w:rPr>
        <w:t xml:space="preserve"> </w:t>
      </w:r>
      <w:r w:rsidRPr="0004024A">
        <w:rPr>
          <w:rFonts w:ascii="Arial" w:hAnsi="Arial" w:cs="Arial"/>
          <w:sz w:val="20"/>
          <w:szCs w:val="20"/>
        </w:rPr>
        <w:t>e</w:t>
      </w:r>
      <w:r w:rsidRPr="0004024A">
        <w:rPr>
          <w:rFonts w:ascii="Arial" w:hAnsi="Arial" w:cs="Arial"/>
          <w:spacing w:val="-16"/>
          <w:sz w:val="20"/>
          <w:szCs w:val="20"/>
        </w:rPr>
        <w:t xml:space="preserve"> </w:t>
      </w:r>
      <w:r w:rsidRPr="0004024A">
        <w:rPr>
          <w:rFonts w:ascii="Arial" w:hAnsi="Arial" w:cs="Arial"/>
          <w:sz w:val="20"/>
          <w:szCs w:val="20"/>
        </w:rPr>
        <w:t>nunca</w:t>
      </w:r>
      <w:r w:rsidRPr="0004024A">
        <w:rPr>
          <w:rFonts w:ascii="Arial" w:hAnsi="Arial" w:cs="Arial"/>
          <w:spacing w:val="-14"/>
          <w:sz w:val="20"/>
          <w:szCs w:val="20"/>
        </w:rPr>
        <w:t xml:space="preserve"> </w:t>
      </w:r>
      <w:r w:rsidRPr="0004024A">
        <w:rPr>
          <w:rFonts w:ascii="Arial" w:hAnsi="Arial" w:cs="Arial"/>
          <w:sz w:val="20"/>
          <w:szCs w:val="20"/>
        </w:rPr>
        <w:t>superior</w:t>
      </w:r>
      <w:r w:rsidRPr="0004024A">
        <w:rPr>
          <w:rFonts w:ascii="Arial" w:hAnsi="Arial" w:cs="Arial"/>
          <w:spacing w:val="-15"/>
          <w:sz w:val="20"/>
          <w:szCs w:val="20"/>
        </w:rPr>
        <w:t xml:space="preserve"> </w:t>
      </w:r>
      <w:r w:rsidRPr="0004024A">
        <w:rPr>
          <w:rFonts w:ascii="Arial" w:hAnsi="Arial" w:cs="Arial"/>
          <w:sz w:val="20"/>
          <w:szCs w:val="20"/>
        </w:rPr>
        <w:t>ao</w:t>
      </w:r>
      <w:r w:rsidRPr="0004024A">
        <w:rPr>
          <w:rFonts w:ascii="Arial" w:hAnsi="Arial" w:cs="Arial"/>
          <w:spacing w:val="-14"/>
          <w:sz w:val="20"/>
          <w:szCs w:val="20"/>
        </w:rPr>
        <w:t xml:space="preserve"> </w:t>
      </w:r>
      <w:r w:rsidRPr="0004024A">
        <w:rPr>
          <w:rFonts w:ascii="Arial" w:hAnsi="Arial" w:cs="Arial"/>
          <w:sz w:val="20"/>
          <w:szCs w:val="20"/>
        </w:rPr>
        <w:t>valor</w:t>
      </w:r>
      <w:r w:rsidRPr="0004024A">
        <w:rPr>
          <w:rFonts w:ascii="Arial" w:hAnsi="Arial" w:cs="Arial"/>
          <w:spacing w:val="-15"/>
          <w:sz w:val="20"/>
          <w:szCs w:val="20"/>
        </w:rPr>
        <w:t xml:space="preserve"> </w:t>
      </w:r>
      <w:r w:rsidRPr="0004024A">
        <w:rPr>
          <w:rFonts w:ascii="Arial" w:hAnsi="Arial" w:cs="Arial"/>
          <w:sz w:val="20"/>
          <w:szCs w:val="20"/>
        </w:rPr>
        <w:t>máximo</w:t>
      </w:r>
      <w:r w:rsidRPr="0004024A">
        <w:rPr>
          <w:rFonts w:ascii="Arial" w:hAnsi="Arial" w:cs="Arial"/>
          <w:spacing w:val="-14"/>
          <w:sz w:val="20"/>
          <w:szCs w:val="20"/>
        </w:rPr>
        <w:t xml:space="preserve"> </w:t>
      </w:r>
      <w:r w:rsidRPr="0004024A">
        <w:rPr>
          <w:rFonts w:ascii="Arial" w:hAnsi="Arial" w:cs="Arial"/>
          <w:sz w:val="20"/>
          <w:szCs w:val="20"/>
        </w:rPr>
        <w:t>estipulado</w:t>
      </w:r>
      <w:r w:rsidRPr="0004024A">
        <w:rPr>
          <w:rFonts w:ascii="Arial" w:hAnsi="Arial" w:cs="Arial"/>
          <w:spacing w:val="-14"/>
          <w:sz w:val="20"/>
          <w:szCs w:val="20"/>
        </w:rPr>
        <w:t xml:space="preserve"> </w:t>
      </w:r>
      <w:r w:rsidRPr="0004024A">
        <w:rPr>
          <w:rFonts w:ascii="Arial" w:hAnsi="Arial" w:cs="Arial"/>
          <w:sz w:val="20"/>
          <w:szCs w:val="20"/>
        </w:rPr>
        <w:t>no</w:t>
      </w:r>
      <w:r w:rsidRPr="0004024A">
        <w:rPr>
          <w:rFonts w:ascii="Arial" w:hAnsi="Arial" w:cs="Arial"/>
          <w:spacing w:val="-15"/>
          <w:sz w:val="20"/>
          <w:szCs w:val="20"/>
        </w:rPr>
        <w:t xml:space="preserve"> </w:t>
      </w:r>
      <w:r w:rsidRPr="0004024A">
        <w:rPr>
          <w:rFonts w:ascii="Arial" w:hAnsi="Arial" w:cs="Arial"/>
          <w:sz w:val="20"/>
          <w:szCs w:val="20"/>
        </w:rPr>
        <w:t>edital da licitação, para a garantia do equilíbrio econômico-financeiro.</w:t>
      </w:r>
    </w:p>
    <w:p w:rsidR="0092677C" w:rsidRPr="0004024A" w:rsidRDefault="0092677C" w:rsidP="0004024A">
      <w:pPr>
        <w:pStyle w:val="Textbody"/>
        <w:numPr>
          <w:ilvl w:val="2"/>
          <w:numId w:val="55"/>
        </w:numPr>
        <w:spacing w:after="0" w:line="360" w:lineRule="auto"/>
        <w:ind w:left="993" w:hanging="567"/>
        <w:jc w:val="both"/>
        <w:rPr>
          <w:rFonts w:ascii="Arial" w:hAnsi="Arial" w:cs="Arial"/>
          <w:sz w:val="20"/>
          <w:szCs w:val="20"/>
        </w:rPr>
      </w:pPr>
      <w:r w:rsidRPr="0004024A">
        <w:rPr>
          <w:rFonts w:ascii="Arial" w:hAnsi="Arial" w:cs="Arial"/>
          <w:sz w:val="20"/>
          <w:szCs w:val="20"/>
        </w:rPr>
        <w:t>Caso não aceite a contraproposta de preço apresentada pela Câmara Municipal de Campo Largo-PR,</w:t>
      </w:r>
      <w:r w:rsidRPr="0004024A">
        <w:rPr>
          <w:rFonts w:ascii="Arial" w:hAnsi="Arial" w:cs="Arial"/>
          <w:spacing w:val="-17"/>
          <w:sz w:val="20"/>
          <w:szCs w:val="20"/>
        </w:rPr>
        <w:t xml:space="preserve"> </w:t>
      </w:r>
      <w:r w:rsidRPr="0004024A">
        <w:rPr>
          <w:rFonts w:ascii="Arial" w:hAnsi="Arial" w:cs="Arial"/>
          <w:sz w:val="20"/>
          <w:szCs w:val="20"/>
        </w:rPr>
        <w:t xml:space="preserve">a </w:t>
      </w:r>
      <w:r w:rsidRPr="0004024A">
        <w:rPr>
          <w:rFonts w:ascii="Arial" w:eastAsia="Arial" w:hAnsi="Arial" w:cs="Arial"/>
          <w:b/>
          <w:sz w:val="20"/>
          <w:szCs w:val="20"/>
          <w:u w:val="single"/>
        </w:rPr>
        <w:t>BENEFICIÁRIA</w:t>
      </w:r>
      <w:r w:rsidRPr="0004024A">
        <w:rPr>
          <w:rFonts w:ascii="Arial" w:hAnsi="Arial" w:cs="Arial"/>
          <w:spacing w:val="-17"/>
          <w:sz w:val="20"/>
          <w:szCs w:val="20"/>
        </w:rPr>
        <w:t xml:space="preserve"> </w:t>
      </w:r>
      <w:r w:rsidRPr="0004024A">
        <w:rPr>
          <w:rFonts w:ascii="Arial" w:hAnsi="Arial" w:cs="Arial"/>
          <w:sz w:val="20"/>
          <w:szCs w:val="20"/>
        </w:rPr>
        <w:t>será</w:t>
      </w:r>
      <w:r w:rsidRPr="0004024A">
        <w:rPr>
          <w:rFonts w:ascii="Arial" w:hAnsi="Arial" w:cs="Arial"/>
          <w:spacing w:val="-13"/>
          <w:sz w:val="20"/>
          <w:szCs w:val="20"/>
        </w:rPr>
        <w:t xml:space="preserve"> </w:t>
      </w:r>
      <w:r w:rsidRPr="0004024A">
        <w:rPr>
          <w:rFonts w:ascii="Arial" w:hAnsi="Arial" w:cs="Arial"/>
          <w:sz w:val="20"/>
          <w:szCs w:val="20"/>
        </w:rPr>
        <w:t>liberada</w:t>
      </w:r>
      <w:r w:rsidRPr="0004024A">
        <w:rPr>
          <w:rFonts w:ascii="Arial" w:hAnsi="Arial" w:cs="Arial"/>
          <w:spacing w:val="-16"/>
          <w:sz w:val="20"/>
          <w:szCs w:val="20"/>
        </w:rPr>
        <w:t xml:space="preserve"> </w:t>
      </w:r>
      <w:r w:rsidRPr="0004024A">
        <w:rPr>
          <w:rFonts w:ascii="Arial" w:hAnsi="Arial" w:cs="Arial"/>
          <w:sz w:val="20"/>
          <w:szCs w:val="20"/>
        </w:rPr>
        <w:t>do</w:t>
      </w:r>
      <w:r w:rsidRPr="0004024A">
        <w:rPr>
          <w:rFonts w:ascii="Arial" w:hAnsi="Arial" w:cs="Arial"/>
          <w:spacing w:val="-17"/>
          <w:sz w:val="20"/>
          <w:szCs w:val="20"/>
        </w:rPr>
        <w:t xml:space="preserve"> </w:t>
      </w:r>
      <w:r w:rsidRPr="0004024A">
        <w:rPr>
          <w:rFonts w:ascii="Arial" w:hAnsi="Arial" w:cs="Arial"/>
          <w:sz w:val="20"/>
          <w:szCs w:val="20"/>
        </w:rPr>
        <w:t>compromisso</w:t>
      </w:r>
      <w:r w:rsidRPr="0004024A">
        <w:rPr>
          <w:rFonts w:ascii="Arial" w:hAnsi="Arial" w:cs="Arial"/>
          <w:spacing w:val="-16"/>
          <w:sz w:val="20"/>
          <w:szCs w:val="20"/>
        </w:rPr>
        <w:t xml:space="preserve"> </w:t>
      </w:r>
      <w:r w:rsidRPr="0004024A">
        <w:rPr>
          <w:rFonts w:ascii="Arial" w:hAnsi="Arial" w:cs="Arial"/>
          <w:sz w:val="20"/>
          <w:szCs w:val="20"/>
        </w:rPr>
        <w:t>assumido,</w:t>
      </w:r>
      <w:r w:rsidRPr="0004024A">
        <w:rPr>
          <w:rFonts w:ascii="Arial" w:hAnsi="Arial" w:cs="Arial"/>
          <w:spacing w:val="-16"/>
          <w:sz w:val="20"/>
          <w:szCs w:val="20"/>
        </w:rPr>
        <w:t xml:space="preserve"> </w:t>
      </w:r>
      <w:r w:rsidRPr="0004024A">
        <w:rPr>
          <w:rFonts w:ascii="Arial" w:hAnsi="Arial" w:cs="Arial"/>
          <w:sz w:val="20"/>
          <w:szCs w:val="20"/>
        </w:rPr>
        <w:t>sem aplicação de penalidades administrativas.</w:t>
      </w:r>
    </w:p>
    <w:p w:rsidR="0092677C" w:rsidRPr="0004024A" w:rsidRDefault="0092677C" w:rsidP="0004024A">
      <w:pPr>
        <w:pStyle w:val="Textbody"/>
        <w:numPr>
          <w:ilvl w:val="1"/>
          <w:numId w:val="55"/>
        </w:numPr>
        <w:spacing w:after="0" w:line="360" w:lineRule="auto"/>
        <w:ind w:hanging="517"/>
        <w:jc w:val="both"/>
        <w:rPr>
          <w:rFonts w:ascii="Arial" w:hAnsi="Arial" w:cs="Arial"/>
          <w:sz w:val="20"/>
          <w:szCs w:val="20"/>
        </w:rPr>
      </w:pPr>
      <w:r w:rsidRPr="0004024A">
        <w:rPr>
          <w:rFonts w:ascii="Arial" w:hAnsi="Arial" w:cs="Arial"/>
          <w:sz w:val="20"/>
          <w:szCs w:val="20"/>
        </w:rPr>
        <w:t>Não havendo êxito nas negociações, a Câmara Municipal de Campo Largo-PR deverá proceder à revogação da ata de registro de preços, adotando as medidas cabíveis para obtenção da contratação mais vantajosa.</w:t>
      </w:r>
    </w:p>
    <w:p w:rsidR="0092677C" w:rsidRPr="0004024A" w:rsidRDefault="0092677C" w:rsidP="0004024A">
      <w:pPr>
        <w:pStyle w:val="Textbody"/>
        <w:numPr>
          <w:ilvl w:val="1"/>
          <w:numId w:val="55"/>
        </w:numPr>
        <w:spacing w:after="0" w:line="360" w:lineRule="auto"/>
        <w:ind w:hanging="517"/>
        <w:jc w:val="both"/>
        <w:rPr>
          <w:rFonts w:ascii="Arial" w:hAnsi="Arial" w:cs="Arial"/>
          <w:sz w:val="20"/>
          <w:szCs w:val="20"/>
        </w:rPr>
      </w:pPr>
      <w:r w:rsidRPr="0004024A">
        <w:rPr>
          <w:rFonts w:ascii="Arial" w:eastAsia="Arial" w:hAnsi="Arial" w:cs="Arial"/>
          <w:sz w:val="20"/>
          <w:szCs w:val="20"/>
        </w:rPr>
        <w:t xml:space="preserve">Os preços em ambas situações somente serão válidos após sua publicação no Diário Oficial do Município de Campo Largo e, para efeito do pagamento de fornecimento os porventura realizados entre a data do pedido de adequação e a data da publicação, o novo preço retroagirá à data do pedido de adequação formulado pela </w:t>
      </w:r>
      <w:r w:rsidRPr="0004024A">
        <w:rPr>
          <w:rFonts w:ascii="Arial" w:eastAsia="Arial" w:hAnsi="Arial" w:cs="Arial"/>
          <w:b/>
          <w:sz w:val="20"/>
          <w:szCs w:val="20"/>
          <w:u w:val="single"/>
        </w:rPr>
        <w:t>BENEFICIÁRIA</w:t>
      </w:r>
      <w:r w:rsidRPr="0004024A">
        <w:rPr>
          <w:rFonts w:ascii="Arial" w:eastAsia="Arial" w:hAnsi="Arial" w:cs="Arial"/>
          <w:b/>
          <w:sz w:val="20"/>
          <w:szCs w:val="20"/>
        </w:rPr>
        <w:t>.</w:t>
      </w:r>
    </w:p>
    <w:p w:rsidR="0092677C" w:rsidRPr="0004024A" w:rsidRDefault="0092677C" w:rsidP="0092677C">
      <w:pPr>
        <w:pStyle w:val="Textbody"/>
        <w:spacing w:after="0" w:line="360" w:lineRule="auto"/>
        <w:ind w:left="375"/>
        <w:jc w:val="both"/>
        <w:rPr>
          <w:rFonts w:ascii="Arial" w:hAnsi="Arial" w:cs="Arial"/>
          <w:sz w:val="20"/>
          <w:szCs w:val="20"/>
        </w:rPr>
      </w:pPr>
    </w:p>
    <w:p w:rsidR="0092677C" w:rsidRPr="0004024A" w:rsidRDefault="0092677C" w:rsidP="0004024A">
      <w:pPr>
        <w:pStyle w:val="Textbody"/>
        <w:numPr>
          <w:ilvl w:val="0"/>
          <w:numId w:val="55"/>
        </w:numPr>
        <w:spacing w:after="0" w:line="360" w:lineRule="auto"/>
        <w:jc w:val="both"/>
        <w:rPr>
          <w:rFonts w:ascii="Arial" w:hAnsi="Arial" w:cs="Arial"/>
          <w:sz w:val="20"/>
          <w:szCs w:val="20"/>
        </w:rPr>
      </w:pPr>
      <w:bookmarkStart w:id="11" w:name="5._GESTÃO_E_DA_FISCALIZAÇÃO"/>
      <w:bookmarkEnd w:id="11"/>
      <w:r w:rsidRPr="0004024A">
        <w:rPr>
          <w:rFonts w:ascii="Arial" w:hAnsi="Arial" w:cs="Arial"/>
          <w:b/>
          <w:sz w:val="20"/>
          <w:szCs w:val="20"/>
        </w:rPr>
        <w:t>GESTÃO</w:t>
      </w:r>
      <w:r w:rsidRPr="0004024A">
        <w:rPr>
          <w:rFonts w:ascii="Arial" w:hAnsi="Arial" w:cs="Arial"/>
          <w:b/>
          <w:spacing w:val="-2"/>
          <w:sz w:val="20"/>
          <w:szCs w:val="20"/>
        </w:rPr>
        <w:t xml:space="preserve"> </w:t>
      </w:r>
      <w:r w:rsidRPr="0004024A">
        <w:rPr>
          <w:rFonts w:ascii="Arial" w:hAnsi="Arial" w:cs="Arial"/>
          <w:b/>
          <w:sz w:val="20"/>
          <w:szCs w:val="20"/>
        </w:rPr>
        <w:t>E DA</w:t>
      </w:r>
      <w:r w:rsidRPr="0004024A">
        <w:rPr>
          <w:rFonts w:ascii="Arial" w:hAnsi="Arial" w:cs="Arial"/>
          <w:b/>
          <w:spacing w:val="-2"/>
          <w:sz w:val="20"/>
          <w:szCs w:val="20"/>
        </w:rPr>
        <w:t xml:space="preserve"> FISCALIZAÇÃO</w:t>
      </w:r>
    </w:p>
    <w:p w:rsidR="0092677C" w:rsidRPr="0004024A" w:rsidRDefault="0092677C" w:rsidP="0004024A">
      <w:pPr>
        <w:pStyle w:val="Textbody"/>
        <w:numPr>
          <w:ilvl w:val="1"/>
          <w:numId w:val="55"/>
        </w:numPr>
        <w:spacing w:after="0" w:line="360" w:lineRule="auto"/>
        <w:jc w:val="both"/>
        <w:rPr>
          <w:rFonts w:ascii="Arial" w:hAnsi="Arial" w:cs="Arial"/>
          <w:sz w:val="20"/>
          <w:szCs w:val="20"/>
        </w:rPr>
      </w:pPr>
      <w:r w:rsidRPr="0004024A">
        <w:rPr>
          <w:rFonts w:ascii="Arial" w:hAnsi="Arial" w:cs="Arial"/>
          <w:sz w:val="20"/>
          <w:szCs w:val="20"/>
        </w:rPr>
        <w:t>A gestão e fiscalização desta ata seguirá a Instrução de Serviço da portaria Nº122/2020.</w:t>
      </w:r>
    </w:p>
    <w:p w:rsidR="0092677C" w:rsidRPr="0004024A" w:rsidRDefault="0092677C" w:rsidP="0004024A">
      <w:pPr>
        <w:pStyle w:val="Textbody"/>
        <w:numPr>
          <w:ilvl w:val="1"/>
          <w:numId w:val="55"/>
        </w:numPr>
        <w:spacing w:before="240" w:after="0" w:line="360" w:lineRule="auto"/>
        <w:jc w:val="both"/>
        <w:rPr>
          <w:rFonts w:ascii="Arial" w:hAnsi="Arial" w:cs="Arial"/>
          <w:sz w:val="20"/>
          <w:szCs w:val="20"/>
        </w:rPr>
      </w:pPr>
      <w:r w:rsidRPr="0004024A">
        <w:rPr>
          <w:rFonts w:ascii="Arial" w:hAnsi="Arial" w:cs="Arial"/>
          <w:sz w:val="20"/>
          <w:szCs w:val="20"/>
        </w:rPr>
        <w:t xml:space="preserve">A fiscalização de que trata esta cláusula não exclui nem reduz a responsabilidade do </w:t>
      </w:r>
      <w:r w:rsidRPr="0004024A">
        <w:rPr>
          <w:rFonts w:ascii="Arial" w:eastAsia="Arial" w:hAnsi="Arial" w:cs="Arial"/>
          <w:b/>
          <w:sz w:val="20"/>
          <w:szCs w:val="20"/>
          <w:u w:val="single"/>
        </w:rPr>
        <w:t>BENEFICIÁRIA</w:t>
      </w:r>
      <w:r w:rsidRPr="0004024A">
        <w:rPr>
          <w:rFonts w:ascii="Arial" w:hAnsi="Arial" w:cs="Arial"/>
          <w:sz w:val="20"/>
          <w:szCs w:val="20"/>
        </w:rPr>
        <w:t>, pelos danos causados a Câmara Municipal de Campo Largo-PR ou a terceiros, resultantes de ação ou omissão culposa ou dolosa de quaisquer de seus empregados ou prepostos.</w:t>
      </w:r>
    </w:p>
    <w:p w:rsidR="0092677C" w:rsidRPr="0004024A" w:rsidRDefault="0092677C" w:rsidP="0004024A">
      <w:pPr>
        <w:pStyle w:val="Nivel2"/>
        <w:numPr>
          <w:ilvl w:val="1"/>
          <w:numId w:val="55"/>
        </w:numPr>
        <w:autoSpaceDE w:val="0"/>
        <w:autoSpaceDN w:val="0"/>
        <w:adjustRightInd w:val="0"/>
        <w:spacing w:line="360" w:lineRule="auto"/>
        <w:ind w:left="426" w:hanging="426"/>
        <w:rPr>
          <w:sz w:val="20"/>
          <w:szCs w:val="20"/>
        </w:rPr>
      </w:pPr>
      <w:r w:rsidRPr="0004024A">
        <w:rPr>
          <w:sz w:val="20"/>
          <w:szCs w:val="20"/>
        </w:rPr>
        <w:t>Da fiscalização</w:t>
      </w:r>
    </w:p>
    <w:p w:rsidR="0092677C" w:rsidRPr="0004024A" w:rsidRDefault="0092677C" w:rsidP="0004024A">
      <w:pPr>
        <w:pStyle w:val="Nivel2"/>
        <w:numPr>
          <w:ilvl w:val="2"/>
          <w:numId w:val="55"/>
        </w:numPr>
        <w:autoSpaceDE w:val="0"/>
        <w:autoSpaceDN w:val="0"/>
        <w:adjustRightInd w:val="0"/>
        <w:spacing w:line="360" w:lineRule="auto"/>
        <w:rPr>
          <w:sz w:val="20"/>
          <w:szCs w:val="20"/>
        </w:rPr>
      </w:pPr>
      <w:r w:rsidRPr="0004024A">
        <w:rPr>
          <w:sz w:val="20"/>
          <w:szCs w:val="20"/>
        </w:rPr>
        <w:t xml:space="preserve">O servidor responsável pela fiscalização será o Sr. </w:t>
      </w:r>
      <w:r w:rsidR="00485619">
        <w:rPr>
          <w:sz w:val="20"/>
          <w:szCs w:val="20"/>
        </w:rPr>
        <w:t>Wanderley Santino Lourenço</w:t>
      </w:r>
      <w:r w:rsidRPr="0004024A">
        <w:rPr>
          <w:sz w:val="20"/>
          <w:szCs w:val="20"/>
        </w:rPr>
        <w:t xml:space="preserve">, e-mail </w:t>
      </w:r>
      <w:hyperlink r:id="rId98" w:history="1">
        <w:r w:rsidRPr="0004024A">
          <w:rPr>
            <w:rStyle w:val="Hyperlink"/>
            <w:sz w:val="20"/>
            <w:szCs w:val="20"/>
          </w:rPr>
          <w:t>fiscaldecontrato@cmcampolargo.pr.gov.br</w:t>
        </w:r>
      </w:hyperlink>
      <w:r w:rsidRPr="0004024A">
        <w:rPr>
          <w:sz w:val="20"/>
          <w:szCs w:val="20"/>
        </w:rPr>
        <w:t>, telefone 33921717 ramal 257, conforme designação da Portaria nº 48/2024.</w:t>
      </w:r>
    </w:p>
    <w:p w:rsidR="0092677C" w:rsidRPr="0004024A" w:rsidRDefault="0092677C" w:rsidP="0004024A">
      <w:pPr>
        <w:pStyle w:val="Nivel2"/>
        <w:numPr>
          <w:ilvl w:val="2"/>
          <w:numId w:val="55"/>
        </w:numPr>
        <w:autoSpaceDE w:val="0"/>
        <w:autoSpaceDN w:val="0"/>
        <w:adjustRightInd w:val="0"/>
        <w:spacing w:line="360" w:lineRule="auto"/>
        <w:rPr>
          <w:sz w:val="20"/>
          <w:szCs w:val="20"/>
        </w:rPr>
      </w:pPr>
      <w:r w:rsidRPr="0004024A">
        <w:rPr>
          <w:sz w:val="20"/>
          <w:szCs w:val="20"/>
        </w:rPr>
        <w:t>A Gestão da Ata ficará a cargo do gestor de contratos Sr. CLAYTON JOAO NICOCHELLI, conforme designação da Portaria nº 161/2023;</w:t>
      </w:r>
    </w:p>
    <w:p w:rsidR="0092677C" w:rsidRPr="0004024A" w:rsidRDefault="0092677C" w:rsidP="0004024A">
      <w:pPr>
        <w:pStyle w:val="Nivel2"/>
        <w:numPr>
          <w:ilvl w:val="1"/>
          <w:numId w:val="55"/>
        </w:numPr>
        <w:autoSpaceDE w:val="0"/>
        <w:autoSpaceDN w:val="0"/>
        <w:adjustRightInd w:val="0"/>
        <w:spacing w:line="360" w:lineRule="auto"/>
        <w:ind w:left="426" w:hanging="426"/>
        <w:rPr>
          <w:sz w:val="20"/>
          <w:szCs w:val="20"/>
        </w:rPr>
      </w:pPr>
      <w:r w:rsidRPr="0004024A">
        <w:rPr>
          <w:sz w:val="20"/>
          <w:szCs w:val="20"/>
        </w:rPr>
        <w:lastRenderedPageBreak/>
        <w:t>Do Representante</w:t>
      </w:r>
    </w:p>
    <w:p w:rsidR="0092677C" w:rsidRPr="0004024A" w:rsidRDefault="0092677C" w:rsidP="0004024A">
      <w:pPr>
        <w:pStyle w:val="Nivel2"/>
        <w:numPr>
          <w:ilvl w:val="2"/>
          <w:numId w:val="55"/>
        </w:numPr>
        <w:autoSpaceDE w:val="0"/>
        <w:autoSpaceDN w:val="0"/>
        <w:adjustRightInd w:val="0"/>
        <w:spacing w:line="360" w:lineRule="auto"/>
        <w:rPr>
          <w:sz w:val="20"/>
          <w:szCs w:val="20"/>
        </w:rPr>
      </w:pPr>
      <w:r w:rsidRPr="0004024A">
        <w:rPr>
          <w:sz w:val="20"/>
          <w:szCs w:val="20"/>
          <w:highlight w:val="white"/>
        </w:rPr>
        <w:t xml:space="preserve">Nos moldes da Proposta de Preços assinada pela </w:t>
      </w:r>
      <w:r w:rsidRPr="0004024A">
        <w:rPr>
          <w:b w:val="0"/>
          <w:sz w:val="20"/>
          <w:szCs w:val="20"/>
        </w:rPr>
        <w:t>BENEFICIÁRIA</w:t>
      </w:r>
      <w:r w:rsidRPr="0004024A">
        <w:rPr>
          <w:sz w:val="20"/>
          <w:szCs w:val="20"/>
          <w:highlight w:val="white"/>
        </w:rPr>
        <w:t xml:space="preserve">, o seu representante para gestão da presente será o Sr. </w:t>
      </w:r>
      <w:proofErr w:type="spellStart"/>
      <w:r w:rsidRPr="0004024A">
        <w:rPr>
          <w:sz w:val="20"/>
          <w:szCs w:val="20"/>
          <w:highlight w:val="white"/>
        </w:rPr>
        <w:t>xxxxxxxxxxxxxxxxxxxxx</w:t>
      </w:r>
      <w:proofErr w:type="spellEnd"/>
      <w:r w:rsidRPr="0004024A">
        <w:rPr>
          <w:sz w:val="20"/>
          <w:szCs w:val="20"/>
        </w:rPr>
        <w:t xml:space="preserve">, telefone </w:t>
      </w:r>
      <w:proofErr w:type="spellStart"/>
      <w:r w:rsidRPr="0004024A">
        <w:rPr>
          <w:sz w:val="20"/>
          <w:szCs w:val="20"/>
        </w:rPr>
        <w:t>xxxxxxxxxxx</w:t>
      </w:r>
      <w:proofErr w:type="spellEnd"/>
      <w:r w:rsidRPr="0004024A">
        <w:rPr>
          <w:sz w:val="20"/>
          <w:szCs w:val="20"/>
        </w:rPr>
        <w:t xml:space="preserve"> e-mail: </w:t>
      </w:r>
      <w:proofErr w:type="spellStart"/>
      <w:r w:rsidRPr="0004024A">
        <w:rPr>
          <w:sz w:val="20"/>
          <w:szCs w:val="20"/>
        </w:rPr>
        <w:t>xxxxxxxxxxxxxxxxxxx</w:t>
      </w:r>
      <w:proofErr w:type="spellEnd"/>
    </w:p>
    <w:p w:rsidR="0092677C" w:rsidRPr="0004024A" w:rsidRDefault="0092677C" w:rsidP="0004024A">
      <w:pPr>
        <w:pStyle w:val="Textbody"/>
        <w:numPr>
          <w:ilvl w:val="0"/>
          <w:numId w:val="55"/>
        </w:numPr>
        <w:spacing w:before="240" w:after="0" w:line="360" w:lineRule="auto"/>
        <w:jc w:val="both"/>
        <w:rPr>
          <w:rFonts w:ascii="Arial" w:hAnsi="Arial" w:cs="Arial"/>
          <w:sz w:val="20"/>
          <w:szCs w:val="20"/>
        </w:rPr>
      </w:pPr>
      <w:r w:rsidRPr="0004024A">
        <w:rPr>
          <w:rFonts w:ascii="Arial" w:hAnsi="Arial" w:cs="Arial"/>
          <w:b/>
          <w:sz w:val="20"/>
          <w:szCs w:val="20"/>
        </w:rPr>
        <w:t>DAS MULTAS SANÇÕES ADMINISTRATIVAS</w:t>
      </w:r>
    </w:p>
    <w:p w:rsidR="0092677C" w:rsidRPr="0004024A" w:rsidRDefault="0092677C" w:rsidP="0004024A">
      <w:pPr>
        <w:pStyle w:val="Textbody"/>
        <w:numPr>
          <w:ilvl w:val="1"/>
          <w:numId w:val="55"/>
        </w:numPr>
        <w:spacing w:before="240" w:after="0" w:line="360" w:lineRule="auto"/>
        <w:jc w:val="both"/>
        <w:rPr>
          <w:rFonts w:ascii="Arial" w:hAnsi="Arial" w:cs="Arial"/>
          <w:sz w:val="20"/>
          <w:szCs w:val="20"/>
        </w:rPr>
      </w:pPr>
      <w:r w:rsidRPr="0004024A">
        <w:rPr>
          <w:rFonts w:ascii="Arial" w:hAnsi="Arial" w:cs="Arial"/>
          <w:spacing w:val="-3"/>
          <w:sz w:val="20"/>
          <w:szCs w:val="20"/>
        </w:rPr>
        <w:t xml:space="preserve">A </w:t>
      </w:r>
      <w:r w:rsidRPr="0004024A">
        <w:rPr>
          <w:rFonts w:ascii="Arial" w:eastAsia="Arial" w:hAnsi="Arial" w:cs="Arial"/>
          <w:b/>
          <w:sz w:val="20"/>
          <w:szCs w:val="20"/>
          <w:u w:val="single"/>
        </w:rPr>
        <w:t>BENEFICIÁRIA</w:t>
      </w:r>
      <w:r w:rsidRPr="0004024A">
        <w:rPr>
          <w:rFonts w:ascii="Arial" w:hAnsi="Arial" w:cs="Arial"/>
          <w:spacing w:val="-2"/>
          <w:sz w:val="20"/>
          <w:szCs w:val="20"/>
        </w:rPr>
        <w:t xml:space="preserve"> </w:t>
      </w:r>
      <w:r w:rsidRPr="0004024A">
        <w:rPr>
          <w:rFonts w:ascii="Arial" w:hAnsi="Arial" w:cs="Arial"/>
          <w:sz w:val="20"/>
          <w:szCs w:val="20"/>
        </w:rPr>
        <w:t>poderá</w:t>
      </w:r>
      <w:r w:rsidRPr="0004024A">
        <w:rPr>
          <w:rFonts w:ascii="Arial" w:hAnsi="Arial" w:cs="Arial"/>
          <w:spacing w:val="-3"/>
          <w:sz w:val="20"/>
          <w:szCs w:val="20"/>
        </w:rPr>
        <w:t xml:space="preserve"> </w:t>
      </w:r>
      <w:r w:rsidRPr="0004024A">
        <w:rPr>
          <w:rFonts w:ascii="Arial" w:hAnsi="Arial" w:cs="Arial"/>
          <w:sz w:val="20"/>
          <w:szCs w:val="20"/>
        </w:rPr>
        <w:t>ser</w:t>
      </w:r>
      <w:r w:rsidRPr="0004024A">
        <w:rPr>
          <w:rFonts w:ascii="Arial" w:hAnsi="Arial" w:cs="Arial"/>
          <w:spacing w:val="-2"/>
          <w:sz w:val="20"/>
          <w:szCs w:val="20"/>
        </w:rPr>
        <w:t xml:space="preserve"> </w:t>
      </w:r>
      <w:r w:rsidRPr="0004024A">
        <w:rPr>
          <w:rFonts w:ascii="Arial" w:hAnsi="Arial" w:cs="Arial"/>
          <w:sz w:val="20"/>
          <w:szCs w:val="20"/>
        </w:rPr>
        <w:t>apenado</w:t>
      </w:r>
      <w:r w:rsidRPr="0004024A">
        <w:rPr>
          <w:rFonts w:ascii="Arial" w:hAnsi="Arial" w:cs="Arial"/>
          <w:spacing w:val="-2"/>
          <w:sz w:val="20"/>
          <w:szCs w:val="20"/>
        </w:rPr>
        <w:t xml:space="preserve"> </w:t>
      </w:r>
      <w:r w:rsidRPr="0004024A">
        <w:rPr>
          <w:rFonts w:ascii="Arial" w:hAnsi="Arial" w:cs="Arial"/>
          <w:spacing w:val="-4"/>
          <w:sz w:val="20"/>
          <w:szCs w:val="20"/>
        </w:rPr>
        <w:t>com:</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sz w:val="20"/>
          <w:szCs w:val="20"/>
        </w:rPr>
      </w:pPr>
      <w:r w:rsidRPr="0004024A">
        <w:rPr>
          <w:rFonts w:ascii="Arial" w:hAnsi="Arial" w:cs="Arial"/>
          <w:spacing w:val="-2"/>
          <w:sz w:val="20"/>
          <w:szCs w:val="20"/>
        </w:rPr>
        <w:t>Advertência;</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sz w:val="20"/>
          <w:szCs w:val="20"/>
        </w:rPr>
      </w:pPr>
      <w:r w:rsidRPr="0004024A">
        <w:rPr>
          <w:rFonts w:ascii="Arial" w:hAnsi="Arial" w:cs="Arial"/>
          <w:spacing w:val="-2"/>
          <w:sz w:val="20"/>
          <w:szCs w:val="20"/>
        </w:rPr>
        <w:t>Multa;</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sz w:val="20"/>
          <w:szCs w:val="20"/>
        </w:rPr>
      </w:pPr>
      <w:r w:rsidRPr="0004024A">
        <w:rPr>
          <w:rFonts w:ascii="Arial" w:hAnsi="Arial" w:cs="Arial"/>
          <w:sz w:val="20"/>
          <w:szCs w:val="20"/>
        </w:rPr>
        <w:t>Suspensão</w:t>
      </w:r>
      <w:r w:rsidRPr="0004024A">
        <w:rPr>
          <w:rFonts w:ascii="Arial" w:hAnsi="Arial" w:cs="Arial"/>
          <w:spacing w:val="-5"/>
          <w:sz w:val="20"/>
          <w:szCs w:val="20"/>
        </w:rPr>
        <w:t xml:space="preserve"> </w:t>
      </w:r>
      <w:r w:rsidRPr="0004024A">
        <w:rPr>
          <w:rFonts w:ascii="Arial" w:hAnsi="Arial" w:cs="Arial"/>
          <w:sz w:val="20"/>
          <w:szCs w:val="20"/>
        </w:rPr>
        <w:t>temporária</w:t>
      </w:r>
      <w:r w:rsidRPr="0004024A">
        <w:rPr>
          <w:rFonts w:ascii="Arial" w:hAnsi="Arial" w:cs="Arial"/>
          <w:spacing w:val="-5"/>
          <w:sz w:val="20"/>
          <w:szCs w:val="20"/>
        </w:rPr>
        <w:t xml:space="preserve"> </w:t>
      </w:r>
      <w:r w:rsidRPr="0004024A">
        <w:rPr>
          <w:rFonts w:ascii="Arial" w:hAnsi="Arial" w:cs="Arial"/>
          <w:sz w:val="20"/>
          <w:szCs w:val="20"/>
        </w:rPr>
        <w:t>de participação</w:t>
      </w:r>
      <w:r w:rsidRPr="0004024A">
        <w:rPr>
          <w:rFonts w:ascii="Arial" w:hAnsi="Arial" w:cs="Arial"/>
          <w:spacing w:val="-7"/>
          <w:sz w:val="20"/>
          <w:szCs w:val="20"/>
        </w:rPr>
        <w:t xml:space="preserve"> </w:t>
      </w:r>
      <w:r w:rsidRPr="0004024A">
        <w:rPr>
          <w:rFonts w:ascii="Arial" w:hAnsi="Arial" w:cs="Arial"/>
          <w:sz w:val="20"/>
          <w:szCs w:val="20"/>
        </w:rPr>
        <w:t>em</w:t>
      </w:r>
      <w:r w:rsidRPr="0004024A">
        <w:rPr>
          <w:rFonts w:ascii="Arial" w:hAnsi="Arial" w:cs="Arial"/>
          <w:spacing w:val="-4"/>
          <w:sz w:val="20"/>
          <w:szCs w:val="20"/>
        </w:rPr>
        <w:t xml:space="preserve"> </w:t>
      </w:r>
      <w:r w:rsidRPr="0004024A">
        <w:rPr>
          <w:rFonts w:ascii="Arial" w:hAnsi="Arial" w:cs="Arial"/>
          <w:sz w:val="20"/>
          <w:szCs w:val="20"/>
        </w:rPr>
        <w:t>licitação</w:t>
      </w:r>
      <w:r w:rsidRPr="0004024A">
        <w:rPr>
          <w:rFonts w:ascii="Arial" w:hAnsi="Arial" w:cs="Arial"/>
          <w:spacing w:val="-7"/>
          <w:sz w:val="20"/>
          <w:szCs w:val="20"/>
        </w:rPr>
        <w:t xml:space="preserve"> </w:t>
      </w:r>
      <w:r w:rsidRPr="0004024A">
        <w:rPr>
          <w:rFonts w:ascii="Arial" w:hAnsi="Arial" w:cs="Arial"/>
          <w:sz w:val="20"/>
          <w:szCs w:val="20"/>
        </w:rPr>
        <w:t>e</w:t>
      </w:r>
      <w:r w:rsidRPr="0004024A">
        <w:rPr>
          <w:rFonts w:ascii="Arial" w:hAnsi="Arial" w:cs="Arial"/>
          <w:spacing w:val="-5"/>
          <w:sz w:val="20"/>
          <w:szCs w:val="20"/>
        </w:rPr>
        <w:t xml:space="preserve"> </w:t>
      </w:r>
      <w:r w:rsidRPr="0004024A">
        <w:rPr>
          <w:rFonts w:ascii="Arial" w:hAnsi="Arial" w:cs="Arial"/>
          <w:sz w:val="20"/>
          <w:szCs w:val="20"/>
        </w:rPr>
        <w:t>impedimento de contratar com a Câmara Municipal de Campo Largo-PR;</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b/>
          <w:sz w:val="20"/>
          <w:szCs w:val="20"/>
        </w:rPr>
        <w:t>Poderão</w:t>
      </w:r>
      <w:r w:rsidRPr="0004024A">
        <w:rPr>
          <w:rFonts w:ascii="Arial" w:hAnsi="Arial" w:cs="Arial"/>
          <w:b/>
          <w:spacing w:val="-3"/>
          <w:sz w:val="20"/>
          <w:szCs w:val="20"/>
        </w:rPr>
        <w:t xml:space="preserve"> </w:t>
      </w:r>
      <w:r w:rsidRPr="0004024A">
        <w:rPr>
          <w:rFonts w:ascii="Arial" w:hAnsi="Arial" w:cs="Arial"/>
          <w:b/>
          <w:sz w:val="20"/>
          <w:szCs w:val="20"/>
        </w:rPr>
        <w:t>ser</w:t>
      </w:r>
      <w:r w:rsidRPr="0004024A">
        <w:rPr>
          <w:rFonts w:ascii="Arial" w:hAnsi="Arial" w:cs="Arial"/>
          <w:b/>
          <w:spacing w:val="-5"/>
          <w:sz w:val="20"/>
          <w:szCs w:val="20"/>
        </w:rPr>
        <w:t xml:space="preserve"> </w:t>
      </w:r>
      <w:r w:rsidRPr="0004024A">
        <w:rPr>
          <w:rFonts w:ascii="Arial" w:hAnsi="Arial" w:cs="Arial"/>
          <w:b/>
          <w:sz w:val="20"/>
          <w:szCs w:val="20"/>
        </w:rPr>
        <w:t>aplicadas</w:t>
      </w:r>
      <w:r w:rsidRPr="0004024A">
        <w:rPr>
          <w:rFonts w:ascii="Arial" w:hAnsi="Arial" w:cs="Arial"/>
          <w:b/>
          <w:spacing w:val="-4"/>
          <w:sz w:val="20"/>
          <w:szCs w:val="20"/>
        </w:rPr>
        <w:t xml:space="preserve"> </w:t>
      </w:r>
      <w:r w:rsidRPr="0004024A">
        <w:rPr>
          <w:rFonts w:ascii="Arial" w:hAnsi="Arial" w:cs="Arial"/>
          <w:b/>
          <w:sz w:val="20"/>
          <w:szCs w:val="20"/>
        </w:rPr>
        <w:t>as</w:t>
      </w:r>
      <w:r w:rsidRPr="0004024A">
        <w:rPr>
          <w:rFonts w:ascii="Arial" w:hAnsi="Arial" w:cs="Arial"/>
          <w:b/>
          <w:spacing w:val="-2"/>
          <w:sz w:val="20"/>
          <w:szCs w:val="20"/>
        </w:rPr>
        <w:t xml:space="preserve"> </w:t>
      </w:r>
      <w:r w:rsidRPr="0004024A">
        <w:rPr>
          <w:rFonts w:ascii="Arial" w:hAnsi="Arial" w:cs="Arial"/>
          <w:b/>
          <w:sz w:val="20"/>
          <w:szCs w:val="20"/>
        </w:rPr>
        <w:t>seguintes</w:t>
      </w:r>
      <w:r w:rsidRPr="0004024A">
        <w:rPr>
          <w:rFonts w:ascii="Arial" w:hAnsi="Arial" w:cs="Arial"/>
          <w:b/>
          <w:spacing w:val="-5"/>
          <w:sz w:val="20"/>
          <w:szCs w:val="20"/>
        </w:rPr>
        <w:t xml:space="preserve"> </w:t>
      </w:r>
      <w:r w:rsidRPr="0004024A">
        <w:rPr>
          <w:rFonts w:ascii="Arial" w:hAnsi="Arial" w:cs="Arial"/>
          <w:b/>
          <w:spacing w:val="-2"/>
          <w:sz w:val="20"/>
          <w:szCs w:val="20"/>
        </w:rPr>
        <w:t>multas:</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de</w:t>
      </w:r>
      <w:r w:rsidRPr="0004024A">
        <w:rPr>
          <w:rFonts w:ascii="Arial" w:hAnsi="Arial" w:cs="Arial"/>
          <w:spacing w:val="-8"/>
          <w:sz w:val="20"/>
          <w:szCs w:val="20"/>
        </w:rPr>
        <w:t xml:space="preserve"> </w:t>
      </w:r>
      <w:r w:rsidRPr="0004024A">
        <w:rPr>
          <w:rFonts w:ascii="Arial" w:hAnsi="Arial" w:cs="Arial"/>
          <w:sz w:val="20"/>
          <w:szCs w:val="20"/>
        </w:rPr>
        <w:t>caráter</w:t>
      </w:r>
      <w:r w:rsidRPr="0004024A">
        <w:rPr>
          <w:rFonts w:ascii="Arial" w:hAnsi="Arial" w:cs="Arial"/>
          <w:spacing w:val="-12"/>
          <w:sz w:val="20"/>
          <w:szCs w:val="20"/>
        </w:rPr>
        <w:t xml:space="preserve"> </w:t>
      </w:r>
      <w:r w:rsidRPr="0004024A">
        <w:rPr>
          <w:rFonts w:ascii="Arial" w:hAnsi="Arial" w:cs="Arial"/>
          <w:sz w:val="20"/>
          <w:szCs w:val="20"/>
        </w:rPr>
        <w:t>moratório,</w:t>
      </w:r>
      <w:r w:rsidRPr="0004024A">
        <w:rPr>
          <w:rFonts w:ascii="Arial" w:hAnsi="Arial" w:cs="Arial"/>
          <w:spacing w:val="-11"/>
          <w:sz w:val="20"/>
          <w:szCs w:val="20"/>
        </w:rPr>
        <w:t xml:space="preserve"> </w:t>
      </w:r>
      <w:r w:rsidRPr="0004024A">
        <w:rPr>
          <w:rFonts w:ascii="Arial" w:hAnsi="Arial" w:cs="Arial"/>
          <w:sz w:val="20"/>
          <w:szCs w:val="20"/>
        </w:rPr>
        <w:t>na</w:t>
      </w:r>
      <w:r w:rsidRPr="0004024A">
        <w:rPr>
          <w:rFonts w:ascii="Arial" w:hAnsi="Arial" w:cs="Arial"/>
          <w:spacing w:val="-8"/>
          <w:sz w:val="20"/>
          <w:szCs w:val="20"/>
        </w:rPr>
        <w:t xml:space="preserve"> </w:t>
      </w:r>
      <w:r w:rsidRPr="0004024A">
        <w:rPr>
          <w:rFonts w:ascii="Arial" w:hAnsi="Arial" w:cs="Arial"/>
          <w:sz w:val="20"/>
          <w:szCs w:val="20"/>
        </w:rPr>
        <w:t>hipótese</w:t>
      </w:r>
      <w:r w:rsidRPr="0004024A">
        <w:rPr>
          <w:rFonts w:ascii="Arial" w:hAnsi="Arial" w:cs="Arial"/>
          <w:spacing w:val="-10"/>
          <w:sz w:val="20"/>
          <w:szCs w:val="20"/>
        </w:rPr>
        <w:t xml:space="preserve"> </w:t>
      </w:r>
      <w:r w:rsidRPr="0004024A">
        <w:rPr>
          <w:rFonts w:ascii="Arial" w:hAnsi="Arial" w:cs="Arial"/>
          <w:sz w:val="20"/>
          <w:szCs w:val="20"/>
        </w:rPr>
        <w:t>de</w:t>
      </w:r>
      <w:r w:rsidRPr="0004024A">
        <w:rPr>
          <w:rFonts w:ascii="Arial" w:hAnsi="Arial" w:cs="Arial"/>
          <w:spacing w:val="-10"/>
          <w:sz w:val="20"/>
          <w:szCs w:val="20"/>
        </w:rPr>
        <w:t xml:space="preserve"> </w:t>
      </w:r>
      <w:r w:rsidRPr="0004024A">
        <w:rPr>
          <w:rFonts w:ascii="Arial" w:hAnsi="Arial" w:cs="Arial"/>
          <w:sz w:val="20"/>
          <w:szCs w:val="20"/>
        </w:rPr>
        <w:t>atraso</w:t>
      </w:r>
      <w:r w:rsidRPr="0004024A">
        <w:rPr>
          <w:rFonts w:ascii="Arial" w:hAnsi="Arial" w:cs="Arial"/>
          <w:spacing w:val="-10"/>
          <w:sz w:val="20"/>
          <w:szCs w:val="20"/>
        </w:rPr>
        <w:t xml:space="preserve"> </w:t>
      </w:r>
      <w:r w:rsidRPr="0004024A">
        <w:rPr>
          <w:rFonts w:ascii="Arial" w:hAnsi="Arial" w:cs="Arial"/>
          <w:sz w:val="20"/>
          <w:szCs w:val="20"/>
        </w:rPr>
        <w:t>injustificado</w:t>
      </w:r>
      <w:r w:rsidRPr="0004024A">
        <w:rPr>
          <w:rFonts w:ascii="Arial" w:hAnsi="Arial" w:cs="Arial"/>
          <w:spacing w:val="-10"/>
          <w:sz w:val="20"/>
          <w:szCs w:val="20"/>
        </w:rPr>
        <w:t xml:space="preserve"> </w:t>
      </w:r>
      <w:r w:rsidRPr="0004024A">
        <w:rPr>
          <w:rFonts w:ascii="Arial" w:hAnsi="Arial" w:cs="Arial"/>
          <w:sz w:val="20"/>
          <w:szCs w:val="20"/>
        </w:rPr>
        <w:t>na</w:t>
      </w:r>
      <w:r w:rsidRPr="0004024A">
        <w:rPr>
          <w:rFonts w:ascii="Arial" w:hAnsi="Arial" w:cs="Arial"/>
          <w:spacing w:val="-8"/>
          <w:sz w:val="20"/>
          <w:szCs w:val="20"/>
        </w:rPr>
        <w:t xml:space="preserve"> </w:t>
      </w:r>
      <w:r w:rsidRPr="0004024A">
        <w:rPr>
          <w:rFonts w:ascii="Arial" w:hAnsi="Arial" w:cs="Arial"/>
          <w:sz w:val="20"/>
          <w:szCs w:val="20"/>
        </w:rPr>
        <w:t xml:space="preserve">entrega ou execução do objeto do contrato, quando será aplicada nos seguintes </w:t>
      </w:r>
      <w:r w:rsidRPr="0004024A">
        <w:rPr>
          <w:rFonts w:ascii="Arial" w:hAnsi="Arial" w:cs="Arial"/>
          <w:spacing w:val="-2"/>
          <w:sz w:val="20"/>
          <w:szCs w:val="20"/>
        </w:rPr>
        <w:t>percentuais:</w:t>
      </w:r>
    </w:p>
    <w:p w:rsidR="0092677C" w:rsidRPr="0004024A" w:rsidRDefault="0092677C" w:rsidP="0004024A">
      <w:pPr>
        <w:pStyle w:val="Textbody"/>
        <w:numPr>
          <w:ilvl w:val="3"/>
          <w:numId w:val="55"/>
        </w:numPr>
        <w:spacing w:before="240" w:after="0" w:line="360" w:lineRule="auto"/>
        <w:ind w:left="1843" w:hanging="850"/>
        <w:jc w:val="both"/>
        <w:rPr>
          <w:rFonts w:ascii="Arial" w:hAnsi="Arial" w:cs="Arial"/>
          <w:b/>
          <w:sz w:val="20"/>
          <w:szCs w:val="20"/>
        </w:rPr>
      </w:pPr>
      <w:r w:rsidRPr="0004024A">
        <w:rPr>
          <w:rFonts w:ascii="Arial" w:hAnsi="Arial" w:cs="Arial"/>
          <w:sz w:val="20"/>
          <w:szCs w:val="20"/>
        </w:rPr>
        <w:t>0,33%</w:t>
      </w:r>
      <w:r w:rsidRPr="0004024A">
        <w:rPr>
          <w:rFonts w:ascii="Arial" w:hAnsi="Arial" w:cs="Arial"/>
          <w:spacing w:val="-6"/>
          <w:sz w:val="20"/>
          <w:szCs w:val="20"/>
        </w:rPr>
        <w:t xml:space="preserve"> </w:t>
      </w:r>
      <w:r w:rsidRPr="0004024A">
        <w:rPr>
          <w:rFonts w:ascii="Arial" w:hAnsi="Arial" w:cs="Arial"/>
          <w:sz w:val="20"/>
          <w:szCs w:val="20"/>
        </w:rPr>
        <w:t>(trinta</w:t>
      </w:r>
      <w:r w:rsidRPr="0004024A">
        <w:rPr>
          <w:rFonts w:ascii="Arial" w:hAnsi="Arial" w:cs="Arial"/>
          <w:spacing w:val="-4"/>
          <w:sz w:val="20"/>
          <w:szCs w:val="20"/>
        </w:rPr>
        <w:t xml:space="preserve"> </w:t>
      </w:r>
      <w:r w:rsidRPr="0004024A">
        <w:rPr>
          <w:rFonts w:ascii="Arial" w:hAnsi="Arial" w:cs="Arial"/>
          <w:sz w:val="20"/>
          <w:szCs w:val="20"/>
        </w:rPr>
        <w:t>e</w:t>
      </w:r>
      <w:r w:rsidRPr="0004024A">
        <w:rPr>
          <w:rFonts w:ascii="Arial" w:hAnsi="Arial" w:cs="Arial"/>
          <w:spacing w:val="-4"/>
          <w:sz w:val="20"/>
          <w:szCs w:val="20"/>
        </w:rPr>
        <w:t xml:space="preserve"> </w:t>
      </w:r>
      <w:r w:rsidRPr="0004024A">
        <w:rPr>
          <w:rFonts w:ascii="Arial" w:hAnsi="Arial" w:cs="Arial"/>
          <w:sz w:val="20"/>
          <w:szCs w:val="20"/>
        </w:rPr>
        <w:t>três</w:t>
      </w:r>
      <w:r w:rsidRPr="0004024A">
        <w:rPr>
          <w:rFonts w:ascii="Arial" w:hAnsi="Arial" w:cs="Arial"/>
          <w:spacing w:val="-6"/>
          <w:sz w:val="20"/>
          <w:szCs w:val="20"/>
        </w:rPr>
        <w:t xml:space="preserve"> </w:t>
      </w:r>
      <w:r w:rsidRPr="0004024A">
        <w:rPr>
          <w:rFonts w:ascii="Arial" w:hAnsi="Arial" w:cs="Arial"/>
          <w:sz w:val="20"/>
          <w:szCs w:val="20"/>
        </w:rPr>
        <w:t>centésimos</w:t>
      </w:r>
      <w:r w:rsidRPr="0004024A">
        <w:rPr>
          <w:rFonts w:ascii="Arial" w:hAnsi="Arial" w:cs="Arial"/>
          <w:spacing w:val="-5"/>
          <w:sz w:val="20"/>
          <w:szCs w:val="20"/>
        </w:rPr>
        <w:t xml:space="preserve"> </w:t>
      </w:r>
      <w:r w:rsidRPr="0004024A">
        <w:rPr>
          <w:rFonts w:ascii="Arial" w:hAnsi="Arial" w:cs="Arial"/>
          <w:sz w:val="20"/>
          <w:szCs w:val="20"/>
        </w:rPr>
        <w:t>por</w:t>
      </w:r>
      <w:r w:rsidRPr="0004024A">
        <w:rPr>
          <w:rFonts w:ascii="Arial" w:hAnsi="Arial" w:cs="Arial"/>
          <w:spacing w:val="-3"/>
          <w:sz w:val="20"/>
          <w:szCs w:val="20"/>
        </w:rPr>
        <w:t xml:space="preserve"> </w:t>
      </w:r>
      <w:r w:rsidRPr="0004024A">
        <w:rPr>
          <w:rFonts w:ascii="Arial" w:hAnsi="Arial" w:cs="Arial"/>
          <w:sz w:val="20"/>
          <w:szCs w:val="20"/>
        </w:rPr>
        <w:t>cento)</w:t>
      </w:r>
      <w:r w:rsidRPr="0004024A">
        <w:rPr>
          <w:rFonts w:ascii="Arial" w:hAnsi="Arial" w:cs="Arial"/>
          <w:spacing w:val="-3"/>
          <w:sz w:val="20"/>
          <w:szCs w:val="20"/>
        </w:rPr>
        <w:t xml:space="preserve"> </w:t>
      </w:r>
      <w:r w:rsidRPr="0004024A">
        <w:rPr>
          <w:rFonts w:ascii="Arial" w:hAnsi="Arial" w:cs="Arial"/>
          <w:sz w:val="20"/>
          <w:szCs w:val="20"/>
        </w:rPr>
        <w:t>por</w:t>
      </w:r>
      <w:r w:rsidRPr="0004024A">
        <w:rPr>
          <w:rFonts w:ascii="Arial" w:hAnsi="Arial" w:cs="Arial"/>
          <w:spacing w:val="-3"/>
          <w:sz w:val="20"/>
          <w:szCs w:val="20"/>
        </w:rPr>
        <w:t xml:space="preserve"> </w:t>
      </w:r>
      <w:r w:rsidRPr="0004024A">
        <w:rPr>
          <w:rFonts w:ascii="Arial" w:hAnsi="Arial" w:cs="Arial"/>
          <w:sz w:val="20"/>
          <w:szCs w:val="20"/>
        </w:rPr>
        <w:t>dia</w:t>
      </w:r>
      <w:r w:rsidRPr="0004024A">
        <w:rPr>
          <w:rFonts w:ascii="Arial" w:hAnsi="Arial" w:cs="Arial"/>
          <w:spacing w:val="-5"/>
          <w:sz w:val="20"/>
          <w:szCs w:val="20"/>
        </w:rPr>
        <w:t xml:space="preserve"> </w:t>
      </w:r>
      <w:r w:rsidRPr="0004024A">
        <w:rPr>
          <w:rFonts w:ascii="Arial" w:hAnsi="Arial" w:cs="Arial"/>
          <w:sz w:val="20"/>
          <w:szCs w:val="20"/>
        </w:rPr>
        <w:t>de</w:t>
      </w:r>
      <w:r w:rsidRPr="0004024A">
        <w:rPr>
          <w:rFonts w:ascii="Arial" w:hAnsi="Arial" w:cs="Arial"/>
          <w:spacing w:val="-5"/>
          <w:sz w:val="20"/>
          <w:szCs w:val="20"/>
        </w:rPr>
        <w:t xml:space="preserve"> </w:t>
      </w:r>
      <w:r w:rsidRPr="0004024A">
        <w:rPr>
          <w:rFonts w:ascii="Arial" w:hAnsi="Arial" w:cs="Arial"/>
          <w:sz w:val="20"/>
          <w:szCs w:val="20"/>
        </w:rPr>
        <w:t>atraso, na entrega do objeto, calculado sobre o valor correspondente à parte inadimplida, quando o atraso não for superior 30 (trinta) dias corridos;</w:t>
      </w:r>
    </w:p>
    <w:p w:rsidR="0092677C" w:rsidRPr="0004024A" w:rsidRDefault="0092677C" w:rsidP="0004024A">
      <w:pPr>
        <w:pStyle w:val="Textbody"/>
        <w:numPr>
          <w:ilvl w:val="3"/>
          <w:numId w:val="55"/>
        </w:numPr>
        <w:spacing w:before="240" w:after="0" w:line="360" w:lineRule="auto"/>
        <w:ind w:left="1843" w:hanging="850"/>
        <w:jc w:val="both"/>
        <w:rPr>
          <w:rFonts w:ascii="Arial" w:hAnsi="Arial" w:cs="Arial"/>
          <w:b/>
          <w:sz w:val="20"/>
          <w:szCs w:val="20"/>
        </w:rPr>
      </w:pPr>
      <w:r w:rsidRPr="0004024A">
        <w:rPr>
          <w:rFonts w:ascii="Arial" w:hAnsi="Arial" w:cs="Arial"/>
          <w:sz w:val="20"/>
          <w:szCs w:val="20"/>
        </w:rPr>
        <w:t>0,66% (sessenta e seis centésimos por cento) por dia de atraso</w:t>
      </w:r>
      <w:r w:rsidRPr="0004024A">
        <w:rPr>
          <w:rFonts w:ascii="Arial" w:hAnsi="Arial" w:cs="Arial"/>
          <w:spacing w:val="-4"/>
          <w:sz w:val="20"/>
          <w:szCs w:val="20"/>
        </w:rPr>
        <w:t xml:space="preserve"> </w:t>
      </w:r>
      <w:r w:rsidRPr="0004024A">
        <w:rPr>
          <w:rFonts w:ascii="Arial" w:hAnsi="Arial" w:cs="Arial"/>
          <w:sz w:val="20"/>
          <w:szCs w:val="20"/>
        </w:rPr>
        <w:t>que</w:t>
      </w:r>
      <w:r w:rsidRPr="0004024A">
        <w:rPr>
          <w:rFonts w:ascii="Arial" w:hAnsi="Arial" w:cs="Arial"/>
          <w:spacing w:val="-2"/>
          <w:sz w:val="20"/>
          <w:szCs w:val="20"/>
        </w:rPr>
        <w:t xml:space="preserve"> </w:t>
      </w:r>
      <w:r w:rsidRPr="0004024A">
        <w:rPr>
          <w:rFonts w:ascii="Arial" w:hAnsi="Arial" w:cs="Arial"/>
          <w:sz w:val="20"/>
          <w:szCs w:val="20"/>
        </w:rPr>
        <w:t>exceder</w:t>
      </w:r>
      <w:r w:rsidRPr="0004024A">
        <w:rPr>
          <w:rFonts w:ascii="Arial" w:hAnsi="Arial" w:cs="Arial"/>
          <w:spacing w:val="-5"/>
          <w:sz w:val="20"/>
          <w:szCs w:val="20"/>
        </w:rPr>
        <w:t xml:space="preserve"> </w:t>
      </w:r>
      <w:r w:rsidRPr="0004024A">
        <w:rPr>
          <w:rFonts w:ascii="Arial" w:hAnsi="Arial" w:cs="Arial"/>
          <w:sz w:val="20"/>
          <w:szCs w:val="20"/>
        </w:rPr>
        <w:t>a</w:t>
      </w:r>
      <w:r w:rsidRPr="0004024A">
        <w:rPr>
          <w:rFonts w:ascii="Arial" w:hAnsi="Arial" w:cs="Arial"/>
          <w:spacing w:val="-4"/>
          <w:sz w:val="20"/>
          <w:szCs w:val="20"/>
        </w:rPr>
        <w:t xml:space="preserve"> </w:t>
      </w:r>
      <w:r w:rsidRPr="0004024A">
        <w:rPr>
          <w:rFonts w:ascii="Arial" w:hAnsi="Arial" w:cs="Arial"/>
          <w:sz w:val="20"/>
          <w:szCs w:val="20"/>
        </w:rPr>
        <w:t>alínea</w:t>
      </w:r>
      <w:r w:rsidRPr="0004024A">
        <w:rPr>
          <w:rFonts w:ascii="Arial" w:hAnsi="Arial" w:cs="Arial"/>
          <w:spacing w:val="-4"/>
          <w:sz w:val="20"/>
          <w:szCs w:val="20"/>
        </w:rPr>
        <w:t xml:space="preserve"> </w:t>
      </w:r>
      <w:r w:rsidRPr="0004024A">
        <w:rPr>
          <w:rFonts w:ascii="Arial" w:hAnsi="Arial" w:cs="Arial"/>
          <w:sz w:val="20"/>
          <w:szCs w:val="20"/>
        </w:rPr>
        <w:t>anterior,</w:t>
      </w:r>
      <w:r w:rsidRPr="0004024A">
        <w:rPr>
          <w:rFonts w:ascii="Arial" w:hAnsi="Arial" w:cs="Arial"/>
          <w:spacing w:val="-2"/>
          <w:sz w:val="20"/>
          <w:szCs w:val="20"/>
        </w:rPr>
        <w:t xml:space="preserve"> </w:t>
      </w:r>
      <w:r w:rsidRPr="0004024A">
        <w:rPr>
          <w:rFonts w:ascii="Arial" w:hAnsi="Arial" w:cs="Arial"/>
          <w:sz w:val="20"/>
          <w:szCs w:val="20"/>
        </w:rPr>
        <w:t>até</w:t>
      </w:r>
      <w:r w:rsidRPr="0004024A">
        <w:rPr>
          <w:rFonts w:ascii="Arial" w:hAnsi="Arial" w:cs="Arial"/>
          <w:spacing w:val="-3"/>
          <w:sz w:val="20"/>
          <w:szCs w:val="20"/>
        </w:rPr>
        <w:t xml:space="preserve"> </w:t>
      </w:r>
      <w:r w:rsidRPr="0004024A">
        <w:rPr>
          <w:rFonts w:ascii="Arial" w:hAnsi="Arial" w:cs="Arial"/>
          <w:sz w:val="20"/>
          <w:szCs w:val="20"/>
        </w:rPr>
        <w:t>o</w:t>
      </w:r>
      <w:r w:rsidRPr="0004024A">
        <w:rPr>
          <w:rFonts w:ascii="Arial" w:hAnsi="Arial" w:cs="Arial"/>
          <w:spacing w:val="-2"/>
          <w:sz w:val="20"/>
          <w:szCs w:val="20"/>
        </w:rPr>
        <w:t xml:space="preserve"> </w:t>
      </w:r>
      <w:r w:rsidRPr="0004024A">
        <w:rPr>
          <w:rFonts w:ascii="Arial" w:hAnsi="Arial" w:cs="Arial"/>
          <w:sz w:val="20"/>
          <w:szCs w:val="20"/>
        </w:rPr>
        <w:t>limite</w:t>
      </w:r>
      <w:r w:rsidRPr="0004024A">
        <w:rPr>
          <w:rFonts w:ascii="Arial" w:hAnsi="Arial" w:cs="Arial"/>
          <w:spacing w:val="-2"/>
          <w:sz w:val="20"/>
          <w:szCs w:val="20"/>
        </w:rPr>
        <w:t xml:space="preserve"> </w:t>
      </w:r>
      <w:r w:rsidRPr="0004024A">
        <w:rPr>
          <w:rFonts w:ascii="Arial" w:hAnsi="Arial" w:cs="Arial"/>
          <w:sz w:val="20"/>
          <w:szCs w:val="20"/>
        </w:rPr>
        <w:t>de</w:t>
      </w:r>
      <w:r w:rsidRPr="0004024A">
        <w:rPr>
          <w:rFonts w:ascii="Arial" w:hAnsi="Arial" w:cs="Arial"/>
          <w:spacing w:val="-4"/>
          <w:sz w:val="20"/>
          <w:szCs w:val="20"/>
        </w:rPr>
        <w:t xml:space="preserve"> </w:t>
      </w:r>
      <w:r w:rsidRPr="0004024A">
        <w:rPr>
          <w:rFonts w:ascii="Arial" w:hAnsi="Arial" w:cs="Arial"/>
          <w:sz w:val="20"/>
          <w:szCs w:val="20"/>
        </w:rPr>
        <w:t>15</w:t>
      </w:r>
      <w:r w:rsidRPr="0004024A">
        <w:rPr>
          <w:rFonts w:ascii="Arial" w:hAnsi="Arial" w:cs="Arial"/>
          <w:spacing w:val="-2"/>
          <w:sz w:val="20"/>
          <w:szCs w:val="20"/>
        </w:rPr>
        <w:t xml:space="preserve"> </w:t>
      </w:r>
      <w:r w:rsidRPr="0004024A">
        <w:rPr>
          <w:rFonts w:ascii="Arial" w:hAnsi="Arial" w:cs="Arial"/>
          <w:sz w:val="20"/>
          <w:szCs w:val="20"/>
        </w:rPr>
        <w:t>(quinze)</w:t>
      </w:r>
      <w:r w:rsidRPr="0004024A">
        <w:rPr>
          <w:rFonts w:ascii="Arial" w:hAnsi="Arial" w:cs="Arial"/>
          <w:spacing w:val="-2"/>
          <w:sz w:val="20"/>
          <w:szCs w:val="20"/>
        </w:rPr>
        <w:t xml:space="preserve"> </w:t>
      </w:r>
      <w:r w:rsidRPr="0004024A">
        <w:rPr>
          <w:rFonts w:ascii="Arial" w:hAnsi="Arial" w:cs="Arial"/>
          <w:sz w:val="20"/>
          <w:szCs w:val="20"/>
        </w:rPr>
        <w:t>dias,</w:t>
      </w:r>
      <w:r w:rsidRPr="0004024A">
        <w:rPr>
          <w:rFonts w:ascii="Arial" w:hAnsi="Arial" w:cs="Arial"/>
          <w:spacing w:val="-4"/>
          <w:sz w:val="20"/>
          <w:szCs w:val="20"/>
        </w:rPr>
        <w:t xml:space="preserve"> </w:t>
      </w:r>
      <w:r w:rsidRPr="0004024A">
        <w:rPr>
          <w:rFonts w:ascii="Arial" w:hAnsi="Arial" w:cs="Arial"/>
          <w:sz w:val="20"/>
          <w:szCs w:val="20"/>
        </w:rPr>
        <w:t>na entrega do objeto, calculado, desde o trigésimo primeiro dia de atraso, sobre o valor correspondente à parte inadimplida, em caráter excepcional, e a critério da Câmara Municipal de Campo Largo-PR</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 xml:space="preserve">de caráter compensatório, quando será aplicada nos seguintes </w:t>
      </w:r>
      <w:r w:rsidRPr="0004024A">
        <w:rPr>
          <w:rFonts w:ascii="Arial" w:hAnsi="Arial" w:cs="Arial"/>
          <w:spacing w:val="-2"/>
          <w:sz w:val="20"/>
          <w:szCs w:val="20"/>
        </w:rPr>
        <w:t>percentuais:</w:t>
      </w:r>
    </w:p>
    <w:p w:rsidR="0092677C" w:rsidRPr="0004024A" w:rsidRDefault="0092677C" w:rsidP="0004024A">
      <w:pPr>
        <w:pStyle w:val="Textbody"/>
        <w:numPr>
          <w:ilvl w:val="3"/>
          <w:numId w:val="55"/>
        </w:numPr>
        <w:spacing w:before="240" w:after="0" w:line="360" w:lineRule="auto"/>
        <w:ind w:left="1843" w:hanging="850"/>
        <w:jc w:val="both"/>
        <w:rPr>
          <w:rFonts w:ascii="Arial" w:hAnsi="Arial" w:cs="Arial"/>
          <w:b/>
          <w:sz w:val="20"/>
          <w:szCs w:val="20"/>
        </w:rPr>
      </w:pPr>
      <w:r w:rsidRPr="0004024A">
        <w:rPr>
          <w:rFonts w:ascii="Arial" w:hAnsi="Arial" w:cs="Arial"/>
          <w:sz w:val="20"/>
          <w:szCs w:val="20"/>
        </w:rPr>
        <w:t xml:space="preserve">15% (quinze por cento) em caso de inexecução parcial do objeto pela </w:t>
      </w:r>
      <w:r w:rsidRPr="0004024A">
        <w:rPr>
          <w:rFonts w:ascii="Arial" w:eastAsia="Arial" w:hAnsi="Arial" w:cs="Arial"/>
          <w:b/>
          <w:sz w:val="20"/>
          <w:szCs w:val="20"/>
          <w:u w:val="single"/>
        </w:rPr>
        <w:t>BENEFICIÁRIA</w:t>
      </w:r>
      <w:r w:rsidRPr="0004024A">
        <w:rPr>
          <w:rFonts w:ascii="Arial" w:hAnsi="Arial" w:cs="Arial"/>
          <w:sz w:val="20"/>
          <w:szCs w:val="20"/>
        </w:rPr>
        <w:t xml:space="preserve"> ou nos casos de cancelamento da ata ou rescisão do contrato, calculada sobre a parte inadimplida;</w:t>
      </w:r>
    </w:p>
    <w:p w:rsidR="0092677C" w:rsidRPr="0004024A" w:rsidRDefault="0092677C" w:rsidP="0004024A">
      <w:pPr>
        <w:pStyle w:val="Textbody"/>
        <w:numPr>
          <w:ilvl w:val="3"/>
          <w:numId w:val="55"/>
        </w:numPr>
        <w:spacing w:before="240" w:after="0" w:line="360" w:lineRule="auto"/>
        <w:ind w:left="1843" w:hanging="850"/>
        <w:jc w:val="both"/>
        <w:rPr>
          <w:rFonts w:ascii="Arial" w:hAnsi="Arial" w:cs="Arial"/>
          <w:b/>
          <w:sz w:val="20"/>
          <w:szCs w:val="20"/>
        </w:rPr>
      </w:pPr>
      <w:r w:rsidRPr="0004024A">
        <w:rPr>
          <w:rFonts w:ascii="Arial" w:hAnsi="Arial" w:cs="Arial"/>
          <w:sz w:val="20"/>
          <w:szCs w:val="20"/>
        </w:rPr>
        <w:t>20% (vinte por cento) sobre o valor total da ata pela sua inexecução total.</w:t>
      </w:r>
    </w:p>
    <w:p w:rsidR="0092677C" w:rsidRPr="0004024A" w:rsidRDefault="0092677C" w:rsidP="0004024A">
      <w:pPr>
        <w:pStyle w:val="Textbody"/>
        <w:numPr>
          <w:ilvl w:val="1"/>
          <w:numId w:val="55"/>
        </w:numPr>
        <w:spacing w:before="240" w:after="0" w:line="360" w:lineRule="auto"/>
        <w:jc w:val="both"/>
        <w:rPr>
          <w:rFonts w:ascii="Arial" w:hAnsi="Arial" w:cs="Arial"/>
          <w:sz w:val="20"/>
          <w:szCs w:val="20"/>
        </w:rPr>
      </w:pPr>
      <w:r w:rsidRPr="0004024A">
        <w:rPr>
          <w:rFonts w:ascii="Arial" w:hAnsi="Arial" w:cs="Arial"/>
          <w:sz w:val="20"/>
          <w:szCs w:val="20"/>
        </w:rPr>
        <w:t>O atraso, para efeito de cálculo de multa, será contado em dias corrido, a partir do primeiro dia útil seguinte ao do vencimento do prazo de entrega ou execução do contrato;</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No</w:t>
      </w:r>
      <w:r w:rsidRPr="0004024A">
        <w:rPr>
          <w:rFonts w:ascii="Arial" w:hAnsi="Arial" w:cs="Arial"/>
          <w:spacing w:val="-17"/>
          <w:sz w:val="20"/>
          <w:szCs w:val="20"/>
        </w:rPr>
        <w:t xml:space="preserve"> </w:t>
      </w:r>
      <w:r w:rsidRPr="0004024A">
        <w:rPr>
          <w:rFonts w:ascii="Arial" w:hAnsi="Arial" w:cs="Arial"/>
          <w:sz w:val="20"/>
          <w:szCs w:val="20"/>
        </w:rPr>
        <w:t>caso</w:t>
      </w:r>
      <w:r w:rsidRPr="0004024A">
        <w:rPr>
          <w:rFonts w:ascii="Arial" w:hAnsi="Arial" w:cs="Arial"/>
          <w:spacing w:val="-17"/>
          <w:sz w:val="20"/>
          <w:szCs w:val="20"/>
        </w:rPr>
        <w:t xml:space="preserve"> </w:t>
      </w:r>
      <w:r w:rsidRPr="0004024A">
        <w:rPr>
          <w:rFonts w:ascii="Arial" w:hAnsi="Arial" w:cs="Arial"/>
          <w:sz w:val="20"/>
          <w:szCs w:val="20"/>
        </w:rPr>
        <w:t>de</w:t>
      </w:r>
      <w:r w:rsidRPr="0004024A">
        <w:rPr>
          <w:rFonts w:ascii="Arial" w:hAnsi="Arial" w:cs="Arial"/>
          <w:spacing w:val="-16"/>
          <w:sz w:val="20"/>
          <w:szCs w:val="20"/>
        </w:rPr>
        <w:t xml:space="preserve"> </w:t>
      </w:r>
      <w:r w:rsidRPr="0004024A">
        <w:rPr>
          <w:rFonts w:ascii="Arial" w:hAnsi="Arial" w:cs="Arial"/>
          <w:sz w:val="20"/>
          <w:szCs w:val="20"/>
        </w:rPr>
        <w:t>atraso</w:t>
      </w:r>
      <w:r w:rsidRPr="0004024A">
        <w:rPr>
          <w:rFonts w:ascii="Arial" w:hAnsi="Arial" w:cs="Arial"/>
          <w:spacing w:val="-17"/>
          <w:sz w:val="20"/>
          <w:szCs w:val="20"/>
        </w:rPr>
        <w:t xml:space="preserve"> </w:t>
      </w:r>
      <w:r w:rsidRPr="0004024A">
        <w:rPr>
          <w:rFonts w:ascii="Arial" w:hAnsi="Arial" w:cs="Arial"/>
          <w:sz w:val="20"/>
          <w:szCs w:val="20"/>
        </w:rPr>
        <w:t>por</w:t>
      </w:r>
      <w:r w:rsidRPr="0004024A">
        <w:rPr>
          <w:rFonts w:ascii="Arial" w:hAnsi="Arial" w:cs="Arial"/>
          <w:spacing w:val="-17"/>
          <w:sz w:val="20"/>
          <w:szCs w:val="20"/>
        </w:rPr>
        <w:t xml:space="preserve"> </w:t>
      </w:r>
      <w:r w:rsidRPr="0004024A">
        <w:rPr>
          <w:rFonts w:ascii="Arial" w:hAnsi="Arial" w:cs="Arial"/>
          <w:sz w:val="20"/>
          <w:szCs w:val="20"/>
        </w:rPr>
        <w:t>mais</w:t>
      </w:r>
      <w:r w:rsidRPr="0004024A">
        <w:rPr>
          <w:rFonts w:ascii="Arial" w:hAnsi="Arial" w:cs="Arial"/>
          <w:spacing w:val="-17"/>
          <w:sz w:val="20"/>
          <w:szCs w:val="20"/>
        </w:rPr>
        <w:t xml:space="preserve"> </w:t>
      </w:r>
      <w:r w:rsidRPr="0004024A">
        <w:rPr>
          <w:rFonts w:ascii="Arial" w:hAnsi="Arial" w:cs="Arial"/>
          <w:sz w:val="20"/>
          <w:szCs w:val="20"/>
        </w:rPr>
        <w:t>de</w:t>
      </w:r>
      <w:r w:rsidRPr="0004024A">
        <w:rPr>
          <w:rFonts w:ascii="Arial" w:hAnsi="Arial" w:cs="Arial"/>
          <w:spacing w:val="-16"/>
          <w:sz w:val="20"/>
          <w:szCs w:val="20"/>
        </w:rPr>
        <w:t xml:space="preserve"> </w:t>
      </w:r>
      <w:r w:rsidRPr="0004024A">
        <w:rPr>
          <w:rFonts w:ascii="Arial" w:hAnsi="Arial" w:cs="Arial"/>
          <w:sz w:val="20"/>
          <w:szCs w:val="20"/>
        </w:rPr>
        <w:t>30</w:t>
      </w:r>
      <w:r w:rsidRPr="0004024A">
        <w:rPr>
          <w:rFonts w:ascii="Arial" w:hAnsi="Arial" w:cs="Arial"/>
          <w:spacing w:val="-17"/>
          <w:sz w:val="20"/>
          <w:szCs w:val="20"/>
        </w:rPr>
        <w:t xml:space="preserve"> </w:t>
      </w:r>
      <w:r w:rsidRPr="0004024A">
        <w:rPr>
          <w:rFonts w:ascii="Arial" w:hAnsi="Arial" w:cs="Arial"/>
          <w:sz w:val="20"/>
          <w:szCs w:val="20"/>
        </w:rPr>
        <w:t>(trinta)</w:t>
      </w:r>
      <w:r w:rsidRPr="0004024A">
        <w:rPr>
          <w:rFonts w:ascii="Arial" w:hAnsi="Arial" w:cs="Arial"/>
          <w:spacing w:val="-17"/>
          <w:sz w:val="20"/>
          <w:szCs w:val="20"/>
        </w:rPr>
        <w:t xml:space="preserve"> </w:t>
      </w:r>
      <w:r w:rsidRPr="0004024A">
        <w:rPr>
          <w:rFonts w:ascii="Arial" w:hAnsi="Arial" w:cs="Arial"/>
          <w:sz w:val="20"/>
          <w:szCs w:val="20"/>
        </w:rPr>
        <w:t>dias,</w:t>
      </w:r>
      <w:r w:rsidRPr="0004024A">
        <w:rPr>
          <w:rFonts w:ascii="Arial" w:hAnsi="Arial" w:cs="Arial"/>
          <w:spacing w:val="-16"/>
          <w:sz w:val="20"/>
          <w:szCs w:val="20"/>
        </w:rPr>
        <w:t xml:space="preserve"> </w:t>
      </w:r>
      <w:r w:rsidRPr="0004024A">
        <w:rPr>
          <w:rFonts w:ascii="Arial" w:hAnsi="Arial" w:cs="Arial"/>
          <w:sz w:val="20"/>
          <w:szCs w:val="20"/>
        </w:rPr>
        <w:t>ou</w:t>
      </w:r>
      <w:r w:rsidRPr="0004024A">
        <w:rPr>
          <w:rFonts w:ascii="Arial" w:hAnsi="Arial" w:cs="Arial"/>
          <w:spacing w:val="-16"/>
          <w:sz w:val="20"/>
          <w:szCs w:val="20"/>
        </w:rPr>
        <w:t xml:space="preserve"> </w:t>
      </w:r>
      <w:r w:rsidRPr="0004024A">
        <w:rPr>
          <w:rFonts w:ascii="Arial" w:hAnsi="Arial" w:cs="Arial"/>
          <w:sz w:val="20"/>
          <w:szCs w:val="20"/>
        </w:rPr>
        <w:t>de</w:t>
      </w:r>
      <w:r w:rsidRPr="0004024A">
        <w:rPr>
          <w:rFonts w:ascii="Arial" w:hAnsi="Arial" w:cs="Arial"/>
          <w:spacing w:val="-16"/>
          <w:sz w:val="20"/>
          <w:szCs w:val="20"/>
        </w:rPr>
        <w:t xml:space="preserve"> </w:t>
      </w:r>
      <w:r w:rsidRPr="0004024A">
        <w:rPr>
          <w:rFonts w:ascii="Arial" w:hAnsi="Arial" w:cs="Arial"/>
          <w:sz w:val="20"/>
          <w:szCs w:val="20"/>
        </w:rPr>
        <w:t>o</w:t>
      </w:r>
      <w:r w:rsidRPr="0004024A">
        <w:rPr>
          <w:rFonts w:ascii="Arial" w:hAnsi="Arial" w:cs="Arial"/>
          <w:spacing w:val="-15"/>
          <w:sz w:val="20"/>
          <w:szCs w:val="20"/>
        </w:rPr>
        <w:t xml:space="preserve"> </w:t>
      </w:r>
      <w:r w:rsidRPr="0004024A">
        <w:rPr>
          <w:rFonts w:ascii="Arial" w:hAnsi="Arial" w:cs="Arial"/>
          <w:sz w:val="20"/>
          <w:szCs w:val="20"/>
        </w:rPr>
        <w:t>somatório</w:t>
      </w:r>
      <w:r w:rsidRPr="0004024A">
        <w:rPr>
          <w:rFonts w:ascii="Arial" w:hAnsi="Arial" w:cs="Arial"/>
          <w:spacing w:val="-17"/>
          <w:sz w:val="20"/>
          <w:szCs w:val="20"/>
        </w:rPr>
        <w:t xml:space="preserve"> </w:t>
      </w:r>
      <w:r w:rsidRPr="0004024A">
        <w:rPr>
          <w:rFonts w:ascii="Arial" w:hAnsi="Arial" w:cs="Arial"/>
          <w:sz w:val="20"/>
          <w:szCs w:val="20"/>
        </w:rPr>
        <w:t>das</w:t>
      </w:r>
      <w:r w:rsidRPr="0004024A">
        <w:rPr>
          <w:rFonts w:ascii="Arial" w:hAnsi="Arial" w:cs="Arial"/>
          <w:spacing w:val="-17"/>
          <w:sz w:val="20"/>
          <w:szCs w:val="20"/>
        </w:rPr>
        <w:t xml:space="preserve"> </w:t>
      </w:r>
      <w:r w:rsidRPr="0004024A">
        <w:rPr>
          <w:rFonts w:ascii="Arial" w:hAnsi="Arial" w:cs="Arial"/>
          <w:sz w:val="20"/>
          <w:szCs w:val="20"/>
        </w:rPr>
        <w:t xml:space="preserve">multas aplicadas por atraso ou inadimplemento ultrapassarem o percentual de 20% (vinte por cento) do valor total da ata, fica facultado a Câmara Municipal de Campo </w:t>
      </w:r>
      <w:r w:rsidRPr="0004024A">
        <w:rPr>
          <w:rFonts w:ascii="Arial" w:hAnsi="Arial" w:cs="Arial"/>
          <w:sz w:val="20"/>
          <w:szCs w:val="20"/>
        </w:rPr>
        <w:lastRenderedPageBreak/>
        <w:t>Largo-PR reconhecer a ocorrência das hipóteses de cancelamento da ata.</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A</w:t>
      </w:r>
      <w:r w:rsidRPr="0004024A">
        <w:rPr>
          <w:rFonts w:ascii="Arial" w:hAnsi="Arial" w:cs="Arial"/>
          <w:spacing w:val="-17"/>
          <w:sz w:val="20"/>
          <w:szCs w:val="20"/>
        </w:rPr>
        <w:t xml:space="preserve"> </w:t>
      </w:r>
      <w:r w:rsidRPr="0004024A">
        <w:rPr>
          <w:rFonts w:ascii="Arial" w:hAnsi="Arial" w:cs="Arial"/>
          <w:sz w:val="20"/>
          <w:szCs w:val="20"/>
        </w:rPr>
        <w:t>fixação</w:t>
      </w:r>
      <w:r w:rsidRPr="0004024A">
        <w:rPr>
          <w:rFonts w:ascii="Arial" w:hAnsi="Arial" w:cs="Arial"/>
          <w:spacing w:val="-17"/>
          <w:sz w:val="20"/>
          <w:szCs w:val="20"/>
        </w:rPr>
        <w:t xml:space="preserve"> </w:t>
      </w:r>
      <w:r w:rsidRPr="0004024A">
        <w:rPr>
          <w:rFonts w:ascii="Arial" w:hAnsi="Arial" w:cs="Arial"/>
          <w:sz w:val="20"/>
          <w:szCs w:val="20"/>
        </w:rPr>
        <w:t>de</w:t>
      </w:r>
      <w:r w:rsidRPr="0004024A">
        <w:rPr>
          <w:rFonts w:ascii="Arial" w:hAnsi="Arial" w:cs="Arial"/>
          <w:spacing w:val="-16"/>
          <w:sz w:val="20"/>
          <w:szCs w:val="20"/>
        </w:rPr>
        <w:t xml:space="preserve"> </w:t>
      </w:r>
      <w:r w:rsidRPr="0004024A">
        <w:rPr>
          <w:rFonts w:ascii="Arial" w:hAnsi="Arial" w:cs="Arial"/>
          <w:sz w:val="20"/>
          <w:szCs w:val="20"/>
        </w:rPr>
        <w:t>multas</w:t>
      </w:r>
      <w:r w:rsidRPr="0004024A">
        <w:rPr>
          <w:rFonts w:ascii="Arial" w:hAnsi="Arial" w:cs="Arial"/>
          <w:spacing w:val="-17"/>
          <w:sz w:val="20"/>
          <w:szCs w:val="20"/>
        </w:rPr>
        <w:t xml:space="preserve"> </w:t>
      </w:r>
      <w:r w:rsidRPr="0004024A">
        <w:rPr>
          <w:rFonts w:ascii="Arial" w:hAnsi="Arial" w:cs="Arial"/>
          <w:sz w:val="20"/>
          <w:szCs w:val="20"/>
        </w:rPr>
        <w:t>compensatórias</w:t>
      </w:r>
      <w:r w:rsidRPr="0004024A">
        <w:rPr>
          <w:rFonts w:ascii="Arial" w:hAnsi="Arial" w:cs="Arial"/>
          <w:spacing w:val="-17"/>
          <w:sz w:val="20"/>
          <w:szCs w:val="20"/>
        </w:rPr>
        <w:t xml:space="preserve"> </w:t>
      </w:r>
      <w:r w:rsidRPr="0004024A">
        <w:rPr>
          <w:rFonts w:ascii="Arial" w:hAnsi="Arial" w:cs="Arial"/>
          <w:sz w:val="20"/>
          <w:szCs w:val="20"/>
        </w:rPr>
        <w:t>ou</w:t>
      </w:r>
      <w:r w:rsidRPr="0004024A">
        <w:rPr>
          <w:rFonts w:ascii="Arial" w:hAnsi="Arial" w:cs="Arial"/>
          <w:spacing w:val="-17"/>
          <w:sz w:val="20"/>
          <w:szCs w:val="20"/>
        </w:rPr>
        <w:t xml:space="preserve"> </w:t>
      </w:r>
      <w:r w:rsidRPr="0004024A">
        <w:rPr>
          <w:rFonts w:ascii="Arial" w:hAnsi="Arial" w:cs="Arial"/>
          <w:sz w:val="20"/>
          <w:szCs w:val="20"/>
        </w:rPr>
        <w:t>moratórias</w:t>
      </w:r>
      <w:r w:rsidRPr="0004024A">
        <w:rPr>
          <w:rFonts w:ascii="Arial" w:hAnsi="Arial" w:cs="Arial"/>
          <w:spacing w:val="-16"/>
          <w:sz w:val="20"/>
          <w:szCs w:val="20"/>
        </w:rPr>
        <w:t xml:space="preserve"> </w:t>
      </w:r>
      <w:r w:rsidRPr="0004024A">
        <w:rPr>
          <w:rFonts w:ascii="Arial" w:hAnsi="Arial" w:cs="Arial"/>
          <w:sz w:val="20"/>
          <w:szCs w:val="20"/>
        </w:rPr>
        <w:t>não</w:t>
      </w:r>
      <w:r w:rsidRPr="0004024A">
        <w:rPr>
          <w:rFonts w:ascii="Arial" w:hAnsi="Arial" w:cs="Arial"/>
          <w:spacing w:val="-17"/>
          <w:sz w:val="20"/>
          <w:szCs w:val="20"/>
        </w:rPr>
        <w:t xml:space="preserve"> </w:t>
      </w:r>
      <w:r w:rsidRPr="0004024A">
        <w:rPr>
          <w:rFonts w:ascii="Arial" w:hAnsi="Arial" w:cs="Arial"/>
          <w:sz w:val="20"/>
          <w:szCs w:val="20"/>
        </w:rPr>
        <w:t>obsta</w:t>
      </w:r>
      <w:r w:rsidRPr="0004024A">
        <w:rPr>
          <w:rFonts w:ascii="Arial" w:hAnsi="Arial" w:cs="Arial"/>
          <w:spacing w:val="-17"/>
          <w:sz w:val="20"/>
          <w:szCs w:val="20"/>
        </w:rPr>
        <w:t xml:space="preserve"> </w:t>
      </w:r>
      <w:r w:rsidRPr="0004024A">
        <w:rPr>
          <w:rFonts w:ascii="Arial" w:hAnsi="Arial" w:cs="Arial"/>
          <w:sz w:val="20"/>
          <w:szCs w:val="20"/>
        </w:rPr>
        <w:t>o</w:t>
      </w:r>
      <w:r w:rsidRPr="0004024A">
        <w:rPr>
          <w:rFonts w:ascii="Arial" w:hAnsi="Arial" w:cs="Arial"/>
          <w:spacing w:val="-16"/>
          <w:sz w:val="20"/>
          <w:szCs w:val="20"/>
        </w:rPr>
        <w:t xml:space="preserve"> </w:t>
      </w:r>
      <w:r w:rsidRPr="0004024A">
        <w:rPr>
          <w:rFonts w:ascii="Arial" w:hAnsi="Arial" w:cs="Arial"/>
          <w:sz w:val="20"/>
          <w:szCs w:val="20"/>
        </w:rPr>
        <w:t>ajuizamento de demanda buscando indenização suplementar em favor da Câmara Municipal de Campo Largo-PR, sendo o dano superior ao percentual referido.</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 xml:space="preserve">O valor da multa poderá ser descontado do pagamento devido da </w:t>
      </w:r>
      <w:r w:rsidRPr="0004024A">
        <w:rPr>
          <w:rFonts w:ascii="Arial" w:eastAsia="Arial" w:hAnsi="Arial" w:cs="Arial"/>
          <w:b/>
          <w:sz w:val="20"/>
          <w:szCs w:val="20"/>
          <w:u w:val="single"/>
        </w:rPr>
        <w:t>BENEFICIÁRIA</w:t>
      </w:r>
      <w:r w:rsidRPr="0004024A">
        <w:rPr>
          <w:rFonts w:ascii="Arial" w:hAnsi="Arial" w:cs="Arial"/>
          <w:spacing w:val="-2"/>
          <w:sz w:val="20"/>
          <w:szCs w:val="20"/>
        </w:rPr>
        <w:t>.</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Se</w:t>
      </w:r>
      <w:r w:rsidRPr="0004024A">
        <w:rPr>
          <w:rFonts w:ascii="Arial" w:hAnsi="Arial" w:cs="Arial"/>
          <w:spacing w:val="-8"/>
          <w:sz w:val="20"/>
          <w:szCs w:val="20"/>
        </w:rPr>
        <w:t xml:space="preserve"> </w:t>
      </w:r>
      <w:r w:rsidRPr="0004024A">
        <w:rPr>
          <w:rFonts w:ascii="Arial" w:hAnsi="Arial" w:cs="Arial"/>
          <w:sz w:val="20"/>
          <w:szCs w:val="20"/>
        </w:rPr>
        <w:t>o</w:t>
      </w:r>
      <w:r w:rsidRPr="0004024A">
        <w:rPr>
          <w:rFonts w:ascii="Arial" w:hAnsi="Arial" w:cs="Arial"/>
          <w:spacing w:val="-6"/>
          <w:sz w:val="20"/>
          <w:szCs w:val="20"/>
        </w:rPr>
        <w:t xml:space="preserve"> </w:t>
      </w:r>
      <w:r w:rsidRPr="0004024A">
        <w:rPr>
          <w:rFonts w:ascii="Arial" w:hAnsi="Arial" w:cs="Arial"/>
          <w:sz w:val="20"/>
          <w:szCs w:val="20"/>
        </w:rPr>
        <w:t>valor</w:t>
      </w:r>
      <w:r w:rsidRPr="0004024A">
        <w:rPr>
          <w:rFonts w:ascii="Arial" w:hAnsi="Arial" w:cs="Arial"/>
          <w:spacing w:val="-8"/>
          <w:sz w:val="20"/>
          <w:szCs w:val="20"/>
        </w:rPr>
        <w:t xml:space="preserve"> </w:t>
      </w:r>
      <w:r w:rsidRPr="0004024A">
        <w:rPr>
          <w:rFonts w:ascii="Arial" w:hAnsi="Arial" w:cs="Arial"/>
          <w:sz w:val="20"/>
          <w:szCs w:val="20"/>
        </w:rPr>
        <w:t>do</w:t>
      </w:r>
      <w:r w:rsidRPr="0004024A">
        <w:rPr>
          <w:rFonts w:ascii="Arial" w:hAnsi="Arial" w:cs="Arial"/>
          <w:spacing w:val="-8"/>
          <w:sz w:val="20"/>
          <w:szCs w:val="20"/>
        </w:rPr>
        <w:t xml:space="preserve"> </w:t>
      </w:r>
      <w:r w:rsidRPr="0004024A">
        <w:rPr>
          <w:rFonts w:ascii="Arial" w:hAnsi="Arial" w:cs="Arial"/>
          <w:sz w:val="20"/>
          <w:szCs w:val="20"/>
        </w:rPr>
        <w:t>pagamento</w:t>
      </w:r>
      <w:r w:rsidRPr="0004024A">
        <w:rPr>
          <w:rFonts w:ascii="Arial" w:hAnsi="Arial" w:cs="Arial"/>
          <w:spacing w:val="-7"/>
          <w:sz w:val="20"/>
          <w:szCs w:val="20"/>
        </w:rPr>
        <w:t xml:space="preserve"> </w:t>
      </w:r>
      <w:r w:rsidRPr="0004024A">
        <w:rPr>
          <w:rFonts w:ascii="Arial" w:hAnsi="Arial" w:cs="Arial"/>
          <w:sz w:val="20"/>
          <w:szCs w:val="20"/>
        </w:rPr>
        <w:t>for</w:t>
      </w:r>
      <w:r w:rsidRPr="0004024A">
        <w:rPr>
          <w:rFonts w:ascii="Arial" w:hAnsi="Arial" w:cs="Arial"/>
          <w:spacing w:val="-8"/>
          <w:sz w:val="20"/>
          <w:szCs w:val="20"/>
        </w:rPr>
        <w:t xml:space="preserve"> </w:t>
      </w:r>
      <w:r w:rsidRPr="0004024A">
        <w:rPr>
          <w:rFonts w:ascii="Arial" w:hAnsi="Arial" w:cs="Arial"/>
          <w:sz w:val="20"/>
          <w:szCs w:val="20"/>
        </w:rPr>
        <w:t>insuficiente,</w:t>
      </w:r>
      <w:r w:rsidRPr="0004024A">
        <w:rPr>
          <w:rFonts w:ascii="Arial" w:hAnsi="Arial" w:cs="Arial"/>
          <w:spacing w:val="-6"/>
          <w:sz w:val="20"/>
          <w:szCs w:val="20"/>
        </w:rPr>
        <w:t xml:space="preserve"> </w:t>
      </w:r>
      <w:r w:rsidRPr="0004024A">
        <w:rPr>
          <w:rFonts w:ascii="Arial" w:hAnsi="Arial" w:cs="Arial"/>
          <w:sz w:val="20"/>
          <w:szCs w:val="20"/>
        </w:rPr>
        <w:t>fica</w:t>
      </w:r>
      <w:r w:rsidRPr="0004024A">
        <w:rPr>
          <w:rFonts w:ascii="Arial" w:hAnsi="Arial" w:cs="Arial"/>
          <w:spacing w:val="-8"/>
          <w:sz w:val="20"/>
          <w:szCs w:val="20"/>
        </w:rPr>
        <w:t xml:space="preserve"> </w:t>
      </w:r>
      <w:r w:rsidRPr="0004024A">
        <w:rPr>
          <w:rFonts w:ascii="Arial" w:hAnsi="Arial" w:cs="Arial"/>
          <w:sz w:val="20"/>
          <w:szCs w:val="20"/>
        </w:rPr>
        <w:t>o</w:t>
      </w:r>
      <w:r w:rsidRPr="0004024A">
        <w:rPr>
          <w:rFonts w:ascii="Arial" w:hAnsi="Arial" w:cs="Arial"/>
          <w:spacing w:val="-8"/>
          <w:sz w:val="20"/>
          <w:szCs w:val="20"/>
        </w:rPr>
        <w:t xml:space="preserve"> </w:t>
      </w:r>
      <w:r w:rsidRPr="0004024A">
        <w:rPr>
          <w:rFonts w:ascii="Arial" w:eastAsia="Arial" w:hAnsi="Arial" w:cs="Arial"/>
          <w:b/>
          <w:sz w:val="20"/>
          <w:szCs w:val="20"/>
          <w:u w:val="single"/>
        </w:rPr>
        <w:t>BENEFICIÁRIA</w:t>
      </w:r>
      <w:r w:rsidRPr="0004024A">
        <w:rPr>
          <w:rFonts w:ascii="Arial" w:hAnsi="Arial" w:cs="Arial"/>
          <w:spacing w:val="-8"/>
          <w:sz w:val="20"/>
          <w:szCs w:val="20"/>
        </w:rPr>
        <w:t xml:space="preserve"> </w:t>
      </w:r>
      <w:r w:rsidRPr="0004024A">
        <w:rPr>
          <w:rFonts w:ascii="Arial" w:hAnsi="Arial" w:cs="Arial"/>
          <w:sz w:val="20"/>
          <w:szCs w:val="20"/>
        </w:rPr>
        <w:t>obrigado</w:t>
      </w:r>
      <w:r w:rsidRPr="0004024A">
        <w:rPr>
          <w:rFonts w:ascii="Arial" w:hAnsi="Arial" w:cs="Arial"/>
          <w:spacing w:val="-8"/>
          <w:sz w:val="20"/>
          <w:szCs w:val="20"/>
        </w:rPr>
        <w:t xml:space="preserve"> </w:t>
      </w:r>
      <w:r w:rsidRPr="0004024A">
        <w:rPr>
          <w:rFonts w:ascii="Arial" w:hAnsi="Arial" w:cs="Arial"/>
          <w:sz w:val="20"/>
          <w:szCs w:val="20"/>
        </w:rPr>
        <w:t>a recolher a importância devida no prazo de 15 (quinze) dias, contados da comunicação oficial.</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 xml:space="preserve">Esgotados os meios administrativos para cobrança do valor devido pela </w:t>
      </w:r>
      <w:r w:rsidRPr="0004024A">
        <w:rPr>
          <w:rFonts w:ascii="Arial" w:eastAsia="Arial" w:hAnsi="Arial" w:cs="Arial"/>
          <w:b/>
          <w:sz w:val="20"/>
          <w:szCs w:val="20"/>
          <w:u w:val="single"/>
        </w:rPr>
        <w:t>BENEFICIÁRIA</w:t>
      </w:r>
      <w:r w:rsidRPr="0004024A">
        <w:rPr>
          <w:rFonts w:ascii="Arial" w:hAnsi="Arial" w:cs="Arial"/>
          <w:sz w:val="20"/>
          <w:szCs w:val="20"/>
        </w:rPr>
        <w:t xml:space="preserve"> a Câmara Municipal de Campo Largo-PR, este será encaminhado para inscrição em dívida </w:t>
      </w:r>
      <w:r w:rsidRPr="0004024A">
        <w:rPr>
          <w:rFonts w:ascii="Arial" w:hAnsi="Arial" w:cs="Arial"/>
          <w:spacing w:val="-2"/>
          <w:sz w:val="20"/>
          <w:szCs w:val="20"/>
        </w:rPr>
        <w:t>ativa.</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 xml:space="preserve">As sanções administrativas serão aplicadas em procedimento administrativo autônomo, garantindo-se o contraditório a </w:t>
      </w:r>
      <w:r w:rsidRPr="0004024A">
        <w:rPr>
          <w:rFonts w:ascii="Arial" w:eastAsia="Arial" w:hAnsi="Arial" w:cs="Arial"/>
          <w:b/>
          <w:sz w:val="20"/>
          <w:szCs w:val="20"/>
          <w:u w:val="single"/>
        </w:rPr>
        <w:t>BENEFICIÁRIA</w:t>
      </w:r>
      <w:r w:rsidRPr="0004024A">
        <w:rPr>
          <w:rFonts w:ascii="Arial" w:hAnsi="Arial" w:cs="Arial"/>
          <w:sz w:val="20"/>
          <w:szCs w:val="20"/>
        </w:rPr>
        <w:t>.</w:t>
      </w:r>
    </w:p>
    <w:p w:rsidR="0092677C" w:rsidRPr="0004024A" w:rsidRDefault="0092677C" w:rsidP="0004024A">
      <w:pPr>
        <w:pStyle w:val="Textbody"/>
        <w:numPr>
          <w:ilvl w:val="0"/>
          <w:numId w:val="55"/>
        </w:numPr>
        <w:spacing w:before="240" w:after="0" w:line="360" w:lineRule="auto"/>
        <w:jc w:val="both"/>
        <w:rPr>
          <w:rFonts w:ascii="Arial" w:hAnsi="Arial" w:cs="Arial"/>
          <w:b/>
          <w:sz w:val="20"/>
          <w:szCs w:val="20"/>
        </w:rPr>
      </w:pPr>
      <w:bookmarkStart w:id="12" w:name="7._CANCELAMENTO_DO_REGISTRO_DE_PREÇOS"/>
      <w:bookmarkEnd w:id="12"/>
      <w:r w:rsidRPr="0004024A">
        <w:rPr>
          <w:rFonts w:ascii="Arial" w:hAnsi="Arial" w:cs="Arial"/>
          <w:b/>
          <w:sz w:val="20"/>
          <w:szCs w:val="20"/>
        </w:rPr>
        <w:t>CANCELAMENTO</w:t>
      </w:r>
      <w:r w:rsidRPr="0004024A">
        <w:rPr>
          <w:rFonts w:ascii="Arial" w:hAnsi="Arial" w:cs="Arial"/>
          <w:b/>
          <w:spacing w:val="-5"/>
          <w:sz w:val="20"/>
          <w:szCs w:val="20"/>
        </w:rPr>
        <w:t xml:space="preserve"> </w:t>
      </w:r>
      <w:r w:rsidRPr="0004024A">
        <w:rPr>
          <w:rFonts w:ascii="Arial" w:hAnsi="Arial" w:cs="Arial"/>
          <w:b/>
          <w:sz w:val="20"/>
          <w:szCs w:val="20"/>
        </w:rPr>
        <w:t>DO</w:t>
      </w:r>
      <w:r w:rsidRPr="0004024A">
        <w:rPr>
          <w:rFonts w:ascii="Arial" w:hAnsi="Arial" w:cs="Arial"/>
          <w:b/>
          <w:spacing w:val="-4"/>
          <w:sz w:val="20"/>
          <w:szCs w:val="20"/>
        </w:rPr>
        <w:t xml:space="preserve"> </w:t>
      </w:r>
      <w:r w:rsidRPr="0004024A">
        <w:rPr>
          <w:rFonts w:ascii="Arial" w:hAnsi="Arial" w:cs="Arial"/>
          <w:b/>
          <w:sz w:val="20"/>
          <w:szCs w:val="20"/>
        </w:rPr>
        <w:t>REGISTRO</w:t>
      </w:r>
      <w:r w:rsidRPr="0004024A">
        <w:rPr>
          <w:rFonts w:ascii="Arial" w:hAnsi="Arial" w:cs="Arial"/>
          <w:b/>
          <w:spacing w:val="-5"/>
          <w:sz w:val="20"/>
          <w:szCs w:val="20"/>
        </w:rPr>
        <w:t xml:space="preserve"> </w:t>
      </w:r>
      <w:r w:rsidRPr="0004024A">
        <w:rPr>
          <w:rFonts w:ascii="Arial" w:hAnsi="Arial" w:cs="Arial"/>
          <w:b/>
          <w:sz w:val="20"/>
          <w:szCs w:val="20"/>
        </w:rPr>
        <w:t>DE</w:t>
      </w:r>
      <w:r w:rsidRPr="0004024A">
        <w:rPr>
          <w:rFonts w:ascii="Arial" w:hAnsi="Arial" w:cs="Arial"/>
          <w:b/>
          <w:spacing w:val="-6"/>
          <w:sz w:val="20"/>
          <w:szCs w:val="20"/>
        </w:rPr>
        <w:t xml:space="preserve"> </w:t>
      </w:r>
      <w:r w:rsidRPr="0004024A">
        <w:rPr>
          <w:rFonts w:ascii="Arial" w:hAnsi="Arial" w:cs="Arial"/>
          <w:b/>
          <w:spacing w:val="-2"/>
          <w:sz w:val="20"/>
          <w:szCs w:val="20"/>
        </w:rPr>
        <w:t>PREÇOS</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 xml:space="preserve">O registro do preço do </w:t>
      </w:r>
      <w:r w:rsidRPr="0004024A">
        <w:rPr>
          <w:rFonts w:ascii="Arial" w:eastAsia="Arial" w:hAnsi="Arial" w:cs="Arial"/>
          <w:b/>
          <w:sz w:val="20"/>
          <w:szCs w:val="20"/>
          <w:u w:val="single"/>
        </w:rPr>
        <w:t>BENEFICIÁRIA</w:t>
      </w:r>
      <w:r w:rsidRPr="0004024A">
        <w:rPr>
          <w:rFonts w:ascii="Arial" w:hAnsi="Arial" w:cs="Arial"/>
          <w:sz w:val="20"/>
          <w:szCs w:val="20"/>
        </w:rPr>
        <w:t xml:space="preserve"> será cancelado pela Câmara Municipal de Campo Largo-PR quando o </w:t>
      </w:r>
      <w:r w:rsidRPr="0004024A">
        <w:rPr>
          <w:rFonts w:ascii="Arial" w:eastAsia="Arial" w:hAnsi="Arial" w:cs="Arial"/>
          <w:b/>
          <w:sz w:val="20"/>
          <w:szCs w:val="20"/>
          <w:u w:val="single"/>
        </w:rPr>
        <w:t>BENEFICIÁRIA</w:t>
      </w:r>
      <w:r w:rsidRPr="0004024A">
        <w:rPr>
          <w:rFonts w:ascii="Arial" w:hAnsi="Arial" w:cs="Arial"/>
          <w:sz w:val="20"/>
          <w:szCs w:val="20"/>
        </w:rPr>
        <w:t>:</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 xml:space="preserve">for </w:t>
      </w:r>
      <w:r w:rsidRPr="0004024A">
        <w:rPr>
          <w:rFonts w:ascii="Arial" w:hAnsi="Arial" w:cs="Arial"/>
          <w:spacing w:val="-2"/>
          <w:sz w:val="20"/>
          <w:szCs w:val="20"/>
        </w:rPr>
        <w:t>liberado;</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descumprir</w:t>
      </w:r>
      <w:r w:rsidRPr="0004024A">
        <w:rPr>
          <w:rFonts w:ascii="Arial" w:hAnsi="Arial" w:cs="Arial"/>
          <w:spacing w:val="80"/>
          <w:sz w:val="20"/>
          <w:szCs w:val="20"/>
        </w:rPr>
        <w:t xml:space="preserve"> </w:t>
      </w:r>
      <w:r w:rsidRPr="0004024A">
        <w:rPr>
          <w:rFonts w:ascii="Arial" w:hAnsi="Arial" w:cs="Arial"/>
          <w:sz w:val="20"/>
          <w:szCs w:val="20"/>
        </w:rPr>
        <w:t>as</w:t>
      </w:r>
      <w:r w:rsidRPr="0004024A">
        <w:rPr>
          <w:rFonts w:ascii="Arial" w:hAnsi="Arial" w:cs="Arial"/>
          <w:spacing w:val="80"/>
          <w:sz w:val="20"/>
          <w:szCs w:val="20"/>
        </w:rPr>
        <w:t xml:space="preserve"> </w:t>
      </w:r>
      <w:r w:rsidRPr="0004024A">
        <w:rPr>
          <w:rFonts w:ascii="Arial" w:hAnsi="Arial" w:cs="Arial"/>
          <w:sz w:val="20"/>
          <w:szCs w:val="20"/>
        </w:rPr>
        <w:t>condições</w:t>
      </w:r>
      <w:r w:rsidRPr="0004024A">
        <w:rPr>
          <w:rFonts w:ascii="Arial" w:hAnsi="Arial" w:cs="Arial"/>
          <w:spacing w:val="80"/>
          <w:sz w:val="20"/>
          <w:szCs w:val="20"/>
        </w:rPr>
        <w:t xml:space="preserve"> </w:t>
      </w:r>
      <w:r w:rsidRPr="0004024A">
        <w:rPr>
          <w:rFonts w:ascii="Arial" w:hAnsi="Arial" w:cs="Arial"/>
          <w:sz w:val="20"/>
          <w:szCs w:val="20"/>
        </w:rPr>
        <w:t>da</w:t>
      </w:r>
      <w:r w:rsidRPr="0004024A">
        <w:rPr>
          <w:rFonts w:ascii="Arial" w:hAnsi="Arial" w:cs="Arial"/>
          <w:spacing w:val="80"/>
          <w:sz w:val="20"/>
          <w:szCs w:val="20"/>
        </w:rPr>
        <w:t xml:space="preserve"> </w:t>
      </w:r>
      <w:r w:rsidRPr="0004024A">
        <w:rPr>
          <w:rFonts w:ascii="Arial" w:hAnsi="Arial" w:cs="Arial"/>
          <w:sz w:val="20"/>
          <w:szCs w:val="20"/>
        </w:rPr>
        <w:t>ata</w:t>
      </w:r>
      <w:r w:rsidRPr="0004024A">
        <w:rPr>
          <w:rFonts w:ascii="Arial" w:hAnsi="Arial" w:cs="Arial"/>
          <w:spacing w:val="80"/>
          <w:sz w:val="20"/>
          <w:szCs w:val="20"/>
        </w:rPr>
        <w:t xml:space="preserve"> </w:t>
      </w:r>
      <w:r w:rsidRPr="0004024A">
        <w:rPr>
          <w:rFonts w:ascii="Arial" w:hAnsi="Arial" w:cs="Arial"/>
          <w:sz w:val="20"/>
          <w:szCs w:val="20"/>
        </w:rPr>
        <w:t>de</w:t>
      </w:r>
      <w:r w:rsidRPr="0004024A">
        <w:rPr>
          <w:rFonts w:ascii="Arial" w:hAnsi="Arial" w:cs="Arial"/>
          <w:spacing w:val="80"/>
          <w:sz w:val="20"/>
          <w:szCs w:val="20"/>
        </w:rPr>
        <w:t xml:space="preserve"> </w:t>
      </w:r>
      <w:r w:rsidRPr="0004024A">
        <w:rPr>
          <w:rFonts w:ascii="Arial" w:hAnsi="Arial" w:cs="Arial"/>
          <w:sz w:val="20"/>
          <w:szCs w:val="20"/>
        </w:rPr>
        <w:t>registro</w:t>
      </w:r>
      <w:r w:rsidRPr="0004024A">
        <w:rPr>
          <w:rFonts w:ascii="Arial" w:hAnsi="Arial" w:cs="Arial"/>
          <w:spacing w:val="80"/>
          <w:sz w:val="20"/>
          <w:szCs w:val="20"/>
        </w:rPr>
        <w:t xml:space="preserve"> </w:t>
      </w:r>
      <w:r w:rsidRPr="0004024A">
        <w:rPr>
          <w:rFonts w:ascii="Arial" w:hAnsi="Arial" w:cs="Arial"/>
          <w:sz w:val="20"/>
          <w:szCs w:val="20"/>
        </w:rPr>
        <w:t>de</w:t>
      </w:r>
      <w:r w:rsidRPr="0004024A">
        <w:rPr>
          <w:rFonts w:ascii="Arial" w:hAnsi="Arial" w:cs="Arial"/>
          <w:spacing w:val="80"/>
          <w:sz w:val="20"/>
          <w:szCs w:val="20"/>
        </w:rPr>
        <w:t xml:space="preserve"> </w:t>
      </w:r>
      <w:r w:rsidRPr="0004024A">
        <w:rPr>
          <w:rFonts w:ascii="Arial" w:hAnsi="Arial" w:cs="Arial"/>
          <w:sz w:val="20"/>
          <w:szCs w:val="20"/>
        </w:rPr>
        <w:t>preços,</w:t>
      </w:r>
      <w:r w:rsidRPr="0004024A">
        <w:rPr>
          <w:rFonts w:ascii="Arial" w:hAnsi="Arial" w:cs="Arial"/>
          <w:spacing w:val="80"/>
          <w:sz w:val="20"/>
          <w:szCs w:val="20"/>
        </w:rPr>
        <w:t xml:space="preserve"> </w:t>
      </w:r>
      <w:r w:rsidRPr="0004024A">
        <w:rPr>
          <w:rFonts w:ascii="Arial" w:hAnsi="Arial" w:cs="Arial"/>
          <w:sz w:val="20"/>
          <w:szCs w:val="20"/>
        </w:rPr>
        <w:t>sem justificativa aceitável;</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não aceitar reduzir o seu preço registrado, na hipótese deste se</w:t>
      </w:r>
      <w:r w:rsidRPr="0004024A">
        <w:rPr>
          <w:rFonts w:ascii="Arial" w:hAnsi="Arial" w:cs="Arial"/>
          <w:spacing w:val="40"/>
          <w:sz w:val="20"/>
          <w:szCs w:val="20"/>
        </w:rPr>
        <w:t xml:space="preserve"> </w:t>
      </w:r>
      <w:r w:rsidRPr="0004024A">
        <w:rPr>
          <w:rFonts w:ascii="Arial" w:hAnsi="Arial" w:cs="Arial"/>
          <w:sz w:val="20"/>
          <w:szCs w:val="20"/>
        </w:rPr>
        <w:t>tornar superior àqueles praticados no mercado;</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sofrer</w:t>
      </w:r>
      <w:r w:rsidRPr="0004024A">
        <w:rPr>
          <w:rFonts w:ascii="Arial" w:hAnsi="Arial" w:cs="Arial"/>
          <w:spacing w:val="-3"/>
          <w:sz w:val="20"/>
          <w:szCs w:val="20"/>
        </w:rPr>
        <w:t xml:space="preserve"> </w:t>
      </w:r>
      <w:r w:rsidRPr="0004024A">
        <w:rPr>
          <w:rFonts w:ascii="Arial" w:hAnsi="Arial" w:cs="Arial"/>
          <w:sz w:val="20"/>
          <w:szCs w:val="20"/>
        </w:rPr>
        <w:t>sanção</w:t>
      </w:r>
      <w:r w:rsidRPr="0004024A">
        <w:rPr>
          <w:rFonts w:ascii="Arial" w:hAnsi="Arial" w:cs="Arial"/>
          <w:spacing w:val="-2"/>
          <w:sz w:val="20"/>
          <w:szCs w:val="20"/>
        </w:rPr>
        <w:t xml:space="preserve"> </w:t>
      </w:r>
      <w:r w:rsidRPr="0004024A">
        <w:rPr>
          <w:rFonts w:ascii="Arial" w:hAnsi="Arial" w:cs="Arial"/>
          <w:sz w:val="20"/>
          <w:szCs w:val="20"/>
        </w:rPr>
        <w:t>em</w:t>
      </w:r>
      <w:r w:rsidRPr="0004024A">
        <w:rPr>
          <w:rFonts w:ascii="Arial" w:hAnsi="Arial" w:cs="Arial"/>
          <w:spacing w:val="-4"/>
          <w:sz w:val="20"/>
          <w:szCs w:val="20"/>
        </w:rPr>
        <w:t xml:space="preserve"> </w:t>
      </w:r>
      <w:r w:rsidRPr="0004024A">
        <w:rPr>
          <w:rFonts w:ascii="Arial" w:hAnsi="Arial" w:cs="Arial"/>
          <w:sz w:val="20"/>
          <w:szCs w:val="20"/>
        </w:rPr>
        <w:t>que</w:t>
      </w:r>
      <w:r w:rsidRPr="0004024A">
        <w:rPr>
          <w:rFonts w:ascii="Arial" w:hAnsi="Arial" w:cs="Arial"/>
          <w:spacing w:val="-4"/>
          <w:sz w:val="20"/>
          <w:szCs w:val="20"/>
        </w:rPr>
        <w:t xml:space="preserve"> </w:t>
      </w:r>
      <w:r w:rsidRPr="0004024A">
        <w:rPr>
          <w:rFonts w:ascii="Arial" w:hAnsi="Arial" w:cs="Arial"/>
          <w:sz w:val="20"/>
          <w:szCs w:val="20"/>
        </w:rPr>
        <w:t>seja</w:t>
      </w:r>
      <w:r w:rsidRPr="0004024A">
        <w:rPr>
          <w:rFonts w:ascii="Arial" w:hAnsi="Arial" w:cs="Arial"/>
          <w:spacing w:val="-3"/>
          <w:sz w:val="20"/>
          <w:szCs w:val="20"/>
        </w:rPr>
        <w:t xml:space="preserve"> </w:t>
      </w:r>
      <w:r w:rsidRPr="0004024A">
        <w:rPr>
          <w:rFonts w:ascii="Arial" w:hAnsi="Arial" w:cs="Arial"/>
          <w:sz w:val="20"/>
          <w:szCs w:val="20"/>
        </w:rPr>
        <w:t>declarada</w:t>
      </w:r>
      <w:r w:rsidRPr="0004024A">
        <w:rPr>
          <w:rFonts w:ascii="Arial" w:hAnsi="Arial" w:cs="Arial"/>
          <w:spacing w:val="-3"/>
          <w:sz w:val="20"/>
          <w:szCs w:val="20"/>
        </w:rPr>
        <w:t xml:space="preserve"> </w:t>
      </w:r>
      <w:r w:rsidRPr="0004024A">
        <w:rPr>
          <w:rFonts w:ascii="Arial" w:hAnsi="Arial" w:cs="Arial"/>
          <w:sz w:val="20"/>
          <w:szCs w:val="20"/>
        </w:rPr>
        <w:t>sua</w:t>
      </w:r>
      <w:r w:rsidRPr="0004024A">
        <w:rPr>
          <w:rFonts w:ascii="Arial" w:hAnsi="Arial" w:cs="Arial"/>
          <w:spacing w:val="-5"/>
          <w:sz w:val="20"/>
          <w:szCs w:val="20"/>
        </w:rPr>
        <w:t xml:space="preserve"> </w:t>
      </w:r>
      <w:r w:rsidRPr="0004024A">
        <w:rPr>
          <w:rFonts w:ascii="Arial" w:hAnsi="Arial" w:cs="Arial"/>
          <w:sz w:val="20"/>
          <w:szCs w:val="20"/>
        </w:rPr>
        <w:t>inidoneidade;</w:t>
      </w:r>
      <w:r w:rsidRPr="0004024A">
        <w:rPr>
          <w:rFonts w:ascii="Arial" w:hAnsi="Arial" w:cs="Arial"/>
          <w:spacing w:val="-1"/>
          <w:sz w:val="20"/>
          <w:szCs w:val="20"/>
        </w:rPr>
        <w:t xml:space="preserve"> </w:t>
      </w:r>
      <w:r w:rsidRPr="0004024A">
        <w:rPr>
          <w:rFonts w:ascii="Arial" w:hAnsi="Arial" w:cs="Arial"/>
          <w:spacing w:val="-10"/>
          <w:sz w:val="20"/>
          <w:szCs w:val="20"/>
        </w:rPr>
        <w:t>e</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demonstrar</w:t>
      </w:r>
      <w:r w:rsidRPr="0004024A">
        <w:rPr>
          <w:rFonts w:ascii="Arial" w:hAnsi="Arial" w:cs="Arial"/>
          <w:spacing w:val="-17"/>
          <w:sz w:val="20"/>
          <w:szCs w:val="20"/>
        </w:rPr>
        <w:t xml:space="preserve"> </w:t>
      </w:r>
      <w:r w:rsidRPr="0004024A">
        <w:rPr>
          <w:rFonts w:ascii="Arial" w:hAnsi="Arial" w:cs="Arial"/>
          <w:sz w:val="20"/>
          <w:szCs w:val="20"/>
        </w:rPr>
        <w:t>fato</w:t>
      </w:r>
      <w:r w:rsidRPr="0004024A">
        <w:rPr>
          <w:rFonts w:ascii="Arial" w:hAnsi="Arial" w:cs="Arial"/>
          <w:spacing w:val="-16"/>
          <w:sz w:val="20"/>
          <w:szCs w:val="20"/>
        </w:rPr>
        <w:t xml:space="preserve"> </w:t>
      </w:r>
      <w:r w:rsidRPr="0004024A">
        <w:rPr>
          <w:rFonts w:ascii="Arial" w:hAnsi="Arial" w:cs="Arial"/>
          <w:sz w:val="20"/>
          <w:szCs w:val="20"/>
        </w:rPr>
        <w:t>superveniente,</w:t>
      </w:r>
      <w:r w:rsidRPr="0004024A">
        <w:rPr>
          <w:rFonts w:ascii="Arial" w:hAnsi="Arial" w:cs="Arial"/>
          <w:spacing w:val="-15"/>
          <w:sz w:val="20"/>
          <w:szCs w:val="20"/>
        </w:rPr>
        <w:t xml:space="preserve"> </w:t>
      </w:r>
      <w:r w:rsidRPr="0004024A">
        <w:rPr>
          <w:rFonts w:ascii="Arial" w:hAnsi="Arial" w:cs="Arial"/>
          <w:sz w:val="20"/>
          <w:szCs w:val="20"/>
        </w:rPr>
        <w:t>decorrente</w:t>
      </w:r>
      <w:r w:rsidRPr="0004024A">
        <w:rPr>
          <w:rFonts w:ascii="Arial" w:hAnsi="Arial" w:cs="Arial"/>
          <w:spacing w:val="-15"/>
          <w:sz w:val="20"/>
          <w:szCs w:val="20"/>
        </w:rPr>
        <w:t xml:space="preserve"> </w:t>
      </w:r>
      <w:r w:rsidRPr="0004024A">
        <w:rPr>
          <w:rFonts w:ascii="Arial" w:hAnsi="Arial" w:cs="Arial"/>
          <w:sz w:val="20"/>
          <w:szCs w:val="20"/>
        </w:rPr>
        <w:t>de</w:t>
      </w:r>
      <w:r w:rsidRPr="0004024A">
        <w:rPr>
          <w:rFonts w:ascii="Arial" w:hAnsi="Arial" w:cs="Arial"/>
          <w:spacing w:val="-17"/>
          <w:sz w:val="20"/>
          <w:szCs w:val="20"/>
        </w:rPr>
        <w:t xml:space="preserve"> </w:t>
      </w:r>
      <w:r w:rsidRPr="0004024A">
        <w:rPr>
          <w:rFonts w:ascii="Arial" w:hAnsi="Arial" w:cs="Arial"/>
          <w:sz w:val="20"/>
          <w:szCs w:val="20"/>
        </w:rPr>
        <w:t>caso</w:t>
      </w:r>
      <w:r w:rsidRPr="0004024A">
        <w:rPr>
          <w:rFonts w:ascii="Arial" w:hAnsi="Arial" w:cs="Arial"/>
          <w:spacing w:val="-15"/>
          <w:sz w:val="20"/>
          <w:szCs w:val="20"/>
        </w:rPr>
        <w:t xml:space="preserve"> </w:t>
      </w:r>
      <w:r w:rsidRPr="0004024A">
        <w:rPr>
          <w:rFonts w:ascii="Arial" w:hAnsi="Arial" w:cs="Arial"/>
          <w:sz w:val="20"/>
          <w:szCs w:val="20"/>
        </w:rPr>
        <w:t>fortuito</w:t>
      </w:r>
      <w:r w:rsidRPr="0004024A">
        <w:rPr>
          <w:rFonts w:ascii="Arial" w:hAnsi="Arial" w:cs="Arial"/>
          <w:spacing w:val="-15"/>
          <w:sz w:val="20"/>
          <w:szCs w:val="20"/>
        </w:rPr>
        <w:t xml:space="preserve"> </w:t>
      </w:r>
      <w:r w:rsidRPr="0004024A">
        <w:rPr>
          <w:rFonts w:ascii="Arial" w:hAnsi="Arial" w:cs="Arial"/>
          <w:sz w:val="20"/>
          <w:szCs w:val="20"/>
        </w:rPr>
        <w:t>ou</w:t>
      </w:r>
      <w:r w:rsidRPr="0004024A">
        <w:rPr>
          <w:rFonts w:ascii="Arial" w:hAnsi="Arial" w:cs="Arial"/>
          <w:spacing w:val="-15"/>
          <w:sz w:val="20"/>
          <w:szCs w:val="20"/>
        </w:rPr>
        <w:t xml:space="preserve"> </w:t>
      </w:r>
      <w:r w:rsidRPr="0004024A">
        <w:rPr>
          <w:rFonts w:ascii="Arial" w:hAnsi="Arial" w:cs="Arial"/>
          <w:sz w:val="20"/>
          <w:szCs w:val="20"/>
        </w:rPr>
        <w:t>força maior, que prejudique o cumprimento da ata.</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A</w:t>
      </w:r>
      <w:r w:rsidRPr="0004024A">
        <w:rPr>
          <w:rFonts w:ascii="Arial" w:hAnsi="Arial" w:cs="Arial"/>
          <w:spacing w:val="35"/>
          <w:sz w:val="20"/>
          <w:szCs w:val="20"/>
        </w:rPr>
        <w:t xml:space="preserve"> </w:t>
      </w:r>
      <w:r w:rsidRPr="0004024A">
        <w:rPr>
          <w:rFonts w:ascii="Arial" w:hAnsi="Arial" w:cs="Arial"/>
          <w:sz w:val="20"/>
          <w:szCs w:val="20"/>
        </w:rPr>
        <w:t>ata</w:t>
      </w:r>
      <w:r w:rsidRPr="0004024A">
        <w:rPr>
          <w:rFonts w:ascii="Arial" w:hAnsi="Arial" w:cs="Arial"/>
          <w:spacing w:val="33"/>
          <w:sz w:val="20"/>
          <w:szCs w:val="20"/>
        </w:rPr>
        <w:t xml:space="preserve"> </w:t>
      </w:r>
      <w:r w:rsidRPr="0004024A">
        <w:rPr>
          <w:rFonts w:ascii="Arial" w:hAnsi="Arial" w:cs="Arial"/>
          <w:sz w:val="20"/>
          <w:szCs w:val="20"/>
        </w:rPr>
        <w:t>de</w:t>
      </w:r>
      <w:r w:rsidRPr="0004024A">
        <w:rPr>
          <w:rFonts w:ascii="Arial" w:hAnsi="Arial" w:cs="Arial"/>
          <w:spacing w:val="33"/>
          <w:sz w:val="20"/>
          <w:szCs w:val="20"/>
        </w:rPr>
        <w:t xml:space="preserve"> </w:t>
      </w:r>
      <w:r w:rsidRPr="0004024A">
        <w:rPr>
          <w:rFonts w:ascii="Arial" w:hAnsi="Arial" w:cs="Arial"/>
          <w:sz w:val="20"/>
          <w:szCs w:val="20"/>
        </w:rPr>
        <w:t>registro</w:t>
      </w:r>
      <w:r w:rsidRPr="0004024A">
        <w:rPr>
          <w:rFonts w:ascii="Arial" w:hAnsi="Arial" w:cs="Arial"/>
          <w:spacing w:val="32"/>
          <w:sz w:val="20"/>
          <w:szCs w:val="20"/>
        </w:rPr>
        <w:t xml:space="preserve"> </w:t>
      </w:r>
      <w:r w:rsidRPr="0004024A">
        <w:rPr>
          <w:rFonts w:ascii="Arial" w:hAnsi="Arial" w:cs="Arial"/>
          <w:sz w:val="20"/>
          <w:szCs w:val="20"/>
        </w:rPr>
        <w:t>de</w:t>
      </w:r>
      <w:r w:rsidRPr="0004024A">
        <w:rPr>
          <w:rFonts w:ascii="Arial" w:hAnsi="Arial" w:cs="Arial"/>
          <w:spacing w:val="33"/>
          <w:sz w:val="20"/>
          <w:szCs w:val="20"/>
        </w:rPr>
        <w:t xml:space="preserve"> </w:t>
      </w:r>
      <w:r w:rsidRPr="0004024A">
        <w:rPr>
          <w:rFonts w:ascii="Arial" w:hAnsi="Arial" w:cs="Arial"/>
          <w:sz w:val="20"/>
          <w:szCs w:val="20"/>
        </w:rPr>
        <w:t>preços</w:t>
      </w:r>
      <w:r w:rsidRPr="0004024A">
        <w:rPr>
          <w:rFonts w:ascii="Arial" w:hAnsi="Arial" w:cs="Arial"/>
          <w:spacing w:val="35"/>
          <w:sz w:val="20"/>
          <w:szCs w:val="20"/>
        </w:rPr>
        <w:t xml:space="preserve"> </w:t>
      </w:r>
      <w:r w:rsidRPr="0004024A">
        <w:rPr>
          <w:rFonts w:ascii="Arial" w:hAnsi="Arial" w:cs="Arial"/>
          <w:sz w:val="20"/>
          <w:szCs w:val="20"/>
        </w:rPr>
        <w:t>será</w:t>
      </w:r>
      <w:r w:rsidRPr="0004024A">
        <w:rPr>
          <w:rFonts w:ascii="Arial" w:hAnsi="Arial" w:cs="Arial"/>
          <w:spacing w:val="35"/>
          <w:sz w:val="20"/>
          <w:szCs w:val="20"/>
        </w:rPr>
        <w:t xml:space="preserve"> </w:t>
      </w:r>
      <w:r w:rsidRPr="0004024A">
        <w:rPr>
          <w:rFonts w:ascii="Arial" w:hAnsi="Arial" w:cs="Arial"/>
          <w:sz w:val="20"/>
          <w:szCs w:val="20"/>
        </w:rPr>
        <w:t>cancelada,</w:t>
      </w:r>
      <w:r w:rsidRPr="0004024A">
        <w:rPr>
          <w:rFonts w:ascii="Arial" w:hAnsi="Arial" w:cs="Arial"/>
          <w:spacing w:val="35"/>
          <w:sz w:val="20"/>
          <w:szCs w:val="20"/>
        </w:rPr>
        <w:t xml:space="preserve"> </w:t>
      </w:r>
      <w:r w:rsidRPr="0004024A">
        <w:rPr>
          <w:rFonts w:ascii="Arial" w:hAnsi="Arial" w:cs="Arial"/>
          <w:sz w:val="20"/>
          <w:szCs w:val="20"/>
        </w:rPr>
        <w:t>total</w:t>
      </w:r>
      <w:r w:rsidRPr="0004024A">
        <w:rPr>
          <w:rFonts w:ascii="Arial" w:hAnsi="Arial" w:cs="Arial"/>
          <w:spacing w:val="32"/>
          <w:sz w:val="20"/>
          <w:szCs w:val="20"/>
        </w:rPr>
        <w:t xml:space="preserve"> </w:t>
      </w:r>
      <w:r w:rsidRPr="0004024A">
        <w:rPr>
          <w:rFonts w:ascii="Arial" w:hAnsi="Arial" w:cs="Arial"/>
          <w:sz w:val="20"/>
          <w:szCs w:val="20"/>
        </w:rPr>
        <w:t>ou</w:t>
      </w:r>
      <w:r w:rsidRPr="0004024A">
        <w:rPr>
          <w:rFonts w:ascii="Arial" w:hAnsi="Arial" w:cs="Arial"/>
          <w:spacing w:val="33"/>
          <w:sz w:val="20"/>
          <w:szCs w:val="20"/>
        </w:rPr>
        <w:t xml:space="preserve"> </w:t>
      </w:r>
      <w:r w:rsidRPr="0004024A">
        <w:rPr>
          <w:rFonts w:ascii="Arial" w:hAnsi="Arial" w:cs="Arial"/>
          <w:sz w:val="20"/>
          <w:szCs w:val="20"/>
        </w:rPr>
        <w:t>parcialmente,</w:t>
      </w:r>
      <w:r w:rsidRPr="0004024A">
        <w:rPr>
          <w:rFonts w:ascii="Arial" w:hAnsi="Arial" w:cs="Arial"/>
          <w:spacing w:val="33"/>
          <w:sz w:val="20"/>
          <w:szCs w:val="20"/>
        </w:rPr>
        <w:t xml:space="preserve"> </w:t>
      </w:r>
      <w:r w:rsidRPr="0004024A">
        <w:rPr>
          <w:rFonts w:ascii="Arial" w:hAnsi="Arial" w:cs="Arial"/>
          <w:sz w:val="20"/>
          <w:szCs w:val="20"/>
        </w:rPr>
        <w:t>pela Câmara Municipal de Campo Largo-PR</w:t>
      </w:r>
      <w:r w:rsidRPr="0004024A">
        <w:rPr>
          <w:rFonts w:ascii="Arial" w:hAnsi="Arial" w:cs="Arial"/>
          <w:spacing w:val="-2"/>
          <w:sz w:val="20"/>
          <w:szCs w:val="20"/>
        </w:rPr>
        <w:t>:</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pelo</w:t>
      </w:r>
      <w:r w:rsidRPr="0004024A">
        <w:rPr>
          <w:rFonts w:ascii="Arial" w:hAnsi="Arial" w:cs="Arial"/>
          <w:spacing w:val="-4"/>
          <w:sz w:val="20"/>
          <w:szCs w:val="20"/>
        </w:rPr>
        <w:t xml:space="preserve"> </w:t>
      </w:r>
      <w:r w:rsidRPr="0004024A">
        <w:rPr>
          <w:rFonts w:ascii="Arial" w:hAnsi="Arial" w:cs="Arial"/>
          <w:sz w:val="20"/>
          <w:szCs w:val="20"/>
        </w:rPr>
        <w:t>decurso</w:t>
      </w:r>
      <w:r w:rsidRPr="0004024A">
        <w:rPr>
          <w:rFonts w:ascii="Arial" w:hAnsi="Arial" w:cs="Arial"/>
          <w:spacing w:val="-4"/>
          <w:sz w:val="20"/>
          <w:szCs w:val="20"/>
        </w:rPr>
        <w:t xml:space="preserve"> </w:t>
      </w:r>
      <w:r w:rsidRPr="0004024A">
        <w:rPr>
          <w:rFonts w:ascii="Arial" w:hAnsi="Arial" w:cs="Arial"/>
          <w:sz w:val="20"/>
          <w:szCs w:val="20"/>
        </w:rPr>
        <w:t>do</w:t>
      </w:r>
      <w:r w:rsidRPr="0004024A">
        <w:rPr>
          <w:rFonts w:ascii="Arial" w:hAnsi="Arial" w:cs="Arial"/>
          <w:spacing w:val="-3"/>
          <w:sz w:val="20"/>
          <w:szCs w:val="20"/>
        </w:rPr>
        <w:t xml:space="preserve"> </w:t>
      </w:r>
      <w:r w:rsidRPr="0004024A">
        <w:rPr>
          <w:rFonts w:ascii="Arial" w:hAnsi="Arial" w:cs="Arial"/>
          <w:sz w:val="20"/>
          <w:szCs w:val="20"/>
        </w:rPr>
        <w:t>seu</w:t>
      </w:r>
      <w:r w:rsidRPr="0004024A">
        <w:rPr>
          <w:rFonts w:ascii="Arial" w:hAnsi="Arial" w:cs="Arial"/>
          <w:spacing w:val="-4"/>
          <w:sz w:val="20"/>
          <w:szCs w:val="20"/>
        </w:rPr>
        <w:t xml:space="preserve"> </w:t>
      </w:r>
      <w:r w:rsidRPr="0004024A">
        <w:rPr>
          <w:rFonts w:ascii="Arial" w:hAnsi="Arial" w:cs="Arial"/>
          <w:sz w:val="20"/>
          <w:szCs w:val="20"/>
        </w:rPr>
        <w:t>prazo</w:t>
      </w:r>
      <w:r w:rsidRPr="0004024A">
        <w:rPr>
          <w:rFonts w:ascii="Arial" w:hAnsi="Arial" w:cs="Arial"/>
          <w:spacing w:val="-1"/>
          <w:sz w:val="20"/>
          <w:szCs w:val="20"/>
        </w:rPr>
        <w:t xml:space="preserve"> </w:t>
      </w:r>
      <w:r w:rsidRPr="0004024A">
        <w:rPr>
          <w:rFonts w:ascii="Arial" w:hAnsi="Arial" w:cs="Arial"/>
          <w:sz w:val="20"/>
          <w:szCs w:val="20"/>
        </w:rPr>
        <w:t>de</w:t>
      </w:r>
      <w:r w:rsidRPr="0004024A">
        <w:rPr>
          <w:rFonts w:ascii="Arial" w:hAnsi="Arial" w:cs="Arial"/>
          <w:spacing w:val="-1"/>
          <w:sz w:val="20"/>
          <w:szCs w:val="20"/>
        </w:rPr>
        <w:t xml:space="preserve"> </w:t>
      </w:r>
      <w:r w:rsidRPr="0004024A">
        <w:rPr>
          <w:rFonts w:ascii="Arial" w:hAnsi="Arial" w:cs="Arial"/>
          <w:spacing w:val="-2"/>
          <w:sz w:val="20"/>
          <w:szCs w:val="20"/>
        </w:rPr>
        <w:t>vigência;</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se</w:t>
      </w:r>
      <w:r w:rsidRPr="0004024A">
        <w:rPr>
          <w:rFonts w:ascii="Arial" w:hAnsi="Arial" w:cs="Arial"/>
          <w:spacing w:val="-3"/>
          <w:sz w:val="20"/>
          <w:szCs w:val="20"/>
        </w:rPr>
        <w:t xml:space="preserve"> </w:t>
      </w:r>
      <w:r w:rsidRPr="0004024A">
        <w:rPr>
          <w:rFonts w:ascii="Arial" w:hAnsi="Arial" w:cs="Arial"/>
          <w:sz w:val="20"/>
          <w:szCs w:val="20"/>
        </w:rPr>
        <w:t>não</w:t>
      </w:r>
      <w:r w:rsidRPr="0004024A">
        <w:rPr>
          <w:rFonts w:ascii="Arial" w:hAnsi="Arial" w:cs="Arial"/>
          <w:spacing w:val="-3"/>
          <w:sz w:val="20"/>
          <w:szCs w:val="20"/>
        </w:rPr>
        <w:t xml:space="preserve"> </w:t>
      </w:r>
      <w:r w:rsidRPr="0004024A">
        <w:rPr>
          <w:rFonts w:ascii="Arial" w:hAnsi="Arial" w:cs="Arial"/>
          <w:sz w:val="20"/>
          <w:szCs w:val="20"/>
        </w:rPr>
        <w:t>restarem</w:t>
      </w:r>
      <w:r w:rsidRPr="0004024A">
        <w:rPr>
          <w:rFonts w:ascii="Arial" w:hAnsi="Arial" w:cs="Arial"/>
          <w:spacing w:val="-3"/>
          <w:sz w:val="20"/>
          <w:szCs w:val="20"/>
        </w:rPr>
        <w:t xml:space="preserve"> </w:t>
      </w:r>
      <w:r w:rsidRPr="0004024A">
        <w:rPr>
          <w:rFonts w:ascii="Arial" w:hAnsi="Arial" w:cs="Arial"/>
          <w:sz w:val="20"/>
          <w:szCs w:val="20"/>
        </w:rPr>
        <w:t>BENEFIACIARIAS</w:t>
      </w:r>
      <w:r w:rsidRPr="0004024A">
        <w:rPr>
          <w:rFonts w:ascii="Arial" w:hAnsi="Arial" w:cs="Arial"/>
          <w:spacing w:val="-3"/>
          <w:sz w:val="20"/>
          <w:szCs w:val="20"/>
        </w:rPr>
        <w:t xml:space="preserve"> </w:t>
      </w:r>
      <w:r w:rsidRPr="0004024A">
        <w:rPr>
          <w:rFonts w:ascii="Arial" w:hAnsi="Arial" w:cs="Arial"/>
          <w:spacing w:val="-2"/>
          <w:sz w:val="20"/>
          <w:szCs w:val="20"/>
        </w:rPr>
        <w:t>registradas;</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por fato superveniente, decorrente</w:t>
      </w:r>
      <w:r w:rsidRPr="0004024A">
        <w:rPr>
          <w:rFonts w:ascii="Arial" w:hAnsi="Arial" w:cs="Arial"/>
          <w:spacing w:val="-1"/>
          <w:sz w:val="20"/>
          <w:szCs w:val="20"/>
        </w:rPr>
        <w:t xml:space="preserve"> </w:t>
      </w:r>
      <w:r w:rsidRPr="0004024A">
        <w:rPr>
          <w:rFonts w:ascii="Arial" w:hAnsi="Arial" w:cs="Arial"/>
          <w:sz w:val="20"/>
          <w:szCs w:val="20"/>
        </w:rPr>
        <w:t>de caso fortuito</w:t>
      </w:r>
      <w:r w:rsidRPr="0004024A">
        <w:rPr>
          <w:rFonts w:ascii="Arial" w:hAnsi="Arial" w:cs="Arial"/>
          <w:spacing w:val="-1"/>
          <w:sz w:val="20"/>
          <w:szCs w:val="20"/>
        </w:rPr>
        <w:t xml:space="preserve"> </w:t>
      </w:r>
      <w:r w:rsidRPr="0004024A">
        <w:rPr>
          <w:rFonts w:ascii="Arial" w:hAnsi="Arial" w:cs="Arial"/>
          <w:sz w:val="20"/>
          <w:szCs w:val="20"/>
        </w:rPr>
        <w:t>ou força</w:t>
      </w:r>
      <w:r w:rsidRPr="0004024A">
        <w:rPr>
          <w:rFonts w:ascii="Arial" w:hAnsi="Arial" w:cs="Arial"/>
          <w:spacing w:val="-2"/>
          <w:sz w:val="20"/>
          <w:szCs w:val="20"/>
        </w:rPr>
        <w:t xml:space="preserve"> </w:t>
      </w:r>
      <w:r w:rsidRPr="0004024A">
        <w:rPr>
          <w:rFonts w:ascii="Arial" w:hAnsi="Arial" w:cs="Arial"/>
          <w:sz w:val="20"/>
          <w:szCs w:val="20"/>
        </w:rPr>
        <w:t>maior, que prejudique o cumprimento das obrigações previstas na ata, devidamente demonstrado; e</w:t>
      </w:r>
    </w:p>
    <w:p w:rsidR="0092677C" w:rsidRPr="0004024A" w:rsidRDefault="0092677C" w:rsidP="0004024A">
      <w:pPr>
        <w:pStyle w:val="Textbody"/>
        <w:numPr>
          <w:ilvl w:val="2"/>
          <w:numId w:val="55"/>
        </w:numPr>
        <w:spacing w:before="240" w:after="0" w:line="360" w:lineRule="auto"/>
        <w:ind w:left="993" w:hanging="567"/>
        <w:jc w:val="both"/>
        <w:rPr>
          <w:rFonts w:ascii="Arial" w:hAnsi="Arial" w:cs="Arial"/>
          <w:b/>
          <w:sz w:val="20"/>
          <w:szCs w:val="20"/>
        </w:rPr>
      </w:pPr>
      <w:r w:rsidRPr="0004024A">
        <w:rPr>
          <w:rFonts w:ascii="Arial" w:hAnsi="Arial" w:cs="Arial"/>
          <w:sz w:val="20"/>
          <w:szCs w:val="20"/>
        </w:rPr>
        <w:t>por</w:t>
      </w:r>
      <w:r w:rsidRPr="0004024A">
        <w:rPr>
          <w:rFonts w:ascii="Arial" w:hAnsi="Arial" w:cs="Arial"/>
          <w:spacing w:val="-5"/>
          <w:sz w:val="20"/>
          <w:szCs w:val="20"/>
        </w:rPr>
        <w:t xml:space="preserve"> </w:t>
      </w:r>
      <w:r w:rsidRPr="0004024A">
        <w:rPr>
          <w:rFonts w:ascii="Arial" w:hAnsi="Arial" w:cs="Arial"/>
          <w:sz w:val="20"/>
          <w:szCs w:val="20"/>
        </w:rPr>
        <w:t>razões</w:t>
      </w:r>
      <w:r w:rsidRPr="0004024A">
        <w:rPr>
          <w:rFonts w:ascii="Arial" w:hAnsi="Arial" w:cs="Arial"/>
          <w:spacing w:val="-4"/>
          <w:sz w:val="20"/>
          <w:szCs w:val="20"/>
        </w:rPr>
        <w:t xml:space="preserve"> </w:t>
      </w:r>
      <w:r w:rsidRPr="0004024A">
        <w:rPr>
          <w:rFonts w:ascii="Arial" w:hAnsi="Arial" w:cs="Arial"/>
          <w:sz w:val="20"/>
          <w:szCs w:val="20"/>
        </w:rPr>
        <w:t>de</w:t>
      </w:r>
      <w:r w:rsidRPr="0004024A">
        <w:rPr>
          <w:rFonts w:ascii="Arial" w:hAnsi="Arial" w:cs="Arial"/>
          <w:spacing w:val="-5"/>
          <w:sz w:val="20"/>
          <w:szCs w:val="20"/>
        </w:rPr>
        <w:t xml:space="preserve"> </w:t>
      </w:r>
      <w:r w:rsidRPr="0004024A">
        <w:rPr>
          <w:rFonts w:ascii="Arial" w:hAnsi="Arial" w:cs="Arial"/>
          <w:sz w:val="20"/>
          <w:szCs w:val="20"/>
        </w:rPr>
        <w:t>interesse</w:t>
      </w:r>
      <w:r w:rsidRPr="0004024A">
        <w:rPr>
          <w:rFonts w:ascii="Arial" w:hAnsi="Arial" w:cs="Arial"/>
          <w:spacing w:val="-4"/>
          <w:sz w:val="20"/>
          <w:szCs w:val="20"/>
        </w:rPr>
        <w:t xml:space="preserve"> </w:t>
      </w:r>
      <w:r w:rsidRPr="0004024A">
        <w:rPr>
          <w:rFonts w:ascii="Arial" w:hAnsi="Arial" w:cs="Arial"/>
          <w:sz w:val="20"/>
          <w:szCs w:val="20"/>
        </w:rPr>
        <w:t>público,</w:t>
      </w:r>
      <w:r w:rsidRPr="0004024A">
        <w:rPr>
          <w:rFonts w:ascii="Arial" w:hAnsi="Arial" w:cs="Arial"/>
          <w:spacing w:val="-4"/>
          <w:sz w:val="20"/>
          <w:szCs w:val="20"/>
        </w:rPr>
        <w:t xml:space="preserve"> </w:t>
      </w:r>
      <w:r w:rsidRPr="0004024A">
        <w:rPr>
          <w:rFonts w:ascii="Arial" w:hAnsi="Arial" w:cs="Arial"/>
          <w:sz w:val="20"/>
          <w:szCs w:val="20"/>
        </w:rPr>
        <w:t>devidamente</w:t>
      </w:r>
      <w:r w:rsidRPr="0004024A">
        <w:rPr>
          <w:rFonts w:ascii="Arial" w:hAnsi="Arial" w:cs="Arial"/>
          <w:spacing w:val="-4"/>
          <w:sz w:val="20"/>
          <w:szCs w:val="20"/>
        </w:rPr>
        <w:t xml:space="preserve"> </w:t>
      </w:r>
      <w:r w:rsidRPr="0004024A">
        <w:rPr>
          <w:rFonts w:ascii="Arial" w:hAnsi="Arial" w:cs="Arial"/>
          <w:spacing w:val="-2"/>
          <w:sz w:val="20"/>
          <w:szCs w:val="20"/>
        </w:rPr>
        <w:t>justificadas.</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lastRenderedPageBreak/>
        <w:t xml:space="preserve">No cancelamento da ata ou do registro do preço da </w:t>
      </w:r>
      <w:r w:rsidRPr="0004024A">
        <w:rPr>
          <w:rFonts w:ascii="Arial" w:eastAsia="Arial" w:hAnsi="Arial" w:cs="Arial"/>
          <w:b/>
          <w:sz w:val="20"/>
          <w:szCs w:val="20"/>
          <w:u w:val="single"/>
        </w:rPr>
        <w:t>BENEFICIÁRIA</w:t>
      </w:r>
      <w:r w:rsidRPr="0004024A">
        <w:rPr>
          <w:rFonts w:ascii="Arial" w:hAnsi="Arial" w:cs="Arial"/>
          <w:sz w:val="20"/>
          <w:szCs w:val="20"/>
        </w:rPr>
        <w:t>, por iniciativa da Câmara Municipal de Campo Largo-PR, será assegurado o contraditório e a ampla defesa, com prazo</w:t>
      </w:r>
      <w:r w:rsidRPr="0004024A">
        <w:rPr>
          <w:rFonts w:ascii="Arial" w:hAnsi="Arial" w:cs="Arial"/>
          <w:spacing w:val="-8"/>
          <w:sz w:val="20"/>
          <w:szCs w:val="20"/>
        </w:rPr>
        <w:t xml:space="preserve"> </w:t>
      </w:r>
      <w:r w:rsidRPr="0004024A">
        <w:rPr>
          <w:rFonts w:ascii="Arial" w:hAnsi="Arial" w:cs="Arial"/>
          <w:sz w:val="20"/>
          <w:szCs w:val="20"/>
        </w:rPr>
        <w:t>de</w:t>
      </w:r>
      <w:r w:rsidRPr="0004024A">
        <w:rPr>
          <w:rFonts w:ascii="Arial" w:hAnsi="Arial" w:cs="Arial"/>
          <w:spacing w:val="-8"/>
          <w:sz w:val="20"/>
          <w:szCs w:val="20"/>
        </w:rPr>
        <w:t xml:space="preserve"> </w:t>
      </w:r>
      <w:r w:rsidRPr="0004024A">
        <w:rPr>
          <w:rFonts w:ascii="Arial" w:hAnsi="Arial" w:cs="Arial"/>
          <w:sz w:val="20"/>
          <w:szCs w:val="20"/>
        </w:rPr>
        <w:t>cinco</w:t>
      </w:r>
      <w:r w:rsidRPr="0004024A">
        <w:rPr>
          <w:rFonts w:ascii="Arial" w:hAnsi="Arial" w:cs="Arial"/>
          <w:spacing w:val="-9"/>
          <w:sz w:val="20"/>
          <w:szCs w:val="20"/>
        </w:rPr>
        <w:t xml:space="preserve"> </w:t>
      </w:r>
      <w:r w:rsidRPr="0004024A">
        <w:rPr>
          <w:rFonts w:ascii="Arial" w:hAnsi="Arial" w:cs="Arial"/>
          <w:sz w:val="20"/>
          <w:szCs w:val="20"/>
        </w:rPr>
        <w:t>dias</w:t>
      </w:r>
      <w:r w:rsidRPr="0004024A">
        <w:rPr>
          <w:rFonts w:ascii="Arial" w:hAnsi="Arial" w:cs="Arial"/>
          <w:spacing w:val="-8"/>
          <w:sz w:val="20"/>
          <w:szCs w:val="20"/>
        </w:rPr>
        <w:t xml:space="preserve"> </w:t>
      </w:r>
      <w:r w:rsidRPr="0004024A">
        <w:rPr>
          <w:rFonts w:ascii="Arial" w:hAnsi="Arial" w:cs="Arial"/>
          <w:sz w:val="20"/>
          <w:szCs w:val="20"/>
        </w:rPr>
        <w:t>úteis</w:t>
      </w:r>
      <w:r w:rsidRPr="0004024A">
        <w:rPr>
          <w:rFonts w:ascii="Arial" w:hAnsi="Arial" w:cs="Arial"/>
          <w:spacing w:val="-9"/>
          <w:sz w:val="20"/>
          <w:szCs w:val="20"/>
        </w:rPr>
        <w:t xml:space="preserve"> </w:t>
      </w:r>
      <w:r w:rsidRPr="0004024A">
        <w:rPr>
          <w:rFonts w:ascii="Arial" w:hAnsi="Arial" w:cs="Arial"/>
          <w:sz w:val="20"/>
          <w:szCs w:val="20"/>
        </w:rPr>
        <w:t>para</w:t>
      </w:r>
      <w:r w:rsidRPr="0004024A">
        <w:rPr>
          <w:rFonts w:ascii="Arial" w:hAnsi="Arial" w:cs="Arial"/>
          <w:spacing w:val="-9"/>
          <w:sz w:val="20"/>
          <w:szCs w:val="20"/>
        </w:rPr>
        <w:t xml:space="preserve"> </w:t>
      </w:r>
      <w:r w:rsidRPr="0004024A">
        <w:rPr>
          <w:rFonts w:ascii="Arial" w:hAnsi="Arial" w:cs="Arial"/>
          <w:sz w:val="20"/>
          <w:szCs w:val="20"/>
        </w:rPr>
        <w:t>apresentação</w:t>
      </w:r>
      <w:r w:rsidRPr="0004024A">
        <w:rPr>
          <w:rFonts w:ascii="Arial" w:hAnsi="Arial" w:cs="Arial"/>
          <w:spacing w:val="-8"/>
          <w:sz w:val="20"/>
          <w:szCs w:val="20"/>
        </w:rPr>
        <w:t xml:space="preserve"> </w:t>
      </w:r>
      <w:r w:rsidRPr="0004024A">
        <w:rPr>
          <w:rFonts w:ascii="Arial" w:hAnsi="Arial" w:cs="Arial"/>
          <w:sz w:val="20"/>
          <w:szCs w:val="20"/>
        </w:rPr>
        <w:t>de</w:t>
      </w:r>
      <w:r w:rsidRPr="0004024A">
        <w:rPr>
          <w:rFonts w:ascii="Arial" w:hAnsi="Arial" w:cs="Arial"/>
          <w:spacing w:val="-8"/>
          <w:sz w:val="20"/>
          <w:szCs w:val="20"/>
        </w:rPr>
        <w:t xml:space="preserve"> </w:t>
      </w:r>
      <w:r w:rsidRPr="0004024A">
        <w:rPr>
          <w:rFonts w:ascii="Arial" w:hAnsi="Arial" w:cs="Arial"/>
          <w:sz w:val="20"/>
          <w:szCs w:val="20"/>
        </w:rPr>
        <w:t>defesa,</w:t>
      </w:r>
      <w:r w:rsidRPr="0004024A">
        <w:rPr>
          <w:rFonts w:ascii="Arial" w:hAnsi="Arial" w:cs="Arial"/>
          <w:spacing w:val="-2"/>
          <w:sz w:val="20"/>
          <w:szCs w:val="20"/>
        </w:rPr>
        <w:t xml:space="preserve"> </w:t>
      </w:r>
      <w:r w:rsidRPr="0004024A">
        <w:rPr>
          <w:rFonts w:ascii="Arial" w:hAnsi="Arial" w:cs="Arial"/>
          <w:sz w:val="20"/>
          <w:szCs w:val="20"/>
        </w:rPr>
        <w:t>contados</w:t>
      </w:r>
      <w:r w:rsidRPr="0004024A">
        <w:rPr>
          <w:rFonts w:ascii="Arial" w:hAnsi="Arial" w:cs="Arial"/>
          <w:spacing w:val="-10"/>
          <w:sz w:val="20"/>
          <w:szCs w:val="20"/>
        </w:rPr>
        <w:t xml:space="preserve"> </w:t>
      </w:r>
      <w:r w:rsidRPr="0004024A">
        <w:rPr>
          <w:rFonts w:ascii="Arial" w:hAnsi="Arial" w:cs="Arial"/>
          <w:sz w:val="20"/>
          <w:szCs w:val="20"/>
        </w:rPr>
        <w:t>da</w:t>
      </w:r>
      <w:r w:rsidRPr="0004024A">
        <w:rPr>
          <w:rFonts w:ascii="Arial" w:hAnsi="Arial" w:cs="Arial"/>
          <w:spacing w:val="-9"/>
          <w:sz w:val="20"/>
          <w:szCs w:val="20"/>
        </w:rPr>
        <w:t xml:space="preserve"> </w:t>
      </w:r>
      <w:r w:rsidRPr="0004024A">
        <w:rPr>
          <w:rFonts w:ascii="Arial" w:hAnsi="Arial" w:cs="Arial"/>
          <w:sz w:val="20"/>
          <w:szCs w:val="20"/>
        </w:rPr>
        <w:t>notificação, pessoal ou por publicação no diário oficial.</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Nos casos</w:t>
      </w:r>
      <w:r w:rsidRPr="0004024A">
        <w:rPr>
          <w:rFonts w:ascii="Arial" w:hAnsi="Arial" w:cs="Arial"/>
          <w:spacing w:val="-3"/>
          <w:sz w:val="20"/>
          <w:szCs w:val="20"/>
        </w:rPr>
        <w:t xml:space="preserve"> </w:t>
      </w:r>
      <w:r w:rsidRPr="0004024A">
        <w:rPr>
          <w:rFonts w:ascii="Arial" w:hAnsi="Arial" w:cs="Arial"/>
          <w:sz w:val="20"/>
          <w:szCs w:val="20"/>
        </w:rPr>
        <w:t>de Revisão</w:t>
      </w:r>
      <w:r w:rsidRPr="0004024A">
        <w:rPr>
          <w:rFonts w:ascii="Arial" w:hAnsi="Arial" w:cs="Arial"/>
          <w:spacing w:val="-2"/>
          <w:sz w:val="20"/>
          <w:szCs w:val="20"/>
        </w:rPr>
        <w:t xml:space="preserve"> </w:t>
      </w:r>
      <w:r w:rsidRPr="0004024A">
        <w:rPr>
          <w:rFonts w:ascii="Arial" w:hAnsi="Arial" w:cs="Arial"/>
          <w:sz w:val="20"/>
          <w:szCs w:val="20"/>
        </w:rPr>
        <w:t>dos</w:t>
      </w:r>
      <w:r w:rsidRPr="0004024A">
        <w:rPr>
          <w:rFonts w:ascii="Arial" w:hAnsi="Arial" w:cs="Arial"/>
          <w:spacing w:val="-1"/>
          <w:sz w:val="20"/>
          <w:szCs w:val="20"/>
        </w:rPr>
        <w:t xml:space="preserve"> </w:t>
      </w:r>
      <w:r w:rsidRPr="0004024A">
        <w:rPr>
          <w:rFonts w:ascii="Arial" w:hAnsi="Arial" w:cs="Arial"/>
          <w:sz w:val="20"/>
          <w:szCs w:val="20"/>
        </w:rPr>
        <w:t>Preços</w:t>
      </w:r>
      <w:r w:rsidRPr="0004024A">
        <w:rPr>
          <w:rFonts w:ascii="Arial" w:hAnsi="Arial" w:cs="Arial"/>
          <w:spacing w:val="-1"/>
          <w:sz w:val="20"/>
          <w:szCs w:val="20"/>
        </w:rPr>
        <w:t xml:space="preserve"> </w:t>
      </w:r>
      <w:r w:rsidRPr="0004024A">
        <w:rPr>
          <w:rFonts w:ascii="Arial" w:hAnsi="Arial" w:cs="Arial"/>
          <w:sz w:val="20"/>
          <w:szCs w:val="20"/>
        </w:rPr>
        <w:t>Registrados</w:t>
      </w:r>
      <w:r w:rsidRPr="0004024A">
        <w:rPr>
          <w:rFonts w:ascii="Arial" w:hAnsi="Arial" w:cs="Arial"/>
          <w:spacing w:val="-1"/>
          <w:sz w:val="20"/>
          <w:szCs w:val="20"/>
        </w:rPr>
        <w:t xml:space="preserve"> </w:t>
      </w:r>
      <w:r w:rsidRPr="0004024A">
        <w:rPr>
          <w:rFonts w:ascii="Arial" w:hAnsi="Arial" w:cs="Arial"/>
          <w:sz w:val="20"/>
          <w:szCs w:val="20"/>
        </w:rPr>
        <w:t>e</w:t>
      </w:r>
      <w:r w:rsidRPr="0004024A">
        <w:rPr>
          <w:rFonts w:ascii="Arial" w:hAnsi="Arial" w:cs="Arial"/>
          <w:spacing w:val="-3"/>
          <w:sz w:val="20"/>
          <w:szCs w:val="20"/>
        </w:rPr>
        <w:t xml:space="preserve"> </w:t>
      </w:r>
      <w:r w:rsidRPr="0004024A">
        <w:rPr>
          <w:rFonts w:ascii="Arial" w:hAnsi="Arial" w:cs="Arial"/>
          <w:sz w:val="20"/>
          <w:szCs w:val="20"/>
        </w:rPr>
        <w:t>de Cancelamento</w:t>
      </w:r>
      <w:r w:rsidRPr="0004024A">
        <w:rPr>
          <w:rFonts w:ascii="Arial" w:hAnsi="Arial" w:cs="Arial"/>
          <w:spacing w:val="-2"/>
          <w:sz w:val="20"/>
          <w:szCs w:val="20"/>
        </w:rPr>
        <w:t xml:space="preserve"> </w:t>
      </w:r>
      <w:r w:rsidRPr="0004024A">
        <w:rPr>
          <w:rFonts w:ascii="Arial" w:hAnsi="Arial" w:cs="Arial"/>
          <w:sz w:val="20"/>
          <w:szCs w:val="20"/>
        </w:rPr>
        <w:t xml:space="preserve">da Ata ou do Preço Registrado, a Câmara Municipal de Campo Largo-PR, mediante decisão fundamentada, poderá suspender preventivamente o registro do preço da </w:t>
      </w:r>
      <w:r w:rsidRPr="0004024A">
        <w:rPr>
          <w:rFonts w:ascii="Arial" w:eastAsia="Arial" w:hAnsi="Arial" w:cs="Arial"/>
          <w:b/>
          <w:sz w:val="20"/>
          <w:szCs w:val="20"/>
          <w:u w:val="single"/>
        </w:rPr>
        <w:t>BENEFICIÁRIA</w:t>
      </w:r>
      <w:r w:rsidRPr="0004024A">
        <w:rPr>
          <w:rFonts w:ascii="Arial" w:hAnsi="Arial" w:cs="Arial"/>
          <w:sz w:val="20"/>
          <w:szCs w:val="20"/>
        </w:rPr>
        <w:t xml:space="preserve"> ou a ata de registro de preços.</w:t>
      </w:r>
    </w:p>
    <w:p w:rsidR="0092677C" w:rsidRPr="0004024A" w:rsidRDefault="0092677C" w:rsidP="0004024A">
      <w:pPr>
        <w:pStyle w:val="Textbody"/>
        <w:numPr>
          <w:ilvl w:val="2"/>
          <w:numId w:val="55"/>
        </w:numPr>
        <w:spacing w:before="240" w:after="0" w:line="360" w:lineRule="auto"/>
        <w:jc w:val="both"/>
        <w:rPr>
          <w:rFonts w:ascii="Arial" w:hAnsi="Arial" w:cs="Arial"/>
          <w:b/>
          <w:sz w:val="20"/>
          <w:szCs w:val="20"/>
        </w:rPr>
      </w:pPr>
      <w:r w:rsidRPr="0004024A">
        <w:rPr>
          <w:rFonts w:ascii="Arial" w:hAnsi="Arial" w:cs="Arial"/>
          <w:sz w:val="20"/>
          <w:szCs w:val="20"/>
        </w:rPr>
        <w:t>A decisão resumida de suspensão será publicada no Diário Oficial do Município.</w:t>
      </w:r>
    </w:p>
    <w:p w:rsidR="0092677C" w:rsidRPr="0004024A" w:rsidRDefault="0092677C" w:rsidP="0004024A">
      <w:pPr>
        <w:pStyle w:val="Textbody"/>
        <w:numPr>
          <w:ilvl w:val="0"/>
          <w:numId w:val="55"/>
        </w:numPr>
        <w:spacing w:before="240" w:after="0" w:line="360" w:lineRule="auto"/>
        <w:jc w:val="both"/>
        <w:rPr>
          <w:rFonts w:ascii="Arial" w:hAnsi="Arial" w:cs="Arial"/>
          <w:b/>
          <w:sz w:val="20"/>
          <w:szCs w:val="20"/>
        </w:rPr>
      </w:pPr>
      <w:bookmarkStart w:id="13" w:name="8._DA_UTILIZAÇÃO_DA_ATA_DE_REGISTRO_DE_P"/>
      <w:bookmarkEnd w:id="13"/>
      <w:r w:rsidRPr="0004024A">
        <w:rPr>
          <w:rFonts w:ascii="Arial" w:hAnsi="Arial" w:cs="Arial"/>
          <w:b/>
          <w:sz w:val="20"/>
          <w:szCs w:val="20"/>
        </w:rPr>
        <w:t>DA</w:t>
      </w:r>
      <w:r w:rsidRPr="0004024A">
        <w:rPr>
          <w:rFonts w:ascii="Arial" w:hAnsi="Arial" w:cs="Arial"/>
          <w:b/>
          <w:spacing w:val="-9"/>
          <w:sz w:val="20"/>
          <w:szCs w:val="20"/>
        </w:rPr>
        <w:t xml:space="preserve"> </w:t>
      </w:r>
      <w:r w:rsidRPr="0004024A">
        <w:rPr>
          <w:rFonts w:ascii="Arial" w:hAnsi="Arial" w:cs="Arial"/>
          <w:b/>
          <w:sz w:val="20"/>
          <w:szCs w:val="20"/>
        </w:rPr>
        <w:t>UTILIZAÇÃO</w:t>
      </w:r>
      <w:r w:rsidRPr="0004024A">
        <w:rPr>
          <w:rFonts w:ascii="Arial" w:hAnsi="Arial" w:cs="Arial"/>
          <w:b/>
          <w:spacing w:val="-7"/>
          <w:sz w:val="20"/>
          <w:szCs w:val="20"/>
        </w:rPr>
        <w:t xml:space="preserve"> </w:t>
      </w:r>
      <w:r w:rsidRPr="0004024A">
        <w:rPr>
          <w:rFonts w:ascii="Arial" w:hAnsi="Arial" w:cs="Arial"/>
          <w:b/>
          <w:sz w:val="20"/>
          <w:szCs w:val="20"/>
        </w:rPr>
        <w:t>DA</w:t>
      </w:r>
      <w:r w:rsidRPr="0004024A">
        <w:rPr>
          <w:rFonts w:ascii="Arial" w:hAnsi="Arial" w:cs="Arial"/>
          <w:b/>
          <w:spacing w:val="-6"/>
          <w:sz w:val="20"/>
          <w:szCs w:val="20"/>
        </w:rPr>
        <w:t xml:space="preserve"> </w:t>
      </w:r>
      <w:r w:rsidRPr="0004024A">
        <w:rPr>
          <w:rFonts w:ascii="Arial" w:hAnsi="Arial" w:cs="Arial"/>
          <w:b/>
          <w:sz w:val="20"/>
          <w:szCs w:val="20"/>
        </w:rPr>
        <w:t>ATA</w:t>
      </w:r>
      <w:r w:rsidRPr="0004024A">
        <w:rPr>
          <w:rFonts w:ascii="Arial" w:hAnsi="Arial" w:cs="Arial"/>
          <w:b/>
          <w:spacing w:val="-8"/>
          <w:sz w:val="20"/>
          <w:szCs w:val="20"/>
        </w:rPr>
        <w:t xml:space="preserve"> </w:t>
      </w:r>
      <w:r w:rsidRPr="0004024A">
        <w:rPr>
          <w:rFonts w:ascii="Arial" w:hAnsi="Arial" w:cs="Arial"/>
          <w:b/>
          <w:sz w:val="20"/>
          <w:szCs w:val="20"/>
        </w:rPr>
        <w:t>DE</w:t>
      </w:r>
      <w:r w:rsidRPr="0004024A">
        <w:rPr>
          <w:rFonts w:ascii="Arial" w:hAnsi="Arial" w:cs="Arial"/>
          <w:b/>
          <w:spacing w:val="-8"/>
          <w:sz w:val="20"/>
          <w:szCs w:val="20"/>
        </w:rPr>
        <w:t xml:space="preserve"> </w:t>
      </w:r>
      <w:r w:rsidRPr="0004024A">
        <w:rPr>
          <w:rFonts w:ascii="Arial" w:hAnsi="Arial" w:cs="Arial"/>
          <w:b/>
          <w:sz w:val="20"/>
          <w:szCs w:val="20"/>
        </w:rPr>
        <w:t>REGISTRO</w:t>
      </w:r>
      <w:r w:rsidRPr="0004024A">
        <w:rPr>
          <w:rFonts w:ascii="Arial" w:hAnsi="Arial" w:cs="Arial"/>
          <w:b/>
          <w:spacing w:val="-8"/>
          <w:sz w:val="20"/>
          <w:szCs w:val="20"/>
        </w:rPr>
        <w:t xml:space="preserve"> </w:t>
      </w:r>
      <w:r w:rsidRPr="0004024A">
        <w:rPr>
          <w:rFonts w:ascii="Arial" w:hAnsi="Arial" w:cs="Arial"/>
          <w:b/>
          <w:sz w:val="20"/>
          <w:szCs w:val="20"/>
        </w:rPr>
        <w:t>DE</w:t>
      </w:r>
      <w:r w:rsidRPr="0004024A">
        <w:rPr>
          <w:rFonts w:ascii="Arial" w:hAnsi="Arial" w:cs="Arial"/>
          <w:b/>
          <w:spacing w:val="-7"/>
          <w:sz w:val="20"/>
          <w:szCs w:val="20"/>
        </w:rPr>
        <w:t xml:space="preserve"> </w:t>
      </w:r>
      <w:r w:rsidRPr="0004024A">
        <w:rPr>
          <w:rFonts w:ascii="Arial" w:hAnsi="Arial" w:cs="Arial"/>
          <w:b/>
          <w:sz w:val="20"/>
          <w:szCs w:val="20"/>
        </w:rPr>
        <w:t>PREÇOS</w:t>
      </w:r>
      <w:r w:rsidRPr="0004024A">
        <w:rPr>
          <w:rFonts w:ascii="Arial" w:hAnsi="Arial" w:cs="Arial"/>
          <w:b/>
          <w:spacing w:val="-7"/>
          <w:sz w:val="20"/>
          <w:szCs w:val="20"/>
        </w:rPr>
        <w:t xml:space="preserve"> </w:t>
      </w:r>
      <w:r w:rsidRPr="0004024A">
        <w:rPr>
          <w:rFonts w:ascii="Arial" w:hAnsi="Arial" w:cs="Arial"/>
          <w:b/>
          <w:sz w:val="20"/>
          <w:szCs w:val="20"/>
        </w:rPr>
        <w:t>POR</w:t>
      </w:r>
      <w:r w:rsidRPr="0004024A">
        <w:rPr>
          <w:rFonts w:ascii="Arial" w:hAnsi="Arial" w:cs="Arial"/>
          <w:b/>
          <w:spacing w:val="-8"/>
          <w:sz w:val="20"/>
          <w:szCs w:val="20"/>
        </w:rPr>
        <w:t xml:space="preserve"> </w:t>
      </w:r>
      <w:r w:rsidRPr="0004024A">
        <w:rPr>
          <w:rFonts w:ascii="Arial" w:hAnsi="Arial" w:cs="Arial"/>
          <w:b/>
          <w:sz w:val="20"/>
          <w:szCs w:val="20"/>
        </w:rPr>
        <w:t>ÓRGÃOS</w:t>
      </w:r>
      <w:r w:rsidRPr="0004024A">
        <w:rPr>
          <w:rFonts w:ascii="Arial" w:hAnsi="Arial" w:cs="Arial"/>
          <w:b/>
          <w:spacing w:val="-7"/>
          <w:sz w:val="20"/>
          <w:szCs w:val="20"/>
        </w:rPr>
        <w:t xml:space="preserve"> </w:t>
      </w:r>
      <w:r w:rsidRPr="0004024A">
        <w:rPr>
          <w:rFonts w:ascii="Arial" w:hAnsi="Arial" w:cs="Arial"/>
          <w:b/>
          <w:sz w:val="20"/>
          <w:szCs w:val="20"/>
        </w:rPr>
        <w:t>OU ENTIDADES NÃO PARTICIPANTES</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pacing w:val="-2"/>
          <w:sz w:val="20"/>
          <w:szCs w:val="20"/>
        </w:rPr>
        <w:t>É</w:t>
      </w:r>
      <w:r w:rsidRPr="0004024A">
        <w:rPr>
          <w:rFonts w:ascii="Arial" w:hAnsi="Arial" w:cs="Arial"/>
          <w:spacing w:val="-10"/>
          <w:sz w:val="20"/>
          <w:szCs w:val="20"/>
        </w:rPr>
        <w:t xml:space="preserve"> </w:t>
      </w:r>
      <w:r w:rsidRPr="0004024A">
        <w:rPr>
          <w:rFonts w:ascii="Arial" w:hAnsi="Arial" w:cs="Arial"/>
          <w:spacing w:val="-2"/>
          <w:sz w:val="20"/>
          <w:szCs w:val="20"/>
        </w:rPr>
        <w:t>vedada</w:t>
      </w:r>
      <w:r w:rsidRPr="0004024A">
        <w:rPr>
          <w:rFonts w:ascii="Arial" w:hAnsi="Arial" w:cs="Arial"/>
          <w:spacing w:val="-10"/>
          <w:sz w:val="20"/>
          <w:szCs w:val="20"/>
        </w:rPr>
        <w:t xml:space="preserve"> </w:t>
      </w:r>
      <w:r w:rsidRPr="0004024A">
        <w:rPr>
          <w:rFonts w:ascii="Arial" w:hAnsi="Arial" w:cs="Arial"/>
          <w:spacing w:val="-2"/>
          <w:sz w:val="20"/>
          <w:szCs w:val="20"/>
        </w:rPr>
        <w:t>a</w:t>
      </w:r>
      <w:r w:rsidRPr="0004024A">
        <w:rPr>
          <w:rFonts w:ascii="Arial" w:hAnsi="Arial" w:cs="Arial"/>
          <w:spacing w:val="-8"/>
          <w:sz w:val="20"/>
          <w:szCs w:val="20"/>
        </w:rPr>
        <w:t xml:space="preserve"> </w:t>
      </w:r>
      <w:r w:rsidRPr="0004024A">
        <w:rPr>
          <w:rFonts w:ascii="Arial" w:hAnsi="Arial" w:cs="Arial"/>
          <w:spacing w:val="-2"/>
          <w:sz w:val="20"/>
          <w:szCs w:val="20"/>
        </w:rPr>
        <w:t>utilização</w:t>
      </w:r>
      <w:r w:rsidRPr="0004024A">
        <w:rPr>
          <w:rFonts w:ascii="Arial" w:hAnsi="Arial" w:cs="Arial"/>
          <w:spacing w:val="-8"/>
          <w:sz w:val="20"/>
          <w:szCs w:val="20"/>
        </w:rPr>
        <w:t xml:space="preserve"> </w:t>
      </w:r>
      <w:r w:rsidRPr="0004024A">
        <w:rPr>
          <w:rFonts w:ascii="Arial" w:hAnsi="Arial" w:cs="Arial"/>
          <w:spacing w:val="-2"/>
          <w:sz w:val="20"/>
          <w:szCs w:val="20"/>
        </w:rPr>
        <w:t>desta</w:t>
      </w:r>
      <w:r w:rsidRPr="0004024A">
        <w:rPr>
          <w:rFonts w:ascii="Arial" w:hAnsi="Arial" w:cs="Arial"/>
          <w:spacing w:val="-6"/>
          <w:sz w:val="20"/>
          <w:szCs w:val="20"/>
        </w:rPr>
        <w:t xml:space="preserve"> </w:t>
      </w:r>
      <w:r w:rsidRPr="0004024A">
        <w:rPr>
          <w:rFonts w:ascii="Arial" w:hAnsi="Arial" w:cs="Arial"/>
          <w:spacing w:val="-2"/>
          <w:sz w:val="20"/>
          <w:szCs w:val="20"/>
        </w:rPr>
        <w:t>ata</w:t>
      </w:r>
      <w:r w:rsidRPr="0004024A">
        <w:rPr>
          <w:rFonts w:ascii="Arial" w:hAnsi="Arial" w:cs="Arial"/>
          <w:spacing w:val="-10"/>
          <w:sz w:val="20"/>
          <w:szCs w:val="20"/>
        </w:rPr>
        <w:t xml:space="preserve"> </w:t>
      </w:r>
      <w:r w:rsidRPr="0004024A">
        <w:rPr>
          <w:rFonts w:ascii="Arial" w:hAnsi="Arial" w:cs="Arial"/>
          <w:spacing w:val="-2"/>
          <w:sz w:val="20"/>
          <w:szCs w:val="20"/>
        </w:rPr>
        <w:t>por</w:t>
      </w:r>
      <w:r w:rsidRPr="0004024A">
        <w:rPr>
          <w:rFonts w:ascii="Arial" w:hAnsi="Arial" w:cs="Arial"/>
          <w:spacing w:val="-9"/>
          <w:sz w:val="20"/>
          <w:szCs w:val="20"/>
        </w:rPr>
        <w:t xml:space="preserve"> </w:t>
      </w:r>
      <w:r w:rsidRPr="0004024A">
        <w:rPr>
          <w:rFonts w:ascii="Arial" w:hAnsi="Arial" w:cs="Arial"/>
          <w:spacing w:val="-2"/>
          <w:sz w:val="20"/>
          <w:szCs w:val="20"/>
        </w:rPr>
        <w:t>órgãos</w:t>
      </w:r>
      <w:r w:rsidRPr="0004024A">
        <w:rPr>
          <w:rFonts w:ascii="Arial" w:hAnsi="Arial" w:cs="Arial"/>
          <w:spacing w:val="-8"/>
          <w:sz w:val="20"/>
          <w:szCs w:val="20"/>
        </w:rPr>
        <w:t xml:space="preserve"> </w:t>
      </w:r>
      <w:r w:rsidRPr="0004024A">
        <w:rPr>
          <w:rFonts w:ascii="Arial" w:hAnsi="Arial" w:cs="Arial"/>
          <w:spacing w:val="-2"/>
          <w:sz w:val="20"/>
          <w:szCs w:val="20"/>
        </w:rPr>
        <w:t>ou</w:t>
      </w:r>
      <w:r w:rsidRPr="0004024A">
        <w:rPr>
          <w:rFonts w:ascii="Arial" w:hAnsi="Arial" w:cs="Arial"/>
          <w:spacing w:val="-10"/>
          <w:sz w:val="20"/>
          <w:szCs w:val="20"/>
        </w:rPr>
        <w:t xml:space="preserve"> </w:t>
      </w:r>
      <w:r w:rsidRPr="0004024A">
        <w:rPr>
          <w:rFonts w:ascii="Arial" w:hAnsi="Arial" w:cs="Arial"/>
          <w:spacing w:val="-2"/>
          <w:sz w:val="20"/>
          <w:szCs w:val="20"/>
        </w:rPr>
        <w:t>entidades</w:t>
      </w:r>
      <w:r w:rsidRPr="0004024A">
        <w:rPr>
          <w:rFonts w:ascii="Arial" w:hAnsi="Arial" w:cs="Arial"/>
          <w:spacing w:val="-11"/>
          <w:sz w:val="20"/>
          <w:szCs w:val="20"/>
        </w:rPr>
        <w:t xml:space="preserve"> </w:t>
      </w:r>
      <w:r w:rsidRPr="0004024A">
        <w:rPr>
          <w:rFonts w:ascii="Arial" w:hAnsi="Arial" w:cs="Arial"/>
          <w:spacing w:val="-2"/>
          <w:sz w:val="20"/>
          <w:szCs w:val="20"/>
        </w:rPr>
        <w:t>não</w:t>
      </w:r>
      <w:r w:rsidRPr="0004024A">
        <w:rPr>
          <w:rFonts w:ascii="Arial" w:hAnsi="Arial" w:cs="Arial"/>
          <w:spacing w:val="-7"/>
          <w:sz w:val="20"/>
          <w:szCs w:val="20"/>
        </w:rPr>
        <w:t xml:space="preserve"> </w:t>
      </w:r>
      <w:r w:rsidRPr="0004024A">
        <w:rPr>
          <w:rFonts w:ascii="Arial" w:hAnsi="Arial" w:cs="Arial"/>
          <w:spacing w:val="-2"/>
          <w:sz w:val="20"/>
          <w:szCs w:val="20"/>
        </w:rPr>
        <w:t xml:space="preserve">participantes. </w:t>
      </w:r>
    </w:p>
    <w:p w:rsidR="0092677C" w:rsidRPr="0004024A" w:rsidRDefault="0092677C" w:rsidP="0004024A">
      <w:pPr>
        <w:pStyle w:val="Textbody"/>
        <w:numPr>
          <w:ilvl w:val="0"/>
          <w:numId w:val="55"/>
        </w:numPr>
        <w:spacing w:before="240" w:after="0" w:line="360" w:lineRule="auto"/>
        <w:jc w:val="both"/>
        <w:rPr>
          <w:rFonts w:ascii="Arial" w:hAnsi="Arial" w:cs="Arial"/>
          <w:b/>
          <w:sz w:val="20"/>
          <w:szCs w:val="20"/>
        </w:rPr>
      </w:pPr>
      <w:bookmarkStart w:id="14" w:name="9._LEGISLAÇÃO_APLICÁVEL"/>
      <w:bookmarkEnd w:id="14"/>
      <w:r w:rsidRPr="0004024A">
        <w:rPr>
          <w:rFonts w:ascii="Arial" w:hAnsi="Arial" w:cs="Arial"/>
          <w:b/>
          <w:sz w:val="20"/>
          <w:szCs w:val="20"/>
        </w:rPr>
        <w:t>LEGISLAÇÃO</w:t>
      </w:r>
      <w:r w:rsidRPr="0004024A">
        <w:rPr>
          <w:rFonts w:ascii="Arial" w:hAnsi="Arial" w:cs="Arial"/>
          <w:b/>
          <w:spacing w:val="-9"/>
          <w:sz w:val="20"/>
          <w:szCs w:val="20"/>
        </w:rPr>
        <w:t xml:space="preserve"> </w:t>
      </w:r>
      <w:r w:rsidRPr="0004024A">
        <w:rPr>
          <w:rFonts w:ascii="Arial" w:hAnsi="Arial" w:cs="Arial"/>
          <w:b/>
          <w:spacing w:val="-2"/>
          <w:sz w:val="20"/>
          <w:szCs w:val="20"/>
        </w:rPr>
        <w:t>APLICÁVEL</w:t>
      </w:r>
    </w:p>
    <w:p w:rsidR="0092677C" w:rsidRPr="0004024A" w:rsidRDefault="0092677C" w:rsidP="0004024A">
      <w:pPr>
        <w:pStyle w:val="Textbody"/>
        <w:numPr>
          <w:ilvl w:val="1"/>
          <w:numId w:val="55"/>
        </w:numPr>
        <w:spacing w:before="240" w:after="0" w:line="360" w:lineRule="auto"/>
        <w:jc w:val="both"/>
        <w:rPr>
          <w:rFonts w:ascii="Arial" w:hAnsi="Arial" w:cs="Arial"/>
          <w:b/>
          <w:sz w:val="20"/>
          <w:szCs w:val="20"/>
        </w:rPr>
      </w:pPr>
      <w:r w:rsidRPr="0004024A">
        <w:rPr>
          <w:rFonts w:ascii="Arial" w:hAnsi="Arial" w:cs="Arial"/>
          <w:sz w:val="20"/>
          <w:szCs w:val="20"/>
        </w:rPr>
        <w:t>Esta ata e as contratações dela decorrentes se regem pelas disposições expressas na Lei Federal n.º 14.133/21 e da legislação correlata e por outras normas de direito público ou privado que melhor tutelem o interesse público.</w:t>
      </w:r>
    </w:p>
    <w:p w:rsidR="0092677C" w:rsidRPr="0004024A" w:rsidRDefault="0092677C" w:rsidP="0004024A">
      <w:pPr>
        <w:pStyle w:val="Textbody"/>
        <w:numPr>
          <w:ilvl w:val="0"/>
          <w:numId w:val="55"/>
        </w:numPr>
        <w:spacing w:before="240" w:after="0" w:line="360" w:lineRule="auto"/>
        <w:jc w:val="both"/>
        <w:rPr>
          <w:rFonts w:ascii="Arial" w:hAnsi="Arial" w:cs="Arial"/>
          <w:b/>
          <w:sz w:val="20"/>
          <w:szCs w:val="20"/>
        </w:rPr>
      </w:pPr>
      <w:bookmarkStart w:id="15" w:name="10._DA_PUBLICIDADE"/>
      <w:bookmarkEnd w:id="15"/>
      <w:r w:rsidRPr="0004024A">
        <w:rPr>
          <w:rFonts w:ascii="Arial" w:hAnsi="Arial" w:cs="Arial"/>
          <w:b/>
          <w:sz w:val="20"/>
          <w:szCs w:val="20"/>
        </w:rPr>
        <w:t>DA</w:t>
      </w:r>
      <w:r w:rsidRPr="0004024A">
        <w:rPr>
          <w:rFonts w:ascii="Arial" w:hAnsi="Arial" w:cs="Arial"/>
          <w:b/>
          <w:spacing w:val="-5"/>
          <w:sz w:val="20"/>
          <w:szCs w:val="20"/>
        </w:rPr>
        <w:t xml:space="preserve"> </w:t>
      </w:r>
      <w:r w:rsidRPr="0004024A">
        <w:rPr>
          <w:rFonts w:ascii="Arial" w:hAnsi="Arial" w:cs="Arial"/>
          <w:b/>
          <w:spacing w:val="-2"/>
          <w:sz w:val="20"/>
          <w:szCs w:val="20"/>
        </w:rPr>
        <w:t>PUBLICIDADE</w:t>
      </w:r>
    </w:p>
    <w:p w:rsidR="0092677C" w:rsidRPr="0004024A" w:rsidRDefault="0092677C" w:rsidP="0004024A">
      <w:pPr>
        <w:pStyle w:val="Textbody"/>
        <w:numPr>
          <w:ilvl w:val="1"/>
          <w:numId w:val="55"/>
        </w:numPr>
        <w:spacing w:before="240" w:after="0" w:line="360" w:lineRule="auto"/>
        <w:ind w:left="567" w:hanging="567"/>
        <w:jc w:val="both"/>
        <w:rPr>
          <w:rFonts w:ascii="Arial" w:hAnsi="Arial" w:cs="Arial"/>
          <w:b/>
          <w:sz w:val="20"/>
          <w:szCs w:val="20"/>
        </w:rPr>
      </w:pPr>
      <w:r w:rsidRPr="0004024A">
        <w:rPr>
          <w:rFonts w:ascii="Arial" w:hAnsi="Arial" w:cs="Arial"/>
          <w:sz w:val="20"/>
          <w:szCs w:val="20"/>
        </w:rPr>
        <w:t>Extrato desta ata será publicado no Diário oficial do Município de Campo Largo-</w:t>
      </w:r>
      <w:proofErr w:type="gramStart"/>
      <w:r w:rsidRPr="0004024A">
        <w:rPr>
          <w:rFonts w:ascii="Arial" w:hAnsi="Arial" w:cs="Arial"/>
          <w:sz w:val="20"/>
          <w:szCs w:val="20"/>
        </w:rPr>
        <w:t>PR,  bem</w:t>
      </w:r>
      <w:proofErr w:type="gramEnd"/>
      <w:r w:rsidRPr="0004024A">
        <w:rPr>
          <w:rFonts w:ascii="Arial" w:hAnsi="Arial" w:cs="Arial"/>
          <w:sz w:val="20"/>
          <w:szCs w:val="20"/>
        </w:rPr>
        <w:t xml:space="preserve"> como a divulgação simultânea no PNCP e site institucional da  Câmara Municipal de Campo Largo-PR.</w:t>
      </w:r>
    </w:p>
    <w:p w:rsidR="0092677C" w:rsidRPr="0004024A" w:rsidRDefault="0092677C" w:rsidP="0004024A">
      <w:pPr>
        <w:pStyle w:val="Textbody"/>
        <w:numPr>
          <w:ilvl w:val="1"/>
          <w:numId w:val="55"/>
        </w:numPr>
        <w:spacing w:before="240" w:after="0" w:line="360" w:lineRule="auto"/>
        <w:ind w:left="567" w:hanging="567"/>
        <w:jc w:val="both"/>
        <w:rPr>
          <w:rFonts w:ascii="Arial" w:hAnsi="Arial" w:cs="Arial"/>
          <w:b/>
          <w:sz w:val="20"/>
          <w:szCs w:val="20"/>
        </w:rPr>
      </w:pPr>
      <w:r w:rsidRPr="0004024A">
        <w:rPr>
          <w:rFonts w:ascii="Arial" w:hAnsi="Arial" w:cs="Arial"/>
          <w:spacing w:val="-17"/>
          <w:sz w:val="20"/>
          <w:szCs w:val="20"/>
        </w:rPr>
        <w:t xml:space="preserve"> E</w:t>
      </w:r>
      <w:r w:rsidRPr="0004024A">
        <w:rPr>
          <w:rFonts w:ascii="Arial" w:hAnsi="Arial" w:cs="Arial"/>
          <w:b/>
          <w:sz w:val="20"/>
          <w:szCs w:val="20"/>
        </w:rPr>
        <w:t xml:space="preserve">m </w:t>
      </w:r>
      <w:r w:rsidRPr="0004024A">
        <w:rPr>
          <w:rFonts w:ascii="Arial" w:hAnsi="Arial" w:cs="Arial"/>
          <w:sz w:val="20"/>
          <w:szCs w:val="20"/>
        </w:rPr>
        <w:t>virtude</w:t>
      </w:r>
      <w:r w:rsidRPr="0004024A">
        <w:rPr>
          <w:rFonts w:ascii="Arial" w:hAnsi="Arial" w:cs="Arial"/>
          <w:spacing w:val="-17"/>
          <w:sz w:val="20"/>
          <w:szCs w:val="20"/>
        </w:rPr>
        <w:t xml:space="preserve"> </w:t>
      </w:r>
      <w:r w:rsidRPr="0004024A">
        <w:rPr>
          <w:rFonts w:ascii="Arial" w:hAnsi="Arial" w:cs="Arial"/>
          <w:sz w:val="20"/>
          <w:szCs w:val="20"/>
        </w:rPr>
        <w:t>da</w:t>
      </w:r>
      <w:r w:rsidRPr="0004024A">
        <w:rPr>
          <w:rFonts w:ascii="Arial" w:hAnsi="Arial" w:cs="Arial"/>
          <w:spacing w:val="-16"/>
          <w:sz w:val="20"/>
          <w:szCs w:val="20"/>
        </w:rPr>
        <w:t xml:space="preserve"> </w:t>
      </w:r>
      <w:r w:rsidRPr="0004024A">
        <w:rPr>
          <w:rFonts w:ascii="Arial" w:hAnsi="Arial" w:cs="Arial"/>
          <w:sz w:val="20"/>
          <w:szCs w:val="20"/>
        </w:rPr>
        <w:t>indispensabilidade</w:t>
      </w:r>
      <w:r w:rsidRPr="0004024A">
        <w:rPr>
          <w:rFonts w:ascii="Arial" w:hAnsi="Arial" w:cs="Arial"/>
          <w:spacing w:val="-17"/>
          <w:sz w:val="20"/>
          <w:szCs w:val="20"/>
        </w:rPr>
        <w:t xml:space="preserve"> </w:t>
      </w:r>
      <w:r w:rsidRPr="0004024A">
        <w:rPr>
          <w:rFonts w:ascii="Arial" w:hAnsi="Arial" w:cs="Arial"/>
          <w:sz w:val="20"/>
          <w:szCs w:val="20"/>
        </w:rPr>
        <w:t>da</w:t>
      </w:r>
      <w:r w:rsidRPr="0004024A">
        <w:rPr>
          <w:rFonts w:ascii="Arial" w:hAnsi="Arial" w:cs="Arial"/>
          <w:spacing w:val="-17"/>
          <w:sz w:val="20"/>
          <w:szCs w:val="20"/>
        </w:rPr>
        <w:t xml:space="preserve"> </w:t>
      </w:r>
      <w:r w:rsidRPr="0004024A">
        <w:rPr>
          <w:rFonts w:ascii="Arial" w:hAnsi="Arial" w:cs="Arial"/>
          <w:sz w:val="20"/>
          <w:szCs w:val="20"/>
        </w:rPr>
        <w:t>divulgação</w:t>
      </w:r>
      <w:r w:rsidRPr="0004024A">
        <w:rPr>
          <w:rFonts w:ascii="Arial" w:hAnsi="Arial" w:cs="Arial"/>
          <w:spacing w:val="-17"/>
          <w:sz w:val="20"/>
          <w:szCs w:val="20"/>
        </w:rPr>
        <w:t xml:space="preserve"> </w:t>
      </w:r>
      <w:r w:rsidRPr="0004024A">
        <w:rPr>
          <w:rFonts w:ascii="Arial" w:hAnsi="Arial" w:cs="Arial"/>
          <w:sz w:val="20"/>
          <w:szCs w:val="20"/>
        </w:rPr>
        <w:t>dos</w:t>
      </w:r>
      <w:r w:rsidRPr="0004024A">
        <w:rPr>
          <w:rFonts w:ascii="Arial" w:hAnsi="Arial" w:cs="Arial"/>
          <w:spacing w:val="-16"/>
          <w:sz w:val="20"/>
          <w:szCs w:val="20"/>
        </w:rPr>
        <w:t xml:space="preserve"> </w:t>
      </w:r>
      <w:r w:rsidRPr="0004024A">
        <w:rPr>
          <w:rFonts w:ascii="Arial" w:hAnsi="Arial" w:cs="Arial"/>
          <w:sz w:val="20"/>
          <w:szCs w:val="20"/>
        </w:rPr>
        <w:t>dados</w:t>
      </w:r>
      <w:r w:rsidRPr="0004024A">
        <w:rPr>
          <w:rFonts w:ascii="Arial" w:hAnsi="Arial" w:cs="Arial"/>
          <w:spacing w:val="-17"/>
          <w:sz w:val="20"/>
          <w:szCs w:val="20"/>
        </w:rPr>
        <w:t xml:space="preserve"> </w:t>
      </w:r>
      <w:r w:rsidRPr="0004024A">
        <w:rPr>
          <w:rFonts w:ascii="Arial" w:hAnsi="Arial" w:cs="Arial"/>
          <w:sz w:val="20"/>
          <w:szCs w:val="20"/>
        </w:rPr>
        <w:t>constantes</w:t>
      </w:r>
      <w:r w:rsidRPr="0004024A">
        <w:rPr>
          <w:rFonts w:ascii="Arial" w:hAnsi="Arial" w:cs="Arial"/>
          <w:spacing w:val="-17"/>
          <w:sz w:val="20"/>
          <w:szCs w:val="20"/>
        </w:rPr>
        <w:t xml:space="preserve"> </w:t>
      </w:r>
      <w:r w:rsidRPr="0004024A">
        <w:rPr>
          <w:rFonts w:ascii="Arial" w:hAnsi="Arial" w:cs="Arial"/>
          <w:sz w:val="20"/>
          <w:szCs w:val="20"/>
        </w:rPr>
        <w:t>nos documentos de habilitação, da proposta de preço e dos contratos, conforme a Lei</w:t>
      </w:r>
      <w:r w:rsidRPr="0004024A">
        <w:rPr>
          <w:rFonts w:ascii="Arial" w:hAnsi="Arial" w:cs="Arial"/>
          <w:spacing w:val="-7"/>
          <w:sz w:val="20"/>
          <w:szCs w:val="20"/>
        </w:rPr>
        <w:t xml:space="preserve"> </w:t>
      </w:r>
      <w:r w:rsidRPr="0004024A">
        <w:rPr>
          <w:rFonts w:ascii="Arial" w:hAnsi="Arial" w:cs="Arial"/>
          <w:sz w:val="20"/>
          <w:szCs w:val="20"/>
        </w:rPr>
        <w:t>nº</w:t>
      </w:r>
      <w:r w:rsidRPr="0004024A">
        <w:rPr>
          <w:rFonts w:ascii="Arial" w:hAnsi="Arial" w:cs="Arial"/>
          <w:spacing w:val="-8"/>
          <w:sz w:val="20"/>
          <w:szCs w:val="20"/>
        </w:rPr>
        <w:t xml:space="preserve"> </w:t>
      </w:r>
      <w:r w:rsidRPr="0004024A">
        <w:rPr>
          <w:rFonts w:ascii="Arial" w:hAnsi="Arial" w:cs="Arial"/>
          <w:sz w:val="20"/>
          <w:szCs w:val="20"/>
        </w:rPr>
        <w:t>12.527/11</w:t>
      </w:r>
      <w:r w:rsidRPr="0004024A">
        <w:rPr>
          <w:rFonts w:ascii="Arial" w:hAnsi="Arial" w:cs="Arial"/>
          <w:spacing w:val="-6"/>
          <w:sz w:val="20"/>
          <w:szCs w:val="20"/>
        </w:rPr>
        <w:t xml:space="preserve"> </w:t>
      </w:r>
      <w:r w:rsidRPr="0004024A">
        <w:rPr>
          <w:rFonts w:ascii="Arial" w:hAnsi="Arial" w:cs="Arial"/>
          <w:sz w:val="20"/>
          <w:szCs w:val="20"/>
        </w:rPr>
        <w:t>(Lei</w:t>
      </w:r>
      <w:r w:rsidRPr="0004024A">
        <w:rPr>
          <w:rFonts w:ascii="Arial" w:hAnsi="Arial" w:cs="Arial"/>
          <w:spacing w:val="-7"/>
          <w:sz w:val="20"/>
          <w:szCs w:val="20"/>
        </w:rPr>
        <w:t xml:space="preserve"> </w:t>
      </w:r>
      <w:r w:rsidRPr="0004024A">
        <w:rPr>
          <w:rFonts w:ascii="Arial" w:hAnsi="Arial" w:cs="Arial"/>
          <w:sz w:val="20"/>
          <w:szCs w:val="20"/>
        </w:rPr>
        <w:t>de</w:t>
      </w:r>
      <w:r w:rsidRPr="0004024A">
        <w:rPr>
          <w:rFonts w:ascii="Arial" w:hAnsi="Arial" w:cs="Arial"/>
          <w:spacing w:val="-6"/>
          <w:sz w:val="20"/>
          <w:szCs w:val="20"/>
        </w:rPr>
        <w:t xml:space="preserve"> </w:t>
      </w:r>
      <w:r w:rsidRPr="0004024A">
        <w:rPr>
          <w:rFonts w:ascii="Arial" w:hAnsi="Arial" w:cs="Arial"/>
          <w:sz w:val="20"/>
          <w:szCs w:val="20"/>
        </w:rPr>
        <w:t>Acesso</w:t>
      </w:r>
      <w:r w:rsidRPr="0004024A">
        <w:rPr>
          <w:rFonts w:ascii="Arial" w:hAnsi="Arial" w:cs="Arial"/>
          <w:spacing w:val="-6"/>
          <w:sz w:val="20"/>
          <w:szCs w:val="20"/>
        </w:rPr>
        <w:t xml:space="preserve"> </w:t>
      </w:r>
      <w:r w:rsidRPr="0004024A">
        <w:rPr>
          <w:rFonts w:ascii="Arial" w:hAnsi="Arial" w:cs="Arial"/>
          <w:sz w:val="20"/>
          <w:szCs w:val="20"/>
        </w:rPr>
        <w:t>à</w:t>
      </w:r>
      <w:r w:rsidRPr="0004024A">
        <w:rPr>
          <w:rFonts w:ascii="Arial" w:hAnsi="Arial" w:cs="Arial"/>
          <w:spacing w:val="-6"/>
          <w:sz w:val="20"/>
          <w:szCs w:val="20"/>
        </w:rPr>
        <w:t xml:space="preserve"> </w:t>
      </w:r>
      <w:r w:rsidRPr="0004024A">
        <w:rPr>
          <w:rFonts w:ascii="Arial" w:hAnsi="Arial" w:cs="Arial"/>
          <w:sz w:val="20"/>
          <w:szCs w:val="20"/>
        </w:rPr>
        <w:t>Informação</w:t>
      </w:r>
      <w:r w:rsidRPr="0004024A">
        <w:rPr>
          <w:rFonts w:ascii="Arial" w:hAnsi="Arial" w:cs="Arial"/>
          <w:spacing w:val="-4"/>
          <w:sz w:val="20"/>
          <w:szCs w:val="20"/>
        </w:rPr>
        <w:t xml:space="preserve"> </w:t>
      </w:r>
      <w:r w:rsidRPr="0004024A">
        <w:rPr>
          <w:rFonts w:ascii="Arial" w:hAnsi="Arial" w:cs="Arial"/>
          <w:sz w:val="20"/>
          <w:szCs w:val="20"/>
        </w:rPr>
        <w:t>–</w:t>
      </w:r>
      <w:r w:rsidRPr="0004024A">
        <w:rPr>
          <w:rFonts w:ascii="Arial" w:hAnsi="Arial" w:cs="Arial"/>
          <w:spacing w:val="-6"/>
          <w:sz w:val="20"/>
          <w:szCs w:val="20"/>
        </w:rPr>
        <w:t xml:space="preserve"> </w:t>
      </w:r>
      <w:r w:rsidRPr="0004024A">
        <w:rPr>
          <w:rFonts w:ascii="Arial" w:hAnsi="Arial" w:cs="Arial"/>
          <w:sz w:val="20"/>
          <w:szCs w:val="20"/>
        </w:rPr>
        <w:t>LAI)</w:t>
      </w:r>
      <w:r w:rsidRPr="0004024A">
        <w:rPr>
          <w:rFonts w:ascii="Arial" w:hAnsi="Arial" w:cs="Arial"/>
          <w:spacing w:val="-9"/>
          <w:sz w:val="20"/>
          <w:szCs w:val="20"/>
        </w:rPr>
        <w:t xml:space="preserve"> </w:t>
      </w:r>
      <w:r w:rsidRPr="0004024A">
        <w:rPr>
          <w:rFonts w:ascii="Arial" w:hAnsi="Arial" w:cs="Arial"/>
          <w:sz w:val="20"/>
          <w:szCs w:val="20"/>
        </w:rPr>
        <w:t>e</w:t>
      </w:r>
      <w:r w:rsidRPr="0004024A">
        <w:rPr>
          <w:rFonts w:ascii="Arial" w:hAnsi="Arial" w:cs="Arial"/>
          <w:spacing w:val="-6"/>
          <w:sz w:val="20"/>
          <w:szCs w:val="20"/>
        </w:rPr>
        <w:t xml:space="preserve"> </w:t>
      </w:r>
      <w:r w:rsidRPr="0004024A">
        <w:rPr>
          <w:rFonts w:ascii="Arial" w:hAnsi="Arial" w:cs="Arial"/>
          <w:sz w:val="20"/>
          <w:szCs w:val="20"/>
        </w:rPr>
        <w:t>a</w:t>
      </w:r>
      <w:r w:rsidRPr="0004024A">
        <w:rPr>
          <w:rFonts w:ascii="Arial" w:hAnsi="Arial" w:cs="Arial"/>
          <w:spacing w:val="-6"/>
          <w:sz w:val="20"/>
          <w:szCs w:val="20"/>
        </w:rPr>
        <w:t xml:space="preserve"> </w:t>
      </w:r>
      <w:r w:rsidRPr="0004024A">
        <w:rPr>
          <w:rFonts w:ascii="Arial" w:hAnsi="Arial" w:cs="Arial"/>
          <w:sz w:val="20"/>
          <w:szCs w:val="20"/>
        </w:rPr>
        <w:t>Lei</w:t>
      </w:r>
      <w:r w:rsidRPr="0004024A">
        <w:rPr>
          <w:rFonts w:ascii="Arial" w:hAnsi="Arial" w:cs="Arial"/>
          <w:spacing w:val="-7"/>
          <w:sz w:val="20"/>
          <w:szCs w:val="20"/>
        </w:rPr>
        <w:t xml:space="preserve"> </w:t>
      </w:r>
      <w:r w:rsidRPr="0004024A">
        <w:rPr>
          <w:rFonts w:ascii="Arial" w:hAnsi="Arial" w:cs="Arial"/>
          <w:sz w:val="20"/>
          <w:szCs w:val="20"/>
        </w:rPr>
        <w:t>n.</w:t>
      </w:r>
      <w:r w:rsidRPr="0004024A">
        <w:rPr>
          <w:rFonts w:ascii="Arial" w:hAnsi="Arial" w:cs="Arial"/>
          <w:spacing w:val="-9"/>
          <w:sz w:val="20"/>
          <w:szCs w:val="20"/>
        </w:rPr>
        <w:t xml:space="preserve"> </w:t>
      </w:r>
      <w:r w:rsidRPr="0004024A">
        <w:rPr>
          <w:rFonts w:ascii="Arial" w:hAnsi="Arial" w:cs="Arial"/>
          <w:sz w:val="20"/>
          <w:szCs w:val="20"/>
        </w:rPr>
        <w:t>º</w:t>
      </w:r>
      <w:r w:rsidRPr="0004024A">
        <w:rPr>
          <w:rFonts w:ascii="Arial" w:hAnsi="Arial" w:cs="Arial"/>
          <w:spacing w:val="-6"/>
          <w:sz w:val="20"/>
          <w:szCs w:val="20"/>
        </w:rPr>
        <w:t xml:space="preserve"> </w:t>
      </w:r>
      <w:r w:rsidRPr="0004024A">
        <w:rPr>
          <w:rFonts w:ascii="Arial" w:hAnsi="Arial" w:cs="Arial"/>
          <w:sz w:val="20"/>
          <w:szCs w:val="20"/>
        </w:rPr>
        <w:t>13.709/18</w:t>
      </w:r>
      <w:r w:rsidRPr="0004024A">
        <w:rPr>
          <w:rFonts w:ascii="Arial" w:hAnsi="Arial" w:cs="Arial"/>
          <w:spacing w:val="-3"/>
          <w:sz w:val="20"/>
          <w:szCs w:val="20"/>
        </w:rPr>
        <w:t xml:space="preserve"> </w:t>
      </w:r>
      <w:r w:rsidRPr="0004024A">
        <w:rPr>
          <w:rFonts w:ascii="Arial" w:hAnsi="Arial" w:cs="Arial"/>
          <w:sz w:val="20"/>
          <w:szCs w:val="20"/>
        </w:rPr>
        <w:t>–</w:t>
      </w:r>
      <w:r w:rsidRPr="0004024A">
        <w:rPr>
          <w:rFonts w:ascii="Arial" w:hAnsi="Arial" w:cs="Arial"/>
          <w:spacing w:val="-6"/>
          <w:sz w:val="20"/>
          <w:szCs w:val="20"/>
        </w:rPr>
        <w:t xml:space="preserve"> </w:t>
      </w:r>
      <w:r w:rsidRPr="0004024A">
        <w:rPr>
          <w:rFonts w:ascii="Arial" w:hAnsi="Arial" w:cs="Arial"/>
          <w:sz w:val="20"/>
          <w:szCs w:val="20"/>
        </w:rPr>
        <w:t>(Lei Geral</w:t>
      </w:r>
      <w:r w:rsidRPr="0004024A">
        <w:rPr>
          <w:rFonts w:ascii="Arial" w:hAnsi="Arial" w:cs="Arial"/>
          <w:spacing w:val="-6"/>
          <w:sz w:val="20"/>
          <w:szCs w:val="20"/>
        </w:rPr>
        <w:t xml:space="preserve"> </w:t>
      </w:r>
      <w:r w:rsidRPr="0004024A">
        <w:rPr>
          <w:rFonts w:ascii="Arial" w:hAnsi="Arial" w:cs="Arial"/>
          <w:sz w:val="20"/>
          <w:szCs w:val="20"/>
        </w:rPr>
        <w:t>de</w:t>
      </w:r>
      <w:r w:rsidRPr="0004024A">
        <w:rPr>
          <w:rFonts w:ascii="Arial" w:hAnsi="Arial" w:cs="Arial"/>
          <w:spacing w:val="-7"/>
          <w:sz w:val="20"/>
          <w:szCs w:val="20"/>
        </w:rPr>
        <w:t xml:space="preserve"> </w:t>
      </w:r>
      <w:r w:rsidRPr="0004024A">
        <w:rPr>
          <w:rFonts w:ascii="Arial" w:hAnsi="Arial" w:cs="Arial"/>
          <w:sz w:val="20"/>
          <w:szCs w:val="20"/>
        </w:rPr>
        <w:t>Proteção</w:t>
      </w:r>
      <w:r w:rsidRPr="0004024A">
        <w:rPr>
          <w:rFonts w:ascii="Arial" w:hAnsi="Arial" w:cs="Arial"/>
          <w:spacing w:val="-7"/>
          <w:sz w:val="20"/>
          <w:szCs w:val="20"/>
        </w:rPr>
        <w:t xml:space="preserve"> </w:t>
      </w:r>
      <w:r w:rsidRPr="0004024A">
        <w:rPr>
          <w:rFonts w:ascii="Arial" w:hAnsi="Arial" w:cs="Arial"/>
          <w:sz w:val="20"/>
          <w:szCs w:val="20"/>
        </w:rPr>
        <w:t>de</w:t>
      </w:r>
      <w:r w:rsidRPr="0004024A">
        <w:rPr>
          <w:rFonts w:ascii="Arial" w:hAnsi="Arial" w:cs="Arial"/>
          <w:spacing w:val="-9"/>
          <w:sz w:val="20"/>
          <w:szCs w:val="20"/>
        </w:rPr>
        <w:t xml:space="preserve"> </w:t>
      </w:r>
      <w:r w:rsidRPr="0004024A">
        <w:rPr>
          <w:rFonts w:ascii="Arial" w:hAnsi="Arial" w:cs="Arial"/>
          <w:sz w:val="20"/>
          <w:szCs w:val="20"/>
        </w:rPr>
        <w:t>Dados</w:t>
      </w:r>
      <w:r w:rsidRPr="0004024A">
        <w:rPr>
          <w:rFonts w:ascii="Arial" w:hAnsi="Arial" w:cs="Arial"/>
          <w:spacing w:val="-8"/>
          <w:sz w:val="20"/>
          <w:szCs w:val="20"/>
        </w:rPr>
        <w:t xml:space="preserve"> </w:t>
      </w:r>
      <w:r w:rsidRPr="0004024A">
        <w:rPr>
          <w:rFonts w:ascii="Arial" w:hAnsi="Arial" w:cs="Arial"/>
          <w:sz w:val="20"/>
          <w:szCs w:val="20"/>
        </w:rPr>
        <w:t>Pessoais</w:t>
      </w:r>
      <w:r w:rsidRPr="0004024A">
        <w:rPr>
          <w:rFonts w:ascii="Arial" w:hAnsi="Arial" w:cs="Arial"/>
          <w:spacing w:val="-4"/>
          <w:sz w:val="20"/>
          <w:szCs w:val="20"/>
        </w:rPr>
        <w:t xml:space="preserve"> </w:t>
      </w:r>
      <w:r w:rsidRPr="0004024A">
        <w:rPr>
          <w:rFonts w:ascii="Arial" w:hAnsi="Arial" w:cs="Arial"/>
          <w:sz w:val="20"/>
          <w:szCs w:val="20"/>
        </w:rPr>
        <w:t>–</w:t>
      </w:r>
      <w:r w:rsidRPr="0004024A">
        <w:rPr>
          <w:rFonts w:ascii="Arial" w:hAnsi="Arial" w:cs="Arial"/>
          <w:spacing w:val="-7"/>
          <w:sz w:val="20"/>
          <w:szCs w:val="20"/>
        </w:rPr>
        <w:t xml:space="preserve"> </w:t>
      </w:r>
      <w:r w:rsidRPr="0004024A">
        <w:rPr>
          <w:rFonts w:ascii="Arial" w:hAnsi="Arial" w:cs="Arial"/>
          <w:sz w:val="20"/>
          <w:szCs w:val="20"/>
        </w:rPr>
        <w:t>LGPD),</w:t>
      </w:r>
      <w:r w:rsidRPr="0004024A">
        <w:rPr>
          <w:rFonts w:ascii="Arial" w:hAnsi="Arial" w:cs="Arial"/>
          <w:spacing w:val="-5"/>
          <w:sz w:val="20"/>
          <w:szCs w:val="20"/>
        </w:rPr>
        <w:t xml:space="preserve"> </w:t>
      </w:r>
      <w:r w:rsidRPr="0004024A">
        <w:rPr>
          <w:rFonts w:ascii="Arial" w:hAnsi="Arial" w:cs="Arial"/>
          <w:sz w:val="20"/>
          <w:szCs w:val="20"/>
        </w:rPr>
        <w:t>o</w:t>
      </w:r>
      <w:r w:rsidRPr="0004024A">
        <w:rPr>
          <w:rFonts w:ascii="Arial" w:hAnsi="Arial" w:cs="Arial"/>
          <w:spacing w:val="-7"/>
          <w:sz w:val="20"/>
          <w:szCs w:val="20"/>
        </w:rPr>
        <w:t xml:space="preserve"> </w:t>
      </w:r>
      <w:r w:rsidRPr="0004024A">
        <w:rPr>
          <w:rFonts w:ascii="Arial" w:hAnsi="Arial" w:cs="Arial"/>
          <w:sz w:val="20"/>
          <w:szCs w:val="20"/>
        </w:rPr>
        <w:t>licitante</w:t>
      </w:r>
      <w:r w:rsidRPr="0004024A">
        <w:rPr>
          <w:rFonts w:ascii="Arial" w:hAnsi="Arial" w:cs="Arial"/>
          <w:spacing w:val="-6"/>
          <w:sz w:val="20"/>
          <w:szCs w:val="20"/>
        </w:rPr>
        <w:t xml:space="preserve"> </w:t>
      </w:r>
      <w:r w:rsidRPr="0004024A">
        <w:rPr>
          <w:rFonts w:ascii="Arial" w:hAnsi="Arial" w:cs="Arial"/>
          <w:sz w:val="20"/>
          <w:szCs w:val="20"/>
        </w:rPr>
        <w:t>desde</w:t>
      </w:r>
      <w:r w:rsidRPr="0004024A">
        <w:rPr>
          <w:rFonts w:ascii="Arial" w:hAnsi="Arial" w:cs="Arial"/>
          <w:spacing w:val="-5"/>
          <w:sz w:val="20"/>
          <w:szCs w:val="20"/>
        </w:rPr>
        <w:t xml:space="preserve"> </w:t>
      </w:r>
      <w:r w:rsidRPr="0004024A">
        <w:rPr>
          <w:rFonts w:ascii="Arial" w:hAnsi="Arial" w:cs="Arial"/>
          <w:sz w:val="20"/>
          <w:szCs w:val="20"/>
        </w:rPr>
        <w:t>já</w:t>
      </w:r>
      <w:r w:rsidRPr="0004024A">
        <w:rPr>
          <w:rFonts w:ascii="Arial" w:hAnsi="Arial" w:cs="Arial"/>
          <w:spacing w:val="-5"/>
          <w:sz w:val="20"/>
          <w:szCs w:val="20"/>
        </w:rPr>
        <w:t xml:space="preserve"> </w:t>
      </w:r>
      <w:r w:rsidRPr="0004024A">
        <w:rPr>
          <w:rFonts w:ascii="Arial" w:hAnsi="Arial" w:cs="Arial"/>
          <w:sz w:val="20"/>
          <w:szCs w:val="20"/>
        </w:rPr>
        <w:t>dá</w:t>
      </w:r>
      <w:r w:rsidRPr="0004024A">
        <w:rPr>
          <w:rFonts w:ascii="Arial" w:hAnsi="Arial" w:cs="Arial"/>
          <w:spacing w:val="-5"/>
          <w:sz w:val="20"/>
          <w:szCs w:val="20"/>
        </w:rPr>
        <w:t xml:space="preserve"> </w:t>
      </w:r>
      <w:r w:rsidRPr="0004024A">
        <w:rPr>
          <w:rFonts w:ascii="Arial" w:hAnsi="Arial" w:cs="Arial"/>
          <w:sz w:val="20"/>
          <w:szCs w:val="20"/>
        </w:rPr>
        <w:t>ciência</w:t>
      </w:r>
      <w:r w:rsidRPr="0004024A">
        <w:rPr>
          <w:rFonts w:ascii="Arial" w:hAnsi="Arial" w:cs="Arial"/>
          <w:spacing w:val="-7"/>
          <w:sz w:val="20"/>
          <w:szCs w:val="20"/>
        </w:rPr>
        <w:t xml:space="preserve"> </w:t>
      </w:r>
      <w:r w:rsidRPr="0004024A">
        <w:rPr>
          <w:rFonts w:ascii="Arial" w:hAnsi="Arial" w:cs="Arial"/>
          <w:sz w:val="20"/>
          <w:szCs w:val="20"/>
        </w:rPr>
        <w:t>e consentimento para a sua divulgação.</w:t>
      </w:r>
    </w:p>
    <w:p w:rsidR="0092677C" w:rsidRPr="0004024A" w:rsidRDefault="0092677C" w:rsidP="0004024A">
      <w:pPr>
        <w:pStyle w:val="Textbody"/>
        <w:numPr>
          <w:ilvl w:val="0"/>
          <w:numId w:val="55"/>
        </w:numPr>
        <w:spacing w:before="240" w:after="0" w:line="360" w:lineRule="auto"/>
        <w:jc w:val="both"/>
        <w:rPr>
          <w:rFonts w:ascii="Arial" w:hAnsi="Arial" w:cs="Arial"/>
          <w:b/>
          <w:sz w:val="20"/>
          <w:szCs w:val="20"/>
        </w:rPr>
      </w:pPr>
      <w:bookmarkStart w:id="16" w:name="11._DO_FORO"/>
      <w:bookmarkEnd w:id="16"/>
      <w:r w:rsidRPr="0004024A">
        <w:rPr>
          <w:rFonts w:ascii="Arial" w:hAnsi="Arial" w:cs="Arial"/>
          <w:b/>
          <w:sz w:val="20"/>
          <w:szCs w:val="20"/>
        </w:rPr>
        <w:t xml:space="preserve">DO </w:t>
      </w:r>
      <w:r w:rsidRPr="0004024A">
        <w:rPr>
          <w:rFonts w:ascii="Arial" w:hAnsi="Arial" w:cs="Arial"/>
          <w:b/>
          <w:spacing w:val="-4"/>
          <w:sz w:val="20"/>
          <w:szCs w:val="20"/>
        </w:rPr>
        <w:t>FORO</w:t>
      </w:r>
    </w:p>
    <w:p w:rsidR="0092677C" w:rsidRPr="0004024A" w:rsidRDefault="0092677C" w:rsidP="0004024A">
      <w:pPr>
        <w:pStyle w:val="Standard"/>
        <w:numPr>
          <w:ilvl w:val="1"/>
          <w:numId w:val="56"/>
        </w:numPr>
        <w:spacing w:before="1" w:after="0" w:line="360" w:lineRule="auto"/>
        <w:ind w:left="705"/>
        <w:jc w:val="both"/>
        <w:textAlignment w:val="auto"/>
        <w:rPr>
          <w:rFonts w:ascii="Arial" w:hAnsi="Arial" w:cs="Arial"/>
          <w:sz w:val="20"/>
          <w:szCs w:val="20"/>
        </w:rPr>
      </w:pPr>
      <w:r w:rsidRPr="0004024A">
        <w:rPr>
          <w:rFonts w:ascii="Arial" w:hAnsi="Arial" w:cs="Arial"/>
          <w:sz w:val="20"/>
          <w:szCs w:val="20"/>
        </w:rPr>
        <w:t>Fica</w:t>
      </w:r>
      <w:r w:rsidRPr="0004024A">
        <w:rPr>
          <w:rFonts w:ascii="Arial" w:hAnsi="Arial" w:cs="Arial"/>
          <w:spacing w:val="-12"/>
          <w:sz w:val="20"/>
          <w:szCs w:val="20"/>
        </w:rPr>
        <w:t xml:space="preserve"> </w:t>
      </w:r>
      <w:r w:rsidRPr="0004024A">
        <w:rPr>
          <w:rFonts w:ascii="Arial" w:hAnsi="Arial" w:cs="Arial"/>
          <w:sz w:val="20"/>
          <w:szCs w:val="20"/>
        </w:rPr>
        <w:t>eleito</w:t>
      </w:r>
      <w:r w:rsidRPr="0004024A">
        <w:rPr>
          <w:rFonts w:ascii="Arial" w:hAnsi="Arial" w:cs="Arial"/>
          <w:spacing w:val="-14"/>
          <w:sz w:val="20"/>
          <w:szCs w:val="20"/>
        </w:rPr>
        <w:t xml:space="preserve"> </w:t>
      </w:r>
      <w:r w:rsidRPr="0004024A">
        <w:rPr>
          <w:rFonts w:ascii="Arial" w:hAnsi="Arial" w:cs="Arial"/>
          <w:sz w:val="20"/>
          <w:szCs w:val="20"/>
        </w:rPr>
        <w:t>o</w:t>
      </w:r>
      <w:r w:rsidRPr="0004024A">
        <w:rPr>
          <w:rFonts w:ascii="Arial" w:hAnsi="Arial" w:cs="Arial"/>
          <w:spacing w:val="-12"/>
          <w:sz w:val="20"/>
          <w:szCs w:val="20"/>
        </w:rPr>
        <w:t xml:space="preserve"> </w:t>
      </w:r>
      <w:r w:rsidRPr="0004024A">
        <w:rPr>
          <w:rFonts w:ascii="Arial" w:hAnsi="Arial" w:cs="Arial"/>
          <w:sz w:val="20"/>
          <w:szCs w:val="20"/>
        </w:rPr>
        <w:t>Foro</w:t>
      </w:r>
      <w:r w:rsidRPr="0004024A">
        <w:rPr>
          <w:rFonts w:ascii="Arial" w:hAnsi="Arial" w:cs="Arial"/>
          <w:spacing w:val="-15"/>
          <w:sz w:val="20"/>
          <w:szCs w:val="20"/>
        </w:rPr>
        <w:t xml:space="preserve"> </w:t>
      </w:r>
      <w:r w:rsidRPr="0004024A">
        <w:rPr>
          <w:rFonts w:ascii="Arial" w:hAnsi="Arial" w:cs="Arial"/>
          <w:sz w:val="20"/>
          <w:szCs w:val="20"/>
        </w:rPr>
        <w:t xml:space="preserve">de Campo Largo/PR da Região Metropolitana de Curitiba, para solucionar eventuais litígios decorrentes desta ata e contratações </w:t>
      </w:r>
      <w:r w:rsidRPr="0004024A">
        <w:rPr>
          <w:rFonts w:ascii="Arial" w:hAnsi="Arial" w:cs="Arial"/>
          <w:spacing w:val="-2"/>
          <w:sz w:val="20"/>
          <w:szCs w:val="20"/>
        </w:rPr>
        <w:t xml:space="preserve">decorrentes, </w:t>
      </w:r>
      <w:r w:rsidRPr="0004024A">
        <w:rPr>
          <w:rFonts w:ascii="Arial" w:hAnsi="Arial" w:cs="Arial"/>
          <w:sz w:val="20"/>
          <w:szCs w:val="20"/>
        </w:rPr>
        <w:t>renunciando a qualquer outro, por mais privilegiado que seja.</w:t>
      </w:r>
    </w:p>
    <w:p w:rsidR="0092677C" w:rsidRPr="0004024A" w:rsidRDefault="0092677C" w:rsidP="0004024A">
      <w:pPr>
        <w:pStyle w:val="Standard"/>
        <w:numPr>
          <w:ilvl w:val="1"/>
          <w:numId w:val="56"/>
        </w:numPr>
        <w:spacing w:before="1" w:after="0" w:line="360" w:lineRule="auto"/>
        <w:ind w:left="705"/>
        <w:jc w:val="both"/>
        <w:textAlignment w:val="auto"/>
        <w:rPr>
          <w:rFonts w:ascii="Arial" w:hAnsi="Arial" w:cs="Arial"/>
          <w:sz w:val="20"/>
          <w:szCs w:val="20"/>
        </w:rPr>
      </w:pPr>
      <w:r w:rsidRPr="0004024A">
        <w:rPr>
          <w:rFonts w:ascii="Arial" w:hAnsi="Arial" w:cs="Arial"/>
          <w:sz w:val="20"/>
          <w:szCs w:val="20"/>
        </w:rPr>
        <w:t>As</w:t>
      </w:r>
      <w:r w:rsidRPr="0004024A">
        <w:rPr>
          <w:rFonts w:ascii="Arial" w:hAnsi="Arial" w:cs="Arial"/>
          <w:spacing w:val="-4"/>
          <w:sz w:val="20"/>
          <w:szCs w:val="20"/>
        </w:rPr>
        <w:t xml:space="preserve"> </w:t>
      </w:r>
      <w:r w:rsidRPr="0004024A">
        <w:rPr>
          <w:rFonts w:ascii="Arial" w:hAnsi="Arial" w:cs="Arial"/>
          <w:sz w:val="20"/>
          <w:szCs w:val="20"/>
        </w:rPr>
        <w:t>partes</w:t>
      </w:r>
      <w:r w:rsidRPr="0004024A">
        <w:rPr>
          <w:rFonts w:ascii="Arial" w:hAnsi="Arial" w:cs="Arial"/>
          <w:spacing w:val="-2"/>
          <w:sz w:val="20"/>
          <w:szCs w:val="20"/>
        </w:rPr>
        <w:t xml:space="preserve"> </w:t>
      </w:r>
      <w:r w:rsidRPr="0004024A">
        <w:rPr>
          <w:rFonts w:ascii="Arial" w:hAnsi="Arial" w:cs="Arial"/>
          <w:sz w:val="20"/>
          <w:szCs w:val="20"/>
        </w:rPr>
        <w:t>firmam</w:t>
      </w:r>
      <w:r w:rsidRPr="0004024A">
        <w:rPr>
          <w:rFonts w:ascii="Arial" w:hAnsi="Arial" w:cs="Arial"/>
          <w:spacing w:val="-2"/>
          <w:sz w:val="20"/>
          <w:szCs w:val="20"/>
        </w:rPr>
        <w:t xml:space="preserve"> </w:t>
      </w:r>
      <w:r w:rsidRPr="0004024A">
        <w:rPr>
          <w:rFonts w:ascii="Arial" w:hAnsi="Arial" w:cs="Arial"/>
          <w:sz w:val="20"/>
          <w:szCs w:val="20"/>
        </w:rPr>
        <w:t>a</w:t>
      </w:r>
      <w:r w:rsidRPr="0004024A">
        <w:rPr>
          <w:rFonts w:ascii="Arial" w:hAnsi="Arial" w:cs="Arial"/>
          <w:spacing w:val="-2"/>
          <w:sz w:val="20"/>
          <w:szCs w:val="20"/>
        </w:rPr>
        <w:t xml:space="preserve"> </w:t>
      </w:r>
      <w:r w:rsidRPr="0004024A">
        <w:rPr>
          <w:rFonts w:ascii="Arial" w:hAnsi="Arial" w:cs="Arial"/>
          <w:sz w:val="20"/>
          <w:szCs w:val="20"/>
        </w:rPr>
        <w:t>presente</w:t>
      </w:r>
      <w:r w:rsidRPr="0004024A">
        <w:rPr>
          <w:rFonts w:ascii="Arial" w:hAnsi="Arial" w:cs="Arial"/>
          <w:spacing w:val="-3"/>
          <w:sz w:val="20"/>
          <w:szCs w:val="20"/>
        </w:rPr>
        <w:t xml:space="preserve"> </w:t>
      </w:r>
      <w:r w:rsidRPr="0004024A">
        <w:rPr>
          <w:rFonts w:ascii="Arial" w:hAnsi="Arial" w:cs="Arial"/>
          <w:sz w:val="20"/>
          <w:szCs w:val="20"/>
        </w:rPr>
        <w:t>ata</w:t>
      </w:r>
      <w:r w:rsidRPr="0004024A">
        <w:rPr>
          <w:rFonts w:ascii="Arial" w:hAnsi="Arial" w:cs="Arial"/>
          <w:spacing w:val="-1"/>
          <w:sz w:val="20"/>
          <w:szCs w:val="20"/>
        </w:rPr>
        <w:t xml:space="preserve"> </w:t>
      </w:r>
      <w:r w:rsidRPr="0004024A">
        <w:rPr>
          <w:rFonts w:ascii="Arial" w:hAnsi="Arial" w:cs="Arial"/>
          <w:sz w:val="20"/>
          <w:szCs w:val="20"/>
        </w:rPr>
        <w:t>na</w:t>
      </w:r>
      <w:r w:rsidRPr="0004024A">
        <w:rPr>
          <w:rFonts w:ascii="Arial" w:hAnsi="Arial" w:cs="Arial"/>
          <w:spacing w:val="-2"/>
          <w:sz w:val="20"/>
          <w:szCs w:val="20"/>
        </w:rPr>
        <w:t xml:space="preserve"> </w:t>
      </w:r>
      <w:r w:rsidRPr="0004024A">
        <w:rPr>
          <w:rFonts w:ascii="Arial" w:hAnsi="Arial" w:cs="Arial"/>
          <w:sz w:val="20"/>
          <w:szCs w:val="20"/>
        </w:rPr>
        <w:t>presença</w:t>
      </w:r>
      <w:r w:rsidRPr="0004024A">
        <w:rPr>
          <w:rFonts w:ascii="Arial" w:hAnsi="Arial" w:cs="Arial"/>
          <w:spacing w:val="-5"/>
          <w:sz w:val="20"/>
          <w:szCs w:val="20"/>
        </w:rPr>
        <w:t xml:space="preserve"> </w:t>
      </w:r>
      <w:r w:rsidRPr="0004024A">
        <w:rPr>
          <w:rFonts w:ascii="Arial" w:hAnsi="Arial" w:cs="Arial"/>
          <w:sz w:val="20"/>
          <w:szCs w:val="20"/>
        </w:rPr>
        <w:t>de</w:t>
      </w:r>
      <w:r w:rsidRPr="0004024A">
        <w:rPr>
          <w:rFonts w:ascii="Arial" w:hAnsi="Arial" w:cs="Arial"/>
          <w:spacing w:val="-2"/>
          <w:sz w:val="20"/>
          <w:szCs w:val="20"/>
        </w:rPr>
        <w:t xml:space="preserve"> </w:t>
      </w:r>
      <w:r w:rsidRPr="0004024A">
        <w:rPr>
          <w:rFonts w:ascii="Arial" w:hAnsi="Arial" w:cs="Arial"/>
          <w:sz w:val="20"/>
          <w:szCs w:val="20"/>
        </w:rPr>
        <w:t>duas</w:t>
      </w:r>
      <w:r w:rsidRPr="0004024A">
        <w:rPr>
          <w:rFonts w:ascii="Arial" w:hAnsi="Arial" w:cs="Arial"/>
          <w:spacing w:val="-3"/>
          <w:sz w:val="20"/>
          <w:szCs w:val="20"/>
        </w:rPr>
        <w:t xml:space="preserve"> </w:t>
      </w:r>
      <w:r w:rsidRPr="0004024A">
        <w:rPr>
          <w:rFonts w:ascii="Arial" w:hAnsi="Arial" w:cs="Arial"/>
          <w:spacing w:val="-2"/>
          <w:sz w:val="20"/>
          <w:szCs w:val="20"/>
        </w:rPr>
        <w:t>testemunhas.</w:t>
      </w:r>
    </w:p>
    <w:p w:rsidR="0092677C" w:rsidRPr="0004024A" w:rsidRDefault="0092677C" w:rsidP="0092677C">
      <w:pPr>
        <w:spacing w:after="0"/>
        <w:rPr>
          <w:sz w:val="20"/>
          <w:szCs w:val="20"/>
        </w:rPr>
      </w:pPr>
    </w:p>
    <w:p w:rsidR="0004024A" w:rsidRDefault="0004024A" w:rsidP="0004024A">
      <w:pPr>
        <w:pStyle w:val="Corpodetexto"/>
        <w:tabs>
          <w:tab w:val="left" w:pos="2351"/>
        </w:tabs>
        <w:spacing w:line="360" w:lineRule="auto"/>
        <w:ind w:right="187"/>
        <w:jc w:val="center"/>
        <w:rPr>
          <w:rFonts w:ascii="Arial" w:hAnsi="Arial" w:cs="Arial"/>
          <w:sz w:val="20"/>
          <w:lang w:val="pt-BR"/>
        </w:rPr>
      </w:pPr>
    </w:p>
    <w:p w:rsidR="0004024A" w:rsidRDefault="0004024A" w:rsidP="0004024A">
      <w:pPr>
        <w:pStyle w:val="Corpodetexto"/>
        <w:tabs>
          <w:tab w:val="left" w:pos="2351"/>
        </w:tabs>
        <w:spacing w:line="360" w:lineRule="auto"/>
        <w:ind w:right="187"/>
        <w:jc w:val="center"/>
        <w:rPr>
          <w:rFonts w:ascii="Arial" w:hAnsi="Arial" w:cs="Arial"/>
          <w:sz w:val="20"/>
          <w:lang w:val="pt-BR"/>
        </w:rPr>
      </w:pPr>
    </w:p>
    <w:p w:rsidR="0004024A" w:rsidRDefault="0004024A" w:rsidP="0004024A">
      <w:pPr>
        <w:pStyle w:val="Corpodetexto"/>
        <w:tabs>
          <w:tab w:val="left" w:pos="2351"/>
        </w:tabs>
        <w:spacing w:line="360" w:lineRule="auto"/>
        <w:ind w:right="187"/>
        <w:jc w:val="center"/>
        <w:rPr>
          <w:rFonts w:ascii="Arial" w:hAnsi="Arial" w:cs="Arial"/>
          <w:sz w:val="20"/>
          <w:lang w:val="pt-BR"/>
        </w:rPr>
      </w:pPr>
    </w:p>
    <w:p w:rsidR="0004024A" w:rsidRDefault="0004024A" w:rsidP="0004024A">
      <w:pPr>
        <w:pStyle w:val="Corpodetexto"/>
        <w:tabs>
          <w:tab w:val="left" w:pos="2351"/>
        </w:tabs>
        <w:spacing w:line="360" w:lineRule="auto"/>
        <w:ind w:right="187"/>
        <w:jc w:val="center"/>
        <w:rPr>
          <w:rFonts w:ascii="Arial" w:hAnsi="Arial" w:cs="Arial"/>
          <w:sz w:val="20"/>
          <w:lang w:val="pt-BR"/>
        </w:rPr>
      </w:pPr>
    </w:p>
    <w:p w:rsidR="0092677C" w:rsidRPr="0004024A" w:rsidRDefault="0092677C" w:rsidP="0004024A">
      <w:pPr>
        <w:pStyle w:val="Corpodetexto"/>
        <w:tabs>
          <w:tab w:val="left" w:pos="2351"/>
        </w:tabs>
        <w:spacing w:line="360" w:lineRule="auto"/>
        <w:ind w:right="187"/>
        <w:jc w:val="center"/>
        <w:rPr>
          <w:rFonts w:ascii="Arial" w:hAnsi="Arial" w:cs="Arial"/>
          <w:sz w:val="20"/>
          <w:lang w:val="pt-BR"/>
        </w:rPr>
      </w:pPr>
      <w:r w:rsidRPr="0004024A">
        <w:rPr>
          <w:rFonts w:ascii="Arial" w:hAnsi="Arial" w:cs="Arial"/>
          <w:sz w:val="20"/>
          <w:lang w:val="pt-BR"/>
        </w:rPr>
        <w:t xml:space="preserve">Campo Largo, </w:t>
      </w:r>
      <w:proofErr w:type="spellStart"/>
      <w:r w:rsidRPr="0004024A">
        <w:rPr>
          <w:rFonts w:ascii="Arial" w:hAnsi="Arial" w:cs="Arial"/>
          <w:sz w:val="20"/>
          <w:lang w:val="pt-BR"/>
        </w:rPr>
        <w:t>xx</w:t>
      </w:r>
      <w:proofErr w:type="spellEnd"/>
      <w:r w:rsidRPr="0004024A">
        <w:rPr>
          <w:rFonts w:ascii="Arial" w:hAnsi="Arial" w:cs="Arial"/>
          <w:sz w:val="20"/>
          <w:lang w:val="pt-BR"/>
        </w:rPr>
        <w:t xml:space="preserve"> de </w:t>
      </w:r>
      <w:proofErr w:type="spellStart"/>
      <w:r w:rsidRPr="0004024A">
        <w:rPr>
          <w:rFonts w:ascii="Arial" w:hAnsi="Arial" w:cs="Arial"/>
          <w:sz w:val="20"/>
          <w:lang w:val="pt-BR"/>
        </w:rPr>
        <w:t>xxxxxx</w:t>
      </w:r>
      <w:proofErr w:type="spellEnd"/>
      <w:r w:rsidRPr="0004024A">
        <w:rPr>
          <w:rFonts w:ascii="Arial" w:hAnsi="Arial" w:cs="Arial"/>
          <w:sz w:val="20"/>
          <w:lang w:val="pt-BR"/>
        </w:rPr>
        <w:t xml:space="preserve"> </w:t>
      </w:r>
      <w:r w:rsidRPr="0004024A">
        <w:rPr>
          <w:rFonts w:ascii="Arial" w:hAnsi="Arial" w:cs="Arial"/>
          <w:sz w:val="20"/>
        </w:rPr>
        <w:t>de</w:t>
      </w:r>
      <w:r w:rsidRPr="0004024A">
        <w:rPr>
          <w:rFonts w:ascii="Arial" w:hAnsi="Arial" w:cs="Arial"/>
          <w:spacing w:val="-1"/>
          <w:sz w:val="20"/>
        </w:rPr>
        <w:t xml:space="preserve"> </w:t>
      </w:r>
      <w:r w:rsidRPr="0004024A">
        <w:rPr>
          <w:rFonts w:ascii="Arial" w:hAnsi="Arial" w:cs="Arial"/>
          <w:spacing w:val="-4"/>
          <w:sz w:val="20"/>
        </w:rPr>
        <w:t>2024.</w:t>
      </w:r>
      <w:r w:rsidRPr="0004024A">
        <w:rPr>
          <w:rFonts w:ascii="Arial" w:hAnsi="Arial" w:cs="Arial"/>
          <w:sz w:val="20"/>
          <w:lang w:val="pt-BR"/>
        </w:rPr>
        <w:tab/>
      </w:r>
    </w:p>
    <w:p w:rsidR="0092677C" w:rsidRPr="0004024A" w:rsidRDefault="0092677C" w:rsidP="0092677C">
      <w:pPr>
        <w:pStyle w:val="Corpodetexto"/>
        <w:tabs>
          <w:tab w:val="left" w:pos="2351"/>
        </w:tabs>
        <w:spacing w:line="360" w:lineRule="auto"/>
        <w:ind w:right="187"/>
        <w:rPr>
          <w:rFonts w:ascii="Arial" w:hAnsi="Arial" w:cs="Arial"/>
          <w:sz w:val="20"/>
          <w:lang w:val="pt-BR"/>
        </w:rPr>
      </w:pPr>
    </w:p>
    <w:p w:rsidR="0092677C" w:rsidRPr="0004024A" w:rsidRDefault="0092677C" w:rsidP="0092677C">
      <w:pPr>
        <w:pStyle w:val="Corpodetexto"/>
        <w:tabs>
          <w:tab w:val="left" w:pos="2351"/>
        </w:tabs>
        <w:spacing w:line="360" w:lineRule="auto"/>
        <w:ind w:right="187"/>
        <w:jc w:val="center"/>
        <w:rPr>
          <w:rFonts w:ascii="Arial" w:hAnsi="Arial" w:cs="Arial"/>
          <w:sz w:val="20"/>
          <w:lang w:val="pt-BR"/>
        </w:rPr>
      </w:pPr>
      <w:r w:rsidRPr="0004024A">
        <w:rPr>
          <w:rFonts w:ascii="Arial" w:hAnsi="Arial" w:cs="Arial"/>
          <w:sz w:val="20"/>
          <w:lang w:val="pt-BR"/>
        </w:rPr>
        <w:t>JOÃO CARLOS FERREIRA</w:t>
      </w:r>
    </w:p>
    <w:p w:rsidR="0092677C" w:rsidRPr="0004024A" w:rsidRDefault="0092677C" w:rsidP="0092677C">
      <w:pPr>
        <w:pStyle w:val="Corpodetexto"/>
        <w:tabs>
          <w:tab w:val="left" w:pos="2351"/>
        </w:tabs>
        <w:spacing w:line="360" w:lineRule="auto"/>
        <w:ind w:right="187"/>
        <w:jc w:val="center"/>
        <w:rPr>
          <w:rFonts w:ascii="Arial" w:hAnsi="Arial" w:cs="Arial"/>
          <w:sz w:val="20"/>
        </w:rPr>
      </w:pPr>
      <w:r w:rsidRPr="0004024A">
        <w:rPr>
          <w:rFonts w:ascii="Arial" w:hAnsi="Arial" w:cs="Arial"/>
          <w:sz w:val="20"/>
        </w:rPr>
        <w:t>CÂMARA MUNICIPAL DE CAMPO LARGO</w:t>
      </w:r>
    </w:p>
    <w:p w:rsidR="0092677C" w:rsidRPr="0004024A" w:rsidRDefault="0092677C" w:rsidP="0092677C">
      <w:pPr>
        <w:pStyle w:val="Corpodetexto"/>
        <w:tabs>
          <w:tab w:val="left" w:pos="2351"/>
        </w:tabs>
        <w:spacing w:line="360" w:lineRule="auto"/>
        <w:ind w:right="187"/>
        <w:jc w:val="center"/>
        <w:rPr>
          <w:rFonts w:ascii="Arial" w:hAnsi="Arial" w:cs="Arial"/>
          <w:b/>
          <w:spacing w:val="-2"/>
          <w:sz w:val="20"/>
        </w:rPr>
      </w:pPr>
      <w:r w:rsidRPr="0004024A">
        <w:rPr>
          <w:rFonts w:ascii="Arial" w:eastAsia="Arial" w:hAnsi="Arial" w:cs="Arial"/>
          <w:b/>
          <w:sz w:val="20"/>
        </w:rPr>
        <w:t>ÓRGÃO GERENCIADOR</w:t>
      </w:r>
    </w:p>
    <w:p w:rsidR="0092677C" w:rsidRPr="0004024A" w:rsidRDefault="0092677C" w:rsidP="0092677C">
      <w:pPr>
        <w:pStyle w:val="Corpodetexto"/>
        <w:tabs>
          <w:tab w:val="left" w:pos="2351"/>
        </w:tabs>
        <w:spacing w:line="360" w:lineRule="auto"/>
        <w:ind w:right="187"/>
        <w:jc w:val="center"/>
        <w:rPr>
          <w:rFonts w:ascii="Arial" w:hAnsi="Arial" w:cs="Arial"/>
          <w:sz w:val="20"/>
        </w:rPr>
      </w:pPr>
    </w:p>
    <w:p w:rsidR="0092677C" w:rsidRPr="0004024A" w:rsidRDefault="0092677C" w:rsidP="0092677C">
      <w:pPr>
        <w:pStyle w:val="Corpodetexto"/>
        <w:tabs>
          <w:tab w:val="left" w:pos="2351"/>
        </w:tabs>
        <w:spacing w:line="360" w:lineRule="auto"/>
        <w:ind w:right="187"/>
        <w:jc w:val="center"/>
        <w:rPr>
          <w:rFonts w:ascii="Arial" w:hAnsi="Arial" w:cs="Arial"/>
          <w:sz w:val="20"/>
        </w:rPr>
      </w:pPr>
    </w:p>
    <w:p w:rsidR="0092677C" w:rsidRPr="0004024A" w:rsidRDefault="0092677C" w:rsidP="0092677C">
      <w:pPr>
        <w:pStyle w:val="Corpodetexto"/>
        <w:tabs>
          <w:tab w:val="left" w:pos="2351"/>
        </w:tabs>
        <w:spacing w:line="360" w:lineRule="auto"/>
        <w:ind w:right="187"/>
        <w:jc w:val="center"/>
        <w:rPr>
          <w:rFonts w:ascii="Arial" w:hAnsi="Arial" w:cs="Arial"/>
          <w:sz w:val="20"/>
          <w:lang w:val="pt-BR"/>
        </w:rPr>
      </w:pPr>
      <w:r w:rsidRPr="0004024A">
        <w:rPr>
          <w:rFonts w:ascii="Arial" w:hAnsi="Arial" w:cs="Arial"/>
          <w:spacing w:val="-2"/>
          <w:sz w:val="20"/>
          <w:lang w:val="pt-BR"/>
        </w:rPr>
        <w:t>------------------------------------------</w:t>
      </w:r>
    </w:p>
    <w:p w:rsidR="0092677C" w:rsidRPr="0004024A" w:rsidRDefault="0092677C" w:rsidP="0092677C">
      <w:pPr>
        <w:pStyle w:val="Corpodetexto"/>
        <w:tabs>
          <w:tab w:val="left" w:pos="2351"/>
        </w:tabs>
        <w:spacing w:line="360" w:lineRule="auto"/>
        <w:ind w:right="187"/>
        <w:jc w:val="center"/>
        <w:rPr>
          <w:rFonts w:ascii="Arial" w:hAnsi="Arial" w:cs="Arial"/>
          <w:sz w:val="20"/>
        </w:rPr>
      </w:pPr>
      <w:r w:rsidRPr="0004024A">
        <w:rPr>
          <w:rFonts w:ascii="Arial" w:hAnsi="Arial" w:cs="Arial"/>
          <w:sz w:val="20"/>
          <w:lang w:val="pt-BR"/>
        </w:rPr>
        <w:t>--------------------------------</w:t>
      </w:r>
    </w:p>
    <w:p w:rsidR="0092677C" w:rsidRPr="0004024A" w:rsidRDefault="0092677C" w:rsidP="0092677C">
      <w:pPr>
        <w:pStyle w:val="Corpodetexto"/>
        <w:tabs>
          <w:tab w:val="left" w:pos="2351"/>
        </w:tabs>
        <w:spacing w:line="360" w:lineRule="auto"/>
        <w:ind w:right="187"/>
        <w:jc w:val="center"/>
        <w:rPr>
          <w:rFonts w:ascii="Arial" w:eastAsia="Arial" w:hAnsi="Arial" w:cs="Arial"/>
          <w:b/>
          <w:sz w:val="20"/>
          <w:u w:val="single"/>
        </w:rPr>
      </w:pPr>
      <w:r w:rsidRPr="0004024A">
        <w:rPr>
          <w:rFonts w:ascii="Arial" w:eastAsia="Arial" w:hAnsi="Arial" w:cs="Arial"/>
          <w:b/>
          <w:sz w:val="20"/>
          <w:u w:val="single"/>
        </w:rPr>
        <w:t>BENEFICIÁRIA</w:t>
      </w:r>
    </w:p>
    <w:p w:rsidR="0092677C" w:rsidRPr="0004024A" w:rsidRDefault="0092677C" w:rsidP="0092677C">
      <w:pPr>
        <w:pStyle w:val="Corpodetexto"/>
        <w:tabs>
          <w:tab w:val="left" w:pos="2351"/>
        </w:tabs>
        <w:spacing w:line="360" w:lineRule="auto"/>
        <w:ind w:right="187"/>
        <w:jc w:val="center"/>
        <w:rPr>
          <w:rFonts w:ascii="Arial" w:hAnsi="Arial" w:cs="Arial"/>
          <w:b/>
          <w:spacing w:val="-2"/>
          <w:sz w:val="20"/>
        </w:rPr>
      </w:pPr>
    </w:p>
    <w:p w:rsidR="0092677C" w:rsidRPr="0004024A" w:rsidRDefault="0092677C" w:rsidP="0092677C">
      <w:pPr>
        <w:pStyle w:val="Corpodetexto"/>
        <w:tabs>
          <w:tab w:val="left" w:pos="2351"/>
        </w:tabs>
        <w:spacing w:line="360" w:lineRule="auto"/>
        <w:ind w:right="187"/>
        <w:rPr>
          <w:rFonts w:ascii="Arial" w:hAnsi="Arial" w:cs="Arial"/>
          <w:b/>
          <w:spacing w:val="-2"/>
          <w:sz w:val="20"/>
          <w:lang w:val="pt-BR"/>
        </w:rPr>
      </w:pPr>
    </w:p>
    <w:p w:rsidR="0092677C" w:rsidRPr="0004024A" w:rsidRDefault="0092677C" w:rsidP="0092677C">
      <w:pPr>
        <w:pStyle w:val="Corpodetexto"/>
        <w:tabs>
          <w:tab w:val="left" w:pos="2351"/>
        </w:tabs>
        <w:spacing w:line="360" w:lineRule="auto"/>
        <w:ind w:right="187"/>
        <w:rPr>
          <w:rFonts w:ascii="Arial" w:hAnsi="Arial" w:cs="Arial"/>
          <w:b/>
          <w:spacing w:val="-2"/>
          <w:sz w:val="20"/>
          <w:lang w:val="pt-BR"/>
        </w:rPr>
      </w:pPr>
      <w:r w:rsidRPr="0004024A">
        <w:rPr>
          <w:rFonts w:ascii="Arial" w:hAnsi="Arial" w:cs="Arial"/>
          <w:b/>
          <w:spacing w:val="-2"/>
          <w:sz w:val="20"/>
          <w:lang w:val="pt-BR"/>
        </w:rPr>
        <w:t>TESTEMUNHAS</w:t>
      </w:r>
      <w:bookmarkEnd w:id="5"/>
    </w:p>
    <w:p w:rsidR="00C1032A" w:rsidRPr="0004024A" w:rsidRDefault="00C1032A" w:rsidP="0092677C">
      <w:pPr>
        <w:pStyle w:val="Textbody"/>
        <w:spacing w:after="0" w:line="360" w:lineRule="auto"/>
        <w:ind w:firstLine="1701"/>
        <w:jc w:val="both"/>
        <w:rPr>
          <w:rFonts w:ascii="Arial" w:hAnsi="Arial" w:cs="Arial"/>
          <w:sz w:val="20"/>
          <w:szCs w:val="20"/>
        </w:rPr>
      </w:pPr>
    </w:p>
    <w:sectPr w:rsidR="00C1032A" w:rsidRPr="0004024A">
      <w:headerReference w:type="even" r:id="rId99"/>
      <w:headerReference w:type="default" r:id="rId100"/>
      <w:footerReference w:type="even" r:id="rId101"/>
      <w:footerReference w:type="default" r:id="rId102"/>
      <w:headerReference w:type="first" r:id="rId103"/>
      <w:footerReference w:type="first" r:id="rId104"/>
      <w:pgSz w:w="11906" w:h="16838"/>
      <w:pgMar w:top="2329" w:right="464" w:bottom="1678" w:left="619" w:header="566" w:footer="5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AED" w:rsidRDefault="007E3AED">
      <w:pPr>
        <w:spacing w:after="0" w:line="240" w:lineRule="auto"/>
      </w:pPr>
      <w:r>
        <w:separator/>
      </w:r>
    </w:p>
  </w:endnote>
  <w:endnote w:type="continuationSeparator" w:id="0">
    <w:p w:rsidR="007E3AED" w:rsidRDefault="007E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Default="007E3AED">
    <w:pPr>
      <w:spacing w:after="0" w:line="259" w:lineRule="auto"/>
      <w:ind w:left="0" w:right="114" w:firstLine="0"/>
      <w:jc w:val="right"/>
    </w:pPr>
    <w:r>
      <w:rPr>
        <w:noProof/>
      </w:rPr>
      <w:drawing>
        <wp:anchor distT="0" distB="0" distL="114300" distR="114300" simplePos="0" relativeHeight="251661312" behindDoc="0" locked="0" layoutInCell="1" allowOverlap="0">
          <wp:simplePos x="0" y="0"/>
          <wp:positionH relativeFrom="page">
            <wp:posOffset>684530</wp:posOffset>
          </wp:positionH>
          <wp:positionV relativeFrom="page">
            <wp:posOffset>9636760</wp:posOffset>
          </wp:positionV>
          <wp:extent cx="6450966" cy="67056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6450966" cy="670560"/>
                  </a:xfrm>
                  <a:prstGeom prst="rect">
                    <a:avLst/>
                  </a:prstGeom>
                </pic:spPr>
              </pic:pic>
            </a:graphicData>
          </a:graphic>
        </wp:anchor>
      </w:drawing>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Pr="00D31B3D" w:rsidRDefault="007E3AED" w:rsidP="001D4E2A">
    <w:pPr>
      <w:pStyle w:val="Rodap"/>
      <w:pBdr>
        <w:top w:val="single" w:sz="4" w:space="1" w:color="auto"/>
      </w:pBdr>
      <w:ind w:right="360"/>
      <w:rPr>
        <w:rFonts w:ascii="Arial Narrow" w:hAnsi="Arial Narrow"/>
      </w:rPr>
    </w:pPr>
    <w:r w:rsidRPr="002852D1">
      <w:rPr>
        <w:rFonts w:ascii="Arial Narrow" w:hAnsi="Arial Narrow"/>
      </w:rPr>
      <w:t xml:space="preserve">PE </w:t>
    </w:r>
    <w:r>
      <w:rPr>
        <w:rFonts w:ascii="Arial Narrow" w:hAnsi="Arial Narrow"/>
        <w:lang w:val="pt-BR"/>
      </w:rPr>
      <w:t xml:space="preserve">– SRP </w:t>
    </w:r>
    <w:r w:rsidR="00043FDE">
      <w:rPr>
        <w:rFonts w:ascii="Arial Narrow" w:hAnsi="Arial Narrow"/>
        <w:lang w:val="pt-BR"/>
      </w:rPr>
      <w:t>07/</w:t>
    </w:r>
    <w:r w:rsidRPr="002852D1">
      <w:rPr>
        <w:rFonts w:ascii="Arial Narrow" w:hAnsi="Arial Narrow"/>
      </w:rPr>
      <w:t>202</w:t>
    </w:r>
    <w:r>
      <w:rPr>
        <w:rFonts w:ascii="Arial Narrow" w:hAnsi="Arial Narrow"/>
        <w:lang w:val="pt-BR"/>
      </w:rPr>
      <w:t>4</w:t>
    </w:r>
  </w:p>
  <w:p w:rsidR="007E3AED" w:rsidRDefault="007E3AED">
    <w:pPr>
      <w:spacing w:after="0" w:line="259" w:lineRule="auto"/>
      <w:ind w:left="0" w:right="114"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Default="007E3AED">
    <w:pPr>
      <w:spacing w:after="0" w:line="259" w:lineRule="auto"/>
      <w:ind w:left="0" w:right="114" w:firstLine="0"/>
      <w:jc w:val="right"/>
    </w:pPr>
    <w:r>
      <w:rPr>
        <w:noProof/>
      </w:rPr>
      <w:drawing>
        <wp:anchor distT="0" distB="0" distL="114300" distR="114300" simplePos="0" relativeHeight="251663360" behindDoc="0" locked="0" layoutInCell="1" allowOverlap="0">
          <wp:simplePos x="0" y="0"/>
          <wp:positionH relativeFrom="page">
            <wp:posOffset>684530</wp:posOffset>
          </wp:positionH>
          <wp:positionV relativeFrom="page">
            <wp:posOffset>9636760</wp:posOffset>
          </wp:positionV>
          <wp:extent cx="6450966" cy="670560"/>
          <wp:effectExtent l="0" t="0" r="0" b="0"/>
          <wp:wrapSquare wrapText="bothSides"/>
          <wp:docPr id="4"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6450966" cy="670560"/>
                  </a:xfrm>
                  <a:prstGeom prst="rect">
                    <a:avLst/>
                  </a:prstGeom>
                </pic:spPr>
              </pic:pic>
            </a:graphicData>
          </a:graphic>
        </wp:anchor>
      </w:drawing>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AED" w:rsidRDefault="007E3AED">
      <w:pPr>
        <w:spacing w:after="0" w:line="240" w:lineRule="auto"/>
      </w:pPr>
      <w:r>
        <w:separator/>
      </w:r>
    </w:p>
  </w:footnote>
  <w:footnote w:type="continuationSeparator" w:id="0">
    <w:p w:rsidR="007E3AED" w:rsidRDefault="007E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Default="007E3AED">
    <w:pPr>
      <w:spacing w:after="0" w:line="259" w:lineRule="auto"/>
      <w:ind w:left="192" w:firstLine="0"/>
      <w:jc w:val="center"/>
    </w:pPr>
    <w:r>
      <w:rPr>
        <w:noProof/>
      </w:rPr>
      <w:drawing>
        <wp:anchor distT="0" distB="0" distL="114300" distR="114300" simplePos="0" relativeHeight="251658240" behindDoc="0" locked="0" layoutInCell="1" allowOverlap="0">
          <wp:simplePos x="0" y="0"/>
          <wp:positionH relativeFrom="page">
            <wp:posOffset>2185670</wp:posOffset>
          </wp:positionH>
          <wp:positionV relativeFrom="page">
            <wp:posOffset>359410</wp:posOffset>
          </wp:positionV>
          <wp:extent cx="3370580" cy="80010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3370580" cy="800100"/>
                  </a:xfrm>
                  <a:prstGeom prst="rect">
                    <a:avLst/>
                  </a:prstGeom>
                </pic:spPr>
              </pic:pic>
            </a:graphicData>
          </a:graphic>
        </wp:anchor>
      </w:drawing>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Default="007E3AED" w:rsidP="001D4E2A">
    <w:pPr>
      <w:jc w:val="center"/>
      <w:rPr>
        <w:rFonts w:ascii="Courier New" w:hAnsi="Courier New" w:cs="Times New Roman"/>
        <w:b/>
        <w:bCs/>
        <w:sz w:val="40"/>
        <w:szCs w:val="20"/>
        <w:lang w:eastAsia="x-none"/>
      </w:rPr>
    </w:pPr>
    <w:r>
      <w:rPr>
        <w:rFonts w:ascii="Courier New" w:hAnsi="Courier New" w:cs="Times New Roman"/>
        <w:b/>
        <w:bCs/>
        <w:noProof/>
        <w:sz w:val="40"/>
        <w:szCs w:val="20"/>
        <w:lang w:eastAsia="x-none"/>
      </w:rPr>
      <w:drawing>
        <wp:anchor distT="0" distB="0" distL="114300" distR="114300" simplePos="0" relativeHeight="251665408" behindDoc="1" locked="0" layoutInCell="1" allowOverlap="1" wp14:anchorId="2B1439FE" wp14:editId="42019F0A">
          <wp:simplePos x="0" y="0"/>
          <wp:positionH relativeFrom="page">
            <wp:posOffset>3371353</wp:posOffset>
          </wp:positionH>
          <wp:positionV relativeFrom="paragraph">
            <wp:posOffset>123494</wp:posOffset>
          </wp:positionV>
          <wp:extent cx="798250" cy="838503"/>
          <wp:effectExtent l="0" t="0" r="1905" b="0"/>
          <wp:wrapNone/>
          <wp:docPr id="94" name="Imagem 94" descr="brasão prefeitura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refeitura 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633" cy="8452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AED" w:rsidRDefault="007E3AED" w:rsidP="001D4E2A">
    <w:pPr>
      <w:jc w:val="center"/>
      <w:rPr>
        <w:rFonts w:ascii="Courier New" w:hAnsi="Courier New" w:cs="Times New Roman"/>
        <w:b/>
        <w:bCs/>
        <w:sz w:val="40"/>
        <w:szCs w:val="20"/>
        <w:lang w:val="x-none" w:eastAsia="x-none"/>
      </w:rPr>
    </w:pPr>
    <w:r>
      <w:rPr>
        <w:rFonts w:ascii="Courier New" w:hAnsi="Courier New" w:cs="Times New Roman"/>
        <w:b/>
        <w:bCs/>
        <w:sz w:val="40"/>
        <w:szCs w:val="20"/>
        <w:lang w:eastAsia="x-none"/>
      </w:rPr>
      <w:tab/>
    </w:r>
  </w:p>
  <w:p w:rsidR="007E3AED" w:rsidRPr="001D4E2A" w:rsidRDefault="007E3AED" w:rsidP="001D4E2A">
    <w:pPr>
      <w:tabs>
        <w:tab w:val="left" w:pos="4232"/>
        <w:tab w:val="center" w:pos="5719"/>
      </w:tabs>
      <w:jc w:val="left"/>
      <w:rPr>
        <w:rFonts w:ascii="Courier New" w:hAnsi="Courier New" w:cs="Times New Roman"/>
        <w:b/>
        <w:bCs/>
        <w:sz w:val="40"/>
        <w:szCs w:val="20"/>
        <w:lang w:eastAsia="x-none"/>
      </w:rPr>
    </w:pPr>
    <w:r>
      <w:rPr>
        <w:rFonts w:ascii="Courier New" w:hAnsi="Courier New" w:cs="Times New Roman"/>
        <w:b/>
        <w:bCs/>
        <w:sz w:val="40"/>
        <w:szCs w:val="20"/>
        <w:lang w:eastAsia="x-none"/>
      </w:rPr>
      <w:tab/>
      <w:t xml:space="preserve">  </w:t>
    </w:r>
  </w:p>
  <w:p w:rsidR="007E3AED" w:rsidRPr="007A3450" w:rsidRDefault="007E3AED" w:rsidP="001D4E2A">
    <w:pPr>
      <w:jc w:val="center"/>
      <w:rPr>
        <w:b/>
        <w:bCs/>
        <w:sz w:val="24"/>
        <w:szCs w:val="24"/>
        <w:lang w:eastAsia="x-none"/>
      </w:rPr>
    </w:pPr>
    <w:r w:rsidRPr="007A3450">
      <w:rPr>
        <w:b/>
        <w:bCs/>
        <w:sz w:val="24"/>
        <w:szCs w:val="24"/>
        <w:lang w:val="x-none" w:eastAsia="x-none"/>
      </w:rPr>
      <w:t>C</w:t>
    </w:r>
    <w:r w:rsidRPr="007A3450">
      <w:rPr>
        <w:b/>
        <w:bCs/>
        <w:sz w:val="24"/>
        <w:szCs w:val="24"/>
        <w:lang w:eastAsia="x-none"/>
      </w:rPr>
      <w:t>Â</w:t>
    </w:r>
    <w:r w:rsidRPr="007A3450">
      <w:rPr>
        <w:b/>
        <w:bCs/>
        <w:sz w:val="24"/>
        <w:szCs w:val="24"/>
        <w:lang w:val="x-none" w:eastAsia="x-none"/>
      </w:rPr>
      <w:t>MARA MUNICIPAL DE CAMPO LARGO</w:t>
    </w:r>
  </w:p>
  <w:p w:rsidR="007E3AED" w:rsidRDefault="007E3AED" w:rsidP="001D4E2A">
    <w:pPr>
      <w:jc w:val="center"/>
      <w:rPr>
        <w:lang w:eastAsia="x-none"/>
      </w:rPr>
    </w:pPr>
    <w:r w:rsidRPr="007A3450">
      <w:rPr>
        <w:lang w:val="x-none" w:eastAsia="x-none"/>
      </w:rPr>
      <w:t>ESTADO</w:t>
    </w:r>
    <w:r>
      <w:rPr>
        <w:lang w:val="x-none" w:eastAsia="x-none"/>
      </w:rPr>
      <w:t xml:space="preserve"> DO PARAN</w:t>
    </w:r>
    <w:r>
      <w:rPr>
        <w:lang w:eastAsia="x-none"/>
      </w:rPr>
      <w:t>Á</w:t>
    </w:r>
  </w:p>
  <w:p w:rsidR="007E3AED" w:rsidRDefault="007E3AED">
    <w:pPr>
      <w:spacing w:after="0" w:line="259" w:lineRule="auto"/>
      <w:ind w:left="192" w:firstLine="0"/>
      <w:jc w:val="center"/>
    </w:pP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AED" w:rsidRDefault="007E3AED">
    <w:pPr>
      <w:spacing w:after="0" w:line="259" w:lineRule="auto"/>
      <w:ind w:left="192" w:firstLine="0"/>
      <w:jc w:val="center"/>
    </w:pPr>
    <w:r>
      <w:rPr>
        <w:noProof/>
      </w:rPr>
      <w:drawing>
        <wp:anchor distT="0" distB="0" distL="114300" distR="114300" simplePos="0" relativeHeight="251660288" behindDoc="0" locked="0" layoutInCell="1" allowOverlap="0">
          <wp:simplePos x="0" y="0"/>
          <wp:positionH relativeFrom="page">
            <wp:posOffset>2185670</wp:posOffset>
          </wp:positionH>
          <wp:positionV relativeFrom="page">
            <wp:posOffset>359410</wp:posOffset>
          </wp:positionV>
          <wp:extent cx="3370580" cy="800100"/>
          <wp:effectExtent l="0" t="0" r="0" b="0"/>
          <wp:wrapSquare wrapText="bothSides"/>
          <wp:docPr id="2"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3370580" cy="800100"/>
                  </a:xfrm>
                  <a:prstGeom prst="rect">
                    <a:avLst/>
                  </a:prstGeom>
                </pic:spPr>
              </pic:pic>
            </a:graphicData>
          </a:graphic>
        </wp:anchor>
      </w:drawing>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3621"/>
    <w:multiLevelType w:val="multilevel"/>
    <w:tmpl w:val="C30419DA"/>
    <w:lvl w:ilvl="0">
      <w:start w:val="12"/>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9"/>
      <w:numFmt w:val="decimal"/>
      <w:lvlRestart w:val="0"/>
      <w:lvlText w:val="%1.%2"/>
      <w:lvlJc w:val="left"/>
      <w:pPr>
        <w:ind w:left="977"/>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B203FB"/>
    <w:multiLevelType w:val="multilevel"/>
    <w:tmpl w:val="B2DC3DD0"/>
    <w:lvl w:ilvl="0">
      <w:start w:val="13"/>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4A54D04"/>
    <w:multiLevelType w:val="multilevel"/>
    <w:tmpl w:val="BA7E0524"/>
    <w:lvl w:ilvl="0">
      <w:start w:val="9"/>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8136D9A"/>
    <w:multiLevelType w:val="hybridMultilevel"/>
    <w:tmpl w:val="F67C76A8"/>
    <w:lvl w:ilvl="0" w:tplc="87123BC6">
      <w:start w:val="4"/>
      <w:numFmt w:val="decimal"/>
      <w:lvlText w:val="%1."/>
      <w:lvlJc w:val="left"/>
      <w:pPr>
        <w:ind w:left="853" w:hanging="720"/>
      </w:pPr>
      <w:rPr>
        <w:rFonts w:ascii="Arial" w:eastAsia="Arial" w:hAnsi="Arial" w:cs="Arial" w:hint="default"/>
        <w:b/>
        <w:bCs/>
        <w:i w:val="0"/>
        <w:iCs w:val="0"/>
        <w:spacing w:val="-1"/>
        <w:w w:val="99"/>
        <w:sz w:val="20"/>
        <w:szCs w:val="20"/>
        <w:lang w:val="pt-PT" w:eastAsia="en-US" w:bidi="ar-SA"/>
      </w:rPr>
    </w:lvl>
    <w:lvl w:ilvl="1" w:tplc="948C2352">
      <w:numFmt w:val="bullet"/>
      <w:lvlText w:val="•"/>
      <w:lvlJc w:val="left"/>
      <w:pPr>
        <w:ind w:left="1779" w:hanging="720"/>
      </w:pPr>
      <w:rPr>
        <w:rFonts w:hint="default"/>
        <w:lang w:val="pt-PT" w:eastAsia="en-US" w:bidi="ar-SA"/>
      </w:rPr>
    </w:lvl>
    <w:lvl w:ilvl="2" w:tplc="4B7C2E14">
      <w:numFmt w:val="bullet"/>
      <w:lvlText w:val="•"/>
      <w:lvlJc w:val="left"/>
      <w:pPr>
        <w:ind w:left="2698" w:hanging="720"/>
      </w:pPr>
      <w:rPr>
        <w:rFonts w:hint="default"/>
        <w:lang w:val="pt-PT" w:eastAsia="en-US" w:bidi="ar-SA"/>
      </w:rPr>
    </w:lvl>
    <w:lvl w:ilvl="3" w:tplc="17EE7F4A">
      <w:numFmt w:val="bullet"/>
      <w:lvlText w:val="•"/>
      <w:lvlJc w:val="left"/>
      <w:pPr>
        <w:ind w:left="3617" w:hanging="720"/>
      </w:pPr>
      <w:rPr>
        <w:rFonts w:hint="default"/>
        <w:lang w:val="pt-PT" w:eastAsia="en-US" w:bidi="ar-SA"/>
      </w:rPr>
    </w:lvl>
    <w:lvl w:ilvl="4" w:tplc="D0CA8A94">
      <w:numFmt w:val="bullet"/>
      <w:lvlText w:val="•"/>
      <w:lvlJc w:val="left"/>
      <w:pPr>
        <w:ind w:left="4536" w:hanging="720"/>
      </w:pPr>
      <w:rPr>
        <w:rFonts w:hint="default"/>
        <w:lang w:val="pt-PT" w:eastAsia="en-US" w:bidi="ar-SA"/>
      </w:rPr>
    </w:lvl>
    <w:lvl w:ilvl="5" w:tplc="CE6C90C8">
      <w:numFmt w:val="bullet"/>
      <w:lvlText w:val="•"/>
      <w:lvlJc w:val="left"/>
      <w:pPr>
        <w:ind w:left="5455" w:hanging="720"/>
      </w:pPr>
      <w:rPr>
        <w:rFonts w:hint="default"/>
        <w:lang w:val="pt-PT" w:eastAsia="en-US" w:bidi="ar-SA"/>
      </w:rPr>
    </w:lvl>
    <w:lvl w:ilvl="6" w:tplc="D4D8D90C">
      <w:numFmt w:val="bullet"/>
      <w:lvlText w:val="•"/>
      <w:lvlJc w:val="left"/>
      <w:pPr>
        <w:ind w:left="6374" w:hanging="720"/>
      </w:pPr>
      <w:rPr>
        <w:rFonts w:hint="default"/>
        <w:lang w:val="pt-PT" w:eastAsia="en-US" w:bidi="ar-SA"/>
      </w:rPr>
    </w:lvl>
    <w:lvl w:ilvl="7" w:tplc="1E0AC2EA">
      <w:numFmt w:val="bullet"/>
      <w:lvlText w:val="•"/>
      <w:lvlJc w:val="left"/>
      <w:pPr>
        <w:ind w:left="7293" w:hanging="720"/>
      </w:pPr>
      <w:rPr>
        <w:rFonts w:hint="default"/>
        <w:lang w:val="pt-PT" w:eastAsia="en-US" w:bidi="ar-SA"/>
      </w:rPr>
    </w:lvl>
    <w:lvl w:ilvl="8" w:tplc="27EA8032">
      <w:numFmt w:val="bullet"/>
      <w:lvlText w:val="•"/>
      <w:lvlJc w:val="left"/>
      <w:pPr>
        <w:ind w:left="8212" w:hanging="720"/>
      </w:pPr>
      <w:rPr>
        <w:rFonts w:hint="default"/>
        <w:lang w:val="pt-PT" w:eastAsia="en-US" w:bidi="ar-SA"/>
      </w:rPr>
    </w:lvl>
  </w:abstractNum>
  <w:abstractNum w:abstractNumId="4" w15:restartNumberingAfterBreak="0">
    <w:nsid w:val="09583011"/>
    <w:multiLevelType w:val="multilevel"/>
    <w:tmpl w:val="6FAC85AE"/>
    <w:lvl w:ilvl="0">
      <w:start w:val="6"/>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B4E67CF"/>
    <w:multiLevelType w:val="multilevel"/>
    <w:tmpl w:val="9FE20CF4"/>
    <w:lvl w:ilvl="0">
      <w:start w:val="17"/>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7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1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7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4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0B533087"/>
    <w:multiLevelType w:val="hybridMultilevel"/>
    <w:tmpl w:val="DE90E4FE"/>
    <w:lvl w:ilvl="0" w:tplc="7804D722">
      <w:start w:val="1"/>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BBC884FE">
      <w:start w:val="1"/>
      <w:numFmt w:val="lowerLetter"/>
      <w:lvlText w:val="%2"/>
      <w:lvlJc w:val="left"/>
      <w:pPr>
        <w:ind w:left="58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6A76C53E">
      <w:start w:val="1"/>
      <w:numFmt w:val="lowerRoman"/>
      <w:lvlText w:val="%3"/>
      <w:lvlJc w:val="left"/>
      <w:pPr>
        <w:ind w:left="8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D963572">
      <w:start w:val="1"/>
      <w:numFmt w:val="decimal"/>
      <w:lvlText w:val="%4"/>
      <w:lvlJc w:val="left"/>
      <w:pPr>
        <w:ind w:left="1027"/>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D29E6E80">
      <w:start w:val="1"/>
      <w:numFmt w:val="lowerLetter"/>
      <w:lvlRestart w:val="0"/>
      <w:lvlText w:val="%5)"/>
      <w:lvlJc w:val="left"/>
      <w:pPr>
        <w:ind w:left="2427"/>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A126B138">
      <w:start w:val="1"/>
      <w:numFmt w:val="lowerRoman"/>
      <w:lvlText w:val="%6"/>
      <w:lvlJc w:val="left"/>
      <w:pPr>
        <w:ind w:left="196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36BACB3A">
      <w:start w:val="1"/>
      <w:numFmt w:val="decimal"/>
      <w:lvlText w:val="%7"/>
      <w:lvlJc w:val="left"/>
      <w:pPr>
        <w:ind w:left="268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0A7A321C">
      <w:start w:val="1"/>
      <w:numFmt w:val="lowerLetter"/>
      <w:lvlText w:val="%8"/>
      <w:lvlJc w:val="left"/>
      <w:pPr>
        <w:ind w:left="340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BB649724">
      <w:start w:val="1"/>
      <w:numFmt w:val="lowerRoman"/>
      <w:lvlText w:val="%9"/>
      <w:lvlJc w:val="left"/>
      <w:pPr>
        <w:ind w:left="412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1E2382E"/>
    <w:multiLevelType w:val="multilevel"/>
    <w:tmpl w:val="11684AC6"/>
    <w:lvl w:ilvl="0">
      <w:start w:val="5"/>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3E70C0"/>
    <w:multiLevelType w:val="multilevel"/>
    <w:tmpl w:val="7BD87AD8"/>
    <w:lvl w:ilvl="0">
      <w:start w:val="8"/>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1F4EB9"/>
    <w:multiLevelType w:val="multilevel"/>
    <w:tmpl w:val="CA5E11CE"/>
    <w:lvl w:ilvl="0">
      <w:start w:val="16"/>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A4C7969"/>
    <w:multiLevelType w:val="multilevel"/>
    <w:tmpl w:val="3A206390"/>
    <w:lvl w:ilvl="0">
      <w:start w:val="1"/>
      <w:numFmt w:val="bullet"/>
      <w:pStyle w:val="Nivel3"/>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373ED6"/>
    <w:multiLevelType w:val="multilevel"/>
    <w:tmpl w:val="BEA40920"/>
    <w:lvl w:ilvl="0">
      <w:start w:val="13"/>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2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B3E3D5E"/>
    <w:multiLevelType w:val="multilevel"/>
    <w:tmpl w:val="1F626B1C"/>
    <w:lvl w:ilvl="0">
      <w:start w:val="8"/>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4"/>
      <w:numFmt w:val="decimal"/>
      <w:lvlRestart w:val="0"/>
      <w:lvlText w:val="%1.%2."/>
      <w:lvlJc w:val="left"/>
      <w:pPr>
        <w:ind w:left="6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D5C100D"/>
    <w:multiLevelType w:val="multilevel"/>
    <w:tmpl w:val="AE7C505C"/>
    <w:lvl w:ilvl="0">
      <w:start w:val="1"/>
      <w:numFmt w:val="decimal"/>
      <w:lvlText w:val="%1."/>
      <w:lvlJc w:val="left"/>
      <w:pPr>
        <w:ind w:left="360" w:hanging="360"/>
      </w:pPr>
      <w:rPr>
        <w:rFonts w:hint="default"/>
        <w:b/>
        <w:color w:val="auto"/>
        <w:sz w:val="22"/>
        <w:szCs w:val="22"/>
      </w:rPr>
    </w:lvl>
    <w:lvl w:ilvl="1">
      <w:start w:val="1"/>
      <w:numFmt w:val="decimal"/>
      <w:lvlText w:val="%1.%2."/>
      <w:lvlJc w:val="left"/>
      <w:pPr>
        <w:ind w:left="792" w:hanging="432"/>
      </w:pPr>
      <w:rPr>
        <w:rFonts w:hint="default"/>
        <w:b w:val="0"/>
        <w:i w:val="0"/>
        <w:strike w:val="0"/>
        <w:dstrike w:val="0"/>
        <w:color w:val="auto"/>
        <w:sz w:val="22"/>
        <w:szCs w:val="22"/>
        <w:u w:val="none"/>
        <w:effect w:val="none"/>
      </w:rPr>
    </w:lvl>
    <w:lvl w:ilvl="2">
      <w:start w:val="1"/>
      <w:numFmt w:val="decimal"/>
      <w:lvlText w:val="%1.%2.%3."/>
      <w:lvlJc w:val="left"/>
      <w:pPr>
        <w:ind w:left="1224" w:hanging="504"/>
      </w:pPr>
      <w:rPr>
        <w:rFonts w:hint="default"/>
        <w:b w:val="0"/>
        <w:i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D53047"/>
    <w:multiLevelType w:val="multilevel"/>
    <w:tmpl w:val="C354EB18"/>
    <w:lvl w:ilvl="0">
      <w:start w:val="1"/>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1E805730"/>
    <w:multiLevelType w:val="hybridMultilevel"/>
    <w:tmpl w:val="3DFAF7C6"/>
    <w:lvl w:ilvl="0" w:tplc="12C6B6F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AC2AB2A">
      <w:start w:val="1"/>
      <w:numFmt w:val="lowerLetter"/>
      <w:lvlText w:val="%2"/>
      <w:lvlJc w:val="left"/>
      <w:pPr>
        <w:ind w:left="5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4023592">
      <w:start w:val="1"/>
      <w:numFmt w:val="lowerRoman"/>
      <w:lvlText w:val="%3"/>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552DCEA">
      <w:start w:val="1"/>
      <w:numFmt w:val="decimal"/>
      <w:lvlText w:val="%4"/>
      <w:lvlJc w:val="left"/>
      <w:pPr>
        <w:ind w:left="9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C6ADC6C">
      <w:start w:val="1"/>
      <w:numFmt w:val="lowerLetter"/>
      <w:lvlRestart w:val="0"/>
      <w:lvlText w:val="%5)"/>
      <w:lvlJc w:val="left"/>
      <w:pPr>
        <w:ind w:left="9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1E6727C">
      <w:start w:val="1"/>
      <w:numFmt w:val="lowerRoman"/>
      <w:lvlText w:val="%6"/>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E0CFD1C">
      <w:start w:val="1"/>
      <w:numFmt w:val="decimal"/>
      <w:lvlText w:val="%7"/>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A980214">
      <w:start w:val="1"/>
      <w:numFmt w:val="lowerLetter"/>
      <w:lvlText w:val="%8"/>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9EE1DCE">
      <w:start w:val="1"/>
      <w:numFmt w:val="lowerRoman"/>
      <w:lvlText w:val="%9"/>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69C6C37"/>
    <w:multiLevelType w:val="multilevel"/>
    <w:tmpl w:val="A1908B60"/>
    <w:lvl w:ilvl="0">
      <w:start w:val="9"/>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8"/>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75C315B"/>
    <w:multiLevelType w:val="hybridMultilevel"/>
    <w:tmpl w:val="7278F252"/>
    <w:lvl w:ilvl="0" w:tplc="BF26BCB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C4EDAA6">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CE05BB4">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61059A0">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1A88210">
      <w:start w:val="1"/>
      <w:numFmt w:val="lowerLetter"/>
      <w:lvlRestart w:val="0"/>
      <w:lvlText w:val="%5)"/>
      <w:lvlJc w:val="left"/>
      <w:pPr>
        <w:ind w:left="9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EE43416">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93825FEE">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69E58B4">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E96E500">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B906834"/>
    <w:multiLevelType w:val="multilevel"/>
    <w:tmpl w:val="C2C8F2B6"/>
    <w:lvl w:ilvl="0">
      <w:start w:val="8"/>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E6246"/>
    <w:multiLevelType w:val="hybridMultilevel"/>
    <w:tmpl w:val="E522EB04"/>
    <w:lvl w:ilvl="0" w:tplc="BF76AF8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5DE56BC">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FC0CADE">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15C6DE2">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9E01172">
      <w:start w:val="1"/>
      <w:numFmt w:val="lowerLetter"/>
      <w:lvlRestart w:val="0"/>
      <w:lvlText w:val="%5)"/>
      <w:lvlJc w:val="left"/>
      <w:pPr>
        <w:ind w:left="9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B48ABF4">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3BC0180">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4D6A210">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AA6ED90">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FE34CE4"/>
    <w:multiLevelType w:val="hybridMultilevel"/>
    <w:tmpl w:val="F950F3EE"/>
    <w:lvl w:ilvl="0" w:tplc="8E04A734">
      <w:start w:val="1"/>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06CE5884">
      <w:start w:val="1"/>
      <w:numFmt w:val="lowerLetter"/>
      <w:lvlText w:val="%2"/>
      <w:lvlJc w:val="left"/>
      <w:pPr>
        <w:ind w:left="58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454A8E6A">
      <w:start w:val="1"/>
      <w:numFmt w:val="lowerRoman"/>
      <w:lvlText w:val="%3"/>
      <w:lvlJc w:val="left"/>
      <w:pPr>
        <w:ind w:left="8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034AB1B0">
      <w:start w:val="1"/>
      <w:numFmt w:val="decimal"/>
      <w:lvlText w:val="%4"/>
      <w:lvlJc w:val="left"/>
      <w:pPr>
        <w:ind w:left="103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3D4E28F8">
      <w:start w:val="1"/>
      <w:numFmt w:val="lowerLetter"/>
      <w:lvlRestart w:val="0"/>
      <w:lvlText w:val="%5)"/>
      <w:lvlJc w:val="left"/>
      <w:pPr>
        <w:ind w:left="144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396402F0">
      <w:start w:val="1"/>
      <w:numFmt w:val="lowerRoman"/>
      <w:lvlText w:val="%6"/>
      <w:lvlJc w:val="left"/>
      <w:pPr>
        <w:ind w:left="198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3210F21E">
      <w:start w:val="1"/>
      <w:numFmt w:val="decimal"/>
      <w:lvlText w:val="%7"/>
      <w:lvlJc w:val="left"/>
      <w:pPr>
        <w:ind w:left="270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F4B453DC">
      <w:start w:val="1"/>
      <w:numFmt w:val="lowerLetter"/>
      <w:lvlText w:val="%8"/>
      <w:lvlJc w:val="left"/>
      <w:pPr>
        <w:ind w:left="342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848A48A2">
      <w:start w:val="1"/>
      <w:numFmt w:val="lowerRoman"/>
      <w:lvlText w:val="%9"/>
      <w:lvlJc w:val="left"/>
      <w:pPr>
        <w:ind w:left="414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35D74213"/>
    <w:multiLevelType w:val="hybridMultilevel"/>
    <w:tmpl w:val="2E8894CA"/>
    <w:lvl w:ilvl="0" w:tplc="799E3E0E">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4429626">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0B01B76">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05DE5734">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BA633E4">
      <w:start w:val="1"/>
      <w:numFmt w:val="lowerLetter"/>
      <w:lvlRestart w:val="0"/>
      <w:lvlText w:val="%5)"/>
      <w:lvlJc w:val="left"/>
      <w:pPr>
        <w:ind w:left="9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8526E80">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CA253E0">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F6C558">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CF04BA6">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411F7B93"/>
    <w:multiLevelType w:val="multilevel"/>
    <w:tmpl w:val="33BE74F2"/>
    <w:lvl w:ilvl="0">
      <w:start w:val="13"/>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41563804"/>
    <w:multiLevelType w:val="hybridMultilevel"/>
    <w:tmpl w:val="59023250"/>
    <w:lvl w:ilvl="0" w:tplc="B172F792">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39EB4F6">
      <w:start w:val="1"/>
      <w:numFmt w:val="lowerLetter"/>
      <w:lvlText w:val="%2"/>
      <w:lvlJc w:val="left"/>
      <w:pPr>
        <w:ind w:left="8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33694F0">
      <w:start w:val="1"/>
      <w:numFmt w:val="lowerRoman"/>
      <w:lvlText w:val="%3"/>
      <w:lvlJc w:val="left"/>
      <w:pPr>
        <w:ind w:left="14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6224112">
      <w:start w:val="1"/>
      <w:numFmt w:val="decimal"/>
      <w:lvlText w:val="%4"/>
      <w:lvlJc w:val="left"/>
      <w:pPr>
        <w:ind w:left="1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CAD346">
      <w:start w:val="1"/>
      <w:numFmt w:val="lowerLetter"/>
      <w:lvlRestart w:val="0"/>
      <w:lvlText w:val="%5)"/>
      <w:lvlJc w:val="left"/>
      <w:pPr>
        <w:ind w:left="23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DD4E3BC">
      <w:start w:val="1"/>
      <w:numFmt w:val="lowerRoman"/>
      <w:lvlText w:val="%6"/>
      <w:lvlJc w:val="left"/>
      <w:pPr>
        <w:ind w:left="32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21A5F70">
      <w:start w:val="1"/>
      <w:numFmt w:val="decimal"/>
      <w:lvlText w:val="%7"/>
      <w:lvlJc w:val="left"/>
      <w:pPr>
        <w:ind w:left="39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E3C5378">
      <w:start w:val="1"/>
      <w:numFmt w:val="lowerLetter"/>
      <w:lvlText w:val="%8"/>
      <w:lvlJc w:val="left"/>
      <w:pPr>
        <w:ind w:left="46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61AD482">
      <w:start w:val="1"/>
      <w:numFmt w:val="lowerRoman"/>
      <w:lvlText w:val="%9"/>
      <w:lvlJc w:val="left"/>
      <w:pPr>
        <w:ind w:left="53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41EA7044"/>
    <w:multiLevelType w:val="multilevel"/>
    <w:tmpl w:val="7856F65E"/>
    <w:lvl w:ilvl="0">
      <w:start w:val="17"/>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43014647"/>
    <w:multiLevelType w:val="hybridMultilevel"/>
    <w:tmpl w:val="9BD6F3F4"/>
    <w:lvl w:ilvl="0" w:tplc="6544631E">
      <w:start w:val="16"/>
      <w:numFmt w:val="upperRoman"/>
      <w:lvlText w:val="%1"/>
      <w:lvlJc w:val="left"/>
      <w:pPr>
        <w:ind w:left="6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F64205CE">
      <w:start w:val="1"/>
      <w:numFmt w:val="lowerLetter"/>
      <w:lvlText w:val="%2"/>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2FE6071A">
      <w:start w:val="1"/>
      <w:numFmt w:val="lowerRoman"/>
      <w:lvlText w:val="%3"/>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E26AA066">
      <w:start w:val="1"/>
      <w:numFmt w:val="decimal"/>
      <w:lvlText w:val="%4"/>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940FB36">
      <w:start w:val="1"/>
      <w:numFmt w:val="lowerLetter"/>
      <w:lvlText w:val="%5"/>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11E4BF80">
      <w:start w:val="1"/>
      <w:numFmt w:val="lowerRoman"/>
      <w:lvlText w:val="%6"/>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084E0572">
      <w:start w:val="1"/>
      <w:numFmt w:val="decimal"/>
      <w:lvlText w:val="%7"/>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34146DBC">
      <w:start w:val="1"/>
      <w:numFmt w:val="lowerLetter"/>
      <w:lvlText w:val="%8"/>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20D84E6A">
      <w:start w:val="1"/>
      <w:numFmt w:val="lowerRoman"/>
      <w:lvlText w:val="%9"/>
      <w:lvlJc w:val="left"/>
      <w:pPr>
        <w:ind w:left="61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440B1E59"/>
    <w:multiLevelType w:val="multilevel"/>
    <w:tmpl w:val="E760DB7E"/>
    <w:lvl w:ilvl="0">
      <w:start w:val="5"/>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84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132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167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4BF11A36"/>
    <w:multiLevelType w:val="multilevel"/>
    <w:tmpl w:val="D41A9808"/>
    <w:lvl w:ilvl="0">
      <w:start w:val="1"/>
      <w:numFmt w:val="decimal"/>
      <w:lvlText w:val="%1"/>
      <w:lvlJc w:val="left"/>
      <w:pPr>
        <w:ind w:left="853" w:hanging="720"/>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853" w:hanging="720"/>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698" w:hanging="720"/>
      </w:pPr>
      <w:rPr>
        <w:rFonts w:hint="default"/>
        <w:lang w:val="pt-PT" w:eastAsia="en-US" w:bidi="ar-SA"/>
      </w:rPr>
    </w:lvl>
    <w:lvl w:ilvl="3">
      <w:numFmt w:val="bullet"/>
      <w:lvlText w:val="•"/>
      <w:lvlJc w:val="left"/>
      <w:pPr>
        <w:ind w:left="3617" w:hanging="720"/>
      </w:pPr>
      <w:rPr>
        <w:rFonts w:hint="default"/>
        <w:lang w:val="pt-PT" w:eastAsia="en-US" w:bidi="ar-SA"/>
      </w:rPr>
    </w:lvl>
    <w:lvl w:ilvl="4">
      <w:numFmt w:val="bullet"/>
      <w:lvlText w:val="•"/>
      <w:lvlJc w:val="left"/>
      <w:pPr>
        <w:ind w:left="4536" w:hanging="720"/>
      </w:pPr>
      <w:rPr>
        <w:rFonts w:hint="default"/>
        <w:lang w:val="pt-PT" w:eastAsia="en-US" w:bidi="ar-SA"/>
      </w:rPr>
    </w:lvl>
    <w:lvl w:ilvl="5">
      <w:numFmt w:val="bullet"/>
      <w:lvlText w:val="•"/>
      <w:lvlJc w:val="left"/>
      <w:pPr>
        <w:ind w:left="5455" w:hanging="720"/>
      </w:pPr>
      <w:rPr>
        <w:rFonts w:hint="default"/>
        <w:lang w:val="pt-PT" w:eastAsia="en-US" w:bidi="ar-SA"/>
      </w:rPr>
    </w:lvl>
    <w:lvl w:ilvl="6">
      <w:numFmt w:val="bullet"/>
      <w:lvlText w:val="•"/>
      <w:lvlJc w:val="left"/>
      <w:pPr>
        <w:ind w:left="6374" w:hanging="720"/>
      </w:pPr>
      <w:rPr>
        <w:rFonts w:hint="default"/>
        <w:lang w:val="pt-PT" w:eastAsia="en-US" w:bidi="ar-SA"/>
      </w:rPr>
    </w:lvl>
    <w:lvl w:ilvl="7">
      <w:numFmt w:val="bullet"/>
      <w:lvlText w:val="•"/>
      <w:lvlJc w:val="left"/>
      <w:pPr>
        <w:ind w:left="7293" w:hanging="720"/>
      </w:pPr>
      <w:rPr>
        <w:rFonts w:hint="default"/>
        <w:lang w:val="pt-PT" w:eastAsia="en-US" w:bidi="ar-SA"/>
      </w:rPr>
    </w:lvl>
    <w:lvl w:ilvl="8">
      <w:numFmt w:val="bullet"/>
      <w:lvlText w:val="•"/>
      <w:lvlJc w:val="left"/>
      <w:pPr>
        <w:ind w:left="8212" w:hanging="720"/>
      </w:pPr>
      <w:rPr>
        <w:rFonts w:hint="default"/>
        <w:lang w:val="pt-PT" w:eastAsia="en-US" w:bidi="ar-SA"/>
      </w:rPr>
    </w:lvl>
  </w:abstractNum>
  <w:abstractNum w:abstractNumId="28" w15:restartNumberingAfterBreak="0">
    <w:nsid w:val="4BF40973"/>
    <w:multiLevelType w:val="multilevel"/>
    <w:tmpl w:val="6DFCDEDA"/>
    <w:lvl w:ilvl="0">
      <w:start w:val="9"/>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6"/>
      <w:numFmt w:val="decimal"/>
      <w:lvlText w:val="%1.%2"/>
      <w:lvlJc w:val="left"/>
      <w:pPr>
        <w:ind w:left="71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4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78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0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2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4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6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38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4E874FE5"/>
    <w:multiLevelType w:val="multilevel"/>
    <w:tmpl w:val="A9CEF2E0"/>
    <w:lvl w:ilvl="0">
      <w:start w:val="8"/>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02F52A9"/>
    <w:multiLevelType w:val="multilevel"/>
    <w:tmpl w:val="D6AC45C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736980"/>
    <w:multiLevelType w:val="multilevel"/>
    <w:tmpl w:val="3712028A"/>
    <w:lvl w:ilvl="0">
      <w:start w:val="14"/>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52CD3792"/>
    <w:multiLevelType w:val="multilevel"/>
    <w:tmpl w:val="F712FC06"/>
    <w:lvl w:ilvl="0">
      <w:start w:val="1"/>
      <w:numFmt w:val="decimal"/>
      <w:lvlText w:val="%1"/>
      <w:lvlJc w:val="left"/>
      <w:pPr>
        <w:ind w:left="375" w:hanging="375"/>
      </w:pPr>
      <w:rPr>
        <w:rFonts w:hint="default"/>
        <w:b/>
        <w:color w:val="auto"/>
      </w:rPr>
    </w:lvl>
    <w:lvl w:ilvl="1">
      <w:start w:val="1"/>
      <w:numFmt w:val="decimal"/>
      <w:lvlText w:val="%1.%2"/>
      <w:lvlJc w:val="left"/>
      <w:pPr>
        <w:ind w:left="375" w:hanging="37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571"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361BDB"/>
    <w:multiLevelType w:val="hybridMultilevel"/>
    <w:tmpl w:val="BBCC1E14"/>
    <w:lvl w:ilvl="0" w:tplc="42A2D10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226AE6">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6F8BCD6">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42646F2">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2222EE">
      <w:start w:val="5"/>
      <w:numFmt w:val="lowerLetter"/>
      <w:lvlRestart w:val="0"/>
      <w:lvlText w:val="%5)"/>
      <w:lvlJc w:val="left"/>
      <w:pPr>
        <w:ind w:left="11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18449FE">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EB6D29E">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86442BE">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412889C">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5654145F"/>
    <w:multiLevelType w:val="hybridMultilevel"/>
    <w:tmpl w:val="79CE7150"/>
    <w:lvl w:ilvl="0" w:tplc="A34C44C2">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732DF24">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5BA2956">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CCACE98">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1E61DE">
      <w:start w:val="1"/>
      <w:numFmt w:val="lowerLetter"/>
      <w:lvlRestart w:val="0"/>
      <w:lvlText w:val="%5)"/>
      <w:lvlJc w:val="left"/>
      <w:pPr>
        <w:ind w:left="9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6E837E6">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0841324">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F963E3C">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CB20622">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57005B21"/>
    <w:multiLevelType w:val="multilevel"/>
    <w:tmpl w:val="B1743A62"/>
    <w:lvl w:ilvl="0">
      <w:start w:val="7"/>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58200F7E"/>
    <w:multiLevelType w:val="multilevel"/>
    <w:tmpl w:val="02DC12C6"/>
    <w:lvl w:ilvl="0">
      <w:start w:val="2"/>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57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5F71374B"/>
    <w:multiLevelType w:val="multilevel"/>
    <w:tmpl w:val="F92A6908"/>
    <w:lvl w:ilvl="0">
      <w:start w:val="10"/>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5FFE5425"/>
    <w:multiLevelType w:val="multilevel"/>
    <w:tmpl w:val="648CD034"/>
    <w:lvl w:ilvl="0">
      <w:start w:val="9"/>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6"/>
      <w:numFmt w:val="decimal"/>
      <w:lvlText w:val="%1.%2"/>
      <w:lvlJc w:val="left"/>
      <w:pPr>
        <w:ind w:left="71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3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78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0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2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4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6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38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604030DE"/>
    <w:multiLevelType w:val="multilevel"/>
    <w:tmpl w:val="3AD2E7E2"/>
    <w:lvl w:ilvl="0">
      <w:start w:val="1"/>
      <w:numFmt w:val="decimal"/>
      <w:lvlText w:val="%1."/>
      <w:lvlJc w:val="left"/>
      <w:pPr>
        <w:ind w:left="1637" w:hanging="360"/>
      </w:pPr>
      <w:rPr>
        <w:b/>
        <w:color w:val="auto"/>
      </w:rPr>
    </w:lvl>
    <w:lvl w:ilvl="1">
      <w:start w:val="1"/>
      <w:numFmt w:val="decimal"/>
      <w:lvlText w:val="%1.%2."/>
      <w:lvlJc w:val="left"/>
      <w:pPr>
        <w:ind w:left="5111" w:hanging="432"/>
      </w:pPr>
      <w:rPr>
        <w:b/>
        <w:color w:val="auto"/>
      </w:rPr>
    </w:lvl>
    <w:lvl w:ilvl="2">
      <w:start w:val="1"/>
      <w:numFmt w:val="decimal"/>
      <w:lvlText w:val="%1.%2.%3."/>
      <w:lvlJc w:val="left"/>
      <w:pPr>
        <w:ind w:left="5466" w:hanging="504"/>
      </w:pPr>
      <w:rPr>
        <w:b/>
        <w:lang w:val="pt-BR"/>
      </w:rPr>
    </w:lvl>
    <w:lvl w:ilvl="3">
      <w:start w:val="1"/>
      <w:numFmt w:val="decimal"/>
      <w:lvlText w:val="%1.%2.%3.%4."/>
      <w:lvlJc w:val="left"/>
      <w:pPr>
        <w:ind w:left="1728" w:hanging="648"/>
      </w:pPr>
      <w:rPr>
        <w:b/>
      </w:rPr>
    </w:lvl>
    <w:lvl w:ilvl="4">
      <w:start w:val="1"/>
      <w:numFmt w:val="decimal"/>
      <w:lvlText w:val="%1.%2.%3.%4.%5."/>
      <w:lvlJc w:val="left"/>
      <w:pPr>
        <w:ind w:left="3486"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18D3B53"/>
    <w:multiLevelType w:val="multilevel"/>
    <w:tmpl w:val="1E285CE2"/>
    <w:lvl w:ilvl="0">
      <w:start w:val="14"/>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61C16672"/>
    <w:multiLevelType w:val="multilevel"/>
    <w:tmpl w:val="6ED6981A"/>
    <w:lvl w:ilvl="0">
      <w:start w:val="1"/>
      <w:numFmt w:val="decimal"/>
      <w:lvlText w:val="%1."/>
      <w:lvlJc w:val="left"/>
      <w:pPr>
        <w:ind w:left="360" w:hanging="360"/>
      </w:pPr>
      <w:rPr>
        <w:rFonts w:hint="default"/>
        <w:b/>
        <w:sz w:val="22"/>
      </w:rPr>
    </w:lvl>
    <w:lvl w:ilvl="1">
      <w:numFmt w:val="decimal"/>
      <w:lvlText w:val="%1.%2."/>
      <w:lvlJc w:val="left"/>
      <w:pPr>
        <w:ind w:left="720" w:hanging="720"/>
      </w:pPr>
      <w:rPr>
        <w:rFonts w:hint="default"/>
        <w:b/>
        <w:color w:val="auto"/>
        <w:sz w:val="22"/>
      </w:rPr>
    </w:lvl>
    <w:lvl w:ilvl="2">
      <w:start w:val="1"/>
      <w:numFmt w:val="decimal"/>
      <w:lvlText w:val="%1.%2.%3."/>
      <w:lvlJc w:val="left"/>
      <w:pPr>
        <w:ind w:left="1288" w:hanging="720"/>
      </w:pPr>
      <w:rPr>
        <w:rFonts w:hint="default"/>
        <w:b/>
        <w:color w:val="auto"/>
        <w:sz w:val="22"/>
      </w:rPr>
    </w:lvl>
    <w:lvl w:ilvl="3">
      <w:start w:val="1"/>
      <w:numFmt w:val="decimal"/>
      <w:lvlText w:val="%1.%2.%3.%4."/>
      <w:lvlJc w:val="left"/>
      <w:pPr>
        <w:ind w:left="2215" w:hanging="1080"/>
      </w:pPr>
      <w:rPr>
        <w:rFonts w:hint="default"/>
        <w:sz w:val="22"/>
      </w:rPr>
    </w:lvl>
    <w:lvl w:ilvl="4">
      <w:start w:val="1"/>
      <w:numFmt w:val="decimal"/>
      <w:lvlText w:val="%1.%2.%3.%4.%5."/>
      <w:lvlJc w:val="left"/>
      <w:pPr>
        <w:ind w:left="1020" w:hanging="1080"/>
      </w:pPr>
      <w:rPr>
        <w:rFonts w:hint="default"/>
        <w:sz w:val="22"/>
      </w:rPr>
    </w:lvl>
    <w:lvl w:ilvl="5">
      <w:start w:val="1"/>
      <w:numFmt w:val="decimal"/>
      <w:lvlText w:val="%1.%2.%3.%4.%5.%6."/>
      <w:lvlJc w:val="left"/>
      <w:pPr>
        <w:ind w:left="1365" w:hanging="1440"/>
      </w:pPr>
      <w:rPr>
        <w:rFonts w:hint="default"/>
        <w:sz w:val="22"/>
      </w:rPr>
    </w:lvl>
    <w:lvl w:ilvl="6">
      <w:start w:val="1"/>
      <w:numFmt w:val="decimal"/>
      <w:lvlText w:val="%1.%2.%3.%4.%5.%6.%7."/>
      <w:lvlJc w:val="left"/>
      <w:pPr>
        <w:ind w:left="1350" w:hanging="1440"/>
      </w:pPr>
      <w:rPr>
        <w:rFonts w:hint="default"/>
        <w:sz w:val="22"/>
      </w:rPr>
    </w:lvl>
    <w:lvl w:ilvl="7">
      <w:start w:val="1"/>
      <w:numFmt w:val="decimal"/>
      <w:lvlText w:val="%1.%2.%3.%4.%5.%6.%7.%8."/>
      <w:lvlJc w:val="left"/>
      <w:pPr>
        <w:ind w:left="1695" w:hanging="1800"/>
      </w:pPr>
      <w:rPr>
        <w:rFonts w:hint="default"/>
        <w:sz w:val="22"/>
      </w:rPr>
    </w:lvl>
    <w:lvl w:ilvl="8">
      <w:start w:val="1"/>
      <w:numFmt w:val="decimal"/>
      <w:lvlText w:val="%1.%2.%3.%4.%5.%6.%7.%8.%9."/>
      <w:lvlJc w:val="left"/>
      <w:pPr>
        <w:ind w:left="2040" w:hanging="2160"/>
      </w:pPr>
      <w:rPr>
        <w:rFonts w:hint="default"/>
        <w:sz w:val="22"/>
      </w:rPr>
    </w:lvl>
  </w:abstractNum>
  <w:abstractNum w:abstractNumId="42" w15:restartNumberingAfterBreak="0">
    <w:nsid w:val="61C174DB"/>
    <w:multiLevelType w:val="multilevel"/>
    <w:tmpl w:val="A7609F22"/>
    <w:lvl w:ilvl="0">
      <w:start w:val="4"/>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62C163D8"/>
    <w:multiLevelType w:val="multilevel"/>
    <w:tmpl w:val="5896F9CA"/>
    <w:lvl w:ilvl="0">
      <w:start w:val="15"/>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6822205B"/>
    <w:multiLevelType w:val="multilevel"/>
    <w:tmpl w:val="D200E64A"/>
    <w:lvl w:ilvl="0">
      <w:start w:val="9"/>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68375167"/>
    <w:multiLevelType w:val="multilevel"/>
    <w:tmpl w:val="6ABAD732"/>
    <w:lvl w:ilvl="0">
      <w:start w:val="5"/>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69B939C6"/>
    <w:multiLevelType w:val="multilevel"/>
    <w:tmpl w:val="4FBAED18"/>
    <w:lvl w:ilvl="0">
      <w:start w:val="13"/>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6CFE1E66"/>
    <w:multiLevelType w:val="hybridMultilevel"/>
    <w:tmpl w:val="BF8843D8"/>
    <w:lvl w:ilvl="0" w:tplc="040CB17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47214E8">
      <w:start w:val="1"/>
      <w:numFmt w:val="lowerLetter"/>
      <w:lvlText w:val="%2"/>
      <w:lvlJc w:val="left"/>
      <w:pPr>
        <w:ind w:left="5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A80E28A">
      <w:start w:val="1"/>
      <w:numFmt w:val="lowerRoman"/>
      <w:lvlText w:val="%3"/>
      <w:lvlJc w:val="left"/>
      <w:pPr>
        <w:ind w:left="7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4EE4BE4">
      <w:start w:val="1"/>
      <w:numFmt w:val="decimal"/>
      <w:lvlText w:val="%4"/>
      <w:lvlJc w:val="left"/>
      <w:pPr>
        <w:ind w:left="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350E58C">
      <w:start w:val="1"/>
      <w:numFmt w:val="lowerLetter"/>
      <w:lvlRestart w:val="0"/>
      <w:lvlText w:val="%5)"/>
      <w:lvlJc w:val="left"/>
      <w:pPr>
        <w:ind w:left="9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3B46EBA">
      <w:start w:val="1"/>
      <w:numFmt w:val="lowerRoman"/>
      <w:lvlText w:val="%6"/>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9004088">
      <w:start w:val="1"/>
      <w:numFmt w:val="decimal"/>
      <w:lvlText w:val="%7"/>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80AB2F4">
      <w:start w:val="1"/>
      <w:numFmt w:val="lowerLetter"/>
      <w:lvlText w:val="%8"/>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0B29176">
      <w:start w:val="1"/>
      <w:numFmt w:val="lowerRoman"/>
      <w:lvlText w:val="%9"/>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258617E"/>
    <w:multiLevelType w:val="multilevel"/>
    <w:tmpl w:val="BBECDB82"/>
    <w:lvl w:ilvl="0">
      <w:start w:val="5"/>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1">
      <w:start w:val="1"/>
      <w:numFmt w:val="decimal"/>
      <w:lvlText w:val="%1.%2"/>
      <w:lvlJc w:val="left"/>
      <w:pPr>
        <w:ind w:left="75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2">
      <w:start w:val="3"/>
      <w:numFmt w:val="decimal"/>
      <w:lvlRestart w:val="0"/>
      <w:lvlText w:val="%1.%2.%3."/>
      <w:lvlJc w:val="left"/>
      <w:pPr>
        <w:ind w:left="1013"/>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3">
      <w:start w:val="1"/>
      <w:numFmt w:val="decimal"/>
      <w:lvlText w:val="%4"/>
      <w:lvlJc w:val="left"/>
      <w:pPr>
        <w:ind w:left="186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4">
      <w:start w:val="1"/>
      <w:numFmt w:val="lowerLetter"/>
      <w:lvlText w:val="%5"/>
      <w:lvlJc w:val="left"/>
      <w:pPr>
        <w:ind w:left="258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5">
      <w:start w:val="1"/>
      <w:numFmt w:val="lowerRoman"/>
      <w:lvlText w:val="%6"/>
      <w:lvlJc w:val="left"/>
      <w:pPr>
        <w:ind w:left="330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6">
      <w:start w:val="1"/>
      <w:numFmt w:val="decimal"/>
      <w:lvlText w:val="%7"/>
      <w:lvlJc w:val="left"/>
      <w:pPr>
        <w:ind w:left="402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7">
      <w:start w:val="1"/>
      <w:numFmt w:val="lowerLetter"/>
      <w:lvlText w:val="%8"/>
      <w:lvlJc w:val="left"/>
      <w:pPr>
        <w:ind w:left="474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lvl w:ilvl="8">
      <w:start w:val="1"/>
      <w:numFmt w:val="lowerRoman"/>
      <w:lvlText w:val="%9"/>
      <w:lvlJc w:val="left"/>
      <w:pPr>
        <w:ind w:left="5460"/>
      </w:pPr>
      <w:rPr>
        <w:rFonts w:ascii="Arial" w:eastAsia="Arial" w:hAnsi="Arial" w:cs="Arial"/>
        <w:b/>
        <w:bCs/>
        <w:i w:val="0"/>
        <w:strike w:val="0"/>
        <w:dstrike w:val="0"/>
        <w:color w:val="000000"/>
        <w:sz w:val="20"/>
        <w:szCs w:val="20"/>
        <w:u w:val="none" w:color="000000"/>
        <w:bdr w:val="none" w:sz="0" w:space="0" w:color="auto"/>
        <w:shd w:val="clear" w:color="auto" w:fill="00FF00"/>
        <w:vertAlign w:val="baseline"/>
      </w:rPr>
    </w:lvl>
  </w:abstractNum>
  <w:abstractNum w:abstractNumId="49" w15:restartNumberingAfterBreak="0">
    <w:nsid w:val="72E62839"/>
    <w:multiLevelType w:val="multilevel"/>
    <w:tmpl w:val="A3380DC6"/>
    <w:lvl w:ilvl="0">
      <w:start w:val="12"/>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776A67EF"/>
    <w:multiLevelType w:val="multilevel"/>
    <w:tmpl w:val="ED0A2A40"/>
    <w:lvl w:ilvl="0">
      <w:start w:val="5"/>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71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4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78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0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2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4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6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38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787D305F"/>
    <w:multiLevelType w:val="multilevel"/>
    <w:tmpl w:val="BCE2BF4A"/>
    <w:lvl w:ilvl="0">
      <w:start w:val="6"/>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79521C2D"/>
    <w:multiLevelType w:val="multilevel"/>
    <w:tmpl w:val="60865772"/>
    <w:lvl w:ilvl="0">
      <w:start w:val="8"/>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9673EA6"/>
    <w:multiLevelType w:val="hybridMultilevel"/>
    <w:tmpl w:val="4394E0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BEE2D21"/>
    <w:multiLevelType w:val="hybridMultilevel"/>
    <w:tmpl w:val="EDFC6ACA"/>
    <w:lvl w:ilvl="0" w:tplc="3BA6DE74">
      <w:start w:val="1"/>
      <w:numFmt w:val="upperRoman"/>
      <w:lvlText w:val="%1"/>
      <w:lvlJc w:val="left"/>
      <w:pPr>
        <w:ind w:left="5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6F23A28">
      <w:start w:val="1"/>
      <w:numFmt w:val="lowerLetter"/>
      <w:lvlText w:val="%2"/>
      <w:lvlJc w:val="left"/>
      <w:pPr>
        <w:ind w:left="1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D780036">
      <w:start w:val="1"/>
      <w:numFmt w:val="lowerRoman"/>
      <w:lvlText w:val="%3"/>
      <w:lvlJc w:val="left"/>
      <w:pPr>
        <w:ind w:left="1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FC89956">
      <w:start w:val="1"/>
      <w:numFmt w:val="decimal"/>
      <w:lvlText w:val="%4"/>
      <w:lvlJc w:val="left"/>
      <w:pPr>
        <w:ind w:left="2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D786B9C">
      <w:start w:val="1"/>
      <w:numFmt w:val="lowerLetter"/>
      <w:lvlText w:val="%5"/>
      <w:lvlJc w:val="left"/>
      <w:pPr>
        <w:ind w:left="3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226E7EE">
      <w:start w:val="1"/>
      <w:numFmt w:val="lowerRoman"/>
      <w:lvlText w:val="%6"/>
      <w:lvlJc w:val="left"/>
      <w:pPr>
        <w:ind w:left="3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CE44184">
      <w:start w:val="1"/>
      <w:numFmt w:val="decimal"/>
      <w:lvlText w:val="%7"/>
      <w:lvlJc w:val="left"/>
      <w:pPr>
        <w:ind w:left="4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6A0178C">
      <w:start w:val="1"/>
      <w:numFmt w:val="lowerLetter"/>
      <w:lvlText w:val="%8"/>
      <w:lvlJc w:val="left"/>
      <w:pPr>
        <w:ind w:left="5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2E6C466">
      <w:start w:val="1"/>
      <w:numFmt w:val="lowerRoman"/>
      <w:lvlText w:val="%9"/>
      <w:lvlJc w:val="left"/>
      <w:pPr>
        <w:ind w:left="61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7C5C1DB2"/>
    <w:multiLevelType w:val="multilevel"/>
    <w:tmpl w:val="DF52EC38"/>
    <w:lvl w:ilvl="0">
      <w:start w:val="18"/>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18"/>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D557C16"/>
    <w:multiLevelType w:val="multilevel"/>
    <w:tmpl w:val="F6F6DD46"/>
    <w:lvl w:ilvl="0">
      <w:start w:val="21"/>
      <w:numFmt w:val="decimal"/>
      <w:lvlText w:val="%1"/>
      <w:lvlJc w:val="left"/>
      <w:pPr>
        <w:ind w:left="360" w:hanging="360"/>
      </w:pPr>
      <w:rPr>
        <w:rFonts w:hint="default"/>
      </w:rPr>
    </w:lvl>
    <w:lvl w:ilvl="1">
      <w:start w:val="1"/>
      <w:numFmt w:val="decimal"/>
      <w:lvlText w:val="%1.%2"/>
      <w:lvlJc w:val="left"/>
      <w:pPr>
        <w:ind w:left="585" w:hanging="360"/>
      </w:pPr>
      <w:rPr>
        <w:rFonts w:hint="default"/>
        <w:b/>
      </w:rPr>
    </w:lvl>
    <w:lvl w:ilvl="2">
      <w:start w:val="1"/>
      <w:numFmt w:val="decimal"/>
      <w:lvlText w:val="%1.%2.%3"/>
      <w:lvlJc w:val="left"/>
      <w:pPr>
        <w:ind w:left="1170" w:hanging="720"/>
      </w:pPr>
      <w:rPr>
        <w:rFonts w:hint="default"/>
      </w:rPr>
    </w:lvl>
    <w:lvl w:ilvl="3">
      <w:start w:val="1"/>
      <w:numFmt w:val="decimalZero"/>
      <w:lvlText w:val="%1.%2.%3.%4"/>
      <w:lvlJc w:val="left"/>
      <w:pPr>
        <w:ind w:left="1395" w:hanging="720"/>
      </w:pPr>
      <w:rPr>
        <w:rFonts w:hint="default"/>
      </w:rPr>
    </w:lvl>
    <w:lvl w:ilvl="4">
      <w:start w:val="1"/>
      <w:numFmt w:val="decimalZero"/>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num w:numId="1">
    <w:abstractNumId w:val="54"/>
  </w:num>
  <w:num w:numId="2">
    <w:abstractNumId w:val="51"/>
  </w:num>
  <w:num w:numId="3">
    <w:abstractNumId w:val="50"/>
  </w:num>
  <w:num w:numId="4">
    <w:abstractNumId w:val="7"/>
  </w:num>
  <w:num w:numId="5">
    <w:abstractNumId w:val="4"/>
  </w:num>
  <w:num w:numId="6">
    <w:abstractNumId w:val="42"/>
  </w:num>
  <w:num w:numId="7">
    <w:abstractNumId w:val="20"/>
  </w:num>
  <w:num w:numId="8">
    <w:abstractNumId w:val="48"/>
  </w:num>
  <w:num w:numId="9">
    <w:abstractNumId w:val="26"/>
  </w:num>
  <w:num w:numId="10">
    <w:abstractNumId w:val="6"/>
  </w:num>
  <w:num w:numId="11">
    <w:abstractNumId w:val="45"/>
  </w:num>
  <w:num w:numId="12">
    <w:abstractNumId w:val="14"/>
  </w:num>
  <w:num w:numId="13">
    <w:abstractNumId w:val="36"/>
  </w:num>
  <w:num w:numId="14">
    <w:abstractNumId w:val="31"/>
  </w:num>
  <w:num w:numId="15">
    <w:abstractNumId w:val="40"/>
  </w:num>
  <w:num w:numId="16">
    <w:abstractNumId w:val="43"/>
  </w:num>
  <w:num w:numId="17">
    <w:abstractNumId w:val="21"/>
  </w:num>
  <w:num w:numId="18">
    <w:abstractNumId w:val="29"/>
  </w:num>
  <w:num w:numId="19">
    <w:abstractNumId w:val="2"/>
  </w:num>
  <w:num w:numId="20">
    <w:abstractNumId w:val="28"/>
  </w:num>
  <w:num w:numId="21">
    <w:abstractNumId w:val="0"/>
  </w:num>
  <w:num w:numId="22">
    <w:abstractNumId w:val="15"/>
  </w:num>
  <w:num w:numId="23">
    <w:abstractNumId w:val="34"/>
  </w:num>
  <w:num w:numId="24">
    <w:abstractNumId w:val="37"/>
  </w:num>
  <w:num w:numId="25">
    <w:abstractNumId w:val="44"/>
  </w:num>
  <w:num w:numId="26">
    <w:abstractNumId w:val="16"/>
  </w:num>
  <w:num w:numId="27">
    <w:abstractNumId w:val="22"/>
  </w:num>
  <w:num w:numId="28">
    <w:abstractNumId w:val="1"/>
  </w:num>
  <w:num w:numId="29">
    <w:abstractNumId w:val="33"/>
  </w:num>
  <w:num w:numId="30">
    <w:abstractNumId w:val="12"/>
  </w:num>
  <w:num w:numId="31">
    <w:abstractNumId w:val="35"/>
  </w:num>
  <w:num w:numId="32">
    <w:abstractNumId w:val="17"/>
  </w:num>
  <w:num w:numId="33">
    <w:abstractNumId w:val="49"/>
  </w:num>
  <w:num w:numId="34">
    <w:abstractNumId w:val="47"/>
  </w:num>
  <w:num w:numId="35">
    <w:abstractNumId w:val="46"/>
  </w:num>
  <w:num w:numId="36">
    <w:abstractNumId w:val="19"/>
  </w:num>
  <w:num w:numId="37">
    <w:abstractNumId w:val="11"/>
  </w:num>
  <w:num w:numId="38">
    <w:abstractNumId w:val="25"/>
  </w:num>
  <w:num w:numId="39">
    <w:abstractNumId w:val="5"/>
  </w:num>
  <w:num w:numId="40">
    <w:abstractNumId w:val="23"/>
  </w:num>
  <w:num w:numId="41">
    <w:abstractNumId w:val="9"/>
  </w:num>
  <w:num w:numId="42">
    <w:abstractNumId w:val="24"/>
  </w:num>
  <w:num w:numId="43">
    <w:abstractNumId w:val="55"/>
  </w:num>
  <w:num w:numId="44">
    <w:abstractNumId w:val="39"/>
  </w:num>
  <w:num w:numId="45">
    <w:abstractNumId w:val="38"/>
  </w:num>
  <w:num w:numId="46">
    <w:abstractNumId w:val="56"/>
  </w:num>
  <w:num w:numId="47">
    <w:abstractNumId w:val="53"/>
  </w:num>
  <w:num w:numId="48">
    <w:abstractNumId w:val="10"/>
  </w:num>
  <w:num w:numId="49">
    <w:abstractNumId w:val="8"/>
  </w:num>
  <w:num w:numId="50">
    <w:abstractNumId w:val="52"/>
  </w:num>
  <w:num w:numId="51">
    <w:abstractNumId w:val="18"/>
  </w:num>
  <w:num w:numId="52">
    <w:abstractNumId w:val="3"/>
  </w:num>
  <w:num w:numId="53">
    <w:abstractNumId w:val="27"/>
  </w:num>
  <w:num w:numId="54">
    <w:abstractNumId w:val="41"/>
  </w:num>
  <w:num w:numId="55">
    <w:abstractNumId w:val="32"/>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0"/>
  </w:num>
  <w:num w:numId="58">
    <w:abstractNumId w:val="13"/>
  </w:num>
  <w:num w:numId="59">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32A"/>
    <w:rsid w:val="00027F95"/>
    <w:rsid w:val="0004024A"/>
    <w:rsid w:val="00043FDE"/>
    <w:rsid w:val="00050A28"/>
    <w:rsid w:val="00065FA0"/>
    <w:rsid w:val="0006610D"/>
    <w:rsid w:val="00083DCC"/>
    <w:rsid w:val="000A52E0"/>
    <w:rsid w:val="000B2671"/>
    <w:rsid w:val="000C26B6"/>
    <w:rsid w:val="000C5E52"/>
    <w:rsid w:val="000C6C34"/>
    <w:rsid w:val="000C6FC3"/>
    <w:rsid w:val="000F5919"/>
    <w:rsid w:val="00103EAA"/>
    <w:rsid w:val="00113BE4"/>
    <w:rsid w:val="001375C4"/>
    <w:rsid w:val="00166F01"/>
    <w:rsid w:val="001832C6"/>
    <w:rsid w:val="001B1861"/>
    <w:rsid w:val="001D4E2A"/>
    <w:rsid w:val="001E1D87"/>
    <w:rsid w:val="0020648F"/>
    <w:rsid w:val="00265F42"/>
    <w:rsid w:val="002A3A17"/>
    <w:rsid w:val="002F3097"/>
    <w:rsid w:val="00342DAC"/>
    <w:rsid w:val="00364F0F"/>
    <w:rsid w:val="00391528"/>
    <w:rsid w:val="003D7F15"/>
    <w:rsid w:val="003E0994"/>
    <w:rsid w:val="003E1A59"/>
    <w:rsid w:val="00402B60"/>
    <w:rsid w:val="004202D3"/>
    <w:rsid w:val="004466C5"/>
    <w:rsid w:val="00485619"/>
    <w:rsid w:val="00485CD3"/>
    <w:rsid w:val="004F7E77"/>
    <w:rsid w:val="0052324A"/>
    <w:rsid w:val="005307BE"/>
    <w:rsid w:val="00544BF5"/>
    <w:rsid w:val="00571528"/>
    <w:rsid w:val="00585E2C"/>
    <w:rsid w:val="00593E7D"/>
    <w:rsid w:val="00632AE9"/>
    <w:rsid w:val="006340FF"/>
    <w:rsid w:val="006509B4"/>
    <w:rsid w:val="0067330A"/>
    <w:rsid w:val="006A044A"/>
    <w:rsid w:val="006A6026"/>
    <w:rsid w:val="006B743C"/>
    <w:rsid w:val="006D5CD7"/>
    <w:rsid w:val="00706275"/>
    <w:rsid w:val="0072140A"/>
    <w:rsid w:val="00735E61"/>
    <w:rsid w:val="0079176A"/>
    <w:rsid w:val="007A70F2"/>
    <w:rsid w:val="007B386B"/>
    <w:rsid w:val="007C289F"/>
    <w:rsid w:val="007E3AED"/>
    <w:rsid w:val="00817862"/>
    <w:rsid w:val="0082695B"/>
    <w:rsid w:val="00826A42"/>
    <w:rsid w:val="008314A1"/>
    <w:rsid w:val="00837885"/>
    <w:rsid w:val="00857F7A"/>
    <w:rsid w:val="008D2C1A"/>
    <w:rsid w:val="008E5FB3"/>
    <w:rsid w:val="0090465D"/>
    <w:rsid w:val="00922929"/>
    <w:rsid w:val="0092677C"/>
    <w:rsid w:val="0093246F"/>
    <w:rsid w:val="00933F8D"/>
    <w:rsid w:val="009539B5"/>
    <w:rsid w:val="00957DEA"/>
    <w:rsid w:val="0096247F"/>
    <w:rsid w:val="009810DA"/>
    <w:rsid w:val="009934CD"/>
    <w:rsid w:val="009A67AB"/>
    <w:rsid w:val="009B7DF9"/>
    <w:rsid w:val="009C7213"/>
    <w:rsid w:val="009D23F9"/>
    <w:rsid w:val="009E386E"/>
    <w:rsid w:val="00A21264"/>
    <w:rsid w:val="00A72FB1"/>
    <w:rsid w:val="00AA1A75"/>
    <w:rsid w:val="00AA1CA5"/>
    <w:rsid w:val="00AA54B6"/>
    <w:rsid w:val="00AD3D55"/>
    <w:rsid w:val="00AE0C3A"/>
    <w:rsid w:val="00AE3CC8"/>
    <w:rsid w:val="00AE6B2B"/>
    <w:rsid w:val="00B03DE5"/>
    <w:rsid w:val="00B27B58"/>
    <w:rsid w:val="00B64F84"/>
    <w:rsid w:val="00B82F6A"/>
    <w:rsid w:val="00BA289F"/>
    <w:rsid w:val="00C1032A"/>
    <w:rsid w:val="00C314EC"/>
    <w:rsid w:val="00C34CD9"/>
    <w:rsid w:val="00C42FFE"/>
    <w:rsid w:val="00C6780E"/>
    <w:rsid w:val="00C76143"/>
    <w:rsid w:val="00CC454F"/>
    <w:rsid w:val="00CD562D"/>
    <w:rsid w:val="00CE54FD"/>
    <w:rsid w:val="00CF6159"/>
    <w:rsid w:val="00D12B43"/>
    <w:rsid w:val="00D4768B"/>
    <w:rsid w:val="00D52B34"/>
    <w:rsid w:val="00D54F0F"/>
    <w:rsid w:val="00D82D86"/>
    <w:rsid w:val="00D82F97"/>
    <w:rsid w:val="00DB287D"/>
    <w:rsid w:val="00DF6880"/>
    <w:rsid w:val="00E039EB"/>
    <w:rsid w:val="00E10569"/>
    <w:rsid w:val="00E21978"/>
    <w:rsid w:val="00E318C4"/>
    <w:rsid w:val="00E509AC"/>
    <w:rsid w:val="00E563C8"/>
    <w:rsid w:val="00E77FB1"/>
    <w:rsid w:val="00E80AE6"/>
    <w:rsid w:val="00E97DF7"/>
    <w:rsid w:val="00EA14D4"/>
    <w:rsid w:val="00EA52B3"/>
    <w:rsid w:val="00EB0A56"/>
    <w:rsid w:val="00F12E1B"/>
    <w:rsid w:val="00F25788"/>
    <w:rsid w:val="00F32DEF"/>
    <w:rsid w:val="00F53E36"/>
    <w:rsid w:val="00F6638B"/>
    <w:rsid w:val="00F755E3"/>
    <w:rsid w:val="00FC0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DA1E34F"/>
  <w15:docId w15:val="{DEB68A2B-00F5-49BF-8F0F-2CFD4DFC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47" w:lineRule="auto"/>
      <w:ind w:left="608" w:firstLine="7"/>
      <w:jc w:val="both"/>
    </w:pPr>
    <w:rPr>
      <w:rFonts w:ascii="Arial" w:eastAsia="Arial" w:hAnsi="Arial" w:cs="Arial"/>
      <w:color w:val="000000"/>
      <w:sz w:val="18"/>
    </w:rPr>
  </w:style>
  <w:style w:type="paragraph" w:styleId="Ttulo1">
    <w:name w:val="heading 1"/>
    <w:next w:val="Normal"/>
    <w:link w:val="Ttulo1Char"/>
    <w:uiPriority w:val="9"/>
    <w:qFormat/>
    <w:pPr>
      <w:keepNext/>
      <w:keepLines/>
      <w:spacing w:after="0"/>
      <w:ind w:left="143" w:hanging="10"/>
      <w:jc w:val="center"/>
      <w:outlineLvl w:val="0"/>
    </w:pPr>
    <w:rPr>
      <w:rFonts w:ascii="Arial" w:eastAsia="Arial" w:hAnsi="Arial" w:cs="Arial"/>
      <w:b/>
      <w:color w:val="000000"/>
      <w:sz w:val="28"/>
    </w:rPr>
  </w:style>
  <w:style w:type="paragraph" w:styleId="Ttulo2">
    <w:name w:val="heading 2"/>
    <w:next w:val="Normal"/>
    <w:link w:val="Ttulo2Char"/>
    <w:uiPriority w:val="9"/>
    <w:unhideWhenUsed/>
    <w:qFormat/>
    <w:pPr>
      <w:keepNext/>
      <w:keepLines/>
      <w:spacing w:after="0"/>
      <w:ind w:left="243" w:hanging="10"/>
      <w:jc w:val="center"/>
      <w:outlineLvl w:val="1"/>
    </w:pPr>
    <w:rPr>
      <w:rFonts w:ascii="Arial" w:eastAsia="Arial" w:hAnsi="Arial" w:cs="Arial"/>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Arial" w:eastAsia="Arial" w:hAnsi="Arial" w:cs="Arial"/>
      <w:b/>
      <w:color w:val="000000"/>
      <w:sz w:val="22"/>
    </w:rPr>
  </w:style>
  <w:style w:type="character" w:customStyle="1" w:styleId="Ttulo1Char">
    <w:name w:val="Título 1 Char"/>
    <w:link w:val="Ttulo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rsid w:val="001D4E2A"/>
    <w:pPr>
      <w:tabs>
        <w:tab w:val="center" w:pos="4419"/>
        <w:tab w:val="right" w:pos="8838"/>
      </w:tabs>
      <w:spacing w:after="0" w:line="240" w:lineRule="auto"/>
      <w:ind w:left="0" w:firstLine="0"/>
      <w:jc w:val="left"/>
    </w:pPr>
    <w:rPr>
      <w:rFonts w:ascii="Times New Roman" w:eastAsia="Times New Roman" w:hAnsi="Times New Roman" w:cs="Times New Roman"/>
      <w:color w:val="auto"/>
      <w:sz w:val="24"/>
      <w:szCs w:val="24"/>
      <w:lang w:val="x-none" w:eastAsia="x-none"/>
    </w:rPr>
  </w:style>
  <w:style w:type="character" w:customStyle="1" w:styleId="RodapChar">
    <w:name w:val="Rodapé Char"/>
    <w:basedOn w:val="Fontepargpadro"/>
    <w:link w:val="Rodap"/>
    <w:uiPriority w:val="99"/>
    <w:rsid w:val="001D4E2A"/>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rsid w:val="001D4E2A"/>
    <w:pPr>
      <w:spacing w:after="0" w:line="240" w:lineRule="auto"/>
      <w:ind w:left="0" w:firstLine="0"/>
    </w:pPr>
    <w:rPr>
      <w:rFonts w:ascii="Times New Roman" w:eastAsia="Times New Roman" w:hAnsi="Times New Roman" w:cs="Times New Roman"/>
      <w:color w:val="auto"/>
      <w:sz w:val="22"/>
      <w:szCs w:val="20"/>
      <w:lang w:val="x-none" w:eastAsia="x-none"/>
    </w:rPr>
  </w:style>
  <w:style w:type="character" w:customStyle="1" w:styleId="CorpodetextoChar">
    <w:name w:val="Corpo de texto Char"/>
    <w:basedOn w:val="Fontepargpadro"/>
    <w:link w:val="Corpodetexto"/>
    <w:rsid w:val="001D4E2A"/>
    <w:rPr>
      <w:rFonts w:ascii="Times New Roman" w:eastAsia="Times New Roman" w:hAnsi="Times New Roman" w:cs="Times New Roman"/>
      <w:szCs w:val="20"/>
      <w:lang w:val="x-none" w:eastAsia="x-none"/>
    </w:rPr>
  </w:style>
  <w:style w:type="character" w:styleId="Hyperlink">
    <w:name w:val="Hyperlink"/>
    <w:uiPriority w:val="99"/>
    <w:rsid w:val="009539B5"/>
    <w:rPr>
      <w:color w:val="0000FF"/>
      <w:u w:val="single"/>
    </w:rPr>
  </w:style>
  <w:style w:type="paragraph" w:customStyle="1" w:styleId="Textopadro">
    <w:name w:val="Texto padrão"/>
    <w:basedOn w:val="Normal"/>
    <w:rsid w:val="00AD3D55"/>
    <w:pPr>
      <w:widowControl w:val="0"/>
      <w:spacing w:after="0" w:line="240" w:lineRule="auto"/>
      <w:ind w:left="0" w:firstLine="0"/>
      <w:jc w:val="left"/>
    </w:pPr>
    <w:rPr>
      <w:rFonts w:ascii="Times New Roman" w:eastAsia="Times New Roman" w:hAnsi="Times New Roman" w:cs="Times New Roman"/>
      <w:snapToGrid w:val="0"/>
      <w:color w:val="auto"/>
      <w:sz w:val="24"/>
      <w:szCs w:val="20"/>
      <w:lang w:val="en-US"/>
    </w:rPr>
  </w:style>
  <w:style w:type="character" w:customStyle="1" w:styleId="pspdfkit-6fq5ysqkmc2gc1fek9b659qfh8">
    <w:name w:val="pspdfkit-6fq5ysqkmc2gc1fek9b659qfh8"/>
    <w:basedOn w:val="Fontepargpadro"/>
    <w:rsid w:val="00AD3D55"/>
  </w:style>
  <w:style w:type="paragraph" w:styleId="PargrafodaLista">
    <w:name w:val="List Paragraph"/>
    <w:basedOn w:val="Normal"/>
    <w:uiPriority w:val="34"/>
    <w:qFormat/>
    <w:rsid w:val="00933F8D"/>
    <w:pPr>
      <w:ind w:left="720"/>
      <w:contextualSpacing/>
    </w:pPr>
  </w:style>
  <w:style w:type="paragraph" w:styleId="NormalWeb">
    <w:name w:val="Normal (Web)"/>
    <w:basedOn w:val="Normal"/>
    <w:uiPriority w:val="99"/>
    <w:unhideWhenUsed/>
    <w:rsid w:val="007A70F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Nivel2">
    <w:name w:val="Nivel 2"/>
    <w:basedOn w:val="Normal"/>
    <w:link w:val="Nivel2Char"/>
    <w:autoRedefine/>
    <w:qFormat/>
    <w:rsid w:val="007A70F2"/>
    <w:pPr>
      <w:spacing w:before="120" w:after="120" w:line="276" w:lineRule="auto"/>
      <w:ind w:left="0" w:firstLine="0"/>
    </w:pPr>
    <w:rPr>
      <w:b/>
      <w:bCs/>
      <w:color w:val="auto"/>
      <w:sz w:val="22"/>
    </w:rPr>
  </w:style>
  <w:style w:type="paragraph" w:customStyle="1" w:styleId="Nivel3">
    <w:name w:val="Nivel 3"/>
    <w:basedOn w:val="Normal"/>
    <w:autoRedefine/>
    <w:qFormat/>
    <w:rsid w:val="007A70F2"/>
    <w:pPr>
      <w:numPr>
        <w:numId w:val="48"/>
      </w:numPr>
      <w:spacing w:before="120" w:after="120" w:line="276" w:lineRule="auto"/>
    </w:pPr>
    <w:rPr>
      <w:rFonts w:eastAsiaTheme="minorEastAsia"/>
      <w:sz w:val="22"/>
    </w:rPr>
  </w:style>
  <w:style w:type="character" w:customStyle="1" w:styleId="Nivel2Char">
    <w:name w:val="Nivel 2 Char"/>
    <w:basedOn w:val="Fontepargpadro"/>
    <w:link w:val="Nivel2"/>
    <w:locked/>
    <w:rsid w:val="007A70F2"/>
    <w:rPr>
      <w:rFonts w:ascii="Arial" w:eastAsia="Arial" w:hAnsi="Arial" w:cs="Arial"/>
      <w:b/>
      <w:bCs/>
    </w:rPr>
  </w:style>
  <w:style w:type="paragraph" w:customStyle="1" w:styleId="Textbody">
    <w:name w:val="Text body"/>
    <w:basedOn w:val="Normal"/>
    <w:rsid w:val="007A70F2"/>
    <w:pPr>
      <w:widowControl w:val="0"/>
      <w:suppressAutoHyphens/>
      <w:autoSpaceDN w:val="0"/>
      <w:spacing w:after="120" w:line="240" w:lineRule="auto"/>
      <w:ind w:left="0" w:firstLine="0"/>
      <w:jc w:val="left"/>
      <w:textAlignment w:val="baseline"/>
    </w:pPr>
    <w:rPr>
      <w:rFonts w:ascii="Times New Roman" w:eastAsia="SimSun" w:hAnsi="Times New Roman" w:cs="Mangal"/>
      <w:color w:val="auto"/>
      <w:kern w:val="3"/>
      <w:sz w:val="24"/>
      <w:szCs w:val="24"/>
      <w:lang w:eastAsia="zh-CN" w:bidi="hi-IN"/>
    </w:rPr>
  </w:style>
  <w:style w:type="paragraph" w:customStyle="1" w:styleId="pspdfkit-8ayy4hjz5h5sb5mqfjxzpc42zw">
    <w:name w:val="pspdfkit-8ayy4hjz5h5sb5mqfjxzpc42zw"/>
    <w:basedOn w:val="Normal"/>
    <w:rsid w:val="007A70F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Fontepargpadro6">
    <w:name w:val="Fonte parág. padrão6"/>
    <w:rsid w:val="007A70F2"/>
  </w:style>
  <w:style w:type="paragraph" w:customStyle="1" w:styleId="Standard">
    <w:name w:val="Standard"/>
    <w:rsid w:val="0092677C"/>
    <w:pPr>
      <w:suppressAutoHyphens/>
      <w:autoSpaceDN w:val="0"/>
      <w:spacing w:after="200" w:line="276" w:lineRule="auto"/>
      <w:textAlignment w:val="baseline"/>
    </w:pPr>
    <w:rPr>
      <w:rFonts w:ascii="Calibri" w:eastAsia="Calibri" w:hAnsi="Calibri" w:cs="Calibri"/>
      <w:kern w:val="3"/>
      <w:lang w:eastAsia="zh-CN"/>
    </w:rPr>
  </w:style>
  <w:style w:type="character" w:customStyle="1" w:styleId="Nivel1Char">
    <w:name w:val="Nivel1 Char"/>
    <w:basedOn w:val="Fontepargpadro"/>
    <w:link w:val="Nivel1"/>
    <w:locked/>
    <w:rsid w:val="00C42FFE"/>
    <w:rPr>
      <w:rFonts w:ascii="Arial" w:eastAsiaTheme="majorEastAsia" w:hAnsi="Arial" w:cs="Arial"/>
      <w:b/>
      <w:color w:val="000000"/>
      <w:sz w:val="32"/>
      <w:szCs w:val="32"/>
    </w:rPr>
  </w:style>
  <w:style w:type="paragraph" w:customStyle="1" w:styleId="Nivel1">
    <w:name w:val="Nivel1"/>
    <w:basedOn w:val="Ttulo1"/>
    <w:next w:val="Normal"/>
    <w:link w:val="Nivel1Char"/>
    <w:qFormat/>
    <w:rsid w:val="00C42FFE"/>
    <w:pPr>
      <w:spacing w:before="480" w:after="120" w:line="276" w:lineRule="auto"/>
      <w:ind w:left="0" w:firstLine="0"/>
      <w:jc w:val="both"/>
    </w:pPr>
    <w:rPr>
      <w:rFonts w:eastAsiaTheme="majorEastAsia"/>
      <w:sz w:val="32"/>
      <w:szCs w:val="32"/>
    </w:rPr>
  </w:style>
  <w:style w:type="paragraph" w:customStyle="1" w:styleId="corpo">
    <w:name w:val="corpo"/>
    <w:basedOn w:val="Normal"/>
    <w:rsid w:val="00166F0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806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ortaltransparencia.gov.br/sancoes/cnep" TargetMode="External"/><Relationship Id="rId47" Type="http://schemas.openxmlformats.org/officeDocument/2006/relationships/hyperlink" Target="https://servicos.tce.pr.gov.br/tcepr/municipal/ail/ConsultarImpedidos.aspx"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www.bll.org.br/" TargetMode="External"/><Relationship Id="rId89" Type="http://schemas.openxmlformats.org/officeDocument/2006/relationships/hyperlink" Target="https://crcap.tce.pr.gov.br/ConsultarImpedidos.aspx"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mailto:licitacoes.camara@cmcampolarg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bll.com.br/" TargetMode="External"/><Relationship Id="rId53" Type="http://schemas.openxmlformats.org/officeDocument/2006/relationships/hyperlink" Target="https://www.planalto.gov.br/ccivil_03/leis/l8429.htm"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s://certidoes-apf.apps.tcu.gov.br/" TargetMode="External"/><Relationship Id="rId95" Type="http://schemas.openxmlformats.org/officeDocument/2006/relationships/image" Target="media/image4.jpe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ortaltransparencia.gov.br/sancoes/cnep" TargetMode="External"/><Relationship Id="rId48" Type="http://schemas.openxmlformats.org/officeDocument/2006/relationships/hyperlink" Target="https://servicos.tce.pr.gov.br/tcepr/municipal/ail/ConsultarImpedidos.aspx" TargetMode="External"/><Relationship Id="rId64"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s://www.gov.br/compras/pt-br/acesso-a-informacao/legislacao/instrucoes-normativas/instrucao-normativa-no-3-de-26-de-abril-de-2018"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bll.org.br/"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transparencia.gov.br/sancoes/cnep" TargetMode="External"/><Relationship Id="rId54" Type="http://schemas.openxmlformats.org/officeDocument/2006/relationships/hyperlink" Target="https://www.planalto.gov.br/ccivil_03/leis/l8429.htm" TargetMode="External"/><Relationship Id="rId62"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bll.org.br/" TargetMode="External"/><Relationship Id="rId88" Type="http://schemas.openxmlformats.org/officeDocument/2006/relationships/hyperlink" Target="http://www.bll.org.br/" TargetMode="External"/><Relationship Id="rId91" Type="http://schemas.openxmlformats.org/officeDocument/2006/relationships/hyperlink" Target="https://www.gov.br/empresas-e-negocios/pt-br/empreendedor" TargetMode="External"/><Relationship Id="rId9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bll.com.br/"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theme" Target="theme/theme1.xm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s://www.planalto.gov.br/ccivil_03/leis/l8429.htm"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bll.org.br/" TargetMode="External"/><Relationship Id="rId94" Type="http://schemas.openxmlformats.org/officeDocument/2006/relationships/image" Target="media/image3.jpeg"/><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compras.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ortaltransparencia.gov.br/sancoes/ceis"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image" Target="media/image6.jpeg"/><Relationship Id="rId104"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image" Target="media/image1.jpeg"/><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ortaltransparencia.gov.br/sancoes/ceis" TargetMode="External"/><Relationship Id="rId45" Type="http://schemas.openxmlformats.org/officeDocument/2006/relationships/hyperlink" Target="https://www.portaltransparencia.gov.br/sancoes/cnep"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www.bll.org.br/" TargetMode="External"/><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ll.com.br/" TargetMode="External"/><Relationship Id="rId56" Type="http://schemas.openxmlformats.org/officeDocument/2006/relationships/hyperlink" Target="https://www.planalto.gov.br/ccivil_03/leis/l8429.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hyperlink" Target="https://www.campolargo.pr.leg.br/" TargetMode="External"/><Relationship Id="rId51" Type="http://schemas.openxmlformats.org/officeDocument/2006/relationships/hyperlink" Target="https://www.planalto.gov.br/ccivil_03/leis/l8429.htm" TargetMode="External"/><Relationship Id="rId72" Type="http://schemas.openxmlformats.org/officeDocument/2006/relationships/hyperlink" Target="https://www.gov.br/compras/pt-br/acesso-a-informacao/legislacao/instrucoes-normativas/instrucao-normativa-no-3-de-26-de-abril-de-2018" TargetMode="External"/><Relationship Id="rId93" Type="http://schemas.openxmlformats.org/officeDocument/2006/relationships/image" Target="media/image2.jpeg"/><Relationship Id="rId98" Type="http://schemas.openxmlformats.org/officeDocument/2006/relationships/hyperlink" Target="mailto:fiscaldecontrato@cmcampolargo.pr.gov.br"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servicos.tce.pr.gov.br/tcepr/municipal/ail/ConsultarImpedidos.aspx" TargetMode="External"/><Relationship Id="rId67" Type="http://schemas.openxmlformats.org/officeDocument/2006/relationships/hyperlink" Target="https://www.gov.br/compras/pt-br/acesso-a-informacao/legislacao/instrucoes-normativas/instrucao-normativa-no-3-de-26-de-abril-de-201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3417E-0A55-489B-A2FA-7022EA06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68</Pages>
  <Words>23160</Words>
  <Characters>125068</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EDITAL DE PREGÃO ELETRÔNICO Nº 139/2004</vt:lpstr>
    </vt:vector>
  </TitlesOfParts>
  <Company/>
  <LinksUpToDate>false</LinksUpToDate>
  <CharactersWithSpaces>147933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139/2004</dc:title>
  <dc:subject/>
  <dc:creator>BBM</dc:creator>
  <cp:keywords/>
  <cp:lastModifiedBy>Monia Walerye Leal da Silva</cp:lastModifiedBy>
  <cp:revision>17</cp:revision>
  <dcterms:created xsi:type="dcterms:W3CDTF">2024-10-03T11:31:00Z</dcterms:created>
  <dcterms:modified xsi:type="dcterms:W3CDTF">2024-10-16T13:10:00Z</dcterms:modified>
</cp:coreProperties>
</file>