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89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1"/>
        <w:gridCol w:w="4395"/>
      </w:tblGrid>
      <w:tr w:rsidR="002F3118" w:rsidRPr="00CA7395" w:rsidTr="001373F7">
        <w:trPr>
          <w:trHeight w:val="398"/>
        </w:trPr>
        <w:tc>
          <w:tcPr>
            <w:tcW w:w="4541" w:type="dxa"/>
          </w:tcPr>
          <w:p w:rsidR="002F3118" w:rsidRPr="00CA7395" w:rsidRDefault="002F3118" w:rsidP="00282EC1">
            <w:pPr>
              <w:pStyle w:val="TableParagraph"/>
              <w:spacing w:line="224" w:lineRule="exact"/>
              <w:ind w:left="107"/>
              <w:rPr>
                <w:rFonts w:ascii="Arial" w:hAnsi="Arial" w:cs="Arial"/>
                <w:b/>
                <w:sz w:val="20"/>
                <w:szCs w:val="20"/>
              </w:rPr>
            </w:pPr>
            <w:r w:rsidRPr="00CA7395">
              <w:rPr>
                <w:rFonts w:ascii="Arial" w:hAnsi="Arial" w:cs="Arial"/>
                <w:b/>
                <w:sz w:val="20"/>
                <w:szCs w:val="20"/>
              </w:rPr>
              <w:t>ORIGEM DA LICITAÇÃO:</w:t>
            </w:r>
          </w:p>
        </w:tc>
        <w:tc>
          <w:tcPr>
            <w:tcW w:w="4395" w:type="dxa"/>
          </w:tcPr>
          <w:p w:rsidR="002F3118" w:rsidRPr="00CA7395" w:rsidRDefault="001373F7" w:rsidP="0050568E">
            <w:pPr>
              <w:pStyle w:val="TableParagraph"/>
              <w:spacing w:line="224" w:lineRule="exact"/>
              <w:ind w:left="109"/>
              <w:jc w:val="both"/>
              <w:rPr>
                <w:rFonts w:ascii="Arial" w:hAnsi="Arial" w:cs="Arial"/>
                <w:b/>
                <w:sz w:val="20"/>
                <w:szCs w:val="20"/>
                <w:lang w:val="pt-BR"/>
              </w:rPr>
            </w:pPr>
            <w:r w:rsidRPr="00CA7395">
              <w:rPr>
                <w:rFonts w:ascii="Arial" w:hAnsi="Arial" w:cs="Arial"/>
                <w:b/>
                <w:snapToGrid w:val="0"/>
                <w:sz w:val="20"/>
                <w:szCs w:val="20"/>
                <w:lang w:val="pt-BR"/>
              </w:rPr>
              <w:t>CÂMARA MUNICIPAL DE AFRÂNIO</w:t>
            </w:r>
          </w:p>
        </w:tc>
      </w:tr>
      <w:tr w:rsidR="002F3118" w:rsidRPr="00CA7395" w:rsidTr="001373F7">
        <w:trPr>
          <w:trHeight w:val="394"/>
        </w:trPr>
        <w:tc>
          <w:tcPr>
            <w:tcW w:w="4541" w:type="dxa"/>
          </w:tcPr>
          <w:p w:rsidR="002F3118" w:rsidRPr="00CA7395" w:rsidRDefault="002F3118" w:rsidP="00282EC1">
            <w:pPr>
              <w:pStyle w:val="TableParagraph"/>
              <w:spacing w:line="222" w:lineRule="exact"/>
              <w:ind w:left="107"/>
              <w:rPr>
                <w:rFonts w:ascii="Arial" w:hAnsi="Arial" w:cs="Arial"/>
                <w:b/>
                <w:sz w:val="20"/>
                <w:szCs w:val="20"/>
              </w:rPr>
            </w:pPr>
            <w:r w:rsidRPr="00CA7395">
              <w:rPr>
                <w:rFonts w:ascii="Arial" w:hAnsi="Arial" w:cs="Arial"/>
                <w:b/>
                <w:sz w:val="20"/>
                <w:szCs w:val="20"/>
              </w:rPr>
              <w:t>MODALIDADE:</w:t>
            </w:r>
          </w:p>
        </w:tc>
        <w:tc>
          <w:tcPr>
            <w:tcW w:w="4395" w:type="dxa"/>
          </w:tcPr>
          <w:p w:rsidR="002F3118" w:rsidRPr="00CA7395" w:rsidRDefault="00FC3E58" w:rsidP="00F924FB">
            <w:pPr>
              <w:pStyle w:val="TableParagraph"/>
              <w:spacing w:line="222" w:lineRule="exact"/>
              <w:ind w:left="109"/>
              <w:rPr>
                <w:rFonts w:ascii="Arial" w:hAnsi="Arial" w:cs="Arial"/>
                <w:b/>
                <w:sz w:val="20"/>
                <w:szCs w:val="20"/>
                <w:highlight w:val="yellow"/>
              </w:rPr>
            </w:pPr>
            <w:r w:rsidRPr="00CA7395">
              <w:rPr>
                <w:rFonts w:ascii="Arial" w:hAnsi="Arial" w:cs="Arial"/>
                <w:b/>
                <w:sz w:val="20"/>
                <w:szCs w:val="20"/>
              </w:rPr>
              <w:t xml:space="preserve">DISPENSA </w:t>
            </w:r>
            <w:r w:rsidR="00E07E78" w:rsidRPr="00CA7395">
              <w:rPr>
                <w:rFonts w:ascii="Arial" w:hAnsi="Arial" w:cs="Arial"/>
                <w:b/>
                <w:sz w:val="20"/>
                <w:szCs w:val="20"/>
              </w:rPr>
              <w:t>DE LICITAÇÃO</w:t>
            </w:r>
            <w:r w:rsidR="002F3118" w:rsidRPr="00CA7395">
              <w:rPr>
                <w:rFonts w:ascii="Arial" w:hAnsi="Arial" w:cs="Arial"/>
                <w:b/>
                <w:sz w:val="20"/>
                <w:szCs w:val="20"/>
              </w:rPr>
              <w:t xml:space="preserve"> Nº </w:t>
            </w:r>
            <w:r w:rsidR="00F924FB" w:rsidRPr="00CA7395">
              <w:rPr>
                <w:rFonts w:ascii="Arial" w:hAnsi="Arial" w:cs="Arial"/>
                <w:b/>
                <w:sz w:val="20"/>
                <w:szCs w:val="20"/>
              </w:rPr>
              <w:t>003</w:t>
            </w:r>
            <w:r w:rsidR="007F0849" w:rsidRPr="00CA7395">
              <w:rPr>
                <w:rFonts w:ascii="Arial" w:hAnsi="Arial" w:cs="Arial"/>
                <w:b/>
                <w:sz w:val="20"/>
                <w:szCs w:val="20"/>
              </w:rPr>
              <w:t>/202</w:t>
            </w:r>
            <w:r w:rsidR="002901C4" w:rsidRPr="00CA7395">
              <w:rPr>
                <w:rFonts w:ascii="Arial" w:hAnsi="Arial" w:cs="Arial"/>
                <w:b/>
                <w:sz w:val="20"/>
                <w:szCs w:val="20"/>
              </w:rPr>
              <w:t>4</w:t>
            </w:r>
          </w:p>
        </w:tc>
      </w:tr>
      <w:tr w:rsidR="002F3118" w:rsidRPr="00CA7395" w:rsidTr="001373F7">
        <w:trPr>
          <w:trHeight w:val="510"/>
        </w:trPr>
        <w:tc>
          <w:tcPr>
            <w:tcW w:w="4541" w:type="dxa"/>
            <w:tcBorders>
              <w:bottom w:val="single" w:sz="4" w:space="0" w:color="auto"/>
            </w:tcBorders>
          </w:tcPr>
          <w:p w:rsidR="002F3118" w:rsidRPr="00CA7395" w:rsidRDefault="002F3118" w:rsidP="00FC3E58">
            <w:pPr>
              <w:pStyle w:val="TableParagraph"/>
              <w:tabs>
                <w:tab w:val="left" w:pos="952"/>
                <w:tab w:val="left" w:pos="1323"/>
                <w:tab w:val="left" w:pos="2649"/>
                <w:tab w:val="left" w:pos="4207"/>
              </w:tabs>
              <w:spacing w:before="8" w:line="242" w:lineRule="exact"/>
              <w:ind w:left="107" w:right="96"/>
              <w:jc w:val="both"/>
              <w:rPr>
                <w:rFonts w:ascii="Arial" w:hAnsi="Arial" w:cs="Arial"/>
                <w:b/>
                <w:sz w:val="20"/>
                <w:szCs w:val="20"/>
                <w:lang w:val="pt-BR"/>
              </w:rPr>
            </w:pPr>
            <w:r w:rsidRPr="00CA7395">
              <w:rPr>
                <w:rFonts w:ascii="Arial" w:hAnsi="Arial" w:cs="Arial"/>
                <w:b/>
                <w:sz w:val="20"/>
                <w:szCs w:val="20"/>
                <w:lang w:val="pt-BR"/>
              </w:rPr>
              <w:t>DATA</w:t>
            </w:r>
            <w:r w:rsidRPr="00CA7395">
              <w:rPr>
                <w:rFonts w:ascii="Arial" w:hAnsi="Arial" w:cs="Arial"/>
                <w:sz w:val="20"/>
                <w:szCs w:val="20"/>
                <w:lang w:val="pt-BR"/>
              </w:rPr>
              <w:tab/>
            </w:r>
            <w:r w:rsidRPr="00CA7395">
              <w:rPr>
                <w:rFonts w:ascii="Arial" w:hAnsi="Arial" w:cs="Arial"/>
                <w:b/>
                <w:sz w:val="20"/>
                <w:szCs w:val="20"/>
                <w:lang w:val="pt-BR"/>
              </w:rPr>
              <w:t>E</w:t>
            </w:r>
            <w:r w:rsidRPr="00CA7395">
              <w:rPr>
                <w:rFonts w:ascii="Arial" w:hAnsi="Arial" w:cs="Arial"/>
                <w:sz w:val="20"/>
                <w:szCs w:val="20"/>
                <w:lang w:val="pt-BR"/>
              </w:rPr>
              <w:tab/>
            </w:r>
            <w:r w:rsidRPr="00CA7395">
              <w:rPr>
                <w:rFonts w:ascii="Arial" w:hAnsi="Arial" w:cs="Arial"/>
                <w:b/>
                <w:sz w:val="20"/>
                <w:szCs w:val="20"/>
                <w:lang w:val="pt-BR"/>
              </w:rPr>
              <w:t>HORÁRIO</w:t>
            </w:r>
            <w:r w:rsidR="001373F7" w:rsidRPr="00CA7395">
              <w:rPr>
                <w:rFonts w:ascii="Arial" w:hAnsi="Arial" w:cs="Arial"/>
                <w:b/>
                <w:sz w:val="20"/>
                <w:szCs w:val="20"/>
                <w:lang w:val="pt-BR"/>
              </w:rPr>
              <w:t xml:space="preserve"> </w:t>
            </w:r>
            <w:r w:rsidRPr="00CA7395">
              <w:rPr>
                <w:rFonts w:ascii="Arial" w:hAnsi="Arial" w:cs="Arial"/>
                <w:b/>
                <w:sz w:val="20"/>
                <w:szCs w:val="20"/>
                <w:lang w:val="pt-BR"/>
              </w:rPr>
              <w:t>(BRASÍLIA)</w:t>
            </w:r>
            <w:r w:rsidR="001373F7" w:rsidRPr="00CA7395">
              <w:rPr>
                <w:rFonts w:ascii="Arial" w:hAnsi="Arial" w:cs="Arial"/>
                <w:b/>
                <w:sz w:val="20"/>
                <w:szCs w:val="20"/>
                <w:lang w:val="pt-BR"/>
              </w:rPr>
              <w:t xml:space="preserve"> </w:t>
            </w:r>
            <w:r w:rsidRPr="00CA7395">
              <w:rPr>
                <w:rFonts w:ascii="Arial" w:hAnsi="Arial" w:cs="Arial"/>
                <w:b/>
                <w:spacing w:val="-4"/>
                <w:sz w:val="20"/>
                <w:szCs w:val="20"/>
                <w:lang w:val="pt-BR"/>
              </w:rPr>
              <w:t>PARA</w:t>
            </w:r>
            <w:r w:rsidR="001373F7" w:rsidRPr="00CA7395">
              <w:rPr>
                <w:rFonts w:ascii="Arial" w:hAnsi="Arial" w:cs="Arial"/>
                <w:b/>
                <w:spacing w:val="-4"/>
                <w:sz w:val="20"/>
                <w:szCs w:val="20"/>
                <w:lang w:val="pt-BR"/>
              </w:rPr>
              <w:t xml:space="preserve"> </w:t>
            </w:r>
            <w:r w:rsidR="00FC3E58" w:rsidRPr="00CA7395">
              <w:rPr>
                <w:rFonts w:ascii="Arial" w:hAnsi="Arial" w:cs="Arial"/>
                <w:b/>
                <w:sz w:val="20"/>
                <w:szCs w:val="20"/>
                <w:lang w:val="pt-BR"/>
              </w:rPr>
              <w:t>INÍCIO DE PROPOSTA</w:t>
            </w:r>
            <w:r w:rsidRPr="00CA7395">
              <w:rPr>
                <w:rFonts w:ascii="Arial" w:hAnsi="Arial" w:cs="Arial"/>
                <w:b/>
                <w:sz w:val="20"/>
                <w:szCs w:val="20"/>
                <w:lang w:val="pt-BR"/>
              </w:rPr>
              <w:t>:</w:t>
            </w:r>
          </w:p>
        </w:tc>
        <w:tc>
          <w:tcPr>
            <w:tcW w:w="4395" w:type="dxa"/>
            <w:tcBorders>
              <w:bottom w:val="single" w:sz="4" w:space="0" w:color="auto"/>
            </w:tcBorders>
          </w:tcPr>
          <w:p w:rsidR="002F3118" w:rsidRPr="00CA7395" w:rsidRDefault="00DA4C8D" w:rsidP="00DC191B">
            <w:pPr>
              <w:pStyle w:val="TableParagraph"/>
              <w:ind w:left="109"/>
              <w:rPr>
                <w:rFonts w:ascii="Arial" w:hAnsi="Arial" w:cs="Arial"/>
                <w:b/>
                <w:sz w:val="20"/>
                <w:szCs w:val="20"/>
                <w:lang w:val="pt-BR"/>
              </w:rPr>
            </w:pPr>
            <w:r w:rsidRPr="00CA7395">
              <w:rPr>
                <w:rFonts w:ascii="Arial" w:hAnsi="Arial" w:cs="Arial"/>
                <w:b/>
                <w:sz w:val="20"/>
                <w:szCs w:val="20"/>
                <w:lang w:val="pt-BR"/>
              </w:rPr>
              <w:t xml:space="preserve">DE: </w:t>
            </w:r>
            <w:r w:rsidR="00DC191B">
              <w:rPr>
                <w:rFonts w:ascii="Arial" w:hAnsi="Arial" w:cs="Arial"/>
                <w:b/>
                <w:sz w:val="20"/>
                <w:szCs w:val="20"/>
                <w:lang w:val="pt-BR"/>
              </w:rPr>
              <w:t>24.07</w:t>
            </w:r>
            <w:r w:rsidR="001373F7" w:rsidRPr="00CA7395">
              <w:rPr>
                <w:rFonts w:ascii="Arial" w:hAnsi="Arial" w:cs="Arial"/>
                <w:b/>
                <w:sz w:val="20"/>
                <w:szCs w:val="20"/>
                <w:lang w:val="pt-BR"/>
              </w:rPr>
              <w:t>.2024</w:t>
            </w:r>
          </w:p>
        </w:tc>
      </w:tr>
      <w:tr w:rsidR="00FC3E58" w:rsidRPr="00CA7395" w:rsidTr="001373F7">
        <w:trPr>
          <w:trHeight w:val="510"/>
        </w:trPr>
        <w:tc>
          <w:tcPr>
            <w:tcW w:w="4541" w:type="dxa"/>
            <w:tcBorders>
              <w:bottom w:val="single" w:sz="4" w:space="0" w:color="auto"/>
            </w:tcBorders>
          </w:tcPr>
          <w:p w:rsidR="00FC3E58" w:rsidRPr="00CA7395" w:rsidRDefault="00FC3E58" w:rsidP="00FC3E58">
            <w:pPr>
              <w:pStyle w:val="TableParagraph"/>
              <w:tabs>
                <w:tab w:val="left" w:pos="952"/>
                <w:tab w:val="left" w:pos="1323"/>
                <w:tab w:val="left" w:pos="2649"/>
                <w:tab w:val="left" w:pos="4207"/>
              </w:tabs>
              <w:spacing w:before="8" w:line="242" w:lineRule="exact"/>
              <w:ind w:left="107" w:right="96"/>
              <w:jc w:val="both"/>
              <w:rPr>
                <w:rFonts w:ascii="Arial" w:hAnsi="Arial" w:cs="Arial"/>
                <w:b/>
                <w:sz w:val="20"/>
                <w:szCs w:val="20"/>
                <w:lang w:val="pt-BR"/>
              </w:rPr>
            </w:pPr>
            <w:r w:rsidRPr="00CA7395">
              <w:rPr>
                <w:rFonts w:ascii="Arial" w:hAnsi="Arial" w:cs="Arial"/>
                <w:b/>
                <w:sz w:val="20"/>
                <w:szCs w:val="20"/>
                <w:lang w:val="pt-BR"/>
              </w:rPr>
              <w:t>DATA</w:t>
            </w:r>
            <w:r w:rsidRPr="00CA7395">
              <w:rPr>
                <w:rFonts w:ascii="Arial" w:hAnsi="Arial" w:cs="Arial"/>
                <w:sz w:val="20"/>
                <w:szCs w:val="20"/>
                <w:lang w:val="pt-BR"/>
              </w:rPr>
              <w:tab/>
            </w:r>
            <w:r w:rsidRPr="00CA7395">
              <w:rPr>
                <w:rFonts w:ascii="Arial" w:hAnsi="Arial" w:cs="Arial"/>
                <w:b/>
                <w:sz w:val="20"/>
                <w:szCs w:val="20"/>
                <w:lang w:val="pt-BR"/>
              </w:rPr>
              <w:t>E</w:t>
            </w:r>
            <w:r w:rsidRPr="00CA7395">
              <w:rPr>
                <w:rFonts w:ascii="Arial" w:hAnsi="Arial" w:cs="Arial"/>
                <w:sz w:val="20"/>
                <w:szCs w:val="20"/>
                <w:lang w:val="pt-BR"/>
              </w:rPr>
              <w:tab/>
            </w:r>
            <w:r w:rsidRPr="00CA7395">
              <w:rPr>
                <w:rFonts w:ascii="Arial" w:hAnsi="Arial" w:cs="Arial"/>
                <w:b/>
                <w:sz w:val="20"/>
                <w:szCs w:val="20"/>
                <w:lang w:val="pt-BR"/>
              </w:rPr>
              <w:t xml:space="preserve">HORÁRIO (BRASÍLIA) </w:t>
            </w:r>
            <w:r w:rsidRPr="00CA7395">
              <w:rPr>
                <w:rFonts w:ascii="Arial" w:hAnsi="Arial" w:cs="Arial"/>
                <w:b/>
                <w:spacing w:val="-4"/>
                <w:sz w:val="20"/>
                <w:szCs w:val="20"/>
                <w:lang w:val="pt-BR"/>
              </w:rPr>
              <w:t xml:space="preserve">PARA </w:t>
            </w:r>
            <w:r w:rsidRPr="00CA7395">
              <w:rPr>
                <w:rFonts w:ascii="Arial" w:hAnsi="Arial" w:cs="Arial"/>
                <w:b/>
                <w:sz w:val="20"/>
                <w:szCs w:val="20"/>
                <w:lang w:val="pt-BR"/>
              </w:rPr>
              <w:t>ABERTURA DE PROPOSTA:</w:t>
            </w:r>
          </w:p>
        </w:tc>
        <w:tc>
          <w:tcPr>
            <w:tcW w:w="4395" w:type="dxa"/>
            <w:tcBorders>
              <w:bottom w:val="single" w:sz="4" w:space="0" w:color="auto"/>
            </w:tcBorders>
          </w:tcPr>
          <w:p w:rsidR="00FC3E58" w:rsidRPr="00CA7395" w:rsidRDefault="00DA4C8D" w:rsidP="00DC191B">
            <w:pPr>
              <w:pStyle w:val="TableParagraph"/>
              <w:ind w:left="109"/>
              <w:rPr>
                <w:rFonts w:ascii="Arial" w:hAnsi="Arial" w:cs="Arial"/>
                <w:b/>
                <w:sz w:val="20"/>
                <w:szCs w:val="20"/>
                <w:lang w:val="pt-BR"/>
              </w:rPr>
            </w:pPr>
            <w:r w:rsidRPr="00CA7395">
              <w:rPr>
                <w:rFonts w:ascii="Arial" w:hAnsi="Arial" w:cs="Arial"/>
                <w:b/>
                <w:sz w:val="20"/>
                <w:szCs w:val="20"/>
                <w:lang w:val="pt-BR"/>
              </w:rPr>
              <w:t xml:space="preserve">ATÉ: </w:t>
            </w:r>
            <w:r w:rsidR="00DC191B">
              <w:rPr>
                <w:rFonts w:ascii="Arial" w:hAnsi="Arial" w:cs="Arial"/>
                <w:b/>
                <w:sz w:val="20"/>
                <w:szCs w:val="20"/>
                <w:lang w:val="pt-BR"/>
              </w:rPr>
              <w:t>29</w:t>
            </w:r>
            <w:bookmarkStart w:id="0" w:name="_GoBack"/>
            <w:bookmarkEnd w:id="0"/>
            <w:r w:rsidR="00F924FB" w:rsidRPr="00CA7395">
              <w:rPr>
                <w:rFonts w:ascii="Arial" w:hAnsi="Arial" w:cs="Arial"/>
                <w:b/>
                <w:sz w:val="20"/>
                <w:szCs w:val="20"/>
                <w:lang w:val="pt-BR"/>
              </w:rPr>
              <w:t>.07</w:t>
            </w:r>
            <w:r w:rsidR="001373F7" w:rsidRPr="00CA7395">
              <w:rPr>
                <w:rFonts w:ascii="Arial" w:hAnsi="Arial" w:cs="Arial"/>
                <w:b/>
                <w:sz w:val="20"/>
                <w:szCs w:val="20"/>
                <w:lang w:val="pt-BR"/>
              </w:rPr>
              <w:t>.2024 às 10h e 01min</w:t>
            </w:r>
          </w:p>
        </w:tc>
      </w:tr>
      <w:tr w:rsidR="002F3118" w:rsidRPr="00CA7395" w:rsidTr="001373F7">
        <w:trPr>
          <w:trHeight w:val="269"/>
        </w:trPr>
        <w:tc>
          <w:tcPr>
            <w:tcW w:w="4541" w:type="dxa"/>
            <w:tcBorders>
              <w:top w:val="single" w:sz="4" w:space="0" w:color="auto"/>
            </w:tcBorders>
          </w:tcPr>
          <w:p w:rsidR="002F3118" w:rsidRPr="00CA7395" w:rsidRDefault="002F3118" w:rsidP="00282EC1">
            <w:pPr>
              <w:pStyle w:val="TableParagraph"/>
              <w:tabs>
                <w:tab w:val="left" w:pos="952"/>
                <w:tab w:val="left" w:pos="1323"/>
                <w:tab w:val="left" w:pos="2649"/>
                <w:tab w:val="left" w:pos="4207"/>
              </w:tabs>
              <w:spacing w:before="8" w:line="242" w:lineRule="exact"/>
              <w:ind w:left="107" w:right="96"/>
              <w:rPr>
                <w:rFonts w:ascii="Arial" w:hAnsi="Arial" w:cs="Arial"/>
                <w:b/>
                <w:sz w:val="20"/>
                <w:szCs w:val="20"/>
                <w:lang w:val="pt-BR"/>
              </w:rPr>
            </w:pPr>
            <w:r w:rsidRPr="00CA7395">
              <w:rPr>
                <w:rFonts w:ascii="Arial" w:hAnsi="Arial" w:cs="Arial"/>
                <w:b/>
                <w:sz w:val="20"/>
                <w:szCs w:val="20"/>
                <w:lang w:val="pt-BR"/>
              </w:rPr>
              <w:t>ENDEREÇO</w:t>
            </w:r>
          </w:p>
        </w:tc>
        <w:tc>
          <w:tcPr>
            <w:tcW w:w="4395" w:type="dxa"/>
            <w:tcBorders>
              <w:top w:val="single" w:sz="4" w:space="0" w:color="auto"/>
            </w:tcBorders>
          </w:tcPr>
          <w:p w:rsidR="002F3118" w:rsidRPr="00CA7395" w:rsidRDefault="001373F7" w:rsidP="001373F7">
            <w:pPr>
              <w:pStyle w:val="TableParagraph"/>
              <w:rPr>
                <w:rFonts w:ascii="Arial" w:hAnsi="Arial" w:cs="Arial"/>
                <w:b/>
                <w:sz w:val="20"/>
                <w:szCs w:val="20"/>
                <w:lang w:val="pt-BR"/>
              </w:rPr>
            </w:pPr>
            <w:r w:rsidRPr="00CA7395">
              <w:rPr>
                <w:rFonts w:ascii="Arial" w:hAnsi="Arial" w:cs="Arial"/>
                <w:b/>
                <w:sz w:val="20"/>
                <w:szCs w:val="20"/>
                <w:lang w:val="pt-BR"/>
              </w:rPr>
              <w:t>www.portaldecompraspublicas.com.br</w:t>
            </w:r>
          </w:p>
        </w:tc>
      </w:tr>
    </w:tbl>
    <w:p w:rsidR="00A67049" w:rsidRPr="00CA7395" w:rsidRDefault="00A67049" w:rsidP="00767C65">
      <w:pPr>
        <w:autoSpaceDE w:val="0"/>
        <w:autoSpaceDN w:val="0"/>
        <w:adjustRightInd w:val="0"/>
        <w:rPr>
          <w:rFonts w:ascii="Arial" w:hAnsi="Arial" w:cs="Arial"/>
          <w:sz w:val="20"/>
          <w:szCs w:val="20"/>
        </w:rPr>
      </w:pPr>
    </w:p>
    <w:p w:rsidR="001373F7" w:rsidRPr="00CA7395" w:rsidRDefault="001373F7" w:rsidP="001373F7">
      <w:pPr>
        <w:pStyle w:val="Nivel01"/>
        <w:spacing w:beforeLines="0" w:afterLines="0" w:line="276" w:lineRule="auto"/>
        <w:ind w:left="0" w:firstLine="0"/>
        <w:rPr>
          <w:rFonts w:eastAsia="Arial"/>
        </w:rPr>
      </w:pPr>
      <w:r w:rsidRPr="00CA7395">
        <w:t>CONDIÇÕES GERAIS DA CONTRATAÇÃO</w:t>
      </w:r>
    </w:p>
    <w:p w:rsidR="001373F7" w:rsidRPr="00CA7395" w:rsidRDefault="001373F7" w:rsidP="001373F7">
      <w:pPr>
        <w:pStyle w:val="Nivel2"/>
      </w:pPr>
      <w:r w:rsidRPr="00CA7395">
        <w:t>Aquisição de combustível nos termos da tabela abaixo, conforme condições e exigências estabelecidas neste instrumento.</w:t>
      </w:r>
    </w:p>
    <w:tbl>
      <w:tblPr>
        <w:tblW w:w="8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3"/>
        <w:gridCol w:w="967"/>
        <w:gridCol w:w="734"/>
        <w:gridCol w:w="2484"/>
        <w:gridCol w:w="1275"/>
        <w:gridCol w:w="1977"/>
      </w:tblGrid>
      <w:tr w:rsidR="001373F7" w:rsidRPr="00CA7395" w:rsidTr="00D13FE0">
        <w:trPr>
          <w:jc w:val="center"/>
        </w:trPr>
        <w:tc>
          <w:tcPr>
            <w:tcW w:w="743" w:type="dxa"/>
            <w:shd w:val="clear" w:color="auto" w:fill="E2EFD9"/>
            <w:vAlign w:val="center"/>
          </w:tcPr>
          <w:p w:rsidR="001373F7" w:rsidRPr="00CA7395" w:rsidRDefault="001373F7" w:rsidP="00D13FE0">
            <w:pPr>
              <w:jc w:val="center"/>
              <w:rPr>
                <w:rFonts w:ascii="Arial" w:hAnsi="Arial" w:cs="Arial"/>
                <w:sz w:val="20"/>
                <w:szCs w:val="20"/>
              </w:rPr>
            </w:pPr>
            <w:r w:rsidRPr="00CA7395">
              <w:rPr>
                <w:rFonts w:ascii="Arial" w:hAnsi="Arial" w:cs="Arial"/>
                <w:sz w:val="20"/>
                <w:szCs w:val="20"/>
              </w:rPr>
              <w:t>Item</w:t>
            </w:r>
          </w:p>
        </w:tc>
        <w:tc>
          <w:tcPr>
            <w:tcW w:w="967" w:type="dxa"/>
            <w:shd w:val="clear" w:color="auto" w:fill="E2EFD9"/>
            <w:vAlign w:val="center"/>
          </w:tcPr>
          <w:p w:rsidR="001373F7" w:rsidRPr="00CA7395" w:rsidRDefault="001373F7" w:rsidP="00D13FE0">
            <w:pPr>
              <w:jc w:val="center"/>
              <w:rPr>
                <w:rFonts w:ascii="Arial" w:hAnsi="Arial" w:cs="Arial"/>
                <w:sz w:val="20"/>
                <w:szCs w:val="20"/>
              </w:rPr>
            </w:pPr>
            <w:r w:rsidRPr="00CA7395">
              <w:rPr>
                <w:rFonts w:ascii="Arial" w:hAnsi="Arial" w:cs="Arial"/>
                <w:sz w:val="20"/>
                <w:szCs w:val="20"/>
              </w:rPr>
              <w:t>Quant. Mensal</w:t>
            </w:r>
          </w:p>
        </w:tc>
        <w:tc>
          <w:tcPr>
            <w:tcW w:w="734" w:type="dxa"/>
            <w:shd w:val="clear" w:color="auto" w:fill="E2EFD9"/>
            <w:vAlign w:val="center"/>
          </w:tcPr>
          <w:p w:rsidR="001373F7" w:rsidRPr="00CA7395" w:rsidRDefault="001373F7" w:rsidP="00D13FE0">
            <w:pPr>
              <w:jc w:val="center"/>
              <w:rPr>
                <w:rFonts w:ascii="Arial" w:hAnsi="Arial" w:cs="Arial"/>
                <w:sz w:val="20"/>
                <w:szCs w:val="20"/>
              </w:rPr>
            </w:pPr>
            <w:proofErr w:type="spellStart"/>
            <w:r w:rsidRPr="00CA7395">
              <w:rPr>
                <w:rFonts w:ascii="Arial" w:hAnsi="Arial" w:cs="Arial"/>
                <w:sz w:val="20"/>
                <w:szCs w:val="20"/>
              </w:rPr>
              <w:t>Und</w:t>
            </w:r>
            <w:proofErr w:type="spellEnd"/>
            <w:r w:rsidRPr="00CA7395">
              <w:rPr>
                <w:rFonts w:ascii="Arial" w:hAnsi="Arial" w:cs="Arial"/>
                <w:sz w:val="20"/>
                <w:szCs w:val="20"/>
              </w:rPr>
              <w:t>.</w:t>
            </w:r>
          </w:p>
        </w:tc>
        <w:tc>
          <w:tcPr>
            <w:tcW w:w="2484" w:type="dxa"/>
            <w:shd w:val="clear" w:color="auto" w:fill="E2EFD9"/>
            <w:vAlign w:val="center"/>
          </w:tcPr>
          <w:p w:rsidR="001373F7" w:rsidRPr="00CA7395" w:rsidRDefault="001373F7" w:rsidP="00D13FE0">
            <w:pPr>
              <w:jc w:val="center"/>
              <w:rPr>
                <w:rFonts w:ascii="Arial" w:hAnsi="Arial" w:cs="Arial"/>
                <w:sz w:val="20"/>
                <w:szCs w:val="20"/>
              </w:rPr>
            </w:pPr>
            <w:r w:rsidRPr="00CA7395">
              <w:rPr>
                <w:rFonts w:ascii="Arial" w:hAnsi="Arial" w:cs="Arial"/>
                <w:sz w:val="20"/>
                <w:szCs w:val="20"/>
              </w:rPr>
              <w:t>Descrição</w:t>
            </w:r>
          </w:p>
        </w:tc>
        <w:tc>
          <w:tcPr>
            <w:tcW w:w="1275" w:type="dxa"/>
            <w:shd w:val="clear" w:color="auto" w:fill="E2EFD9"/>
          </w:tcPr>
          <w:p w:rsidR="001373F7" w:rsidRPr="00CA7395" w:rsidRDefault="001373F7" w:rsidP="00D13FE0">
            <w:pPr>
              <w:jc w:val="center"/>
              <w:rPr>
                <w:rFonts w:ascii="Arial" w:hAnsi="Arial" w:cs="Arial"/>
                <w:sz w:val="20"/>
                <w:szCs w:val="20"/>
              </w:rPr>
            </w:pPr>
            <w:r w:rsidRPr="00CA7395">
              <w:rPr>
                <w:rFonts w:ascii="Arial" w:hAnsi="Arial" w:cs="Arial"/>
                <w:sz w:val="20"/>
                <w:szCs w:val="20"/>
              </w:rPr>
              <w:t>Cotação do Banco de Preço</w:t>
            </w:r>
          </w:p>
        </w:tc>
        <w:tc>
          <w:tcPr>
            <w:tcW w:w="1977" w:type="dxa"/>
            <w:shd w:val="clear" w:color="auto" w:fill="E2EFD9"/>
            <w:vAlign w:val="center"/>
          </w:tcPr>
          <w:p w:rsidR="001373F7" w:rsidRPr="00CA7395" w:rsidRDefault="001373F7" w:rsidP="00D13FE0">
            <w:pPr>
              <w:jc w:val="center"/>
              <w:rPr>
                <w:rFonts w:ascii="Arial" w:hAnsi="Arial" w:cs="Arial"/>
                <w:b/>
                <w:bCs/>
                <w:sz w:val="20"/>
                <w:szCs w:val="20"/>
              </w:rPr>
            </w:pPr>
            <w:r w:rsidRPr="00CA7395">
              <w:rPr>
                <w:rFonts w:ascii="Arial" w:hAnsi="Arial" w:cs="Arial"/>
                <w:b/>
                <w:bCs/>
                <w:sz w:val="20"/>
                <w:szCs w:val="20"/>
              </w:rPr>
              <w:t>Valor total mensal</w:t>
            </w:r>
          </w:p>
        </w:tc>
      </w:tr>
      <w:tr w:rsidR="001373F7" w:rsidRPr="00CA7395" w:rsidTr="00D13FE0">
        <w:trPr>
          <w:jc w:val="center"/>
        </w:trPr>
        <w:tc>
          <w:tcPr>
            <w:tcW w:w="743" w:type="dxa"/>
            <w:shd w:val="clear" w:color="auto" w:fill="auto"/>
            <w:vAlign w:val="center"/>
          </w:tcPr>
          <w:p w:rsidR="001373F7" w:rsidRPr="00CA7395" w:rsidRDefault="001373F7" w:rsidP="00D13FE0">
            <w:pPr>
              <w:jc w:val="center"/>
              <w:rPr>
                <w:rFonts w:ascii="Arial" w:hAnsi="Arial" w:cs="Arial"/>
                <w:b/>
                <w:bCs/>
                <w:sz w:val="20"/>
                <w:szCs w:val="20"/>
              </w:rPr>
            </w:pPr>
            <w:r w:rsidRPr="00CA7395">
              <w:rPr>
                <w:rFonts w:ascii="Arial" w:hAnsi="Arial" w:cs="Arial"/>
                <w:b/>
                <w:bCs/>
                <w:sz w:val="20"/>
                <w:szCs w:val="20"/>
              </w:rPr>
              <w:t>01.1</w:t>
            </w:r>
          </w:p>
        </w:tc>
        <w:tc>
          <w:tcPr>
            <w:tcW w:w="967" w:type="dxa"/>
            <w:shd w:val="clear" w:color="auto" w:fill="auto"/>
            <w:vAlign w:val="center"/>
          </w:tcPr>
          <w:p w:rsidR="001373F7" w:rsidRPr="00CA7395" w:rsidRDefault="001373F7" w:rsidP="00D13FE0">
            <w:pPr>
              <w:jc w:val="center"/>
              <w:rPr>
                <w:rFonts w:ascii="Arial" w:hAnsi="Arial" w:cs="Arial"/>
                <w:sz w:val="20"/>
                <w:szCs w:val="20"/>
              </w:rPr>
            </w:pPr>
            <w:r w:rsidRPr="00CA7395">
              <w:rPr>
                <w:rFonts w:ascii="Arial" w:hAnsi="Arial" w:cs="Arial"/>
                <w:sz w:val="20"/>
                <w:szCs w:val="20"/>
              </w:rPr>
              <w:t>3.000</w:t>
            </w:r>
          </w:p>
        </w:tc>
        <w:tc>
          <w:tcPr>
            <w:tcW w:w="734" w:type="dxa"/>
            <w:shd w:val="clear" w:color="auto" w:fill="auto"/>
            <w:vAlign w:val="center"/>
          </w:tcPr>
          <w:p w:rsidR="001373F7" w:rsidRPr="00CA7395" w:rsidRDefault="001373F7" w:rsidP="00D13FE0">
            <w:pPr>
              <w:jc w:val="center"/>
              <w:rPr>
                <w:rFonts w:ascii="Arial" w:hAnsi="Arial" w:cs="Arial"/>
                <w:sz w:val="20"/>
                <w:szCs w:val="20"/>
              </w:rPr>
            </w:pPr>
            <w:r w:rsidRPr="00CA7395">
              <w:rPr>
                <w:rFonts w:ascii="Arial" w:hAnsi="Arial" w:cs="Arial"/>
                <w:sz w:val="20"/>
                <w:szCs w:val="20"/>
              </w:rPr>
              <w:t>Litros</w:t>
            </w:r>
          </w:p>
        </w:tc>
        <w:tc>
          <w:tcPr>
            <w:tcW w:w="2484" w:type="dxa"/>
            <w:shd w:val="clear" w:color="auto" w:fill="auto"/>
            <w:vAlign w:val="center"/>
          </w:tcPr>
          <w:p w:rsidR="001373F7" w:rsidRPr="00CA7395" w:rsidRDefault="001373F7" w:rsidP="00D13FE0">
            <w:pPr>
              <w:jc w:val="center"/>
              <w:rPr>
                <w:rFonts w:ascii="Arial" w:hAnsi="Arial" w:cs="Arial"/>
                <w:sz w:val="20"/>
                <w:szCs w:val="20"/>
              </w:rPr>
            </w:pPr>
            <w:r w:rsidRPr="00CA7395">
              <w:rPr>
                <w:rFonts w:ascii="Arial" w:hAnsi="Arial" w:cs="Arial"/>
                <w:sz w:val="20"/>
                <w:szCs w:val="20"/>
              </w:rPr>
              <w:t>GASOLINA COMUM</w:t>
            </w:r>
          </w:p>
        </w:tc>
        <w:tc>
          <w:tcPr>
            <w:tcW w:w="1275" w:type="dxa"/>
            <w:vAlign w:val="center"/>
          </w:tcPr>
          <w:p w:rsidR="001373F7" w:rsidRPr="00CA7395" w:rsidRDefault="001373F7" w:rsidP="00DC191B">
            <w:pPr>
              <w:jc w:val="center"/>
              <w:rPr>
                <w:rFonts w:ascii="Arial" w:hAnsi="Arial" w:cs="Arial"/>
                <w:sz w:val="20"/>
                <w:szCs w:val="20"/>
              </w:rPr>
            </w:pPr>
            <w:r w:rsidRPr="00CA7395">
              <w:rPr>
                <w:rFonts w:ascii="Arial" w:hAnsi="Arial" w:cs="Arial"/>
                <w:sz w:val="20"/>
                <w:szCs w:val="20"/>
              </w:rPr>
              <w:t xml:space="preserve">R$ </w:t>
            </w:r>
            <w:r w:rsidR="00DC191B">
              <w:rPr>
                <w:rFonts w:ascii="Arial" w:hAnsi="Arial" w:cs="Arial"/>
                <w:sz w:val="20"/>
                <w:szCs w:val="20"/>
              </w:rPr>
              <w:t>6,64</w:t>
            </w:r>
          </w:p>
        </w:tc>
        <w:tc>
          <w:tcPr>
            <w:tcW w:w="1977" w:type="dxa"/>
          </w:tcPr>
          <w:p w:rsidR="001373F7" w:rsidRPr="00CA7395" w:rsidRDefault="001373F7" w:rsidP="00DC191B">
            <w:pPr>
              <w:jc w:val="center"/>
              <w:rPr>
                <w:rFonts w:ascii="Arial" w:hAnsi="Arial" w:cs="Arial"/>
                <w:b/>
                <w:bCs/>
                <w:sz w:val="20"/>
                <w:szCs w:val="20"/>
              </w:rPr>
            </w:pPr>
            <w:r w:rsidRPr="00CA7395">
              <w:rPr>
                <w:rFonts w:ascii="Arial" w:hAnsi="Arial" w:cs="Arial"/>
                <w:b/>
                <w:bCs/>
                <w:sz w:val="20"/>
                <w:szCs w:val="20"/>
              </w:rPr>
              <w:t xml:space="preserve">R$ </w:t>
            </w:r>
            <w:r w:rsidR="00DC191B">
              <w:rPr>
                <w:rFonts w:ascii="Arial" w:hAnsi="Arial" w:cs="Arial"/>
                <w:b/>
                <w:bCs/>
                <w:sz w:val="20"/>
                <w:szCs w:val="20"/>
              </w:rPr>
              <w:t>19.920,00</w:t>
            </w:r>
          </w:p>
        </w:tc>
      </w:tr>
      <w:tr w:rsidR="00F924FB" w:rsidRPr="00CA7395" w:rsidTr="00D13FE0">
        <w:trPr>
          <w:jc w:val="center"/>
        </w:trPr>
        <w:tc>
          <w:tcPr>
            <w:tcW w:w="743" w:type="dxa"/>
            <w:shd w:val="clear" w:color="auto" w:fill="auto"/>
            <w:vAlign w:val="center"/>
          </w:tcPr>
          <w:p w:rsidR="00F924FB" w:rsidRPr="00CA7395" w:rsidRDefault="00F924FB" w:rsidP="00D13FE0">
            <w:pPr>
              <w:jc w:val="center"/>
              <w:rPr>
                <w:rFonts w:ascii="Arial" w:hAnsi="Arial" w:cs="Arial"/>
                <w:b/>
                <w:bCs/>
                <w:sz w:val="20"/>
                <w:szCs w:val="20"/>
              </w:rPr>
            </w:pPr>
            <w:r w:rsidRPr="00CA7395">
              <w:rPr>
                <w:rFonts w:ascii="Arial" w:hAnsi="Arial" w:cs="Arial"/>
                <w:b/>
                <w:bCs/>
                <w:sz w:val="20"/>
                <w:szCs w:val="20"/>
              </w:rPr>
              <w:t>02.2</w:t>
            </w:r>
          </w:p>
        </w:tc>
        <w:tc>
          <w:tcPr>
            <w:tcW w:w="967" w:type="dxa"/>
            <w:shd w:val="clear" w:color="auto" w:fill="auto"/>
            <w:vAlign w:val="center"/>
          </w:tcPr>
          <w:p w:rsidR="00F924FB" w:rsidRPr="00CA7395" w:rsidRDefault="00F924FB" w:rsidP="00D13FE0">
            <w:pPr>
              <w:jc w:val="center"/>
              <w:rPr>
                <w:rFonts w:ascii="Arial" w:hAnsi="Arial" w:cs="Arial"/>
                <w:sz w:val="20"/>
                <w:szCs w:val="20"/>
              </w:rPr>
            </w:pPr>
            <w:r w:rsidRPr="00CA7395">
              <w:rPr>
                <w:rFonts w:ascii="Arial" w:hAnsi="Arial" w:cs="Arial"/>
                <w:sz w:val="20"/>
                <w:szCs w:val="20"/>
              </w:rPr>
              <w:t>500</w:t>
            </w:r>
          </w:p>
        </w:tc>
        <w:tc>
          <w:tcPr>
            <w:tcW w:w="734" w:type="dxa"/>
            <w:shd w:val="clear" w:color="auto" w:fill="auto"/>
            <w:vAlign w:val="center"/>
          </w:tcPr>
          <w:p w:rsidR="00F924FB" w:rsidRPr="00CA7395" w:rsidRDefault="00F924FB" w:rsidP="00D13FE0">
            <w:pPr>
              <w:jc w:val="center"/>
              <w:rPr>
                <w:rFonts w:ascii="Arial" w:hAnsi="Arial" w:cs="Arial"/>
                <w:sz w:val="20"/>
                <w:szCs w:val="20"/>
              </w:rPr>
            </w:pPr>
            <w:r w:rsidRPr="00CA7395">
              <w:rPr>
                <w:rFonts w:ascii="Arial" w:hAnsi="Arial" w:cs="Arial"/>
                <w:sz w:val="20"/>
                <w:szCs w:val="20"/>
              </w:rPr>
              <w:t>Litros</w:t>
            </w:r>
          </w:p>
        </w:tc>
        <w:tc>
          <w:tcPr>
            <w:tcW w:w="2484" w:type="dxa"/>
            <w:shd w:val="clear" w:color="auto" w:fill="auto"/>
            <w:vAlign w:val="center"/>
          </w:tcPr>
          <w:p w:rsidR="00F924FB" w:rsidRPr="00CA7395" w:rsidRDefault="00F924FB" w:rsidP="00D13FE0">
            <w:pPr>
              <w:jc w:val="center"/>
              <w:rPr>
                <w:rFonts w:ascii="Arial" w:hAnsi="Arial" w:cs="Arial"/>
                <w:sz w:val="20"/>
                <w:szCs w:val="20"/>
              </w:rPr>
            </w:pPr>
            <w:r w:rsidRPr="00CA7395">
              <w:rPr>
                <w:rFonts w:ascii="Arial" w:hAnsi="Arial" w:cs="Arial"/>
                <w:sz w:val="20"/>
                <w:szCs w:val="20"/>
              </w:rPr>
              <w:t>GASOLINA ADITIVADA</w:t>
            </w:r>
          </w:p>
        </w:tc>
        <w:tc>
          <w:tcPr>
            <w:tcW w:w="1275" w:type="dxa"/>
            <w:vAlign w:val="center"/>
          </w:tcPr>
          <w:p w:rsidR="00F924FB" w:rsidRPr="00CA7395" w:rsidRDefault="00F924FB" w:rsidP="00DC191B">
            <w:pPr>
              <w:jc w:val="center"/>
              <w:rPr>
                <w:rFonts w:ascii="Arial" w:hAnsi="Arial" w:cs="Arial"/>
                <w:sz w:val="20"/>
                <w:szCs w:val="20"/>
              </w:rPr>
            </w:pPr>
            <w:r w:rsidRPr="00CA7395">
              <w:rPr>
                <w:rFonts w:ascii="Arial" w:hAnsi="Arial" w:cs="Arial"/>
                <w:sz w:val="20"/>
                <w:szCs w:val="20"/>
              </w:rPr>
              <w:t xml:space="preserve">R$ </w:t>
            </w:r>
            <w:r w:rsidR="00DC191B">
              <w:rPr>
                <w:rFonts w:ascii="Arial" w:hAnsi="Arial" w:cs="Arial"/>
                <w:sz w:val="20"/>
                <w:szCs w:val="20"/>
              </w:rPr>
              <w:t>6,74</w:t>
            </w:r>
          </w:p>
        </w:tc>
        <w:tc>
          <w:tcPr>
            <w:tcW w:w="1977" w:type="dxa"/>
          </w:tcPr>
          <w:p w:rsidR="00F924FB" w:rsidRPr="00CA7395" w:rsidRDefault="00F924FB" w:rsidP="00DC191B">
            <w:pPr>
              <w:jc w:val="center"/>
              <w:rPr>
                <w:rFonts w:ascii="Arial" w:hAnsi="Arial" w:cs="Arial"/>
                <w:b/>
                <w:bCs/>
                <w:sz w:val="20"/>
                <w:szCs w:val="20"/>
              </w:rPr>
            </w:pPr>
            <w:r w:rsidRPr="00CA7395">
              <w:rPr>
                <w:rFonts w:ascii="Arial" w:hAnsi="Arial" w:cs="Arial"/>
                <w:b/>
                <w:bCs/>
                <w:sz w:val="20"/>
                <w:szCs w:val="20"/>
              </w:rPr>
              <w:t xml:space="preserve">R$ </w:t>
            </w:r>
            <w:r w:rsidR="00DC191B">
              <w:rPr>
                <w:rFonts w:ascii="Arial" w:hAnsi="Arial" w:cs="Arial"/>
                <w:b/>
                <w:bCs/>
                <w:sz w:val="20"/>
                <w:szCs w:val="20"/>
              </w:rPr>
              <w:t>3.370,00</w:t>
            </w:r>
          </w:p>
        </w:tc>
      </w:tr>
      <w:tr w:rsidR="001373F7" w:rsidRPr="00CA7395" w:rsidTr="00D13FE0">
        <w:trPr>
          <w:jc w:val="center"/>
        </w:trPr>
        <w:tc>
          <w:tcPr>
            <w:tcW w:w="6203" w:type="dxa"/>
            <w:gridSpan w:val="5"/>
            <w:shd w:val="clear" w:color="auto" w:fill="auto"/>
            <w:vAlign w:val="center"/>
          </w:tcPr>
          <w:p w:rsidR="001373F7" w:rsidRPr="00CA7395" w:rsidRDefault="001373F7" w:rsidP="00D13FE0">
            <w:pPr>
              <w:jc w:val="center"/>
              <w:rPr>
                <w:rFonts w:ascii="Arial" w:hAnsi="Arial" w:cs="Arial"/>
                <w:b/>
                <w:sz w:val="20"/>
                <w:szCs w:val="20"/>
              </w:rPr>
            </w:pPr>
            <w:r w:rsidRPr="00CA7395">
              <w:rPr>
                <w:rFonts w:ascii="Arial" w:hAnsi="Arial" w:cs="Arial"/>
                <w:b/>
                <w:sz w:val="20"/>
                <w:szCs w:val="20"/>
              </w:rPr>
              <w:t>VALOR TOTAL</w:t>
            </w:r>
          </w:p>
        </w:tc>
        <w:tc>
          <w:tcPr>
            <w:tcW w:w="1977" w:type="dxa"/>
          </w:tcPr>
          <w:p w:rsidR="001373F7" w:rsidRPr="00CA7395" w:rsidRDefault="00DD3638" w:rsidP="00DC191B">
            <w:pPr>
              <w:jc w:val="center"/>
              <w:rPr>
                <w:rFonts w:ascii="Arial" w:hAnsi="Arial" w:cs="Arial"/>
                <w:b/>
                <w:bCs/>
                <w:sz w:val="20"/>
                <w:szCs w:val="20"/>
              </w:rPr>
            </w:pPr>
            <w:r w:rsidRPr="00CA7395">
              <w:rPr>
                <w:rFonts w:ascii="Arial" w:hAnsi="Arial" w:cs="Arial"/>
                <w:b/>
                <w:sz w:val="20"/>
                <w:szCs w:val="20"/>
              </w:rPr>
              <w:t xml:space="preserve">R$ </w:t>
            </w:r>
            <w:r w:rsidR="00DC191B">
              <w:rPr>
                <w:rFonts w:ascii="Arial" w:hAnsi="Arial" w:cs="Arial"/>
                <w:b/>
                <w:sz w:val="20"/>
                <w:szCs w:val="20"/>
              </w:rPr>
              <w:t>23.290,00</w:t>
            </w:r>
          </w:p>
        </w:tc>
      </w:tr>
    </w:tbl>
    <w:p w:rsidR="001373F7" w:rsidRPr="00CA7395" w:rsidRDefault="001373F7" w:rsidP="001373F7">
      <w:pPr>
        <w:pStyle w:val="Nivel2"/>
      </w:pPr>
      <w:r w:rsidRPr="00CA7395">
        <w:t>Os produtos objeto desta contratação são caracterizados como comuns, conforme justificativa constante do Estudo Técnico Preliminar.</w:t>
      </w:r>
    </w:p>
    <w:p w:rsidR="001373F7" w:rsidRPr="00CA7395" w:rsidRDefault="001373F7" w:rsidP="001373F7">
      <w:pPr>
        <w:pStyle w:val="Nivel2"/>
      </w:pPr>
      <w:r w:rsidRPr="00CA7395">
        <w:t xml:space="preserve">O objeto desta contratação não se enquadra como sendo de bem de luxo, conforme Decreto </w:t>
      </w:r>
      <w:proofErr w:type="spellStart"/>
      <w:r w:rsidRPr="00CA7395">
        <w:t>Municipalnº</w:t>
      </w:r>
      <w:proofErr w:type="spellEnd"/>
      <w:r w:rsidRPr="00CA7395">
        <w:t xml:space="preserve"> 001/2024.</w:t>
      </w:r>
    </w:p>
    <w:p w:rsidR="001373F7" w:rsidRPr="00CA7395" w:rsidRDefault="001373F7" w:rsidP="001373F7">
      <w:pPr>
        <w:pStyle w:val="Nvel2-Red"/>
        <w:rPr>
          <w:color w:val="auto"/>
        </w:rPr>
      </w:pPr>
      <w:r w:rsidRPr="00CA7395">
        <w:rPr>
          <w:color w:val="auto"/>
        </w:rPr>
        <w:t xml:space="preserve">O prazo de vigência da contratação é de 12 (doze) meses contados </w:t>
      </w:r>
      <w:proofErr w:type="gramStart"/>
      <w:r w:rsidRPr="00CA7395">
        <w:rPr>
          <w:color w:val="auto"/>
        </w:rPr>
        <w:t>do(</w:t>
      </w:r>
      <w:proofErr w:type="gramEnd"/>
      <w:r w:rsidRPr="00CA7395">
        <w:rPr>
          <w:color w:val="auto"/>
        </w:rPr>
        <w:t>a) .assinatura de contrato, na forma do artigo 105 da Lei n° 14.133, de 2021</w:t>
      </w:r>
    </w:p>
    <w:p w:rsidR="001373F7" w:rsidRPr="00CA7395" w:rsidRDefault="001373F7" w:rsidP="001373F7">
      <w:pPr>
        <w:pStyle w:val="Nivel2"/>
      </w:pPr>
      <w:r w:rsidRPr="00CA7395">
        <w:t>O contrato oferece maior detalhamento das regras que serão aplicadas em relação à vigência da contratação.</w:t>
      </w:r>
    </w:p>
    <w:p w:rsidR="001373F7" w:rsidRPr="00CA7395" w:rsidRDefault="001373F7" w:rsidP="001373F7">
      <w:pPr>
        <w:pStyle w:val="Nivel01"/>
        <w:spacing w:beforeLines="0" w:afterLines="0" w:line="276" w:lineRule="auto"/>
        <w:ind w:left="0" w:firstLine="0"/>
      </w:pPr>
      <w:r w:rsidRPr="00CA7395">
        <w:t>FUNDAMENTAÇÃO E DESCRIÇÃO DA NECESSIDADE DA CONTRATAÇÃO</w:t>
      </w:r>
    </w:p>
    <w:p w:rsidR="001373F7" w:rsidRPr="00CA7395" w:rsidRDefault="001373F7" w:rsidP="001373F7">
      <w:pPr>
        <w:pStyle w:val="Nivel2"/>
      </w:pPr>
      <w:r w:rsidRPr="00CA7395">
        <w:t>A Fundamentação da Contratação e de seus quantitativos encontra-se pormenorizada em Tópico específico dos Estudos Técnicos Preliminares, apêndice deste Termo de Referência.</w:t>
      </w:r>
    </w:p>
    <w:p w:rsidR="001373F7" w:rsidRPr="00CA7395" w:rsidRDefault="001373F7" w:rsidP="001373F7">
      <w:pPr>
        <w:pStyle w:val="Nivel2"/>
      </w:pPr>
      <w:r w:rsidRPr="00CA7395">
        <w:t xml:space="preserve">O estudo preliminar tem como objetivo, viabilizar a contratação de empresas para o fornecimento de combustíveis (gasolina, e </w:t>
      </w:r>
      <w:r w:rsidR="00CA7395" w:rsidRPr="00CA7395">
        <w:t>Gasolina Aditivada)</w:t>
      </w:r>
      <w:r w:rsidRPr="00CA7395">
        <w:t xml:space="preserve">, que será consumido </w:t>
      </w:r>
      <w:r w:rsidR="00CA7395" w:rsidRPr="00CA7395">
        <w:t>pelo Poder Legislativo do Município de Afrânio-PE.</w:t>
      </w:r>
    </w:p>
    <w:p w:rsidR="001373F7" w:rsidRPr="00CA7395" w:rsidRDefault="001373F7" w:rsidP="001373F7">
      <w:pPr>
        <w:pStyle w:val="Nivel2"/>
      </w:pPr>
      <w:r w:rsidRPr="00CA7395">
        <w:t xml:space="preserve">A Contratação pretendida justifica-se na necessidade que a Câmara Municipal de Afrânio </w:t>
      </w:r>
      <w:proofErr w:type="gramStart"/>
      <w:r w:rsidRPr="00CA7395">
        <w:t>têm</w:t>
      </w:r>
      <w:proofErr w:type="gramEnd"/>
      <w:r w:rsidRPr="00CA7395">
        <w:t xml:space="preserve"> em atender a o único</w:t>
      </w:r>
      <w:r w:rsidR="00CA7395" w:rsidRPr="00CA7395">
        <w:t xml:space="preserve"> </w:t>
      </w:r>
      <w:r w:rsidRPr="00CA7395">
        <w:t>veículo do Município de Afrânio-PE.</w:t>
      </w:r>
    </w:p>
    <w:p w:rsidR="001373F7" w:rsidRPr="00CA7395" w:rsidRDefault="001373F7" w:rsidP="001373F7">
      <w:pPr>
        <w:pStyle w:val="Nivel2"/>
      </w:pPr>
      <w:r w:rsidRPr="00CA7395">
        <w:t>Por essas razões, faz-se justa a contratação do fornecimento do produto em tela.</w:t>
      </w:r>
    </w:p>
    <w:p w:rsidR="001373F7" w:rsidRPr="00CA7395" w:rsidRDefault="001373F7" w:rsidP="001373F7">
      <w:pPr>
        <w:pStyle w:val="Nivel01"/>
        <w:spacing w:beforeLines="0" w:afterLines="0" w:line="276" w:lineRule="auto"/>
        <w:ind w:left="0" w:firstLine="0"/>
      </w:pPr>
      <w:r w:rsidRPr="00CA7395">
        <w:t>DESCRIÇÃO DA SOLUÇÃO COMO UM TODO CONSIDERANDO O CICLO DE VIDA DO OBJETO E ESPECIFICAÇÃO DO PRODUTO</w:t>
      </w:r>
    </w:p>
    <w:p w:rsidR="001373F7" w:rsidRPr="00CA7395" w:rsidRDefault="001373F7" w:rsidP="001373F7">
      <w:pPr>
        <w:pStyle w:val="Nivel2"/>
      </w:pPr>
      <w:r w:rsidRPr="00CA7395">
        <w:t>Os fornecimentos objeto da contratação serão realizados pela contratada de acordo com a necessidade do órgão contratante.</w:t>
      </w:r>
    </w:p>
    <w:p w:rsidR="001373F7" w:rsidRPr="00CA7395" w:rsidRDefault="001373F7" w:rsidP="001373F7">
      <w:pPr>
        <w:pStyle w:val="Nivel2"/>
      </w:pPr>
      <w:r w:rsidRPr="00CA7395">
        <w:lastRenderedPageBreak/>
        <w:t xml:space="preserve">A contratada deverá designar, por escrito, no ato de recebimento de autorização do fornecimento, preposto que tenha poderes para resolução de possíveis ocorrências durante a execução do contrato; </w:t>
      </w:r>
    </w:p>
    <w:p w:rsidR="001373F7" w:rsidRPr="00CA7395" w:rsidRDefault="001373F7" w:rsidP="001373F7">
      <w:pPr>
        <w:pStyle w:val="Nivel2"/>
      </w:pPr>
      <w:r w:rsidRPr="00CA7395">
        <w:t>Disponibilizar funcionários portadores de atestado de boa conduta, rigorosamente selecionados e capacitados para a entrega dos produtos, com funções devidamente registradas nas carteiras de trabalho;</w:t>
      </w:r>
    </w:p>
    <w:p w:rsidR="001373F7" w:rsidRPr="00CA7395" w:rsidRDefault="001373F7" w:rsidP="001373F7">
      <w:pPr>
        <w:pStyle w:val="Nivel2"/>
      </w:pPr>
      <w:r w:rsidRPr="00CA7395">
        <w:t>Nomear encarregado (s) responsável (eis) pelos fornecimentos, com missão de garantir o bom andamento dos trabalhos, através da coordenação e fiscalização dos empregados envolvidos na execução.</w:t>
      </w:r>
    </w:p>
    <w:p w:rsidR="001373F7" w:rsidRPr="00CA7395" w:rsidRDefault="001373F7" w:rsidP="001373F7">
      <w:pPr>
        <w:pStyle w:val="Nivel2"/>
      </w:pPr>
      <w:r w:rsidRPr="00CA7395">
        <w:t xml:space="preserve">Fornecer uniformes, crachá de identificação e equipamentos de proteção individual – EPI, quando couber, a todos os empregados envolvidos na execução do contrato.  </w:t>
      </w:r>
    </w:p>
    <w:p w:rsidR="001373F7" w:rsidRPr="00CA7395" w:rsidRDefault="001373F7" w:rsidP="001373F7">
      <w:pPr>
        <w:pStyle w:val="Nivel2"/>
      </w:pPr>
      <w:r w:rsidRPr="00CA7395">
        <w:t>Cumprir os postulados legais vigentes no âmbito federal, estadual ou municipal e as normas internas de segurança e medicina do trabalho.</w:t>
      </w:r>
    </w:p>
    <w:p w:rsidR="001373F7" w:rsidRPr="00CA7395" w:rsidRDefault="001373F7" w:rsidP="001373F7">
      <w:pPr>
        <w:pStyle w:val="Nivel01"/>
        <w:spacing w:beforeLines="0" w:afterLines="0" w:line="276" w:lineRule="auto"/>
        <w:ind w:left="0" w:firstLine="0"/>
      </w:pPr>
      <w:r w:rsidRPr="00CA7395">
        <w:t>REQUISITOS DA CONTRATAÇÃO</w:t>
      </w:r>
    </w:p>
    <w:p w:rsidR="001373F7" w:rsidRPr="00CA7395" w:rsidRDefault="001373F7" w:rsidP="001373F7">
      <w:pPr>
        <w:pStyle w:val="Nivel2"/>
      </w:pPr>
      <w:proofErr w:type="gramStart"/>
      <w:r w:rsidRPr="00CA7395">
        <w:t>4.1.</w:t>
      </w:r>
      <w:proofErr w:type="gramEnd"/>
      <w:r w:rsidRPr="00CA7395">
        <w:t>Sustentabilidade</w:t>
      </w:r>
    </w:p>
    <w:p w:rsidR="001373F7" w:rsidRPr="00CA7395" w:rsidRDefault="001373F7" w:rsidP="001373F7">
      <w:pPr>
        <w:pStyle w:val="Nivel2"/>
      </w:pPr>
      <w:r w:rsidRPr="00CA7395">
        <w:t>Além dos critérios de sustentabilidade eventualmente inseridos na descrição do objeto, devem ser atendidos os que se baseiam no Guia Nacional de Contratações Sustentáveis.</w:t>
      </w:r>
    </w:p>
    <w:p w:rsidR="001373F7" w:rsidRPr="00CA7395" w:rsidRDefault="001373F7" w:rsidP="001373F7">
      <w:pPr>
        <w:rPr>
          <w:rFonts w:ascii="Arial" w:hAnsi="Arial" w:cs="Arial"/>
          <w:sz w:val="20"/>
          <w:szCs w:val="20"/>
        </w:rPr>
      </w:pPr>
      <w:proofErr w:type="gramStart"/>
      <w:r w:rsidRPr="00CA7395">
        <w:rPr>
          <w:rFonts w:ascii="Arial" w:hAnsi="Arial" w:cs="Arial"/>
          <w:b/>
          <w:sz w:val="20"/>
          <w:szCs w:val="20"/>
        </w:rPr>
        <w:t>4.2.</w:t>
      </w:r>
      <w:proofErr w:type="gramEnd"/>
      <w:r w:rsidRPr="00CA7395">
        <w:rPr>
          <w:rFonts w:ascii="Arial" w:hAnsi="Arial" w:cs="Arial"/>
          <w:b/>
          <w:sz w:val="20"/>
          <w:szCs w:val="20"/>
        </w:rPr>
        <w:t>Subcontratação</w:t>
      </w:r>
    </w:p>
    <w:p w:rsidR="001373F7" w:rsidRPr="00CA7395" w:rsidRDefault="001373F7" w:rsidP="001373F7">
      <w:pPr>
        <w:pStyle w:val="Nivel2"/>
      </w:pPr>
      <w:r w:rsidRPr="00CA7395">
        <w:t>Não é admitida a subcontratação do objeto contratual.</w:t>
      </w:r>
    </w:p>
    <w:p w:rsidR="001373F7" w:rsidRPr="00CA7395" w:rsidRDefault="001373F7" w:rsidP="001373F7">
      <w:pPr>
        <w:rPr>
          <w:rFonts w:ascii="Arial" w:hAnsi="Arial" w:cs="Arial"/>
          <w:sz w:val="20"/>
          <w:szCs w:val="20"/>
        </w:rPr>
      </w:pPr>
      <w:r w:rsidRPr="00CA7395">
        <w:rPr>
          <w:rFonts w:ascii="Arial" w:hAnsi="Arial" w:cs="Arial"/>
          <w:b/>
          <w:sz w:val="20"/>
          <w:szCs w:val="20"/>
        </w:rPr>
        <w:t>Garantia da Contratação</w:t>
      </w:r>
    </w:p>
    <w:p w:rsidR="001373F7" w:rsidRPr="00CA7395" w:rsidRDefault="001373F7" w:rsidP="001373F7">
      <w:pPr>
        <w:rPr>
          <w:rFonts w:ascii="Arial" w:hAnsi="Arial" w:cs="Arial"/>
          <w:sz w:val="20"/>
          <w:szCs w:val="20"/>
        </w:rPr>
      </w:pPr>
    </w:p>
    <w:p w:rsidR="001373F7" w:rsidRPr="00CA7395" w:rsidRDefault="001373F7" w:rsidP="001373F7">
      <w:pPr>
        <w:jc w:val="both"/>
        <w:rPr>
          <w:rFonts w:ascii="Arial" w:hAnsi="Arial" w:cs="Arial"/>
          <w:sz w:val="20"/>
          <w:szCs w:val="20"/>
        </w:rPr>
      </w:pPr>
      <w:proofErr w:type="gramStart"/>
      <w:r w:rsidRPr="00CA7395">
        <w:rPr>
          <w:rFonts w:ascii="Arial" w:hAnsi="Arial" w:cs="Arial"/>
          <w:sz w:val="20"/>
          <w:szCs w:val="20"/>
        </w:rPr>
        <w:t>4.3.</w:t>
      </w:r>
      <w:proofErr w:type="gramEnd"/>
      <w:r w:rsidRPr="00CA7395">
        <w:rPr>
          <w:rFonts w:ascii="Arial" w:hAnsi="Arial" w:cs="Arial"/>
          <w:sz w:val="20"/>
          <w:szCs w:val="20"/>
        </w:rPr>
        <w:t>Não Será exigida a prestação da garantia da contratação.</w:t>
      </w:r>
    </w:p>
    <w:p w:rsidR="001373F7" w:rsidRPr="00CA7395" w:rsidRDefault="001373F7" w:rsidP="001373F7">
      <w:pPr>
        <w:pStyle w:val="Nivel01"/>
        <w:spacing w:beforeLines="0" w:afterLines="0" w:line="276" w:lineRule="auto"/>
        <w:ind w:left="0" w:firstLine="0"/>
      </w:pPr>
      <w:r w:rsidRPr="00CA7395">
        <w:t>MODELO DE EXECUÇÃO DO OBJETO</w:t>
      </w:r>
    </w:p>
    <w:p w:rsidR="001373F7" w:rsidRPr="00CA7395" w:rsidRDefault="001373F7" w:rsidP="001373F7">
      <w:pPr>
        <w:pStyle w:val="Nvel1-SemNum"/>
        <w:rPr>
          <w:color w:val="auto"/>
        </w:rPr>
      </w:pPr>
      <w:r w:rsidRPr="00CA7395">
        <w:rPr>
          <w:color w:val="auto"/>
        </w:rPr>
        <w:t>Condições de Entrega</w:t>
      </w:r>
    </w:p>
    <w:p w:rsidR="001373F7" w:rsidRPr="00CA7395" w:rsidRDefault="001373F7" w:rsidP="001373F7">
      <w:pPr>
        <w:pStyle w:val="Nvel2-Red"/>
        <w:rPr>
          <w:color w:val="auto"/>
        </w:rPr>
      </w:pPr>
      <w:r w:rsidRPr="00CA7395">
        <w:rPr>
          <w:color w:val="auto"/>
        </w:rPr>
        <w:t xml:space="preserve">O prazo de fornecimento é de no máximo 24hrs, após a solicitação. </w:t>
      </w:r>
    </w:p>
    <w:p w:rsidR="001373F7" w:rsidRPr="00CA7395" w:rsidRDefault="001373F7" w:rsidP="001373F7">
      <w:pPr>
        <w:pStyle w:val="Nivel2"/>
      </w:pPr>
      <w:r w:rsidRPr="00CA7395">
        <w:t>O prazo de vigência do contrato será de 12 (doze) meses a contar da assinatura do contrato podendo tal prazo ser prorrogado, se assim for da vontade das partes, na conformidade do estabelecido na Lei nº 14.133/21 e alterações posteriores.</w:t>
      </w:r>
    </w:p>
    <w:p w:rsidR="001373F7" w:rsidRPr="00CA7395" w:rsidRDefault="001373F7" w:rsidP="001373F7">
      <w:pPr>
        <w:pStyle w:val="Nivel01"/>
        <w:spacing w:beforeLines="0" w:afterLines="0" w:line="276" w:lineRule="auto"/>
        <w:ind w:left="0" w:firstLine="0"/>
      </w:pPr>
      <w:r w:rsidRPr="00CA7395">
        <w:t>MODELO DE GESTÃO DO CONTRATO</w:t>
      </w:r>
    </w:p>
    <w:p w:rsidR="001373F7" w:rsidRPr="00CA7395" w:rsidRDefault="001373F7" w:rsidP="001373F7">
      <w:pPr>
        <w:pStyle w:val="Nivel2"/>
      </w:pPr>
      <w:r w:rsidRPr="00CA7395">
        <w:t xml:space="preserve">O contrato deverá ser executado fielmente pelas partes, de acordo com as cláusulas avençadas e as normas da Lei nº 14.133, de 2021, e cada parte </w:t>
      </w:r>
      <w:proofErr w:type="gramStart"/>
      <w:r w:rsidRPr="00CA7395">
        <w:t>responderá</w:t>
      </w:r>
      <w:proofErr w:type="gramEnd"/>
      <w:r w:rsidRPr="00CA7395">
        <w:t xml:space="preserve"> pelas consequências de sua inexecução total ou parcial.</w:t>
      </w:r>
    </w:p>
    <w:p w:rsidR="001373F7" w:rsidRPr="00CA7395" w:rsidRDefault="001373F7" w:rsidP="001373F7">
      <w:pPr>
        <w:pStyle w:val="Nivel2"/>
      </w:pPr>
      <w:r w:rsidRPr="00CA7395">
        <w:t>Em caso de impedimento, ordem de paralisação ou suspensão do contrato, o cronograma de execução será prorrogado automaticamente pelo tempo correspondente, anotadas tais circunstâncias mediante simples apostila.</w:t>
      </w:r>
    </w:p>
    <w:p w:rsidR="001373F7" w:rsidRPr="00CA7395" w:rsidRDefault="001373F7" w:rsidP="001373F7">
      <w:pPr>
        <w:pStyle w:val="Nivel2"/>
      </w:pPr>
      <w:r w:rsidRPr="00CA7395">
        <w:t>As comunicações entre o órgão ou entidade e a contratada devem ser realizadas por escrito sempre que o ato exigir tal formalidade, admitindo-se o uso de mensagem eletrônica para esse fim.</w:t>
      </w:r>
    </w:p>
    <w:p w:rsidR="001373F7" w:rsidRPr="00CA7395" w:rsidRDefault="001373F7" w:rsidP="001373F7">
      <w:pPr>
        <w:pStyle w:val="Nivel2"/>
      </w:pPr>
      <w:r w:rsidRPr="00CA7395">
        <w:lastRenderedPageBreak/>
        <w:t>O órgão ou entidade poderá convocar representante da empresa para adoção de providências que devam ser cumpridas de imediato.</w:t>
      </w:r>
    </w:p>
    <w:p w:rsidR="001373F7" w:rsidRPr="00CA7395" w:rsidRDefault="001373F7" w:rsidP="001373F7">
      <w:pPr>
        <w:pStyle w:val="Nivel2"/>
      </w:pPr>
      <w:r w:rsidRPr="00CA7395">
        <w:t>Após a assinatura do contrato ou instrumento equivalente</w:t>
      </w:r>
      <w:r w:rsidRPr="00CA7395">
        <w:rPr>
          <w:strike/>
        </w:rPr>
        <w:t>,</w:t>
      </w:r>
      <w:r w:rsidRPr="00CA7395">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373F7" w:rsidRPr="00CA7395" w:rsidRDefault="001373F7" w:rsidP="001373F7">
      <w:pPr>
        <w:pStyle w:val="Nivel2"/>
      </w:pPr>
      <w:r w:rsidRPr="00CA7395">
        <w:t>Fiscalização</w:t>
      </w:r>
    </w:p>
    <w:p w:rsidR="001373F7" w:rsidRPr="00CA7395" w:rsidRDefault="001373F7" w:rsidP="001373F7">
      <w:pPr>
        <w:pStyle w:val="Nivel2"/>
      </w:pPr>
      <w:r w:rsidRPr="00CA7395">
        <w:t xml:space="preserve">A execução do contrato deverá ser acompanhada e fiscalizada pelo </w:t>
      </w:r>
      <w:proofErr w:type="gramStart"/>
      <w:r w:rsidRPr="00CA7395">
        <w:rPr>
          <w:b/>
        </w:rPr>
        <w:t>Sr.</w:t>
      </w:r>
      <w:proofErr w:type="gramEnd"/>
      <w:r w:rsidRPr="00CA7395">
        <w:rPr>
          <w:b/>
        </w:rPr>
        <w:t>_______________________</w:t>
      </w:r>
      <w:r w:rsidRPr="00CA7395">
        <w:t>, inscrito no CPF sob o nº ____________________, para supervisionar o fornecimento de combustíveis nas condições exigidas, e atestando no verso da nota fiscal no ato do recebimento, ou pelos respectivos substitutos (</w:t>
      </w:r>
      <w:hyperlink r:id="rId8" w:anchor="art117">
        <w:r w:rsidRPr="00CA7395">
          <w:rPr>
            <w:rStyle w:val="Hyperlink"/>
            <w:color w:val="auto"/>
          </w:rPr>
          <w:t>Lei nº 14.133, de 2021, art. 117, caput</w:t>
        </w:r>
      </w:hyperlink>
      <w:r w:rsidRPr="00CA7395">
        <w:t>).</w:t>
      </w:r>
    </w:p>
    <w:p w:rsidR="001373F7" w:rsidRPr="00CA7395" w:rsidRDefault="001373F7" w:rsidP="001373F7">
      <w:pPr>
        <w:pStyle w:val="Nvel1-SemNumPreto"/>
      </w:pPr>
      <w:r w:rsidRPr="00CA7395">
        <w:t>Fiscalização Técnica</w:t>
      </w:r>
    </w:p>
    <w:p w:rsidR="001373F7" w:rsidRPr="00CA7395" w:rsidRDefault="001373F7" w:rsidP="001373F7">
      <w:pPr>
        <w:pStyle w:val="Nivel2"/>
      </w:pPr>
      <w:r w:rsidRPr="00CA7395">
        <w:t>O fiscal técnico do contrato acompanhará a execução do contrato, para que sejam cumpridas todas as condições estabelecidas no contrato, de modo a assegurar os melhores resultados para a Administração. (Decreto nº 11.246, de 2022, art. 22, VI);</w:t>
      </w:r>
    </w:p>
    <w:p w:rsidR="001373F7" w:rsidRPr="00CA7395" w:rsidRDefault="001373F7" w:rsidP="001373F7">
      <w:pPr>
        <w:pStyle w:val="Nivel3"/>
        <w:ind w:left="0"/>
        <w:rPr>
          <w:color w:val="auto"/>
        </w:rPr>
      </w:pPr>
      <w:r w:rsidRPr="00CA7395">
        <w:rPr>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9" w:anchor="art117§1">
        <w:r w:rsidRPr="00CA7395">
          <w:rPr>
            <w:rStyle w:val="Hyperlink"/>
            <w:color w:val="auto"/>
          </w:rPr>
          <w:t>Lei nº 14.133, de 2021, art. 117, §1º</w:t>
        </w:r>
      </w:hyperlink>
      <w:r w:rsidRPr="00CA7395">
        <w:rPr>
          <w:color w:val="auto"/>
        </w:rPr>
        <w:t xml:space="preserve">, e </w:t>
      </w:r>
      <w:hyperlink r:id="rId10" w:anchor="art22">
        <w:r w:rsidRPr="00CA7395">
          <w:rPr>
            <w:rStyle w:val="Hyperlink"/>
            <w:color w:val="auto"/>
          </w:rPr>
          <w:t>Decreto nº 11.246, de 2022, art. 22, II</w:t>
        </w:r>
        <w:proofErr w:type="gramStart"/>
        <w:r w:rsidRPr="00CA7395">
          <w:rPr>
            <w:rStyle w:val="Hyperlink"/>
            <w:color w:val="auto"/>
          </w:rPr>
          <w:t>);</w:t>
        </w:r>
        <w:proofErr w:type="gramEnd"/>
      </w:hyperlink>
    </w:p>
    <w:p w:rsidR="001373F7" w:rsidRPr="00CA7395" w:rsidRDefault="001373F7" w:rsidP="001373F7">
      <w:pPr>
        <w:pStyle w:val="Nivel3"/>
        <w:ind w:left="0"/>
        <w:rPr>
          <w:color w:val="auto"/>
        </w:rPr>
      </w:pPr>
      <w:r w:rsidRPr="00CA7395">
        <w:rPr>
          <w:color w:val="auto"/>
        </w:rPr>
        <w:t>Identificada qualquer inexatidão ou irregularidade, o fiscal técnico do contrato emitirá notificações para a correção da execução do contrato, determinando prazo para a correção. (</w:t>
      </w:r>
      <w:hyperlink r:id="rId11" w:anchor="art22">
        <w:r w:rsidRPr="00CA7395">
          <w:rPr>
            <w:rStyle w:val="Hyperlink"/>
            <w:color w:val="auto"/>
          </w:rPr>
          <w:t>Decreto nº 11.246, de 2022, art. 22, III</w:t>
        </w:r>
      </w:hyperlink>
      <w:r w:rsidRPr="00CA7395">
        <w:rPr>
          <w:color w:val="auto"/>
        </w:rPr>
        <w:t xml:space="preserve">); </w:t>
      </w:r>
    </w:p>
    <w:p w:rsidR="001373F7" w:rsidRPr="00CA7395" w:rsidRDefault="001373F7" w:rsidP="001373F7">
      <w:pPr>
        <w:pStyle w:val="Nivel3"/>
        <w:ind w:left="0"/>
        <w:rPr>
          <w:color w:val="auto"/>
        </w:rPr>
      </w:pPr>
      <w:r w:rsidRPr="00CA7395">
        <w:rPr>
          <w:color w:val="auto"/>
        </w:rPr>
        <w:t>O fiscal técnico do contrato informará ao gestor do contato, em tempo hábil, a situação que demandar decisão ou adoção de medidas que ultrapassem sua competência, para que adote as medidas necessárias e saneadoras, se for o caso. (</w:t>
      </w:r>
      <w:hyperlink r:id="rId12" w:anchor="art22">
        <w:r w:rsidRPr="00CA7395">
          <w:rPr>
            <w:rStyle w:val="Hyperlink"/>
            <w:color w:val="auto"/>
          </w:rPr>
          <w:t>Decreto nº 11.246, de 2022, art. 22, IV</w:t>
        </w:r>
      </w:hyperlink>
      <w:r w:rsidRPr="00CA7395">
        <w:rPr>
          <w:color w:val="auto"/>
        </w:rPr>
        <w:t>).</w:t>
      </w:r>
    </w:p>
    <w:p w:rsidR="001373F7" w:rsidRPr="00CA7395" w:rsidRDefault="001373F7" w:rsidP="001373F7">
      <w:pPr>
        <w:pStyle w:val="Nivel3"/>
        <w:ind w:left="0"/>
        <w:rPr>
          <w:color w:val="auto"/>
        </w:rPr>
      </w:pPr>
      <w:r w:rsidRPr="00CA7395">
        <w:rPr>
          <w:color w:val="auto"/>
        </w:rPr>
        <w:t>No caso de ocorrências que possam inviabilizar a execução do contrato nas datas aprazadas, o fiscal técnico do contrato comunicará o fato imediatamente ao gestor do contrato. (</w:t>
      </w:r>
      <w:hyperlink r:id="rId13" w:anchor="art22">
        <w:r w:rsidRPr="00CA7395">
          <w:rPr>
            <w:rStyle w:val="Hyperlink"/>
            <w:color w:val="auto"/>
          </w:rPr>
          <w:t>Decreto nº 11.246, de 2022, art. 22, V</w:t>
        </w:r>
      </w:hyperlink>
      <w:r w:rsidRPr="00CA7395">
        <w:rPr>
          <w:color w:val="auto"/>
        </w:rPr>
        <w:t>).</w:t>
      </w:r>
    </w:p>
    <w:p w:rsidR="001373F7" w:rsidRPr="00CA7395" w:rsidRDefault="001373F7" w:rsidP="001373F7">
      <w:pPr>
        <w:pStyle w:val="Nivel3"/>
        <w:ind w:left="0"/>
        <w:rPr>
          <w:color w:val="auto"/>
        </w:rPr>
      </w:pPr>
      <w:r w:rsidRPr="00CA7395">
        <w:rPr>
          <w:color w:val="auto"/>
        </w:rPr>
        <w:t xml:space="preserve">O fiscal técnico do contrato comunicará ao gestor do contrato, em tempo hábil, o término do contrato sob sua responsabilidade, com vistas à renovação tempestiva ou à prorrogação contratual </w:t>
      </w:r>
      <w:hyperlink r:id="rId14" w:anchor="art22">
        <w:r w:rsidRPr="00CA7395">
          <w:rPr>
            <w:rStyle w:val="Hyperlink"/>
            <w:color w:val="auto"/>
          </w:rPr>
          <w:t>(Decreto nº 11.246, de 2022, art. 22, VII</w:t>
        </w:r>
      </w:hyperlink>
      <w:r w:rsidRPr="00CA7395">
        <w:rPr>
          <w:color w:val="auto"/>
        </w:rPr>
        <w:t>).</w:t>
      </w:r>
    </w:p>
    <w:p w:rsidR="001373F7" w:rsidRPr="00CA7395" w:rsidRDefault="001373F7" w:rsidP="001373F7">
      <w:pPr>
        <w:pStyle w:val="Nivel3"/>
        <w:ind w:left="0"/>
        <w:rPr>
          <w:b/>
          <w:color w:val="auto"/>
        </w:rPr>
      </w:pPr>
      <w:r w:rsidRPr="00CA7395">
        <w:rPr>
          <w:b/>
          <w:color w:val="auto"/>
        </w:rPr>
        <w:t>Fiscalização Administrativa</w:t>
      </w:r>
    </w:p>
    <w:p w:rsidR="001373F7" w:rsidRPr="00CA7395" w:rsidRDefault="001373F7" w:rsidP="001373F7">
      <w:pPr>
        <w:pStyle w:val="Nivel2"/>
      </w:pPr>
      <w:r w:rsidRPr="00CA7395">
        <w:t xml:space="preserve">O fiscal administrativo do contrato verificará a manutenção das condições de habilitação da contratada, acompanhará o empenho, o pagamento, as garantias, as glosas e a formalização de </w:t>
      </w:r>
      <w:proofErr w:type="spellStart"/>
      <w:r w:rsidRPr="00CA7395">
        <w:t>apostilamento</w:t>
      </w:r>
      <w:proofErr w:type="spellEnd"/>
      <w:r w:rsidRPr="00CA7395">
        <w:t xml:space="preserve"> e termos aditivos, solicitando quaisquer documentos comprobatórios pertinentes, caso necessário (</w:t>
      </w:r>
      <w:hyperlink r:id="rId15" w:anchor="art23">
        <w:r w:rsidRPr="00CA7395">
          <w:rPr>
            <w:rStyle w:val="Hyperlink"/>
            <w:color w:val="auto"/>
          </w:rPr>
          <w:t>Art. 23, I e II, do Decreto nº 11.246, de 2022</w:t>
        </w:r>
      </w:hyperlink>
      <w:r w:rsidRPr="00CA7395">
        <w:t>).</w:t>
      </w:r>
    </w:p>
    <w:p w:rsidR="001373F7" w:rsidRPr="00CA7395" w:rsidRDefault="001373F7" w:rsidP="001373F7">
      <w:pPr>
        <w:pStyle w:val="Nivel3"/>
        <w:ind w:left="0"/>
        <w:rPr>
          <w:color w:val="auto"/>
        </w:rPr>
      </w:pPr>
      <w:r w:rsidRPr="00CA7395">
        <w:rPr>
          <w:color w:val="auto"/>
        </w:rPr>
        <w:t xml:space="preserve">Caso ocorra descumprimento das obrigações contratuais, o fiscal administrativo do contrato atuará tempestivamente na solução do problema, reportando ao gestor do contrato para que tome as </w:t>
      </w:r>
      <w:r w:rsidRPr="00CA7395">
        <w:rPr>
          <w:color w:val="auto"/>
        </w:rPr>
        <w:lastRenderedPageBreak/>
        <w:t>providências cabíveis, quando ultrapassar a sua competência; (</w:t>
      </w:r>
      <w:hyperlink r:id="rId16" w:anchor="art23">
        <w:r w:rsidRPr="00CA7395">
          <w:rPr>
            <w:rStyle w:val="Hyperlink"/>
            <w:color w:val="auto"/>
          </w:rPr>
          <w:t>Decreto nº 11.246, de 2022, art. 23, IV</w:t>
        </w:r>
      </w:hyperlink>
      <w:r w:rsidRPr="00CA7395">
        <w:rPr>
          <w:color w:val="auto"/>
        </w:rPr>
        <w:t>).</w:t>
      </w:r>
    </w:p>
    <w:p w:rsidR="001373F7" w:rsidRPr="00CA7395" w:rsidRDefault="001373F7" w:rsidP="001373F7">
      <w:pPr>
        <w:pStyle w:val="Nvel1-SemNumPreto"/>
        <w:rPr>
          <w:iCs/>
        </w:rPr>
      </w:pPr>
      <w:r w:rsidRPr="00CA7395">
        <w:t>Gestor do Contrato</w:t>
      </w:r>
    </w:p>
    <w:p w:rsidR="001373F7" w:rsidRPr="00CA7395" w:rsidRDefault="001373F7" w:rsidP="001373F7">
      <w:pPr>
        <w:pStyle w:val="Nivel2"/>
      </w:pPr>
      <w:r w:rsidRPr="00CA7395">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1373F7" w:rsidRPr="00CA7395" w:rsidRDefault="001373F7" w:rsidP="001373F7">
      <w:pPr>
        <w:pStyle w:val="Nivel2"/>
      </w:pPr>
      <w:r w:rsidRPr="00CA7395">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1373F7" w:rsidRPr="00CA7395" w:rsidRDefault="001373F7" w:rsidP="001373F7">
      <w:pPr>
        <w:pStyle w:val="Nivel2"/>
      </w:pPr>
      <w:r w:rsidRPr="00CA7395">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1373F7" w:rsidRPr="00CA7395" w:rsidRDefault="001373F7" w:rsidP="001373F7">
      <w:pPr>
        <w:pStyle w:val="Nivel2"/>
      </w:pPr>
      <w:r w:rsidRPr="00CA7395">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1373F7" w:rsidRPr="00CA7395" w:rsidRDefault="001373F7" w:rsidP="001373F7">
      <w:pPr>
        <w:pStyle w:val="Nivel2"/>
      </w:pPr>
      <w:r w:rsidRPr="00CA7395">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1373F7" w:rsidRPr="00CA7395" w:rsidRDefault="001373F7" w:rsidP="001373F7">
      <w:pPr>
        <w:pStyle w:val="Nivel2"/>
      </w:pPr>
      <w:r w:rsidRPr="00CA7395">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1373F7" w:rsidRPr="00CA7395" w:rsidRDefault="001373F7" w:rsidP="001373F7">
      <w:pPr>
        <w:pStyle w:val="Nivel2"/>
      </w:pPr>
      <w:r w:rsidRPr="00CA7395">
        <w:t>O gestor do contrato deverá enviar a documentação pertinente ao setor de contratos para a formalização dos procedimentos de liquidação e pagamento, no valor dimensionado pela fiscalização e gestão nos termos do contrato.</w:t>
      </w:r>
    </w:p>
    <w:p w:rsidR="001373F7" w:rsidRPr="00CA7395" w:rsidRDefault="001373F7" w:rsidP="001373F7">
      <w:pPr>
        <w:pStyle w:val="Nivel01"/>
        <w:spacing w:beforeLines="0" w:afterLines="0" w:line="276" w:lineRule="auto"/>
        <w:ind w:left="0" w:firstLine="0"/>
      </w:pPr>
      <w:r w:rsidRPr="00CA7395">
        <w:t>CRITÉRIOS DE MEDIÇÃO E DE PAGAMENTO</w:t>
      </w:r>
    </w:p>
    <w:p w:rsidR="001373F7" w:rsidRPr="00CA7395" w:rsidRDefault="001373F7" w:rsidP="001373F7">
      <w:pPr>
        <w:pStyle w:val="Nvel1-SemNumPreto"/>
      </w:pPr>
      <w:r w:rsidRPr="00CA7395">
        <w:t>Recebimento</w:t>
      </w:r>
    </w:p>
    <w:p w:rsidR="001373F7" w:rsidRPr="00CA7395" w:rsidRDefault="001373F7" w:rsidP="001373F7">
      <w:pPr>
        <w:pStyle w:val="Nivel2"/>
        <w:rPr>
          <w:lang w:eastAsia="en-US"/>
        </w:rPr>
      </w:pPr>
      <w:r w:rsidRPr="00CA7395">
        <w:rPr>
          <w:lang w:eastAsia="en-US"/>
        </w:rPr>
        <w:t xml:space="preserve">Os bens serão recebidos, no ato da entrega, juntamente com a cupom fiscal ou </w:t>
      </w:r>
      <w:r w:rsidRPr="00CA7395">
        <w:rPr>
          <w:rFonts w:eastAsia="Calibri"/>
          <w:lang w:eastAsia="en-US"/>
        </w:rPr>
        <w:t>nota</w:t>
      </w:r>
      <w:r w:rsidRPr="00CA7395">
        <w:rPr>
          <w:lang w:eastAsia="en-US"/>
        </w:rPr>
        <w:t xml:space="preserve"> fiscal ou instrumento de cobrança equivalente, </w:t>
      </w:r>
      <w:proofErr w:type="gramStart"/>
      <w:r w:rsidRPr="00CA7395">
        <w:rPr>
          <w:lang w:eastAsia="en-US"/>
        </w:rPr>
        <w:t>pelo(</w:t>
      </w:r>
      <w:proofErr w:type="gramEnd"/>
      <w:r w:rsidRPr="00CA7395">
        <w:rPr>
          <w:lang w:eastAsia="en-US"/>
        </w:rPr>
        <w:t>a) responsável pelo acompanhamento e fiscalização do contrato, para efeito de posterior verificação de sua conformidade com as especificações constantes no Termo de Referência na proposta.</w:t>
      </w:r>
    </w:p>
    <w:p w:rsidR="001373F7" w:rsidRPr="00CA7395" w:rsidRDefault="001373F7" w:rsidP="001373F7">
      <w:pPr>
        <w:pStyle w:val="Nvel1-SemNumPreto"/>
      </w:pPr>
      <w:r w:rsidRPr="00CA7395">
        <w:lastRenderedPageBreak/>
        <w:t>Liquidação</w:t>
      </w:r>
    </w:p>
    <w:p w:rsidR="001373F7" w:rsidRPr="00CA7395" w:rsidRDefault="001373F7" w:rsidP="001373F7">
      <w:pPr>
        <w:pStyle w:val="Nivel2"/>
        <w:rPr>
          <w:lang w:eastAsia="en-US"/>
        </w:rPr>
      </w:pPr>
      <w:r w:rsidRPr="00CA7395">
        <w:rPr>
          <w:lang w:eastAsia="en-US"/>
        </w:rPr>
        <w:t>Recebida a Nota Fiscal ou documento de cobrança equivalente, correrá o prazo de dez dias úteis para fins de liquidação, na forma desta seção, prorrogáveis por igual período, nos termos do art. 7º, §3</w:t>
      </w:r>
      <w:r w:rsidRPr="00CA7395">
        <w:rPr>
          <w:rStyle w:val="Hyperlink"/>
          <w:color w:val="auto"/>
          <w:lang w:eastAsia="en-US"/>
        </w:rPr>
        <w:t>º da Instrução Normativa SEGES/ME nº 77/2022</w:t>
      </w:r>
      <w:r w:rsidRPr="00CA7395">
        <w:rPr>
          <w:lang w:eastAsia="en-US"/>
        </w:rPr>
        <w:t>.</w:t>
      </w:r>
    </w:p>
    <w:p w:rsidR="001373F7" w:rsidRPr="00CA7395" w:rsidRDefault="001373F7" w:rsidP="001373F7">
      <w:pPr>
        <w:pStyle w:val="Nivel3"/>
        <w:numPr>
          <w:ilvl w:val="2"/>
          <w:numId w:val="0"/>
        </w:numPr>
        <w:ind w:left="284"/>
        <w:rPr>
          <w:color w:val="auto"/>
        </w:rPr>
      </w:pPr>
      <w:r w:rsidRPr="00CA7395">
        <w:rPr>
          <w:color w:val="auto"/>
        </w:rPr>
        <w:t xml:space="preserve">O prazo de que trata o item anterior será reduzido à metade, mantendo-se a possibilidade de prorrogação, no caso de contratações decorrentes de despesas cujos valores não ultrapassem o limite de que trata o </w:t>
      </w:r>
      <w:hyperlink r:id="rId17" w:anchor="art75">
        <w:r w:rsidRPr="00CA7395">
          <w:rPr>
            <w:rStyle w:val="Hyperlink"/>
            <w:color w:val="auto"/>
          </w:rPr>
          <w:t>inciso II do art. 75 da Lei nº 14.133, de 2021</w:t>
        </w:r>
      </w:hyperlink>
      <w:r w:rsidRPr="00CA7395">
        <w:rPr>
          <w:color w:val="auto"/>
        </w:rPr>
        <w:t>.</w:t>
      </w:r>
    </w:p>
    <w:p w:rsidR="001373F7" w:rsidRPr="00CA7395" w:rsidRDefault="001373F7" w:rsidP="001373F7">
      <w:pPr>
        <w:pStyle w:val="Nivel2"/>
        <w:rPr>
          <w:lang w:eastAsia="en-US"/>
        </w:rPr>
      </w:pPr>
      <w:r w:rsidRPr="00CA7395">
        <w:rPr>
          <w:lang w:eastAsia="en-US"/>
        </w:rPr>
        <w:t xml:space="preserve">Para fins de liquidação, o setor competente deverá verificar se a nota fiscal ou instrumento de cobrança equivalente apresentado expressa os elementos necessários e essenciais do documento, tais como: </w:t>
      </w:r>
    </w:p>
    <w:p w:rsidR="001373F7" w:rsidRPr="00CA7395" w:rsidRDefault="001373F7" w:rsidP="001373F7">
      <w:pPr>
        <w:pStyle w:val="Nivel3"/>
        <w:numPr>
          <w:ilvl w:val="2"/>
          <w:numId w:val="0"/>
        </w:numPr>
        <w:ind w:left="284"/>
        <w:rPr>
          <w:color w:val="auto"/>
          <w:lang w:eastAsia="en-US"/>
        </w:rPr>
      </w:pPr>
      <w:proofErr w:type="gramStart"/>
      <w:r w:rsidRPr="00CA7395">
        <w:rPr>
          <w:color w:val="auto"/>
          <w:lang w:eastAsia="en-US"/>
        </w:rPr>
        <w:t>o</w:t>
      </w:r>
      <w:proofErr w:type="gramEnd"/>
      <w:r w:rsidRPr="00CA7395">
        <w:rPr>
          <w:color w:val="auto"/>
          <w:lang w:eastAsia="en-US"/>
        </w:rPr>
        <w:t xml:space="preserve"> prazo de validade;</w:t>
      </w:r>
    </w:p>
    <w:p w:rsidR="001373F7" w:rsidRPr="00CA7395" w:rsidRDefault="001373F7" w:rsidP="001373F7">
      <w:pPr>
        <w:pStyle w:val="Nivel3"/>
        <w:numPr>
          <w:ilvl w:val="2"/>
          <w:numId w:val="0"/>
        </w:numPr>
        <w:ind w:left="284"/>
        <w:rPr>
          <w:color w:val="auto"/>
          <w:lang w:eastAsia="en-US"/>
        </w:rPr>
      </w:pPr>
      <w:proofErr w:type="gramStart"/>
      <w:r w:rsidRPr="00CA7395">
        <w:rPr>
          <w:color w:val="auto"/>
          <w:lang w:eastAsia="en-US"/>
        </w:rPr>
        <w:t>a</w:t>
      </w:r>
      <w:proofErr w:type="gramEnd"/>
      <w:r w:rsidRPr="00CA7395">
        <w:rPr>
          <w:color w:val="auto"/>
          <w:lang w:eastAsia="en-US"/>
        </w:rPr>
        <w:t xml:space="preserve"> data da emissão; </w:t>
      </w:r>
    </w:p>
    <w:p w:rsidR="001373F7" w:rsidRPr="00CA7395" w:rsidRDefault="001373F7" w:rsidP="001373F7">
      <w:pPr>
        <w:pStyle w:val="Nivel3"/>
        <w:numPr>
          <w:ilvl w:val="2"/>
          <w:numId w:val="0"/>
        </w:numPr>
        <w:ind w:left="284"/>
        <w:rPr>
          <w:color w:val="auto"/>
          <w:lang w:eastAsia="en-US"/>
        </w:rPr>
      </w:pPr>
      <w:proofErr w:type="gramStart"/>
      <w:r w:rsidRPr="00CA7395">
        <w:rPr>
          <w:color w:val="auto"/>
          <w:lang w:eastAsia="en-US"/>
        </w:rPr>
        <w:t>os</w:t>
      </w:r>
      <w:proofErr w:type="gramEnd"/>
      <w:r w:rsidRPr="00CA7395">
        <w:rPr>
          <w:color w:val="auto"/>
          <w:lang w:eastAsia="en-US"/>
        </w:rPr>
        <w:t xml:space="preserve"> dados do contrato e do órgão contratante; </w:t>
      </w:r>
    </w:p>
    <w:p w:rsidR="001373F7" w:rsidRPr="00CA7395" w:rsidRDefault="001373F7" w:rsidP="001373F7">
      <w:pPr>
        <w:pStyle w:val="Nivel3"/>
        <w:numPr>
          <w:ilvl w:val="2"/>
          <w:numId w:val="0"/>
        </w:numPr>
        <w:ind w:left="284"/>
        <w:rPr>
          <w:color w:val="auto"/>
          <w:lang w:eastAsia="en-US"/>
        </w:rPr>
      </w:pPr>
      <w:proofErr w:type="gramStart"/>
      <w:r w:rsidRPr="00CA7395">
        <w:rPr>
          <w:color w:val="auto"/>
          <w:lang w:eastAsia="en-US"/>
        </w:rPr>
        <w:t>o</w:t>
      </w:r>
      <w:proofErr w:type="gramEnd"/>
      <w:r w:rsidRPr="00CA7395">
        <w:rPr>
          <w:color w:val="auto"/>
          <w:lang w:eastAsia="en-US"/>
        </w:rPr>
        <w:t xml:space="preserve"> período respectivo de execução do contrato; </w:t>
      </w:r>
    </w:p>
    <w:p w:rsidR="001373F7" w:rsidRPr="00CA7395" w:rsidRDefault="001373F7" w:rsidP="001373F7">
      <w:pPr>
        <w:pStyle w:val="Nivel3"/>
        <w:numPr>
          <w:ilvl w:val="2"/>
          <w:numId w:val="0"/>
        </w:numPr>
        <w:ind w:left="284"/>
        <w:rPr>
          <w:color w:val="auto"/>
          <w:lang w:eastAsia="en-US"/>
        </w:rPr>
      </w:pPr>
      <w:proofErr w:type="gramStart"/>
      <w:r w:rsidRPr="00CA7395">
        <w:rPr>
          <w:color w:val="auto"/>
          <w:lang w:eastAsia="en-US"/>
        </w:rPr>
        <w:t>o</w:t>
      </w:r>
      <w:proofErr w:type="gramEnd"/>
      <w:r w:rsidRPr="00CA7395">
        <w:rPr>
          <w:color w:val="auto"/>
          <w:lang w:eastAsia="en-US"/>
        </w:rPr>
        <w:t xml:space="preserve"> valor a pagar; e </w:t>
      </w:r>
    </w:p>
    <w:p w:rsidR="001373F7" w:rsidRPr="00CA7395" w:rsidRDefault="001373F7" w:rsidP="001373F7">
      <w:pPr>
        <w:pStyle w:val="Nivel3"/>
        <w:numPr>
          <w:ilvl w:val="2"/>
          <w:numId w:val="0"/>
        </w:numPr>
        <w:ind w:left="284"/>
        <w:rPr>
          <w:color w:val="auto"/>
          <w:lang w:eastAsia="en-US"/>
        </w:rPr>
      </w:pPr>
      <w:proofErr w:type="gramStart"/>
      <w:r w:rsidRPr="00CA7395">
        <w:rPr>
          <w:color w:val="auto"/>
          <w:lang w:eastAsia="en-US"/>
        </w:rPr>
        <w:t>eventual</w:t>
      </w:r>
      <w:proofErr w:type="gramEnd"/>
      <w:r w:rsidRPr="00CA7395">
        <w:rPr>
          <w:color w:val="auto"/>
          <w:lang w:eastAsia="en-US"/>
        </w:rPr>
        <w:t xml:space="preserve"> destaque do valor de retenções tributárias cabíveis.</w:t>
      </w:r>
    </w:p>
    <w:p w:rsidR="001373F7" w:rsidRPr="00CA7395" w:rsidRDefault="001373F7" w:rsidP="001373F7">
      <w:pPr>
        <w:pStyle w:val="Nivel2"/>
        <w:rPr>
          <w:lang w:eastAsia="en-US"/>
        </w:rPr>
      </w:pPr>
      <w:r w:rsidRPr="00CA7395">
        <w:rPr>
          <w:rFonts w:eastAsia="Calibri"/>
          <w:lang w:eastAsia="en-US"/>
        </w:rPr>
        <w:t xml:space="preserve"> Havendo erro na apresentação da nota fiscal ou instrumento de cobrança equivalente, ou circunstância que impeça a </w:t>
      </w:r>
      <w:r w:rsidRPr="00CA7395">
        <w:rPr>
          <w:lang w:eastAsia="en-US"/>
        </w:rPr>
        <w:t>liquidação da despesa, esta ficará sobrestada até que o contratado providencie as medidas saneadoras, reiniciando-se o prazo após a comprovação da regularização da situação, sem ônus ao contratante;</w:t>
      </w:r>
    </w:p>
    <w:p w:rsidR="001373F7" w:rsidRPr="00CA7395" w:rsidRDefault="001373F7" w:rsidP="001373F7">
      <w:pPr>
        <w:pStyle w:val="Nivel2"/>
        <w:rPr>
          <w:lang w:eastAsia="en-US"/>
        </w:rPr>
      </w:pPr>
      <w:r w:rsidRPr="00CA7395">
        <w:rPr>
          <w:lang w:eastAsia="en-US"/>
        </w:rPr>
        <w:t xml:space="preserve"> A nota fiscal ou instrumento de cobrança equivalente deverá ser obrigatoriamente acompanhado da comprovação da regularidade fiscal, constatada por meio de consulta </w:t>
      </w:r>
      <w:r w:rsidRPr="00CA7395">
        <w:rPr>
          <w:iCs/>
          <w:lang w:eastAsia="en-US"/>
        </w:rPr>
        <w:t>on-line</w:t>
      </w:r>
      <w:r w:rsidRPr="00CA7395">
        <w:rPr>
          <w:lang w:eastAsia="en-US"/>
        </w:rPr>
        <w:t xml:space="preserve"> ao SICAF ou, na impossibilidade de acesso ao referido Sistema, mediante consulta aos sítios eletrônicos oficiais ou à documentação mencionada no </w:t>
      </w:r>
      <w:hyperlink r:id="rId18" w:anchor="art68">
        <w:r w:rsidRPr="00CA7395">
          <w:rPr>
            <w:rStyle w:val="Hyperlink"/>
            <w:color w:val="auto"/>
            <w:lang w:eastAsia="en-US"/>
          </w:rPr>
          <w:t xml:space="preserve">art. 68 da Lei nº 14.133, de 2021.  </w:t>
        </w:r>
      </w:hyperlink>
    </w:p>
    <w:p w:rsidR="001373F7" w:rsidRPr="00CA7395" w:rsidRDefault="001373F7" w:rsidP="001373F7">
      <w:pPr>
        <w:pStyle w:val="Nivel2"/>
      </w:pPr>
      <w:r w:rsidRPr="00CA7395">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1373F7" w:rsidRPr="00CA7395" w:rsidRDefault="001373F7" w:rsidP="001373F7">
      <w:pPr>
        <w:pStyle w:val="Nivel2"/>
        <w:rPr>
          <w:lang w:eastAsia="en-US"/>
        </w:rPr>
      </w:pPr>
      <w:r w:rsidRPr="00CA7395">
        <w:rPr>
          <w:lang w:eastAsia="en-US"/>
        </w:rPr>
        <w:t xml:space="preserve">Constatando-se, junto ao SICAF, a situação de irregularidade do contratado, será providenciada sua notificação, por escrito, para que, no prazo de </w:t>
      </w:r>
      <w:proofErr w:type="gramStart"/>
      <w:r w:rsidRPr="00CA7395">
        <w:rPr>
          <w:lang w:eastAsia="en-US"/>
        </w:rPr>
        <w:t>5</w:t>
      </w:r>
      <w:proofErr w:type="gramEnd"/>
      <w:r w:rsidRPr="00CA7395">
        <w:rPr>
          <w:lang w:eastAsia="en-US"/>
        </w:rPr>
        <w:t xml:space="preserve"> (cinco) dias úteis, regularize sua situação ou, no mesmo prazo, apresente sua defesa. O prazo poderá ser prorrogado uma vez, por igual período, a critério do contratante.</w:t>
      </w:r>
    </w:p>
    <w:p w:rsidR="001373F7" w:rsidRPr="00CA7395" w:rsidRDefault="001373F7" w:rsidP="001373F7">
      <w:pPr>
        <w:pStyle w:val="Nivel2"/>
        <w:rPr>
          <w:lang w:eastAsia="en-US"/>
        </w:rPr>
      </w:pPr>
      <w:r w:rsidRPr="00CA7395">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373F7" w:rsidRPr="00CA7395" w:rsidRDefault="001373F7" w:rsidP="001373F7">
      <w:pPr>
        <w:pStyle w:val="Nivel2"/>
        <w:rPr>
          <w:lang w:eastAsia="en-US"/>
        </w:rPr>
      </w:pPr>
      <w:r w:rsidRPr="00CA7395">
        <w:rPr>
          <w:lang w:eastAsia="en-US"/>
        </w:rPr>
        <w:t xml:space="preserve">Persistindo a irregularidade, o contratante deverá adotar as medidas necessárias à rescisão contratual nos autos do processo administrativo correspondente, assegurada ao contratado a ampla defesa. </w:t>
      </w:r>
    </w:p>
    <w:p w:rsidR="001373F7" w:rsidRPr="00CA7395" w:rsidRDefault="001373F7" w:rsidP="001373F7">
      <w:pPr>
        <w:pStyle w:val="Nivel2"/>
        <w:rPr>
          <w:lang w:eastAsia="en-US"/>
        </w:rPr>
      </w:pPr>
      <w:r w:rsidRPr="00CA7395">
        <w:rPr>
          <w:lang w:eastAsia="en-US"/>
        </w:rPr>
        <w:t xml:space="preserve">Havendo a efetiva execução do objeto, os pagamentos serão realizados normalmente, até que se decida pela rescisão do contrato, caso o contratado não regularize sua situação junto ao SICAF.  </w:t>
      </w:r>
    </w:p>
    <w:p w:rsidR="001373F7" w:rsidRPr="00CA7395" w:rsidRDefault="001373F7" w:rsidP="001373F7">
      <w:pPr>
        <w:pStyle w:val="Nvel1-SemNumPreto"/>
      </w:pPr>
      <w:r w:rsidRPr="00CA7395">
        <w:lastRenderedPageBreak/>
        <w:t>Prazo de pagamento</w:t>
      </w:r>
    </w:p>
    <w:p w:rsidR="001373F7" w:rsidRPr="00CA7395" w:rsidRDefault="001373F7" w:rsidP="001373F7">
      <w:pPr>
        <w:pStyle w:val="Nivel2"/>
      </w:pPr>
      <w:r w:rsidRPr="00CA7395">
        <w:t xml:space="preserve">O pagamento será efetuado no prazo de até 10 (dez) dias úteis contados da finalização da liquidação da despesa, conforme seção anterior, nos termos da </w:t>
      </w:r>
      <w:hyperlink r:id="rId19">
        <w:r w:rsidRPr="00CA7395">
          <w:rPr>
            <w:rStyle w:val="Hyperlink"/>
            <w:color w:val="auto"/>
          </w:rPr>
          <w:t>Instrução Normativa SEGES/ME nº 77, de 2022</w:t>
        </w:r>
      </w:hyperlink>
      <w:r w:rsidRPr="00CA7395">
        <w:t>.</w:t>
      </w:r>
    </w:p>
    <w:p w:rsidR="001373F7" w:rsidRPr="00CA7395" w:rsidRDefault="001373F7" w:rsidP="001373F7">
      <w:pPr>
        <w:pStyle w:val="Nivel2"/>
        <w:rPr>
          <w:lang w:eastAsia="en-US"/>
        </w:rPr>
      </w:pPr>
      <w:r w:rsidRPr="00CA7395">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CA7395">
        <w:rPr>
          <w:iCs/>
          <w:lang w:eastAsia="en-US"/>
        </w:rPr>
        <w:t xml:space="preserve">IGPM </w:t>
      </w:r>
      <w:r w:rsidRPr="00CA7395">
        <w:rPr>
          <w:lang w:eastAsia="en-US"/>
        </w:rPr>
        <w:t>de correção monetária.</w:t>
      </w:r>
    </w:p>
    <w:p w:rsidR="001373F7" w:rsidRPr="00CA7395" w:rsidRDefault="001373F7" w:rsidP="001373F7">
      <w:pPr>
        <w:pStyle w:val="Nvel1-SemNumPreto"/>
      </w:pPr>
      <w:r w:rsidRPr="00CA7395">
        <w:t>Forma de pagamento</w:t>
      </w:r>
    </w:p>
    <w:p w:rsidR="001373F7" w:rsidRPr="00CA7395" w:rsidRDefault="001373F7" w:rsidP="001373F7">
      <w:pPr>
        <w:pStyle w:val="Nivel2"/>
        <w:rPr>
          <w:lang w:eastAsia="en-US"/>
        </w:rPr>
      </w:pPr>
      <w:r w:rsidRPr="00CA7395">
        <w:rPr>
          <w:lang w:eastAsia="en-US"/>
        </w:rPr>
        <w:t>O pagamento será realizado por meio de ordem bancária, para crédito em banco, agência e conta corrente indicado pelo contratado.</w:t>
      </w:r>
    </w:p>
    <w:p w:rsidR="001373F7" w:rsidRPr="00CA7395" w:rsidRDefault="001373F7" w:rsidP="001373F7">
      <w:pPr>
        <w:pStyle w:val="Nivel2"/>
        <w:rPr>
          <w:lang w:eastAsia="en-US"/>
        </w:rPr>
      </w:pPr>
      <w:r w:rsidRPr="00CA7395">
        <w:rPr>
          <w:lang w:eastAsia="en-US"/>
        </w:rPr>
        <w:t>Será considerada data do pagamento o dia em que constar como emitida a ordem bancária para pagamento.</w:t>
      </w:r>
    </w:p>
    <w:p w:rsidR="001373F7" w:rsidRPr="00CA7395" w:rsidRDefault="001373F7" w:rsidP="001373F7">
      <w:pPr>
        <w:pStyle w:val="Nivel2"/>
        <w:rPr>
          <w:lang w:eastAsia="en-US"/>
        </w:rPr>
      </w:pPr>
      <w:r w:rsidRPr="00CA7395">
        <w:rPr>
          <w:lang w:eastAsia="en-US"/>
        </w:rPr>
        <w:t>Quando do pagamento, será efetuada a retenção tributária prevista na legislação aplicável.</w:t>
      </w:r>
    </w:p>
    <w:p w:rsidR="001373F7" w:rsidRPr="00CA7395" w:rsidRDefault="001373F7" w:rsidP="001373F7">
      <w:pPr>
        <w:pStyle w:val="Nivel3"/>
        <w:numPr>
          <w:ilvl w:val="2"/>
          <w:numId w:val="0"/>
        </w:numPr>
        <w:ind w:left="284"/>
        <w:rPr>
          <w:color w:val="auto"/>
          <w:lang w:eastAsia="en-US"/>
        </w:rPr>
      </w:pPr>
      <w:r w:rsidRPr="00CA7395">
        <w:rPr>
          <w:color w:val="auto"/>
          <w:lang w:eastAsia="en-US"/>
        </w:rPr>
        <w:t>Independentemente do percentual de tributo inserido na planilha, quando houver, serão retidos na fonte, quando da realização do pagamento, os percentuais estabelecidos na legislação vigente.</w:t>
      </w:r>
    </w:p>
    <w:p w:rsidR="001373F7" w:rsidRPr="00CA7395" w:rsidRDefault="001373F7" w:rsidP="001373F7">
      <w:pPr>
        <w:pStyle w:val="Nivel2"/>
        <w:rPr>
          <w:lang w:eastAsia="en-US"/>
        </w:rPr>
      </w:pPr>
      <w:r w:rsidRPr="00CA7395">
        <w:rPr>
          <w:lang w:eastAsia="en-US"/>
        </w:rPr>
        <w:t xml:space="preserve">O contratado regularmente optante pelo Simples Nacional, nos termos da </w:t>
      </w:r>
      <w:hyperlink r:id="rId20">
        <w:r w:rsidRPr="00CA7395">
          <w:rPr>
            <w:rStyle w:val="Hyperlink"/>
            <w:color w:val="auto"/>
            <w:lang w:eastAsia="en-US"/>
          </w:rPr>
          <w:t>Lei Complementar nº 123, de 2006</w:t>
        </w:r>
      </w:hyperlink>
      <w:r w:rsidRPr="00CA7395">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373F7" w:rsidRPr="00CA7395" w:rsidRDefault="001373F7" w:rsidP="001373F7">
      <w:pPr>
        <w:pStyle w:val="Nvel1-SemNumPreto"/>
      </w:pPr>
      <w:r w:rsidRPr="00CA7395">
        <w:t>Cessão de crédito</w:t>
      </w:r>
    </w:p>
    <w:p w:rsidR="001373F7" w:rsidRPr="00CA7395" w:rsidRDefault="001373F7" w:rsidP="001373F7">
      <w:pPr>
        <w:pStyle w:val="Nivel2"/>
        <w:rPr>
          <w:lang w:eastAsia="en-US"/>
        </w:rPr>
      </w:pPr>
      <w:r w:rsidRPr="00CA7395">
        <w:rPr>
          <w:lang w:eastAsia="en-US"/>
        </w:rPr>
        <w:t xml:space="preserve">É admitida a cessão fiduciária de direitos creditícios com instituição financeira, nos termos e de acordo com os procedimentos previstos na </w:t>
      </w:r>
      <w:hyperlink r:id="rId21">
        <w:r w:rsidRPr="00CA7395">
          <w:rPr>
            <w:rStyle w:val="Hyperlink"/>
            <w:color w:val="auto"/>
            <w:lang w:eastAsia="en-US"/>
          </w:rPr>
          <w:t xml:space="preserve">Instrução Normativa SEGES/ME nº 53, de </w:t>
        </w:r>
        <w:proofErr w:type="gramStart"/>
        <w:r w:rsidRPr="00CA7395">
          <w:rPr>
            <w:rStyle w:val="Hyperlink"/>
            <w:color w:val="auto"/>
            <w:lang w:eastAsia="en-US"/>
          </w:rPr>
          <w:t>8</w:t>
        </w:r>
        <w:proofErr w:type="gramEnd"/>
        <w:r w:rsidRPr="00CA7395">
          <w:rPr>
            <w:rStyle w:val="Hyperlink"/>
            <w:color w:val="auto"/>
            <w:lang w:eastAsia="en-US"/>
          </w:rPr>
          <w:t xml:space="preserve"> de Julho de 2020</w:t>
        </w:r>
      </w:hyperlink>
      <w:r w:rsidRPr="00CA7395">
        <w:rPr>
          <w:lang w:eastAsia="en-US"/>
        </w:rPr>
        <w:t>, conforme as regras deste presente tópico.</w:t>
      </w:r>
    </w:p>
    <w:p w:rsidR="001373F7" w:rsidRPr="00CA7395" w:rsidRDefault="001373F7" w:rsidP="001373F7">
      <w:pPr>
        <w:pStyle w:val="Nvel3-R"/>
        <w:rPr>
          <w:i w:val="0"/>
        </w:rPr>
      </w:pPr>
      <w:bookmarkStart w:id="1" w:name="_Ref118216946"/>
      <w:r w:rsidRPr="00CA7395">
        <w:rPr>
          <w:i w:val="0"/>
        </w:rPr>
        <w:t xml:space="preserve">As cessões de crédito não abrangidas ela Instrução Normativa SEGES/ME nº 53, de </w:t>
      </w:r>
      <w:proofErr w:type="gramStart"/>
      <w:r w:rsidRPr="00CA7395">
        <w:rPr>
          <w:i w:val="0"/>
        </w:rPr>
        <w:t>8</w:t>
      </w:r>
      <w:proofErr w:type="gramEnd"/>
      <w:r w:rsidRPr="00CA7395">
        <w:rPr>
          <w:i w:val="0"/>
        </w:rPr>
        <w:t xml:space="preserve"> de julho de 2020dependerão de prévia aprovação do contratante.</w:t>
      </w:r>
      <w:bookmarkEnd w:id="1"/>
    </w:p>
    <w:p w:rsidR="001373F7" w:rsidRPr="00CA7395" w:rsidRDefault="001373F7" w:rsidP="001373F7">
      <w:pPr>
        <w:pStyle w:val="Nivel2"/>
        <w:rPr>
          <w:lang w:eastAsia="en-US"/>
        </w:rPr>
      </w:pPr>
      <w:r w:rsidRPr="00CA7395">
        <w:rPr>
          <w:lang w:eastAsia="en-US"/>
        </w:rPr>
        <w:t xml:space="preserve">A eficácia da cessão de </w:t>
      </w:r>
      <w:proofErr w:type="spellStart"/>
      <w:r w:rsidRPr="00CA7395">
        <w:rPr>
          <w:lang w:eastAsia="en-US"/>
        </w:rPr>
        <w:t>crédito</w:t>
      </w:r>
      <w:r w:rsidRPr="00CA7395">
        <w:t>não</w:t>
      </w:r>
      <w:proofErr w:type="spellEnd"/>
      <w:r w:rsidRPr="00CA7395">
        <w:t xml:space="preserve"> </w:t>
      </w:r>
      <w:proofErr w:type="spellStart"/>
      <w:r w:rsidRPr="00CA7395">
        <w:t>abrangidapela</w:t>
      </w:r>
      <w:proofErr w:type="spellEnd"/>
      <w:r w:rsidRPr="00CA7395">
        <w:t xml:space="preserve"> Instrução Normativa SEGES/ME nº 53, de </w:t>
      </w:r>
      <w:proofErr w:type="gramStart"/>
      <w:r w:rsidRPr="00CA7395">
        <w:t>8</w:t>
      </w:r>
      <w:proofErr w:type="gramEnd"/>
      <w:r w:rsidRPr="00CA7395">
        <w:t xml:space="preserve"> de julho de 2020,</w:t>
      </w:r>
      <w:r w:rsidRPr="00CA7395">
        <w:rPr>
          <w:lang w:eastAsia="en-US"/>
        </w:rPr>
        <w:t xml:space="preserve"> em relação à Administração, está condicionada à celebração de termo aditivo ao contrato administrativo.</w:t>
      </w:r>
    </w:p>
    <w:p w:rsidR="001373F7" w:rsidRPr="00CA7395" w:rsidRDefault="001373F7" w:rsidP="001373F7">
      <w:pPr>
        <w:pStyle w:val="Nivel2"/>
        <w:rPr>
          <w:lang w:eastAsia="en-US"/>
        </w:rPr>
      </w:pPr>
      <w:r w:rsidRPr="00CA7395">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2" w:anchor=":~:text=LEI%20N%C2%BA%208.429%2C%20DE%202%20DE%20JUNHO%20DE%201992&amp;text=Disp%C3%B5e%20sobre%20as%20san%C3%A7%C3%B5es%20aplic%C3%A1veis,fundacional%20e%20d%C3%A1%20outras%20provid%C3%AAncias.">
        <w:r w:rsidRPr="00CA7395">
          <w:rPr>
            <w:rStyle w:val="Hyperlink"/>
            <w:color w:val="auto"/>
            <w:lang w:eastAsia="en-US"/>
          </w:rPr>
          <w:t>o art. 12 da Lei nº 8.429, de 1992</w:t>
        </w:r>
      </w:hyperlink>
      <w:r w:rsidRPr="00CA7395">
        <w:rPr>
          <w:lang w:eastAsia="en-US"/>
        </w:rPr>
        <w:t xml:space="preserve">, nos termos do </w:t>
      </w:r>
      <w:hyperlink r:id="rId23">
        <w:r w:rsidRPr="00CA7395">
          <w:rPr>
            <w:rStyle w:val="Hyperlink"/>
            <w:color w:val="auto"/>
            <w:lang w:eastAsia="en-US"/>
          </w:rPr>
          <w:t xml:space="preserve">Parecer JL-01, de 18 de maio de 2020. </w:t>
        </w:r>
      </w:hyperlink>
      <w:bookmarkStart w:id="2" w:name="_Hlk114498447"/>
      <w:bookmarkEnd w:id="2"/>
    </w:p>
    <w:p w:rsidR="001373F7" w:rsidRPr="00CA7395" w:rsidRDefault="001373F7" w:rsidP="001373F7">
      <w:pPr>
        <w:pStyle w:val="Nivel2"/>
      </w:pPr>
      <w:r w:rsidRPr="00CA7395">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w:t>
      </w:r>
      <w:r w:rsidRPr="00CA7395">
        <w:lastRenderedPageBreak/>
        <w:t xml:space="preserve">incluindo a possibilidade de pagamento em conta vinculada ou de pagamento pela efetiva comprovação do fato gerador, quando for o caso, e o desconto de multas, glosas e prejuízos causados à </w:t>
      </w:r>
      <w:proofErr w:type="gramStart"/>
      <w:r w:rsidRPr="00CA7395">
        <w:t>Administração.</w:t>
      </w:r>
      <w:proofErr w:type="gramEnd"/>
      <w:r w:rsidRPr="00CA7395">
        <w:t>(INSTRUÇÃO NORMATIVA Nº 53, DE 8 DE JULHO DE 2020 e Anexos)</w:t>
      </w:r>
    </w:p>
    <w:p w:rsidR="001373F7" w:rsidRPr="00CA7395" w:rsidRDefault="001373F7" w:rsidP="001373F7">
      <w:pPr>
        <w:pStyle w:val="Nivel2"/>
        <w:rPr>
          <w:lang w:eastAsia="en-US"/>
        </w:rPr>
      </w:pPr>
      <w:r w:rsidRPr="00CA7395">
        <w:rPr>
          <w:lang w:eastAsia="en-US"/>
        </w:rPr>
        <w:t>A cessão de crédito não afetará a execução do objeto contratado, que continuará sob a integral responsabilidade do contratado.</w:t>
      </w:r>
    </w:p>
    <w:p w:rsidR="001373F7" w:rsidRPr="00CA7395" w:rsidRDefault="001373F7" w:rsidP="001373F7">
      <w:pPr>
        <w:pStyle w:val="Nivel01"/>
        <w:spacing w:beforeLines="0" w:afterLines="0" w:line="276" w:lineRule="auto"/>
        <w:ind w:left="0" w:firstLine="0"/>
      </w:pPr>
      <w:r w:rsidRPr="00CA7395">
        <w:t>FORMA E CRITÉRIOS DE SELEÇÃO DO FORNECEDOR E FORMA DE FORNECIMENTO</w:t>
      </w:r>
    </w:p>
    <w:p w:rsidR="001373F7" w:rsidRPr="00CA7395" w:rsidRDefault="001373F7" w:rsidP="001373F7">
      <w:pPr>
        <w:pStyle w:val="Nvel1-SemNumPreto"/>
      </w:pPr>
      <w:r w:rsidRPr="00CA7395">
        <w:t>Forma de seleção e critério de julgamento da proposta</w:t>
      </w:r>
    </w:p>
    <w:p w:rsidR="001373F7" w:rsidRPr="00CA7395" w:rsidRDefault="001373F7" w:rsidP="001373F7">
      <w:pPr>
        <w:pStyle w:val="Nivel2"/>
      </w:pPr>
      <w:r w:rsidRPr="00CA7395">
        <w:t>O fornecedor será selecionado por meio da realização de procedimento de LICITAÇÃO, na modalidade DISPENSA, sob a forma ELETRÔNICA, com adoção do critério de julgamento pelo menor preço, na modalidade aberto.</w:t>
      </w:r>
    </w:p>
    <w:p w:rsidR="001373F7" w:rsidRPr="00CA7395" w:rsidRDefault="001373F7" w:rsidP="001373F7">
      <w:pPr>
        <w:pStyle w:val="Nvel1-SemNumPreto"/>
      </w:pPr>
      <w:r w:rsidRPr="00CA7395">
        <w:t>Forma de fornecimento</w:t>
      </w:r>
    </w:p>
    <w:p w:rsidR="001373F7" w:rsidRPr="00CA7395" w:rsidRDefault="001373F7" w:rsidP="001373F7">
      <w:pPr>
        <w:pStyle w:val="Nivel2"/>
      </w:pPr>
      <w:r w:rsidRPr="00CA7395">
        <w:rPr>
          <w:rStyle w:val="normaltextrun"/>
          <w:shd w:val="clear" w:color="auto" w:fill="FFFFFF"/>
        </w:rPr>
        <w:t xml:space="preserve">O </w:t>
      </w:r>
      <w:r w:rsidRPr="00CA7395">
        <w:rPr>
          <w:rStyle w:val="findhit"/>
          <w:shd w:val="clear" w:color="auto" w:fill="FFFFFF"/>
        </w:rPr>
        <w:t xml:space="preserve">fornecimento do objeto será </w:t>
      </w:r>
      <w:r w:rsidRPr="00CA7395">
        <w:t>parcelado</w:t>
      </w:r>
      <w:r w:rsidRPr="00CA7395">
        <w:rPr>
          <w:shd w:val="clear" w:color="auto" w:fill="FFFFFF"/>
        </w:rPr>
        <w:t>.</w:t>
      </w:r>
    </w:p>
    <w:p w:rsidR="001373F7" w:rsidRPr="00CA7395" w:rsidRDefault="001373F7" w:rsidP="001373F7">
      <w:pPr>
        <w:pStyle w:val="Nvel1-SemNumPreto"/>
      </w:pPr>
      <w:r w:rsidRPr="00CA7395">
        <w:t>Exigências de habilitação</w:t>
      </w:r>
    </w:p>
    <w:p w:rsidR="001373F7" w:rsidRPr="00CA7395" w:rsidRDefault="001373F7" w:rsidP="001373F7">
      <w:pPr>
        <w:pStyle w:val="Nivel2"/>
      </w:pPr>
      <w:r w:rsidRPr="00CA7395">
        <w:t>Para fins de habilitação, deverá o licitante comprovar os seguintes requisitos:</w:t>
      </w:r>
    </w:p>
    <w:p w:rsidR="001373F7" w:rsidRPr="00CA7395" w:rsidRDefault="001373F7" w:rsidP="001373F7">
      <w:pPr>
        <w:pStyle w:val="Nvel1-SemNumPreto"/>
      </w:pPr>
      <w:r w:rsidRPr="00CA7395">
        <w:t>Habilitação jurídica</w:t>
      </w:r>
    </w:p>
    <w:p w:rsidR="001373F7" w:rsidRPr="00CA7395" w:rsidRDefault="001373F7" w:rsidP="001373F7">
      <w:pPr>
        <w:pStyle w:val="Nivel2"/>
      </w:pPr>
      <w:bookmarkStart w:id="3" w:name="_Ref115800561"/>
      <w:r w:rsidRPr="00CA7395">
        <w:rPr>
          <w:b/>
          <w:bCs/>
        </w:rPr>
        <w:t>Pessoa física:</w:t>
      </w:r>
      <w:r w:rsidRPr="00CA7395">
        <w:t xml:space="preserve"> cédula de identidade (RG) ou documento equivalente que, por força de lei, tenha validade para fins de identificação em todo o território nacional;</w:t>
      </w:r>
      <w:bookmarkEnd w:id="3"/>
    </w:p>
    <w:p w:rsidR="001373F7" w:rsidRPr="00CA7395" w:rsidRDefault="001373F7" w:rsidP="001373F7">
      <w:pPr>
        <w:pStyle w:val="Nivel2"/>
      </w:pPr>
      <w:r w:rsidRPr="00CA7395">
        <w:rPr>
          <w:b/>
          <w:bCs/>
        </w:rPr>
        <w:t>Empresário individual:</w:t>
      </w:r>
      <w:r w:rsidRPr="00CA7395">
        <w:t xml:space="preserve"> inscrição no Registro Público de Empresas Mercantis, a cargo da Junta Comercial da respectiva sede; </w:t>
      </w:r>
    </w:p>
    <w:p w:rsidR="001373F7" w:rsidRPr="00CA7395" w:rsidRDefault="001373F7" w:rsidP="001373F7">
      <w:pPr>
        <w:pStyle w:val="Nivel2"/>
      </w:pPr>
      <w:r w:rsidRPr="00CA7395">
        <w:rPr>
          <w:b/>
          <w:bCs/>
        </w:rPr>
        <w:t>Microempreendedor Individual - MEI:</w:t>
      </w:r>
      <w:r w:rsidRPr="00CA7395">
        <w:t xml:space="preserve"> Certificado da Condição de Microempreendedor Individual - CCMEI, cuja aceitação ficará condicionada à verificação da autenticidade no sítio </w:t>
      </w:r>
      <w:hyperlink r:id="rId24">
        <w:r w:rsidRPr="00CA7395">
          <w:rPr>
            <w:rStyle w:val="Hyperlink"/>
            <w:color w:val="auto"/>
          </w:rPr>
          <w:t>https://www.gov.br/empresas-e-negocios/pt-br/empreendedor</w:t>
        </w:r>
      </w:hyperlink>
      <w:r w:rsidRPr="00CA7395">
        <w:t xml:space="preserve">; </w:t>
      </w:r>
    </w:p>
    <w:p w:rsidR="001373F7" w:rsidRPr="00CA7395" w:rsidRDefault="001373F7" w:rsidP="001373F7">
      <w:pPr>
        <w:pStyle w:val="Nivel2"/>
      </w:pPr>
      <w:r w:rsidRPr="00CA7395">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373F7" w:rsidRPr="00CA7395" w:rsidRDefault="001373F7" w:rsidP="001373F7">
      <w:pPr>
        <w:pStyle w:val="Nivel2"/>
      </w:pPr>
      <w:r w:rsidRPr="00CA7395">
        <w:rPr>
          <w:b/>
          <w:bCs/>
        </w:rPr>
        <w:t>Sociedade empresária estrangeira:</w:t>
      </w:r>
      <w:r w:rsidRPr="00CA7395">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r w:rsidRPr="00CA7395">
          <w:rPr>
            <w:rStyle w:val="Hyperlink"/>
            <w:color w:val="auto"/>
          </w:rPr>
          <w:t>Normativa DREI/ME n.º 77, de 18 de março de 2020</w:t>
        </w:r>
      </w:hyperlink>
      <w:r w:rsidRPr="00CA7395">
        <w:t>.</w:t>
      </w:r>
    </w:p>
    <w:p w:rsidR="001373F7" w:rsidRPr="00CA7395" w:rsidRDefault="001373F7" w:rsidP="001373F7">
      <w:pPr>
        <w:pStyle w:val="Nivel2"/>
      </w:pPr>
      <w:r w:rsidRPr="00CA7395">
        <w:rPr>
          <w:b/>
          <w:bCs/>
        </w:rPr>
        <w:t xml:space="preserve">Sociedade simples: </w:t>
      </w:r>
      <w:r w:rsidRPr="00CA7395">
        <w:t>inscrição do ato constitutivo no Registro Civil de Pessoas Jurídicas do local de sua sede, acompanhada de documento comprobatório de seus administradores;</w:t>
      </w:r>
    </w:p>
    <w:p w:rsidR="001373F7" w:rsidRPr="00CA7395" w:rsidRDefault="001373F7" w:rsidP="001373F7">
      <w:pPr>
        <w:pStyle w:val="Nivel2"/>
      </w:pPr>
      <w:r w:rsidRPr="00CA7395">
        <w:rPr>
          <w:b/>
          <w:bCs/>
        </w:rPr>
        <w:t>Filial, sucursal ou agência de sociedade simples ou empresária:</w:t>
      </w:r>
      <w:r w:rsidRPr="00CA7395">
        <w:t xml:space="preserve"> inscrição do ato constitutivo da filial, sucursal ou agência da sociedade simples ou empresária, respectivamente, no Registro Civil das Pessoas Jurídicas ou no Registro Público de Empresas </w:t>
      </w:r>
      <w:bookmarkStart w:id="4" w:name="_Int_ySfCXwr4"/>
      <w:r w:rsidRPr="00CA7395">
        <w:t xml:space="preserve">Mercantis </w:t>
      </w:r>
      <w:proofErr w:type="spellStart"/>
      <w:r w:rsidRPr="00CA7395">
        <w:t>onde</w:t>
      </w:r>
      <w:bookmarkEnd w:id="4"/>
      <w:r w:rsidRPr="00CA7395">
        <w:t>opera</w:t>
      </w:r>
      <w:proofErr w:type="spellEnd"/>
      <w:r w:rsidRPr="00CA7395">
        <w:t xml:space="preserve">, com averbação no Registro onde tem sede a </w:t>
      </w:r>
      <w:proofErr w:type="gramStart"/>
      <w:r w:rsidRPr="00CA7395">
        <w:t>matriz</w:t>
      </w:r>
      <w:proofErr w:type="gramEnd"/>
    </w:p>
    <w:p w:rsidR="001373F7" w:rsidRPr="00CA7395" w:rsidRDefault="001373F7" w:rsidP="001373F7">
      <w:pPr>
        <w:pStyle w:val="Nivel2"/>
      </w:pPr>
      <w:r w:rsidRPr="00CA7395">
        <w:rPr>
          <w:b/>
          <w:bCs/>
        </w:rPr>
        <w:t>Sociedade cooperativa:</w:t>
      </w:r>
      <w:r w:rsidRPr="00CA7395">
        <w:t xml:space="preserve"> ata de fundação e estatuto social, com a ata da assembleia que o aprovou, devidamente arquivado na Junta Comercial ou inscrito no Registro Civil das Pessoas </w:t>
      </w:r>
      <w:r w:rsidRPr="00CA7395">
        <w:lastRenderedPageBreak/>
        <w:t xml:space="preserve">Jurídicas da respectiva sede, além do registro de que trata o </w:t>
      </w:r>
      <w:hyperlink r:id="rId26" w:anchor="art107">
        <w:r w:rsidRPr="00CA7395">
          <w:rPr>
            <w:rStyle w:val="Hyperlink"/>
            <w:color w:val="auto"/>
          </w:rPr>
          <w:t>art. 107 da Lei nº 5.764, de 16 de dezembro 1971</w:t>
        </w:r>
      </w:hyperlink>
      <w:r w:rsidRPr="00CA7395">
        <w:t>.</w:t>
      </w:r>
    </w:p>
    <w:p w:rsidR="001373F7" w:rsidRPr="00CA7395" w:rsidRDefault="001373F7" w:rsidP="001373F7">
      <w:pPr>
        <w:pStyle w:val="Nivel2"/>
      </w:pPr>
      <w:r w:rsidRPr="00CA7395">
        <w:rPr>
          <w:b/>
          <w:bCs/>
        </w:rPr>
        <w:t>Agricultor familiar:</w:t>
      </w:r>
      <w:r w:rsidRPr="00CA7395">
        <w:t xml:space="preserve"> Declaração de Aptidão ao Pronaf – DAP ou DAP-P válida, ou, ainda, outros documentos definidos pela Secretaria Especial de Agricultura Familiar e do Desenvolvimento Agrário, nos termos do</w:t>
      </w:r>
      <w:hyperlink r:id="rId27" w:anchor="art4§2">
        <w:r w:rsidRPr="00CA7395">
          <w:rPr>
            <w:rStyle w:val="Hyperlink"/>
            <w:color w:val="auto"/>
          </w:rPr>
          <w:t xml:space="preserve"> art. 4º, §2º do Decreto nº 10.880, de </w:t>
        </w:r>
        <w:proofErr w:type="gramStart"/>
        <w:r w:rsidRPr="00CA7395">
          <w:rPr>
            <w:rStyle w:val="Hyperlink"/>
            <w:color w:val="auto"/>
          </w:rPr>
          <w:t>2</w:t>
        </w:r>
        <w:proofErr w:type="gramEnd"/>
        <w:r w:rsidRPr="00CA7395">
          <w:rPr>
            <w:rStyle w:val="Hyperlink"/>
            <w:color w:val="auto"/>
          </w:rPr>
          <w:t xml:space="preserve"> de dezembro de 2021</w:t>
        </w:r>
      </w:hyperlink>
      <w:r w:rsidRPr="00CA7395">
        <w:t>.</w:t>
      </w:r>
    </w:p>
    <w:p w:rsidR="001373F7" w:rsidRPr="00CA7395" w:rsidRDefault="001373F7" w:rsidP="001373F7">
      <w:pPr>
        <w:pStyle w:val="Nivel2"/>
      </w:pPr>
      <w:r w:rsidRPr="00CA7395">
        <w:rPr>
          <w:b/>
          <w:bCs/>
        </w:rPr>
        <w:t>Produtor Rural:</w:t>
      </w:r>
      <w:r w:rsidRPr="00CA7395">
        <w:t xml:space="preserve"> matrícula no Cadastro Específico do INSS – CEI, que comprove a qualificação como produtor rural pessoa física, nos termos da </w:t>
      </w:r>
      <w:hyperlink r:id="rId28">
        <w:r w:rsidRPr="00CA7395">
          <w:rPr>
            <w:rStyle w:val="Hyperlink"/>
            <w:color w:val="auto"/>
          </w:rPr>
          <w:t>Instrução Normativa RFB n. 971, de 13 de novembro de 2009</w:t>
        </w:r>
      </w:hyperlink>
      <w:r w:rsidRPr="00CA7395">
        <w:t xml:space="preserve"> (</w:t>
      </w:r>
      <w:proofErr w:type="spellStart"/>
      <w:r w:rsidRPr="00CA7395">
        <w:t>arts</w:t>
      </w:r>
      <w:proofErr w:type="spellEnd"/>
      <w:r w:rsidRPr="00CA7395">
        <w:t>. 17 a 19 e 165).</w:t>
      </w:r>
    </w:p>
    <w:p w:rsidR="001373F7" w:rsidRPr="00CA7395" w:rsidRDefault="001373F7" w:rsidP="001373F7">
      <w:pPr>
        <w:pStyle w:val="Nivel2"/>
      </w:pPr>
      <w:r w:rsidRPr="00CA7395">
        <w:t>Os documentos apresentados deverão estar acompanhados de todas as alterações ou da consolidação respectiva.</w:t>
      </w:r>
    </w:p>
    <w:p w:rsidR="001373F7" w:rsidRPr="00CA7395" w:rsidRDefault="001373F7" w:rsidP="001373F7">
      <w:pPr>
        <w:pStyle w:val="Nvel1-SemNumPreto"/>
      </w:pPr>
      <w:r w:rsidRPr="00CA7395">
        <w:t>Habilitação fiscal, social e trabalhista.</w:t>
      </w:r>
    </w:p>
    <w:p w:rsidR="001373F7" w:rsidRPr="00CA7395" w:rsidRDefault="001373F7" w:rsidP="001373F7">
      <w:pPr>
        <w:pStyle w:val="Nivel2"/>
      </w:pPr>
      <w:r w:rsidRPr="00CA7395">
        <w:t>Prova de inscrição no Cadastro Nacional de Pessoas Jurídicas ou no Cadastro de Pessoas Físicas, conforme o caso;</w:t>
      </w:r>
    </w:p>
    <w:p w:rsidR="001373F7" w:rsidRPr="00CA7395" w:rsidRDefault="001373F7" w:rsidP="001373F7">
      <w:pPr>
        <w:pStyle w:val="Nivel2"/>
      </w:pPr>
      <w:r w:rsidRPr="00CA7395">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373F7" w:rsidRPr="00CA7395" w:rsidRDefault="001373F7" w:rsidP="001373F7">
      <w:pPr>
        <w:pStyle w:val="Nivel2"/>
      </w:pPr>
      <w:r w:rsidRPr="00CA7395">
        <w:t>Prova de regularidade com o Fundo de Garantia do Tempo de Serviço (FGTS);</w:t>
      </w:r>
    </w:p>
    <w:p w:rsidR="001373F7" w:rsidRPr="00CA7395" w:rsidRDefault="001373F7" w:rsidP="001373F7">
      <w:pPr>
        <w:pStyle w:val="Nivel2"/>
      </w:pPr>
      <w:r w:rsidRPr="00CA7395">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373F7" w:rsidRPr="00CA7395" w:rsidRDefault="001373F7" w:rsidP="001373F7">
      <w:pPr>
        <w:pStyle w:val="Nivel2"/>
      </w:pPr>
      <w:r w:rsidRPr="00CA7395">
        <w:t xml:space="preserve">Prova de inscrição no cadastro de contribuintes </w:t>
      </w:r>
      <w:r w:rsidRPr="00CA7395">
        <w:rPr>
          <w:iCs/>
        </w:rPr>
        <w:t>Estadual, Distrital</w:t>
      </w:r>
      <w:r w:rsidRPr="00CA7395">
        <w:t xml:space="preserve"> ou </w:t>
      </w:r>
      <w:r w:rsidRPr="00CA7395">
        <w:rPr>
          <w:iCs/>
        </w:rPr>
        <w:t xml:space="preserve">Municipal, </w:t>
      </w:r>
      <w:proofErr w:type="spellStart"/>
      <w:r w:rsidRPr="00CA7395">
        <w:rPr>
          <w:iCs/>
        </w:rPr>
        <w:t>Distrital</w:t>
      </w:r>
      <w:r w:rsidRPr="00CA7395">
        <w:t>relativo</w:t>
      </w:r>
      <w:proofErr w:type="spellEnd"/>
      <w:r w:rsidRPr="00CA7395">
        <w:t xml:space="preserve"> ao domicílio ou sede do fornecedor, pertinente ao seu ramo de atividade e compatível com o objeto contratual; </w:t>
      </w:r>
    </w:p>
    <w:p w:rsidR="001373F7" w:rsidRPr="00CA7395" w:rsidRDefault="001373F7" w:rsidP="001373F7">
      <w:pPr>
        <w:pStyle w:val="Nivel2"/>
      </w:pPr>
      <w:r w:rsidRPr="00CA7395">
        <w:t xml:space="preserve">Prova de regularidade com a Fazenda </w:t>
      </w:r>
      <w:r w:rsidRPr="00CA7395">
        <w:rPr>
          <w:iCs/>
        </w:rPr>
        <w:t xml:space="preserve">Estadual, Distrital ou Municipal, </w:t>
      </w:r>
      <w:proofErr w:type="spellStart"/>
      <w:r w:rsidRPr="00CA7395">
        <w:rPr>
          <w:iCs/>
        </w:rPr>
        <w:t>Distrital</w:t>
      </w:r>
      <w:r w:rsidRPr="00CA7395">
        <w:t>do</w:t>
      </w:r>
      <w:proofErr w:type="spellEnd"/>
      <w:r w:rsidRPr="00CA7395">
        <w:t xml:space="preserve"> domicílio ou sede do fornecedor, relativa à atividade em cujo exercício contrata ou concorre;</w:t>
      </w:r>
    </w:p>
    <w:p w:rsidR="001373F7" w:rsidRPr="00CA7395" w:rsidRDefault="001373F7" w:rsidP="001373F7">
      <w:pPr>
        <w:pStyle w:val="Nivel2"/>
      </w:pPr>
      <w:r w:rsidRPr="00CA7395">
        <w:t>Caso o fornecedor seja considerado isento do tributo Estadual</w:t>
      </w:r>
      <w:r w:rsidRPr="00CA7395">
        <w:rPr>
          <w:iCs/>
        </w:rPr>
        <w:t xml:space="preserve">, Distrital ou Municipal, Distrital </w:t>
      </w:r>
      <w:r w:rsidRPr="00CA7395">
        <w:t>relacionado ao objeto contratual, deverá comprovar tal condição mediante a apresentação de declaração da Fazenda respectiva do seu domicílio ou sede, ou outra equivalente, na forma da lei.</w:t>
      </w:r>
    </w:p>
    <w:p w:rsidR="001373F7" w:rsidRPr="00CA7395" w:rsidRDefault="001373F7" w:rsidP="001373F7">
      <w:pPr>
        <w:pStyle w:val="Nivel2"/>
      </w:pPr>
      <w:r w:rsidRPr="00CA7395">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373F7" w:rsidRPr="00CA7395" w:rsidRDefault="001373F7" w:rsidP="001373F7">
      <w:pPr>
        <w:pStyle w:val="Nvel1-SemNumPreto"/>
      </w:pPr>
      <w:r w:rsidRPr="00CA7395">
        <w:t>Qualificação Econômico-Financeira</w:t>
      </w:r>
    </w:p>
    <w:p w:rsidR="001373F7" w:rsidRPr="00CA7395" w:rsidRDefault="001373F7" w:rsidP="001373F7">
      <w:pPr>
        <w:pStyle w:val="Nivel2"/>
      </w:pPr>
      <w:r w:rsidRPr="00CA7395">
        <w:t>Certidão negativa de insolvência civil expedida pelo distribuidor do domicílio ou sede do licitante, caso se trate de pessoa física, desde que admitida a sua participação na licitação (</w:t>
      </w:r>
      <w:hyperlink r:id="rId29" w:anchor="art5">
        <w:r w:rsidRPr="00CA7395">
          <w:rPr>
            <w:rStyle w:val="Hyperlink"/>
            <w:color w:val="auto"/>
          </w:rPr>
          <w:t>art. 5º, inciso II, alínea “c”, da Instrução Normativa Seges/ME nº 116, de 2021</w:t>
        </w:r>
      </w:hyperlink>
      <w:r w:rsidRPr="00CA7395">
        <w:t xml:space="preserve">), ou de sociedade simples; </w:t>
      </w:r>
    </w:p>
    <w:p w:rsidR="001373F7" w:rsidRPr="00CA7395" w:rsidRDefault="001373F7" w:rsidP="001373F7">
      <w:pPr>
        <w:pStyle w:val="Nivel2"/>
      </w:pPr>
      <w:r w:rsidRPr="00CA7395">
        <w:lastRenderedPageBreak/>
        <w:t xml:space="preserve">Certidão negativa de falência expedida pelo distribuidor da sede do fornecedor - </w:t>
      </w:r>
      <w:hyperlink r:id="rId30" w:anchor="art69">
        <w:r w:rsidRPr="00CA7395">
          <w:rPr>
            <w:rStyle w:val="Hyperlink"/>
            <w:color w:val="auto"/>
          </w:rPr>
          <w:t>Lei nº 14.133, de 2021, art. 69, caput, inciso II</w:t>
        </w:r>
        <w:proofErr w:type="gramStart"/>
      </w:hyperlink>
      <w:r w:rsidRPr="00CA7395">
        <w:t>)</w:t>
      </w:r>
      <w:proofErr w:type="gramEnd"/>
      <w:r w:rsidRPr="00CA7395">
        <w:t>;</w:t>
      </w:r>
    </w:p>
    <w:p w:rsidR="001373F7" w:rsidRPr="00CA7395" w:rsidRDefault="001373F7" w:rsidP="001373F7">
      <w:pPr>
        <w:pStyle w:val="Nivel2"/>
      </w:pPr>
      <w:r w:rsidRPr="00CA7395">
        <w:t xml:space="preserve">Balanço patrimonial, demonstração de resultado de exercício e demais demonstrações contábeis dos </w:t>
      </w:r>
      <w:proofErr w:type="gramStart"/>
      <w:r w:rsidRPr="00CA7395">
        <w:t>2</w:t>
      </w:r>
      <w:proofErr w:type="gramEnd"/>
      <w:r w:rsidRPr="00CA7395">
        <w:t xml:space="preserve"> (dois) últimos exercícios sociais, comprovando;</w:t>
      </w:r>
    </w:p>
    <w:p w:rsidR="001373F7" w:rsidRPr="00CA7395" w:rsidRDefault="001373F7" w:rsidP="001373F7">
      <w:pPr>
        <w:pStyle w:val="Nivel3"/>
        <w:numPr>
          <w:ilvl w:val="2"/>
          <w:numId w:val="0"/>
        </w:numPr>
        <w:ind w:left="284"/>
        <w:rPr>
          <w:color w:val="auto"/>
        </w:rPr>
      </w:pPr>
      <w:proofErr w:type="gramStart"/>
      <w:r w:rsidRPr="00CA7395">
        <w:rPr>
          <w:color w:val="auto"/>
        </w:rPr>
        <w:t>índices</w:t>
      </w:r>
      <w:proofErr w:type="gramEnd"/>
      <w:r w:rsidRPr="00CA7395">
        <w:rPr>
          <w:color w:val="auto"/>
        </w:rPr>
        <w:t xml:space="preserve"> de Liquidez Geral (LG), Liquidez Corrente (LC), e Solvência Geral (SG) superiores a 1 (um);</w:t>
      </w:r>
    </w:p>
    <w:p w:rsidR="001373F7" w:rsidRPr="00CA7395" w:rsidRDefault="001373F7" w:rsidP="001373F7">
      <w:pPr>
        <w:pStyle w:val="Nivel3"/>
        <w:numPr>
          <w:ilvl w:val="2"/>
          <w:numId w:val="0"/>
        </w:numPr>
        <w:ind w:left="284"/>
        <w:rPr>
          <w:color w:val="auto"/>
        </w:rPr>
      </w:pPr>
      <w:r w:rsidRPr="00CA7395">
        <w:rPr>
          <w:color w:val="auto"/>
        </w:rPr>
        <w:t>As empresas criadas no exercício financeiro da licitação deverão atender a todas as exigências da habilitação e poderão substituir os demonstrativos contábeis pelo balanço de abertura.</w:t>
      </w:r>
    </w:p>
    <w:p w:rsidR="001373F7" w:rsidRPr="00CA7395" w:rsidRDefault="001373F7" w:rsidP="001373F7">
      <w:pPr>
        <w:pStyle w:val="Nivel3"/>
        <w:numPr>
          <w:ilvl w:val="2"/>
          <w:numId w:val="0"/>
        </w:numPr>
        <w:ind w:left="284"/>
        <w:rPr>
          <w:color w:val="auto"/>
        </w:rPr>
      </w:pPr>
      <w:r w:rsidRPr="00CA7395">
        <w:rPr>
          <w:color w:val="auto"/>
        </w:rPr>
        <w:t xml:space="preserve">Os documentos referidos acima limitar-se-ão ao último exercício no caso de a pessoa jurídica ter sido constituída há menos de </w:t>
      </w:r>
      <w:proofErr w:type="gramStart"/>
      <w:r w:rsidRPr="00CA7395">
        <w:rPr>
          <w:color w:val="auto"/>
        </w:rPr>
        <w:t>2</w:t>
      </w:r>
      <w:proofErr w:type="gramEnd"/>
      <w:r w:rsidRPr="00CA7395">
        <w:rPr>
          <w:color w:val="auto"/>
        </w:rPr>
        <w:t xml:space="preserve"> (dois) anos;</w:t>
      </w:r>
    </w:p>
    <w:p w:rsidR="001373F7" w:rsidRPr="00CA7395" w:rsidRDefault="001373F7" w:rsidP="001373F7">
      <w:pPr>
        <w:pStyle w:val="Nivel3"/>
        <w:numPr>
          <w:ilvl w:val="2"/>
          <w:numId w:val="0"/>
        </w:numPr>
        <w:ind w:left="284"/>
        <w:rPr>
          <w:color w:val="auto"/>
        </w:rPr>
      </w:pPr>
      <w:r w:rsidRPr="00CA7395">
        <w:rPr>
          <w:color w:val="auto"/>
        </w:rPr>
        <w:t xml:space="preserve">Os documentos referidos acima deverão ser exigidos com base no limite definido pela Receita Federal do Brasil para transmissão da Escrituração Contábil Digital - ECD ao </w:t>
      </w:r>
      <w:proofErr w:type="spellStart"/>
      <w:r w:rsidRPr="00CA7395">
        <w:rPr>
          <w:color w:val="auto"/>
        </w:rPr>
        <w:t>Sped</w:t>
      </w:r>
      <w:proofErr w:type="spellEnd"/>
      <w:r w:rsidRPr="00CA7395">
        <w:rPr>
          <w:color w:val="auto"/>
        </w:rPr>
        <w:t>.</w:t>
      </w:r>
    </w:p>
    <w:p w:rsidR="001373F7" w:rsidRPr="00CA7395" w:rsidRDefault="001373F7" w:rsidP="001373F7">
      <w:pPr>
        <w:pStyle w:val="Nivel2"/>
      </w:pPr>
      <w:r w:rsidRPr="00CA7395">
        <w:t xml:space="preserve">Caso a empresa licitante apresente resultado inferior ou igual a </w:t>
      </w:r>
      <w:proofErr w:type="gramStart"/>
      <w:r w:rsidRPr="00CA7395">
        <w:t>1</w:t>
      </w:r>
      <w:proofErr w:type="gramEnd"/>
      <w:r w:rsidRPr="00CA7395">
        <w:t xml:space="preserve"> (um) em qualquer dos índices de Liquidez Geral (LG), Solvência Geral (SG) e Liquidez Corrente (LC), será exigido para fins de habilitação patrimônio líquido mínimo de 10% do valor total da contratação.</w:t>
      </w:r>
    </w:p>
    <w:p w:rsidR="001373F7" w:rsidRPr="00CA7395" w:rsidRDefault="001373F7" w:rsidP="001373F7">
      <w:pPr>
        <w:pStyle w:val="Nivel2"/>
      </w:pPr>
      <w:r w:rsidRPr="00CA7395">
        <w:t>As empresas criadas no exercício financeiro da licitação deverão atender a todas as exigências da habilitação e poderão substituir os demonstrativos contábeis pelo balanço de abertura. (Lei nº 14.133, de 2021, art. 65, §1º).</w:t>
      </w:r>
    </w:p>
    <w:p w:rsidR="001373F7" w:rsidRPr="00CA7395" w:rsidRDefault="001373F7" w:rsidP="001373F7">
      <w:pPr>
        <w:pStyle w:val="Nvel2-Red"/>
      </w:pPr>
      <w:r w:rsidRPr="00CA7395">
        <w:rPr>
          <w:color w:val="auto"/>
        </w:rPr>
        <w:t>O atendimento dos índices econômicos previstos neste item deverá ser atestado mediante declaração assinada por profissional habilitado da área contábil, apresentada pelo fornecedor</w:t>
      </w:r>
      <w:r w:rsidRPr="00CA7395">
        <w:t>.</w:t>
      </w:r>
    </w:p>
    <w:p w:rsidR="001373F7" w:rsidRPr="00CA7395" w:rsidRDefault="001373F7" w:rsidP="001373F7">
      <w:pPr>
        <w:pStyle w:val="Nvel1-SemNumPreto"/>
      </w:pPr>
      <w:r w:rsidRPr="00CA7395">
        <w:t>Qualificação Técnica</w:t>
      </w:r>
    </w:p>
    <w:p w:rsidR="001373F7" w:rsidRPr="00CA7395" w:rsidRDefault="001373F7" w:rsidP="001373F7">
      <w:pPr>
        <w:pStyle w:val="Nivel2"/>
        <w:rPr>
          <w:lang w:eastAsia="zh-CN" w:bidi="hi-IN"/>
        </w:rPr>
      </w:pPr>
      <w:r w:rsidRPr="00CA7395">
        <w:rPr>
          <w:lang w:eastAsia="zh-CN" w:bidi="hi-IN"/>
        </w:rPr>
        <w:t xml:space="preserve">Apresentar certificado de ANP (Agencia </w:t>
      </w:r>
      <w:proofErr w:type="spellStart"/>
      <w:r w:rsidRPr="00CA7395">
        <w:rPr>
          <w:lang w:eastAsia="zh-CN" w:bidi="hi-IN"/>
        </w:rPr>
        <w:t>Nacionaldo</w:t>
      </w:r>
      <w:proofErr w:type="spellEnd"/>
      <w:r w:rsidRPr="00CA7395">
        <w:rPr>
          <w:lang w:eastAsia="zh-CN" w:bidi="hi-IN"/>
        </w:rPr>
        <w:t xml:space="preserve"> Petróleo, gás natural e combustível).</w:t>
      </w:r>
    </w:p>
    <w:p w:rsidR="001373F7" w:rsidRPr="00CA7395" w:rsidRDefault="001373F7" w:rsidP="001373F7">
      <w:pPr>
        <w:pStyle w:val="Nvel2-Red"/>
        <w:rPr>
          <w:color w:val="auto"/>
        </w:rPr>
      </w:pPr>
      <w:r w:rsidRPr="00CA7395">
        <w:rPr>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1373F7" w:rsidRPr="00CA7395" w:rsidRDefault="001373F7" w:rsidP="001373F7">
      <w:pPr>
        <w:pStyle w:val="Nvel3-R"/>
        <w:rPr>
          <w:i w:val="0"/>
        </w:rPr>
      </w:pPr>
      <w:r w:rsidRPr="00CA7395">
        <w:rPr>
          <w:i w:val="0"/>
        </w:rPr>
        <w:t>Será admitida, para fins de comprovação de quantitativo mínimo, a apresentação e o somatório de diferentes atestados executados de forma concomitante.</w:t>
      </w:r>
    </w:p>
    <w:p w:rsidR="001373F7" w:rsidRPr="00CA7395" w:rsidRDefault="001373F7" w:rsidP="001373F7">
      <w:pPr>
        <w:pStyle w:val="Nvel3-R"/>
        <w:rPr>
          <w:i w:val="0"/>
          <w:shd w:val="clear" w:color="auto" w:fill="FFFF00"/>
        </w:rPr>
      </w:pPr>
      <w:r w:rsidRPr="00CA7395">
        <w:rPr>
          <w:i w:val="0"/>
        </w:rPr>
        <w:t xml:space="preserve">Os atestados de capacidade técnica poderão ser apresentados em nome do CNPJ concorrente. </w:t>
      </w:r>
    </w:p>
    <w:p w:rsidR="001373F7" w:rsidRPr="00CA7395" w:rsidRDefault="001373F7" w:rsidP="001373F7">
      <w:pPr>
        <w:pStyle w:val="Nvel3-R"/>
        <w:rPr>
          <w:i w:val="0"/>
        </w:rPr>
      </w:pPr>
      <w:r w:rsidRPr="00CA7395">
        <w:rPr>
          <w:i w:val="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373F7" w:rsidRPr="00CA7395" w:rsidRDefault="001373F7" w:rsidP="001373F7">
      <w:pPr>
        <w:pStyle w:val="Nivel2"/>
        <w:spacing w:before="0" w:after="0"/>
        <w:rPr>
          <w:b/>
        </w:rPr>
      </w:pPr>
      <w:r w:rsidRPr="00CA7395">
        <w:rPr>
          <w:b/>
        </w:rPr>
        <w:t xml:space="preserve">Documentações complementares </w:t>
      </w:r>
    </w:p>
    <w:p w:rsidR="001373F7" w:rsidRPr="00CA7395" w:rsidRDefault="001373F7" w:rsidP="001373F7">
      <w:pPr>
        <w:pStyle w:val="Nivel2"/>
        <w:spacing w:before="0" w:after="0"/>
      </w:pPr>
    </w:p>
    <w:p w:rsidR="001373F7" w:rsidRPr="00CA7395" w:rsidRDefault="001373F7" w:rsidP="001373F7">
      <w:pPr>
        <w:pStyle w:val="Nivel2"/>
        <w:spacing w:before="0" w:after="0"/>
      </w:pPr>
      <w:r w:rsidRPr="00CA7395">
        <w:t xml:space="preserve">Declaração de cumprimento dos requisitos de habilitação, conforme art. 63, inciso I, da Lei 14.133/2021. </w:t>
      </w:r>
    </w:p>
    <w:p w:rsidR="001373F7" w:rsidRPr="00CA7395" w:rsidRDefault="001373F7" w:rsidP="001373F7">
      <w:pPr>
        <w:pStyle w:val="Nivel2"/>
        <w:spacing w:before="0" w:after="0"/>
      </w:pPr>
    </w:p>
    <w:p w:rsidR="001373F7" w:rsidRPr="00CA7395" w:rsidRDefault="001373F7" w:rsidP="001373F7">
      <w:pPr>
        <w:pStyle w:val="Nivel2"/>
        <w:spacing w:before="0" w:after="0"/>
      </w:pPr>
      <w:r w:rsidRPr="00CA7395">
        <w:lastRenderedPageBreak/>
        <w:t xml:space="preserve">Declaração de que cumpre as exigências de reserva de cargos para pessoa com deficiência e para reabilitado da Previdência Social, previstas em lei e em outras normas específicas, conforme art. 63, inciso IV, da Lei 14.133/2021. </w:t>
      </w:r>
    </w:p>
    <w:p w:rsidR="001373F7" w:rsidRPr="00CA7395" w:rsidRDefault="001373F7" w:rsidP="001373F7">
      <w:pPr>
        <w:pStyle w:val="Nivel2"/>
        <w:spacing w:before="0" w:after="0"/>
      </w:pPr>
    </w:p>
    <w:p w:rsidR="001373F7" w:rsidRPr="00CA7395" w:rsidRDefault="001373F7" w:rsidP="001373F7">
      <w:pPr>
        <w:pStyle w:val="Nivel2"/>
        <w:spacing w:before="0" w:after="0"/>
      </w:pPr>
      <w:r w:rsidRPr="00CA7395">
        <w:t>Declaração de microempresa e empresa de pequeno porte, ou cooperativa enquadrada no artigo 34 da Lei nº 11.488, de 2007.</w:t>
      </w:r>
    </w:p>
    <w:p w:rsidR="001373F7" w:rsidRPr="00CA7395" w:rsidRDefault="001373F7" w:rsidP="001373F7">
      <w:pPr>
        <w:pStyle w:val="Nivel2"/>
        <w:spacing w:before="0" w:after="0"/>
      </w:pPr>
    </w:p>
    <w:p w:rsidR="001373F7" w:rsidRPr="00CA7395" w:rsidRDefault="001373F7" w:rsidP="001373F7">
      <w:pPr>
        <w:pStyle w:val="Nivel2"/>
        <w:spacing w:before="0" w:after="0"/>
      </w:pPr>
      <w:r w:rsidRPr="00CA7395">
        <w:t xml:space="preserve">Declaração de que não </w:t>
      </w:r>
      <w:proofErr w:type="gramStart"/>
      <w:r w:rsidRPr="00CA7395">
        <w:t>possui empregados executando trabalho degradante ou forçado</w:t>
      </w:r>
      <w:proofErr w:type="gramEnd"/>
      <w:r w:rsidRPr="00CA7395">
        <w:t xml:space="preserve">; </w:t>
      </w:r>
    </w:p>
    <w:p w:rsidR="001373F7" w:rsidRPr="00CA7395" w:rsidRDefault="001373F7" w:rsidP="001373F7">
      <w:pPr>
        <w:pStyle w:val="Nivel2"/>
        <w:spacing w:before="0" w:after="0"/>
      </w:pPr>
    </w:p>
    <w:p w:rsidR="001373F7" w:rsidRPr="00CA7395" w:rsidRDefault="001373F7" w:rsidP="001373F7">
      <w:pPr>
        <w:pStyle w:val="Nivel2"/>
        <w:spacing w:before="0" w:after="0"/>
        <w:rPr>
          <w:b/>
        </w:rPr>
      </w:pPr>
      <w:r w:rsidRPr="00CA7395">
        <w:rPr>
          <w:b/>
        </w:rPr>
        <w:t>No caso da participação de cooperativas, será exigida a seguinte documentação complementar:</w:t>
      </w:r>
    </w:p>
    <w:p w:rsidR="001373F7" w:rsidRPr="00CA7395" w:rsidRDefault="001373F7" w:rsidP="001373F7">
      <w:pPr>
        <w:pStyle w:val="Nivel2"/>
        <w:spacing w:before="0" w:after="0"/>
        <w:rPr>
          <w:b/>
        </w:rPr>
      </w:pPr>
    </w:p>
    <w:p w:rsidR="001373F7" w:rsidRPr="00CA7395" w:rsidRDefault="001373F7" w:rsidP="001373F7">
      <w:pPr>
        <w:pStyle w:val="Nivel2"/>
        <w:spacing w:before="0" w:after="0"/>
      </w:pPr>
      <w:r w:rsidRPr="00CA7395">
        <w:t xml:space="preserve">A relação dos cooperados que atendem aos requisitos técnicos exigidos para a contratação e que executarão o contrato, com as respectivas atas de inscrição e a comprovação de que </w:t>
      </w:r>
      <w:proofErr w:type="gramStart"/>
      <w:r w:rsidRPr="00CA7395">
        <w:t>estão</w:t>
      </w:r>
      <w:proofErr w:type="gramEnd"/>
      <w:r w:rsidRPr="00CA7395">
        <w:t xml:space="preserve"> domiciliados na localidade da sede da cooperativa, respeitado o disposto nos </w:t>
      </w:r>
      <w:hyperlink r:id="rId31" w:anchor="art4" w:history="1">
        <w:proofErr w:type="spellStart"/>
        <w:r w:rsidRPr="00CA7395">
          <w:rPr>
            <w:rStyle w:val="Hyperlink"/>
          </w:rPr>
          <w:t>arts</w:t>
        </w:r>
        <w:proofErr w:type="spellEnd"/>
        <w:r w:rsidRPr="00CA7395">
          <w:rPr>
            <w:rStyle w:val="Hyperlink"/>
          </w:rPr>
          <w:t xml:space="preserve">. </w:t>
        </w:r>
        <w:proofErr w:type="gramStart"/>
        <w:r w:rsidRPr="00CA7395">
          <w:rPr>
            <w:rStyle w:val="Hyperlink"/>
          </w:rPr>
          <w:t>4º, inciso</w:t>
        </w:r>
        <w:proofErr w:type="gramEnd"/>
        <w:r w:rsidRPr="00CA7395">
          <w:rPr>
            <w:rStyle w:val="Hyperlink"/>
          </w:rPr>
          <w:t xml:space="preserve"> XI, 21, inciso I</w:t>
        </w:r>
      </w:hyperlink>
      <w:r w:rsidRPr="00CA7395">
        <w:t xml:space="preserve"> e </w:t>
      </w:r>
      <w:hyperlink r:id="rId32" w:anchor="art42" w:history="1">
        <w:r w:rsidRPr="00CA7395">
          <w:rPr>
            <w:rStyle w:val="Hyperlink"/>
          </w:rPr>
          <w:t>42, §§2º a 6º da Lei n. 5.764, de 1971</w:t>
        </w:r>
      </w:hyperlink>
      <w:r w:rsidRPr="00CA7395">
        <w:t>;</w:t>
      </w:r>
    </w:p>
    <w:p w:rsidR="001373F7" w:rsidRPr="00CA7395" w:rsidRDefault="001373F7" w:rsidP="001373F7">
      <w:pPr>
        <w:pStyle w:val="Nivel2"/>
        <w:spacing w:before="0" w:after="0"/>
      </w:pPr>
    </w:p>
    <w:p w:rsidR="001373F7" w:rsidRPr="00CA7395" w:rsidRDefault="001373F7" w:rsidP="001373F7">
      <w:pPr>
        <w:pStyle w:val="Nivel2"/>
        <w:spacing w:before="0" w:after="0"/>
      </w:pPr>
      <w:r w:rsidRPr="00CA7395">
        <w:t>A declaração de regularidade de situação do contribuinte individual – DRSCI, para cada um dos cooperados indicados;</w:t>
      </w:r>
    </w:p>
    <w:p w:rsidR="001373F7" w:rsidRPr="00CA7395" w:rsidRDefault="001373F7" w:rsidP="001373F7">
      <w:pPr>
        <w:pStyle w:val="Nivel3"/>
        <w:tabs>
          <w:tab w:val="left" w:pos="284"/>
        </w:tabs>
        <w:spacing w:before="0" w:after="0"/>
        <w:ind w:left="0"/>
      </w:pPr>
      <w:r w:rsidRPr="00CA7395">
        <w:t xml:space="preserve">A comprovação do capital social proporcional ao número de cooperados necessários à prestação do serviço; </w:t>
      </w:r>
    </w:p>
    <w:p w:rsidR="001373F7" w:rsidRPr="00CA7395" w:rsidRDefault="001373F7" w:rsidP="001373F7">
      <w:pPr>
        <w:pStyle w:val="Nivel3"/>
        <w:tabs>
          <w:tab w:val="left" w:pos="284"/>
        </w:tabs>
        <w:spacing w:before="0" w:after="0"/>
        <w:ind w:left="1277"/>
        <w:rPr>
          <w:rFonts w:eastAsia="Calibri"/>
          <w:color w:val="auto"/>
          <w:lang w:eastAsia="ar-SA"/>
        </w:rPr>
      </w:pPr>
    </w:p>
    <w:p w:rsidR="001373F7" w:rsidRPr="00CA7395" w:rsidRDefault="001373F7" w:rsidP="001373F7">
      <w:pPr>
        <w:pStyle w:val="Nivel3"/>
        <w:tabs>
          <w:tab w:val="left" w:pos="284"/>
        </w:tabs>
        <w:spacing w:before="0" w:after="0"/>
        <w:ind w:left="0"/>
      </w:pPr>
      <w:r w:rsidRPr="00CA7395">
        <w:t xml:space="preserve">O registro previsto na </w:t>
      </w:r>
      <w:hyperlink r:id="rId33" w:anchor="art107" w:history="1">
        <w:r w:rsidRPr="00CA7395">
          <w:rPr>
            <w:rStyle w:val="Hyperlink"/>
          </w:rPr>
          <w:t>Lei n. 5.764, de 1971, art. 107</w:t>
        </w:r>
      </w:hyperlink>
      <w:r w:rsidRPr="00CA7395">
        <w:t>;</w:t>
      </w:r>
    </w:p>
    <w:p w:rsidR="001373F7" w:rsidRPr="00CA7395" w:rsidRDefault="001373F7" w:rsidP="001373F7">
      <w:pPr>
        <w:pStyle w:val="Nivel3"/>
        <w:tabs>
          <w:tab w:val="left" w:pos="284"/>
        </w:tabs>
        <w:spacing w:before="0" w:after="0"/>
        <w:ind w:left="1277"/>
        <w:rPr>
          <w:rFonts w:eastAsia="Calibri"/>
          <w:color w:val="auto"/>
          <w:lang w:eastAsia="ar-SA"/>
        </w:rPr>
      </w:pPr>
    </w:p>
    <w:p w:rsidR="001373F7" w:rsidRPr="00CA7395" w:rsidRDefault="001373F7" w:rsidP="001373F7">
      <w:pPr>
        <w:pStyle w:val="Nivel3"/>
        <w:tabs>
          <w:tab w:val="left" w:pos="284"/>
        </w:tabs>
        <w:spacing w:before="0" w:after="0"/>
        <w:ind w:left="0"/>
      </w:pPr>
      <w:r w:rsidRPr="00CA7395">
        <w:t xml:space="preserve">A comprovação de integração das respectivas quotas-partes por parte dos cooperados que executarão o contrato; </w:t>
      </w:r>
      <w:proofErr w:type="gramStart"/>
      <w:r w:rsidRPr="00CA7395">
        <w:t>e</w:t>
      </w:r>
      <w:proofErr w:type="gramEnd"/>
    </w:p>
    <w:p w:rsidR="001373F7" w:rsidRPr="00CA7395" w:rsidRDefault="001373F7" w:rsidP="001373F7">
      <w:pPr>
        <w:pStyle w:val="Nivel3"/>
        <w:tabs>
          <w:tab w:val="left" w:pos="284"/>
        </w:tabs>
        <w:spacing w:before="0" w:after="0"/>
        <w:ind w:left="0"/>
        <w:rPr>
          <w:b/>
          <w:u w:val="single"/>
        </w:rPr>
      </w:pPr>
    </w:p>
    <w:p w:rsidR="001373F7" w:rsidRPr="00CA7395" w:rsidRDefault="001373F7" w:rsidP="001373F7">
      <w:pPr>
        <w:pStyle w:val="Nivel3"/>
        <w:tabs>
          <w:tab w:val="left" w:pos="284"/>
        </w:tabs>
        <w:spacing w:before="0" w:after="0"/>
        <w:ind w:left="0"/>
      </w:pPr>
      <w:r w:rsidRPr="00CA7395">
        <w:rPr>
          <w:b/>
          <w:u w:val="single"/>
        </w:rPr>
        <w:t>Os seguintes documentos para a comprovação da regularidade jurídica da cooperativa</w:t>
      </w:r>
      <w:r w:rsidRPr="00CA7395">
        <w:t xml:space="preserve">: </w:t>
      </w:r>
    </w:p>
    <w:p w:rsidR="001373F7" w:rsidRPr="00CA7395" w:rsidRDefault="001373F7" w:rsidP="001373F7">
      <w:pPr>
        <w:pStyle w:val="Nivel3"/>
        <w:tabs>
          <w:tab w:val="left" w:pos="284"/>
        </w:tabs>
        <w:spacing w:before="0" w:after="0"/>
        <w:ind w:left="1277"/>
      </w:pPr>
      <w:r w:rsidRPr="00CA7395">
        <w:rPr>
          <w:b/>
        </w:rPr>
        <w:t>a)</w:t>
      </w:r>
      <w:r w:rsidRPr="00CA7395">
        <w:t xml:space="preserve"> ata de fundação; </w:t>
      </w:r>
    </w:p>
    <w:p w:rsidR="001373F7" w:rsidRPr="00CA7395" w:rsidRDefault="001373F7" w:rsidP="001373F7">
      <w:pPr>
        <w:pStyle w:val="Nivel3"/>
        <w:tabs>
          <w:tab w:val="left" w:pos="284"/>
        </w:tabs>
        <w:spacing w:before="0" w:after="0"/>
        <w:ind w:left="1277"/>
      </w:pPr>
      <w:r w:rsidRPr="00CA7395">
        <w:rPr>
          <w:b/>
        </w:rPr>
        <w:t>b)</w:t>
      </w:r>
      <w:r w:rsidRPr="00CA7395">
        <w:t xml:space="preserve"> estatuto social com a ata da assembleia que o aprovou; </w:t>
      </w:r>
    </w:p>
    <w:p w:rsidR="001373F7" w:rsidRPr="00CA7395" w:rsidRDefault="001373F7" w:rsidP="001373F7">
      <w:pPr>
        <w:pStyle w:val="Nivel3"/>
        <w:tabs>
          <w:tab w:val="left" w:pos="284"/>
        </w:tabs>
        <w:spacing w:before="0" w:after="0"/>
        <w:ind w:left="1277"/>
      </w:pPr>
      <w:r w:rsidRPr="00CA7395">
        <w:rPr>
          <w:b/>
        </w:rPr>
        <w:t>c)</w:t>
      </w:r>
      <w:r w:rsidRPr="00CA7395">
        <w:t xml:space="preserve"> regimento dos fundos instituídos pelos cooperados, com a ata da assembleia; </w:t>
      </w:r>
    </w:p>
    <w:p w:rsidR="001373F7" w:rsidRPr="00CA7395" w:rsidRDefault="001373F7" w:rsidP="001373F7">
      <w:pPr>
        <w:pStyle w:val="Nivel3"/>
        <w:tabs>
          <w:tab w:val="left" w:pos="284"/>
        </w:tabs>
        <w:spacing w:before="0" w:after="0"/>
        <w:ind w:left="1277"/>
      </w:pPr>
      <w:r w:rsidRPr="00CA7395">
        <w:rPr>
          <w:b/>
        </w:rPr>
        <w:t>d)</w:t>
      </w:r>
      <w:r w:rsidRPr="00CA7395">
        <w:t xml:space="preserve"> editais de convocação das três últimas assembleias gerais extraordinárias; </w:t>
      </w:r>
    </w:p>
    <w:p w:rsidR="001373F7" w:rsidRPr="00CA7395" w:rsidRDefault="001373F7" w:rsidP="001373F7">
      <w:pPr>
        <w:pStyle w:val="Nivel3"/>
        <w:tabs>
          <w:tab w:val="left" w:pos="284"/>
        </w:tabs>
        <w:spacing w:before="0" w:after="0"/>
        <w:ind w:left="1277"/>
      </w:pPr>
      <w:r w:rsidRPr="00CA7395">
        <w:rPr>
          <w:b/>
        </w:rPr>
        <w:t>e)</w:t>
      </w:r>
      <w:r w:rsidRPr="00CA7395">
        <w:t xml:space="preserve"> três registros de presença dos cooperados que executarão o contrato em assembleias gerais ou nas reuniões seccionais; </w:t>
      </w:r>
      <w:proofErr w:type="gramStart"/>
      <w:r w:rsidRPr="00CA7395">
        <w:t>e</w:t>
      </w:r>
      <w:proofErr w:type="gramEnd"/>
    </w:p>
    <w:p w:rsidR="001373F7" w:rsidRPr="00CA7395" w:rsidRDefault="001373F7" w:rsidP="001373F7">
      <w:pPr>
        <w:pStyle w:val="Nivel3"/>
        <w:tabs>
          <w:tab w:val="left" w:pos="284"/>
        </w:tabs>
        <w:spacing w:before="0" w:after="0"/>
        <w:ind w:left="1277"/>
      </w:pPr>
    </w:p>
    <w:p w:rsidR="001373F7" w:rsidRPr="00CA7395" w:rsidRDefault="001373F7" w:rsidP="001373F7">
      <w:pPr>
        <w:pStyle w:val="Nivel3"/>
        <w:tabs>
          <w:tab w:val="left" w:pos="284"/>
        </w:tabs>
        <w:spacing w:before="0" w:after="0"/>
        <w:ind w:left="1277"/>
      </w:pPr>
      <w:r w:rsidRPr="00CA7395">
        <w:rPr>
          <w:b/>
        </w:rPr>
        <w:t>f)</w:t>
      </w:r>
      <w:r w:rsidRPr="00CA7395">
        <w:t xml:space="preserve"> ata da sessão que os cooperados autorizaram a cooperativa a contratar o objeto da licitação;</w:t>
      </w:r>
    </w:p>
    <w:p w:rsidR="001373F7" w:rsidRPr="00CA7395" w:rsidRDefault="001373F7" w:rsidP="001373F7">
      <w:pPr>
        <w:pStyle w:val="Nivel3"/>
        <w:spacing w:before="0" w:after="0"/>
        <w:ind w:left="1277"/>
      </w:pPr>
    </w:p>
    <w:p w:rsidR="001373F7" w:rsidRPr="00CA7395" w:rsidRDefault="001373F7" w:rsidP="001373F7">
      <w:pPr>
        <w:pStyle w:val="Nivel3"/>
        <w:spacing w:before="0" w:after="0"/>
        <w:ind w:left="1277"/>
      </w:pPr>
      <w:proofErr w:type="gramStart"/>
      <w:r w:rsidRPr="00CA7395">
        <w:rPr>
          <w:b/>
        </w:rPr>
        <w:t>g)</w:t>
      </w:r>
      <w:proofErr w:type="gramEnd"/>
      <w:r w:rsidRPr="00CA7395">
        <w:t xml:space="preserve">A última auditoria contábil-financeira da cooperativa, conforme dispõe o </w:t>
      </w:r>
      <w:hyperlink r:id="rId34" w:anchor="art112" w:history="1">
        <w:r w:rsidRPr="00CA7395">
          <w:rPr>
            <w:rStyle w:val="Hyperlink"/>
          </w:rPr>
          <w:t>art. 112 da Lei n. 5.764, de 1971</w:t>
        </w:r>
      </w:hyperlink>
      <w:r w:rsidRPr="00CA7395">
        <w:t>, ou uma declaração, sob as penas da lei, de que tal auditoria não foi exigida pelo órgão fiscalizador.</w:t>
      </w:r>
    </w:p>
    <w:p w:rsidR="001373F7" w:rsidRPr="00CA7395" w:rsidRDefault="001373F7" w:rsidP="001373F7">
      <w:pPr>
        <w:pStyle w:val="Nivel3"/>
        <w:spacing w:before="0" w:after="0"/>
        <w:ind w:left="1277"/>
      </w:pPr>
    </w:p>
    <w:p w:rsidR="001373F7" w:rsidRPr="00CA7395" w:rsidRDefault="001373F7" w:rsidP="001373F7">
      <w:pPr>
        <w:pStyle w:val="Nivel3"/>
        <w:spacing w:before="0" w:after="0"/>
        <w:ind w:left="0"/>
      </w:pPr>
      <w:r w:rsidRPr="00CA7395">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1373F7" w:rsidRPr="00CA7395" w:rsidRDefault="001373F7" w:rsidP="001373F7">
      <w:pPr>
        <w:pStyle w:val="Nivel2"/>
        <w:rPr>
          <w:b/>
        </w:rPr>
      </w:pPr>
      <w:r w:rsidRPr="00CA7395">
        <w:rPr>
          <w:b/>
        </w:rPr>
        <w:t>Participação de Consórcios:</w:t>
      </w:r>
    </w:p>
    <w:p w:rsidR="001373F7" w:rsidRPr="00CA7395" w:rsidRDefault="001373F7" w:rsidP="001373F7">
      <w:pPr>
        <w:pStyle w:val="PargrafodaLista"/>
        <w:tabs>
          <w:tab w:val="left" w:pos="1289"/>
        </w:tabs>
        <w:ind w:left="0" w:right="-1"/>
        <w:jc w:val="both"/>
        <w:rPr>
          <w:rFonts w:ascii="Arial" w:hAnsi="Arial" w:cs="Arial"/>
          <w:sz w:val="20"/>
          <w:szCs w:val="20"/>
        </w:rPr>
      </w:pPr>
      <w:proofErr w:type="spellStart"/>
      <w:proofErr w:type="gramStart"/>
      <w:r w:rsidRPr="00CA7395">
        <w:rPr>
          <w:rFonts w:ascii="Arial" w:hAnsi="Arial" w:cs="Arial"/>
          <w:sz w:val="20"/>
          <w:szCs w:val="20"/>
        </w:rPr>
        <w:lastRenderedPageBreak/>
        <w:t>NãoSerá</w:t>
      </w:r>
      <w:proofErr w:type="spellEnd"/>
      <w:proofErr w:type="gramEnd"/>
      <w:r w:rsidRPr="00CA7395">
        <w:rPr>
          <w:rFonts w:ascii="Arial" w:hAnsi="Arial" w:cs="Arial"/>
          <w:sz w:val="20"/>
          <w:szCs w:val="20"/>
        </w:rPr>
        <w:t xml:space="preserve"> permitida a participação de empresas reunidas sob a forma de consórcio. </w:t>
      </w:r>
    </w:p>
    <w:p w:rsidR="001373F7" w:rsidRPr="00CA7395" w:rsidRDefault="001373F7" w:rsidP="001373F7">
      <w:pPr>
        <w:pStyle w:val="PargrafodaLista"/>
        <w:tabs>
          <w:tab w:val="left" w:pos="1289"/>
        </w:tabs>
        <w:ind w:left="0" w:right="-1"/>
        <w:jc w:val="both"/>
        <w:rPr>
          <w:rFonts w:ascii="Arial" w:hAnsi="Arial" w:cs="Arial"/>
          <w:sz w:val="20"/>
          <w:szCs w:val="20"/>
        </w:rPr>
      </w:pPr>
      <w:r w:rsidRPr="00CA7395">
        <w:rPr>
          <w:rFonts w:ascii="Arial" w:hAnsi="Arial" w:cs="Arial"/>
          <w:sz w:val="20"/>
          <w:szCs w:val="20"/>
        </w:rPr>
        <w:t xml:space="preserve">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w:t>
      </w:r>
      <w:proofErr w:type="gramStart"/>
      <w:r w:rsidRPr="00CA7395">
        <w:rPr>
          <w:rFonts w:ascii="Arial" w:hAnsi="Arial" w:cs="Arial"/>
          <w:sz w:val="20"/>
          <w:szCs w:val="20"/>
        </w:rPr>
        <w:t>a</w:t>
      </w:r>
      <w:proofErr w:type="gramEnd"/>
      <w:r w:rsidRPr="00CA7395">
        <w:rPr>
          <w:rFonts w:ascii="Arial" w:hAnsi="Arial" w:cs="Arial"/>
          <w:sz w:val="20"/>
          <w:szCs w:val="20"/>
        </w:rPr>
        <w:t xml:space="preserve"> vedação à participação de consórcios visa exatamente afastar a restrição à competição, na medida em que a reunião de empresas  que, individualmente, poderiam realizar o fornecimento do objeto, reduziria o número de licitantes.</w:t>
      </w:r>
    </w:p>
    <w:p w:rsidR="001373F7" w:rsidRPr="00CA7395" w:rsidRDefault="001373F7" w:rsidP="001373F7">
      <w:pPr>
        <w:pStyle w:val="Nivel01"/>
        <w:spacing w:beforeLines="0" w:afterLines="0" w:line="276" w:lineRule="auto"/>
        <w:ind w:left="0" w:firstLine="0"/>
      </w:pPr>
      <w:r w:rsidRPr="00CA7395">
        <w:t>ESTIMATIVAS DO VALOR DA CONTRATAÇÃO</w:t>
      </w:r>
    </w:p>
    <w:p w:rsidR="001373F7" w:rsidRPr="00CA7395" w:rsidRDefault="001373F7" w:rsidP="001373F7">
      <w:pPr>
        <w:pStyle w:val="Nivel2"/>
        <w:rPr>
          <w:b/>
          <w:bCs/>
        </w:rPr>
      </w:pPr>
      <w:r w:rsidRPr="00CA7395">
        <w:t xml:space="preserve">O custo estimado total da contratação é de R$ </w:t>
      </w:r>
      <w:r w:rsidR="00DD3638" w:rsidRPr="00CA7395">
        <w:t>22.205,00</w:t>
      </w:r>
      <w:r w:rsidRPr="00CA7395">
        <w:t xml:space="preserve"> (</w:t>
      </w:r>
      <w:r w:rsidR="00DD3638" w:rsidRPr="00CA7395">
        <w:t>vinte e dois mil duzentos e cinco reais</w:t>
      </w:r>
      <w:r w:rsidRPr="00CA7395">
        <w:t>), conforme custos unitários apostos na tabela acima.</w:t>
      </w:r>
    </w:p>
    <w:p w:rsidR="001373F7" w:rsidRPr="00CA7395" w:rsidRDefault="001373F7" w:rsidP="001373F7">
      <w:pPr>
        <w:pStyle w:val="Nivel01"/>
        <w:spacing w:beforeLines="0" w:afterLines="0" w:line="276" w:lineRule="auto"/>
        <w:ind w:left="0" w:firstLine="0"/>
      </w:pPr>
      <w:r w:rsidRPr="00CA7395">
        <w:t>ADEQUAÇÃO ORÇAMENTÁRIA</w:t>
      </w:r>
    </w:p>
    <w:p w:rsidR="001373F7" w:rsidRPr="00CA7395" w:rsidRDefault="001373F7" w:rsidP="001373F7">
      <w:pPr>
        <w:pStyle w:val="Nivel2"/>
      </w:pPr>
      <w:r w:rsidRPr="00CA7395">
        <w:t>As despesas decorrentes da presente contratação correrão à conta de recursos específicos consignados no Orçamento Geral da Câmara Municipal de Afrânio.</w:t>
      </w:r>
    </w:p>
    <w:p w:rsidR="001373F7" w:rsidRPr="00CA7395" w:rsidRDefault="001373F7" w:rsidP="001373F7">
      <w:pPr>
        <w:pStyle w:val="Nivel2"/>
      </w:pPr>
      <w:r w:rsidRPr="00CA7395">
        <w:t>A contratação será atendida pela seguinte dotação:</w:t>
      </w:r>
    </w:p>
    <w:p w:rsidR="001373F7" w:rsidRPr="00CA7395" w:rsidRDefault="001373F7" w:rsidP="001373F7">
      <w:pPr>
        <w:pStyle w:val="PargrafodaLista"/>
        <w:ind w:hanging="720"/>
        <w:rPr>
          <w:rFonts w:ascii="Arial" w:hAnsi="Arial" w:cs="Arial"/>
          <w:sz w:val="20"/>
          <w:szCs w:val="20"/>
        </w:rPr>
      </w:pPr>
    </w:p>
    <w:p w:rsidR="001373F7" w:rsidRPr="00CA7395" w:rsidRDefault="001373F7" w:rsidP="001373F7">
      <w:pPr>
        <w:pStyle w:val="PargrafodaLista"/>
        <w:ind w:hanging="720"/>
        <w:rPr>
          <w:rFonts w:ascii="Arial" w:hAnsi="Arial" w:cs="Arial"/>
          <w:sz w:val="20"/>
          <w:szCs w:val="20"/>
        </w:rPr>
      </w:pPr>
      <w:r w:rsidRPr="00CA7395">
        <w:rPr>
          <w:rFonts w:ascii="Arial" w:hAnsi="Arial" w:cs="Arial"/>
          <w:sz w:val="20"/>
          <w:szCs w:val="20"/>
        </w:rPr>
        <w:t>Unidade Orçamentária: 01301</w:t>
      </w:r>
    </w:p>
    <w:p w:rsidR="001373F7" w:rsidRPr="00CA7395" w:rsidRDefault="001373F7" w:rsidP="001373F7">
      <w:pPr>
        <w:pStyle w:val="PargrafodaLista"/>
        <w:ind w:hanging="720"/>
        <w:rPr>
          <w:rFonts w:ascii="Arial" w:hAnsi="Arial" w:cs="Arial"/>
          <w:sz w:val="20"/>
          <w:szCs w:val="20"/>
        </w:rPr>
      </w:pPr>
      <w:r w:rsidRPr="00CA7395">
        <w:rPr>
          <w:rFonts w:ascii="Arial" w:hAnsi="Arial" w:cs="Arial"/>
          <w:sz w:val="20"/>
          <w:szCs w:val="20"/>
        </w:rPr>
        <w:t>Funcional: 01.031.0101.0000</w:t>
      </w:r>
    </w:p>
    <w:p w:rsidR="001373F7" w:rsidRPr="00CA7395" w:rsidRDefault="001373F7" w:rsidP="001373F7">
      <w:pPr>
        <w:pStyle w:val="PargrafodaLista"/>
        <w:ind w:hanging="720"/>
        <w:rPr>
          <w:rFonts w:ascii="Arial" w:hAnsi="Arial" w:cs="Arial"/>
          <w:sz w:val="20"/>
          <w:szCs w:val="20"/>
        </w:rPr>
      </w:pPr>
      <w:r w:rsidRPr="00CA7395">
        <w:rPr>
          <w:rFonts w:ascii="Arial" w:hAnsi="Arial" w:cs="Arial"/>
          <w:sz w:val="20"/>
          <w:szCs w:val="20"/>
        </w:rPr>
        <w:t>Elemento de Despesa: 3.3.90.30.00</w:t>
      </w:r>
    </w:p>
    <w:p w:rsidR="001373F7" w:rsidRPr="00CA7395" w:rsidRDefault="001373F7" w:rsidP="001373F7">
      <w:pPr>
        <w:pStyle w:val="PargrafodaLista"/>
        <w:ind w:hanging="720"/>
        <w:rPr>
          <w:rFonts w:ascii="Arial" w:hAnsi="Arial" w:cs="Arial"/>
          <w:sz w:val="20"/>
          <w:szCs w:val="20"/>
        </w:rPr>
      </w:pPr>
      <w:r w:rsidRPr="00CA7395">
        <w:rPr>
          <w:rFonts w:ascii="Arial" w:hAnsi="Arial" w:cs="Arial"/>
          <w:sz w:val="20"/>
          <w:szCs w:val="20"/>
        </w:rPr>
        <w:t>Ficha: 001</w:t>
      </w:r>
    </w:p>
    <w:p w:rsidR="001373F7" w:rsidRPr="00CA7395" w:rsidRDefault="001373F7" w:rsidP="001373F7">
      <w:pPr>
        <w:pStyle w:val="PargrafodaLista"/>
        <w:ind w:hanging="720"/>
        <w:rPr>
          <w:rFonts w:ascii="Arial" w:hAnsi="Arial" w:cs="Arial"/>
          <w:sz w:val="20"/>
          <w:szCs w:val="20"/>
        </w:rPr>
      </w:pPr>
      <w:r w:rsidRPr="00CA7395">
        <w:rPr>
          <w:rFonts w:ascii="Arial" w:hAnsi="Arial" w:cs="Arial"/>
          <w:sz w:val="20"/>
          <w:szCs w:val="20"/>
        </w:rPr>
        <w:t>Fonte: Recurso Próprio</w:t>
      </w:r>
    </w:p>
    <w:p w:rsidR="00A20EC1" w:rsidRPr="00CA7395" w:rsidRDefault="00A20EC1" w:rsidP="003965F8">
      <w:pPr>
        <w:tabs>
          <w:tab w:val="left" w:pos="5770"/>
        </w:tabs>
        <w:ind w:right="-93"/>
        <w:rPr>
          <w:rFonts w:ascii="Arial" w:hAnsi="Arial" w:cs="Arial"/>
          <w:sz w:val="20"/>
          <w:szCs w:val="20"/>
        </w:rPr>
      </w:pPr>
    </w:p>
    <w:p w:rsidR="00A20EC1" w:rsidRPr="00CA7395" w:rsidRDefault="00A20EC1" w:rsidP="003965F8">
      <w:pPr>
        <w:tabs>
          <w:tab w:val="left" w:pos="5770"/>
        </w:tabs>
        <w:ind w:right="-93"/>
        <w:rPr>
          <w:rFonts w:ascii="Arial" w:hAnsi="Arial" w:cs="Arial"/>
          <w:sz w:val="20"/>
          <w:szCs w:val="20"/>
        </w:rPr>
      </w:pPr>
    </w:p>
    <w:p w:rsidR="00A20EC1" w:rsidRPr="00CA7395" w:rsidRDefault="00A20EC1" w:rsidP="003965F8">
      <w:pPr>
        <w:tabs>
          <w:tab w:val="left" w:pos="5770"/>
        </w:tabs>
        <w:ind w:right="-93"/>
        <w:rPr>
          <w:rFonts w:ascii="Arial" w:hAnsi="Arial" w:cs="Arial"/>
          <w:sz w:val="20"/>
          <w:szCs w:val="20"/>
        </w:rPr>
      </w:pPr>
    </w:p>
    <w:p w:rsidR="00A016C2" w:rsidRPr="00CA7395" w:rsidRDefault="00A016C2" w:rsidP="003965F8">
      <w:pPr>
        <w:tabs>
          <w:tab w:val="left" w:pos="5770"/>
        </w:tabs>
        <w:ind w:right="-93"/>
        <w:rPr>
          <w:rFonts w:ascii="Arial" w:hAnsi="Arial" w:cs="Arial"/>
          <w:sz w:val="20"/>
          <w:szCs w:val="20"/>
        </w:rPr>
      </w:pPr>
    </w:p>
    <w:p w:rsidR="00A016C2" w:rsidRPr="00CA7395" w:rsidRDefault="00A016C2"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1373F7" w:rsidRPr="00CA7395" w:rsidRDefault="001373F7" w:rsidP="003965F8">
      <w:pPr>
        <w:tabs>
          <w:tab w:val="left" w:pos="5770"/>
        </w:tabs>
        <w:ind w:right="-93"/>
        <w:rPr>
          <w:rFonts w:ascii="Arial" w:hAnsi="Arial" w:cs="Arial"/>
          <w:sz w:val="20"/>
          <w:szCs w:val="20"/>
        </w:rPr>
      </w:pPr>
    </w:p>
    <w:p w:rsidR="00A47F9C" w:rsidRPr="00CA7395" w:rsidRDefault="00A47F9C" w:rsidP="003965F8">
      <w:pPr>
        <w:tabs>
          <w:tab w:val="left" w:pos="5770"/>
        </w:tabs>
        <w:ind w:right="-93"/>
        <w:rPr>
          <w:rFonts w:ascii="Arial" w:hAnsi="Arial" w:cs="Arial"/>
          <w:sz w:val="20"/>
          <w:szCs w:val="20"/>
        </w:rPr>
      </w:pPr>
    </w:p>
    <w:p w:rsidR="003965F8" w:rsidRPr="00CA7395" w:rsidRDefault="003965F8" w:rsidP="005B5EAA">
      <w:pPr>
        <w:pStyle w:val="Default"/>
        <w:ind w:right="-93"/>
        <w:jc w:val="center"/>
        <w:rPr>
          <w:rFonts w:ascii="Arial" w:hAnsi="Arial" w:cs="Arial"/>
          <w:sz w:val="20"/>
          <w:szCs w:val="20"/>
        </w:rPr>
      </w:pPr>
      <w:r w:rsidRPr="00CA7395">
        <w:rPr>
          <w:rFonts w:ascii="Arial" w:hAnsi="Arial" w:cs="Arial"/>
          <w:sz w:val="20"/>
          <w:szCs w:val="20"/>
        </w:rPr>
        <w:t>ANEXO I</w:t>
      </w:r>
    </w:p>
    <w:p w:rsidR="003965F8" w:rsidRPr="00CA7395" w:rsidRDefault="003965F8" w:rsidP="003965F8">
      <w:pPr>
        <w:pStyle w:val="Default"/>
        <w:ind w:right="-93"/>
        <w:jc w:val="center"/>
        <w:rPr>
          <w:rFonts w:ascii="Arial" w:hAnsi="Arial" w:cs="Arial"/>
          <w:b/>
          <w:sz w:val="20"/>
          <w:szCs w:val="20"/>
        </w:rPr>
      </w:pPr>
      <w:r w:rsidRPr="00CA7395">
        <w:rPr>
          <w:rFonts w:ascii="Arial" w:hAnsi="Arial" w:cs="Arial"/>
          <w:b/>
          <w:sz w:val="20"/>
          <w:szCs w:val="20"/>
        </w:rPr>
        <w:t>MODELO DE DECLARAÇÃO NOS TERMOS DO INCISO XXXIII DO ARTIGO 7º DA CONSTITUIÇÃO FEDERAL</w:t>
      </w:r>
    </w:p>
    <w:p w:rsidR="003965F8" w:rsidRPr="00CA7395" w:rsidRDefault="003965F8" w:rsidP="003965F8">
      <w:pPr>
        <w:pStyle w:val="Default"/>
        <w:ind w:right="-93"/>
        <w:jc w:val="center"/>
        <w:rPr>
          <w:rFonts w:ascii="Arial" w:hAnsi="Arial" w:cs="Arial"/>
          <w:b/>
          <w:sz w:val="20"/>
          <w:szCs w:val="20"/>
        </w:rPr>
      </w:pPr>
    </w:p>
    <w:p w:rsidR="003965F8" w:rsidRPr="00CA7395" w:rsidRDefault="003965F8" w:rsidP="003965F8">
      <w:pPr>
        <w:pStyle w:val="Default"/>
        <w:ind w:right="-93"/>
        <w:jc w:val="center"/>
        <w:rPr>
          <w:rFonts w:ascii="Arial" w:hAnsi="Arial" w:cs="Arial"/>
          <w:b/>
          <w:sz w:val="20"/>
          <w:szCs w:val="20"/>
        </w:rPr>
      </w:pPr>
    </w:p>
    <w:p w:rsidR="003965F8" w:rsidRPr="00CA7395" w:rsidRDefault="003965F8" w:rsidP="003965F8">
      <w:pPr>
        <w:pStyle w:val="Default"/>
        <w:ind w:right="-93"/>
        <w:jc w:val="center"/>
        <w:rPr>
          <w:rFonts w:ascii="Arial" w:hAnsi="Arial" w:cs="Arial"/>
          <w:b/>
          <w:sz w:val="20"/>
          <w:szCs w:val="20"/>
        </w:rPr>
      </w:pPr>
    </w:p>
    <w:p w:rsidR="003965F8" w:rsidRPr="00CA7395" w:rsidRDefault="003965F8" w:rsidP="003965F8">
      <w:pPr>
        <w:pStyle w:val="Default"/>
        <w:ind w:right="-93"/>
        <w:jc w:val="center"/>
        <w:rPr>
          <w:rFonts w:ascii="Arial" w:hAnsi="Arial" w:cs="Arial"/>
          <w:b/>
          <w:sz w:val="20"/>
          <w:szCs w:val="20"/>
        </w:rPr>
      </w:pPr>
    </w:p>
    <w:p w:rsidR="003965F8" w:rsidRPr="00CA7395" w:rsidRDefault="003965F8" w:rsidP="003965F8">
      <w:pPr>
        <w:spacing w:before="197"/>
        <w:ind w:left="530" w:right="-93"/>
        <w:rPr>
          <w:rFonts w:ascii="Arial" w:hAnsi="Arial" w:cs="Arial"/>
          <w:b/>
          <w:sz w:val="20"/>
          <w:szCs w:val="20"/>
        </w:rPr>
      </w:pPr>
      <w:r w:rsidRPr="00CA7395">
        <w:rPr>
          <w:rFonts w:ascii="Arial" w:hAnsi="Arial" w:cs="Arial"/>
          <w:b/>
          <w:sz w:val="20"/>
          <w:szCs w:val="20"/>
        </w:rPr>
        <w:t>(PAPEL TIMBRADO DA EMPRESA)</w:t>
      </w:r>
    </w:p>
    <w:p w:rsidR="003965F8" w:rsidRPr="00CA7395" w:rsidRDefault="003965F8" w:rsidP="003965F8">
      <w:pPr>
        <w:pStyle w:val="Corpodetexto"/>
        <w:ind w:right="-93"/>
        <w:rPr>
          <w:b/>
          <w:sz w:val="20"/>
          <w:szCs w:val="20"/>
        </w:rPr>
      </w:pPr>
    </w:p>
    <w:p w:rsidR="003965F8" w:rsidRPr="00CA7395" w:rsidRDefault="003965F8" w:rsidP="003965F8">
      <w:pPr>
        <w:pStyle w:val="Corpodetexto"/>
        <w:spacing w:before="193"/>
        <w:ind w:left="530" w:right="-93"/>
        <w:rPr>
          <w:sz w:val="20"/>
          <w:szCs w:val="20"/>
        </w:rPr>
      </w:pPr>
      <w:proofErr w:type="gramStart"/>
      <w:r w:rsidRPr="00CA7395">
        <w:rPr>
          <w:sz w:val="20"/>
          <w:szCs w:val="20"/>
        </w:rPr>
        <w:t>...............................................</w:t>
      </w:r>
      <w:proofErr w:type="gramEnd"/>
      <w:r w:rsidRPr="00CA7395">
        <w:rPr>
          <w:sz w:val="20"/>
          <w:szCs w:val="20"/>
        </w:rPr>
        <w:t>, INSCRITO NO CNPJ Nº ..........................., POR INTERMÉDIO DE   SEU   REPRESENTANTE   LEGAL   O(A)   SR(A)   .................................,   PORTADOR(A)DA</w:t>
      </w:r>
    </w:p>
    <w:p w:rsidR="003965F8" w:rsidRPr="00CA7395" w:rsidRDefault="003965F8" w:rsidP="00224A8F">
      <w:pPr>
        <w:pStyle w:val="Corpodetexto"/>
        <w:spacing w:before="3"/>
        <w:ind w:left="530" w:right="-93"/>
        <w:rPr>
          <w:sz w:val="20"/>
          <w:szCs w:val="20"/>
        </w:rPr>
      </w:pPr>
      <w:r w:rsidRPr="00CA7395">
        <w:rPr>
          <w:sz w:val="20"/>
          <w:szCs w:val="20"/>
        </w:rPr>
        <w:t xml:space="preserve">CARTEIRA DE IDENTIDADE </w:t>
      </w:r>
      <w:proofErr w:type="gramStart"/>
      <w:r w:rsidRPr="00CA7395">
        <w:rPr>
          <w:sz w:val="20"/>
          <w:szCs w:val="20"/>
        </w:rPr>
        <w:t>Nº ...</w:t>
      </w:r>
      <w:proofErr w:type="gramEnd"/>
      <w:r w:rsidRPr="00CA7395">
        <w:rPr>
          <w:sz w:val="20"/>
          <w:szCs w:val="20"/>
        </w:rPr>
        <w:t>............. E CPF Nº</w:t>
      </w:r>
      <w:proofErr w:type="gramStart"/>
      <w:r w:rsidRPr="00CA7395">
        <w:rPr>
          <w:sz w:val="20"/>
          <w:szCs w:val="20"/>
        </w:rPr>
        <w:t>............................</w:t>
      </w:r>
      <w:proofErr w:type="gramEnd"/>
      <w:r w:rsidRPr="00CA7395">
        <w:rPr>
          <w:sz w:val="20"/>
          <w:szCs w:val="20"/>
        </w:rPr>
        <w:t xml:space="preserve">, DECLARA, PARA FINS DO DISPOSTO NO ART. Nº </w:t>
      </w:r>
      <w:r w:rsidR="00224A8F" w:rsidRPr="00CA7395">
        <w:rPr>
          <w:sz w:val="20"/>
          <w:szCs w:val="20"/>
        </w:rPr>
        <w:t>68, INCISO VI,</w:t>
      </w:r>
      <w:r w:rsidRPr="00CA7395">
        <w:rPr>
          <w:sz w:val="20"/>
          <w:szCs w:val="20"/>
        </w:rPr>
        <w:t xml:space="preserve"> DA LEI Nº </w:t>
      </w:r>
      <w:r w:rsidR="00224A8F" w:rsidRPr="00CA7395">
        <w:rPr>
          <w:sz w:val="20"/>
          <w:szCs w:val="20"/>
        </w:rPr>
        <w:t>14.133</w:t>
      </w:r>
      <w:r w:rsidRPr="00CA7395">
        <w:rPr>
          <w:sz w:val="20"/>
          <w:szCs w:val="20"/>
        </w:rPr>
        <w:t xml:space="preserve">, DE </w:t>
      </w:r>
      <w:r w:rsidR="00224A8F" w:rsidRPr="00CA7395">
        <w:rPr>
          <w:sz w:val="20"/>
          <w:szCs w:val="20"/>
        </w:rPr>
        <w:t>01 DE ABRIL DE 2021</w:t>
      </w:r>
      <w:r w:rsidRPr="00CA7395">
        <w:rPr>
          <w:sz w:val="20"/>
          <w:szCs w:val="20"/>
        </w:rPr>
        <w:t>, QUENÃOEMPREGAMENORDEDEZOITO ANOS EM TRABALHO NOTURNO, PERIGOSO OU INSALUBRE E NÃO EMPREGA MENOR DE DEZESSEIS ANOS.</w:t>
      </w:r>
    </w:p>
    <w:p w:rsidR="003965F8" w:rsidRPr="00CA7395" w:rsidRDefault="003965F8" w:rsidP="003965F8">
      <w:pPr>
        <w:pStyle w:val="Corpodetexto"/>
        <w:ind w:right="-93"/>
        <w:rPr>
          <w:sz w:val="20"/>
          <w:szCs w:val="20"/>
        </w:rPr>
      </w:pPr>
    </w:p>
    <w:p w:rsidR="003965F8" w:rsidRPr="00CA7395" w:rsidRDefault="003965F8" w:rsidP="003965F8">
      <w:pPr>
        <w:pStyle w:val="Corpodetexto"/>
        <w:ind w:left="530" w:right="-93"/>
        <w:rPr>
          <w:sz w:val="20"/>
          <w:szCs w:val="20"/>
        </w:rPr>
      </w:pPr>
      <w:r w:rsidRPr="00CA7395">
        <w:rPr>
          <w:sz w:val="20"/>
          <w:szCs w:val="20"/>
        </w:rPr>
        <w:t xml:space="preserve">RESSALVA: EMPREGA MENOR, A PARTIR DE QUATORZE ANOS, NA CONDIÇÃO DE APRENDIZ </w:t>
      </w:r>
      <w:proofErr w:type="gramStart"/>
      <w:r w:rsidRPr="00CA7395">
        <w:rPr>
          <w:sz w:val="20"/>
          <w:szCs w:val="20"/>
        </w:rPr>
        <w:t xml:space="preserve">( </w:t>
      </w:r>
      <w:proofErr w:type="gramEnd"/>
      <w:r w:rsidRPr="00CA7395">
        <w:rPr>
          <w:sz w:val="20"/>
          <w:szCs w:val="20"/>
        </w:rPr>
        <w:t>)</w:t>
      </w:r>
      <w:r w:rsidRPr="00CA7395">
        <w:rPr>
          <w:sz w:val="20"/>
          <w:szCs w:val="20"/>
          <w:vertAlign w:val="superscript"/>
        </w:rPr>
        <w:t>1</w:t>
      </w:r>
      <w:r w:rsidRPr="00CA7395">
        <w:rPr>
          <w:sz w:val="20"/>
          <w:szCs w:val="20"/>
        </w:rPr>
        <w:t>.</w:t>
      </w:r>
    </w:p>
    <w:p w:rsidR="003965F8" w:rsidRPr="00CA7395" w:rsidRDefault="003965F8" w:rsidP="003965F8">
      <w:pPr>
        <w:pStyle w:val="Corpodetexto"/>
        <w:ind w:right="-93"/>
        <w:rPr>
          <w:sz w:val="20"/>
          <w:szCs w:val="20"/>
        </w:rPr>
      </w:pPr>
    </w:p>
    <w:p w:rsidR="003965F8" w:rsidRPr="00CA7395" w:rsidRDefault="003965F8" w:rsidP="003965F8">
      <w:pPr>
        <w:pStyle w:val="Corpodetexto"/>
        <w:spacing w:before="171"/>
        <w:ind w:right="-93"/>
        <w:jc w:val="right"/>
        <w:rPr>
          <w:sz w:val="20"/>
          <w:szCs w:val="20"/>
        </w:rPr>
      </w:pPr>
      <w:proofErr w:type="gramStart"/>
      <w:r w:rsidRPr="00CA7395">
        <w:rPr>
          <w:w w:val="90"/>
          <w:sz w:val="20"/>
          <w:szCs w:val="20"/>
        </w:rPr>
        <w:t>...............................</w:t>
      </w:r>
      <w:proofErr w:type="gramEnd"/>
    </w:p>
    <w:p w:rsidR="003965F8" w:rsidRPr="00CA7395" w:rsidRDefault="003965F8" w:rsidP="003965F8">
      <w:pPr>
        <w:pStyle w:val="Corpodetexto"/>
        <w:spacing w:before="2"/>
        <w:ind w:right="-93"/>
        <w:jc w:val="right"/>
        <w:rPr>
          <w:w w:val="90"/>
          <w:sz w:val="20"/>
          <w:szCs w:val="20"/>
        </w:rPr>
      </w:pPr>
      <w:r w:rsidRPr="00CA7395">
        <w:rPr>
          <w:w w:val="90"/>
          <w:sz w:val="20"/>
          <w:szCs w:val="20"/>
        </w:rPr>
        <w:t>(DATA)</w:t>
      </w: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E07E78" w:rsidRPr="00CA7395" w:rsidRDefault="00E07E78" w:rsidP="003965F8">
      <w:pPr>
        <w:pStyle w:val="Corpodetexto"/>
        <w:spacing w:before="2"/>
        <w:ind w:right="-93"/>
        <w:jc w:val="right"/>
        <w:rPr>
          <w:w w:val="90"/>
          <w:sz w:val="20"/>
          <w:szCs w:val="20"/>
        </w:rPr>
      </w:pPr>
    </w:p>
    <w:p w:rsidR="00E07E78" w:rsidRPr="00CA7395" w:rsidRDefault="00E07E78" w:rsidP="003965F8">
      <w:pPr>
        <w:pStyle w:val="Corpodetexto"/>
        <w:spacing w:before="2"/>
        <w:ind w:right="-93"/>
        <w:jc w:val="right"/>
        <w:rPr>
          <w:w w:val="90"/>
          <w:sz w:val="20"/>
          <w:szCs w:val="20"/>
        </w:rPr>
      </w:pPr>
    </w:p>
    <w:p w:rsidR="00E07E78" w:rsidRPr="00CA7395" w:rsidRDefault="00E07E7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3965F8">
      <w:pPr>
        <w:pStyle w:val="Corpodetexto"/>
        <w:spacing w:before="2"/>
        <w:ind w:right="-93"/>
        <w:jc w:val="right"/>
        <w:rPr>
          <w:w w:val="90"/>
          <w:sz w:val="20"/>
          <w:szCs w:val="20"/>
        </w:rPr>
      </w:pPr>
    </w:p>
    <w:p w:rsidR="003965F8" w:rsidRDefault="003965F8" w:rsidP="005B5EAA">
      <w:pPr>
        <w:pStyle w:val="Corpodetexto"/>
        <w:spacing w:before="2"/>
        <w:ind w:right="-93"/>
        <w:rPr>
          <w:w w:val="90"/>
          <w:sz w:val="20"/>
          <w:szCs w:val="20"/>
        </w:rPr>
      </w:pPr>
    </w:p>
    <w:p w:rsidR="00CA7395" w:rsidRDefault="00CA7395" w:rsidP="005B5EAA">
      <w:pPr>
        <w:pStyle w:val="Corpodetexto"/>
        <w:spacing w:before="2"/>
        <w:ind w:right="-93"/>
        <w:rPr>
          <w:w w:val="90"/>
          <w:sz w:val="20"/>
          <w:szCs w:val="20"/>
        </w:rPr>
      </w:pPr>
    </w:p>
    <w:p w:rsidR="00CA7395" w:rsidRDefault="00CA7395" w:rsidP="005B5EAA">
      <w:pPr>
        <w:pStyle w:val="Corpodetexto"/>
        <w:spacing w:before="2"/>
        <w:ind w:right="-93"/>
        <w:rPr>
          <w:w w:val="90"/>
          <w:sz w:val="20"/>
          <w:szCs w:val="20"/>
        </w:rPr>
      </w:pPr>
    </w:p>
    <w:p w:rsidR="00CA7395" w:rsidRPr="00CA7395" w:rsidRDefault="00CA7395" w:rsidP="005B5EAA">
      <w:pPr>
        <w:pStyle w:val="Corpodetexto"/>
        <w:spacing w:before="2"/>
        <w:ind w:right="-93"/>
        <w:rPr>
          <w:w w:val="90"/>
          <w:sz w:val="20"/>
          <w:szCs w:val="20"/>
        </w:rPr>
      </w:pPr>
    </w:p>
    <w:p w:rsidR="003965F8" w:rsidRPr="00CA7395" w:rsidRDefault="003965F8" w:rsidP="003965F8">
      <w:pPr>
        <w:pStyle w:val="Corpodetexto"/>
        <w:spacing w:before="2"/>
        <w:ind w:right="-93"/>
        <w:jc w:val="right"/>
        <w:rPr>
          <w:w w:val="90"/>
          <w:sz w:val="20"/>
          <w:szCs w:val="20"/>
        </w:rPr>
      </w:pPr>
    </w:p>
    <w:p w:rsidR="003965F8" w:rsidRPr="00CA7395" w:rsidRDefault="003965F8" w:rsidP="005B5EAA">
      <w:pPr>
        <w:pStyle w:val="Corpodetexto"/>
        <w:spacing w:before="2"/>
        <w:ind w:right="-93"/>
        <w:jc w:val="center"/>
        <w:rPr>
          <w:w w:val="90"/>
          <w:sz w:val="20"/>
          <w:szCs w:val="20"/>
        </w:rPr>
      </w:pPr>
      <w:r w:rsidRPr="00CA7395">
        <w:rPr>
          <w:w w:val="90"/>
          <w:sz w:val="20"/>
          <w:szCs w:val="20"/>
        </w:rPr>
        <w:t>ANEXO II</w:t>
      </w:r>
    </w:p>
    <w:p w:rsidR="003965F8" w:rsidRPr="00CA7395" w:rsidRDefault="003965F8" w:rsidP="003965F8">
      <w:pPr>
        <w:pStyle w:val="Corpodetexto"/>
        <w:spacing w:before="2"/>
        <w:ind w:right="-93"/>
        <w:jc w:val="center"/>
        <w:rPr>
          <w:b/>
          <w:sz w:val="20"/>
          <w:szCs w:val="20"/>
        </w:rPr>
      </w:pPr>
      <w:r w:rsidRPr="00CA7395">
        <w:rPr>
          <w:b/>
          <w:sz w:val="20"/>
          <w:szCs w:val="20"/>
        </w:rPr>
        <w:t>DECLARAÇAO DE QUALIDADE E SUSTENTABILIDADE AMBIETAL</w:t>
      </w:r>
    </w:p>
    <w:p w:rsidR="003965F8" w:rsidRPr="00CA7395" w:rsidRDefault="003965F8" w:rsidP="003965F8">
      <w:pPr>
        <w:pStyle w:val="Corpodetexto"/>
        <w:spacing w:before="2"/>
        <w:ind w:right="-93"/>
        <w:jc w:val="center"/>
        <w:rPr>
          <w:b/>
          <w:sz w:val="20"/>
          <w:szCs w:val="20"/>
        </w:rPr>
      </w:pPr>
    </w:p>
    <w:p w:rsidR="003965F8" w:rsidRPr="00CA7395" w:rsidRDefault="003965F8" w:rsidP="003965F8">
      <w:pPr>
        <w:pStyle w:val="Corpodetexto"/>
        <w:spacing w:before="2"/>
        <w:ind w:right="-93"/>
        <w:jc w:val="center"/>
        <w:rPr>
          <w:b/>
          <w:sz w:val="20"/>
          <w:szCs w:val="20"/>
        </w:rPr>
      </w:pPr>
    </w:p>
    <w:p w:rsidR="003965F8" w:rsidRPr="00CA7395" w:rsidRDefault="003965F8" w:rsidP="005B5EAA">
      <w:pPr>
        <w:pStyle w:val="Corpodetexto"/>
        <w:tabs>
          <w:tab w:val="left" w:pos="2924"/>
          <w:tab w:val="left" w:pos="9450"/>
        </w:tabs>
        <w:spacing w:before="194"/>
        <w:ind w:left="-142" w:right="49"/>
        <w:rPr>
          <w:sz w:val="20"/>
          <w:szCs w:val="20"/>
        </w:rPr>
      </w:pPr>
      <w:r w:rsidRPr="00CA7395">
        <w:rPr>
          <w:sz w:val="20"/>
          <w:szCs w:val="20"/>
        </w:rPr>
        <w:t>Para</w:t>
      </w:r>
      <w:proofErr w:type="gramStart"/>
      <w:r w:rsidRPr="00CA7395">
        <w:rPr>
          <w:sz w:val="20"/>
          <w:szCs w:val="20"/>
        </w:rPr>
        <w:t xml:space="preserve">   </w:t>
      </w:r>
      <w:proofErr w:type="gramEnd"/>
      <w:r w:rsidRPr="00CA7395">
        <w:rPr>
          <w:sz w:val="20"/>
          <w:szCs w:val="20"/>
        </w:rPr>
        <w:t>fins   de   participação   na   Licitação    ___________________,a  empresa</w:t>
      </w:r>
      <w:r w:rsidRPr="00CA7395">
        <w:rPr>
          <w:sz w:val="20"/>
          <w:szCs w:val="20"/>
          <w:u w:val="single"/>
        </w:rPr>
        <w:tab/>
      </w:r>
      <w:r w:rsidRPr="00CA7395">
        <w:rPr>
          <w:sz w:val="20"/>
          <w:szCs w:val="20"/>
        </w:rPr>
        <w:t>_, inscrita no C.N.P.J sobonº</w:t>
      </w:r>
      <w:r w:rsidRPr="00CA7395">
        <w:rPr>
          <w:sz w:val="20"/>
          <w:szCs w:val="20"/>
          <w:u w:val="single"/>
        </w:rPr>
        <w:tab/>
      </w:r>
      <w:r w:rsidRPr="00CA7395">
        <w:rPr>
          <w:sz w:val="20"/>
          <w:szCs w:val="20"/>
        </w:rPr>
        <w:t xml:space="preserve">, </w:t>
      </w:r>
      <w:r w:rsidRPr="00CA7395">
        <w:rPr>
          <w:spacing w:val="-10"/>
          <w:sz w:val="20"/>
          <w:szCs w:val="20"/>
        </w:rPr>
        <w:t xml:space="preserve">por </w:t>
      </w:r>
      <w:r w:rsidRPr="00CA7395">
        <w:rPr>
          <w:sz w:val="20"/>
          <w:szCs w:val="20"/>
        </w:rPr>
        <w:t>intermédio de  seu representante legal, o(a)Sr(a)</w:t>
      </w:r>
      <w:r w:rsidRPr="00CA7395">
        <w:rPr>
          <w:sz w:val="20"/>
          <w:szCs w:val="20"/>
          <w:u w:val="single"/>
        </w:rPr>
        <w:tab/>
        <w:t>,</w:t>
      </w:r>
      <w:r w:rsidRPr="00CA7395">
        <w:rPr>
          <w:sz w:val="20"/>
          <w:szCs w:val="20"/>
        </w:rPr>
        <w:t xml:space="preserve">portador (a) da Carteira de Identidade  nº e        inscrito        no        C.P.F.        sob        o      nº </w:t>
      </w:r>
      <w:r w:rsidRPr="00CA7395">
        <w:rPr>
          <w:sz w:val="20"/>
          <w:szCs w:val="20"/>
          <w:u w:val="single"/>
        </w:rPr>
        <w:tab/>
        <w:t>,</w:t>
      </w:r>
      <w:r w:rsidRPr="00CA7395">
        <w:rPr>
          <w:b/>
          <w:sz w:val="20"/>
          <w:szCs w:val="20"/>
        </w:rPr>
        <w:t>DECLARA</w:t>
      </w:r>
      <w:r w:rsidRPr="00CA7395">
        <w:rPr>
          <w:sz w:val="20"/>
          <w:szCs w:val="20"/>
        </w:rPr>
        <w:t>, sob as penas da Lei, notadamente aInstrução Normativa MPOG n.º 01/2010, que atende aos critérios de qualidade ambiental e sustentabilidade socioambiental, respeitando as normas de proteção do meio ambiente, tais como:</w:t>
      </w:r>
    </w:p>
    <w:p w:rsidR="003965F8" w:rsidRPr="00CA7395" w:rsidRDefault="003965F8" w:rsidP="005B5EAA">
      <w:pPr>
        <w:pStyle w:val="Corpodetexto"/>
        <w:ind w:left="-142" w:right="49"/>
        <w:rPr>
          <w:sz w:val="20"/>
          <w:szCs w:val="20"/>
        </w:rPr>
      </w:pPr>
    </w:p>
    <w:p w:rsidR="003965F8" w:rsidRPr="00CA7395" w:rsidRDefault="003965F8" w:rsidP="005B5EAA">
      <w:pPr>
        <w:pStyle w:val="Corpodetexto"/>
        <w:ind w:left="-142" w:right="49"/>
        <w:rPr>
          <w:sz w:val="20"/>
          <w:szCs w:val="20"/>
        </w:rPr>
      </w:pPr>
      <w:r w:rsidRPr="00CA7395">
        <w:rPr>
          <w:sz w:val="20"/>
          <w:szCs w:val="20"/>
        </w:rPr>
        <w:t xml:space="preserve">III - que os bens devam </w:t>
      </w:r>
      <w:proofErr w:type="gramStart"/>
      <w:r w:rsidRPr="00CA7395">
        <w:rPr>
          <w:sz w:val="20"/>
          <w:szCs w:val="20"/>
        </w:rPr>
        <w:t>ser,</w:t>
      </w:r>
      <w:proofErr w:type="gramEnd"/>
      <w:r w:rsidRPr="00CA7395">
        <w:rPr>
          <w:sz w:val="20"/>
          <w:szCs w:val="20"/>
        </w:rPr>
        <w:t xml:space="preserve"> preferencialmente, acondicionados em embalagem individual adequada, com o menor volume possível, que utilize materiais recicláveis, de forma a garantir a máxima proteção durante o transporte e o armazenamento.</w:t>
      </w:r>
    </w:p>
    <w:p w:rsidR="003965F8" w:rsidRPr="00CA7395" w:rsidRDefault="003965F8" w:rsidP="005B5EAA">
      <w:pPr>
        <w:pStyle w:val="Corpodetexto"/>
        <w:spacing w:before="2"/>
        <w:ind w:left="-142" w:right="49"/>
        <w:rPr>
          <w:sz w:val="20"/>
          <w:szCs w:val="20"/>
        </w:rPr>
      </w:pPr>
    </w:p>
    <w:p w:rsidR="003965F8" w:rsidRPr="00CA7395" w:rsidRDefault="003965F8" w:rsidP="005B5EAA">
      <w:pPr>
        <w:pStyle w:val="Corpodetexto"/>
        <w:spacing w:before="2"/>
        <w:ind w:left="-142" w:right="49"/>
        <w:rPr>
          <w:sz w:val="20"/>
          <w:szCs w:val="20"/>
        </w:rPr>
      </w:pPr>
      <w:r w:rsidRPr="00CA7395">
        <w:rPr>
          <w:sz w:val="20"/>
          <w:szCs w:val="20"/>
        </w:rPr>
        <w:t xml:space="preserve"> A empresa reconhece seu compromisso sócio ambiental, mantendo-se disponível à fiscalização pelos órgãos responsáveis.</w:t>
      </w:r>
    </w:p>
    <w:p w:rsidR="003965F8" w:rsidRPr="00CA7395" w:rsidRDefault="003965F8" w:rsidP="005B5EAA">
      <w:pPr>
        <w:pStyle w:val="Default"/>
        <w:ind w:left="-142" w:right="49"/>
        <w:jc w:val="center"/>
        <w:rPr>
          <w:rFonts w:ascii="Arial" w:hAnsi="Arial" w:cs="Arial"/>
          <w:sz w:val="20"/>
          <w:szCs w:val="20"/>
        </w:rPr>
      </w:pPr>
    </w:p>
    <w:p w:rsidR="003965F8" w:rsidRPr="00CA7395" w:rsidRDefault="003965F8" w:rsidP="003965F8">
      <w:pPr>
        <w:pStyle w:val="Default"/>
        <w:ind w:right="-93"/>
        <w:jc w:val="center"/>
        <w:rPr>
          <w:rFonts w:ascii="Arial" w:hAnsi="Arial" w:cs="Arial"/>
          <w:sz w:val="20"/>
          <w:szCs w:val="20"/>
        </w:rPr>
      </w:pPr>
    </w:p>
    <w:p w:rsidR="003965F8" w:rsidRPr="00CA7395" w:rsidRDefault="003965F8" w:rsidP="003965F8">
      <w:pPr>
        <w:pStyle w:val="Default"/>
        <w:ind w:right="-93"/>
        <w:jc w:val="center"/>
        <w:rPr>
          <w:rFonts w:ascii="Arial" w:hAnsi="Arial" w:cs="Arial"/>
          <w:sz w:val="20"/>
          <w:szCs w:val="20"/>
        </w:rPr>
      </w:pPr>
    </w:p>
    <w:p w:rsidR="003965F8" w:rsidRPr="00CA7395" w:rsidRDefault="003965F8" w:rsidP="003965F8">
      <w:pPr>
        <w:pStyle w:val="Default"/>
        <w:ind w:right="-93"/>
        <w:jc w:val="center"/>
        <w:rPr>
          <w:rFonts w:ascii="Arial" w:hAnsi="Arial" w:cs="Arial"/>
          <w:sz w:val="20"/>
          <w:szCs w:val="20"/>
        </w:rPr>
      </w:pPr>
    </w:p>
    <w:p w:rsidR="003965F8" w:rsidRPr="00CA7395" w:rsidRDefault="003965F8" w:rsidP="003965F8">
      <w:pPr>
        <w:pStyle w:val="Corpodetexto"/>
        <w:spacing w:before="171"/>
        <w:ind w:right="-93"/>
        <w:jc w:val="right"/>
        <w:rPr>
          <w:sz w:val="20"/>
          <w:szCs w:val="20"/>
        </w:rPr>
      </w:pPr>
      <w:proofErr w:type="gramStart"/>
      <w:r w:rsidRPr="00CA7395">
        <w:rPr>
          <w:w w:val="90"/>
          <w:sz w:val="20"/>
          <w:szCs w:val="20"/>
        </w:rPr>
        <w:t>...............................</w:t>
      </w:r>
      <w:proofErr w:type="gramEnd"/>
    </w:p>
    <w:p w:rsidR="003965F8" w:rsidRPr="00CA7395" w:rsidRDefault="003965F8" w:rsidP="003965F8">
      <w:pPr>
        <w:pStyle w:val="Corpodetexto"/>
        <w:spacing w:before="2"/>
        <w:ind w:right="-93"/>
        <w:jc w:val="right"/>
        <w:rPr>
          <w:sz w:val="20"/>
          <w:szCs w:val="20"/>
        </w:rPr>
      </w:pPr>
      <w:r w:rsidRPr="00CA7395">
        <w:rPr>
          <w:w w:val="90"/>
          <w:sz w:val="20"/>
          <w:szCs w:val="20"/>
        </w:rPr>
        <w:t>(DATA)</w:t>
      </w:r>
    </w:p>
    <w:p w:rsidR="003965F8" w:rsidRPr="00CA7395" w:rsidRDefault="003965F8" w:rsidP="003965F8">
      <w:pPr>
        <w:ind w:right="-93"/>
        <w:rPr>
          <w:rFonts w:ascii="Arial" w:hAnsi="Arial" w:cs="Arial"/>
          <w:sz w:val="20"/>
          <w:szCs w:val="20"/>
        </w:rPr>
      </w:pPr>
    </w:p>
    <w:p w:rsidR="003965F8" w:rsidRPr="00CA7395" w:rsidRDefault="003965F8" w:rsidP="003965F8">
      <w:pPr>
        <w:ind w:right="-93"/>
        <w:rPr>
          <w:rFonts w:ascii="Arial" w:hAnsi="Arial" w:cs="Arial"/>
          <w:sz w:val="20"/>
          <w:szCs w:val="20"/>
        </w:rPr>
      </w:pPr>
    </w:p>
    <w:p w:rsidR="003965F8" w:rsidRPr="00CA7395" w:rsidRDefault="003965F8" w:rsidP="003965F8">
      <w:pPr>
        <w:ind w:right="-93"/>
        <w:rPr>
          <w:rFonts w:ascii="Arial" w:hAnsi="Arial" w:cs="Arial"/>
          <w:sz w:val="20"/>
          <w:szCs w:val="20"/>
        </w:rPr>
      </w:pPr>
    </w:p>
    <w:p w:rsidR="003965F8" w:rsidRPr="00CA7395" w:rsidRDefault="003965F8" w:rsidP="003965F8">
      <w:pPr>
        <w:ind w:right="-93"/>
        <w:rPr>
          <w:rFonts w:ascii="Arial" w:hAnsi="Arial" w:cs="Arial"/>
          <w:sz w:val="20"/>
          <w:szCs w:val="20"/>
        </w:rPr>
      </w:pPr>
    </w:p>
    <w:p w:rsidR="003965F8" w:rsidRPr="00CA7395" w:rsidRDefault="003965F8" w:rsidP="003965F8">
      <w:pPr>
        <w:ind w:right="-93"/>
        <w:rPr>
          <w:rFonts w:ascii="Arial" w:hAnsi="Arial" w:cs="Arial"/>
          <w:sz w:val="20"/>
          <w:szCs w:val="20"/>
        </w:rPr>
      </w:pPr>
    </w:p>
    <w:p w:rsidR="003965F8" w:rsidRPr="00CA7395" w:rsidRDefault="003965F8" w:rsidP="003965F8">
      <w:pPr>
        <w:ind w:right="-93"/>
        <w:rPr>
          <w:rFonts w:ascii="Arial" w:hAnsi="Arial" w:cs="Arial"/>
          <w:sz w:val="20"/>
          <w:szCs w:val="20"/>
        </w:rPr>
      </w:pPr>
    </w:p>
    <w:p w:rsidR="003965F8" w:rsidRPr="00CA7395" w:rsidRDefault="003965F8" w:rsidP="003965F8">
      <w:pPr>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5B5EAA" w:rsidRPr="00CA7395" w:rsidRDefault="005B5EAA" w:rsidP="003965F8">
      <w:pPr>
        <w:tabs>
          <w:tab w:val="left" w:pos="5850"/>
        </w:tabs>
        <w:ind w:right="-93"/>
        <w:rPr>
          <w:rFonts w:ascii="Arial" w:hAnsi="Arial" w:cs="Arial"/>
          <w:sz w:val="20"/>
          <w:szCs w:val="20"/>
        </w:rPr>
      </w:pPr>
    </w:p>
    <w:p w:rsidR="003965F8" w:rsidRPr="00CA7395" w:rsidRDefault="003965F8" w:rsidP="003965F8">
      <w:pPr>
        <w:tabs>
          <w:tab w:val="left" w:pos="5850"/>
        </w:tabs>
        <w:ind w:right="-93"/>
        <w:rPr>
          <w:rFonts w:ascii="Arial" w:hAnsi="Arial" w:cs="Arial"/>
          <w:sz w:val="20"/>
          <w:szCs w:val="20"/>
        </w:rPr>
      </w:pPr>
    </w:p>
    <w:p w:rsidR="00A07934" w:rsidRPr="00CA7395" w:rsidRDefault="00A07934" w:rsidP="005B5EAA">
      <w:pPr>
        <w:tabs>
          <w:tab w:val="left" w:pos="5850"/>
        </w:tabs>
        <w:ind w:right="-93"/>
        <w:jc w:val="center"/>
        <w:rPr>
          <w:rFonts w:ascii="Arial" w:hAnsi="Arial" w:cs="Arial"/>
          <w:sz w:val="20"/>
          <w:szCs w:val="20"/>
        </w:rPr>
      </w:pPr>
    </w:p>
    <w:p w:rsidR="00DF56FA" w:rsidRPr="00CA7395" w:rsidRDefault="00DF56FA" w:rsidP="001373F7">
      <w:pPr>
        <w:tabs>
          <w:tab w:val="left" w:pos="5850"/>
        </w:tabs>
        <w:ind w:right="-93"/>
        <w:rPr>
          <w:rFonts w:ascii="Arial" w:hAnsi="Arial" w:cs="Arial"/>
          <w:sz w:val="20"/>
          <w:szCs w:val="20"/>
        </w:rPr>
      </w:pPr>
    </w:p>
    <w:p w:rsidR="00DF56FA" w:rsidRPr="00CA7395" w:rsidRDefault="00DF56FA" w:rsidP="00B46547">
      <w:pPr>
        <w:tabs>
          <w:tab w:val="left" w:pos="1462"/>
        </w:tabs>
        <w:ind w:left="426" w:right="-93"/>
        <w:jc w:val="both"/>
        <w:rPr>
          <w:rFonts w:ascii="Arial" w:hAnsi="Arial" w:cs="Arial"/>
          <w:sz w:val="20"/>
          <w:szCs w:val="20"/>
        </w:rPr>
      </w:pPr>
    </w:p>
    <w:sectPr w:rsidR="00DF56FA" w:rsidRPr="00CA7395" w:rsidSect="00A63B80">
      <w:headerReference w:type="default" r:id="rId35"/>
      <w:pgSz w:w="12240" w:h="15840"/>
      <w:pgMar w:top="1584" w:right="1701" w:bottom="1417" w:left="1701" w:header="284" w:footer="14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9CC" w:rsidRDefault="006E59CC" w:rsidP="0002004A">
      <w:r>
        <w:separator/>
      </w:r>
    </w:p>
  </w:endnote>
  <w:endnote w:type="continuationSeparator" w:id="0">
    <w:p w:rsidR="006E59CC" w:rsidRDefault="006E59CC" w:rsidP="00020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9CC" w:rsidRDefault="006E59CC" w:rsidP="0002004A">
      <w:r>
        <w:separator/>
      </w:r>
    </w:p>
  </w:footnote>
  <w:footnote w:type="continuationSeparator" w:id="0">
    <w:p w:rsidR="006E59CC" w:rsidRDefault="006E59CC" w:rsidP="00020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B1A" w:rsidRDefault="001373F7" w:rsidP="0002004A">
    <w:pPr>
      <w:pStyle w:val="Cabealho"/>
      <w:jc w:val="center"/>
    </w:pPr>
    <w:r w:rsidRPr="001373F7">
      <w:rPr>
        <w:noProof/>
      </w:rPr>
      <w:drawing>
        <wp:inline distT="0" distB="0" distL="0" distR="0">
          <wp:extent cx="3407410" cy="836930"/>
          <wp:effectExtent l="0" t="0" r="0" b="127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07410" cy="83693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4A"/>
    <w:rsid w:val="00002FF5"/>
    <w:rsid w:val="0002004A"/>
    <w:rsid w:val="00022F3E"/>
    <w:rsid w:val="0002577B"/>
    <w:rsid w:val="00030A57"/>
    <w:rsid w:val="00032D3A"/>
    <w:rsid w:val="0003539C"/>
    <w:rsid w:val="00035A00"/>
    <w:rsid w:val="000377FB"/>
    <w:rsid w:val="000529E9"/>
    <w:rsid w:val="00056340"/>
    <w:rsid w:val="000643E2"/>
    <w:rsid w:val="00076F79"/>
    <w:rsid w:val="00096756"/>
    <w:rsid w:val="000B3B63"/>
    <w:rsid w:val="000D6A81"/>
    <w:rsid w:val="000E7DE7"/>
    <w:rsid w:val="000F7C09"/>
    <w:rsid w:val="001205A9"/>
    <w:rsid w:val="00124746"/>
    <w:rsid w:val="001334F1"/>
    <w:rsid w:val="001369BA"/>
    <w:rsid w:val="001373F7"/>
    <w:rsid w:val="00146CC6"/>
    <w:rsid w:val="00161366"/>
    <w:rsid w:val="00174EF6"/>
    <w:rsid w:val="00182797"/>
    <w:rsid w:val="00186CCF"/>
    <w:rsid w:val="001975CB"/>
    <w:rsid w:val="001A2240"/>
    <w:rsid w:val="001B0E84"/>
    <w:rsid w:val="001C1D82"/>
    <w:rsid w:val="001C47A8"/>
    <w:rsid w:val="001C60FE"/>
    <w:rsid w:val="00205262"/>
    <w:rsid w:val="002244A7"/>
    <w:rsid w:val="00224A8F"/>
    <w:rsid w:val="00245A2D"/>
    <w:rsid w:val="00247A51"/>
    <w:rsid w:val="00253B1D"/>
    <w:rsid w:val="002557D4"/>
    <w:rsid w:val="00256161"/>
    <w:rsid w:val="00256FAE"/>
    <w:rsid w:val="00264475"/>
    <w:rsid w:val="00273AF5"/>
    <w:rsid w:val="0027516D"/>
    <w:rsid w:val="00275711"/>
    <w:rsid w:val="00286B37"/>
    <w:rsid w:val="002901C4"/>
    <w:rsid w:val="00293B04"/>
    <w:rsid w:val="002A1A39"/>
    <w:rsid w:val="002A21F0"/>
    <w:rsid w:val="002B4C78"/>
    <w:rsid w:val="002B75B5"/>
    <w:rsid w:val="002D28D3"/>
    <w:rsid w:val="002E3423"/>
    <w:rsid w:val="002E781E"/>
    <w:rsid w:val="002F1E2D"/>
    <w:rsid w:val="002F3118"/>
    <w:rsid w:val="002F4557"/>
    <w:rsid w:val="002F6CFF"/>
    <w:rsid w:val="002F7EA7"/>
    <w:rsid w:val="00301BBC"/>
    <w:rsid w:val="003040DB"/>
    <w:rsid w:val="003251C4"/>
    <w:rsid w:val="00330167"/>
    <w:rsid w:val="00332894"/>
    <w:rsid w:val="0033324A"/>
    <w:rsid w:val="00353BCA"/>
    <w:rsid w:val="0035492D"/>
    <w:rsid w:val="0036086B"/>
    <w:rsid w:val="00360CD5"/>
    <w:rsid w:val="00362A6C"/>
    <w:rsid w:val="00363B85"/>
    <w:rsid w:val="00372DFC"/>
    <w:rsid w:val="003757B7"/>
    <w:rsid w:val="00394C45"/>
    <w:rsid w:val="003965F8"/>
    <w:rsid w:val="003A6BEE"/>
    <w:rsid w:val="003B6587"/>
    <w:rsid w:val="003C0DF0"/>
    <w:rsid w:val="003C350E"/>
    <w:rsid w:val="003C4D6D"/>
    <w:rsid w:val="003E2165"/>
    <w:rsid w:val="003E33F7"/>
    <w:rsid w:val="003F2EF2"/>
    <w:rsid w:val="003F36F6"/>
    <w:rsid w:val="003F583B"/>
    <w:rsid w:val="00402142"/>
    <w:rsid w:val="00412D4F"/>
    <w:rsid w:val="00436200"/>
    <w:rsid w:val="004535AE"/>
    <w:rsid w:val="004614B9"/>
    <w:rsid w:val="00472BC2"/>
    <w:rsid w:val="00484980"/>
    <w:rsid w:val="00492658"/>
    <w:rsid w:val="0049725B"/>
    <w:rsid w:val="004A6502"/>
    <w:rsid w:val="004C1D04"/>
    <w:rsid w:val="004C2F8E"/>
    <w:rsid w:val="004C722C"/>
    <w:rsid w:val="004D0C44"/>
    <w:rsid w:val="004D675C"/>
    <w:rsid w:val="004E2041"/>
    <w:rsid w:val="004F131E"/>
    <w:rsid w:val="00503FFE"/>
    <w:rsid w:val="00504C17"/>
    <w:rsid w:val="0050568E"/>
    <w:rsid w:val="00521294"/>
    <w:rsid w:val="00523296"/>
    <w:rsid w:val="00525B85"/>
    <w:rsid w:val="00553DD0"/>
    <w:rsid w:val="00557B25"/>
    <w:rsid w:val="005717CD"/>
    <w:rsid w:val="00585EA0"/>
    <w:rsid w:val="00587D8A"/>
    <w:rsid w:val="005B461B"/>
    <w:rsid w:val="005B5EAA"/>
    <w:rsid w:val="005C2C6C"/>
    <w:rsid w:val="005D116B"/>
    <w:rsid w:val="005D2ED2"/>
    <w:rsid w:val="005E6B9D"/>
    <w:rsid w:val="005F1019"/>
    <w:rsid w:val="005F5D73"/>
    <w:rsid w:val="00600DA2"/>
    <w:rsid w:val="00604473"/>
    <w:rsid w:val="006148AA"/>
    <w:rsid w:val="00616BBD"/>
    <w:rsid w:val="00617BAD"/>
    <w:rsid w:val="006326C0"/>
    <w:rsid w:val="00645ED8"/>
    <w:rsid w:val="00650B1A"/>
    <w:rsid w:val="00672066"/>
    <w:rsid w:val="006821C4"/>
    <w:rsid w:val="00691BE1"/>
    <w:rsid w:val="00696B3B"/>
    <w:rsid w:val="006A259D"/>
    <w:rsid w:val="006A4DC9"/>
    <w:rsid w:val="006B214B"/>
    <w:rsid w:val="006B2CEA"/>
    <w:rsid w:val="006B5F3B"/>
    <w:rsid w:val="006C128A"/>
    <w:rsid w:val="006C1BEB"/>
    <w:rsid w:val="006C1E49"/>
    <w:rsid w:val="006C72FF"/>
    <w:rsid w:val="006D0BEC"/>
    <w:rsid w:val="006E59CC"/>
    <w:rsid w:val="0071270A"/>
    <w:rsid w:val="007257DA"/>
    <w:rsid w:val="00734E2B"/>
    <w:rsid w:val="00743250"/>
    <w:rsid w:val="00744554"/>
    <w:rsid w:val="007543AE"/>
    <w:rsid w:val="00754BF9"/>
    <w:rsid w:val="00761034"/>
    <w:rsid w:val="00767C65"/>
    <w:rsid w:val="007770C5"/>
    <w:rsid w:val="00777E28"/>
    <w:rsid w:val="0078655D"/>
    <w:rsid w:val="00790157"/>
    <w:rsid w:val="00790206"/>
    <w:rsid w:val="00795CA4"/>
    <w:rsid w:val="00796F45"/>
    <w:rsid w:val="007A019A"/>
    <w:rsid w:val="007C3CBE"/>
    <w:rsid w:val="007C7978"/>
    <w:rsid w:val="007D26AE"/>
    <w:rsid w:val="007D3621"/>
    <w:rsid w:val="007F0849"/>
    <w:rsid w:val="007F334D"/>
    <w:rsid w:val="00815D48"/>
    <w:rsid w:val="008207F1"/>
    <w:rsid w:val="00824CA7"/>
    <w:rsid w:val="008300B5"/>
    <w:rsid w:val="00841233"/>
    <w:rsid w:val="00841891"/>
    <w:rsid w:val="00850EE6"/>
    <w:rsid w:val="00852817"/>
    <w:rsid w:val="00861059"/>
    <w:rsid w:val="00873584"/>
    <w:rsid w:val="0087777A"/>
    <w:rsid w:val="00886ED1"/>
    <w:rsid w:val="008901A8"/>
    <w:rsid w:val="0089428C"/>
    <w:rsid w:val="00894295"/>
    <w:rsid w:val="008A69AF"/>
    <w:rsid w:val="008D64EB"/>
    <w:rsid w:val="008F3181"/>
    <w:rsid w:val="008F348E"/>
    <w:rsid w:val="00905E9E"/>
    <w:rsid w:val="0091765E"/>
    <w:rsid w:val="00922F9E"/>
    <w:rsid w:val="009250CB"/>
    <w:rsid w:val="009313BA"/>
    <w:rsid w:val="00931B32"/>
    <w:rsid w:val="00940954"/>
    <w:rsid w:val="009429BE"/>
    <w:rsid w:val="0094788B"/>
    <w:rsid w:val="009502B3"/>
    <w:rsid w:val="0095168C"/>
    <w:rsid w:val="00961C2F"/>
    <w:rsid w:val="00965B26"/>
    <w:rsid w:val="00972F1D"/>
    <w:rsid w:val="00982DAA"/>
    <w:rsid w:val="00990769"/>
    <w:rsid w:val="0099618F"/>
    <w:rsid w:val="009A1049"/>
    <w:rsid w:val="009A186D"/>
    <w:rsid w:val="009A7747"/>
    <w:rsid w:val="009B10BB"/>
    <w:rsid w:val="009F088A"/>
    <w:rsid w:val="009F17F5"/>
    <w:rsid w:val="009F762A"/>
    <w:rsid w:val="00A016C2"/>
    <w:rsid w:val="00A056B4"/>
    <w:rsid w:val="00A05705"/>
    <w:rsid w:val="00A07934"/>
    <w:rsid w:val="00A10B37"/>
    <w:rsid w:val="00A1621A"/>
    <w:rsid w:val="00A16980"/>
    <w:rsid w:val="00A20EC1"/>
    <w:rsid w:val="00A22028"/>
    <w:rsid w:val="00A25757"/>
    <w:rsid w:val="00A25AA9"/>
    <w:rsid w:val="00A47F9C"/>
    <w:rsid w:val="00A51B33"/>
    <w:rsid w:val="00A52D61"/>
    <w:rsid w:val="00A60F59"/>
    <w:rsid w:val="00A63B80"/>
    <w:rsid w:val="00A67049"/>
    <w:rsid w:val="00A709AC"/>
    <w:rsid w:val="00A76713"/>
    <w:rsid w:val="00AA2F59"/>
    <w:rsid w:val="00AA6047"/>
    <w:rsid w:val="00AA7F4A"/>
    <w:rsid w:val="00AC5C6C"/>
    <w:rsid w:val="00AC7FE1"/>
    <w:rsid w:val="00AE2991"/>
    <w:rsid w:val="00AF5DA5"/>
    <w:rsid w:val="00B04BF2"/>
    <w:rsid w:val="00B24695"/>
    <w:rsid w:val="00B2507B"/>
    <w:rsid w:val="00B27193"/>
    <w:rsid w:val="00B34B4C"/>
    <w:rsid w:val="00B4331F"/>
    <w:rsid w:val="00B4337D"/>
    <w:rsid w:val="00B444CA"/>
    <w:rsid w:val="00B46547"/>
    <w:rsid w:val="00B52088"/>
    <w:rsid w:val="00B57C74"/>
    <w:rsid w:val="00B6774E"/>
    <w:rsid w:val="00B774F3"/>
    <w:rsid w:val="00B8076B"/>
    <w:rsid w:val="00B96F86"/>
    <w:rsid w:val="00BD42D5"/>
    <w:rsid w:val="00BE3319"/>
    <w:rsid w:val="00BE65E6"/>
    <w:rsid w:val="00BF1916"/>
    <w:rsid w:val="00BF5F03"/>
    <w:rsid w:val="00C00911"/>
    <w:rsid w:val="00C023DA"/>
    <w:rsid w:val="00C14936"/>
    <w:rsid w:val="00C24288"/>
    <w:rsid w:val="00C30D8D"/>
    <w:rsid w:val="00C372B6"/>
    <w:rsid w:val="00C7725A"/>
    <w:rsid w:val="00C812D4"/>
    <w:rsid w:val="00C84FFA"/>
    <w:rsid w:val="00C8633D"/>
    <w:rsid w:val="00CA0E0B"/>
    <w:rsid w:val="00CA7395"/>
    <w:rsid w:val="00CA73D9"/>
    <w:rsid w:val="00CB12CE"/>
    <w:rsid w:val="00CC0485"/>
    <w:rsid w:val="00CC1CC0"/>
    <w:rsid w:val="00CC3A15"/>
    <w:rsid w:val="00CC3DFF"/>
    <w:rsid w:val="00CD1822"/>
    <w:rsid w:val="00D03C8E"/>
    <w:rsid w:val="00D06DE8"/>
    <w:rsid w:val="00D12AC5"/>
    <w:rsid w:val="00D13CFE"/>
    <w:rsid w:val="00D15342"/>
    <w:rsid w:val="00D3284D"/>
    <w:rsid w:val="00D363BA"/>
    <w:rsid w:val="00D5083F"/>
    <w:rsid w:val="00D53646"/>
    <w:rsid w:val="00D6263C"/>
    <w:rsid w:val="00D74E40"/>
    <w:rsid w:val="00D86E8D"/>
    <w:rsid w:val="00D872AE"/>
    <w:rsid w:val="00D96DF3"/>
    <w:rsid w:val="00DA338F"/>
    <w:rsid w:val="00DA4C8D"/>
    <w:rsid w:val="00DA73E9"/>
    <w:rsid w:val="00DC191B"/>
    <w:rsid w:val="00DD3638"/>
    <w:rsid w:val="00DD5A26"/>
    <w:rsid w:val="00DE2852"/>
    <w:rsid w:val="00DE5EFE"/>
    <w:rsid w:val="00DF0B6D"/>
    <w:rsid w:val="00DF56FA"/>
    <w:rsid w:val="00E014CC"/>
    <w:rsid w:val="00E07E78"/>
    <w:rsid w:val="00E10A07"/>
    <w:rsid w:val="00E1171D"/>
    <w:rsid w:val="00E12AE8"/>
    <w:rsid w:val="00E258B4"/>
    <w:rsid w:val="00E4271A"/>
    <w:rsid w:val="00E435E1"/>
    <w:rsid w:val="00E50BEF"/>
    <w:rsid w:val="00E533EF"/>
    <w:rsid w:val="00E536AE"/>
    <w:rsid w:val="00E541EE"/>
    <w:rsid w:val="00E54252"/>
    <w:rsid w:val="00E64FAB"/>
    <w:rsid w:val="00E77E5F"/>
    <w:rsid w:val="00E83265"/>
    <w:rsid w:val="00E84795"/>
    <w:rsid w:val="00E962BF"/>
    <w:rsid w:val="00E97D5E"/>
    <w:rsid w:val="00EA459F"/>
    <w:rsid w:val="00EB3F78"/>
    <w:rsid w:val="00ED2044"/>
    <w:rsid w:val="00ED2982"/>
    <w:rsid w:val="00EF2801"/>
    <w:rsid w:val="00F15344"/>
    <w:rsid w:val="00F2128C"/>
    <w:rsid w:val="00F22805"/>
    <w:rsid w:val="00F25BFB"/>
    <w:rsid w:val="00F2655F"/>
    <w:rsid w:val="00F41286"/>
    <w:rsid w:val="00F60B4C"/>
    <w:rsid w:val="00F701A6"/>
    <w:rsid w:val="00F72E22"/>
    <w:rsid w:val="00F75411"/>
    <w:rsid w:val="00F773A3"/>
    <w:rsid w:val="00F82076"/>
    <w:rsid w:val="00F8232B"/>
    <w:rsid w:val="00F9124A"/>
    <w:rsid w:val="00F924FB"/>
    <w:rsid w:val="00FA6442"/>
    <w:rsid w:val="00FB1985"/>
    <w:rsid w:val="00FB3EF9"/>
    <w:rsid w:val="00FC3E58"/>
    <w:rsid w:val="00FD4A44"/>
    <w:rsid w:val="00FD75BA"/>
    <w:rsid w:val="00FE4999"/>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3">
    <w:name w:val="heading 3"/>
    <w:basedOn w:val="Normal"/>
    <w:next w:val="Normal"/>
    <w:link w:val="Ttulo3Char"/>
    <w:uiPriority w:val="9"/>
    <w:semiHidden/>
    <w:unhideWhenUsed/>
    <w:qFormat/>
    <w:rsid w:val="00EA459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uiPriority w:val="1"/>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5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1"/>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9313BA"/>
    <w:rPr>
      <w:color w:val="0000FF" w:themeColor="hyperlink"/>
      <w:u w:val="single"/>
    </w:rPr>
  </w:style>
  <w:style w:type="character" w:customStyle="1" w:styleId="Ttulo3Char">
    <w:name w:val="Título 3 Char"/>
    <w:basedOn w:val="Fontepargpadro"/>
    <w:link w:val="Ttulo3"/>
    <w:uiPriority w:val="9"/>
    <w:semiHidden/>
    <w:rsid w:val="00EA459F"/>
    <w:rPr>
      <w:rFonts w:asciiTheme="majorHAnsi" w:eastAsiaTheme="majorEastAsia" w:hAnsiTheme="majorHAnsi" w:cstheme="majorBidi"/>
      <w:color w:val="243F60" w:themeColor="accent1" w:themeShade="7F"/>
      <w:sz w:val="24"/>
      <w:szCs w:val="24"/>
      <w:lang w:val="pt-PT"/>
    </w:rPr>
  </w:style>
  <w:style w:type="paragraph" w:customStyle="1" w:styleId="Nivel3">
    <w:name w:val="Nivel 3"/>
    <w:basedOn w:val="Normal"/>
    <w:link w:val="Nivel3Char"/>
    <w:qFormat/>
    <w:rsid w:val="00B46547"/>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B46547"/>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B46547"/>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B46547"/>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B46547"/>
    <w:pPr>
      <w:ind w:left="999" w:hanging="522"/>
    </w:pPr>
    <w:rPr>
      <w:i/>
      <w:iCs/>
      <w:color w:val="FF0000"/>
    </w:rPr>
  </w:style>
  <w:style w:type="character" w:customStyle="1" w:styleId="Nvel2-RedChar">
    <w:name w:val="Nível 2 -Red Char"/>
    <w:basedOn w:val="Fontepargpadro"/>
    <w:link w:val="Nvel2-Red"/>
    <w:rsid w:val="00B46547"/>
    <w:rPr>
      <w:rFonts w:ascii="Arial" w:eastAsiaTheme="minorEastAsia" w:hAnsi="Arial" w:cs="Arial"/>
      <w:i/>
      <w:iCs/>
      <w:color w:val="FF0000"/>
      <w:sz w:val="20"/>
      <w:szCs w:val="20"/>
      <w:lang w:eastAsia="pt-BR"/>
    </w:rPr>
  </w:style>
  <w:style w:type="paragraph" w:customStyle="1" w:styleId="Nivel01">
    <w:name w:val="Nivel 01"/>
    <w:basedOn w:val="Ttulo1"/>
    <w:next w:val="Normal"/>
    <w:link w:val="Nivel01Char"/>
    <w:autoRedefine/>
    <w:qFormat/>
    <w:rsid w:val="00DF56FA"/>
    <w:pPr>
      <w:keepLines/>
      <w:tabs>
        <w:tab w:val="left" w:pos="567"/>
      </w:tabs>
      <w:spacing w:beforeLines="120" w:afterLines="120" w:line="312" w:lineRule="auto"/>
      <w:ind w:left="360" w:hanging="360"/>
      <w:jc w:val="both"/>
    </w:pPr>
    <w:rPr>
      <w:rFonts w:ascii="Arial" w:eastAsiaTheme="majorEastAsia" w:hAnsi="Arial" w:cs="Arial"/>
      <w:kern w:val="0"/>
      <w:sz w:val="20"/>
      <w:szCs w:val="20"/>
      <w:lang w:eastAsia="pt-BR"/>
    </w:rPr>
  </w:style>
  <w:style w:type="character" w:customStyle="1" w:styleId="Nivel01Char">
    <w:name w:val="Nivel 01 Char"/>
    <w:basedOn w:val="Fontepargpadro"/>
    <w:link w:val="Nivel01"/>
    <w:rsid w:val="00DF56FA"/>
    <w:rPr>
      <w:rFonts w:ascii="Arial" w:eastAsiaTheme="majorEastAsia" w:hAnsi="Arial" w:cs="Arial"/>
      <w:b/>
      <w:bCs/>
      <w:sz w:val="20"/>
      <w:szCs w:val="20"/>
      <w:lang w:eastAsia="pt-BR"/>
    </w:rPr>
  </w:style>
  <w:style w:type="character" w:customStyle="1" w:styleId="UnresolvedMention">
    <w:name w:val="Unresolved Mention"/>
    <w:basedOn w:val="Fontepargpadro"/>
    <w:uiPriority w:val="99"/>
    <w:semiHidden/>
    <w:unhideWhenUsed/>
    <w:rsid w:val="00A07934"/>
    <w:rPr>
      <w:color w:val="605E5C"/>
      <w:shd w:val="clear" w:color="auto" w:fill="E1DFDD"/>
    </w:rPr>
  </w:style>
  <w:style w:type="character" w:customStyle="1" w:styleId="normaltextrun">
    <w:name w:val="normaltextrun"/>
    <w:basedOn w:val="Fontepargpadro"/>
    <w:rsid w:val="001373F7"/>
  </w:style>
  <w:style w:type="paragraph" w:customStyle="1" w:styleId="Nivel4">
    <w:name w:val="Nivel 4"/>
    <w:basedOn w:val="Nivel3"/>
    <w:autoRedefine/>
    <w:qFormat/>
    <w:rsid w:val="001373F7"/>
    <w:pPr>
      <w:ind w:left="567"/>
    </w:pPr>
    <w:rPr>
      <w:color w:val="auto"/>
    </w:rPr>
  </w:style>
  <w:style w:type="paragraph" w:customStyle="1" w:styleId="Nivel5">
    <w:name w:val="Nivel 5"/>
    <w:basedOn w:val="Nivel4"/>
    <w:autoRedefine/>
    <w:qFormat/>
    <w:rsid w:val="001373F7"/>
    <w:pPr>
      <w:ind w:left="851"/>
    </w:pPr>
  </w:style>
  <w:style w:type="paragraph" w:customStyle="1" w:styleId="Nvel3-R">
    <w:name w:val="Nível 3-R"/>
    <w:basedOn w:val="Nivel3"/>
    <w:link w:val="Nvel3-RChar"/>
    <w:autoRedefine/>
    <w:qFormat/>
    <w:rsid w:val="001373F7"/>
    <w:pPr>
      <w:numPr>
        <w:ilvl w:val="2"/>
      </w:numPr>
      <w:ind w:left="284" w:hanging="284"/>
    </w:pPr>
    <w:rPr>
      <w:i/>
      <w:iCs/>
      <w:color w:val="auto"/>
      <w:lang w:eastAsia="en-US"/>
    </w:rPr>
  </w:style>
  <w:style w:type="character" w:customStyle="1" w:styleId="Nvel3-RChar">
    <w:name w:val="Nível 3-R Char"/>
    <w:basedOn w:val="Nivel3Char"/>
    <w:link w:val="Nvel3-R"/>
    <w:rsid w:val="001373F7"/>
    <w:rPr>
      <w:rFonts w:ascii="Arial" w:eastAsiaTheme="minorEastAsia" w:hAnsi="Arial" w:cs="Arial"/>
      <w:i/>
      <w:iCs/>
      <w:color w:val="000000"/>
      <w:sz w:val="20"/>
      <w:szCs w:val="20"/>
      <w:lang w:eastAsia="pt-BR"/>
    </w:rPr>
  </w:style>
  <w:style w:type="paragraph" w:customStyle="1" w:styleId="Nvel1-SemNum">
    <w:name w:val="Nível 1-Sem Num"/>
    <w:basedOn w:val="Nivel01"/>
    <w:link w:val="Nvel1-SemNumChar"/>
    <w:autoRedefine/>
    <w:qFormat/>
    <w:rsid w:val="001373F7"/>
    <w:pPr>
      <w:spacing w:beforeLines="0" w:afterLines="0" w:line="276" w:lineRule="auto"/>
      <w:ind w:left="0" w:firstLine="0"/>
      <w:outlineLvl w:val="1"/>
    </w:pPr>
    <w:rPr>
      <w:color w:val="FF0000"/>
    </w:rPr>
  </w:style>
  <w:style w:type="character" w:customStyle="1" w:styleId="Nvel1-SemNumChar">
    <w:name w:val="Nível 1-Sem Num Char"/>
    <w:basedOn w:val="Nivel01Char"/>
    <w:link w:val="Nvel1-SemNum"/>
    <w:rsid w:val="001373F7"/>
    <w:rPr>
      <w:rFonts w:ascii="Arial" w:eastAsiaTheme="majorEastAsia" w:hAnsi="Arial" w:cs="Arial"/>
      <w:b/>
      <w:bCs/>
      <w:color w:val="FF0000"/>
      <w:sz w:val="20"/>
      <w:szCs w:val="20"/>
      <w:lang w:eastAsia="pt-BR"/>
    </w:rPr>
  </w:style>
  <w:style w:type="character" w:customStyle="1" w:styleId="findhit">
    <w:name w:val="findhit"/>
    <w:basedOn w:val="Fontepargpadro"/>
    <w:rsid w:val="001373F7"/>
  </w:style>
  <w:style w:type="paragraph" w:customStyle="1" w:styleId="Nvel1-SemNumPreto">
    <w:name w:val="Nível 1-Sem Num Preto"/>
    <w:basedOn w:val="Nvel1-SemNum"/>
    <w:link w:val="Nvel1-SemNumPretoChar"/>
    <w:qFormat/>
    <w:rsid w:val="001373F7"/>
    <w:rPr>
      <w:color w:val="auto"/>
      <w:lang w:eastAsia="zh-CN" w:bidi="hi-IN"/>
    </w:rPr>
  </w:style>
  <w:style w:type="character" w:customStyle="1" w:styleId="Nvel1-SemNumPretoChar">
    <w:name w:val="Nível 1-Sem Num Preto Char"/>
    <w:basedOn w:val="Nvel1-SemNumChar"/>
    <w:link w:val="Nvel1-SemNumPreto"/>
    <w:rsid w:val="001373F7"/>
    <w:rPr>
      <w:rFonts w:ascii="Arial" w:eastAsiaTheme="majorEastAsia" w:hAnsi="Arial" w:cs="Arial"/>
      <w:b/>
      <w:bCs/>
      <w:color w:val="FF0000"/>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3">
    <w:name w:val="heading 3"/>
    <w:basedOn w:val="Normal"/>
    <w:next w:val="Normal"/>
    <w:link w:val="Ttulo3Char"/>
    <w:uiPriority w:val="9"/>
    <w:semiHidden/>
    <w:unhideWhenUsed/>
    <w:qFormat/>
    <w:rsid w:val="00EA459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uiPriority w:val="1"/>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5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1"/>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9313BA"/>
    <w:rPr>
      <w:color w:val="0000FF" w:themeColor="hyperlink"/>
      <w:u w:val="single"/>
    </w:rPr>
  </w:style>
  <w:style w:type="character" w:customStyle="1" w:styleId="Ttulo3Char">
    <w:name w:val="Título 3 Char"/>
    <w:basedOn w:val="Fontepargpadro"/>
    <w:link w:val="Ttulo3"/>
    <w:uiPriority w:val="9"/>
    <w:semiHidden/>
    <w:rsid w:val="00EA459F"/>
    <w:rPr>
      <w:rFonts w:asciiTheme="majorHAnsi" w:eastAsiaTheme="majorEastAsia" w:hAnsiTheme="majorHAnsi" w:cstheme="majorBidi"/>
      <w:color w:val="243F60" w:themeColor="accent1" w:themeShade="7F"/>
      <w:sz w:val="24"/>
      <w:szCs w:val="24"/>
      <w:lang w:val="pt-PT"/>
    </w:rPr>
  </w:style>
  <w:style w:type="paragraph" w:customStyle="1" w:styleId="Nivel3">
    <w:name w:val="Nivel 3"/>
    <w:basedOn w:val="Normal"/>
    <w:link w:val="Nivel3Char"/>
    <w:qFormat/>
    <w:rsid w:val="00B46547"/>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B46547"/>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B46547"/>
    <w:pPr>
      <w:spacing w:before="120" w:after="120" w:line="276" w:lineRule="auto"/>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B46547"/>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B46547"/>
    <w:pPr>
      <w:ind w:left="999" w:hanging="522"/>
    </w:pPr>
    <w:rPr>
      <w:i/>
      <w:iCs/>
      <w:color w:val="FF0000"/>
    </w:rPr>
  </w:style>
  <w:style w:type="character" w:customStyle="1" w:styleId="Nvel2-RedChar">
    <w:name w:val="Nível 2 -Red Char"/>
    <w:basedOn w:val="Fontepargpadro"/>
    <w:link w:val="Nvel2-Red"/>
    <w:rsid w:val="00B46547"/>
    <w:rPr>
      <w:rFonts w:ascii="Arial" w:eastAsiaTheme="minorEastAsia" w:hAnsi="Arial" w:cs="Arial"/>
      <w:i/>
      <w:iCs/>
      <w:color w:val="FF0000"/>
      <w:sz w:val="20"/>
      <w:szCs w:val="20"/>
      <w:lang w:eastAsia="pt-BR"/>
    </w:rPr>
  </w:style>
  <w:style w:type="paragraph" w:customStyle="1" w:styleId="Nivel01">
    <w:name w:val="Nivel 01"/>
    <w:basedOn w:val="Ttulo1"/>
    <w:next w:val="Normal"/>
    <w:link w:val="Nivel01Char"/>
    <w:autoRedefine/>
    <w:qFormat/>
    <w:rsid w:val="00DF56FA"/>
    <w:pPr>
      <w:keepLines/>
      <w:tabs>
        <w:tab w:val="left" w:pos="567"/>
      </w:tabs>
      <w:spacing w:beforeLines="120" w:afterLines="120" w:line="312" w:lineRule="auto"/>
      <w:ind w:left="360" w:hanging="360"/>
      <w:jc w:val="both"/>
    </w:pPr>
    <w:rPr>
      <w:rFonts w:ascii="Arial" w:eastAsiaTheme="majorEastAsia" w:hAnsi="Arial" w:cs="Arial"/>
      <w:kern w:val="0"/>
      <w:sz w:val="20"/>
      <w:szCs w:val="20"/>
      <w:lang w:eastAsia="pt-BR"/>
    </w:rPr>
  </w:style>
  <w:style w:type="character" w:customStyle="1" w:styleId="Nivel01Char">
    <w:name w:val="Nivel 01 Char"/>
    <w:basedOn w:val="Fontepargpadro"/>
    <w:link w:val="Nivel01"/>
    <w:rsid w:val="00DF56FA"/>
    <w:rPr>
      <w:rFonts w:ascii="Arial" w:eastAsiaTheme="majorEastAsia" w:hAnsi="Arial" w:cs="Arial"/>
      <w:b/>
      <w:bCs/>
      <w:sz w:val="20"/>
      <w:szCs w:val="20"/>
      <w:lang w:eastAsia="pt-BR"/>
    </w:rPr>
  </w:style>
  <w:style w:type="character" w:customStyle="1" w:styleId="UnresolvedMention">
    <w:name w:val="Unresolved Mention"/>
    <w:basedOn w:val="Fontepargpadro"/>
    <w:uiPriority w:val="99"/>
    <w:semiHidden/>
    <w:unhideWhenUsed/>
    <w:rsid w:val="00A07934"/>
    <w:rPr>
      <w:color w:val="605E5C"/>
      <w:shd w:val="clear" w:color="auto" w:fill="E1DFDD"/>
    </w:rPr>
  </w:style>
  <w:style w:type="character" w:customStyle="1" w:styleId="normaltextrun">
    <w:name w:val="normaltextrun"/>
    <w:basedOn w:val="Fontepargpadro"/>
    <w:rsid w:val="001373F7"/>
  </w:style>
  <w:style w:type="paragraph" w:customStyle="1" w:styleId="Nivel4">
    <w:name w:val="Nivel 4"/>
    <w:basedOn w:val="Nivel3"/>
    <w:autoRedefine/>
    <w:qFormat/>
    <w:rsid w:val="001373F7"/>
    <w:pPr>
      <w:ind w:left="567"/>
    </w:pPr>
    <w:rPr>
      <w:color w:val="auto"/>
    </w:rPr>
  </w:style>
  <w:style w:type="paragraph" w:customStyle="1" w:styleId="Nivel5">
    <w:name w:val="Nivel 5"/>
    <w:basedOn w:val="Nivel4"/>
    <w:autoRedefine/>
    <w:qFormat/>
    <w:rsid w:val="001373F7"/>
    <w:pPr>
      <w:ind w:left="851"/>
    </w:pPr>
  </w:style>
  <w:style w:type="paragraph" w:customStyle="1" w:styleId="Nvel3-R">
    <w:name w:val="Nível 3-R"/>
    <w:basedOn w:val="Nivel3"/>
    <w:link w:val="Nvel3-RChar"/>
    <w:autoRedefine/>
    <w:qFormat/>
    <w:rsid w:val="001373F7"/>
    <w:pPr>
      <w:numPr>
        <w:ilvl w:val="2"/>
      </w:numPr>
      <w:ind w:left="284" w:hanging="284"/>
    </w:pPr>
    <w:rPr>
      <w:i/>
      <w:iCs/>
      <w:color w:val="auto"/>
      <w:lang w:eastAsia="en-US"/>
    </w:rPr>
  </w:style>
  <w:style w:type="character" w:customStyle="1" w:styleId="Nvel3-RChar">
    <w:name w:val="Nível 3-R Char"/>
    <w:basedOn w:val="Nivel3Char"/>
    <w:link w:val="Nvel3-R"/>
    <w:rsid w:val="001373F7"/>
    <w:rPr>
      <w:rFonts w:ascii="Arial" w:eastAsiaTheme="minorEastAsia" w:hAnsi="Arial" w:cs="Arial"/>
      <w:i/>
      <w:iCs/>
      <w:color w:val="000000"/>
      <w:sz w:val="20"/>
      <w:szCs w:val="20"/>
      <w:lang w:eastAsia="pt-BR"/>
    </w:rPr>
  </w:style>
  <w:style w:type="paragraph" w:customStyle="1" w:styleId="Nvel1-SemNum">
    <w:name w:val="Nível 1-Sem Num"/>
    <w:basedOn w:val="Nivel01"/>
    <w:link w:val="Nvel1-SemNumChar"/>
    <w:autoRedefine/>
    <w:qFormat/>
    <w:rsid w:val="001373F7"/>
    <w:pPr>
      <w:spacing w:beforeLines="0" w:afterLines="0" w:line="276" w:lineRule="auto"/>
      <w:ind w:left="0" w:firstLine="0"/>
      <w:outlineLvl w:val="1"/>
    </w:pPr>
    <w:rPr>
      <w:color w:val="FF0000"/>
    </w:rPr>
  </w:style>
  <w:style w:type="character" w:customStyle="1" w:styleId="Nvel1-SemNumChar">
    <w:name w:val="Nível 1-Sem Num Char"/>
    <w:basedOn w:val="Nivel01Char"/>
    <w:link w:val="Nvel1-SemNum"/>
    <w:rsid w:val="001373F7"/>
    <w:rPr>
      <w:rFonts w:ascii="Arial" w:eastAsiaTheme="majorEastAsia" w:hAnsi="Arial" w:cs="Arial"/>
      <w:b/>
      <w:bCs/>
      <w:color w:val="FF0000"/>
      <w:sz w:val="20"/>
      <w:szCs w:val="20"/>
      <w:lang w:eastAsia="pt-BR"/>
    </w:rPr>
  </w:style>
  <w:style w:type="character" w:customStyle="1" w:styleId="findhit">
    <w:name w:val="findhit"/>
    <w:basedOn w:val="Fontepargpadro"/>
    <w:rsid w:val="001373F7"/>
  </w:style>
  <w:style w:type="paragraph" w:customStyle="1" w:styleId="Nvel1-SemNumPreto">
    <w:name w:val="Nível 1-Sem Num Preto"/>
    <w:basedOn w:val="Nvel1-SemNum"/>
    <w:link w:val="Nvel1-SemNumPretoChar"/>
    <w:qFormat/>
    <w:rsid w:val="001373F7"/>
    <w:rPr>
      <w:color w:val="auto"/>
      <w:lang w:eastAsia="zh-CN" w:bidi="hi-IN"/>
    </w:rPr>
  </w:style>
  <w:style w:type="character" w:customStyle="1" w:styleId="Nvel1-SemNumPretoChar">
    <w:name w:val="Nível 1-Sem Num Preto Char"/>
    <w:basedOn w:val="Nvel1-SemNumChar"/>
    <w:link w:val="Nvel1-SemNumPreto"/>
    <w:rsid w:val="001373F7"/>
    <w:rPr>
      <w:rFonts w:ascii="Arial" w:eastAsiaTheme="majorEastAsia" w:hAnsi="Arial" w:cs="Arial"/>
      <w:b/>
      <w:bCs/>
      <w:color w:val="FF0000"/>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 w:id="280454123">
      <w:bodyDiv w:val="1"/>
      <w:marLeft w:val="0"/>
      <w:marRight w:val="0"/>
      <w:marTop w:val="0"/>
      <w:marBottom w:val="0"/>
      <w:divBdr>
        <w:top w:val="none" w:sz="0" w:space="0" w:color="auto"/>
        <w:left w:val="none" w:sz="0" w:space="0" w:color="auto"/>
        <w:bottom w:val="none" w:sz="0" w:space="0" w:color="auto"/>
        <w:right w:val="none" w:sz="0" w:space="0" w:color="auto"/>
      </w:divBdr>
    </w:div>
    <w:div w:id="2146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5764.htm" TargetMode="External"/><Relationship Id="rId3" Type="http://schemas.microsoft.com/office/2007/relationships/stylesWithEffects" Target="stylesWithEffects.xml"/><Relationship Id="rId21"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hyperlink" Target="https://www.planalto.gov.br/ccivil_03/leis/l5764.htm" TargetMode="External"/><Relationship Id="rId2" Type="http://schemas.openxmlformats.org/officeDocument/2006/relationships/styles" Target="style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seges-me-no-116-de-21-de-dezembro-de-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2/Decreto/D11246.htm"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s://www.planalto.gov.br/ccivil_03/leis/l5764.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AGU/Pareceres/2019-2022/PRC-JL-01-2020.htm" TargetMode="External"/><Relationship Id="rId28" Type="http://schemas.openxmlformats.org/officeDocument/2006/relationships/hyperlink" Target="https://www.gov.br/trabalho-e-previdencia/pt-br/servicos/empregador/programa-de-alimentacao-do-trabalhador-pat/arquivos-legislacao/instrucoes-normativas/pat_in_971_2009.pdf" TargetMode="External"/><Relationship Id="rId36" Type="http://schemas.openxmlformats.org/officeDocument/2006/relationships/fontTable" Target="fontTable.xml"/><Relationship Id="rId10" Type="http://schemas.openxmlformats.org/officeDocument/2006/relationships/hyperlink" Target="https://www.planalto.gov.br/ccivil_03/_ato2019-2022/2022/Decreto/D11246.htm" TargetMode="External"/><Relationship Id="rId19" Type="http://schemas.openxmlformats.org/officeDocument/2006/relationships/hyperlink" Target="https://in.gov.br/en/web/dou/-/instrucao-normativa-seges/me-n-77-de-4-de-novembro-de-2022-441681061"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planalto.gov.br/ccivil_03/_ato2019-2022/2021/decreto/d10880.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F648B-3336-456B-A39C-5EF57BA8A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5299</Words>
  <Characters>28619</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PMA COMPRAS</cp:lastModifiedBy>
  <cp:revision>2</cp:revision>
  <cp:lastPrinted>2022-10-14T16:17:00Z</cp:lastPrinted>
  <dcterms:created xsi:type="dcterms:W3CDTF">2024-07-23T17:12:00Z</dcterms:created>
  <dcterms:modified xsi:type="dcterms:W3CDTF">2024-07-23T17:12:00Z</dcterms:modified>
</cp:coreProperties>
</file>