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9F9DE" w14:textId="77777777" w:rsidR="00F173CF" w:rsidRPr="00F173CF" w:rsidRDefault="00F173CF" w:rsidP="00F173CF">
      <w:pPr>
        <w:rPr>
          <w:b/>
          <w:caps/>
          <w:color w:val="000000" w:themeColor="text1"/>
          <w:lang w:val="pt-BR"/>
        </w:rPr>
      </w:pPr>
      <w:bookmarkStart w:id="0" w:name="_Hlk191284670"/>
      <w:bookmarkStart w:id="1" w:name="_Hlk140673276"/>
      <w:r w:rsidRPr="00F173CF">
        <w:rPr>
          <w:b/>
          <w:caps/>
          <w:color w:val="000000" w:themeColor="text1"/>
          <w:lang w:val="pt-BR"/>
        </w:rPr>
        <w:t>TERMO DE REFERÊNCIA</w:t>
      </w:r>
    </w:p>
    <w:p w14:paraId="61D3A04C" w14:textId="77777777" w:rsidR="00F173CF" w:rsidRPr="00F173CF" w:rsidRDefault="00F173CF" w:rsidP="00F173CF">
      <w:pPr>
        <w:rPr>
          <w:b/>
          <w:caps/>
          <w:color w:val="000000" w:themeColor="text1"/>
          <w:lang w:val="pt-BR"/>
        </w:rPr>
      </w:pPr>
      <w:r w:rsidRPr="00F173CF">
        <w:rPr>
          <w:b/>
          <w:caps/>
          <w:color w:val="000000" w:themeColor="text1"/>
          <w:lang w:val="pt-BR"/>
        </w:rPr>
        <w:t>PROCESSO ADMINISTRATIVO Nº41407/2025</w:t>
      </w:r>
    </w:p>
    <w:p w14:paraId="0EB97DF8" w14:textId="77777777" w:rsidR="00F173CF" w:rsidRPr="00F173CF" w:rsidRDefault="00F173CF" w:rsidP="00F173CF">
      <w:pPr>
        <w:jc w:val="both"/>
        <w:rPr>
          <w:b/>
          <w:caps/>
          <w:color w:val="000000" w:themeColor="text1"/>
          <w:lang w:val="pt-BR"/>
        </w:rPr>
      </w:pPr>
      <w:r w:rsidRPr="00F173CF">
        <w:rPr>
          <w:b/>
          <w:caps/>
          <w:color w:val="000000" w:themeColor="text1"/>
          <w:lang w:val="pt-BR"/>
        </w:rPr>
        <w:t>DO OBJETO</w:t>
      </w:r>
    </w:p>
    <w:p w14:paraId="7D225E51" w14:textId="77777777" w:rsidR="00F173CF" w:rsidRPr="00F173CF" w:rsidRDefault="00F173CF" w:rsidP="00F173CF">
      <w:pPr>
        <w:numPr>
          <w:ilvl w:val="1"/>
          <w:numId w:val="12"/>
        </w:numPr>
        <w:jc w:val="both"/>
        <w:rPr>
          <w:b/>
          <w:caps/>
          <w:color w:val="000000" w:themeColor="text1"/>
          <w:lang w:val="pt-BR"/>
        </w:rPr>
      </w:pPr>
      <w:r w:rsidRPr="00F173CF">
        <w:rPr>
          <w:caps/>
          <w:color w:val="000000" w:themeColor="text1"/>
          <w:lang w:val="pt-BR"/>
        </w:rPr>
        <w:t>Contratação de empresa especializada na prestação serviços de atendimento digital no âmbito da gestão municipal de Planaltina de Goiás, o DEPARTAMENTO DE TECNOLOGIA DA INFORMAÇÃO E COMUNICAÇÃO INSTITUCIONAL – (DITIC) vem, respeitosamente, solicitar a abertura de processo administrativo visando à contratação de um Sistema de Automação de Atendimento integrado ao aplicativo WhatsApp, por meio de API Oficial, aliado a um Serviço de Inteligência Artificial (IA) generativa, powered by ChatGPT, para execução de interações conversacionais automatizadas relacionadas aos serviços públicos ofertados pelo Município, permitindo atendimento em tempo real, organização de comunicação interativa, criação de grupos temáticos, enquetes e outros mecanismos de participação social.</w:t>
      </w:r>
    </w:p>
    <w:p w14:paraId="2A8957B7" w14:textId="77777777" w:rsidR="00F173CF" w:rsidRPr="00F173CF" w:rsidRDefault="00F173CF" w:rsidP="00F173CF">
      <w:pPr>
        <w:numPr>
          <w:ilvl w:val="1"/>
          <w:numId w:val="12"/>
        </w:numPr>
        <w:rPr>
          <w:b/>
          <w:caps/>
          <w:color w:val="000000" w:themeColor="text1"/>
          <w:lang w:val="pt-BR"/>
        </w:rPr>
      </w:pPr>
      <w:r w:rsidRPr="00F173CF">
        <w:rPr>
          <w:caps/>
          <w:color w:val="000000" w:themeColor="text1"/>
          <w:lang w:val="pt-BR"/>
        </w:rPr>
        <w:t>Planilha de Pesquisa de Preços:</w:t>
      </w:r>
    </w:p>
    <w:p w14:paraId="71F6DEEB" w14:textId="77777777" w:rsidR="00F173CF" w:rsidRPr="00F173CF" w:rsidRDefault="00F173CF" w:rsidP="00F173CF">
      <w:pPr>
        <w:rPr>
          <w:caps/>
          <w:color w:val="000000" w:themeColor="text1"/>
          <w:lang w:val="pt-BR"/>
        </w:rPr>
      </w:pPr>
      <w:r w:rsidRPr="00F173CF">
        <w:rPr>
          <w:caps/>
          <w:color w:val="000000" w:themeColor="text1"/>
          <w:lang w:val="pt-BR"/>
        </w:rPr>
        <w:t>MAPA DE APURAÇÃO</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134"/>
        <w:gridCol w:w="5103"/>
        <w:gridCol w:w="1984"/>
      </w:tblGrid>
      <w:tr w:rsidR="00F173CF" w:rsidRPr="00F173CF" w14:paraId="1DEF2053" w14:textId="77777777" w:rsidTr="00F173CF">
        <w:trPr>
          <w:trHeight w:val="11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26D2DC9A" w14:textId="77777777" w:rsidR="00F173CF" w:rsidRPr="00F173CF" w:rsidRDefault="00F173CF" w:rsidP="00F173CF">
            <w:pPr>
              <w:rPr>
                <w:b/>
                <w:caps/>
                <w:color w:val="000000" w:themeColor="text1"/>
                <w:lang w:val="pt-BR"/>
              </w:rPr>
            </w:pPr>
            <w:r w:rsidRPr="00F173CF">
              <w:rPr>
                <w:b/>
                <w:caps/>
                <w:color w:val="000000" w:themeColor="text1"/>
                <w:lang w:val="pt-BR"/>
              </w:rPr>
              <w:t>ITEM</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65C3E9" w14:textId="77777777" w:rsidR="00F173CF" w:rsidRPr="00F173CF" w:rsidRDefault="00F173CF" w:rsidP="00F173CF">
            <w:pPr>
              <w:rPr>
                <w:b/>
                <w:caps/>
                <w:color w:val="000000" w:themeColor="text1"/>
                <w:lang w:val="pt-BR"/>
              </w:rPr>
            </w:pPr>
            <w:r w:rsidRPr="00F173CF">
              <w:rPr>
                <w:b/>
                <w:caps/>
                <w:color w:val="000000" w:themeColor="text1"/>
                <w:lang w:val="pt-BR"/>
              </w:rPr>
              <w:t>QUANT</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15196B75" w14:textId="77777777" w:rsidR="00F173CF" w:rsidRPr="00F173CF" w:rsidRDefault="00F173CF" w:rsidP="00F173CF">
            <w:pPr>
              <w:rPr>
                <w:b/>
                <w:caps/>
                <w:color w:val="000000" w:themeColor="text1"/>
                <w:lang w:val="pt-BR"/>
              </w:rPr>
            </w:pPr>
            <w:r w:rsidRPr="00F173CF">
              <w:rPr>
                <w:b/>
                <w:caps/>
                <w:color w:val="000000" w:themeColor="text1"/>
                <w:lang w:val="pt-BR"/>
              </w:rPr>
              <w:t>DISCRIMINAÇÃO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B3C289F" w14:textId="77777777" w:rsidR="00F173CF" w:rsidRPr="00F173CF" w:rsidRDefault="00F173CF" w:rsidP="00F173CF">
            <w:pPr>
              <w:rPr>
                <w:b/>
                <w:caps/>
                <w:color w:val="000000" w:themeColor="text1"/>
                <w:lang w:val="pt-BR"/>
              </w:rPr>
            </w:pPr>
            <w:r w:rsidRPr="00F173CF">
              <w:rPr>
                <w:b/>
                <w:caps/>
                <w:color w:val="000000" w:themeColor="text1"/>
                <w:lang w:val="pt-BR"/>
              </w:rPr>
              <w:t xml:space="preserve">MÉDIA  </w:t>
            </w:r>
          </w:p>
        </w:tc>
      </w:tr>
      <w:tr w:rsidR="00F173CF" w:rsidRPr="00F173CF" w14:paraId="0054FD71" w14:textId="77777777" w:rsidTr="00F173CF">
        <w:trPr>
          <w:trHeight w:val="444"/>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79B7CB58" w14:textId="77777777" w:rsidR="00F173CF" w:rsidRPr="00F173CF" w:rsidRDefault="00F173CF" w:rsidP="00F173CF">
            <w:pPr>
              <w:rPr>
                <w:caps/>
                <w:color w:val="000000" w:themeColor="text1"/>
                <w:lang w:val="pt-BR"/>
              </w:rPr>
            </w:pPr>
            <w:r w:rsidRPr="00F173CF">
              <w:rPr>
                <w:caps/>
                <w:color w:val="000000" w:themeColor="text1"/>
                <w:lang w:val="pt-BR"/>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00DBD8" w14:textId="77777777" w:rsidR="00F173CF" w:rsidRPr="00F173CF" w:rsidRDefault="00F173CF" w:rsidP="00F173CF">
            <w:pPr>
              <w:rPr>
                <w:caps/>
                <w:color w:val="000000" w:themeColor="text1"/>
                <w:lang w:val="pt-BR"/>
              </w:rPr>
            </w:pPr>
            <w:r w:rsidRPr="00F173CF">
              <w:rPr>
                <w:caps/>
                <w:color w:val="000000" w:themeColor="text1"/>
                <w:lang w:val="pt-BR"/>
              </w:rPr>
              <w:t>12</w:t>
            </w:r>
          </w:p>
        </w:tc>
        <w:tc>
          <w:tcPr>
            <w:tcW w:w="5103" w:type="dxa"/>
            <w:tcBorders>
              <w:top w:val="single" w:sz="4" w:space="0" w:color="000000"/>
              <w:left w:val="single" w:sz="4" w:space="0" w:color="000000"/>
              <w:bottom w:val="single" w:sz="4" w:space="0" w:color="000000"/>
              <w:right w:val="single" w:sz="4" w:space="0" w:color="000000"/>
            </w:tcBorders>
            <w:vAlign w:val="center"/>
          </w:tcPr>
          <w:p w14:paraId="0AFE9E1A" w14:textId="77777777" w:rsidR="00F173CF" w:rsidRPr="00F173CF" w:rsidRDefault="00F173CF" w:rsidP="00F173CF">
            <w:pPr>
              <w:rPr>
                <w:caps/>
                <w:color w:val="000000" w:themeColor="text1"/>
                <w:lang w:val="pt-BR"/>
              </w:rPr>
            </w:pPr>
            <w:r w:rsidRPr="00F173CF">
              <w:rPr>
                <w:b/>
                <w:caps/>
                <w:color w:val="000000" w:themeColor="text1"/>
                <w:lang w:val="pt-BR"/>
              </w:rPr>
              <w:t>OBJETIVO DA CONTRATAÇÃO DO SISTEMA DE ATENDIMENTO DIGITAL</w:t>
            </w:r>
            <w:r w:rsidRPr="00F173CF">
              <w:rPr>
                <w:caps/>
                <w:color w:val="000000" w:themeColor="text1"/>
                <w:lang w:val="pt-BR"/>
              </w:rPr>
              <w:t xml:space="preserve"> </w:t>
            </w:r>
            <w:r w:rsidRPr="00F173CF">
              <w:rPr>
                <w:b/>
                <w:bCs/>
                <w:caps/>
                <w:color w:val="000000" w:themeColor="text1"/>
                <w:lang w:val="pt-BR"/>
              </w:rPr>
              <w:t xml:space="preserve">OBJETIVO DA CONTRATAÇÃO DO SISTEMA DE ATENDIMENTO DIGITAL </w:t>
            </w:r>
            <w:r w:rsidRPr="00F173CF">
              <w:rPr>
                <w:caps/>
                <w:color w:val="000000" w:themeColor="text1"/>
                <w:lang w:val="pt-BR"/>
              </w:rPr>
              <w:t>A PREFEITURA MUNICIPAL BUSCA A CONTRATAÇÃO, IMPLEMENTAÇÃO, OPERAÇÃO E SUPORTE DE UM SISTEMA AVANÇADO DE ATENDIMENTO DIGITAL, DESTINADO À MODERNIZAÇÃO DA COMUNICAÇÃO INSTITUCIONAL, AUTOMAÇÃO DE PROCESSOS, ATENDIMENTO AO CIDADÃO E INTEGRAÇÃO ENTRE SISTEMAS INTERNOS DA PREFEITURA MUNICIPAL DE PLANALTINA – GO. A SOLUÇÃO DEVERÁ CONTEMPLAR, NO MÍNIMO, OS SEGUINTES COMPONENTES E REQUISITOS TÉCNICOS:</w:t>
            </w:r>
          </w:p>
          <w:p w14:paraId="6503FA80" w14:textId="77777777" w:rsidR="00F173CF" w:rsidRPr="00F173CF" w:rsidRDefault="00F173CF" w:rsidP="00F173CF">
            <w:pPr>
              <w:rPr>
                <w:caps/>
                <w:color w:val="000000" w:themeColor="text1"/>
                <w:lang w:val="pt-BR"/>
              </w:rPr>
            </w:pPr>
            <w:r w:rsidRPr="00F173CF">
              <w:rPr>
                <w:caps/>
                <w:color w:val="000000" w:themeColor="text1"/>
                <w:lang w:val="pt-BR"/>
              </w:rPr>
              <w:t>1. AUTOMAÇÃO DE ATENDIMENTO E CHATBOT INTELIGENTE. A PLATAFORMA DEVERÁ FORNECER: A) CHATBOT PERSONALIZADO, COM FLUXOS INTELIGENTES, PROCESSAMENTO DE LINGUAGEM NATURAL (NLP) E CAPACIDADE DE ADAPTAÇÃO AOS SERVIÇOS PÚBLICOS MUNICIPAIS;</w:t>
            </w:r>
            <w:r w:rsidRPr="00F173CF">
              <w:rPr>
                <w:caps/>
                <w:color w:val="000000" w:themeColor="text1"/>
                <w:lang w:val="pt-BR"/>
              </w:rPr>
              <w:br/>
              <w:t xml:space="preserve"> B) ATENDIMENTO AUTOMATIZADO POR INTELIGÊNCIA ARTIFICIAL GENERATIVA, CAPAZ DE RESPONDER DÚVIDAS, DIRECIONAR SOLICITAÇÕES, OFERECER ORIENTAÇÕES OFICIAIS E ATUAR EM AMBIENTE CONVERSACIONAL CONTEXTUALIZADO;</w:t>
            </w:r>
            <w:r w:rsidRPr="00F173CF">
              <w:rPr>
                <w:caps/>
                <w:color w:val="000000" w:themeColor="text1"/>
                <w:lang w:val="pt-BR"/>
              </w:rPr>
              <w:br/>
              <w:t xml:space="preserve"> C) GESTÃO DE FILAS DE ATENDIMENTO, COM DISTRIBUIÇÃO DE CONVERSAS ENTRE MÚLTIPLOS OPERADORES HUMANOS; D) CRIAÇÃO DE GRUPOS TEMÁTICOS, CONFORME NECESSIDADES ADMINISTRATIVAS E CAMPANHAS </w:t>
            </w:r>
            <w:r w:rsidRPr="00F173CF">
              <w:rPr>
                <w:caps/>
                <w:color w:val="000000" w:themeColor="text1"/>
                <w:lang w:val="pt-BR"/>
              </w:rPr>
              <w:lastRenderedPageBreak/>
              <w:t>INSTITUCIONAIS;</w:t>
            </w:r>
            <w:r w:rsidRPr="00F173CF">
              <w:rPr>
                <w:caps/>
                <w:color w:val="000000" w:themeColor="text1"/>
                <w:lang w:val="pt-BR"/>
              </w:rPr>
              <w:br/>
              <w:t xml:space="preserve"> E) ENVIO DE MENSAGENS INDIVIDUAIS, EXCLUSIVAMENTE POR OPERADORES AUTORIZADOS;</w:t>
            </w:r>
            <w:r w:rsidRPr="00F173CF">
              <w:rPr>
                <w:caps/>
                <w:color w:val="000000" w:themeColor="text1"/>
                <w:lang w:val="pt-BR"/>
              </w:rPr>
              <w:br/>
              <w:t xml:space="preserve"> F) FERRAMENTAS PARA CRIAÇÃO DE ENQUETES, PESQUISAS E AVALIAÇÕES DE SERVIÇOS;</w:t>
            </w:r>
            <w:r w:rsidRPr="00F173CF">
              <w:rPr>
                <w:caps/>
                <w:color w:val="000000" w:themeColor="text1"/>
                <w:lang w:val="pt-BR"/>
              </w:rPr>
              <w:br/>
              <w:t xml:space="preserve"> G) AVALIAÇÃO DE ATENDIMENTO POR MEIO DO MÉTODO NPS (NET PROMOTER SCORE) AO TÉRMINO DO ATENDIMENTO HUMANO;</w:t>
            </w:r>
            <w:r w:rsidRPr="00F173CF">
              <w:rPr>
                <w:caps/>
                <w:color w:val="000000" w:themeColor="text1"/>
                <w:lang w:val="pt-BR"/>
              </w:rPr>
              <w:br/>
              <w:t xml:space="preserve"> H) ENVIO AUTOMATIZADO DE NOTÍCIAS, INTEGRADAS AO PORTAL OU SISTEMA DA CONTRATADA, QUANDO APLICÁVEL.</w:t>
            </w:r>
          </w:p>
          <w:p w14:paraId="64ADDD09" w14:textId="77777777" w:rsidR="00F173CF" w:rsidRPr="00F173CF" w:rsidRDefault="00F173CF" w:rsidP="00F173CF">
            <w:pPr>
              <w:rPr>
                <w:caps/>
                <w:color w:val="000000" w:themeColor="text1"/>
                <w:lang w:val="pt-BR"/>
              </w:rPr>
            </w:pPr>
            <w:r w:rsidRPr="00F173CF">
              <w:rPr>
                <w:caps/>
                <w:color w:val="000000" w:themeColor="text1"/>
                <w:lang w:val="pt-BR"/>
              </w:rPr>
              <w:t>2. IMPLANTAÇÃO, TREINAMENTO E SUPORTE TÉCNICO</w:t>
            </w:r>
          </w:p>
          <w:p w14:paraId="7D05889E" w14:textId="77777777" w:rsidR="00F173CF" w:rsidRPr="00F173CF" w:rsidRDefault="00F173CF" w:rsidP="00F173CF">
            <w:pPr>
              <w:rPr>
                <w:caps/>
                <w:color w:val="000000" w:themeColor="text1"/>
                <w:lang w:val="pt-BR"/>
              </w:rPr>
            </w:pPr>
            <w:r w:rsidRPr="00F173CF">
              <w:rPr>
                <w:caps/>
                <w:color w:val="000000" w:themeColor="text1"/>
                <w:lang w:val="pt-BR"/>
              </w:rPr>
              <w:t>A SOLUÇÃO DEVERÁ INCLUIR:</w:t>
            </w:r>
          </w:p>
          <w:p w14:paraId="58571A3F" w14:textId="77777777" w:rsidR="00F173CF" w:rsidRPr="00F173CF" w:rsidRDefault="00F173CF" w:rsidP="00F173CF">
            <w:pPr>
              <w:rPr>
                <w:caps/>
                <w:color w:val="000000" w:themeColor="text1"/>
                <w:lang w:val="pt-BR"/>
              </w:rPr>
            </w:pPr>
            <w:r w:rsidRPr="00F173CF">
              <w:rPr>
                <w:caps/>
                <w:color w:val="000000" w:themeColor="text1"/>
                <w:lang w:val="pt-BR"/>
              </w:rPr>
              <w:t>A) IMPLANTAÇÃO COMPLETA, COM CONFIGURAÇÃO INICIAL, PERSONALIZAÇÃO, PARAMETRIZAÇÃO E INTEGRAÇÃO OPERACIONAL;</w:t>
            </w:r>
            <w:r w:rsidRPr="00F173CF">
              <w:rPr>
                <w:caps/>
                <w:color w:val="000000" w:themeColor="text1"/>
                <w:lang w:val="pt-BR"/>
              </w:rPr>
              <w:br/>
              <w:t xml:space="preserve"> B) TREINAMENTO PARA OPERADORES E SERVIDORES DESIGNADOS, COM CONTEÚDO TÉCNICO E OPERACIONAL;</w:t>
            </w:r>
            <w:r w:rsidRPr="00F173CF">
              <w:rPr>
                <w:caps/>
                <w:color w:val="000000" w:themeColor="text1"/>
                <w:lang w:val="pt-BR"/>
              </w:rPr>
              <w:br/>
              <w:t xml:space="preserve"> C) SUPORTE TÉCNICO CONTÍNUO, ABRANGENDO MANUTENÇÃO CORRETIVA, PREVENTIVA E EVOLUTIVA;</w:t>
            </w:r>
            <w:r w:rsidRPr="00F173CF">
              <w:rPr>
                <w:caps/>
                <w:color w:val="000000" w:themeColor="text1"/>
                <w:lang w:val="pt-BR"/>
              </w:rPr>
              <w:br/>
              <w:t xml:space="preserve"> D) ATUALIZAÇÕES SISTEMÁTICAS, GARANTINDO ADERÊNCIA TECNOLÓGICA E SEGURANÇA;</w:t>
            </w:r>
            <w:r w:rsidRPr="00F173CF">
              <w:rPr>
                <w:caps/>
                <w:color w:val="000000" w:themeColor="text1"/>
                <w:lang w:val="pt-BR"/>
              </w:rPr>
              <w:br/>
              <w:t xml:space="preserve"> E) ENTREGA DE DOCUMENTAÇÃO TÉCNICA E MANUAIS DE USO, CONTEMPLANDO BOAS PRÁTICAS E ORIENTAÇÕES OPERACIONAIS. 3. INTEGRAÇÃO E INTEROPERABILIDADE POR API</w:t>
            </w:r>
          </w:p>
          <w:p w14:paraId="2096BEAD" w14:textId="77777777" w:rsidR="00F173CF" w:rsidRPr="00F173CF" w:rsidRDefault="00F173CF" w:rsidP="00F173CF">
            <w:pPr>
              <w:rPr>
                <w:caps/>
                <w:color w:val="000000" w:themeColor="text1"/>
                <w:lang w:val="pt-BR"/>
              </w:rPr>
            </w:pPr>
            <w:r w:rsidRPr="00F173CF">
              <w:rPr>
                <w:caps/>
                <w:color w:val="000000" w:themeColor="text1"/>
                <w:lang w:val="pt-BR"/>
              </w:rPr>
              <w:t>O SISTEMA DEVERÁ PERMITIR INTEGRAÇÃO POR API, INCLUINDO:</w:t>
            </w:r>
          </w:p>
          <w:p w14:paraId="521DB9E1" w14:textId="77777777" w:rsidR="00F173CF" w:rsidRPr="00F173CF" w:rsidRDefault="00F173CF" w:rsidP="00F173CF">
            <w:pPr>
              <w:rPr>
                <w:caps/>
                <w:color w:val="000000" w:themeColor="text1"/>
                <w:lang w:val="pt-BR"/>
              </w:rPr>
            </w:pPr>
            <w:r w:rsidRPr="00F173CF">
              <w:rPr>
                <w:caps/>
                <w:color w:val="000000" w:themeColor="text1"/>
                <w:lang w:val="pt-BR"/>
              </w:rPr>
              <w:t>A) CONSULTAS, PESQUISAS, COLETAS E RESPOSTAS AUTOMÁTICAS EM SISTEMAS UTILIZADOS PELA PREFEITURA;</w:t>
            </w:r>
            <w:r w:rsidRPr="00F173CF">
              <w:rPr>
                <w:caps/>
                <w:color w:val="000000" w:themeColor="text1"/>
                <w:lang w:val="pt-BR"/>
              </w:rPr>
              <w:br/>
              <w:t xml:space="preserve"> B) INTEGRAÇÃO COM SISTEMAS OPERACIONAIS DE GESTÃO PRÓPRIOS OU FORNECIDOS POR TERCEIROS;</w:t>
            </w:r>
            <w:r w:rsidRPr="00F173CF">
              <w:rPr>
                <w:caps/>
                <w:color w:val="000000" w:themeColor="text1"/>
                <w:lang w:val="pt-BR"/>
              </w:rPr>
              <w:br/>
              <w:t xml:space="preserve"> C) GARANTIA DE INTEROPERABILIDADE ENTRE PLATAFORMAS, COM AUTOMAÇÃO DE ROTINAS E RESPOSTAS EM TEMPO REAL;</w:t>
            </w:r>
            <w:r w:rsidRPr="00F173CF">
              <w:rPr>
                <w:caps/>
                <w:color w:val="000000" w:themeColor="text1"/>
                <w:lang w:val="pt-BR"/>
              </w:rPr>
              <w:br/>
              <w:t xml:space="preserve"> D) SUPORTE A APIS REST, JSON, WEBHOOKS OU TECNOLOGIAS EQUIVALENTES.</w:t>
            </w:r>
          </w:p>
          <w:p w14:paraId="5970CE12" w14:textId="77777777" w:rsidR="00F173CF" w:rsidRPr="00F173CF" w:rsidRDefault="00F173CF" w:rsidP="00F173CF">
            <w:pPr>
              <w:rPr>
                <w:caps/>
                <w:color w:val="000000" w:themeColor="text1"/>
                <w:lang w:val="pt-BR"/>
              </w:rPr>
            </w:pPr>
            <w:r w:rsidRPr="00F173CF">
              <w:rPr>
                <w:caps/>
                <w:color w:val="000000" w:themeColor="text1"/>
                <w:lang w:val="pt-BR"/>
              </w:rPr>
              <w:t>4. CAPACIDADE DE ENVIOS E CONVERSAS ATIVAS</w:t>
            </w:r>
          </w:p>
          <w:p w14:paraId="579E6081" w14:textId="77777777" w:rsidR="00F173CF" w:rsidRPr="00F173CF" w:rsidRDefault="00F173CF" w:rsidP="00F173CF">
            <w:pPr>
              <w:rPr>
                <w:caps/>
                <w:color w:val="000000" w:themeColor="text1"/>
                <w:lang w:val="pt-BR"/>
              </w:rPr>
            </w:pPr>
            <w:r w:rsidRPr="00F173CF">
              <w:rPr>
                <w:caps/>
                <w:color w:val="000000" w:themeColor="text1"/>
                <w:lang w:val="pt-BR"/>
              </w:rPr>
              <w:t>A SOLUÇÃO DEVERÁ DISPONIBILIZAR:</w:t>
            </w:r>
          </w:p>
          <w:p w14:paraId="71E91824" w14:textId="77777777" w:rsidR="00F173CF" w:rsidRPr="00F173CF" w:rsidRDefault="00F173CF" w:rsidP="00F173CF">
            <w:pPr>
              <w:rPr>
                <w:caps/>
                <w:color w:val="000000" w:themeColor="text1"/>
                <w:lang w:val="pt-BR"/>
              </w:rPr>
            </w:pPr>
            <w:r w:rsidRPr="00F173CF">
              <w:rPr>
                <w:caps/>
                <w:color w:val="000000" w:themeColor="text1"/>
                <w:lang w:val="pt-BR"/>
              </w:rPr>
              <w:t>A) ATÉ 2.300 (DUAS MIL E TREZENTAS) CONVERSAS ATIVAS/MÊS, VOLTADAS PARA:</w:t>
            </w:r>
          </w:p>
          <w:p w14:paraId="165010C5" w14:textId="77777777" w:rsidR="00F173CF" w:rsidRPr="00F173CF" w:rsidRDefault="00F173CF" w:rsidP="00F173CF">
            <w:pPr>
              <w:numPr>
                <w:ilvl w:val="0"/>
                <w:numId w:val="104"/>
              </w:numPr>
              <w:rPr>
                <w:caps/>
                <w:color w:val="000000" w:themeColor="text1"/>
                <w:lang w:val="pt-BR"/>
              </w:rPr>
            </w:pPr>
            <w:r w:rsidRPr="00F173CF">
              <w:rPr>
                <w:caps/>
                <w:color w:val="000000" w:themeColor="text1"/>
                <w:lang w:val="pt-BR"/>
              </w:rPr>
              <w:t xml:space="preserve">CAMPANHAS INSTITUCIONAIS; </w:t>
            </w:r>
          </w:p>
          <w:p w14:paraId="18A01A6E" w14:textId="77777777" w:rsidR="00F173CF" w:rsidRPr="00F173CF" w:rsidRDefault="00F173CF" w:rsidP="00F173CF">
            <w:pPr>
              <w:numPr>
                <w:ilvl w:val="0"/>
                <w:numId w:val="104"/>
              </w:numPr>
              <w:rPr>
                <w:caps/>
                <w:color w:val="000000" w:themeColor="text1"/>
                <w:lang w:val="pt-BR"/>
              </w:rPr>
            </w:pPr>
            <w:r w:rsidRPr="00F173CF">
              <w:rPr>
                <w:caps/>
                <w:color w:val="000000" w:themeColor="text1"/>
                <w:lang w:val="pt-BR"/>
              </w:rPr>
              <w:t>COMUNICAÇÕES ADMINISTRATIVAS;</w:t>
            </w:r>
            <w:r w:rsidRPr="00F173CF">
              <w:rPr>
                <w:caps/>
                <w:color w:val="000000" w:themeColor="text1"/>
                <w:lang w:val="pt-BR"/>
              </w:rPr>
              <w:br/>
            </w:r>
          </w:p>
          <w:p w14:paraId="51229EAA" w14:textId="77777777" w:rsidR="00F173CF" w:rsidRPr="00F173CF" w:rsidRDefault="00F173CF" w:rsidP="00F173CF">
            <w:pPr>
              <w:numPr>
                <w:ilvl w:val="0"/>
                <w:numId w:val="104"/>
              </w:numPr>
              <w:rPr>
                <w:caps/>
                <w:color w:val="000000" w:themeColor="text1"/>
                <w:lang w:val="pt-BR"/>
              </w:rPr>
            </w:pPr>
            <w:r w:rsidRPr="00F173CF">
              <w:rPr>
                <w:caps/>
                <w:color w:val="000000" w:themeColor="text1"/>
                <w:lang w:val="pt-BR"/>
              </w:rPr>
              <w:t>ATUALIZAÇÕES CADASTRAIS;</w:t>
            </w:r>
            <w:r w:rsidRPr="00F173CF">
              <w:rPr>
                <w:caps/>
                <w:color w:val="000000" w:themeColor="text1"/>
                <w:lang w:val="pt-BR"/>
              </w:rPr>
              <w:br/>
            </w:r>
          </w:p>
          <w:p w14:paraId="382DBC25" w14:textId="77777777" w:rsidR="00F173CF" w:rsidRPr="00F173CF" w:rsidRDefault="00F173CF" w:rsidP="00F173CF">
            <w:pPr>
              <w:rPr>
                <w:caps/>
                <w:color w:val="000000" w:themeColor="text1"/>
                <w:lang w:val="pt-BR"/>
              </w:rPr>
            </w:pPr>
            <w:r w:rsidRPr="00F173CF">
              <w:rPr>
                <w:caps/>
                <w:color w:val="000000" w:themeColor="text1"/>
                <w:lang w:val="pt-BR"/>
              </w:rPr>
              <w:t>DISPAROS INFORMATIVOS, INCLUINDO AVISOS RELACIONADOS AO IPTU; B) MECANISMOS DE CONTROLE E MONITORAMENTO DE CONSUMO, COM RELATÓRIOS DETALHADOS SOBRE O USO DAS CONVERSAS ATIVAS.</w:t>
            </w:r>
          </w:p>
          <w:p w14:paraId="4D97AFDB" w14:textId="77777777" w:rsidR="00F173CF" w:rsidRPr="00F173CF" w:rsidRDefault="00F173CF" w:rsidP="00F173CF">
            <w:pPr>
              <w:rPr>
                <w:caps/>
                <w:color w:val="000000" w:themeColor="text1"/>
                <w:lang w:val="pt-BR"/>
              </w:rPr>
            </w:pPr>
            <w:r w:rsidRPr="00F173CF">
              <w:rPr>
                <w:caps/>
                <w:color w:val="000000" w:themeColor="text1"/>
                <w:lang w:val="pt-BR"/>
              </w:rPr>
              <w:t>5. COMUNICAÇÃO INTERNA INSTITUCIONAL</w:t>
            </w:r>
          </w:p>
          <w:p w14:paraId="4F424B49" w14:textId="77777777" w:rsidR="00F173CF" w:rsidRPr="00F173CF" w:rsidRDefault="00F173CF" w:rsidP="00F173CF">
            <w:pPr>
              <w:rPr>
                <w:caps/>
                <w:color w:val="000000" w:themeColor="text1"/>
                <w:lang w:val="pt-BR"/>
              </w:rPr>
            </w:pPr>
            <w:r w:rsidRPr="00F173CF">
              <w:rPr>
                <w:caps/>
                <w:color w:val="000000" w:themeColor="text1"/>
                <w:lang w:val="pt-BR"/>
              </w:rPr>
              <w:t>O SISTEMA DEVERÁ IMPLEMENTAR, APÓS A ASSINATURA DO CONTRATO E A CONCLUSÃO DA IMPLANTAÇÃO, A FUNCIONALIDADE DE COMUNICAÇÃO INTERNA INSTITUCIONAL, CONTEMPLANDO:</w:t>
            </w:r>
          </w:p>
          <w:p w14:paraId="3D4F0A7C" w14:textId="77777777" w:rsidR="00F173CF" w:rsidRPr="00F173CF" w:rsidRDefault="00F173CF" w:rsidP="00F173CF">
            <w:pPr>
              <w:rPr>
                <w:caps/>
                <w:color w:val="000000" w:themeColor="text1"/>
                <w:lang w:val="pt-BR"/>
              </w:rPr>
            </w:pPr>
            <w:r w:rsidRPr="00F173CF">
              <w:rPr>
                <w:caps/>
                <w:color w:val="000000" w:themeColor="text1"/>
                <w:lang w:val="pt-BR"/>
              </w:rPr>
              <w:t>A) INTERAÇÃO DIRETA ENTRE SERVIDORES DAS REPARTIÇÕES MUNICIPAIS E O DEPARTAMENTO DE TECNOLOGIA DA INFORMAÇÃO E COMUNICAÇÃO INSTITUCIONAL – DITIC;</w:t>
            </w:r>
            <w:r w:rsidRPr="00F173CF">
              <w:rPr>
                <w:caps/>
                <w:color w:val="000000" w:themeColor="text1"/>
                <w:lang w:val="pt-BR"/>
              </w:rPr>
              <w:br/>
              <w:t xml:space="preserve"> B) ABERTURA DE CHAMADOS TÉCNICOS, REGISTRO E CATEGORIZAÇÃO DE DEMANDAS;</w:t>
            </w:r>
            <w:r w:rsidRPr="00F173CF">
              <w:rPr>
                <w:caps/>
                <w:color w:val="000000" w:themeColor="text1"/>
                <w:lang w:val="pt-BR"/>
              </w:rPr>
              <w:br/>
              <w:t xml:space="preserve"> C) ACOMPANHAMENTO DE STATUS, NÍVEIS DE PRIORIDADE E HISTÓRICO COMPLETO DAS SOLICITAÇÕES;</w:t>
            </w:r>
            <w:r w:rsidRPr="00F173CF">
              <w:rPr>
                <w:caps/>
                <w:color w:val="000000" w:themeColor="text1"/>
                <w:lang w:val="pt-BR"/>
              </w:rPr>
              <w:br/>
              <w:t xml:space="preserve"> D) TRANSPARÊNCIA NOS FLUXOS DE ATENDIMENTO TÉCNICO;</w:t>
            </w:r>
            <w:r w:rsidRPr="00F173CF">
              <w:rPr>
                <w:caps/>
                <w:color w:val="000000" w:themeColor="text1"/>
                <w:lang w:val="pt-BR"/>
              </w:rPr>
              <w:br/>
              <w:t xml:space="preserve"> E) RASTREAMENTO, ORGANIZAÇÃO E PRIORIZAÇÃO DE ATIVIDADES OPERACIONAIS; F) INDICADORES DE DESEMPENHO, MÉTRICAS DE EFICIÊNCIA E RELATÓRIOS GERENCIAIS;</w:t>
            </w:r>
            <w:r w:rsidRPr="00F173CF">
              <w:rPr>
                <w:caps/>
                <w:color w:val="000000" w:themeColor="text1"/>
                <w:lang w:val="pt-BR"/>
              </w:rPr>
              <w:br/>
              <w:t xml:space="preserve"> G) AUMENTO DA AGILIDADE E EFICIÊNCIA DOS SERVIÇOS DE TI PRESTADOS AO MUNICÍPIO.</w:t>
            </w:r>
          </w:p>
          <w:p w14:paraId="1C51FE28" w14:textId="77777777" w:rsidR="00F173CF" w:rsidRPr="00F173CF" w:rsidRDefault="00F173CF" w:rsidP="00F173CF">
            <w:pPr>
              <w:rPr>
                <w:caps/>
                <w:color w:val="000000" w:themeColor="text1"/>
                <w:lang w:val="pt-BR"/>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0900679" w14:textId="77777777" w:rsidR="00F173CF" w:rsidRPr="00F173CF" w:rsidRDefault="00F173CF" w:rsidP="00F173CF">
            <w:pPr>
              <w:rPr>
                <w:b/>
                <w:bCs/>
                <w:caps/>
                <w:color w:val="000000" w:themeColor="text1"/>
                <w:lang w:val="pt-BR"/>
              </w:rPr>
            </w:pPr>
            <w:r w:rsidRPr="00F173CF">
              <w:rPr>
                <w:caps/>
                <w:color w:val="000000" w:themeColor="text1"/>
                <w:lang w:val="pt-BR"/>
              </w:rPr>
              <w:lastRenderedPageBreak/>
              <w:t>R$ 4.881,90</w:t>
            </w:r>
          </w:p>
        </w:tc>
      </w:tr>
      <w:tr w:rsidR="00F173CF" w:rsidRPr="00F173CF" w14:paraId="432902EF" w14:textId="77777777" w:rsidTr="00F173CF">
        <w:trPr>
          <w:trHeight w:val="418"/>
        </w:trPr>
        <w:tc>
          <w:tcPr>
            <w:tcW w:w="7230" w:type="dxa"/>
            <w:gridSpan w:val="3"/>
            <w:tcBorders>
              <w:top w:val="single" w:sz="4" w:space="0" w:color="000000"/>
              <w:left w:val="single" w:sz="4" w:space="0" w:color="000000"/>
              <w:bottom w:val="single" w:sz="4" w:space="0" w:color="000000"/>
              <w:right w:val="single" w:sz="4" w:space="0" w:color="000000"/>
            </w:tcBorders>
            <w:vAlign w:val="center"/>
            <w:hideMark/>
          </w:tcPr>
          <w:p w14:paraId="578B9557" w14:textId="77777777" w:rsidR="00F173CF" w:rsidRPr="00F173CF" w:rsidRDefault="00F173CF" w:rsidP="00F173CF">
            <w:pPr>
              <w:rPr>
                <w:b/>
                <w:caps/>
                <w:color w:val="000000" w:themeColor="text1"/>
                <w:lang w:val="pt-BR"/>
              </w:rPr>
            </w:pPr>
            <w:bookmarkStart w:id="2" w:name="_gdiqqfyfm65l"/>
            <w:bookmarkStart w:id="3" w:name="_ffm73q3cupto"/>
            <w:bookmarkStart w:id="4" w:name="_ue2nv2s5shd"/>
            <w:bookmarkStart w:id="5" w:name="_hvd55y9vvg9"/>
            <w:bookmarkEnd w:id="2"/>
            <w:bookmarkEnd w:id="3"/>
            <w:bookmarkEnd w:id="4"/>
            <w:bookmarkEnd w:id="5"/>
            <w:r w:rsidRPr="00F173CF">
              <w:rPr>
                <w:b/>
                <w:caps/>
                <w:color w:val="000000" w:themeColor="text1"/>
                <w:lang w:val="pt-BR"/>
              </w:rPr>
              <w:lastRenderedPageBreak/>
              <w:t xml:space="preserve">TOTAL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20ED1AC7" w14:textId="77777777" w:rsidR="00F173CF" w:rsidRPr="00F173CF" w:rsidRDefault="00F173CF" w:rsidP="00F173CF">
            <w:pPr>
              <w:rPr>
                <w:b/>
                <w:bCs/>
                <w:caps/>
                <w:color w:val="000000" w:themeColor="text1"/>
                <w:lang w:val="pt-BR"/>
              </w:rPr>
            </w:pPr>
            <w:r w:rsidRPr="00F173CF">
              <w:rPr>
                <w:b/>
                <w:bCs/>
                <w:caps/>
                <w:color w:val="000000" w:themeColor="text1"/>
                <w:lang w:val="pt-BR"/>
              </w:rPr>
              <w:t>R$</w:t>
            </w:r>
            <w:r w:rsidRPr="00F173CF">
              <w:rPr>
                <w:caps/>
                <w:color w:val="000000" w:themeColor="text1"/>
                <w:lang w:val="pt-BR"/>
              </w:rPr>
              <w:t xml:space="preserve"> </w:t>
            </w:r>
            <w:r w:rsidRPr="00F173CF">
              <w:rPr>
                <w:b/>
                <w:bCs/>
                <w:caps/>
                <w:color w:val="000000" w:themeColor="text1"/>
                <w:lang w:val="pt-BR"/>
              </w:rPr>
              <w:t>58.582,80</w:t>
            </w:r>
          </w:p>
        </w:tc>
      </w:tr>
    </w:tbl>
    <w:p w14:paraId="17625EF9" w14:textId="77777777" w:rsidR="00F173CF" w:rsidRPr="00F173CF" w:rsidRDefault="00F173CF" w:rsidP="00F173CF">
      <w:pPr>
        <w:rPr>
          <w:caps/>
          <w:color w:val="000000" w:themeColor="text1"/>
          <w:lang w:val="pt-BR"/>
        </w:rPr>
      </w:pPr>
    </w:p>
    <w:p w14:paraId="33E22942" w14:textId="77777777" w:rsidR="00F173CF" w:rsidRPr="00F173CF" w:rsidRDefault="00F173CF" w:rsidP="00F173CF">
      <w:pPr>
        <w:rPr>
          <w:b/>
          <w:caps/>
          <w:color w:val="000000" w:themeColor="text1"/>
          <w:lang w:val="pt-BR"/>
        </w:rPr>
      </w:pPr>
      <w:r w:rsidRPr="00F173CF">
        <w:rPr>
          <w:b/>
          <w:caps/>
          <w:color w:val="000000" w:themeColor="text1"/>
          <w:lang w:val="pt-BR"/>
        </w:rPr>
        <w:t>JUSTIFICATIVA</w:t>
      </w:r>
    </w:p>
    <w:p w14:paraId="0655A8AA" w14:textId="77777777" w:rsidR="00F173CF" w:rsidRPr="00F173CF" w:rsidRDefault="00F173CF" w:rsidP="00F173CF">
      <w:pPr>
        <w:jc w:val="both"/>
        <w:rPr>
          <w:caps/>
          <w:color w:val="000000" w:themeColor="text1"/>
          <w:sz w:val="24"/>
          <w:szCs w:val="24"/>
          <w:lang w:val="pt-BR"/>
        </w:rPr>
      </w:pPr>
      <w:r w:rsidRPr="00F173CF">
        <w:rPr>
          <w:bCs/>
          <w:caps/>
          <w:color w:val="000000" w:themeColor="text1"/>
          <w:sz w:val="24"/>
          <w:szCs w:val="24"/>
          <w:lang w:val="pt-BR"/>
        </w:rPr>
        <w:t>A Prefeitura Municipal de Planaltina, através do Dep. DTI</w:t>
      </w:r>
      <w:r w:rsidRPr="00F173CF">
        <w:rPr>
          <w:caps/>
          <w:color w:val="000000" w:themeColor="text1"/>
          <w:sz w:val="24"/>
          <w:szCs w:val="24"/>
          <w:lang w:val="pt-BR"/>
        </w:rPr>
        <w:t xml:space="preserve">, presente contratação justifica-se mediante a necessidade de </w:t>
      </w:r>
      <w:bookmarkStart w:id="6" w:name="_Hlk133249684"/>
      <w:r w:rsidRPr="00F173CF">
        <w:rPr>
          <w:caps/>
          <w:color w:val="000000" w:themeColor="text1"/>
          <w:sz w:val="24"/>
          <w:szCs w:val="24"/>
          <w:lang w:val="pt-BR"/>
        </w:rPr>
        <w:t xml:space="preserve">Contratação de empresa especializada para realizar </w:t>
      </w:r>
      <w:bookmarkEnd w:id="6"/>
      <w:r w:rsidRPr="00F173CF">
        <w:rPr>
          <w:caps/>
          <w:color w:val="000000" w:themeColor="text1"/>
          <w:sz w:val="24"/>
          <w:szCs w:val="24"/>
          <w:lang w:val="pt-BR"/>
        </w:rPr>
        <w:t>os prestação serviços de atendimento digital no âmbito da gestão municipal de Planaltina de Goiás, o DEPARTAMENTO DE TECNOLOGIA DA INFORMAÇÃO E COMUNICAÇÃO INSTITUCIONAL – (DITIC) vem, respeitosamente, solicitar a abertura de processo administrativo visando à contratação de um Sistema de Automação de Atendimento integrado ao aplicativo WhatsApp, por meio de API Oficial, aliado a um Serviço de Inteligência Artificial (IA) generativa, powered by ChatGPT, para execução de interações conversacionais automatizadas relacionadas aos serviços públicos ofertados pelo Município, permitindo atendimento em tempo real, organização de comunicação interativa, criação de grupos temáticos, enquetes e outros mecanismos de participação social.</w:t>
      </w:r>
    </w:p>
    <w:p w14:paraId="1F343383" w14:textId="77777777" w:rsidR="00F173CF" w:rsidRPr="00F173CF" w:rsidRDefault="00F173CF" w:rsidP="00F173CF">
      <w:pPr>
        <w:jc w:val="both"/>
        <w:rPr>
          <w:caps/>
          <w:color w:val="000000" w:themeColor="text1"/>
          <w:sz w:val="24"/>
          <w:szCs w:val="24"/>
          <w:lang w:val="pt-BR"/>
        </w:rPr>
      </w:pPr>
    </w:p>
    <w:p w14:paraId="30A8F372"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A prefeitura municipal de planaltina através do departamento de </w:t>
      </w:r>
      <w:r w:rsidRPr="00F173CF">
        <w:rPr>
          <w:caps/>
          <w:color w:val="000000" w:themeColor="text1"/>
          <w:sz w:val="24"/>
          <w:szCs w:val="24"/>
          <w:lang w:val="pt-BR"/>
        </w:rPr>
        <w:lastRenderedPageBreak/>
        <w:t>tecnologia da informação e comunicação institucional, presente contratação justifica-se mediante a necessidade de Contratação de empresa especializada para realizar os serviços Sistema de Automação de Atendimento integrado ao aplicativo WhatsApp, por meio de API Oficial, aliado a um Serviço de Inteligência Artificial (IA) generativa, powered by ChatGPT, para execução de interações conversacionais automatizadas relacionadas aos serviços públicos ofertados pelo Município.</w:t>
      </w:r>
    </w:p>
    <w:p w14:paraId="5C90217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 sistema deverá contemplar, no mínimo: Chatbot personalizado, com fluxos inteligentes e processamento de linguagem natural;</w:t>
      </w:r>
      <w:r w:rsidRPr="00F173CF">
        <w:rPr>
          <w:caps/>
          <w:color w:val="000000" w:themeColor="text1"/>
          <w:sz w:val="24"/>
          <w:szCs w:val="24"/>
          <w:lang w:val="pt-BR"/>
        </w:rPr>
        <w:br/>
        <w:t>Atendimento automatizado via IA, com capacidade de responder dúvidas, encaminhar demandas e fornecer informações institucionais;</w:t>
      </w:r>
      <w:r w:rsidRPr="00F173CF">
        <w:rPr>
          <w:caps/>
          <w:color w:val="000000" w:themeColor="text1"/>
          <w:sz w:val="24"/>
          <w:szCs w:val="24"/>
          <w:lang w:val="pt-BR"/>
        </w:rPr>
        <w:br/>
        <w:t>Gestão de filas de atendimento, permitindo distribuição entre múltiplos operadores humanos;</w:t>
      </w:r>
      <w:r w:rsidRPr="00F173CF">
        <w:rPr>
          <w:caps/>
          <w:color w:val="000000" w:themeColor="text1"/>
          <w:sz w:val="24"/>
          <w:szCs w:val="24"/>
          <w:lang w:val="pt-BR"/>
        </w:rPr>
        <w:br/>
        <w:t>Criação de grupos temáticos, conforme necessidades da Administração;</w:t>
      </w:r>
      <w:r w:rsidRPr="00F173CF">
        <w:rPr>
          <w:caps/>
          <w:color w:val="000000" w:themeColor="text1"/>
          <w:sz w:val="24"/>
          <w:szCs w:val="24"/>
          <w:lang w:val="pt-BR"/>
        </w:rPr>
        <w:br/>
        <w:t>Envio de mensagens individuais por operadores autorizados;</w:t>
      </w:r>
      <w:r w:rsidRPr="00F173CF">
        <w:rPr>
          <w:caps/>
          <w:color w:val="000000" w:themeColor="text1"/>
          <w:sz w:val="24"/>
          <w:szCs w:val="24"/>
          <w:lang w:val="pt-BR"/>
        </w:rPr>
        <w:br/>
        <w:t>Ferramentas de criação de enquetes, pesquisas e avaliações;</w:t>
      </w:r>
      <w:r w:rsidRPr="00F173CF">
        <w:rPr>
          <w:caps/>
          <w:color w:val="000000" w:themeColor="text1"/>
          <w:sz w:val="24"/>
          <w:szCs w:val="24"/>
          <w:lang w:val="pt-BR"/>
        </w:rPr>
        <w:br/>
        <w:t>Avaliação de atendimento com método NPS ao final de cada atendimento humano;</w:t>
      </w:r>
      <w:r w:rsidRPr="00F173CF">
        <w:rPr>
          <w:caps/>
          <w:color w:val="000000" w:themeColor="text1"/>
          <w:sz w:val="24"/>
          <w:szCs w:val="24"/>
          <w:lang w:val="pt-BR"/>
        </w:rPr>
        <w:br/>
        <w:t>Envio de notícias, integradas ao portal da Contratada, quando aplicável;</w:t>
      </w:r>
      <w:r w:rsidRPr="00F173CF">
        <w:rPr>
          <w:caps/>
          <w:color w:val="000000" w:themeColor="text1"/>
          <w:sz w:val="24"/>
          <w:szCs w:val="24"/>
          <w:lang w:val="pt-BR"/>
        </w:rPr>
        <w:br/>
        <w:t>Implantação completa do sistema, incluindo configuração inicial, personalização e integração operacional;</w:t>
      </w:r>
      <w:r w:rsidRPr="00F173CF">
        <w:rPr>
          <w:caps/>
          <w:color w:val="000000" w:themeColor="text1"/>
          <w:sz w:val="24"/>
          <w:szCs w:val="24"/>
          <w:lang w:val="pt-BR"/>
        </w:rPr>
        <w:br/>
        <w:t>Treinamento dos operadores indicados pelo Município;</w:t>
      </w:r>
      <w:r w:rsidRPr="00F173CF">
        <w:rPr>
          <w:caps/>
          <w:color w:val="000000" w:themeColor="text1"/>
          <w:sz w:val="24"/>
          <w:szCs w:val="24"/>
          <w:lang w:val="pt-BR"/>
        </w:rPr>
        <w:br/>
        <w:t>Serviços de suporte técnico e manutenção, garantindo correções, atualizações evolutivas e disponibilidade operacional contínua.</w:t>
      </w:r>
    </w:p>
    <w:p w14:paraId="2061F11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Integração entre sistemas via API, permitindo consultas, pesquisas, coletas e respostas automáticas em sistemas operacionais de gestão utilizados pela Prefeitura Municipal de Planaltina de Goiás ou fornecidos por terceiros, garantindo interoperability, automação de rotinas e retorno de informações oficiais em tempo real.</w:t>
      </w:r>
    </w:p>
    <w:p w14:paraId="686B8F3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Comunicação interna institucional, O sistema deverá implementar, em prazo estimado após a assinatura do contrato e conclusão da implantação, a funcionalidade de Comunicação Interna Institucional, permitindo a interação entre servidores das diversas repartições municipais e o DEPARTAMENTO DE TECNOLOGIA DA INFORMAÇÃO E COMUNICAÇÃO INSTITUCIONAL – DITIC. Essa funcionalidade deverá possibilitar a abertura de chamados, o registro de demandas, o acompanhamento de status, a definição de prioridades e a garantia de transparência em todas as etapas do atendimento técnico, promovendo maior agilidade, rastreabilidade, organização e eficiência operacional.</w:t>
      </w:r>
      <w:r w:rsidRPr="00F173CF">
        <w:rPr>
          <w:caps/>
          <w:color w:val="000000" w:themeColor="text1"/>
          <w:sz w:val="24"/>
          <w:szCs w:val="24"/>
          <w:lang w:val="pt-BR"/>
        </w:rPr>
        <w:br/>
      </w:r>
      <w:r w:rsidRPr="00F173CF">
        <w:rPr>
          <w:caps/>
          <w:color w:val="000000" w:themeColor="text1"/>
          <w:sz w:val="24"/>
          <w:szCs w:val="24"/>
          <w:lang w:val="pt-BR"/>
        </w:rPr>
        <w:br/>
        <w:t>A contratação proposta tem como finalidade fortalecer o atendimento ao cidadão, aperfeiçoar o fluxo de comunicações institucionais, ampliar a eficiência operacional e consolidar o uso de tecnologias modernas, seguras e alinhadas às melhores práticas de transformação digital no setor público.</w:t>
      </w:r>
    </w:p>
    <w:p w14:paraId="01614AB5"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REQUISITOS TÉCNICOS PARA AMBIENTE WEB</w:t>
      </w:r>
    </w:p>
    <w:p w14:paraId="0C7BB78E"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lastRenderedPageBreak/>
        <w:t>Plataforma web responsiva, sob protocolo HTTPS, em servidores de aplicação e banco de dados criptografados, em Data Center padrão Tier 3 estabelecido em território nacional, SLA de 99,9% na infraestrutura, certificado pela ISO 27001.</w:t>
      </w:r>
    </w:p>
    <w:p w14:paraId="013D861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Garantia de SLA (acordo de nível de serviço) de 99,5% de disponibilidade, com acompanhamento público de uptime.</w:t>
      </w:r>
    </w:p>
    <w:p w14:paraId="304E455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Operacionalização de cópia de segurança (backup) da base de dados, por parte da CONTRATADA, com frequência diária e retenções dos últimos 30 (trinta) dias e mensais dos últimos 12 (doze) meses, contendo o histórico de conversas e atendimentos.</w:t>
      </w:r>
    </w:p>
    <w:p w14:paraId="45C5D03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Servidor padrão S3 para armazenamento de documentos em bucket exclusivo de 1 (um) terabyte de espaço.</w:t>
      </w:r>
    </w:p>
    <w:p w14:paraId="50D09F0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Log de registros com acessos à plataforma contendo identificação do usuário, IP e data/hora.</w:t>
      </w:r>
    </w:p>
    <w:p w14:paraId="6E717DF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anexar arquivos nos formatos: jpg, png, docx, xlsx, pdf, mp3,      mp4, aac, 3gpp e webp.</w:t>
      </w:r>
    </w:p>
    <w:p w14:paraId="12FB912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Interação com sistemas de gestão externos ou ferramenta de preferência, através de webservices.</w:t>
      </w:r>
    </w:p>
    <w:p w14:paraId="57FC6633"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FUNCIONALIDADES GERAIS</w:t>
      </w:r>
    </w:p>
    <w:p w14:paraId="08E994F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Atendente: permissão para realizar atendimento online no setor em que estiver atribuído, dentro do expediente configurado.</w:t>
      </w:r>
    </w:p>
    <w:p w14:paraId="040554F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Gerente de Setor: permissão para gerenciar os atendentes sob sua responsabilidade e realizar configuração de eventuais suspensões temporárias de atendimento.</w:t>
      </w:r>
    </w:p>
    <w:p w14:paraId="5B98BA1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Disparador: operador com permissão para gestão de grupos temáticos, através do envio de mensagens de texto, imagem, arquivo ou links.</w:t>
      </w:r>
    </w:p>
    <w:p w14:paraId="0D2870C2"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Referenciado: operador com permissão para receber mensagens redirecionadas diretamente para outro aparelho celular.</w:t>
      </w:r>
    </w:p>
    <w:p w14:paraId="637A78DF"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CIDADÃO</w:t>
      </w:r>
    </w:p>
    <w:p w14:paraId="6C7BFE4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interagir com o chatbot e acessar informações que forem disponibilizadas no menu de atendimento.</w:t>
      </w:r>
    </w:p>
    <w:p w14:paraId="6BD66F2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solicitar atendimento e ser atendido em determinado setor, dentro do horário de expediente (checktime).</w:t>
      </w:r>
    </w:p>
    <w:p w14:paraId="1C746147"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enviar mensagem para determinado setor, 24 horas por dia, mesmo que fora do horário de expediente.</w:t>
      </w:r>
    </w:p>
    <w:p w14:paraId="37C4965E"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atribuir notas de 1 a 10 para avaliar a qualidade do atendimento, na metodologia NPS.</w:t>
      </w:r>
    </w:p>
    <w:p w14:paraId="0BC9691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participar de pesquisas e enquetes.</w:t>
      </w:r>
    </w:p>
    <w:p w14:paraId="48D27CF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adentrar em grupos temáticos e receber notícias, campanhas e divulgações diversas.</w:t>
      </w:r>
    </w:p>
    <w:p w14:paraId="4E11CEA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acionar o funcionamento da Inteligência Artificial (I.A.) para orientações diversas com base nas informações contidas na Carta de Serviço do Poder Público Municipal.</w:t>
      </w:r>
    </w:p>
    <w:p w14:paraId="1C30AC5D"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FUNCIONALIDADES ESPECIAIS</w:t>
      </w:r>
    </w:p>
    <w:p w14:paraId="12513644"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Acesso ao Sistema</w:t>
      </w:r>
    </w:p>
    <w:p w14:paraId="509B974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Acesso do operador autorizado à plataforma por meio de senha exclusiva, com recuperação de credenciais via e-mail.</w:t>
      </w:r>
    </w:p>
    <w:p w14:paraId="7C088BE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Segurança no formulário de acesso através de validação </w:t>
      </w:r>
      <w:r w:rsidRPr="00F173CF">
        <w:rPr>
          <w:i/>
          <w:iCs/>
          <w:caps/>
          <w:color w:val="000000" w:themeColor="text1"/>
          <w:sz w:val="24"/>
          <w:szCs w:val="24"/>
          <w:lang w:val="pt-BR"/>
        </w:rPr>
        <w:t xml:space="preserve">captcha </w:t>
      </w:r>
      <w:r w:rsidRPr="00F173CF">
        <w:rPr>
          <w:caps/>
          <w:color w:val="000000" w:themeColor="text1"/>
          <w:sz w:val="24"/>
          <w:szCs w:val="24"/>
          <w:lang w:val="pt-BR"/>
        </w:rPr>
        <w:t>e verificação em duas etapas por aplicativo de autenticação (Google Authenticator) ou envio de SMS OTP (One-Time Password).</w:t>
      </w:r>
    </w:p>
    <w:p w14:paraId="6EEC5E28"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lastRenderedPageBreak/>
        <w:t>DASHBOARD</w:t>
      </w:r>
    </w:p>
    <w:p w14:paraId="7CE50FC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visualizar informações em tempo real com quantidade de contatos registrados, quantidade de atendimentos via chatbot, quantidade de atendimentos ao vivo em tempo real e quantidade de protocolos gerados.</w:t>
      </w:r>
    </w:p>
    <w:p w14:paraId="7A9A364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recuperar atendimentos não executados, cujo cidadão determinou o contato posterior.</w:t>
      </w:r>
    </w:p>
    <w:p w14:paraId="09203F0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criação de respostas prontas personalizáveis por setores.</w:t>
      </w:r>
    </w:p>
    <w:p w14:paraId="351F645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verificação de mensagens direcionadas exclusivamente a determinado operador, com opção de finalizar sem interação, com resposta única ou iniciar um atendimento ao vivo.</w:t>
      </w:r>
    </w:p>
    <w:p w14:paraId="1058FAD5"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RELATÓRIOS GERENCIAIS</w:t>
      </w:r>
    </w:p>
    <w:p w14:paraId="409B6AB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Gerar relatório de atendimento realizados, com informação tempo de atendimento, horário de início e operador/setor responsável, com filtro de setor, atendentes, celular do cidadão, nome do contato e protocolo.</w:t>
      </w:r>
    </w:p>
    <w:p w14:paraId="25599DD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Gerar relatório com indicador NPS dos atendimentos avaliados.</w:t>
      </w:r>
    </w:p>
    <w:p w14:paraId="7A08ECC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Gerar relatório com média de notas atribuídas por setor e operador.</w:t>
      </w:r>
    </w:p>
    <w:p w14:paraId="4370D74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Gerar relatório de solicitações de atendimento perdidos, caso o mesmo não ocorra dentro de um determinado prazo.</w:t>
      </w:r>
    </w:p>
    <w:p w14:paraId="5AFE9262"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Relatório de panorama de atendentes, com status de último </w:t>
      </w:r>
      <w:r w:rsidRPr="00F173CF">
        <w:rPr>
          <w:i/>
          <w:iCs/>
          <w:caps/>
          <w:color w:val="000000" w:themeColor="text1"/>
          <w:sz w:val="24"/>
          <w:szCs w:val="24"/>
          <w:lang w:val="pt-BR"/>
        </w:rPr>
        <w:t>login</w:t>
      </w:r>
      <w:r w:rsidRPr="00F173CF">
        <w:rPr>
          <w:caps/>
          <w:color w:val="000000" w:themeColor="text1"/>
          <w:sz w:val="24"/>
          <w:szCs w:val="24"/>
          <w:lang w:val="pt-BR"/>
        </w:rPr>
        <w:t>, cidadãos em atendimento, atendimentos pendentes em fila e realizados.</w:t>
      </w:r>
    </w:p>
    <w:p w14:paraId="7342952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Notas de avaliação, com média geral, dos últimos 90 dias e por setor.</w:t>
      </w:r>
    </w:p>
    <w:p w14:paraId="5C6144B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contatos bloqueados pela plataforma.</w:t>
      </w:r>
    </w:p>
    <w:p w14:paraId="1A97412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acessos, com usuário, data, hora e IP do acesso a plataforma.</w:t>
      </w:r>
    </w:p>
    <w:p w14:paraId="37AB795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Gráficos de novos contatos por mês, atendimentos via chatbot e atendimentos humanos realizados.</w:t>
      </w:r>
    </w:p>
    <w:p w14:paraId="485AE85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potencial de uso, com indicador de quando o município está utilizando dos recursos disponibilizados pela plataforma, para melhor aproveitamento do recurso.</w:t>
      </w:r>
    </w:p>
    <w:p w14:paraId="628FC3A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atendimentos perdidos, para registro dos cidadãos que ficaram em fila de espera e não receberam atendimento.</w:t>
      </w:r>
    </w:p>
    <w:p w14:paraId="4052593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Relatório de chatbots ativos, para visualização de contatos que estejam em atendimento no chatbot com alguma dificuldade, com opção de intervenção.</w:t>
      </w:r>
    </w:p>
    <w:p w14:paraId="3234F0D0"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CHATBOT</w:t>
      </w:r>
    </w:p>
    <w:p w14:paraId="34073BF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Permitir </w:t>
      </w:r>
      <w:r w:rsidRPr="00F173CF">
        <w:rPr>
          <w:i/>
          <w:iCs/>
          <w:caps/>
          <w:color w:val="000000" w:themeColor="text1"/>
          <w:sz w:val="24"/>
          <w:szCs w:val="24"/>
          <w:lang w:val="pt-BR"/>
        </w:rPr>
        <w:t>chatbot</w:t>
      </w:r>
      <w:r w:rsidRPr="00F173CF">
        <w:rPr>
          <w:caps/>
          <w:color w:val="000000" w:themeColor="text1"/>
          <w:sz w:val="24"/>
          <w:szCs w:val="24"/>
          <w:lang w:val="pt-BR"/>
        </w:rPr>
        <w:t xml:space="preserve"> de autoatendimento receptivo com funcionamento 24/7/365.</w:t>
      </w:r>
    </w:p>
    <w:p w14:paraId="149576B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gerenciar os menus de opção, com inserção de anexos no formato de imagens, documentos, áudios, contatos ou localização (latitude e longitude).</w:t>
      </w:r>
    </w:p>
    <w:p w14:paraId="44F7EC2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Criação de itens do menu.</w:t>
      </w:r>
    </w:p>
    <w:p w14:paraId="762A507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Permitir cadastro de mensagem de boas-vindas, que será enviada na primeira interação com o chatbot, sendo que esta deverá permitir a inclusão de áudio, vídeo e imagem. Após isso, deve possuir opção de </w:t>
      </w:r>
      <w:r w:rsidRPr="00F173CF">
        <w:rPr>
          <w:caps/>
          <w:color w:val="000000" w:themeColor="text1"/>
          <w:sz w:val="24"/>
          <w:szCs w:val="24"/>
          <w:lang w:val="pt-BR"/>
        </w:rPr>
        <w:lastRenderedPageBreak/>
        <w:t>mensagem de retorno ao atendimento, com ao menos 2 opções diferentes para alternar entre os contatos do cidadão com a plataforma.</w:t>
      </w:r>
    </w:p>
    <w:p w14:paraId="505D6142"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Deverá possuir opção para cadastro de aviso inicial, que deverá ser enviado sempre que o cidadão entrar em contato com o chatbot, devendo ter opção de texto, imagem, vídeo e configurar data limite da publicação do aviso.</w:t>
      </w:r>
    </w:p>
    <w:p w14:paraId="2969093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cadastramento de mensagens personalizadas para envio ao final de uma sessão de atendimento.</w:t>
      </w:r>
    </w:p>
    <w:p w14:paraId="3D92DCC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Opção para divulgação dos grupos e pesquisas via chatbot.</w:t>
      </w:r>
    </w:p>
    <w:p w14:paraId="462C32F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Opção para listar comandos dentro do chatbot com, no mínimo, as funcionalidades: listar setores que realizem atendimento humano, listar grupos temáticos, listar usuários que recebam mensagens diretas.</w:t>
      </w:r>
    </w:p>
    <w:p w14:paraId="28AC909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comando para finalização do atendimento por parte do cidadão.</w:t>
      </w:r>
    </w:p>
    <w:p w14:paraId="7F34B12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Atribuir comando para que o cidadão possa atualizar o nome de contato cadastrado no chatbot.</w:t>
      </w:r>
    </w:p>
    <w:p w14:paraId="237DD28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 inclusão de ao menos 3 chaves por item, com opção alfanumérica, ou seja, que aceite texto ou número para acionar o item do menu.</w:t>
      </w:r>
    </w:p>
    <w:p w14:paraId="2D02747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configuração para que os itens do menu interajam com subitens.</w:t>
      </w:r>
    </w:p>
    <w:p w14:paraId="523AB087"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uso de menu em lista ou botões para os menus.</w:t>
      </w:r>
    </w:p>
    <w:p w14:paraId="309306D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Cada item do menu deverá ter opção de envio para ao menos: outro item de menu, setores para atendimento humano, formulário, menu em lista, mensagem direta e pesquisas.</w:t>
      </w:r>
    </w:p>
    <w:p w14:paraId="1379E06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Deve permitir o cadastro de mensagem personalizada para quando o </w:t>
      </w:r>
      <w:r w:rsidRPr="00F173CF">
        <w:rPr>
          <w:i/>
          <w:iCs/>
          <w:caps/>
          <w:color w:val="000000" w:themeColor="text1"/>
          <w:sz w:val="24"/>
          <w:szCs w:val="24"/>
          <w:lang w:val="pt-BR"/>
        </w:rPr>
        <w:t>bot</w:t>
      </w:r>
      <w:r w:rsidRPr="00F173CF">
        <w:rPr>
          <w:caps/>
          <w:color w:val="000000" w:themeColor="text1"/>
          <w:sz w:val="24"/>
          <w:szCs w:val="24"/>
          <w:lang w:val="pt-BR"/>
        </w:rPr>
        <w:t xml:space="preserve"> não entender a mensagem do cidadão, devendo permitir ao menos 2 modelos de mensagem.</w:t>
      </w:r>
    </w:p>
    <w:p w14:paraId="45A2FD7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 possuir ao menos 2 mensagens de despedida configuráveis.</w:t>
      </w:r>
    </w:p>
    <w:p w14:paraId="18E3094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opção de finalização com ao menos as opções: envio de pesquisa, envio de links de divulgação, envio de imagens, envio de stickers, divulgação de no mínimo 3 grupos temáticos.</w:t>
      </w:r>
    </w:p>
    <w:p w14:paraId="58E818C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Possibilidade de integração com o ChatGPT, para construção de resposta e interações baseadas em treinamento de inteligência artificial, além de fornecer atendimento, se necessário em outros idiomas suportados pelo ChatGPT.</w:t>
      </w:r>
    </w:p>
    <w:p w14:paraId="5B0C3DC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Possuir funcionalidade para através de chave em item de menu, </w:t>
      </w:r>
      <w:proofErr w:type="gramStart"/>
      <w:r w:rsidRPr="00F173CF">
        <w:rPr>
          <w:caps/>
          <w:color w:val="000000" w:themeColor="text1"/>
          <w:sz w:val="24"/>
          <w:szCs w:val="24"/>
          <w:lang w:val="pt-BR"/>
        </w:rPr>
        <w:t>enviar  link</w:t>
      </w:r>
      <w:proofErr w:type="gramEnd"/>
      <w:r w:rsidRPr="00F173CF">
        <w:rPr>
          <w:caps/>
          <w:color w:val="000000" w:themeColor="text1"/>
          <w:sz w:val="24"/>
          <w:szCs w:val="24"/>
          <w:lang w:val="pt-BR"/>
        </w:rPr>
        <w:t xml:space="preserve"> e iniciar uma chamada de emergência via internet, sem utilização do número de celular ou whatsapp do cidadão ou necessidade de instalação de aplicativos. A chamada deverá ser criptografada de ponta a ponta através de aplicação segura fornecida pela CONTRATADA, possuindo no mínimo áudio, vídeo e acesso a geolocalização do aparelho que solicitou atendimento.</w:t>
      </w:r>
    </w:p>
    <w:p w14:paraId="7FABA65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 aplicação responsável pela chamada de vídeo deverá possuir opção de atendimento em cascata, ou seja, envio para vários atendentes, e 1 link de atendimento para utilização no chatbot. Os dados de voz e vídeo da chamada deverão ficar armazenados em datacenter da aplicação para posterior verificação, caso necessário.</w:t>
      </w:r>
    </w:p>
    <w:p w14:paraId="7718E1F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lastRenderedPageBreak/>
        <w:t>O administrador poderá vincular o link aos atendentes que farão parte da cascata.</w:t>
      </w:r>
    </w:p>
    <w:p w14:paraId="10A0DD7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 administrador deve ter permissão para cadastrar o link de atendimento utilizado no chatbot dentro da plataforma de gerenciamento das chamadas.</w:t>
      </w:r>
    </w:p>
    <w:p w14:paraId="065C6B35"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Assinatura Eletrônica</w:t>
      </w:r>
    </w:p>
    <w:p w14:paraId="22898F5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o envio de documentos em PDF, dentro do próprio sistema, a fim de obter a assinatura eletrônica do cidadão, seja por meio de link ou botão no WhatsApp, com franquia mensal não cumulativa de 20 assinaturas.</w:t>
      </w:r>
    </w:p>
    <w:p w14:paraId="124CFA9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ao destinatário o download do arquivo enviado pelo WhatsApp.</w:t>
      </w:r>
    </w:p>
    <w:p w14:paraId="2E3526C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questionar ao destinatário sua concordância ou não com o documento enviado para assinatura.</w:t>
      </w:r>
    </w:p>
    <w:p w14:paraId="481C75AE"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ao destinatário o acesso ao documento assinado eletronicamente.</w:t>
      </w:r>
    </w:p>
    <w:p w14:paraId="06DB7D9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Disponibilizar </w:t>
      </w:r>
      <w:r w:rsidRPr="00F173CF">
        <w:rPr>
          <w:i/>
          <w:iCs/>
          <w:caps/>
          <w:color w:val="000000" w:themeColor="text1"/>
          <w:sz w:val="24"/>
          <w:szCs w:val="24"/>
          <w:lang w:val="pt-BR"/>
        </w:rPr>
        <w:t>QrCode</w:t>
      </w:r>
      <w:r w:rsidRPr="00F173CF">
        <w:rPr>
          <w:caps/>
          <w:color w:val="000000" w:themeColor="text1"/>
          <w:sz w:val="24"/>
          <w:szCs w:val="24"/>
          <w:lang w:val="pt-BR"/>
        </w:rPr>
        <w:t xml:space="preserve"> no documento assinado para fins de verificação de autenticidade da assinatura eletrônica.</w:t>
      </w:r>
    </w:p>
    <w:p w14:paraId="2D6CBFA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Disponibilizar a opção de download do documento original e também do documento assinado.</w:t>
      </w:r>
    </w:p>
    <w:p w14:paraId="40002D73"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Grupos Temáticos</w:t>
      </w:r>
    </w:p>
    <w:p w14:paraId="61DC63D3"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criar e configurar ilimitados grupos por assuntos diversos, seja de caráter aberto ou fechado para interações entre os futuros participantes.</w:t>
      </w:r>
    </w:p>
    <w:p w14:paraId="5EEE87B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personalizar URL</w:t>
      </w:r>
      <w:r w:rsidRPr="00F173CF">
        <w:rPr>
          <w:i/>
          <w:iCs/>
          <w:caps/>
          <w:color w:val="000000" w:themeColor="text1"/>
          <w:sz w:val="24"/>
          <w:szCs w:val="24"/>
          <w:lang w:val="pt-BR"/>
        </w:rPr>
        <w:t xml:space="preserve"> </w:t>
      </w:r>
      <w:r w:rsidRPr="00F173CF">
        <w:rPr>
          <w:caps/>
          <w:color w:val="000000" w:themeColor="text1"/>
          <w:sz w:val="24"/>
          <w:szCs w:val="24"/>
          <w:lang w:val="pt-BR"/>
        </w:rPr>
        <w:t>com convite para entrada.</w:t>
      </w:r>
    </w:p>
    <w:p w14:paraId="7FD87CA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disparo de mensagens com texto, imagem, links, áudio e arquivos para os grupos desejados.</w:t>
      </w:r>
    </w:p>
    <w:p w14:paraId="2F33B77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edição de mensagens contendo fonte em negrito, itálico e emojis.</w:t>
      </w:r>
    </w:p>
    <w:p w14:paraId="6E130A8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agendamento do envio do disparo.</w:t>
      </w:r>
    </w:p>
    <w:p w14:paraId="6B88C2C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acesso para relatório com histórico de disparos com filtro de data de início, data de término e seleção de todos os grupos temáticos ativos ou específicos.</w:t>
      </w:r>
    </w:p>
    <w:p w14:paraId="78A41F9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Opção para criação e gerenciamento de comunidades e canais, para envio de avisos e conteúdos para vários grupos.</w:t>
      </w:r>
    </w:p>
    <w:p w14:paraId="4B5C7D41"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Enquetes e Pesquisas</w:t>
      </w:r>
    </w:p>
    <w:p w14:paraId="363E16A2"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criação ilimitada de pesquisas com personalização do tema, data de início e data de término e enquetes para grupos com tema e opções de votação.</w:t>
      </w:r>
    </w:p>
    <w:p w14:paraId="06F70D8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cadastro ilimitado de perguntas, do tipo afirmativa (sim/não) ou tipo fechada (lista de opções).</w:t>
      </w:r>
    </w:p>
    <w:p w14:paraId="4ECEFB9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acesso a relatório de resultado das pesquisas e enquetes, contendo indicadores das respostas, com gráficos em formato de pizza ou barras.</w:t>
      </w:r>
    </w:p>
    <w:p w14:paraId="759699E2"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Atendimento ao Vivo</w:t>
      </w:r>
    </w:p>
    <w:p w14:paraId="2D9A5EA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interações entre operador/cidadão que deverão ocorrer em um ambiente com estilo mensageria (Chat), podendo ser enviados fotos, vídeos, links e áudio.</w:t>
      </w:r>
    </w:p>
    <w:p w14:paraId="162CECC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Geração automática de número de protocolo de atendimento.</w:t>
      </w:r>
    </w:p>
    <w:p w14:paraId="5484612A"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Gestão de fila de espera para atendimento, por setor, com controle de tempo de resposta.</w:t>
      </w:r>
    </w:p>
    <w:p w14:paraId="75905E0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lastRenderedPageBreak/>
        <w:t>Permissão para personalização de mensagem de boas-vindas, com identificação automática do atendente.</w:t>
      </w:r>
    </w:p>
    <w:p w14:paraId="3E74F1B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ao operador atendente para registro do nome do cidadão atendido.</w:t>
      </w:r>
    </w:p>
    <w:p w14:paraId="276AB16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visualização da fila de espera com opção de transferência de atendimento para outro operador disponível.</w:t>
      </w:r>
    </w:p>
    <w:p w14:paraId="4324C324"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o encaminhamento do histórico do atendimento já realizado com repasse de todas as interações, sem a necessidade de repetição das perguntas de identificação e outras informações prestadas no atendimento inicial.</w:t>
      </w:r>
    </w:p>
    <w:p w14:paraId="745F062E"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utilização de mensagens pré-definidas.</w:t>
      </w:r>
    </w:p>
    <w:p w14:paraId="7C7D0533"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finalização do atendimento, com inserção de mensagem personalizada.</w:t>
      </w:r>
    </w:p>
    <w:p w14:paraId="633D645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iniciar uma conversa ativa com o cidadão, por meio de envio da primeira mensagem, não apenas recebendo contato passivo.</w:t>
      </w:r>
    </w:p>
    <w:p w14:paraId="453F76A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Alerta sonoro indicativo de que há atendimentos em espera.</w:t>
      </w:r>
    </w:p>
    <w:p w14:paraId="2EB8F4F0"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MENSAGEM SETORIZADAS E FORMULÁRIOS</w:t>
      </w:r>
    </w:p>
    <w:p w14:paraId="08995B1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recepção de mensagens encaminhadas para canais de comunicação setorial, configuradas no Chatbot, com gestão exclusiva do destinatário, sendo capturadas a partir de uma chave personalizada ou ainda configuração do destinatário da mensagem direta no bot.</w:t>
      </w:r>
    </w:p>
    <w:p w14:paraId="7E48CBF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formalizar resposta às mensagens recebidas pelo canal de comunicação setorial através da plataforma.</w:t>
      </w:r>
    </w:p>
    <w:p w14:paraId="49C57C33"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para configuração de canais de comunicação individual, configuradas no Chatbot, com encaminhamento das mensagens e anexos recebidos para o número pessoal do operador da plataforma ou e-mail.</w:t>
      </w:r>
    </w:p>
    <w:p w14:paraId="383A96A8"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Nos formulários deverá possuir configuração para recebimento de vídeos, imagens e demais anexos aceitos pelo WhatsApp e permitir encaminhamento tanto por e-mail, quanto por número externo à plataforma.</w:t>
      </w:r>
    </w:p>
    <w:p w14:paraId="3AB2749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Deverá possuir função para captura de localização.</w:t>
      </w:r>
    </w:p>
    <w:p w14:paraId="6B306CB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Deverá ter opção para marcar o formulário como arquivado e iniciar um atendimento a partir do formulário.</w:t>
      </w:r>
    </w:p>
    <w:p w14:paraId="3BC8C0B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Os formulários devem aceitar no mínimo a criação de perguntas abertas, fechadas e afirmativas.</w:t>
      </w:r>
    </w:p>
    <w:p w14:paraId="1F950FF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Opção de envio de formulário anônimo, onde não é exposto o número do cidadão.</w:t>
      </w:r>
    </w:p>
    <w:p w14:paraId="3491F2AF"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ENVIO AVULSO DE NOTIFICAÇÃO</w:t>
      </w:r>
    </w:p>
    <w:p w14:paraId="5E1804C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Permissão de envio avulso de mensagem de texto, via SMS, em número </w:t>
      </w:r>
      <w:r w:rsidRPr="00F173CF">
        <w:rPr>
          <w:i/>
          <w:iCs/>
          <w:caps/>
          <w:color w:val="000000" w:themeColor="text1"/>
          <w:sz w:val="24"/>
          <w:szCs w:val="24"/>
          <w:lang w:val="pt-BR"/>
        </w:rPr>
        <w:t>short code</w:t>
      </w:r>
      <w:r w:rsidRPr="00F173CF">
        <w:rPr>
          <w:caps/>
          <w:color w:val="000000" w:themeColor="text1"/>
          <w:sz w:val="24"/>
          <w:szCs w:val="24"/>
          <w:lang w:val="pt-BR"/>
        </w:rPr>
        <w:t xml:space="preserve"> de 5 dígitos, com limite de 160 (cento e sessenta) caracteres, limitado a 250 mensagens mensais não-cumulativas.</w:t>
      </w:r>
    </w:p>
    <w:p w14:paraId="5A7B508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Permissão de acesso a relatório de envios avulsos com filtro de data de início, data de término, seleção de setores, nome do disparador ou celular do contato via número aleatório do whatsapp com 250 disparos mensais não cumulativos.</w:t>
      </w:r>
    </w:p>
    <w:p w14:paraId="47CC5063"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CADASTROS</w:t>
      </w:r>
    </w:p>
    <w:p w14:paraId="0434B28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Ter opção de cadastro de feriados, com base já pronta dos feriados nacionais e possibilidade de inserção de novos feriados e pontos </w:t>
      </w:r>
      <w:r w:rsidRPr="00F173CF">
        <w:rPr>
          <w:caps/>
          <w:color w:val="000000" w:themeColor="text1"/>
          <w:sz w:val="24"/>
          <w:szCs w:val="24"/>
          <w:lang w:val="pt-BR"/>
        </w:rPr>
        <w:lastRenderedPageBreak/>
        <w:t>facultativos com opção de cadastro de expediente diferenciado para o feriado.</w:t>
      </w:r>
    </w:p>
    <w:p w14:paraId="74B24A6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cadastro ilimitado e irrestrito de setores, com configuração para feriados (se considerar ou não), se permite retomar um atendimento, mensagem personalizada do setor e horário de expediente diferente por departamento.</w:t>
      </w:r>
    </w:p>
    <w:p w14:paraId="76DD04F7"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No cadastro de atendentes, permissionar se o mesmo pode inciar atendimentos ativos ou somente ser receptivo.</w:t>
      </w:r>
    </w:p>
    <w:p w14:paraId="181476B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Definição de acesso aos formulários e gerenciamento dos mesmos para atendentes.</w:t>
      </w:r>
    </w:p>
    <w:p w14:paraId="641BDFA3"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ativar a opção de coletar “aceite” dos termos da plataforma no primeiro atendimento dos cidadãos, para fins da LGPD.</w:t>
      </w:r>
    </w:p>
    <w:p w14:paraId="1C5F6C2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Deverá possuir materiais em vídeo de treinamento dentro da plataforma para acesso a qualquer momento para os atendentes e administradores.</w:t>
      </w:r>
    </w:p>
    <w:p w14:paraId="13C4B1EB"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FUNCIONALIDADES DA INTEGRAÇÃO AO CHATGPT</w:t>
      </w:r>
    </w:p>
    <w:p w14:paraId="7BEA3C1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a integração com o ChatGPT, versões:  GPT-4o Mini, GPT-4o, GPT-o1 e GPT-4 Turbo e Anthropic: Claude 3 Haiku, Claude 3 Sonnet, Claude 3 Opus e Claude 3.5 Sonnet.</w:t>
      </w:r>
    </w:p>
    <w:p w14:paraId="64112A2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configuração de nome personalizado e comando para acionamento (quando no modo passivo) do assistente virtual I.A personalizável.</w:t>
      </w:r>
    </w:p>
    <w:p w14:paraId="018A2F1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opção de conversação PASSIVA (necessário comando para acionamento ou erro no chatbot) e ATIVA (I.A acionada automaticamente, sem menu).</w:t>
      </w:r>
    </w:p>
    <w:p w14:paraId="2D3D964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Permitir configuração da comunicação como Normal, Formal ou Descontraída para conversação mais adequada ao perfil desejado.</w:t>
      </w:r>
    </w:p>
    <w:p w14:paraId="2EBA93C9"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opção para cadastro de comportamento/personalidade para o assistente I.A.</w:t>
      </w:r>
    </w:p>
    <w:p w14:paraId="46C4464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opções de treinamento do assistente virtual: Manual, 18.6 Automática (Via integração do chatbot), website, documentos e vídeo (até 60 segundos), para a formação da base de conhecimento do assistente.</w:t>
      </w:r>
    </w:p>
    <w:p w14:paraId="72C8A8C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Possuir cadastro de assuntos para classificação dos treinamentos de origem manual.</w:t>
      </w:r>
    </w:p>
    <w:p w14:paraId="16FEFAF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Deverão estar inclusas no valor contrato no mínimo 2500 interações mensais de I.A.</w:t>
      </w:r>
    </w:p>
    <w:p w14:paraId="4EEF6D96"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SEGURANÇA DOS DADOS</w:t>
      </w:r>
    </w:p>
    <w:p w14:paraId="524BFDB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 CONTRATADA, caracterizada como "Operador de Dados" (pessoa natural ou jurídica, de direito público ou privado, que realiza o tratamento de dados pessoais em nome do controlador), conforme inciso VII do artigo 5º da Lei Geral de Proteção de Dados Pessoais (LGPD - Lei nº 13.709, de 14 de agosto de 2018), deverá se submeter integralmente às recomendações desta Lei, e às orientações e supervisão da CONTRATANTE, denominada neste contexto como "Controlador de Dados."</w:t>
      </w:r>
    </w:p>
    <w:p w14:paraId="48522B3A"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SUPORTE TÉCNICO</w:t>
      </w:r>
    </w:p>
    <w:p w14:paraId="13513BA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Todo o suporte técnico deverá estar incluso no serviço, sem limitação, via sistema de    Chamados (tickets), WhatsApp, e-mail e videoconferência. À base de dados compete ao Poder Público </w:t>
      </w:r>
      <w:r w:rsidRPr="00F173CF">
        <w:rPr>
          <w:caps/>
          <w:color w:val="000000" w:themeColor="text1"/>
          <w:sz w:val="24"/>
          <w:szCs w:val="24"/>
          <w:lang w:val="pt-BR"/>
        </w:rPr>
        <w:lastRenderedPageBreak/>
        <w:t>Municipal, devendo ficar com este todos os arquivos, caso haja rompimento contratual ou ausência de renovação.</w:t>
      </w:r>
    </w:p>
    <w:p w14:paraId="2E6AE2AB"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CONFIGURAÇÃO E TREINAMENTO</w:t>
      </w:r>
    </w:p>
    <w:p w14:paraId="558681E7"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Todo o suporte técnico deverá estar integralmente incluído no serviço, sem qualquer limitação, abrangendo atendimento via sistema de chamados (tickets), WhatsApp, e-mail e videoconferência.</w:t>
      </w:r>
      <w:r w:rsidRPr="00F173CF">
        <w:rPr>
          <w:caps/>
          <w:color w:val="000000" w:themeColor="text1"/>
          <w:sz w:val="24"/>
          <w:szCs w:val="24"/>
          <w:lang w:val="pt-BR"/>
        </w:rPr>
        <w:br/>
        <w:t>A configuração da plataforma deverá ser realizada após envio de informações básicas dentro do escopo do serviço, no prazo de 7 (sete) dias úteis.</w:t>
      </w:r>
    </w:p>
    <w:p w14:paraId="2432553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 treinamento inicial para uso da plataforma pelos operadores se dará de forma ONLINE, e com disponibilização de tutoriais em vídeo para acesso irrestrito durante o período de contratação.</w:t>
      </w:r>
    </w:p>
    <w:p w14:paraId="39FBA76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 base de dados é de propriedade exclusiva do Poder Público Municipal, devendo permanecer sob sua guarda. Em caso de rescisão contratual ou não renovação, todos os arquivos, informações e registros deverão ser entregues integralmente ao Município, em formato aberto e não proprietário.</w:t>
      </w:r>
    </w:p>
    <w:p w14:paraId="0650CE8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 contratada deverá ainda realizar análises de uso da plataforma, orientar os usuários quanto às melhores práticas de utilização da ferramenta e apresentar, sempre que necessário, inovações, melhorias e atualizações do sistema.</w:t>
      </w:r>
    </w:p>
    <w:p w14:paraId="6510549B"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t>PROVA DE CONCEITO</w:t>
      </w:r>
      <w:r w:rsidRPr="00F173CF">
        <w:rPr>
          <w:b/>
          <w:bCs/>
          <w:caps/>
          <w:color w:val="000000" w:themeColor="text1"/>
          <w:sz w:val="24"/>
          <w:szCs w:val="24"/>
          <w:lang w:val="pt-BR"/>
        </w:rPr>
        <w:br/>
      </w:r>
      <w:r w:rsidRPr="00F173CF">
        <w:rPr>
          <w:caps/>
          <w:color w:val="000000" w:themeColor="text1"/>
          <w:sz w:val="24"/>
          <w:szCs w:val="24"/>
          <w:lang w:val="pt-BR"/>
        </w:rPr>
        <w:t>A Prova de Conceito (PoC) será realizada exclusivamente entre a licitante vencedora provisória e os integrantes da equipe técnica da CONTRATANTE, não será permitido o acesso, interação, ou manifestação de demais licitantes na poc ao vivo, apenas acesso a gravação posteriormente. Deverá ser realizada em ambiente controlado e utilizando infraestrutura computacional da licitante.</w:t>
      </w:r>
    </w:p>
    <w:p w14:paraId="3E8A9B4C"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 A PoC será gravada integralmente, e a gravação, bem como o resultado da avaliação, serão posteriormente disponibilizados a todos os demais licitantes. O relatório e/ou laudo de conformidade ou não conformidade será disponibilizado após a poc, ou seja, os itens apresentados não receberão conformidade ou aprovação durante a poc.</w:t>
      </w:r>
    </w:p>
    <w:p w14:paraId="6674760B"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Os interessados poderão, a partir dessa disponibilização, manifestar sua intenção de interpor recurso, conforme os prazos e procedimentos previstos na legislação aplicável. </w:t>
      </w:r>
    </w:p>
    <w:p w14:paraId="1CE1701F"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Durante a PoC, a licitante deverá demonstrar de forma prática o funcionamento das soluções ofertadas, evidenciando os serviços, funcionalidades e principais características da ferramenta, em conformidade com as especificações técnicas estabelecidas no Termo de Referência. A ferramenta deverá ser ajustada pela licitante com o objetivo de comprovar sua aderência aos requisitos funcionais exigidos. </w:t>
      </w:r>
    </w:p>
    <w:p w14:paraId="0F970CDD"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A demonstração incluirá, obrigatoriamente, simulações de atendimento via chatbot, com base em experiências de outros órgãos públicos que utilizam a mesma solução, a fim de validar a qualidade do atendimento e a experiência do cidadão prevista na proposta.</w:t>
      </w:r>
    </w:p>
    <w:p w14:paraId="30D52538" w14:textId="77777777" w:rsidR="00F173CF" w:rsidRPr="00F173CF" w:rsidRDefault="00F173CF" w:rsidP="00F173CF">
      <w:pPr>
        <w:jc w:val="both"/>
        <w:rPr>
          <w:caps/>
          <w:color w:val="000000" w:themeColor="text1"/>
          <w:sz w:val="24"/>
          <w:szCs w:val="24"/>
          <w:lang w:val="pt-BR"/>
        </w:rPr>
      </w:pPr>
    </w:p>
    <w:p w14:paraId="7C01B240" w14:textId="77777777" w:rsidR="00F173CF" w:rsidRPr="00F173CF" w:rsidRDefault="00F173CF" w:rsidP="00F173CF">
      <w:pPr>
        <w:jc w:val="both"/>
        <w:rPr>
          <w:b/>
          <w:bCs/>
          <w:caps/>
          <w:color w:val="000000" w:themeColor="text1"/>
          <w:sz w:val="24"/>
          <w:szCs w:val="24"/>
          <w:lang w:val="pt-BR"/>
        </w:rPr>
      </w:pPr>
      <w:r w:rsidRPr="00F173CF">
        <w:rPr>
          <w:b/>
          <w:bCs/>
          <w:caps/>
          <w:color w:val="000000" w:themeColor="text1"/>
          <w:sz w:val="24"/>
          <w:szCs w:val="24"/>
          <w:lang w:val="pt-BR"/>
        </w:rPr>
        <w:lastRenderedPageBreak/>
        <w:t>ATESTADO DE CAPACIDADE TÉCNICA</w:t>
      </w:r>
    </w:p>
    <w:p w14:paraId="68204A71"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 Licitante deverá apresentar Atestado de Capacidade Técnica emitido por Pessoa Jurídica de Direito Público, declarando a data de início dos serviços, cujo período de prestação de serviço seja superior a 6 (seis) meses, a fim de comprovar a qualidade e estabilidade do sistema, com atendimento às funcionalidades prescritas no presente Termo de Referência, contendo nome, cargo e assinatura do responsável pela declaração.</w:t>
      </w:r>
    </w:p>
    <w:p w14:paraId="39D4C15E" w14:textId="77777777" w:rsidR="00F173CF" w:rsidRPr="00F173CF" w:rsidRDefault="00F173CF" w:rsidP="00F173CF">
      <w:pPr>
        <w:jc w:val="both"/>
        <w:rPr>
          <w:b/>
          <w:caps/>
          <w:color w:val="000000" w:themeColor="text1"/>
          <w:sz w:val="24"/>
          <w:szCs w:val="24"/>
          <w:lang w:val="pt-BR"/>
        </w:rPr>
      </w:pPr>
      <w:r w:rsidRPr="00F173CF">
        <w:rPr>
          <w:b/>
          <w:caps/>
          <w:color w:val="000000" w:themeColor="text1"/>
          <w:sz w:val="24"/>
          <w:szCs w:val="24"/>
          <w:lang w:val="pt-BR"/>
        </w:rPr>
        <w:t>PRAZOS E EXECUÇÃO</w:t>
      </w:r>
    </w:p>
    <w:p w14:paraId="320B17B4" w14:textId="77777777" w:rsidR="00F173CF" w:rsidRPr="00F173CF" w:rsidRDefault="00F173CF" w:rsidP="00F173CF">
      <w:pPr>
        <w:jc w:val="both"/>
        <w:rPr>
          <w:caps/>
          <w:color w:val="000000" w:themeColor="text1"/>
          <w:sz w:val="24"/>
          <w:szCs w:val="24"/>
          <w:lang w:val="pt-BR"/>
        </w:rPr>
      </w:pPr>
      <w:r w:rsidRPr="00F173CF">
        <w:rPr>
          <w:b/>
          <w:bCs/>
          <w:caps/>
          <w:color w:val="000000" w:themeColor="text1"/>
          <w:sz w:val="24"/>
          <w:szCs w:val="24"/>
          <w:lang w:val="pt-BR"/>
        </w:rPr>
        <w:t xml:space="preserve">CONTRATO DE 12 MESES, </w:t>
      </w:r>
      <w:bookmarkStart w:id="7" w:name="_Hlk216341640"/>
      <w:r w:rsidRPr="00F173CF">
        <w:rPr>
          <w:b/>
          <w:bCs/>
          <w:caps/>
          <w:color w:val="000000" w:themeColor="text1"/>
          <w:sz w:val="24"/>
          <w:szCs w:val="24"/>
          <w:lang w:val="pt-BR"/>
        </w:rPr>
        <w:t>A PARTIR 02 DE JANEIRO A 31 DE DEZEMBRO 2026, PODENDO SER RENOVADO CONFORME LEGISLAÇÃO VIGENTE</w:t>
      </w:r>
      <w:bookmarkEnd w:id="7"/>
      <w:r w:rsidRPr="00F173CF">
        <w:rPr>
          <w:caps/>
          <w:color w:val="000000" w:themeColor="text1"/>
          <w:sz w:val="24"/>
          <w:szCs w:val="24"/>
          <w:lang w:val="pt-BR"/>
        </w:rPr>
        <w:t>.</w:t>
      </w:r>
    </w:p>
    <w:p w14:paraId="6E992516"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 xml:space="preserve">Implementação do sistema em até </w:t>
      </w:r>
      <w:r w:rsidRPr="00F173CF">
        <w:rPr>
          <w:b/>
          <w:caps/>
          <w:color w:val="000000" w:themeColor="text1"/>
          <w:sz w:val="24"/>
          <w:szCs w:val="24"/>
          <w:lang w:val="pt-BR"/>
        </w:rPr>
        <w:t>7 dias úteis</w:t>
      </w:r>
      <w:r w:rsidRPr="00F173CF">
        <w:rPr>
          <w:caps/>
          <w:color w:val="000000" w:themeColor="text1"/>
          <w:sz w:val="24"/>
          <w:szCs w:val="24"/>
          <w:lang w:val="pt-BR"/>
        </w:rPr>
        <w:t xml:space="preserve"> após assinatura do contrato.</w:t>
      </w:r>
    </w:p>
    <w:p w14:paraId="0430AEE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Diante do exposto tem-se a necessidade da contratação de pessoa jurídica para prestação de serviços conforme descrito no objeto, para que cidade mantenha os padrões que vem realizando ano após ano, através do </w:t>
      </w:r>
      <w:r w:rsidRPr="00F173CF">
        <w:rPr>
          <w:caps/>
          <w:color w:val="000000" w:themeColor="text1"/>
          <w:sz w:val="24"/>
          <w:szCs w:val="24"/>
          <w:lang w:val="pt-BR"/>
        </w:rPr>
        <w:t>Dep. DTI</w:t>
      </w:r>
      <w:r w:rsidRPr="00F173CF">
        <w:rPr>
          <w:bCs/>
          <w:caps/>
          <w:color w:val="000000" w:themeColor="text1"/>
          <w:sz w:val="24"/>
          <w:szCs w:val="24"/>
          <w:lang w:val="pt-BR"/>
        </w:rPr>
        <w:t>, com recursos próprios.</w:t>
      </w:r>
    </w:p>
    <w:p w14:paraId="5AB1F189" w14:textId="77777777" w:rsidR="00F173CF" w:rsidRPr="00F173CF" w:rsidRDefault="00F173CF" w:rsidP="00F173CF">
      <w:pPr>
        <w:jc w:val="both"/>
        <w:rPr>
          <w:b/>
          <w:caps/>
          <w:color w:val="000000" w:themeColor="text1"/>
          <w:sz w:val="24"/>
          <w:szCs w:val="24"/>
          <w:lang w:val="pt-BR"/>
        </w:rPr>
      </w:pPr>
      <w:r w:rsidRPr="00F173CF">
        <w:rPr>
          <w:b/>
          <w:caps/>
          <w:color w:val="000000" w:themeColor="text1"/>
          <w:sz w:val="24"/>
          <w:szCs w:val="24"/>
          <w:lang w:val="pt-BR"/>
        </w:rPr>
        <w:t>CLASSIFICAÇÃO DO BENS</w:t>
      </w:r>
    </w:p>
    <w:p w14:paraId="778C020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Na Lei nº 14.133/2021 (Lei de Licitações e Contratos Administrativos).</w:t>
      </w:r>
    </w:p>
    <w:p w14:paraId="513626D9" w14:textId="77777777" w:rsidR="00F173CF" w:rsidRPr="00F173CF" w:rsidRDefault="00F173CF" w:rsidP="00F173CF">
      <w:pPr>
        <w:jc w:val="both"/>
        <w:rPr>
          <w:b/>
          <w:i/>
          <w:iCs/>
          <w:caps/>
          <w:color w:val="000000" w:themeColor="text1"/>
          <w:sz w:val="24"/>
          <w:szCs w:val="24"/>
          <w:lang w:val="pt-BR"/>
        </w:rPr>
      </w:pPr>
      <w:r w:rsidRPr="00F173CF">
        <w:rPr>
          <w:b/>
          <w:i/>
          <w:iCs/>
          <w:caps/>
          <w:color w:val="000000" w:themeColor="text1"/>
          <w:sz w:val="24"/>
          <w:szCs w:val="24"/>
          <w:lang w:val="pt-BR"/>
        </w:rPr>
        <w:t>Art. 6º Para os fins desta Lei, Considera-se:</w:t>
      </w:r>
    </w:p>
    <w:p w14:paraId="257D331E" w14:textId="77777777" w:rsidR="00F173CF" w:rsidRPr="00F173CF" w:rsidRDefault="00F173CF" w:rsidP="00F173CF">
      <w:pPr>
        <w:jc w:val="both"/>
        <w:rPr>
          <w:bCs/>
          <w:i/>
          <w:iCs/>
          <w:caps/>
          <w:color w:val="000000" w:themeColor="text1"/>
          <w:sz w:val="24"/>
          <w:szCs w:val="24"/>
          <w:lang w:val="pt-BR"/>
        </w:rPr>
      </w:pPr>
      <w:r w:rsidRPr="00F173CF">
        <w:rPr>
          <w:bCs/>
          <w:i/>
          <w:iCs/>
          <w:caps/>
          <w:color w:val="000000" w:themeColor="text1"/>
          <w:sz w:val="24"/>
          <w:szCs w:val="24"/>
          <w:lang w:val="pt-BR"/>
        </w:rPr>
        <w:t>(...)</w:t>
      </w:r>
    </w:p>
    <w:p w14:paraId="4F1EC909" w14:textId="77777777" w:rsidR="00F173CF" w:rsidRPr="00F173CF" w:rsidRDefault="00F173CF" w:rsidP="00F173CF">
      <w:pPr>
        <w:jc w:val="both"/>
        <w:rPr>
          <w:bCs/>
          <w:i/>
          <w:iCs/>
          <w:caps/>
          <w:color w:val="000000" w:themeColor="text1"/>
          <w:sz w:val="24"/>
          <w:szCs w:val="24"/>
          <w:lang w:val="pt-BR"/>
        </w:rPr>
      </w:pPr>
      <w:r w:rsidRPr="00F173CF">
        <w:rPr>
          <w:bCs/>
          <w:i/>
          <w:iCs/>
          <w:caps/>
          <w:color w:val="000000" w:themeColor="text1"/>
          <w:sz w:val="24"/>
          <w:szCs w:val="24"/>
          <w:lang w:val="pt-BR"/>
        </w:rPr>
        <w:t>XIII – bens e serviços comuns: aqueles cujos padrões de desempenho e qualidade podem ser objetivamente definidos pelo Edital por meio de especificações usuais de mercado;</w:t>
      </w:r>
    </w:p>
    <w:p w14:paraId="6B132E84" w14:textId="77777777" w:rsidR="00F173CF" w:rsidRPr="00F173CF" w:rsidRDefault="00F173CF" w:rsidP="00F173CF">
      <w:pPr>
        <w:jc w:val="both"/>
        <w:rPr>
          <w:b/>
          <w:caps/>
          <w:color w:val="000000" w:themeColor="text1"/>
          <w:sz w:val="24"/>
          <w:szCs w:val="24"/>
          <w:lang w:val="pt-BR"/>
        </w:rPr>
      </w:pPr>
    </w:p>
    <w:p w14:paraId="59EC6C65"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Em que pese o conceito se aberto quanto ao que seja comum, ao analisarmos a especificação do (s) serviço(s) / fornecimento(s) demandado(s) verificamos que este(s):</w:t>
      </w:r>
    </w:p>
    <w:p w14:paraId="5E075500"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Logo, o(s) serviço(s) / fornecimento(s) a ser(em) adquirido(s) classifica(m)- se como sendo serviço(s) /fornecimento(s) comum(ns).</w:t>
      </w:r>
    </w:p>
    <w:p w14:paraId="5A54D9EF"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ENTREGA E CRITÉRIOS DE ACEITAÇÃO DO OBJETO</w:t>
      </w:r>
    </w:p>
    <w:p w14:paraId="0439861C"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prazo para fornecimento da prestação de serviço será no máximo de 12 (meses) após a emissão da Ordem de Fornecimento e Nota de Empenho, esse prazo poderá ser alterado em casos que este prazo seja insuficiente para execução do fornecimento.  O local de entrega será o endereço direcionado pela Prefeitura Municipal de Planaltina.</w:t>
      </w:r>
    </w:p>
    <w:p w14:paraId="2DDAA34F" w14:textId="77777777" w:rsidR="00F173CF" w:rsidRPr="00F173CF" w:rsidRDefault="00F173CF" w:rsidP="00F173CF">
      <w:pPr>
        <w:jc w:val="both"/>
        <w:rPr>
          <w:caps/>
          <w:color w:val="000000" w:themeColor="text1"/>
          <w:sz w:val="24"/>
          <w:szCs w:val="24"/>
          <w:lang w:val="pt-BR"/>
        </w:rPr>
      </w:pPr>
      <w:r w:rsidRPr="00F173CF">
        <w:rPr>
          <w:bCs/>
          <w:caps/>
          <w:color w:val="000000" w:themeColor="text1"/>
          <w:sz w:val="24"/>
          <w:szCs w:val="24"/>
          <w:lang w:val="pt-BR"/>
        </w:rPr>
        <w:t xml:space="preserve">No caso de prestação de serviços a execução será após a assinatura do contrato, bem como após emissão da Ordem de Fornecimento e Nota de Empenho, o prazo de execução será de acordo com o tipo de serviço a ser executado no decorrer do ano 2026, se a empresa for de outra localidade que não seja o Município de Planaltina Goiás, deverá manter um atendimento fácil, rápido para atender as exigências constantes no Termo de Contrato. O local de entrega será os endereços direcionados pela Prefeitura Municipal de Planaltina, imediatamente quando solicitado através </w:t>
      </w:r>
      <w:r w:rsidRPr="00F173CF">
        <w:rPr>
          <w:caps/>
          <w:color w:val="000000" w:themeColor="text1"/>
          <w:sz w:val="24"/>
          <w:szCs w:val="24"/>
          <w:lang w:val="pt-BR"/>
        </w:rPr>
        <w:t>Comunicação Institucional – DITIC da Administração Pública de Planaltina-Go</w:t>
      </w:r>
      <w:r w:rsidRPr="00F173CF">
        <w:rPr>
          <w:bCs/>
          <w:caps/>
          <w:color w:val="000000" w:themeColor="text1"/>
          <w:sz w:val="24"/>
          <w:szCs w:val="24"/>
          <w:lang w:val="pt-BR"/>
        </w:rPr>
        <w:t>.</w:t>
      </w:r>
    </w:p>
    <w:p w14:paraId="37B7DDF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lastRenderedPageBreak/>
        <w:t>O fornecimento dos bens ou prestação de serviço serão recebidos provisoriamente, no prazo a contar da data de assinatura do contrato e emissão da Nota de Empenho, pelo responsável que acompanhará e fiscalizará, para efeito de posterior verificação de sua conformidade com as especificações constantes neste Termo de Referência e documento anexos ao processo.</w:t>
      </w:r>
    </w:p>
    <w:p w14:paraId="23CA7B5C"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O fornecimento dos bens ou prestação de serviços serão executados ou adquiridos de acordo com as necessidades das Secretaria do município de Planaltina – GO.</w:t>
      </w:r>
    </w:p>
    <w:p w14:paraId="29EB483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fornecimento dos bens ou prestação de serviços poderão ser rejeitados, no todo ou em parte, quando em desacordo com as especificações constantes deste Termo de Referência, devendo ser substituídos no prazo de 24h, a contar da notificação da contratada, às suas custas, sem prejuízo da aplicação das penalidades cabíveis.</w:t>
      </w:r>
    </w:p>
    <w:p w14:paraId="423E7757"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fornecimento dos bens ou prestação de serviços serão recebidos definitivamente no prazo de pré-estabelecido pelas secretarias, contados do recebimento provisório, após a verificação da qualidade dos serviços, e consequente aceitação mediante recebimento.</w:t>
      </w:r>
    </w:p>
    <w:p w14:paraId="71752D21"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Na hipótese de a verificação a que se refere o subitem anterior não ser precedida no prazo fixado, reputar-se-á como realizada, consumando-se o recebimento definitivo no dia do esgotamento do prazo.</w:t>
      </w:r>
    </w:p>
    <w:p w14:paraId="375133BD"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recebimento provisório ou definitivo do objeto não excluir a responsabilidade da contratada pelos prejuízos resultantes da incorreta execução do contrato.</w:t>
      </w:r>
    </w:p>
    <w:p w14:paraId="413AB11A" w14:textId="77777777" w:rsidR="00F173CF" w:rsidRPr="00F173CF" w:rsidRDefault="00F173CF" w:rsidP="00F173CF">
      <w:pPr>
        <w:numPr>
          <w:ilvl w:val="1"/>
          <w:numId w:val="12"/>
        </w:numPr>
        <w:jc w:val="both"/>
        <w:rPr>
          <w:b/>
          <w:caps/>
          <w:color w:val="000000" w:themeColor="text1"/>
          <w:sz w:val="24"/>
          <w:szCs w:val="24"/>
          <w:lang w:val="pt-BR"/>
        </w:rPr>
      </w:pPr>
      <w:r w:rsidRPr="00F173CF">
        <w:rPr>
          <w:b/>
          <w:caps/>
          <w:color w:val="000000" w:themeColor="text1"/>
          <w:sz w:val="24"/>
          <w:szCs w:val="24"/>
          <w:lang w:val="pt-BR"/>
        </w:rPr>
        <w:t>QUALIFICAÇÃO</w:t>
      </w:r>
    </w:p>
    <w:p w14:paraId="03A90B50"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Para garantir a qualidade e confiabilidade do serviço contratado, a empresa fornecedora deverá atender aos seguintes requisitos:</w:t>
      </w:r>
    </w:p>
    <w:p w14:paraId="0723BFE0"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Possuir experiência comprovada na implantação de sistemas automatizados de atendimento via WhatsApp;</w:t>
      </w:r>
    </w:p>
    <w:p w14:paraId="0184B69E"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Disponibilizar suporte técnico contínuo e treinamento para os servidores municipais responsáveis pela operação da ferramenta;</w:t>
      </w:r>
    </w:p>
    <w:p w14:paraId="5B5E6E63"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Garantir a segurança e proteção dos dados conforme a Lei Geral de Proteção de Dados (LGPD – Lei nº 13.709/2018);</w:t>
      </w:r>
    </w:p>
    <w:p w14:paraId="50BDC580"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Oferecer sistema compatível com múltiplos canais de atendimento e relatórios gerenciais para acompanhamento dos atendimentos.</w:t>
      </w:r>
    </w:p>
    <w:p w14:paraId="1B4E9645" w14:textId="77777777" w:rsidR="00F173CF" w:rsidRPr="00F173CF" w:rsidRDefault="00F173CF" w:rsidP="00F173CF">
      <w:pPr>
        <w:jc w:val="both"/>
        <w:rPr>
          <w:caps/>
          <w:color w:val="000000" w:themeColor="text1"/>
          <w:sz w:val="24"/>
          <w:szCs w:val="24"/>
          <w:lang w:val="pt-BR"/>
        </w:rPr>
      </w:pPr>
      <w:r w:rsidRPr="00F173CF">
        <w:rPr>
          <w:caps/>
          <w:color w:val="000000" w:themeColor="text1"/>
          <w:sz w:val="24"/>
          <w:szCs w:val="24"/>
          <w:lang w:val="pt-BR"/>
        </w:rPr>
        <w:t>O serviço será considerado aceito caso atenda aos seguintes requisitos:</w:t>
      </w:r>
    </w:p>
    <w:p w14:paraId="30E79595"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Funcionamento ininterrupto, salvo manutenções programadas previamente comunicadas;</w:t>
      </w:r>
    </w:p>
    <w:p w14:paraId="3F6237AA"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Atendimento aos prazos estipulados para resposta e resolução de problemas técnicos;</w:t>
      </w:r>
    </w:p>
    <w:p w14:paraId="35FE59FD"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Entrega de relatórios periódicos com métricas de atendimento e desempenho do sistema.</w:t>
      </w:r>
    </w:p>
    <w:p w14:paraId="79CF0198" w14:textId="77777777" w:rsidR="00F173CF" w:rsidRPr="00F173CF" w:rsidRDefault="00F173CF" w:rsidP="00F173CF">
      <w:pPr>
        <w:numPr>
          <w:ilvl w:val="0"/>
          <w:numId w:val="105"/>
        </w:numPr>
        <w:jc w:val="both"/>
        <w:rPr>
          <w:caps/>
          <w:color w:val="000000" w:themeColor="text1"/>
          <w:sz w:val="24"/>
          <w:szCs w:val="24"/>
          <w:lang w:val="pt-BR"/>
        </w:rPr>
      </w:pPr>
      <w:r w:rsidRPr="00F173CF">
        <w:rPr>
          <w:caps/>
          <w:color w:val="000000" w:themeColor="text1"/>
          <w:sz w:val="24"/>
          <w:szCs w:val="24"/>
          <w:lang w:val="pt-BR"/>
        </w:rPr>
        <w:t xml:space="preserve">Diante da necessidade de modernização e aprimoramento do atendimento ao cidadão, justifica-se a contratação de </w:t>
      </w:r>
      <w:r w:rsidRPr="00F173CF">
        <w:rPr>
          <w:caps/>
          <w:color w:val="000000" w:themeColor="text1"/>
          <w:sz w:val="24"/>
          <w:szCs w:val="24"/>
          <w:lang w:val="pt-BR"/>
        </w:rPr>
        <w:lastRenderedPageBreak/>
        <w:t>um sistema automatizado via WhatsApp. A solução permitirá maior eficiência na comunicação entre a Prefeitura e a população, garantindo transparência, acessibilidade e otimização dos recursos públicos. A dispensa de licitação, amparada pela legislação vigente, possibilita a celeridade do processo e a implementação ágil do serviço</w:t>
      </w:r>
    </w:p>
    <w:p w14:paraId="157D1763" w14:textId="77777777" w:rsidR="00F173CF" w:rsidRPr="00F173CF" w:rsidRDefault="00F173CF" w:rsidP="00F173CF">
      <w:pPr>
        <w:numPr>
          <w:ilvl w:val="0"/>
          <w:numId w:val="105"/>
        </w:numPr>
        <w:jc w:val="both"/>
        <w:rPr>
          <w:bCs/>
          <w:caps/>
          <w:color w:val="000000" w:themeColor="text1"/>
          <w:sz w:val="24"/>
          <w:szCs w:val="24"/>
          <w:lang w:val="pt-BR"/>
        </w:rPr>
      </w:pPr>
      <w:r w:rsidRPr="00F173CF">
        <w:rPr>
          <w:bCs/>
          <w:caps/>
          <w:color w:val="000000" w:themeColor="text1"/>
          <w:sz w:val="24"/>
          <w:szCs w:val="24"/>
          <w:lang w:val="pt-BR"/>
        </w:rPr>
        <w:t>Comprovação de aptidão do desempenho de atividade com a apresentação de no mínimo 01 (um) atestado de capacidade técnica para cada lote, fornecidos por pessoas jurídicas de direito público ou privado com características semelhantes às do objeto desta licitação, executadas a qualquer tempo, em papel timbrado da empresa emitente do atestado, com firma reconhecida, sendo que, em caso de atestado fornecido por órgão público, se fazer acompanhar, obrigatoriamente, de comprovação de publicação do contrato em site oficial.  Em caso de atestado emitido por órgão público, o mesmo não será aceito apresentado com assinatura de pregoeiro e presidente ou membro de comissões de licitações, em virtude destes servidores não terem competência legal para atestar recebimentos de mercadorias e execução de prestação de serviços. Não serão aceitos atestados emitidos por empresas do mesmo grupo empresarial da Concorrente ou pela própria Concorrente e/ou emitidos por empresas, das quais participem sócios ou diretores da Concorrente.</w:t>
      </w:r>
    </w:p>
    <w:p w14:paraId="7AF6EB7B" w14:textId="77777777" w:rsidR="00F173CF" w:rsidRPr="00F173CF" w:rsidRDefault="00F173CF" w:rsidP="00F173CF">
      <w:pPr>
        <w:numPr>
          <w:ilvl w:val="0"/>
          <w:numId w:val="105"/>
        </w:numPr>
        <w:jc w:val="both"/>
        <w:rPr>
          <w:bCs/>
          <w:caps/>
          <w:color w:val="000000" w:themeColor="text1"/>
          <w:sz w:val="24"/>
          <w:szCs w:val="24"/>
          <w:lang w:val="pt-BR"/>
        </w:rPr>
      </w:pPr>
      <w:r w:rsidRPr="00F173CF">
        <w:rPr>
          <w:bCs/>
          <w:caps/>
          <w:color w:val="000000" w:themeColor="text1"/>
          <w:sz w:val="24"/>
          <w:szCs w:val="24"/>
          <w:lang w:val="pt-BR"/>
        </w:rPr>
        <w:t>Salientamos que a Administração Pública não dispõe dos serviços ora solicitados, e os mesmos deverão ser entregues com a liberação do técnico responsável da Contratada com nome e identificação, incluindo ainda todas as despesas de transporte de materiais, mão de obra, ferramentas, maquinários, equipamentos, montagem, desmontagem, leis sociais, instalações e acidentes com terceiros, correrão por conta exclusiva da empresa contratada, e deverão estar contidos no preço orçado.  Todos os materiais necessários para a execução dos serviços, serão fornecidos pela contratada e deverão ser aprovados pela fiscalização do gestor do contrato e deverão estar contidos no preço orçado. Todo o evento deverá ser acompanhado por um responsável.</w:t>
      </w:r>
    </w:p>
    <w:p w14:paraId="6DB4C890"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 xml:space="preserve">HABILITAÇÃO </w:t>
      </w:r>
    </w:p>
    <w:p w14:paraId="4B7F3852"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As habilitações jurídicas, fiscal, social, trabalhista e capacidade técnica serão aferidas mediante a verificação dos seguintes requisitos, que deverá ser encaminhado juntamente, a proposta encaminhada no e-mail comprasdiretasplanaltinago@gmail.com e ou protocolo físico no prédio da Prefeitura.</w:t>
      </w:r>
    </w:p>
    <w:p w14:paraId="6AA06CF1" w14:textId="77777777" w:rsidR="00F173CF" w:rsidRPr="00F173CF" w:rsidRDefault="00F173CF" w:rsidP="00F173CF">
      <w:pPr>
        <w:jc w:val="both"/>
        <w:rPr>
          <w:bCs/>
          <w:caps/>
          <w:color w:val="000000" w:themeColor="text1"/>
          <w:sz w:val="24"/>
          <w:szCs w:val="24"/>
          <w:lang w:val="pt-BR"/>
        </w:rPr>
      </w:pPr>
      <w:r w:rsidRPr="00F173CF">
        <w:rPr>
          <w:b/>
          <w:caps/>
          <w:color w:val="000000" w:themeColor="text1"/>
          <w:sz w:val="24"/>
          <w:szCs w:val="24"/>
          <w:lang w:val="pt-BR"/>
        </w:rPr>
        <w:t xml:space="preserve">I – </w:t>
      </w:r>
      <w:r w:rsidRPr="00F173CF">
        <w:rPr>
          <w:bCs/>
          <w:caps/>
          <w:color w:val="000000" w:themeColor="text1"/>
          <w:sz w:val="24"/>
          <w:szCs w:val="24"/>
          <w:lang w:val="pt-BR"/>
        </w:rPr>
        <w:t xml:space="preserve">O Contrato Social acompanhado de cópia de documentos dos sócios, bem como a inscrição no Cadastro de Pessoas Físicas (CPF) ou </w:t>
      </w:r>
      <w:r w:rsidRPr="00F173CF">
        <w:rPr>
          <w:bCs/>
          <w:caps/>
          <w:color w:val="000000" w:themeColor="text1"/>
          <w:sz w:val="24"/>
          <w:szCs w:val="24"/>
          <w:lang w:val="pt-BR"/>
        </w:rPr>
        <w:lastRenderedPageBreak/>
        <w:t>no Cadastro Nacional de Pessoas Jurídicas (CNPJ);</w:t>
      </w:r>
    </w:p>
    <w:p w14:paraId="27803A83" w14:textId="77777777" w:rsidR="00F173CF" w:rsidRPr="00F173CF" w:rsidRDefault="00F173CF" w:rsidP="00F173CF">
      <w:pPr>
        <w:jc w:val="both"/>
        <w:rPr>
          <w:caps/>
          <w:color w:val="000000" w:themeColor="text1"/>
          <w:sz w:val="24"/>
          <w:szCs w:val="24"/>
          <w:lang w:val="pt-BR"/>
        </w:rPr>
      </w:pPr>
      <w:r w:rsidRPr="00F173CF">
        <w:rPr>
          <w:b/>
          <w:caps/>
          <w:color w:val="000000" w:themeColor="text1"/>
          <w:sz w:val="24"/>
          <w:szCs w:val="24"/>
          <w:lang w:val="pt-BR"/>
        </w:rPr>
        <w:t>II –</w:t>
      </w:r>
      <w:r w:rsidRPr="00F173CF">
        <w:rPr>
          <w:caps/>
          <w:color w:val="000000" w:themeColor="text1"/>
          <w:sz w:val="24"/>
          <w:szCs w:val="24"/>
          <w:lang w:val="pt-BR"/>
        </w:rPr>
        <w:t xml:space="preserve"> A Inscrição no cadastro de contribuintes estadual e/ou municipal, se houver, relativo ao domicílio ou sede do licitante, pertinente ao seu ramo de atividade e compatível com o objeto contratual;</w:t>
      </w:r>
    </w:p>
    <w:p w14:paraId="7D5168B6" w14:textId="77777777" w:rsidR="00F173CF" w:rsidRPr="00F173CF" w:rsidRDefault="00F173CF" w:rsidP="00F173CF">
      <w:pPr>
        <w:jc w:val="both"/>
        <w:rPr>
          <w:caps/>
          <w:color w:val="000000" w:themeColor="text1"/>
          <w:sz w:val="24"/>
          <w:szCs w:val="24"/>
          <w:lang w:val="pt-BR"/>
        </w:rPr>
      </w:pPr>
      <w:r w:rsidRPr="00F173CF">
        <w:rPr>
          <w:b/>
          <w:caps/>
          <w:color w:val="000000" w:themeColor="text1"/>
          <w:sz w:val="24"/>
          <w:szCs w:val="24"/>
          <w:lang w:val="pt-BR"/>
        </w:rPr>
        <w:t>III –</w:t>
      </w:r>
      <w:r w:rsidRPr="00F173CF">
        <w:rPr>
          <w:caps/>
          <w:color w:val="000000" w:themeColor="text1"/>
          <w:sz w:val="24"/>
          <w:szCs w:val="24"/>
          <w:lang w:val="pt-BR"/>
        </w:rPr>
        <w:t xml:space="preserve"> A Regularidade perante a Fazenda Federal, Estadual e Municipal do domicílio ou sede do licitante, ou outra equivalente, na forma da lei;</w:t>
      </w:r>
    </w:p>
    <w:p w14:paraId="372B0601" w14:textId="77777777" w:rsidR="00F173CF" w:rsidRPr="00F173CF" w:rsidRDefault="00F173CF" w:rsidP="00F173CF">
      <w:pPr>
        <w:jc w:val="both"/>
        <w:rPr>
          <w:caps/>
          <w:color w:val="000000" w:themeColor="text1"/>
          <w:sz w:val="24"/>
          <w:szCs w:val="24"/>
          <w:lang w:val="pt-BR"/>
        </w:rPr>
      </w:pPr>
      <w:r w:rsidRPr="00F173CF">
        <w:rPr>
          <w:b/>
          <w:caps/>
          <w:color w:val="000000" w:themeColor="text1"/>
          <w:sz w:val="24"/>
          <w:szCs w:val="24"/>
          <w:lang w:val="pt-BR"/>
        </w:rPr>
        <w:t>IV –</w:t>
      </w:r>
      <w:r w:rsidRPr="00F173CF">
        <w:rPr>
          <w:caps/>
          <w:color w:val="000000" w:themeColor="text1"/>
          <w:sz w:val="24"/>
          <w:szCs w:val="24"/>
          <w:lang w:val="pt-BR"/>
        </w:rPr>
        <w:t xml:space="preserve"> A Regularidade relativa à Seguridade Social e ao FGTS, que demonstre cumprimento dos encargos sociais instituídos por lei;</w:t>
      </w:r>
    </w:p>
    <w:p w14:paraId="08921FD2" w14:textId="77777777" w:rsidR="00F173CF" w:rsidRPr="00F173CF" w:rsidRDefault="00F173CF" w:rsidP="00F173CF">
      <w:pPr>
        <w:jc w:val="both"/>
        <w:rPr>
          <w:caps/>
          <w:color w:val="000000" w:themeColor="text1"/>
          <w:sz w:val="24"/>
          <w:szCs w:val="24"/>
          <w:lang w:val="pt-BR"/>
        </w:rPr>
      </w:pPr>
      <w:r w:rsidRPr="00F173CF">
        <w:rPr>
          <w:b/>
          <w:caps/>
          <w:color w:val="000000" w:themeColor="text1"/>
          <w:sz w:val="24"/>
          <w:szCs w:val="24"/>
          <w:lang w:val="pt-BR"/>
        </w:rPr>
        <w:t>V –</w:t>
      </w:r>
      <w:r w:rsidRPr="00F173CF">
        <w:rPr>
          <w:caps/>
          <w:color w:val="000000" w:themeColor="text1"/>
          <w:sz w:val="24"/>
          <w:szCs w:val="24"/>
          <w:lang w:val="pt-BR"/>
        </w:rPr>
        <w:t xml:space="preserve"> A Regularidade perante a Justiça do Trabalho (CNDT);</w:t>
      </w:r>
    </w:p>
    <w:p w14:paraId="68DB6B64" w14:textId="77777777" w:rsidR="00F173CF" w:rsidRPr="00F173CF" w:rsidRDefault="00F173CF" w:rsidP="00F173CF">
      <w:pPr>
        <w:jc w:val="both"/>
        <w:rPr>
          <w:bCs/>
          <w:caps/>
          <w:color w:val="000000" w:themeColor="text1"/>
          <w:sz w:val="24"/>
          <w:szCs w:val="24"/>
          <w:lang w:val="pt-BR"/>
        </w:rPr>
      </w:pPr>
      <w:r w:rsidRPr="00F173CF">
        <w:rPr>
          <w:b/>
          <w:caps/>
          <w:color w:val="000000" w:themeColor="text1"/>
          <w:sz w:val="24"/>
          <w:szCs w:val="24"/>
          <w:lang w:val="pt-BR"/>
        </w:rPr>
        <w:t xml:space="preserve">VI – </w:t>
      </w:r>
      <w:r w:rsidRPr="00F173CF">
        <w:rPr>
          <w:bCs/>
          <w:caps/>
          <w:color w:val="000000" w:themeColor="text1"/>
          <w:sz w:val="24"/>
          <w:szCs w:val="24"/>
          <w:lang w:val="pt-BR"/>
        </w:rPr>
        <w:t>Declaração que NÃO possuo parentesco consanguíneo ou afim, até o terceiro grau, com membros, servidores ou ocupantes de cargo de direção e assessoramento no âmbito do Município de Planaltina- GO;</w:t>
      </w:r>
    </w:p>
    <w:p w14:paraId="44B3CCB2" w14:textId="77777777" w:rsidR="00F173CF" w:rsidRPr="00F173CF" w:rsidRDefault="00F173CF" w:rsidP="00F173CF">
      <w:pPr>
        <w:jc w:val="both"/>
        <w:rPr>
          <w:bCs/>
          <w:caps/>
          <w:color w:val="000000" w:themeColor="text1"/>
          <w:sz w:val="24"/>
          <w:szCs w:val="24"/>
          <w:lang w:val="pt-BR"/>
        </w:rPr>
      </w:pPr>
      <w:r w:rsidRPr="00F173CF">
        <w:rPr>
          <w:b/>
          <w:caps/>
          <w:color w:val="000000" w:themeColor="text1"/>
          <w:sz w:val="24"/>
          <w:szCs w:val="24"/>
          <w:lang w:val="pt-BR"/>
        </w:rPr>
        <w:t xml:space="preserve">VII – </w:t>
      </w:r>
      <w:r w:rsidRPr="00F173CF">
        <w:rPr>
          <w:bCs/>
          <w:caps/>
          <w:color w:val="000000" w:themeColor="text1"/>
          <w:sz w:val="24"/>
          <w:szCs w:val="24"/>
          <w:lang w:val="pt-BR"/>
        </w:rPr>
        <w:t>Prova de inexistência de fato impeditivo para licitar ou contratar com a Administração Pública, mediante a juntada de pesquisa realizada junto ao Tribunal de Contas da União, ao Tribunal de Contas dos Municípios de Estado de Goiás e o Tribunal de Contas onde tiver sede o particular, ao cadastro de fornecedores sancionados do Estado de Goiás e ao cadastro de empresas inidôneas do Estado de Goiás.</w:t>
      </w:r>
    </w:p>
    <w:p w14:paraId="40C09BAF" w14:textId="77777777" w:rsidR="00F173CF" w:rsidRPr="00F173CF" w:rsidRDefault="00F173CF" w:rsidP="00F173CF">
      <w:pPr>
        <w:numPr>
          <w:ilvl w:val="0"/>
          <w:numId w:val="13"/>
        </w:numPr>
        <w:jc w:val="both"/>
        <w:rPr>
          <w:bCs/>
          <w:caps/>
          <w:color w:val="000000" w:themeColor="text1"/>
          <w:sz w:val="24"/>
          <w:szCs w:val="24"/>
          <w:lang w:val="pt-BR"/>
        </w:rPr>
      </w:pPr>
      <w:r w:rsidRPr="00F173CF">
        <w:rPr>
          <w:bCs/>
          <w:caps/>
          <w:color w:val="000000" w:themeColor="text1"/>
          <w:sz w:val="24"/>
          <w:szCs w:val="24"/>
          <w:lang w:val="pt-BR"/>
        </w:rPr>
        <w:t>A pesquisa da prova de inexistência de fato impeditivo para licitar ou contratar com a Administração Pública será realizada em nome da pessoa física (CPF) u jurídica (CNPJ) a ser contratada, bem como de seus sócios, mas o impedimento dos sócios, mas o impedimento dos sócios somente poderá frustrar a contratação da pessoa jurídica se forem verificadas situações de abuso de personalidade jurídica ou burla a penalidade imposta, o que deve ser apurado em procedimentos próprios, garantindo o contraditório e a ampla defesa, procedimento este que se amplia ao caso de empresário individual, em que o impedimento no CPF e CNPJ se comunicam.</w:t>
      </w:r>
    </w:p>
    <w:p w14:paraId="38216C4E"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OBRIGAÇÕES DA CONSTRATANTE</w:t>
      </w:r>
    </w:p>
    <w:p w14:paraId="7544BD1B" w14:textId="77777777" w:rsidR="00F173CF" w:rsidRPr="00F173CF" w:rsidRDefault="00F173CF" w:rsidP="00F173CF">
      <w:pPr>
        <w:numPr>
          <w:ilvl w:val="1"/>
          <w:numId w:val="12"/>
        </w:numPr>
        <w:jc w:val="both"/>
        <w:rPr>
          <w:bCs/>
          <w:caps/>
          <w:color w:val="000000" w:themeColor="text1"/>
          <w:sz w:val="24"/>
          <w:szCs w:val="24"/>
          <w:lang w:val="pt-BR"/>
        </w:rPr>
      </w:pPr>
      <w:r w:rsidRPr="00F173CF">
        <w:rPr>
          <w:bCs/>
          <w:caps/>
          <w:color w:val="000000" w:themeColor="text1"/>
          <w:sz w:val="24"/>
          <w:szCs w:val="24"/>
          <w:lang w:val="pt-BR"/>
        </w:rPr>
        <w:t>São Obrigações da Contribuinte:</w:t>
      </w:r>
    </w:p>
    <w:p w14:paraId="6917ADAA" w14:textId="77777777" w:rsidR="00F173CF" w:rsidRPr="00F173CF" w:rsidRDefault="00F173CF" w:rsidP="00F173CF">
      <w:pPr>
        <w:numPr>
          <w:ilvl w:val="2"/>
          <w:numId w:val="12"/>
        </w:numPr>
        <w:jc w:val="both"/>
        <w:rPr>
          <w:bCs/>
          <w:caps/>
          <w:color w:val="000000" w:themeColor="text1"/>
          <w:sz w:val="24"/>
          <w:szCs w:val="24"/>
          <w:lang w:val="pt-BR"/>
        </w:rPr>
      </w:pPr>
      <w:r w:rsidRPr="00F173CF">
        <w:rPr>
          <w:bCs/>
          <w:caps/>
          <w:color w:val="000000" w:themeColor="text1"/>
          <w:sz w:val="24"/>
          <w:szCs w:val="24"/>
          <w:lang w:val="pt-BR"/>
        </w:rPr>
        <w:t>Receber os produtos ou serviços no prazo e condições estabelecidas no edital e seus anexos.</w:t>
      </w:r>
    </w:p>
    <w:p w14:paraId="4C6E5283" w14:textId="77777777" w:rsidR="00F173CF" w:rsidRPr="00F173CF" w:rsidRDefault="00F173CF" w:rsidP="00F173CF">
      <w:pPr>
        <w:numPr>
          <w:ilvl w:val="2"/>
          <w:numId w:val="12"/>
        </w:numPr>
        <w:jc w:val="both"/>
        <w:rPr>
          <w:bCs/>
          <w:caps/>
          <w:color w:val="000000" w:themeColor="text1"/>
          <w:sz w:val="24"/>
          <w:szCs w:val="24"/>
          <w:lang w:val="pt-BR"/>
        </w:rPr>
      </w:pPr>
      <w:r w:rsidRPr="00F173CF">
        <w:rPr>
          <w:bCs/>
          <w:caps/>
          <w:color w:val="000000" w:themeColor="text1"/>
          <w:sz w:val="24"/>
          <w:szCs w:val="24"/>
          <w:lang w:val="pt-BR"/>
        </w:rPr>
        <w:t>Verificar minuciosamente, no prazo fixado, a conformidades dos produtos ou serviços recebidos provisoriamente com as especificações constantes neste termo e anexos, para fins de aceitação e recebimento definitivo.</w:t>
      </w:r>
    </w:p>
    <w:p w14:paraId="3F6039D1" w14:textId="77777777" w:rsidR="00F173CF" w:rsidRPr="00F173CF" w:rsidRDefault="00F173CF" w:rsidP="00F173CF">
      <w:pPr>
        <w:numPr>
          <w:ilvl w:val="2"/>
          <w:numId w:val="12"/>
        </w:numPr>
        <w:jc w:val="both"/>
        <w:rPr>
          <w:bCs/>
          <w:caps/>
          <w:color w:val="000000" w:themeColor="text1"/>
          <w:sz w:val="24"/>
          <w:szCs w:val="24"/>
          <w:lang w:val="pt-BR"/>
        </w:rPr>
      </w:pPr>
      <w:r w:rsidRPr="00F173CF">
        <w:rPr>
          <w:bCs/>
          <w:caps/>
          <w:color w:val="000000" w:themeColor="text1"/>
          <w:sz w:val="24"/>
          <w:szCs w:val="24"/>
          <w:lang w:val="pt-BR"/>
        </w:rPr>
        <w:t>Comunicar à contratada, por escrito, sobre imperfeições, falhas ou irregularidades verificadas nos produtos ou serviços fornecidos, para que seja substituído, reparado ou corrigido.</w:t>
      </w:r>
    </w:p>
    <w:p w14:paraId="6996D2AD" w14:textId="77777777" w:rsidR="00F173CF" w:rsidRPr="00F173CF" w:rsidRDefault="00F173CF" w:rsidP="00F173CF">
      <w:pPr>
        <w:numPr>
          <w:ilvl w:val="2"/>
          <w:numId w:val="12"/>
        </w:numPr>
        <w:jc w:val="both"/>
        <w:rPr>
          <w:bCs/>
          <w:caps/>
          <w:color w:val="000000" w:themeColor="text1"/>
          <w:sz w:val="24"/>
          <w:szCs w:val="24"/>
          <w:lang w:val="pt-BR"/>
        </w:rPr>
      </w:pPr>
      <w:r w:rsidRPr="00F173CF">
        <w:rPr>
          <w:bCs/>
          <w:caps/>
          <w:color w:val="000000" w:themeColor="text1"/>
          <w:sz w:val="24"/>
          <w:szCs w:val="24"/>
          <w:lang w:val="pt-BR"/>
        </w:rPr>
        <w:t>Acompanhar e fiscalizar o cumprimento das obrigações da Contratada, através de comissão especialmente designada.</w:t>
      </w:r>
    </w:p>
    <w:p w14:paraId="5A1D2930" w14:textId="77777777" w:rsidR="00F173CF" w:rsidRPr="00F173CF" w:rsidRDefault="00F173CF" w:rsidP="00F173CF">
      <w:pPr>
        <w:numPr>
          <w:ilvl w:val="2"/>
          <w:numId w:val="12"/>
        </w:numPr>
        <w:jc w:val="both"/>
        <w:rPr>
          <w:bCs/>
          <w:caps/>
          <w:color w:val="000000" w:themeColor="text1"/>
          <w:sz w:val="24"/>
          <w:szCs w:val="24"/>
          <w:lang w:val="pt-BR"/>
        </w:rPr>
      </w:pPr>
      <w:r w:rsidRPr="00F173CF">
        <w:rPr>
          <w:bCs/>
          <w:caps/>
          <w:color w:val="000000" w:themeColor="text1"/>
          <w:sz w:val="24"/>
          <w:szCs w:val="24"/>
          <w:lang w:val="pt-BR"/>
        </w:rPr>
        <w:t>Efetuar o pagamento à contratada no valor correspondente ao fornecimento de produtos ou serviços, no prazo e forma estabelecidos nestes termos e anexos.</w:t>
      </w:r>
    </w:p>
    <w:p w14:paraId="2BC1F752" w14:textId="77777777" w:rsidR="00F173CF" w:rsidRPr="00F173CF" w:rsidRDefault="00F173CF" w:rsidP="00F173CF">
      <w:pPr>
        <w:numPr>
          <w:ilvl w:val="1"/>
          <w:numId w:val="12"/>
        </w:numPr>
        <w:jc w:val="both"/>
        <w:rPr>
          <w:bCs/>
          <w:caps/>
          <w:color w:val="000000" w:themeColor="text1"/>
          <w:sz w:val="24"/>
          <w:szCs w:val="24"/>
          <w:lang w:val="pt-BR"/>
        </w:rPr>
      </w:pPr>
      <w:r w:rsidRPr="00F173CF">
        <w:rPr>
          <w:bCs/>
          <w:caps/>
          <w:color w:val="000000" w:themeColor="text1"/>
          <w:sz w:val="24"/>
          <w:szCs w:val="24"/>
          <w:lang w:val="pt-BR"/>
        </w:rPr>
        <w:lastRenderedPageBreak/>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4B39D94F"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OBRIGAÇÕES DA CONTRATADA</w:t>
      </w:r>
    </w:p>
    <w:p w14:paraId="0552815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Efetuar a entrega do(s) produto(s) ou serviço(s) que esteja(m) em conformidade com as especificações técnicas contidas neste Termo de Referência, sob demanda do órgão, nas quantidades e locais indicados, em estrita observância das especificações deste Termo de Referência e da proposta;</w:t>
      </w:r>
    </w:p>
    <w:p w14:paraId="4938D80C"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Substituir às suas expensas o(s) material(is) ou serviço(s) que apresentar(em) defeito(s) de fabricação ou desgastes prematuros se for o caso;</w:t>
      </w:r>
    </w:p>
    <w:p w14:paraId="24C51E5A"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Responsabilizar-se peplos vícios e danos decorrentes do(s) produtos fornecidos, de acordo com artigos 12,13,18 e 26, do Código de Defesa do Consumidor (Lei nº 8.078, de 11 de setembro de 1990), abrigando-se a, a critério da Administração, substituir, repara, corrigir remover, ou reconstruir, às suas expensas aqueles que apresentares avarias ou defeitos;</w:t>
      </w:r>
    </w:p>
    <w:p w14:paraId="392A1BF1"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Responsabilizar-se inteiramente por todos os encargos trabalhistas, previdenciários, fiscais, tributários e sociais e de acidentes de trabalhos e outros encargos que incidam ou venham a incidir sobre o objeto contrato.</w:t>
      </w:r>
    </w:p>
    <w:p w14:paraId="1F7EBDB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Garantir que o(s) produto(s) ou serviço(s) fornecido(s) à Administração esteja(m) em consonância com os parâmetros de qualidade fixados e exigidos pelas normas.</w:t>
      </w:r>
    </w:p>
    <w:p w14:paraId="5C404B00"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Informar à contratante quaisquer irregularidades na execução do objeto que não possam ser corrigidas nos termos deste Termo de Referência;</w:t>
      </w:r>
    </w:p>
    <w:p w14:paraId="298A2A1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Responsabilizar-se civil e criminalmente por todo e qualquer dano que cause a Administração, e preposto seus ou a terceiros, por ação ou comissão, em decorrência da execução do contrato, objeto deste Termo de Referência, não cabendo à administração, em hipóteses alguma, responsabilidade por danos diretos e indiretos ou lucros cessantes e decorrentes;</w:t>
      </w:r>
    </w:p>
    <w:p w14:paraId="347CE40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Assumir os gastos e despesas que se fizerem necessários para adimplemento das obrigações decorrentes da aquisição;</w:t>
      </w:r>
    </w:p>
    <w:p w14:paraId="3644EB8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Não Transferir a terceiros, por qualquer forma, nem mesmo parcialmente, os direitos e obrigações assumidas por força de contrato, nem subcontratar qualquer das prestações a que está obrigada;</w:t>
      </w:r>
    </w:p>
    <w:p w14:paraId="0D0CBE70"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Atender prontamente a quaisquer exigências da Administração, inerentes ao objeto do presente Termo de Referência;</w:t>
      </w:r>
    </w:p>
    <w:p w14:paraId="3CF29618"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Comunicar ao Departamento de Compras, por escrito, quaisquer irregularidades ou anormalidades ocorridas durante o fornecimento dos produtos contratados </w:t>
      </w:r>
      <w:r w:rsidRPr="00F173CF">
        <w:rPr>
          <w:bCs/>
          <w:caps/>
          <w:color w:val="000000" w:themeColor="text1"/>
          <w:sz w:val="24"/>
          <w:szCs w:val="24"/>
          <w:lang w:val="pt-BR"/>
        </w:rPr>
        <w:lastRenderedPageBreak/>
        <w:t>prestando os esclarecimentos julgados necessários;</w:t>
      </w:r>
    </w:p>
    <w:p w14:paraId="4174F487"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Manter durante toda a execução do contrato, formalizado por meio da nota de empenho as mesmas condições da habilitação e qualificação exigidas no ato da contratação.</w:t>
      </w:r>
    </w:p>
    <w:p w14:paraId="3ED5C8C4"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DO CONTROLE E FISCALIZAÇÃO DA EXECUÇÃO</w:t>
      </w:r>
    </w:p>
    <w:p w14:paraId="2A83EC5C"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Nos termos do art. 117, e seus parágrafos, da Lei n° 14.133/2021, será designado representado para acompanhar e fiscalizar a execução do contrato, anotando em registro próprio, todas as ocorrências relacionadas com a execução e determinando o que for necessário à regularização de falhas ou defeitos observados.</w:t>
      </w:r>
    </w:p>
    <w:p w14:paraId="220F4124"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e de seus agentes, de conformidade com o art. 120 da Lei nº 14.133/2021.</w:t>
      </w:r>
    </w:p>
    <w:p w14:paraId="3E42D300"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24A5876F"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DO PAGAMENTO</w:t>
      </w:r>
    </w:p>
    <w:p w14:paraId="7D497E65"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As regras para pagamento serão as estipuladas a partir do art. 141 ao 146 da Lei de 14.133/2021, desde que observados os seguintes requisitos:</w:t>
      </w:r>
    </w:p>
    <w:p w14:paraId="0782D711"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Apresentação de nota fiscal de acordo com a legislação vigente à época da emissão (nota fiscal eletrônica, ser for o caso), acompanhada da prova de regularidade para com as Fazendas Federal, Estadual e Municipal do domicílio ou sede da Contratada; da prova de regularidade relava à Seguridade Social; do Certificado de Regularidade do FGTS – CRF, comprovando regularidade com o FGTS; e da Certidão Negava de Débitos Trabalhistas – CNDT, emitida pela justiça do trabalho.</w:t>
      </w:r>
    </w:p>
    <w:p w14:paraId="418149B8"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Inexistência de fato impeditivo para o qual tenha concorrido a Contratada;</w:t>
      </w:r>
    </w:p>
    <w:p w14:paraId="17F5E792"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A nota fiscal apresentada em desacordo com o estabelecido no Termo de Referência, na Nota de Empenho ou com qualquer circunstância que desaconselhe o pagamento será devolvida à Contratada e nesse caso o prazo para o pagamento será interrompido e reiniciado a partir da respectiva regularização</w:t>
      </w:r>
    </w:p>
    <w:p w14:paraId="4FC189B4"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pagamento somente será realizado após o recebimento definitivo do objeto pelo Município.</w:t>
      </w:r>
    </w:p>
    <w:p w14:paraId="4ECCAB0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Ocorrendo o adimplemento da obrigação contratual, a CONTRATADA emitir Nota Fiscal que, após a devida atestação, será objeto de pagamento a ser processado no prazo de até 30 dias, para cada exercício, mediante Ordem Bancária </w:t>
      </w:r>
      <w:r w:rsidRPr="00F173CF">
        <w:rPr>
          <w:bCs/>
          <w:caps/>
          <w:color w:val="000000" w:themeColor="text1"/>
          <w:sz w:val="24"/>
          <w:szCs w:val="24"/>
          <w:lang w:val="pt-BR"/>
        </w:rPr>
        <w:lastRenderedPageBreak/>
        <w:t>creditada em conta corrente indicada pela CONTRATADA.</w:t>
      </w:r>
    </w:p>
    <w:p w14:paraId="1CCA60A6"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Havendo erro no documento de cobrança, ou outra circunstancia que impeça a liquidação da despesa, esta ficará pendente e o pagamento será sustado até que a CONTRATADA providencie as medidas saneadoras necessárias, não ocorrendo, neste caso, quaisquer ônus por parte do CONTRATANTE.</w:t>
      </w:r>
    </w:p>
    <w:p w14:paraId="1AEA74C2"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Se a CONTRATADA for optante pelo Simples Nacional, essa condição deverá ser informada na Nota Fiscal/Fatura, sob pena de ter retidos na fonte os tributos incidentes sobre a operação, relacionados no art. 13 da Lei Complementar nº 123/2006.</w:t>
      </w:r>
    </w:p>
    <w:p w14:paraId="2F8DEFA6"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Nenhum pagamento será feito à CONTRATADA, caso os serviços fornecidos sejam rejeitados pela fiscalização do contrato; circunstancia em que deverão ser substituídos pela CONTRATADA de modo a obter a aprovação da fiscalização.</w:t>
      </w:r>
    </w:p>
    <w:p w14:paraId="732F7D7B"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DOTAÇÃO ORÇAMENTÁRIA</w:t>
      </w:r>
    </w:p>
    <w:p w14:paraId="7FEDD124"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 Despesa para o exercício atual ocorrerá conforme dotação orçamentária</w:t>
      </w:r>
    </w:p>
    <w:p w14:paraId="617D3CD9" w14:textId="77777777" w:rsidR="00F173CF" w:rsidRPr="00F173CF" w:rsidRDefault="00F173CF" w:rsidP="00F173CF">
      <w:pPr>
        <w:jc w:val="both"/>
        <w:rPr>
          <w:b/>
          <w:caps/>
          <w:color w:val="000000" w:themeColor="text1"/>
          <w:sz w:val="24"/>
          <w:szCs w:val="24"/>
          <w:lang w:val="pt-BR"/>
        </w:rPr>
      </w:pPr>
      <w:r w:rsidRPr="00F173CF">
        <w:rPr>
          <w:b/>
          <w:caps/>
          <w:color w:val="000000" w:themeColor="text1"/>
          <w:sz w:val="24"/>
          <w:szCs w:val="24"/>
          <w:lang w:val="pt-BR"/>
        </w:rPr>
        <w:t>0016.000.10.01.04.122.1004.2002.3.3.90.39.58 – FONTE 100 - FICHA 0016.000</w:t>
      </w:r>
    </w:p>
    <w:p w14:paraId="1C944AE5"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PENALIDADES</w:t>
      </w:r>
    </w:p>
    <w:p w14:paraId="0009E28D"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descumprimento de qualquer exigência deste Termo de Referência implicará na aplicação das sanções descritas nos art. 155 da Lei 14.133/2021.</w:t>
      </w:r>
    </w:p>
    <w:p w14:paraId="1644E6E9"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A Contratada que não cumprir integralmente as obrigações contratuais assumidas, garantida a prévia defesa, estará sujeita a sanções previstas no art. 156 da Lei 14.133/2021.</w:t>
      </w:r>
    </w:p>
    <w:p w14:paraId="6C5B2826"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CONTATAÇÃO DE ME/EPP</w:t>
      </w:r>
    </w:p>
    <w:p w14:paraId="00202773"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Fica assegurado, nos termos da Lei Complementar 123/2006, que regulamenta o tratamento preferencial e simplificado nas contratações públicas das microempresas, empresas de pequeno porte e microempreendedores individuais.</w:t>
      </w:r>
    </w:p>
    <w:p w14:paraId="6C960891"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PARTICIPAÇÃO EM CONSÓRCIO</w:t>
      </w:r>
    </w:p>
    <w:p w14:paraId="52D39FCF"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No caso do presente processo não se vislumbra ganho em termos de competitividade do certame caso seja permitida a participação de empresas reunidas em consórcio, pois existem inúmeros fornecedores que possuem capacidade para fornecer individualmente todo o objeto descrito neste Termo de Referência. </w:t>
      </w:r>
    </w:p>
    <w:p w14:paraId="1BA6971A"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Não há escassez de empresa que forneçam os serviços objeto de certame, tampouco é gravado de complexidade que torne problemática a competição, sendo desnecessário o consórcio entre empresas, fato que poderia ainda prejudicar a conquista da conjugação do menor preço e do melhor produto/serviço, assim como dificultar a fiscalização, cobrança e execução contratual. Portanto, não será permitida a participação de consórcios.</w:t>
      </w:r>
    </w:p>
    <w:p w14:paraId="60FF7E2F"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DO REJUSTE</w:t>
      </w:r>
    </w:p>
    <w:p w14:paraId="4498C4B0"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Ultrapassado o prazo de que trata o item 18, o contrato poderá ser reajustado pelo índice IGP-M, desde que </w:t>
      </w:r>
      <w:r w:rsidRPr="00F173CF">
        <w:rPr>
          <w:bCs/>
          <w:caps/>
          <w:color w:val="000000" w:themeColor="text1"/>
          <w:sz w:val="24"/>
          <w:szCs w:val="24"/>
          <w:lang w:val="pt-BR"/>
        </w:rPr>
        <w:lastRenderedPageBreak/>
        <w:t>observados os limites de valor da contratação ao disposto no art. 75, inc. II, da Lei Federal nº 14.133/2021.</w:t>
      </w:r>
    </w:p>
    <w:p w14:paraId="33BE7831"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DA GARANTIA DE EXECUÇÃO</w:t>
      </w:r>
    </w:p>
    <w:p w14:paraId="2D15CAFD"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Não haverá exigência de garantia contratual da execução, pelas razões abaixo justificadas.</w:t>
      </w:r>
    </w:p>
    <w:p w14:paraId="381927EC" w14:textId="77777777" w:rsidR="00F173CF" w:rsidRPr="00F173CF" w:rsidRDefault="00F173CF" w:rsidP="00F173CF">
      <w:pPr>
        <w:numPr>
          <w:ilvl w:val="2"/>
          <w:numId w:val="12"/>
        </w:numPr>
        <w:jc w:val="both"/>
        <w:rPr>
          <w:b/>
          <w:caps/>
          <w:color w:val="000000" w:themeColor="text1"/>
          <w:sz w:val="24"/>
          <w:szCs w:val="24"/>
          <w:lang w:val="pt-BR"/>
        </w:rPr>
      </w:pPr>
      <w:r w:rsidRPr="00F173CF">
        <w:rPr>
          <w:bCs/>
          <w:caps/>
          <w:color w:val="000000" w:themeColor="text1"/>
          <w:sz w:val="24"/>
          <w:szCs w:val="24"/>
          <w:lang w:val="pt-BR"/>
        </w:rPr>
        <w:t>O objeto da presente contratação não gera obrigações posteriores para a contratada, bem como a possibilidade de ocorrência de prejuízos financeiros inerentes à execução do contrato.</w:t>
      </w:r>
    </w:p>
    <w:p w14:paraId="381D64AC"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ESTIMATIVA DE PREÇOS E PREÇOS REFERENCIAIS</w:t>
      </w:r>
    </w:p>
    <w:p w14:paraId="5AABEF74"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 xml:space="preserve">O custo estimado da contratação </w:t>
      </w:r>
      <w:r w:rsidRPr="00F173CF">
        <w:rPr>
          <w:caps/>
          <w:color w:val="000000" w:themeColor="text1"/>
          <w:sz w:val="24"/>
          <w:szCs w:val="24"/>
          <w:lang w:val="pt-BR"/>
        </w:rPr>
        <w:t>empresa especializada para prestação de serviços de - Contratação de empresa especializada na prestação serviços de atendimento digital no âmbito da gestão municipal de Planaltina de Goiás, o DEPARTAMENTO DE TECNOLOGIA DA INFORMAÇÃO E COMUNICAÇÃO INSTITUCIONAL – (DITIC) vem, respeitosamente, solicitar a abertura de processo administrativo visando à contratação de um Sistema de Automação de Atendimento integrado ao aplicativo WhatsApp, por meio de API Oficial, aliado a um Serviço de Inteligência Artificial (IA) generativa, powered by ChatGPT, para execução de interações conversacionais automatizadas relacionadas aos serviços públicos ofertados pelo Município, Considerando pesquisa junto ao Orçamentos e banco de preços da Prefeitura Municipal de Planaltina Goiás,</w:t>
      </w:r>
      <w:r w:rsidRPr="00F173CF">
        <w:rPr>
          <w:bCs/>
          <w:caps/>
          <w:color w:val="000000" w:themeColor="text1"/>
          <w:sz w:val="24"/>
          <w:szCs w:val="24"/>
          <w:lang w:val="pt-BR"/>
        </w:rPr>
        <w:t xml:space="preserve"> está sendo estimado no valor de média Global de </w:t>
      </w:r>
      <w:r w:rsidRPr="00F173CF">
        <w:rPr>
          <w:b/>
          <w:bCs/>
          <w:caps/>
          <w:color w:val="000000" w:themeColor="text1"/>
          <w:sz w:val="24"/>
          <w:szCs w:val="24"/>
          <w:lang w:val="pt-BR"/>
        </w:rPr>
        <w:t>R$58.582,80.</w:t>
      </w:r>
    </w:p>
    <w:p w14:paraId="110E0E3C"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DA CONTRATAÇÃO DIRETA</w:t>
      </w:r>
    </w:p>
    <w:p w14:paraId="6344C626"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presente caso é o de Dispensa de Licitação, conforme art. 75, inciso II, da Lei nº 14.133/2021, onde fica discricionário ao Município ou quando não houver fornecedor/prestador cadastrado no banco de dados do município para busca do melhor preço na contratação, o procedimento para dispensa de licitação será divulgado em site (</w:t>
      </w:r>
      <w:hyperlink r:id="rId7" w:history="1">
        <w:r w:rsidRPr="00F173CF">
          <w:rPr>
            <w:rStyle w:val="Hyperlink"/>
            <w:bCs/>
            <w:caps/>
            <w:sz w:val="24"/>
            <w:szCs w:val="24"/>
            <w:lang w:val="pt-BR"/>
          </w:rPr>
          <w:t>https://www.planaltina.go.gov.br/</w:t>
        </w:r>
      </w:hyperlink>
      <w:r w:rsidRPr="00F173CF">
        <w:rPr>
          <w:bCs/>
          <w:caps/>
          <w:color w:val="000000" w:themeColor="text1"/>
          <w:sz w:val="24"/>
          <w:szCs w:val="24"/>
          <w:lang w:val="pt-BR"/>
        </w:rPr>
        <w:t>) ou sistema eletrônico oficial do Município (comprasdiretasplanaltinago@gmail.com) , o qual encaminhará e-mail aos fornecedores cadastrados para apresentação de proposta e consulta eletrônica, pelo prazo mínimo de 3 (três) dias úteis.</w:t>
      </w:r>
    </w:p>
    <w:p w14:paraId="60727C0A"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DA VIGÊNCIA DO CONTRATO</w:t>
      </w:r>
    </w:p>
    <w:p w14:paraId="230D7C7A" w14:textId="77777777" w:rsidR="00F173CF" w:rsidRPr="00F173CF" w:rsidRDefault="00F173CF" w:rsidP="00F173CF">
      <w:pPr>
        <w:numPr>
          <w:ilvl w:val="1"/>
          <w:numId w:val="12"/>
        </w:numPr>
        <w:jc w:val="both"/>
        <w:rPr>
          <w:b/>
          <w:caps/>
          <w:color w:val="000000" w:themeColor="text1"/>
          <w:sz w:val="24"/>
          <w:szCs w:val="24"/>
          <w:lang w:val="pt-BR"/>
        </w:rPr>
      </w:pPr>
      <w:r w:rsidRPr="00F173CF">
        <w:rPr>
          <w:bCs/>
          <w:caps/>
          <w:color w:val="000000" w:themeColor="text1"/>
          <w:sz w:val="24"/>
          <w:szCs w:val="24"/>
          <w:lang w:val="pt-BR"/>
        </w:rPr>
        <w:t>O Contrato terá vigência da sua assinatura e vigorará por 12 (doze) mês, podendo ser prorrogável por iguais e sucessivos períodos de acordo com a Lei 14.133/2021.</w:t>
      </w:r>
    </w:p>
    <w:p w14:paraId="576D1CED" w14:textId="77777777" w:rsidR="00F173CF" w:rsidRPr="00F173CF" w:rsidRDefault="00F173CF" w:rsidP="00F173CF">
      <w:pPr>
        <w:numPr>
          <w:ilvl w:val="0"/>
          <w:numId w:val="12"/>
        </w:numPr>
        <w:jc w:val="both"/>
        <w:rPr>
          <w:b/>
          <w:caps/>
          <w:color w:val="000000" w:themeColor="text1"/>
          <w:sz w:val="24"/>
          <w:szCs w:val="24"/>
          <w:lang w:val="pt-BR"/>
        </w:rPr>
      </w:pPr>
      <w:r w:rsidRPr="00F173CF">
        <w:rPr>
          <w:b/>
          <w:caps/>
          <w:color w:val="000000" w:themeColor="text1"/>
          <w:sz w:val="24"/>
          <w:szCs w:val="24"/>
          <w:lang w:val="pt-BR"/>
        </w:rPr>
        <w:t>APROVAÇÃO</w:t>
      </w:r>
    </w:p>
    <w:p w14:paraId="0FFB8A51" w14:textId="77777777" w:rsidR="00F173CF" w:rsidRPr="00F173CF" w:rsidRDefault="00F173CF" w:rsidP="00F173CF">
      <w:pPr>
        <w:numPr>
          <w:ilvl w:val="1"/>
          <w:numId w:val="12"/>
        </w:numPr>
        <w:jc w:val="both"/>
        <w:rPr>
          <w:bCs/>
          <w:caps/>
          <w:color w:val="000000" w:themeColor="text1"/>
          <w:sz w:val="24"/>
          <w:szCs w:val="24"/>
          <w:lang w:val="pt-BR"/>
        </w:rPr>
      </w:pPr>
      <w:r w:rsidRPr="00F173CF">
        <w:rPr>
          <w:bCs/>
          <w:caps/>
          <w:color w:val="000000" w:themeColor="text1"/>
          <w:sz w:val="24"/>
          <w:szCs w:val="24"/>
          <w:lang w:val="pt-BR"/>
        </w:rPr>
        <w:t xml:space="preserve">O presente Termo de Referência foi consolidado a partir de informações apuradas pela Secretaria Municipal de Administração, Dep. DTI, em harmonia com a legislação de referência, quando </w:t>
      </w:r>
      <w:proofErr w:type="gramStart"/>
      <w:r w:rsidRPr="00F173CF">
        <w:rPr>
          <w:bCs/>
          <w:caps/>
          <w:color w:val="000000" w:themeColor="text1"/>
          <w:sz w:val="24"/>
          <w:szCs w:val="24"/>
          <w:lang w:val="pt-BR"/>
        </w:rPr>
        <w:t>verificou-se</w:t>
      </w:r>
      <w:proofErr w:type="gramEnd"/>
      <w:r w:rsidRPr="00F173CF">
        <w:rPr>
          <w:bCs/>
          <w:caps/>
          <w:color w:val="000000" w:themeColor="text1"/>
          <w:sz w:val="24"/>
          <w:szCs w:val="24"/>
          <w:lang w:val="pt-BR"/>
        </w:rPr>
        <w:t xml:space="preserve"> a viabilidade da contratação.</w:t>
      </w:r>
      <w:r w:rsidRPr="00F173CF">
        <w:rPr>
          <w:bCs/>
          <w:caps/>
          <w:color w:val="000000" w:themeColor="text1"/>
          <w:sz w:val="24"/>
          <w:szCs w:val="24"/>
          <w:lang w:val="pt-BR"/>
        </w:rPr>
        <w:tab/>
      </w:r>
    </w:p>
    <w:p w14:paraId="3FF5ED37" w14:textId="77777777" w:rsidR="00F173CF" w:rsidRPr="00F173CF" w:rsidRDefault="00F173CF" w:rsidP="00F173CF">
      <w:pPr>
        <w:jc w:val="right"/>
        <w:rPr>
          <w:caps/>
          <w:color w:val="000000" w:themeColor="text1"/>
          <w:sz w:val="24"/>
          <w:szCs w:val="24"/>
          <w:lang w:val="pt-BR"/>
        </w:rPr>
      </w:pPr>
      <w:r w:rsidRPr="00F173CF">
        <w:rPr>
          <w:caps/>
          <w:color w:val="000000" w:themeColor="text1"/>
          <w:sz w:val="24"/>
          <w:szCs w:val="24"/>
          <w:lang w:val="pt-BR"/>
        </w:rPr>
        <w:t>Planaltina-GO, aos 11 dezembro de 2025.</w:t>
      </w:r>
    </w:p>
    <w:bookmarkEnd w:id="0"/>
    <w:p w14:paraId="589A1BC3" w14:textId="77777777" w:rsidR="00F173CF" w:rsidRPr="00F173CF" w:rsidRDefault="00F173CF" w:rsidP="00F173CF">
      <w:pPr>
        <w:rPr>
          <w:caps/>
          <w:color w:val="000000" w:themeColor="text1"/>
          <w:lang w:val="pt-BR"/>
        </w:rPr>
      </w:pPr>
    </w:p>
    <w:p w14:paraId="4F16AB48" w14:textId="29FD90DA" w:rsidR="00D05996" w:rsidRPr="00F173CF" w:rsidRDefault="00F173CF" w:rsidP="00DC20BE">
      <w:pPr>
        <w:rPr>
          <w:caps/>
          <w:color w:val="000000" w:themeColor="text1"/>
          <w:lang w:val="pt-BR"/>
        </w:rPr>
      </w:pPr>
      <w:r w:rsidRPr="00F173CF">
        <w:rPr>
          <w:caps/>
          <w:color w:val="000000" w:themeColor="text1"/>
          <w:lang w:val="pt-BR"/>
        </w:rPr>
        <w:t xml:space="preserve">Atenciosamente, </w:t>
      </w:r>
      <w:bookmarkEnd w:id="1"/>
    </w:p>
    <w:sectPr w:rsidR="00D05996" w:rsidRPr="00F173CF" w:rsidSect="00754274">
      <w:headerReference w:type="default" r:id="rId8"/>
      <w:pgSz w:w="11910" w:h="16840"/>
      <w:pgMar w:top="1418" w:right="1133" w:bottom="1100" w:left="1559" w:header="199" w:footer="9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27C03" w14:textId="77777777" w:rsidR="00D110B8" w:rsidRDefault="00D110B8" w:rsidP="00A64D67">
      <w:r>
        <w:separator/>
      </w:r>
    </w:p>
  </w:endnote>
  <w:endnote w:type="continuationSeparator" w:id="0">
    <w:p w14:paraId="40074153" w14:textId="77777777" w:rsidR="00D110B8" w:rsidRDefault="00D110B8" w:rsidP="00A6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05FA" w14:textId="77777777" w:rsidR="00D110B8" w:rsidRDefault="00D110B8" w:rsidP="00A64D67">
      <w:r>
        <w:separator/>
      </w:r>
    </w:p>
  </w:footnote>
  <w:footnote w:type="continuationSeparator" w:id="0">
    <w:p w14:paraId="32B49506" w14:textId="77777777" w:rsidR="00D110B8" w:rsidRDefault="00D110B8" w:rsidP="00A64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9C34" w14:textId="77777777" w:rsidR="00754274" w:rsidRDefault="00754274" w:rsidP="00754274">
    <w:pPr>
      <w:pStyle w:val="Cabealho"/>
      <w:tabs>
        <w:tab w:val="center" w:pos="4988"/>
        <w:tab w:val="left" w:pos="7100"/>
      </w:tabs>
      <w:jc w:val="center"/>
      <w:rPr>
        <w:rFonts w:ascii="Arial" w:hAnsi="Arial" w:cs="Arial"/>
      </w:rPr>
    </w:pPr>
  </w:p>
  <w:p w14:paraId="337E7C6E" w14:textId="7C87E503" w:rsidR="00754274" w:rsidRPr="00DF3994" w:rsidRDefault="00754274" w:rsidP="00754274">
    <w:pPr>
      <w:pStyle w:val="Cabealho"/>
      <w:tabs>
        <w:tab w:val="center" w:pos="4988"/>
        <w:tab w:val="left" w:pos="7100"/>
      </w:tabs>
      <w:jc w:val="center"/>
      <w:rPr>
        <w:rFonts w:ascii="Arial" w:hAnsi="Arial" w:cs="Arial"/>
      </w:rPr>
    </w:pPr>
    <w:r w:rsidRPr="00DF3994">
      <w:rPr>
        <w:rFonts w:ascii="Arial" w:hAnsi="Arial" w:cs="Arial"/>
        <w:noProof/>
      </w:rPr>
      <w:drawing>
        <wp:anchor distT="114300" distB="114300" distL="114300" distR="114300" simplePos="0" relativeHeight="251660288" behindDoc="0" locked="0" layoutInCell="1" hidden="0" allowOverlap="1" wp14:anchorId="64BE32A6" wp14:editId="2AEDE7B0">
          <wp:simplePos x="0" y="0"/>
          <wp:positionH relativeFrom="column">
            <wp:posOffset>1015392</wp:posOffset>
          </wp:positionH>
          <wp:positionV relativeFrom="paragraph">
            <wp:posOffset>11154</wp:posOffset>
          </wp:positionV>
          <wp:extent cx="493478" cy="445273"/>
          <wp:effectExtent l="0" t="0" r="1905" b="0"/>
          <wp:wrapNone/>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3478" cy="445273"/>
                  </a:xfrm>
                  <a:prstGeom prst="rect">
                    <a:avLst/>
                  </a:prstGeom>
                  <a:ln/>
                </pic:spPr>
              </pic:pic>
            </a:graphicData>
          </a:graphic>
          <wp14:sizeRelH relativeFrom="margin">
            <wp14:pctWidth>0</wp14:pctWidth>
          </wp14:sizeRelH>
          <wp14:sizeRelV relativeFrom="margin">
            <wp14:pctHeight>0</wp14:pctHeight>
          </wp14:sizeRelV>
        </wp:anchor>
      </w:drawing>
    </w:r>
    <w:r w:rsidRPr="00DF3994">
      <w:rPr>
        <w:rFonts w:ascii="Arial" w:hAnsi="Arial" w:cs="Arial"/>
        <w:noProof/>
      </w:rPr>
      <w:drawing>
        <wp:anchor distT="0" distB="0" distL="114300" distR="114300" simplePos="0" relativeHeight="251659264" behindDoc="1" locked="0" layoutInCell="1" allowOverlap="1" wp14:anchorId="21DCD7B3" wp14:editId="6DF46AAF">
          <wp:simplePos x="0" y="0"/>
          <wp:positionH relativeFrom="column">
            <wp:posOffset>4679315</wp:posOffset>
          </wp:positionH>
          <wp:positionV relativeFrom="paragraph">
            <wp:posOffset>16758</wp:posOffset>
          </wp:positionV>
          <wp:extent cx="467802" cy="507845"/>
          <wp:effectExtent l="0" t="0" r="8890" b="6985"/>
          <wp:wrapNone/>
          <wp:docPr id="22"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
                    <a:extLst>
                      <a:ext uri="{28A0092B-C50C-407E-A947-70E740481C1C}">
                        <a14:useLocalDpi xmlns:a14="http://schemas.microsoft.com/office/drawing/2010/main" val="0"/>
                      </a:ext>
                    </a:extLst>
                  </a:blip>
                  <a:srcRect/>
                  <a:stretch>
                    <a:fillRect/>
                  </a:stretch>
                </pic:blipFill>
                <pic:spPr>
                  <a:xfrm>
                    <a:off x="0" y="0"/>
                    <a:ext cx="471855" cy="512245"/>
                  </a:xfrm>
                  <a:prstGeom prst="rect">
                    <a:avLst/>
                  </a:prstGeom>
                  <a:ln/>
                </pic:spPr>
              </pic:pic>
            </a:graphicData>
          </a:graphic>
          <wp14:sizeRelH relativeFrom="page">
            <wp14:pctWidth>0</wp14:pctWidth>
          </wp14:sizeRelH>
          <wp14:sizeRelV relativeFrom="page">
            <wp14:pctHeight>0</wp14:pctHeight>
          </wp14:sizeRelV>
        </wp:anchor>
      </w:drawing>
    </w:r>
    <w:r w:rsidRPr="00DF3994">
      <w:rPr>
        <w:rFonts w:ascii="Arial" w:hAnsi="Arial" w:cs="Arial"/>
      </w:rPr>
      <w:t>Estado de Goiás</w:t>
    </w:r>
    <w:r>
      <w:rPr>
        <w:rFonts w:ascii="Arial" w:hAnsi="Arial" w:cs="Arial"/>
      </w:rPr>
      <w:t xml:space="preserve">               </w:t>
    </w:r>
  </w:p>
  <w:p w14:paraId="16785836" w14:textId="71914442" w:rsidR="00754274" w:rsidRPr="00DF3994" w:rsidRDefault="00754274" w:rsidP="00754274">
    <w:pPr>
      <w:pStyle w:val="Cabealho"/>
      <w:jc w:val="center"/>
      <w:rPr>
        <w:rFonts w:ascii="Arial" w:hAnsi="Arial" w:cs="Arial"/>
      </w:rPr>
    </w:pPr>
    <w:r w:rsidRPr="00DF3994">
      <w:rPr>
        <w:rFonts w:ascii="Arial" w:hAnsi="Arial" w:cs="Arial"/>
      </w:rPr>
      <w:t>Município de Planaltina</w:t>
    </w:r>
  </w:p>
  <w:p w14:paraId="572899B4" w14:textId="19E72C8A" w:rsidR="00917695" w:rsidRPr="00754274" w:rsidRDefault="00DC20BE" w:rsidP="00DC20BE">
    <w:pPr>
      <w:pStyle w:val="Cabealho"/>
      <w:jc w:val="center"/>
    </w:pPr>
    <w:r>
      <w:t xml:space="preserve">Secretaria Municipal de </w:t>
    </w:r>
    <w:r w:rsidR="001805BF">
      <w:t>Cultura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B36"/>
    <w:multiLevelType w:val="hybridMultilevel"/>
    <w:tmpl w:val="2D3EF088"/>
    <w:lvl w:ilvl="0" w:tplc="0416000F">
      <w:start w:val="1"/>
      <w:numFmt w:val="decimal"/>
      <w:lvlText w:val="%1."/>
      <w:lvlJc w:val="left"/>
      <w:pPr>
        <w:tabs>
          <w:tab w:val="num" w:pos="720"/>
        </w:tabs>
        <w:ind w:left="720" w:hanging="360"/>
      </w:pPr>
    </w:lvl>
    <w:lvl w:ilvl="1" w:tplc="04160001">
      <w:start w:val="1"/>
      <w:numFmt w:val="bullet"/>
      <w:lvlText w:val=""/>
      <w:lvlJc w:val="left"/>
      <w:pPr>
        <w:tabs>
          <w:tab w:val="num" w:pos="1440"/>
        </w:tabs>
        <w:ind w:left="1440" w:hanging="360"/>
      </w:pPr>
      <w:rPr>
        <w:rFonts w:ascii="Symbol" w:hAnsi="Symbol" w:hint="default"/>
      </w:rPr>
    </w:lvl>
    <w:lvl w:ilvl="2" w:tplc="0416000F">
      <w:start w:val="1"/>
      <w:numFmt w:val="decimal"/>
      <w:lvlText w:val="%3."/>
      <w:lvlJc w:val="left"/>
      <w:pPr>
        <w:tabs>
          <w:tab w:val="num" w:pos="2340"/>
        </w:tabs>
        <w:ind w:left="2340" w:hanging="36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065C3508"/>
    <w:multiLevelType w:val="multilevel"/>
    <w:tmpl w:val="54F6BD5C"/>
    <w:lvl w:ilvl="0">
      <w:start w:val="1"/>
      <w:numFmt w:val="bullet"/>
      <w:lvlText w:val="●"/>
      <w:lvlJc w:val="left"/>
      <w:pPr>
        <w:ind w:left="1428" w:hanging="360"/>
      </w:pPr>
      <w:rPr>
        <w:u w:val="none"/>
      </w:rPr>
    </w:lvl>
    <w:lvl w:ilvl="1">
      <w:start w:val="1"/>
      <w:numFmt w:val="bullet"/>
      <w:lvlText w:val="○"/>
      <w:lvlJc w:val="left"/>
      <w:pPr>
        <w:ind w:left="2148" w:hanging="360"/>
      </w:pPr>
      <w:rPr>
        <w:u w:val="none"/>
      </w:rPr>
    </w:lvl>
    <w:lvl w:ilvl="2">
      <w:start w:val="1"/>
      <w:numFmt w:val="bullet"/>
      <w:lvlText w:val="■"/>
      <w:lvlJc w:val="left"/>
      <w:pPr>
        <w:ind w:left="2868" w:hanging="360"/>
      </w:pPr>
      <w:rPr>
        <w:u w:val="none"/>
      </w:rPr>
    </w:lvl>
    <w:lvl w:ilvl="3">
      <w:start w:val="1"/>
      <w:numFmt w:val="bullet"/>
      <w:lvlText w:val="●"/>
      <w:lvlJc w:val="left"/>
      <w:pPr>
        <w:ind w:left="3588" w:hanging="360"/>
      </w:pPr>
      <w:rPr>
        <w:u w:val="none"/>
      </w:rPr>
    </w:lvl>
    <w:lvl w:ilvl="4">
      <w:start w:val="1"/>
      <w:numFmt w:val="bullet"/>
      <w:lvlText w:val="○"/>
      <w:lvlJc w:val="left"/>
      <w:pPr>
        <w:ind w:left="4308" w:hanging="360"/>
      </w:pPr>
      <w:rPr>
        <w:u w:val="none"/>
      </w:rPr>
    </w:lvl>
    <w:lvl w:ilvl="5">
      <w:start w:val="1"/>
      <w:numFmt w:val="bullet"/>
      <w:lvlText w:val="■"/>
      <w:lvlJc w:val="left"/>
      <w:pPr>
        <w:ind w:left="5028" w:hanging="360"/>
      </w:pPr>
      <w:rPr>
        <w:u w:val="none"/>
      </w:rPr>
    </w:lvl>
    <w:lvl w:ilvl="6">
      <w:start w:val="1"/>
      <w:numFmt w:val="bullet"/>
      <w:lvlText w:val="●"/>
      <w:lvlJc w:val="left"/>
      <w:pPr>
        <w:ind w:left="5748" w:hanging="360"/>
      </w:pPr>
      <w:rPr>
        <w:u w:val="none"/>
      </w:rPr>
    </w:lvl>
    <w:lvl w:ilvl="7">
      <w:start w:val="1"/>
      <w:numFmt w:val="bullet"/>
      <w:lvlText w:val="○"/>
      <w:lvlJc w:val="left"/>
      <w:pPr>
        <w:ind w:left="6468" w:hanging="360"/>
      </w:pPr>
      <w:rPr>
        <w:u w:val="none"/>
      </w:rPr>
    </w:lvl>
    <w:lvl w:ilvl="8">
      <w:start w:val="1"/>
      <w:numFmt w:val="bullet"/>
      <w:lvlText w:val="■"/>
      <w:lvlJc w:val="left"/>
      <w:pPr>
        <w:ind w:left="7188" w:hanging="360"/>
      </w:pPr>
      <w:rPr>
        <w:u w:val="none"/>
      </w:rPr>
    </w:lvl>
  </w:abstractNum>
  <w:abstractNum w:abstractNumId="2" w15:restartNumberingAfterBreak="0">
    <w:nsid w:val="069A026D"/>
    <w:multiLevelType w:val="multilevel"/>
    <w:tmpl w:val="59DA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94FA5"/>
    <w:multiLevelType w:val="multilevel"/>
    <w:tmpl w:val="D7C427A2"/>
    <w:lvl w:ilvl="0">
      <w:start w:val="1"/>
      <w:numFmt w:val="decimal"/>
      <w:lvlText w:val="%1."/>
      <w:lvlJc w:val="left"/>
      <w:pPr>
        <w:tabs>
          <w:tab w:val="num" w:pos="720"/>
        </w:tabs>
        <w:ind w:left="720" w:hanging="360"/>
      </w:pPr>
    </w:lvl>
    <w:lvl w:ilvl="1">
      <w:numFmt w:val="decimal"/>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8D46CDD"/>
    <w:multiLevelType w:val="multilevel"/>
    <w:tmpl w:val="4FEA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E2464"/>
    <w:multiLevelType w:val="hybridMultilevel"/>
    <w:tmpl w:val="69265410"/>
    <w:lvl w:ilvl="0" w:tplc="E47CF77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B86D13"/>
    <w:multiLevelType w:val="multilevel"/>
    <w:tmpl w:val="5AD8A03E"/>
    <w:lvl w:ilvl="0">
      <w:start w:val="1"/>
      <w:numFmt w:val="decimal"/>
      <w:suff w:val="space"/>
      <w:lvlText w:val="%1."/>
      <w:lvlJc w:val="left"/>
      <w:pPr>
        <w:ind w:left="0" w:firstLine="0"/>
      </w:pPr>
      <w:rPr>
        <w:b/>
        <w:i w:val="0"/>
      </w:rPr>
    </w:lvl>
    <w:lvl w:ilvl="1">
      <w:start w:val="1"/>
      <w:numFmt w:val="decimal"/>
      <w:suff w:val="space"/>
      <w:lvlText w:val="%1.%2."/>
      <w:lvlJc w:val="left"/>
      <w:pPr>
        <w:ind w:left="0" w:firstLine="0"/>
      </w:pPr>
      <w:rPr>
        <w:b/>
        <w:i w:val="0"/>
      </w:rPr>
    </w:lvl>
    <w:lvl w:ilvl="2">
      <w:start w:val="1"/>
      <w:numFmt w:val="decimal"/>
      <w:suff w:val="space"/>
      <w:lvlText w:val="%1.%2.%3."/>
      <w:lvlJc w:val="left"/>
      <w:pPr>
        <w:ind w:left="0" w:firstLine="0"/>
      </w:pPr>
      <w:rPr>
        <w:b/>
        <w:i w:val="0"/>
      </w:rPr>
    </w:lvl>
    <w:lvl w:ilvl="3">
      <w:start w:val="1"/>
      <w:numFmt w:val="decimal"/>
      <w:suff w:val="space"/>
      <w:lvlText w:val="%1.%2.%3.%4."/>
      <w:lvlJc w:val="left"/>
      <w:pPr>
        <w:ind w:left="1985" w:firstLine="0"/>
      </w:pPr>
      <w:rPr>
        <w:b/>
        <w:i w:val="0"/>
      </w:rPr>
    </w:lvl>
    <w:lvl w:ilvl="4">
      <w:start w:val="1"/>
      <w:numFmt w:val="decimal"/>
      <w:suff w:val="space"/>
      <w:lvlText w:val="%1.%2.%3.%4.%5."/>
      <w:lvlJc w:val="left"/>
      <w:pPr>
        <w:ind w:left="2835"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AD77A49"/>
    <w:multiLevelType w:val="multilevel"/>
    <w:tmpl w:val="0DD4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16FD3"/>
    <w:multiLevelType w:val="multilevel"/>
    <w:tmpl w:val="70DAC2B6"/>
    <w:lvl w:ilvl="0">
      <w:start w:val="3"/>
      <w:numFmt w:val="decimal"/>
      <w:lvlText w:val="%1.0"/>
      <w:lvlJc w:val="left"/>
      <w:pPr>
        <w:ind w:left="720" w:hanging="360"/>
      </w:pPr>
      <w:rPr>
        <w:rFonts w:hint="default"/>
        <w:b/>
      </w:rPr>
    </w:lvl>
    <w:lvl w:ilvl="1">
      <w:start w:val="1"/>
      <w:numFmt w:val="decimal"/>
      <w:lvlText w:val="%1.%2"/>
      <w:lvlJc w:val="left"/>
      <w:pPr>
        <w:ind w:left="1428" w:hanging="360"/>
      </w:pPr>
      <w:rPr>
        <w:rFonts w:hint="default"/>
        <w:b/>
      </w:rPr>
    </w:lvl>
    <w:lvl w:ilvl="2">
      <w:start w:val="1"/>
      <w:numFmt w:val="decimal"/>
      <w:lvlText w:val="%1.%2.%3"/>
      <w:lvlJc w:val="left"/>
      <w:pPr>
        <w:ind w:left="2496" w:hanging="720"/>
      </w:pPr>
      <w:rPr>
        <w:rFonts w:hint="default"/>
        <w:b/>
      </w:rPr>
    </w:lvl>
    <w:lvl w:ilvl="3">
      <w:start w:val="1"/>
      <w:numFmt w:val="decimal"/>
      <w:lvlText w:val="%1.%2.%3.%4"/>
      <w:lvlJc w:val="left"/>
      <w:pPr>
        <w:ind w:left="3204" w:hanging="720"/>
      </w:pPr>
      <w:rPr>
        <w:rFonts w:hint="default"/>
        <w:b/>
      </w:rPr>
    </w:lvl>
    <w:lvl w:ilvl="4">
      <w:start w:val="1"/>
      <w:numFmt w:val="decimal"/>
      <w:lvlText w:val="%1.%2.%3.%4.%5"/>
      <w:lvlJc w:val="left"/>
      <w:pPr>
        <w:ind w:left="4272" w:hanging="1080"/>
      </w:pPr>
      <w:rPr>
        <w:rFonts w:hint="default"/>
        <w:b/>
      </w:rPr>
    </w:lvl>
    <w:lvl w:ilvl="5">
      <w:start w:val="1"/>
      <w:numFmt w:val="decimal"/>
      <w:lvlText w:val="%1.%2.%3.%4.%5.%6"/>
      <w:lvlJc w:val="left"/>
      <w:pPr>
        <w:ind w:left="4980" w:hanging="1080"/>
      </w:pPr>
      <w:rPr>
        <w:rFonts w:hint="default"/>
        <w:b/>
      </w:rPr>
    </w:lvl>
    <w:lvl w:ilvl="6">
      <w:start w:val="1"/>
      <w:numFmt w:val="decimal"/>
      <w:lvlText w:val="%1.%2.%3.%4.%5.%6.%7"/>
      <w:lvlJc w:val="left"/>
      <w:pPr>
        <w:ind w:left="6048" w:hanging="1440"/>
      </w:pPr>
      <w:rPr>
        <w:rFonts w:hint="default"/>
        <w:b/>
      </w:rPr>
    </w:lvl>
    <w:lvl w:ilvl="7">
      <w:start w:val="1"/>
      <w:numFmt w:val="decimal"/>
      <w:lvlText w:val="%1.%2.%3.%4.%5.%6.%7.%8"/>
      <w:lvlJc w:val="left"/>
      <w:pPr>
        <w:ind w:left="6756" w:hanging="1440"/>
      </w:pPr>
      <w:rPr>
        <w:rFonts w:hint="default"/>
        <w:b/>
      </w:rPr>
    </w:lvl>
    <w:lvl w:ilvl="8">
      <w:start w:val="1"/>
      <w:numFmt w:val="decimal"/>
      <w:lvlText w:val="%1.%2.%3.%4.%5.%6.%7.%8.%9"/>
      <w:lvlJc w:val="left"/>
      <w:pPr>
        <w:ind w:left="7824" w:hanging="1800"/>
      </w:pPr>
      <w:rPr>
        <w:rFonts w:hint="default"/>
        <w:b/>
      </w:rPr>
    </w:lvl>
  </w:abstractNum>
  <w:abstractNum w:abstractNumId="9" w15:restartNumberingAfterBreak="0">
    <w:nsid w:val="0C333B2C"/>
    <w:multiLevelType w:val="multilevel"/>
    <w:tmpl w:val="9E0CC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CB6736"/>
    <w:multiLevelType w:val="multilevel"/>
    <w:tmpl w:val="C5DE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906B9B"/>
    <w:multiLevelType w:val="multilevel"/>
    <w:tmpl w:val="B6DE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AB5642"/>
    <w:multiLevelType w:val="multilevel"/>
    <w:tmpl w:val="F5AC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524AC0"/>
    <w:multiLevelType w:val="multilevel"/>
    <w:tmpl w:val="B51E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70660F"/>
    <w:multiLevelType w:val="hybridMultilevel"/>
    <w:tmpl w:val="19A40C7C"/>
    <w:lvl w:ilvl="0" w:tplc="0416000B">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6D4708E"/>
    <w:multiLevelType w:val="multilevel"/>
    <w:tmpl w:val="A70C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D75C22"/>
    <w:multiLevelType w:val="multilevel"/>
    <w:tmpl w:val="82A8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D6C43"/>
    <w:multiLevelType w:val="multilevel"/>
    <w:tmpl w:val="3FC8587E"/>
    <w:lvl w:ilvl="0">
      <w:start w:val="2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8" w15:restartNumberingAfterBreak="0">
    <w:nsid w:val="192B47A5"/>
    <w:multiLevelType w:val="multilevel"/>
    <w:tmpl w:val="6FF0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596585"/>
    <w:multiLevelType w:val="hybridMultilevel"/>
    <w:tmpl w:val="F7E0F590"/>
    <w:lvl w:ilvl="0" w:tplc="3BEA083E">
      <w:start w:val="2"/>
      <w:numFmt w:val="decimal"/>
      <w:lvlText w:val="%1"/>
      <w:lvlJc w:val="left"/>
      <w:pPr>
        <w:ind w:left="282" w:hanging="180"/>
      </w:pPr>
      <w:rPr>
        <w:rFonts w:ascii="Times New Roman" w:eastAsia="Times New Roman" w:hAnsi="Times New Roman" w:cs="Times New Roman" w:hint="default"/>
        <w:w w:val="100"/>
        <w:sz w:val="24"/>
        <w:szCs w:val="24"/>
        <w:lang w:val="pt-PT" w:eastAsia="en-US" w:bidi="ar-SA"/>
      </w:rPr>
    </w:lvl>
    <w:lvl w:ilvl="1" w:tplc="B030D35E">
      <w:numFmt w:val="bullet"/>
      <w:lvlText w:val="•"/>
      <w:lvlJc w:val="left"/>
      <w:pPr>
        <w:ind w:left="1124" w:hanging="180"/>
      </w:pPr>
      <w:rPr>
        <w:rFonts w:hint="default"/>
        <w:lang w:val="pt-PT" w:eastAsia="en-US" w:bidi="ar-SA"/>
      </w:rPr>
    </w:lvl>
    <w:lvl w:ilvl="2" w:tplc="59ACA0D4">
      <w:numFmt w:val="bullet"/>
      <w:lvlText w:val="•"/>
      <w:lvlJc w:val="left"/>
      <w:pPr>
        <w:ind w:left="1969" w:hanging="180"/>
      </w:pPr>
      <w:rPr>
        <w:rFonts w:hint="default"/>
        <w:lang w:val="pt-PT" w:eastAsia="en-US" w:bidi="ar-SA"/>
      </w:rPr>
    </w:lvl>
    <w:lvl w:ilvl="3" w:tplc="87066D78">
      <w:numFmt w:val="bullet"/>
      <w:lvlText w:val="•"/>
      <w:lvlJc w:val="left"/>
      <w:pPr>
        <w:ind w:left="2813" w:hanging="180"/>
      </w:pPr>
      <w:rPr>
        <w:rFonts w:hint="default"/>
        <w:lang w:val="pt-PT" w:eastAsia="en-US" w:bidi="ar-SA"/>
      </w:rPr>
    </w:lvl>
    <w:lvl w:ilvl="4" w:tplc="014AC070">
      <w:numFmt w:val="bullet"/>
      <w:lvlText w:val="•"/>
      <w:lvlJc w:val="left"/>
      <w:pPr>
        <w:ind w:left="3658" w:hanging="180"/>
      </w:pPr>
      <w:rPr>
        <w:rFonts w:hint="default"/>
        <w:lang w:val="pt-PT" w:eastAsia="en-US" w:bidi="ar-SA"/>
      </w:rPr>
    </w:lvl>
    <w:lvl w:ilvl="5" w:tplc="434E9374">
      <w:numFmt w:val="bullet"/>
      <w:lvlText w:val="•"/>
      <w:lvlJc w:val="left"/>
      <w:pPr>
        <w:ind w:left="4503" w:hanging="180"/>
      </w:pPr>
      <w:rPr>
        <w:rFonts w:hint="default"/>
        <w:lang w:val="pt-PT" w:eastAsia="en-US" w:bidi="ar-SA"/>
      </w:rPr>
    </w:lvl>
    <w:lvl w:ilvl="6" w:tplc="4D1CC34A">
      <w:numFmt w:val="bullet"/>
      <w:lvlText w:val="•"/>
      <w:lvlJc w:val="left"/>
      <w:pPr>
        <w:ind w:left="5347" w:hanging="180"/>
      </w:pPr>
      <w:rPr>
        <w:rFonts w:hint="default"/>
        <w:lang w:val="pt-PT" w:eastAsia="en-US" w:bidi="ar-SA"/>
      </w:rPr>
    </w:lvl>
    <w:lvl w:ilvl="7" w:tplc="7D2C6882">
      <w:numFmt w:val="bullet"/>
      <w:lvlText w:val="•"/>
      <w:lvlJc w:val="left"/>
      <w:pPr>
        <w:ind w:left="6192" w:hanging="180"/>
      </w:pPr>
      <w:rPr>
        <w:rFonts w:hint="default"/>
        <w:lang w:val="pt-PT" w:eastAsia="en-US" w:bidi="ar-SA"/>
      </w:rPr>
    </w:lvl>
    <w:lvl w:ilvl="8" w:tplc="C8FE520E">
      <w:numFmt w:val="bullet"/>
      <w:lvlText w:val="•"/>
      <w:lvlJc w:val="left"/>
      <w:pPr>
        <w:ind w:left="7037" w:hanging="180"/>
      </w:pPr>
      <w:rPr>
        <w:rFonts w:hint="default"/>
        <w:lang w:val="pt-PT" w:eastAsia="en-US" w:bidi="ar-SA"/>
      </w:rPr>
    </w:lvl>
  </w:abstractNum>
  <w:abstractNum w:abstractNumId="20" w15:restartNumberingAfterBreak="0">
    <w:nsid w:val="1C0F2EDC"/>
    <w:multiLevelType w:val="hybridMultilevel"/>
    <w:tmpl w:val="9C3649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3B0C50"/>
    <w:multiLevelType w:val="multilevel"/>
    <w:tmpl w:val="2846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3"/>
      <w:lvlText w:val="%1.%2."/>
      <w:lvlJc w:val="left"/>
      <w:pPr>
        <w:ind w:left="999" w:hanging="432"/>
      </w:pPr>
      <w:rPr>
        <w:b w:val="0"/>
        <w:i w:val="0"/>
        <w:strike w:val="0"/>
        <w:color w:val="auto"/>
        <w:sz w:val="20"/>
        <w:szCs w:val="20"/>
        <w:u w:val="none"/>
      </w:rPr>
    </w:lvl>
    <w:lvl w:ilvl="2">
      <w:start w:val="1"/>
      <w:numFmt w:val="decimal"/>
      <w:pStyle w:val="Nivel5"/>
      <w:lvlText w:val="%1.%2.%3."/>
      <w:lvlJc w:val="left"/>
      <w:pPr>
        <w:ind w:left="1780" w:hanging="504"/>
      </w:pPr>
      <w:rPr>
        <w:rFonts w:ascii="Arial" w:hAnsi="Arial" w:hint="default"/>
        <w:b w:val="0"/>
        <w:i w:val="0"/>
        <w:strike w:val="0"/>
        <w:color w:val="auto"/>
        <w:sz w:val="20"/>
        <w:szCs w:val="20"/>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E695D5B"/>
    <w:multiLevelType w:val="hybridMultilevel"/>
    <w:tmpl w:val="FFA4FDD4"/>
    <w:lvl w:ilvl="0" w:tplc="65642B64">
      <w:start w:val="1"/>
      <w:numFmt w:val="lowerLetter"/>
      <w:lvlText w:val="%1)"/>
      <w:lvlJc w:val="left"/>
      <w:pPr>
        <w:ind w:left="720" w:hanging="360"/>
      </w:pPr>
      <w:rPr>
        <w:rFonts w:ascii="Arial" w:eastAsiaTheme="minorEastAsia" w:hAnsi="Arial" w:cs="Arial"/>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5F411E"/>
    <w:multiLevelType w:val="hybridMultilevel"/>
    <w:tmpl w:val="AD842C0C"/>
    <w:lvl w:ilvl="0" w:tplc="4EB4CEBA">
      <w:numFmt w:val="bullet"/>
      <w:lvlText w:val="●"/>
      <w:lvlJc w:val="left"/>
      <w:pPr>
        <w:ind w:left="1540" w:hanging="360"/>
      </w:pPr>
      <w:rPr>
        <w:rFonts w:ascii="Arial" w:eastAsia="Arial" w:hAnsi="Arial" w:cs="Arial" w:hint="default"/>
        <w:b/>
        <w:bCs/>
        <w:i w:val="0"/>
        <w:iCs w:val="0"/>
        <w:color w:val="0D0D0D"/>
        <w:spacing w:val="0"/>
        <w:w w:val="100"/>
        <w:sz w:val="24"/>
        <w:szCs w:val="24"/>
        <w:lang w:val="pt-PT" w:eastAsia="en-US" w:bidi="ar-SA"/>
      </w:rPr>
    </w:lvl>
    <w:lvl w:ilvl="1" w:tplc="4350E33E">
      <w:numFmt w:val="bullet"/>
      <w:lvlText w:val="●"/>
      <w:lvlJc w:val="left"/>
      <w:pPr>
        <w:ind w:left="2260" w:hanging="360"/>
      </w:pPr>
      <w:rPr>
        <w:rFonts w:ascii="Arial" w:eastAsia="Arial" w:hAnsi="Arial" w:cs="Arial" w:hint="default"/>
        <w:b/>
        <w:bCs/>
        <w:i w:val="0"/>
        <w:iCs w:val="0"/>
        <w:color w:val="0D0D0D"/>
        <w:spacing w:val="0"/>
        <w:w w:val="100"/>
        <w:sz w:val="24"/>
        <w:szCs w:val="24"/>
        <w:lang w:val="pt-PT" w:eastAsia="en-US" w:bidi="ar-SA"/>
      </w:rPr>
    </w:lvl>
    <w:lvl w:ilvl="2" w:tplc="45C29774">
      <w:numFmt w:val="bullet"/>
      <w:lvlText w:val="•"/>
      <w:lvlJc w:val="left"/>
      <w:pPr>
        <w:ind w:left="3035" w:hanging="360"/>
      </w:pPr>
      <w:rPr>
        <w:rFonts w:hint="default"/>
        <w:lang w:val="pt-PT" w:eastAsia="en-US" w:bidi="ar-SA"/>
      </w:rPr>
    </w:lvl>
    <w:lvl w:ilvl="3" w:tplc="B9907DD6">
      <w:numFmt w:val="bullet"/>
      <w:lvlText w:val="•"/>
      <w:lvlJc w:val="left"/>
      <w:pPr>
        <w:ind w:left="3811" w:hanging="360"/>
      </w:pPr>
      <w:rPr>
        <w:rFonts w:hint="default"/>
        <w:lang w:val="pt-PT" w:eastAsia="en-US" w:bidi="ar-SA"/>
      </w:rPr>
    </w:lvl>
    <w:lvl w:ilvl="4" w:tplc="0DACECB2">
      <w:numFmt w:val="bullet"/>
      <w:lvlText w:val="•"/>
      <w:lvlJc w:val="left"/>
      <w:pPr>
        <w:ind w:left="4586" w:hanging="360"/>
      </w:pPr>
      <w:rPr>
        <w:rFonts w:hint="default"/>
        <w:lang w:val="pt-PT" w:eastAsia="en-US" w:bidi="ar-SA"/>
      </w:rPr>
    </w:lvl>
    <w:lvl w:ilvl="5" w:tplc="E94E12D8">
      <w:numFmt w:val="bullet"/>
      <w:lvlText w:val="•"/>
      <w:lvlJc w:val="left"/>
      <w:pPr>
        <w:ind w:left="5362" w:hanging="360"/>
      </w:pPr>
      <w:rPr>
        <w:rFonts w:hint="default"/>
        <w:lang w:val="pt-PT" w:eastAsia="en-US" w:bidi="ar-SA"/>
      </w:rPr>
    </w:lvl>
    <w:lvl w:ilvl="6" w:tplc="42B69102">
      <w:numFmt w:val="bullet"/>
      <w:lvlText w:val="•"/>
      <w:lvlJc w:val="left"/>
      <w:pPr>
        <w:ind w:left="6137" w:hanging="360"/>
      </w:pPr>
      <w:rPr>
        <w:rFonts w:hint="default"/>
        <w:lang w:val="pt-PT" w:eastAsia="en-US" w:bidi="ar-SA"/>
      </w:rPr>
    </w:lvl>
    <w:lvl w:ilvl="7" w:tplc="A72E1B5A">
      <w:numFmt w:val="bullet"/>
      <w:lvlText w:val="•"/>
      <w:lvlJc w:val="left"/>
      <w:pPr>
        <w:ind w:left="6913" w:hanging="360"/>
      </w:pPr>
      <w:rPr>
        <w:rFonts w:hint="default"/>
        <w:lang w:val="pt-PT" w:eastAsia="en-US" w:bidi="ar-SA"/>
      </w:rPr>
    </w:lvl>
    <w:lvl w:ilvl="8" w:tplc="A11A00F2">
      <w:numFmt w:val="bullet"/>
      <w:lvlText w:val="•"/>
      <w:lvlJc w:val="left"/>
      <w:pPr>
        <w:ind w:left="7688" w:hanging="360"/>
      </w:pPr>
      <w:rPr>
        <w:rFonts w:hint="default"/>
        <w:lang w:val="pt-PT" w:eastAsia="en-US" w:bidi="ar-SA"/>
      </w:rPr>
    </w:lvl>
  </w:abstractNum>
  <w:abstractNum w:abstractNumId="25" w15:restartNumberingAfterBreak="0">
    <w:nsid w:val="20285C60"/>
    <w:multiLevelType w:val="hybridMultilevel"/>
    <w:tmpl w:val="CCCE755E"/>
    <w:lvl w:ilvl="0" w:tplc="BB9C047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208F349C"/>
    <w:multiLevelType w:val="multilevel"/>
    <w:tmpl w:val="14B8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217CFE"/>
    <w:multiLevelType w:val="multilevel"/>
    <w:tmpl w:val="E6F4D638"/>
    <w:lvl w:ilvl="0">
      <w:start w:val="1"/>
      <w:numFmt w:val="lowerLetter"/>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29B4E44"/>
    <w:multiLevelType w:val="multilevel"/>
    <w:tmpl w:val="B5D8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DA1414"/>
    <w:multiLevelType w:val="multilevel"/>
    <w:tmpl w:val="ED9E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6934A6"/>
    <w:multiLevelType w:val="multilevel"/>
    <w:tmpl w:val="E9B8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D167CF"/>
    <w:multiLevelType w:val="multilevel"/>
    <w:tmpl w:val="6074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D5488A"/>
    <w:multiLevelType w:val="hybridMultilevel"/>
    <w:tmpl w:val="40BA85C2"/>
    <w:lvl w:ilvl="0" w:tplc="B16AC588">
      <w:start w:val="1"/>
      <w:numFmt w:val="lowerLetter"/>
      <w:lvlText w:val="%1)"/>
      <w:lvlJc w:val="left"/>
      <w:pPr>
        <w:tabs>
          <w:tab w:val="num" w:pos="284"/>
        </w:tabs>
        <w:ind w:left="284" w:hanging="284"/>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283F2489"/>
    <w:multiLevelType w:val="multilevel"/>
    <w:tmpl w:val="83F4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ED1A9C"/>
    <w:multiLevelType w:val="hybridMultilevel"/>
    <w:tmpl w:val="4D343B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572922"/>
    <w:multiLevelType w:val="multilevel"/>
    <w:tmpl w:val="8BA234DA"/>
    <w:lvl w:ilvl="0">
      <w:start w:val="11"/>
      <w:numFmt w:val="decimal"/>
      <w:lvlText w:val="%1"/>
      <w:lvlJc w:val="left"/>
      <w:pPr>
        <w:ind w:left="375" w:hanging="375"/>
      </w:pPr>
      <w:rPr>
        <w:rFonts w:hint="default"/>
      </w:rPr>
    </w:lvl>
    <w:lvl w:ilvl="1">
      <w:start w:val="5"/>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3011333D"/>
    <w:multiLevelType w:val="multilevel"/>
    <w:tmpl w:val="D7C42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561734"/>
    <w:multiLevelType w:val="multilevel"/>
    <w:tmpl w:val="402A145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451528C"/>
    <w:multiLevelType w:val="multilevel"/>
    <w:tmpl w:val="3CBC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D1018E"/>
    <w:multiLevelType w:val="multilevel"/>
    <w:tmpl w:val="A574DA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354972F5"/>
    <w:multiLevelType w:val="hybridMultilevel"/>
    <w:tmpl w:val="F718F53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5955FD2"/>
    <w:multiLevelType w:val="multilevel"/>
    <w:tmpl w:val="8F3C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F53E84"/>
    <w:multiLevelType w:val="multilevel"/>
    <w:tmpl w:val="402A145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36CA1BC6"/>
    <w:multiLevelType w:val="hybridMultilevel"/>
    <w:tmpl w:val="8CBEB9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9C1ECC"/>
    <w:multiLevelType w:val="hybridMultilevel"/>
    <w:tmpl w:val="6DE694A6"/>
    <w:lvl w:ilvl="0" w:tplc="208CDE48">
      <w:numFmt w:val="bullet"/>
      <w:lvlText w:val="•"/>
      <w:lvlJc w:val="left"/>
      <w:pPr>
        <w:ind w:left="102" w:hanging="144"/>
      </w:pPr>
      <w:rPr>
        <w:rFonts w:ascii="Times New Roman" w:eastAsia="Times New Roman" w:hAnsi="Times New Roman" w:cs="Times New Roman" w:hint="default"/>
        <w:w w:val="100"/>
        <w:sz w:val="24"/>
        <w:szCs w:val="24"/>
        <w:lang w:val="pt-PT" w:eastAsia="en-US" w:bidi="ar-SA"/>
      </w:rPr>
    </w:lvl>
    <w:lvl w:ilvl="1" w:tplc="28D837AA">
      <w:numFmt w:val="bullet"/>
      <w:lvlText w:val=""/>
      <w:lvlJc w:val="left"/>
      <w:pPr>
        <w:ind w:left="822" w:hanging="360"/>
      </w:pPr>
      <w:rPr>
        <w:rFonts w:ascii="Symbol" w:eastAsia="Symbol" w:hAnsi="Symbol" w:cs="Symbol" w:hint="default"/>
        <w:w w:val="100"/>
        <w:sz w:val="24"/>
        <w:szCs w:val="24"/>
        <w:lang w:val="pt-PT" w:eastAsia="en-US" w:bidi="ar-SA"/>
      </w:rPr>
    </w:lvl>
    <w:lvl w:ilvl="2" w:tplc="00901200">
      <w:numFmt w:val="bullet"/>
      <w:lvlText w:val="•"/>
      <w:lvlJc w:val="left"/>
      <w:pPr>
        <w:ind w:left="1698" w:hanging="360"/>
      </w:pPr>
      <w:rPr>
        <w:rFonts w:hint="default"/>
        <w:lang w:val="pt-PT" w:eastAsia="en-US" w:bidi="ar-SA"/>
      </w:rPr>
    </w:lvl>
    <w:lvl w:ilvl="3" w:tplc="E34C7298">
      <w:numFmt w:val="bullet"/>
      <w:lvlText w:val="•"/>
      <w:lvlJc w:val="left"/>
      <w:pPr>
        <w:ind w:left="2576" w:hanging="360"/>
      </w:pPr>
      <w:rPr>
        <w:rFonts w:hint="default"/>
        <w:lang w:val="pt-PT" w:eastAsia="en-US" w:bidi="ar-SA"/>
      </w:rPr>
    </w:lvl>
    <w:lvl w:ilvl="4" w:tplc="C5EA552E">
      <w:numFmt w:val="bullet"/>
      <w:lvlText w:val="•"/>
      <w:lvlJc w:val="left"/>
      <w:pPr>
        <w:ind w:left="3455" w:hanging="360"/>
      </w:pPr>
      <w:rPr>
        <w:rFonts w:hint="default"/>
        <w:lang w:val="pt-PT" w:eastAsia="en-US" w:bidi="ar-SA"/>
      </w:rPr>
    </w:lvl>
    <w:lvl w:ilvl="5" w:tplc="448AC98A">
      <w:numFmt w:val="bullet"/>
      <w:lvlText w:val="•"/>
      <w:lvlJc w:val="left"/>
      <w:pPr>
        <w:ind w:left="4333" w:hanging="360"/>
      </w:pPr>
      <w:rPr>
        <w:rFonts w:hint="default"/>
        <w:lang w:val="pt-PT" w:eastAsia="en-US" w:bidi="ar-SA"/>
      </w:rPr>
    </w:lvl>
    <w:lvl w:ilvl="6" w:tplc="597C7CAE">
      <w:numFmt w:val="bullet"/>
      <w:lvlText w:val="•"/>
      <w:lvlJc w:val="left"/>
      <w:pPr>
        <w:ind w:left="5212" w:hanging="360"/>
      </w:pPr>
      <w:rPr>
        <w:rFonts w:hint="default"/>
        <w:lang w:val="pt-PT" w:eastAsia="en-US" w:bidi="ar-SA"/>
      </w:rPr>
    </w:lvl>
    <w:lvl w:ilvl="7" w:tplc="C30E7914">
      <w:numFmt w:val="bullet"/>
      <w:lvlText w:val="•"/>
      <w:lvlJc w:val="left"/>
      <w:pPr>
        <w:ind w:left="6090" w:hanging="360"/>
      </w:pPr>
      <w:rPr>
        <w:rFonts w:hint="default"/>
        <w:lang w:val="pt-PT" w:eastAsia="en-US" w:bidi="ar-SA"/>
      </w:rPr>
    </w:lvl>
    <w:lvl w:ilvl="8" w:tplc="98FC6684">
      <w:numFmt w:val="bullet"/>
      <w:lvlText w:val="•"/>
      <w:lvlJc w:val="left"/>
      <w:pPr>
        <w:ind w:left="6969" w:hanging="360"/>
      </w:pPr>
      <w:rPr>
        <w:rFonts w:hint="default"/>
        <w:lang w:val="pt-PT" w:eastAsia="en-US" w:bidi="ar-SA"/>
      </w:rPr>
    </w:lvl>
  </w:abstractNum>
  <w:abstractNum w:abstractNumId="45" w15:restartNumberingAfterBreak="0">
    <w:nsid w:val="38F54F6C"/>
    <w:multiLevelType w:val="multilevel"/>
    <w:tmpl w:val="5926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BD4F04"/>
    <w:multiLevelType w:val="hybridMultilevel"/>
    <w:tmpl w:val="B31248D2"/>
    <w:lvl w:ilvl="0" w:tplc="5DCE1BD8">
      <w:start w:val="90"/>
      <w:numFmt w:val="bullet"/>
      <w:lvlText w:val=""/>
      <w:lvlJc w:val="left"/>
      <w:pPr>
        <w:ind w:left="720" w:hanging="360"/>
      </w:pPr>
      <w:rPr>
        <w:rFonts w:ascii="Wingdings" w:eastAsia="Times New Roman" w:hAnsi="Wingdings" w:cs="Garamond"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A5339EF"/>
    <w:multiLevelType w:val="multilevel"/>
    <w:tmpl w:val="928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9E64A4"/>
    <w:multiLevelType w:val="multilevel"/>
    <w:tmpl w:val="83AAA52C"/>
    <w:lvl w:ilvl="0">
      <w:start w:val="1"/>
      <w:numFmt w:val="bullet"/>
      <w:lvlText w:val="●"/>
      <w:lvlJc w:val="left"/>
      <w:pPr>
        <w:ind w:left="1428" w:hanging="360"/>
      </w:pPr>
      <w:rPr>
        <w:u w:val="none"/>
      </w:rPr>
    </w:lvl>
    <w:lvl w:ilvl="1">
      <w:start w:val="1"/>
      <w:numFmt w:val="bullet"/>
      <w:lvlText w:val="○"/>
      <w:lvlJc w:val="left"/>
      <w:pPr>
        <w:ind w:left="2148" w:hanging="360"/>
      </w:pPr>
      <w:rPr>
        <w:u w:val="none"/>
      </w:rPr>
    </w:lvl>
    <w:lvl w:ilvl="2">
      <w:start w:val="1"/>
      <w:numFmt w:val="bullet"/>
      <w:lvlText w:val="■"/>
      <w:lvlJc w:val="left"/>
      <w:pPr>
        <w:ind w:left="2868" w:hanging="360"/>
      </w:pPr>
      <w:rPr>
        <w:u w:val="none"/>
      </w:rPr>
    </w:lvl>
    <w:lvl w:ilvl="3">
      <w:start w:val="1"/>
      <w:numFmt w:val="bullet"/>
      <w:lvlText w:val="●"/>
      <w:lvlJc w:val="left"/>
      <w:pPr>
        <w:ind w:left="3588" w:hanging="360"/>
      </w:pPr>
      <w:rPr>
        <w:u w:val="none"/>
      </w:rPr>
    </w:lvl>
    <w:lvl w:ilvl="4">
      <w:start w:val="1"/>
      <w:numFmt w:val="bullet"/>
      <w:lvlText w:val="○"/>
      <w:lvlJc w:val="left"/>
      <w:pPr>
        <w:ind w:left="4308" w:hanging="360"/>
      </w:pPr>
      <w:rPr>
        <w:u w:val="none"/>
      </w:rPr>
    </w:lvl>
    <w:lvl w:ilvl="5">
      <w:start w:val="1"/>
      <w:numFmt w:val="bullet"/>
      <w:lvlText w:val="■"/>
      <w:lvlJc w:val="left"/>
      <w:pPr>
        <w:ind w:left="5028" w:hanging="360"/>
      </w:pPr>
      <w:rPr>
        <w:u w:val="none"/>
      </w:rPr>
    </w:lvl>
    <w:lvl w:ilvl="6">
      <w:start w:val="1"/>
      <w:numFmt w:val="bullet"/>
      <w:lvlText w:val="●"/>
      <w:lvlJc w:val="left"/>
      <w:pPr>
        <w:ind w:left="5748" w:hanging="360"/>
      </w:pPr>
      <w:rPr>
        <w:u w:val="none"/>
      </w:rPr>
    </w:lvl>
    <w:lvl w:ilvl="7">
      <w:start w:val="1"/>
      <w:numFmt w:val="bullet"/>
      <w:lvlText w:val="○"/>
      <w:lvlJc w:val="left"/>
      <w:pPr>
        <w:ind w:left="6468" w:hanging="360"/>
      </w:pPr>
      <w:rPr>
        <w:u w:val="none"/>
      </w:rPr>
    </w:lvl>
    <w:lvl w:ilvl="8">
      <w:start w:val="1"/>
      <w:numFmt w:val="bullet"/>
      <w:lvlText w:val="■"/>
      <w:lvlJc w:val="left"/>
      <w:pPr>
        <w:ind w:left="7188" w:hanging="360"/>
      </w:pPr>
      <w:rPr>
        <w:u w:val="none"/>
      </w:rPr>
    </w:lvl>
  </w:abstractNum>
  <w:abstractNum w:abstractNumId="49" w15:restartNumberingAfterBreak="0">
    <w:nsid w:val="3C1E070C"/>
    <w:multiLevelType w:val="hybridMultilevel"/>
    <w:tmpl w:val="C2FAA010"/>
    <w:lvl w:ilvl="0" w:tplc="2496134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0" w15:restartNumberingAfterBreak="0">
    <w:nsid w:val="3C302DAF"/>
    <w:multiLevelType w:val="multilevel"/>
    <w:tmpl w:val="8ACADA4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CA9670D"/>
    <w:multiLevelType w:val="hybridMultilevel"/>
    <w:tmpl w:val="3B267118"/>
    <w:lvl w:ilvl="0" w:tplc="C5B66E2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2" w15:restartNumberingAfterBreak="0">
    <w:nsid w:val="3D436600"/>
    <w:multiLevelType w:val="multilevel"/>
    <w:tmpl w:val="E702BC3A"/>
    <w:lvl w:ilvl="0">
      <w:start w:val="25"/>
      <w:numFmt w:val="decimal"/>
      <w:lvlText w:val="%1"/>
      <w:lvlJc w:val="left"/>
      <w:pPr>
        <w:ind w:left="720" w:hanging="360"/>
      </w:pPr>
      <w:rPr>
        <w:rFonts w:hint="default"/>
      </w:rPr>
    </w:lvl>
    <w:lvl w:ilvl="1">
      <w:start w:val="1"/>
      <w:numFmt w:val="decimal"/>
      <w:isLgl/>
      <w:lvlText w:val="%1.%2"/>
      <w:lvlJc w:val="left"/>
      <w:pPr>
        <w:ind w:left="1032" w:hanging="465"/>
      </w:pPr>
      <w:rPr>
        <w:rFonts w:ascii="Times New Roman" w:eastAsia="Arial" w:hAnsi="Times New Roman" w:cs="Times New Roman" w:hint="default"/>
        <w:b w:val="0"/>
        <w:color w:val="000000" w:themeColor="text1"/>
        <w:sz w:val="22"/>
      </w:rPr>
    </w:lvl>
    <w:lvl w:ilvl="2">
      <w:start w:val="1"/>
      <w:numFmt w:val="decimal"/>
      <w:isLgl/>
      <w:lvlText w:val="%1.%2.%3"/>
      <w:lvlJc w:val="left"/>
      <w:pPr>
        <w:ind w:left="1494" w:hanging="720"/>
      </w:pPr>
      <w:rPr>
        <w:rFonts w:ascii="Times New Roman" w:eastAsia="Arial" w:hAnsi="Times New Roman" w:cs="Times New Roman" w:hint="default"/>
        <w:b w:val="0"/>
        <w:color w:val="000000" w:themeColor="text1"/>
        <w:sz w:val="22"/>
      </w:rPr>
    </w:lvl>
    <w:lvl w:ilvl="3">
      <w:start w:val="1"/>
      <w:numFmt w:val="decimal"/>
      <w:isLgl/>
      <w:lvlText w:val="%1.%2.%3.%4"/>
      <w:lvlJc w:val="left"/>
      <w:pPr>
        <w:ind w:left="1701" w:hanging="720"/>
      </w:pPr>
      <w:rPr>
        <w:rFonts w:ascii="Times New Roman" w:eastAsia="Arial" w:hAnsi="Times New Roman" w:cs="Times New Roman" w:hint="default"/>
        <w:b w:val="0"/>
        <w:color w:val="000000" w:themeColor="text1"/>
        <w:sz w:val="22"/>
      </w:rPr>
    </w:lvl>
    <w:lvl w:ilvl="4">
      <w:start w:val="1"/>
      <w:numFmt w:val="decimal"/>
      <w:isLgl/>
      <w:lvlText w:val="%1.%2.%3.%4.%5"/>
      <w:lvlJc w:val="left"/>
      <w:pPr>
        <w:ind w:left="2268" w:hanging="1080"/>
      </w:pPr>
      <w:rPr>
        <w:rFonts w:ascii="Times New Roman" w:eastAsia="Arial" w:hAnsi="Times New Roman" w:cs="Times New Roman" w:hint="default"/>
        <w:b w:val="0"/>
        <w:color w:val="000000" w:themeColor="text1"/>
        <w:sz w:val="22"/>
      </w:rPr>
    </w:lvl>
    <w:lvl w:ilvl="5">
      <w:start w:val="1"/>
      <w:numFmt w:val="decimal"/>
      <w:isLgl/>
      <w:lvlText w:val="%1.%2.%3.%4.%5.%6"/>
      <w:lvlJc w:val="left"/>
      <w:pPr>
        <w:ind w:left="2475" w:hanging="1080"/>
      </w:pPr>
      <w:rPr>
        <w:rFonts w:ascii="Times New Roman" w:eastAsia="Arial" w:hAnsi="Times New Roman" w:cs="Times New Roman" w:hint="default"/>
        <w:b w:val="0"/>
        <w:color w:val="000000" w:themeColor="text1"/>
        <w:sz w:val="22"/>
      </w:rPr>
    </w:lvl>
    <w:lvl w:ilvl="6">
      <w:start w:val="1"/>
      <w:numFmt w:val="decimal"/>
      <w:isLgl/>
      <w:lvlText w:val="%1.%2.%3.%4.%5.%6.%7"/>
      <w:lvlJc w:val="left"/>
      <w:pPr>
        <w:ind w:left="3042" w:hanging="1440"/>
      </w:pPr>
      <w:rPr>
        <w:rFonts w:ascii="Times New Roman" w:eastAsia="Arial" w:hAnsi="Times New Roman" w:cs="Times New Roman" w:hint="default"/>
        <w:b w:val="0"/>
        <w:color w:val="000000" w:themeColor="text1"/>
        <w:sz w:val="22"/>
      </w:rPr>
    </w:lvl>
    <w:lvl w:ilvl="7">
      <w:start w:val="1"/>
      <w:numFmt w:val="decimal"/>
      <w:isLgl/>
      <w:lvlText w:val="%1.%2.%3.%4.%5.%6.%7.%8"/>
      <w:lvlJc w:val="left"/>
      <w:pPr>
        <w:ind w:left="3249" w:hanging="1440"/>
      </w:pPr>
      <w:rPr>
        <w:rFonts w:ascii="Times New Roman" w:eastAsia="Arial" w:hAnsi="Times New Roman" w:cs="Times New Roman" w:hint="default"/>
        <w:b w:val="0"/>
        <w:color w:val="000000" w:themeColor="text1"/>
        <w:sz w:val="22"/>
      </w:rPr>
    </w:lvl>
    <w:lvl w:ilvl="8">
      <w:start w:val="1"/>
      <w:numFmt w:val="decimal"/>
      <w:isLgl/>
      <w:lvlText w:val="%1.%2.%3.%4.%5.%6.%7.%8.%9"/>
      <w:lvlJc w:val="left"/>
      <w:pPr>
        <w:ind w:left="3816" w:hanging="1800"/>
      </w:pPr>
      <w:rPr>
        <w:rFonts w:ascii="Times New Roman" w:eastAsia="Arial" w:hAnsi="Times New Roman" w:cs="Times New Roman" w:hint="default"/>
        <w:b w:val="0"/>
        <w:color w:val="000000" w:themeColor="text1"/>
        <w:sz w:val="22"/>
      </w:rPr>
    </w:lvl>
  </w:abstractNum>
  <w:abstractNum w:abstractNumId="53" w15:restartNumberingAfterBreak="0">
    <w:nsid w:val="3F9624C9"/>
    <w:multiLevelType w:val="hybridMultilevel"/>
    <w:tmpl w:val="C94CE96E"/>
    <w:lvl w:ilvl="0" w:tplc="BB183FBA">
      <w:numFmt w:val="bullet"/>
      <w:lvlText w:val="●"/>
      <w:lvlJc w:val="left"/>
      <w:pPr>
        <w:ind w:left="1463" w:hanging="360"/>
      </w:pPr>
      <w:rPr>
        <w:rFonts w:ascii="Arial" w:eastAsia="Arial" w:hAnsi="Arial" w:cs="Arial" w:hint="default"/>
        <w:b/>
        <w:bCs/>
        <w:i w:val="0"/>
        <w:iCs w:val="0"/>
        <w:color w:val="0D0D0D"/>
        <w:spacing w:val="0"/>
        <w:w w:val="100"/>
        <w:sz w:val="24"/>
        <w:szCs w:val="24"/>
        <w:lang w:val="pt-PT" w:eastAsia="en-US" w:bidi="ar-SA"/>
      </w:rPr>
    </w:lvl>
    <w:lvl w:ilvl="1" w:tplc="1902C0E4">
      <w:numFmt w:val="bullet"/>
      <w:lvlText w:val="●"/>
      <w:lvlJc w:val="left"/>
      <w:pPr>
        <w:ind w:left="2183" w:hanging="360"/>
      </w:pPr>
      <w:rPr>
        <w:rFonts w:ascii="Arial" w:eastAsia="Arial" w:hAnsi="Arial" w:cs="Arial" w:hint="default"/>
        <w:b/>
        <w:bCs/>
        <w:i w:val="0"/>
        <w:iCs w:val="0"/>
        <w:color w:val="0D0D0D"/>
        <w:spacing w:val="0"/>
        <w:w w:val="100"/>
        <w:sz w:val="24"/>
        <w:szCs w:val="24"/>
        <w:lang w:val="pt-PT" w:eastAsia="en-US" w:bidi="ar-SA"/>
      </w:rPr>
    </w:lvl>
    <w:lvl w:ilvl="2" w:tplc="6778BECC">
      <w:numFmt w:val="bullet"/>
      <w:lvlText w:val="•"/>
      <w:lvlJc w:val="left"/>
      <w:pPr>
        <w:ind w:left="2947" w:hanging="360"/>
      </w:pPr>
      <w:rPr>
        <w:rFonts w:hint="default"/>
        <w:lang w:val="pt-PT" w:eastAsia="en-US" w:bidi="ar-SA"/>
      </w:rPr>
    </w:lvl>
    <w:lvl w:ilvl="3" w:tplc="5150D568">
      <w:numFmt w:val="bullet"/>
      <w:lvlText w:val="•"/>
      <w:lvlJc w:val="left"/>
      <w:pPr>
        <w:ind w:left="3714" w:hanging="360"/>
      </w:pPr>
      <w:rPr>
        <w:rFonts w:hint="default"/>
        <w:lang w:val="pt-PT" w:eastAsia="en-US" w:bidi="ar-SA"/>
      </w:rPr>
    </w:lvl>
    <w:lvl w:ilvl="4" w:tplc="823EF6CE">
      <w:numFmt w:val="bullet"/>
      <w:lvlText w:val="•"/>
      <w:lvlJc w:val="left"/>
      <w:pPr>
        <w:ind w:left="4482" w:hanging="360"/>
      </w:pPr>
      <w:rPr>
        <w:rFonts w:hint="default"/>
        <w:lang w:val="pt-PT" w:eastAsia="en-US" w:bidi="ar-SA"/>
      </w:rPr>
    </w:lvl>
    <w:lvl w:ilvl="5" w:tplc="DF0A1F76">
      <w:numFmt w:val="bullet"/>
      <w:lvlText w:val="•"/>
      <w:lvlJc w:val="left"/>
      <w:pPr>
        <w:ind w:left="5249" w:hanging="360"/>
      </w:pPr>
      <w:rPr>
        <w:rFonts w:hint="default"/>
        <w:lang w:val="pt-PT" w:eastAsia="en-US" w:bidi="ar-SA"/>
      </w:rPr>
    </w:lvl>
    <w:lvl w:ilvl="6" w:tplc="67AA6CC6">
      <w:numFmt w:val="bullet"/>
      <w:lvlText w:val="•"/>
      <w:lvlJc w:val="left"/>
      <w:pPr>
        <w:ind w:left="6016" w:hanging="360"/>
      </w:pPr>
      <w:rPr>
        <w:rFonts w:hint="default"/>
        <w:lang w:val="pt-PT" w:eastAsia="en-US" w:bidi="ar-SA"/>
      </w:rPr>
    </w:lvl>
    <w:lvl w:ilvl="7" w:tplc="7C6A4F16">
      <w:numFmt w:val="bullet"/>
      <w:lvlText w:val="•"/>
      <w:lvlJc w:val="left"/>
      <w:pPr>
        <w:ind w:left="6784" w:hanging="360"/>
      </w:pPr>
      <w:rPr>
        <w:rFonts w:hint="default"/>
        <w:lang w:val="pt-PT" w:eastAsia="en-US" w:bidi="ar-SA"/>
      </w:rPr>
    </w:lvl>
    <w:lvl w:ilvl="8" w:tplc="8DEAE03E">
      <w:numFmt w:val="bullet"/>
      <w:lvlText w:val="•"/>
      <w:lvlJc w:val="left"/>
      <w:pPr>
        <w:ind w:left="7551" w:hanging="360"/>
      </w:pPr>
      <w:rPr>
        <w:rFonts w:hint="default"/>
        <w:lang w:val="pt-PT" w:eastAsia="en-US" w:bidi="ar-SA"/>
      </w:rPr>
    </w:lvl>
  </w:abstractNum>
  <w:abstractNum w:abstractNumId="54" w15:restartNumberingAfterBreak="0">
    <w:nsid w:val="3FAA2A7F"/>
    <w:multiLevelType w:val="multilevel"/>
    <w:tmpl w:val="FFA4F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D44C6D"/>
    <w:multiLevelType w:val="hybridMultilevel"/>
    <w:tmpl w:val="8C564DF6"/>
    <w:lvl w:ilvl="0" w:tplc="D60AFE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6" w15:restartNumberingAfterBreak="0">
    <w:nsid w:val="417B5648"/>
    <w:multiLevelType w:val="hybridMultilevel"/>
    <w:tmpl w:val="6B12309E"/>
    <w:lvl w:ilvl="0" w:tplc="18141F2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7" w15:restartNumberingAfterBreak="0">
    <w:nsid w:val="41CC6B24"/>
    <w:multiLevelType w:val="hybridMultilevel"/>
    <w:tmpl w:val="94CCFCB6"/>
    <w:lvl w:ilvl="0" w:tplc="006220B2">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1FA5A59"/>
    <w:multiLevelType w:val="multilevel"/>
    <w:tmpl w:val="70DAC2B6"/>
    <w:lvl w:ilvl="0">
      <w:start w:val="3"/>
      <w:numFmt w:val="decimal"/>
      <w:lvlText w:val="%1.0"/>
      <w:lvlJc w:val="left"/>
      <w:pPr>
        <w:ind w:left="720" w:hanging="360"/>
      </w:pPr>
      <w:rPr>
        <w:rFonts w:hint="default"/>
        <w:b/>
      </w:rPr>
    </w:lvl>
    <w:lvl w:ilvl="1">
      <w:start w:val="1"/>
      <w:numFmt w:val="decimal"/>
      <w:lvlText w:val="%1.%2"/>
      <w:lvlJc w:val="left"/>
      <w:pPr>
        <w:ind w:left="1428" w:hanging="360"/>
      </w:pPr>
      <w:rPr>
        <w:rFonts w:hint="default"/>
        <w:b/>
      </w:rPr>
    </w:lvl>
    <w:lvl w:ilvl="2">
      <w:start w:val="1"/>
      <w:numFmt w:val="decimal"/>
      <w:lvlText w:val="%1.%2.%3"/>
      <w:lvlJc w:val="left"/>
      <w:pPr>
        <w:ind w:left="2496" w:hanging="720"/>
      </w:pPr>
      <w:rPr>
        <w:rFonts w:hint="default"/>
        <w:b/>
      </w:rPr>
    </w:lvl>
    <w:lvl w:ilvl="3">
      <w:start w:val="1"/>
      <w:numFmt w:val="decimal"/>
      <w:lvlText w:val="%1.%2.%3.%4"/>
      <w:lvlJc w:val="left"/>
      <w:pPr>
        <w:ind w:left="3204" w:hanging="720"/>
      </w:pPr>
      <w:rPr>
        <w:rFonts w:hint="default"/>
        <w:b/>
      </w:rPr>
    </w:lvl>
    <w:lvl w:ilvl="4">
      <w:start w:val="1"/>
      <w:numFmt w:val="decimal"/>
      <w:lvlText w:val="%1.%2.%3.%4.%5"/>
      <w:lvlJc w:val="left"/>
      <w:pPr>
        <w:ind w:left="4272" w:hanging="1080"/>
      </w:pPr>
      <w:rPr>
        <w:rFonts w:hint="default"/>
        <w:b/>
      </w:rPr>
    </w:lvl>
    <w:lvl w:ilvl="5">
      <w:start w:val="1"/>
      <w:numFmt w:val="decimal"/>
      <w:lvlText w:val="%1.%2.%3.%4.%5.%6"/>
      <w:lvlJc w:val="left"/>
      <w:pPr>
        <w:ind w:left="4980" w:hanging="1080"/>
      </w:pPr>
      <w:rPr>
        <w:rFonts w:hint="default"/>
        <w:b/>
      </w:rPr>
    </w:lvl>
    <w:lvl w:ilvl="6">
      <w:start w:val="1"/>
      <w:numFmt w:val="decimal"/>
      <w:lvlText w:val="%1.%2.%3.%4.%5.%6.%7"/>
      <w:lvlJc w:val="left"/>
      <w:pPr>
        <w:ind w:left="6048" w:hanging="1440"/>
      </w:pPr>
      <w:rPr>
        <w:rFonts w:hint="default"/>
        <w:b/>
      </w:rPr>
    </w:lvl>
    <w:lvl w:ilvl="7">
      <w:start w:val="1"/>
      <w:numFmt w:val="decimal"/>
      <w:lvlText w:val="%1.%2.%3.%4.%5.%6.%7.%8"/>
      <w:lvlJc w:val="left"/>
      <w:pPr>
        <w:ind w:left="6756" w:hanging="1440"/>
      </w:pPr>
      <w:rPr>
        <w:rFonts w:hint="default"/>
        <w:b/>
      </w:rPr>
    </w:lvl>
    <w:lvl w:ilvl="8">
      <w:start w:val="1"/>
      <w:numFmt w:val="decimal"/>
      <w:lvlText w:val="%1.%2.%3.%4.%5.%6.%7.%8.%9"/>
      <w:lvlJc w:val="left"/>
      <w:pPr>
        <w:ind w:left="7824" w:hanging="1800"/>
      </w:pPr>
      <w:rPr>
        <w:rFonts w:hint="default"/>
        <w:b/>
      </w:rPr>
    </w:lvl>
  </w:abstractNum>
  <w:abstractNum w:abstractNumId="59" w15:restartNumberingAfterBreak="0">
    <w:nsid w:val="41FC24CD"/>
    <w:multiLevelType w:val="hybridMultilevel"/>
    <w:tmpl w:val="185A7640"/>
    <w:lvl w:ilvl="0" w:tplc="BF66505A">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0" w15:restartNumberingAfterBreak="0">
    <w:nsid w:val="45C97228"/>
    <w:multiLevelType w:val="multilevel"/>
    <w:tmpl w:val="72BE402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1" w15:restartNumberingAfterBreak="0">
    <w:nsid w:val="4691757A"/>
    <w:multiLevelType w:val="hybridMultilevel"/>
    <w:tmpl w:val="1C46246A"/>
    <w:lvl w:ilvl="0" w:tplc="48BA8ABC">
      <w:start w:val="1"/>
      <w:numFmt w:val="upperRoman"/>
      <w:lvlText w:val="%1)"/>
      <w:lvlJc w:val="left"/>
      <w:pPr>
        <w:ind w:left="1287" w:hanging="720"/>
      </w:pPr>
      <w:rPr>
        <w:rFonts w:hint="default"/>
        <w:color w:val="000000" w:themeColor="text1"/>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2" w15:restartNumberingAfterBreak="0">
    <w:nsid w:val="49B44FC8"/>
    <w:multiLevelType w:val="hybridMultilevel"/>
    <w:tmpl w:val="F05EE1D8"/>
    <w:lvl w:ilvl="0" w:tplc="01543754">
      <w:numFmt w:val="bullet"/>
      <w:lvlText w:val=""/>
      <w:lvlJc w:val="left"/>
      <w:pPr>
        <w:ind w:left="1080" w:hanging="360"/>
      </w:pPr>
      <w:rPr>
        <w:rFonts w:ascii="Symbol" w:eastAsia="Times New Roman" w:hAnsi="Symbol" w:cstheme="maj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3" w15:restartNumberingAfterBreak="0">
    <w:nsid w:val="4B5F2E20"/>
    <w:multiLevelType w:val="hybridMultilevel"/>
    <w:tmpl w:val="29C821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80004F"/>
    <w:multiLevelType w:val="multilevel"/>
    <w:tmpl w:val="2D2EC1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5" w15:restartNumberingAfterBreak="0">
    <w:nsid w:val="4E5C7204"/>
    <w:multiLevelType w:val="multilevel"/>
    <w:tmpl w:val="A950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CB0C45"/>
    <w:multiLevelType w:val="hybridMultilevel"/>
    <w:tmpl w:val="E5688106"/>
    <w:lvl w:ilvl="0" w:tplc="81F40B96">
      <w:start w:val="30"/>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03544FB"/>
    <w:multiLevelType w:val="multilevel"/>
    <w:tmpl w:val="23CA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8E77D1"/>
    <w:multiLevelType w:val="hybridMultilevel"/>
    <w:tmpl w:val="CAA842EC"/>
    <w:lvl w:ilvl="0" w:tplc="CB480A70">
      <w:numFmt w:val="bullet"/>
      <w:lvlText w:val=""/>
      <w:lvlJc w:val="left"/>
      <w:pPr>
        <w:ind w:left="427" w:hanging="152"/>
      </w:pPr>
      <w:rPr>
        <w:rFonts w:ascii="Symbol" w:eastAsia="Symbol" w:hAnsi="Symbol" w:cs="Symbol" w:hint="default"/>
        <w:b w:val="0"/>
        <w:bCs w:val="0"/>
        <w:i w:val="0"/>
        <w:iCs w:val="0"/>
        <w:spacing w:val="0"/>
        <w:w w:val="100"/>
        <w:sz w:val="24"/>
        <w:szCs w:val="24"/>
        <w:lang w:val="pt-PT" w:eastAsia="en-US" w:bidi="ar-SA"/>
      </w:rPr>
    </w:lvl>
    <w:lvl w:ilvl="1" w:tplc="CE505C76">
      <w:numFmt w:val="bullet"/>
      <w:lvlText w:val=""/>
      <w:lvlJc w:val="left"/>
      <w:pPr>
        <w:ind w:left="1571" w:hanging="360"/>
      </w:pPr>
      <w:rPr>
        <w:rFonts w:ascii="Symbol" w:eastAsia="Symbol" w:hAnsi="Symbol" w:cs="Symbol" w:hint="default"/>
        <w:b w:val="0"/>
        <w:bCs w:val="0"/>
        <w:i w:val="0"/>
        <w:iCs w:val="0"/>
        <w:spacing w:val="0"/>
        <w:w w:val="100"/>
        <w:sz w:val="24"/>
        <w:szCs w:val="24"/>
        <w:lang w:val="pt-PT" w:eastAsia="en-US" w:bidi="ar-SA"/>
      </w:rPr>
    </w:lvl>
    <w:lvl w:ilvl="2" w:tplc="89AE7020">
      <w:numFmt w:val="bullet"/>
      <w:lvlText w:val="•"/>
      <w:lvlJc w:val="left"/>
      <w:pPr>
        <w:ind w:left="2428" w:hanging="360"/>
      </w:pPr>
      <w:rPr>
        <w:rFonts w:hint="default"/>
        <w:lang w:val="pt-PT" w:eastAsia="en-US" w:bidi="ar-SA"/>
      </w:rPr>
    </w:lvl>
    <w:lvl w:ilvl="3" w:tplc="DAF469D2">
      <w:numFmt w:val="bullet"/>
      <w:lvlText w:val="•"/>
      <w:lvlJc w:val="left"/>
      <w:pPr>
        <w:ind w:left="3276" w:hanging="360"/>
      </w:pPr>
      <w:rPr>
        <w:rFonts w:hint="default"/>
        <w:lang w:val="pt-PT" w:eastAsia="en-US" w:bidi="ar-SA"/>
      </w:rPr>
    </w:lvl>
    <w:lvl w:ilvl="4" w:tplc="15E2069C">
      <w:numFmt w:val="bullet"/>
      <w:lvlText w:val="•"/>
      <w:lvlJc w:val="left"/>
      <w:pPr>
        <w:ind w:left="4124" w:hanging="360"/>
      </w:pPr>
      <w:rPr>
        <w:rFonts w:hint="default"/>
        <w:lang w:val="pt-PT" w:eastAsia="en-US" w:bidi="ar-SA"/>
      </w:rPr>
    </w:lvl>
    <w:lvl w:ilvl="5" w:tplc="DE806D66">
      <w:numFmt w:val="bullet"/>
      <w:lvlText w:val="•"/>
      <w:lvlJc w:val="left"/>
      <w:pPr>
        <w:ind w:left="4972" w:hanging="360"/>
      </w:pPr>
      <w:rPr>
        <w:rFonts w:hint="default"/>
        <w:lang w:val="pt-PT" w:eastAsia="en-US" w:bidi="ar-SA"/>
      </w:rPr>
    </w:lvl>
    <w:lvl w:ilvl="6" w:tplc="6018FD4A">
      <w:numFmt w:val="bullet"/>
      <w:lvlText w:val="•"/>
      <w:lvlJc w:val="left"/>
      <w:pPr>
        <w:ind w:left="5821" w:hanging="360"/>
      </w:pPr>
      <w:rPr>
        <w:rFonts w:hint="default"/>
        <w:lang w:val="pt-PT" w:eastAsia="en-US" w:bidi="ar-SA"/>
      </w:rPr>
    </w:lvl>
    <w:lvl w:ilvl="7" w:tplc="A00EDEC8">
      <w:numFmt w:val="bullet"/>
      <w:lvlText w:val="•"/>
      <w:lvlJc w:val="left"/>
      <w:pPr>
        <w:ind w:left="6669" w:hanging="360"/>
      </w:pPr>
      <w:rPr>
        <w:rFonts w:hint="default"/>
        <w:lang w:val="pt-PT" w:eastAsia="en-US" w:bidi="ar-SA"/>
      </w:rPr>
    </w:lvl>
    <w:lvl w:ilvl="8" w:tplc="48EE3914">
      <w:numFmt w:val="bullet"/>
      <w:lvlText w:val="•"/>
      <w:lvlJc w:val="left"/>
      <w:pPr>
        <w:ind w:left="7517" w:hanging="360"/>
      </w:pPr>
      <w:rPr>
        <w:rFonts w:hint="default"/>
        <w:lang w:val="pt-PT" w:eastAsia="en-US" w:bidi="ar-SA"/>
      </w:rPr>
    </w:lvl>
  </w:abstractNum>
  <w:abstractNum w:abstractNumId="69" w15:restartNumberingAfterBreak="0">
    <w:nsid w:val="522C19D4"/>
    <w:multiLevelType w:val="hybridMultilevel"/>
    <w:tmpl w:val="737E2CF8"/>
    <w:lvl w:ilvl="0" w:tplc="750E38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0" w15:restartNumberingAfterBreak="0">
    <w:nsid w:val="53040682"/>
    <w:multiLevelType w:val="multilevel"/>
    <w:tmpl w:val="B81E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331809"/>
    <w:multiLevelType w:val="multilevel"/>
    <w:tmpl w:val="A0DEF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8A385E"/>
    <w:multiLevelType w:val="multilevel"/>
    <w:tmpl w:val="39DE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E10B0D"/>
    <w:multiLevelType w:val="multilevel"/>
    <w:tmpl w:val="27B8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93057E9"/>
    <w:multiLevelType w:val="hybridMultilevel"/>
    <w:tmpl w:val="86DC0AB2"/>
    <w:lvl w:ilvl="0" w:tplc="98E87A64">
      <w:start w:val="3"/>
      <w:numFmt w:val="upperRoman"/>
      <w:lvlText w:val="%1"/>
      <w:lvlJc w:val="left"/>
      <w:pPr>
        <w:ind w:left="462" w:hanging="317"/>
      </w:pPr>
      <w:rPr>
        <w:rFonts w:ascii="Times New Roman" w:eastAsia="Times New Roman" w:hAnsi="Times New Roman" w:cs="Times New Roman" w:hint="default"/>
        <w:b/>
        <w:bCs/>
        <w:i w:val="0"/>
        <w:iCs w:val="0"/>
        <w:spacing w:val="0"/>
        <w:w w:val="100"/>
        <w:sz w:val="22"/>
        <w:szCs w:val="22"/>
        <w:lang w:val="pt-PT" w:eastAsia="en-US" w:bidi="ar-SA"/>
      </w:rPr>
    </w:lvl>
    <w:lvl w:ilvl="1" w:tplc="EE107A74">
      <w:start w:val="1"/>
      <w:numFmt w:val="lowerLetter"/>
      <w:lvlText w:val="%2)"/>
      <w:lvlJc w:val="left"/>
      <w:pPr>
        <w:ind w:left="1182"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tplc="29CCFB0E">
      <w:numFmt w:val="bullet"/>
      <w:lvlText w:val="•"/>
      <w:lvlJc w:val="left"/>
      <w:pPr>
        <w:ind w:left="2018" w:hanging="360"/>
      </w:pPr>
      <w:rPr>
        <w:rFonts w:hint="default"/>
        <w:lang w:val="pt-PT" w:eastAsia="en-US" w:bidi="ar-SA"/>
      </w:rPr>
    </w:lvl>
    <w:lvl w:ilvl="3" w:tplc="E8CC84FC">
      <w:numFmt w:val="bullet"/>
      <w:lvlText w:val="•"/>
      <w:lvlJc w:val="left"/>
      <w:pPr>
        <w:ind w:left="2856" w:hanging="360"/>
      </w:pPr>
      <w:rPr>
        <w:rFonts w:hint="default"/>
        <w:lang w:val="pt-PT" w:eastAsia="en-US" w:bidi="ar-SA"/>
      </w:rPr>
    </w:lvl>
    <w:lvl w:ilvl="4" w:tplc="51B28270">
      <w:numFmt w:val="bullet"/>
      <w:lvlText w:val="•"/>
      <w:lvlJc w:val="left"/>
      <w:pPr>
        <w:ind w:left="3695" w:hanging="360"/>
      </w:pPr>
      <w:rPr>
        <w:rFonts w:hint="default"/>
        <w:lang w:val="pt-PT" w:eastAsia="en-US" w:bidi="ar-SA"/>
      </w:rPr>
    </w:lvl>
    <w:lvl w:ilvl="5" w:tplc="68E20A42">
      <w:numFmt w:val="bullet"/>
      <w:lvlText w:val="•"/>
      <w:lvlJc w:val="left"/>
      <w:pPr>
        <w:ind w:left="4533" w:hanging="360"/>
      </w:pPr>
      <w:rPr>
        <w:rFonts w:hint="default"/>
        <w:lang w:val="pt-PT" w:eastAsia="en-US" w:bidi="ar-SA"/>
      </w:rPr>
    </w:lvl>
    <w:lvl w:ilvl="6" w:tplc="D6E6B016">
      <w:numFmt w:val="bullet"/>
      <w:lvlText w:val="•"/>
      <w:lvlJc w:val="left"/>
      <w:pPr>
        <w:ind w:left="5372" w:hanging="360"/>
      </w:pPr>
      <w:rPr>
        <w:rFonts w:hint="default"/>
        <w:lang w:val="pt-PT" w:eastAsia="en-US" w:bidi="ar-SA"/>
      </w:rPr>
    </w:lvl>
    <w:lvl w:ilvl="7" w:tplc="E3BE9474">
      <w:numFmt w:val="bullet"/>
      <w:lvlText w:val="•"/>
      <w:lvlJc w:val="left"/>
      <w:pPr>
        <w:ind w:left="6210" w:hanging="360"/>
      </w:pPr>
      <w:rPr>
        <w:rFonts w:hint="default"/>
        <w:lang w:val="pt-PT" w:eastAsia="en-US" w:bidi="ar-SA"/>
      </w:rPr>
    </w:lvl>
    <w:lvl w:ilvl="8" w:tplc="D5386F5E">
      <w:numFmt w:val="bullet"/>
      <w:lvlText w:val="•"/>
      <w:lvlJc w:val="left"/>
      <w:pPr>
        <w:ind w:left="7049" w:hanging="360"/>
      </w:pPr>
      <w:rPr>
        <w:rFonts w:hint="default"/>
        <w:lang w:val="pt-PT" w:eastAsia="en-US" w:bidi="ar-SA"/>
      </w:rPr>
    </w:lvl>
  </w:abstractNum>
  <w:abstractNum w:abstractNumId="75" w15:restartNumberingAfterBreak="0">
    <w:nsid w:val="59BD7FE7"/>
    <w:multiLevelType w:val="multilevel"/>
    <w:tmpl w:val="A574DA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15:restartNumberingAfterBreak="0">
    <w:nsid w:val="59F60679"/>
    <w:multiLevelType w:val="multilevel"/>
    <w:tmpl w:val="EDB2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C96E76"/>
    <w:multiLevelType w:val="multilevel"/>
    <w:tmpl w:val="0D78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05747E"/>
    <w:multiLevelType w:val="hybridMultilevel"/>
    <w:tmpl w:val="E59E6A08"/>
    <w:lvl w:ilvl="0" w:tplc="595A328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9" w15:restartNumberingAfterBreak="0">
    <w:nsid w:val="5CC07638"/>
    <w:multiLevelType w:val="multilevel"/>
    <w:tmpl w:val="0DA25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E058CA"/>
    <w:multiLevelType w:val="hybridMultilevel"/>
    <w:tmpl w:val="395CF30E"/>
    <w:lvl w:ilvl="0" w:tplc="E6C22F9E">
      <w:start w:val="15"/>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1" w15:restartNumberingAfterBreak="0">
    <w:nsid w:val="5E093923"/>
    <w:multiLevelType w:val="hybridMultilevel"/>
    <w:tmpl w:val="AB4630B6"/>
    <w:lvl w:ilvl="0" w:tplc="EC180F48">
      <w:start w:val="13"/>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2" w15:restartNumberingAfterBreak="0">
    <w:nsid w:val="626F0C14"/>
    <w:multiLevelType w:val="hybridMultilevel"/>
    <w:tmpl w:val="D5FCD5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2D301D2"/>
    <w:multiLevelType w:val="hybridMultilevel"/>
    <w:tmpl w:val="62A49D4A"/>
    <w:lvl w:ilvl="0" w:tplc="2EF6181C">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4" w15:restartNumberingAfterBreak="0">
    <w:nsid w:val="631E2EE6"/>
    <w:multiLevelType w:val="multilevel"/>
    <w:tmpl w:val="E7DC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2579A2"/>
    <w:multiLevelType w:val="hybridMultilevel"/>
    <w:tmpl w:val="3042B50C"/>
    <w:lvl w:ilvl="0" w:tplc="ACFCBDA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6" w15:restartNumberingAfterBreak="0">
    <w:nsid w:val="66615281"/>
    <w:multiLevelType w:val="hybridMultilevel"/>
    <w:tmpl w:val="BF4E8986"/>
    <w:lvl w:ilvl="0" w:tplc="F7ECAD1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7" w15:restartNumberingAfterBreak="0">
    <w:nsid w:val="66C56A9C"/>
    <w:multiLevelType w:val="multilevel"/>
    <w:tmpl w:val="7CAA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F37C91"/>
    <w:multiLevelType w:val="hybridMultilevel"/>
    <w:tmpl w:val="56545ECE"/>
    <w:lvl w:ilvl="0" w:tplc="7E9A4ABE">
      <w:numFmt w:val="bullet"/>
      <w:lvlText w:val=""/>
      <w:lvlJc w:val="left"/>
      <w:pPr>
        <w:ind w:left="863" w:hanging="360"/>
      </w:pPr>
      <w:rPr>
        <w:rFonts w:ascii="Symbol" w:eastAsia="Symbol" w:hAnsi="Symbol" w:cs="Symbol" w:hint="default"/>
        <w:b w:val="0"/>
        <w:bCs w:val="0"/>
        <w:i w:val="0"/>
        <w:iCs w:val="0"/>
        <w:spacing w:val="0"/>
        <w:w w:val="100"/>
        <w:sz w:val="24"/>
        <w:szCs w:val="24"/>
        <w:lang w:val="pt-PT" w:eastAsia="en-US" w:bidi="ar-SA"/>
      </w:rPr>
    </w:lvl>
    <w:lvl w:ilvl="1" w:tplc="E35CCBAE">
      <w:numFmt w:val="bullet"/>
      <w:lvlText w:val="•"/>
      <w:lvlJc w:val="left"/>
      <w:pPr>
        <w:ind w:left="1695" w:hanging="360"/>
      </w:pPr>
      <w:rPr>
        <w:rFonts w:hint="default"/>
        <w:lang w:val="pt-PT" w:eastAsia="en-US" w:bidi="ar-SA"/>
      </w:rPr>
    </w:lvl>
    <w:lvl w:ilvl="2" w:tplc="67DCC82E">
      <w:numFmt w:val="bullet"/>
      <w:lvlText w:val="•"/>
      <w:lvlJc w:val="left"/>
      <w:pPr>
        <w:ind w:left="2530" w:hanging="360"/>
      </w:pPr>
      <w:rPr>
        <w:rFonts w:hint="default"/>
        <w:lang w:val="pt-PT" w:eastAsia="en-US" w:bidi="ar-SA"/>
      </w:rPr>
    </w:lvl>
    <w:lvl w:ilvl="3" w:tplc="3FCE105C">
      <w:numFmt w:val="bullet"/>
      <w:lvlText w:val="•"/>
      <w:lvlJc w:val="left"/>
      <w:pPr>
        <w:ind w:left="3366" w:hanging="360"/>
      </w:pPr>
      <w:rPr>
        <w:rFonts w:hint="default"/>
        <w:lang w:val="pt-PT" w:eastAsia="en-US" w:bidi="ar-SA"/>
      </w:rPr>
    </w:lvl>
    <w:lvl w:ilvl="4" w:tplc="FEA6CCE4">
      <w:numFmt w:val="bullet"/>
      <w:lvlText w:val="•"/>
      <w:lvlJc w:val="left"/>
      <w:pPr>
        <w:ind w:left="4201" w:hanging="360"/>
      </w:pPr>
      <w:rPr>
        <w:rFonts w:hint="default"/>
        <w:lang w:val="pt-PT" w:eastAsia="en-US" w:bidi="ar-SA"/>
      </w:rPr>
    </w:lvl>
    <w:lvl w:ilvl="5" w:tplc="E6B0957A">
      <w:numFmt w:val="bullet"/>
      <w:lvlText w:val="•"/>
      <w:lvlJc w:val="left"/>
      <w:pPr>
        <w:ind w:left="5037" w:hanging="360"/>
      </w:pPr>
      <w:rPr>
        <w:rFonts w:hint="default"/>
        <w:lang w:val="pt-PT" w:eastAsia="en-US" w:bidi="ar-SA"/>
      </w:rPr>
    </w:lvl>
    <w:lvl w:ilvl="6" w:tplc="00449570">
      <w:numFmt w:val="bullet"/>
      <w:lvlText w:val="•"/>
      <w:lvlJc w:val="left"/>
      <w:pPr>
        <w:ind w:left="5872" w:hanging="360"/>
      </w:pPr>
      <w:rPr>
        <w:rFonts w:hint="default"/>
        <w:lang w:val="pt-PT" w:eastAsia="en-US" w:bidi="ar-SA"/>
      </w:rPr>
    </w:lvl>
    <w:lvl w:ilvl="7" w:tplc="4FCCD6A2">
      <w:numFmt w:val="bullet"/>
      <w:lvlText w:val="•"/>
      <w:lvlJc w:val="left"/>
      <w:pPr>
        <w:ind w:left="6707" w:hanging="360"/>
      </w:pPr>
      <w:rPr>
        <w:rFonts w:hint="default"/>
        <w:lang w:val="pt-PT" w:eastAsia="en-US" w:bidi="ar-SA"/>
      </w:rPr>
    </w:lvl>
    <w:lvl w:ilvl="8" w:tplc="B7524EBC">
      <w:numFmt w:val="bullet"/>
      <w:lvlText w:val="•"/>
      <w:lvlJc w:val="left"/>
      <w:pPr>
        <w:ind w:left="7543" w:hanging="360"/>
      </w:pPr>
      <w:rPr>
        <w:rFonts w:hint="default"/>
        <w:lang w:val="pt-PT" w:eastAsia="en-US" w:bidi="ar-SA"/>
      </w:rPr>
    </w:lvl>
  </w:abstractNum>
  <w:abstractNum w:abstractNumId="89" w15:restartNumberingAfterBreak="0">
    <w:nsid w:val="6A9D4B48"/>
    <w:multiLevelType w:val="multilevel"/>
    <w:tmpl w:val="AC4A1DAE"/>
    <w:lvl w:ilvl="0">
      <w:start w:val="18"/>
      <w:numFmt w:val="decimal"/>
      <w:lvlText w:val="%1"/>
      <w:lvlJc w:val="left"/>
      <w:pPr>
        <w:ind w:left="540" w:hanging="540"/>
      </w:pPr>
      <w:rPr>
        <w:rFonts w:hint="default"/>
      </w:rPr>
    </w:lvl>
    <w:lvl w:ilvl="1">
      <w:start w:val="9"/>
      <w:numFmt w:val="decimal"/>
      <w:lvlText w:val="%1.%2"/>
      <w:lvlJc w:val="left"/>
      <w:pPr>
        <w:ind w:left="979" w:hanging="540"/>
      </w:pPr>
      <w:rPr>
        <w:rFonts w:hint="default"/>
      </w:rPr>
    </w:lvl>
    <w:lvl w:ilvl="2">
      <w:start w:val="3"/>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5312" w:hanging="1800"/>
      </w:pPr>
      <w:rPr>
        <w:rFonts w:hint="default"/>
      </w:rPr>
    </w:lvl>
  </w:abstractNum>
  <w:abstractNum w:abstractNumId="90" w15:restartNumberingAfterBreak="0">
    <w:nsid w:val="6B305EE9"/>
    <w:multiLevelType w:val="hybridMultilevel"/>
    <w:tmpl w:val="9CDC17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6CE9038C"/>
    <w:multiLevelType w:val="multilevel"/>
    <w:tmpl w:val="6944C07A"/>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6E503447"/>
    <w:multiLevelType w:val="multilevel"/>
    <w:tmpl w:val="84CA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E871225"/>
    <w:multiLevelType w:val="multilevel"/>
    <w:tmpl w:val="9ED619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6EC30A26"/>
    <w:multiLevelType w:val="multilevel"/>
    <w:tmpl w:val="24AC4AA6"/>
    <w:lvl w:ilvl="0">
      <w:start w:val="1"/>
      <w:numFmt w:val="decimal"/>
      <w:lvlText w:val="%1."/>
      <w:lvlJc w:val="left"/>
      <w:pPr>
        <w:ind w:left="929" w:hanging="360"/>
        <w:jc w:val="right"/>
      </w:pPr>
      <w:rPr>
        <w:rFonts w:ascii="Calibri" w:eastAsia="Calibri" w:hAnsi="Calibri" w:cs="Calibri" w:hint="default"/>
        <w:b/>
        <w:bCs/>
        <w:i/>
        <w:iCs/>
        <w:spacing w:val="0"/>
        <w:w w:val="100"/>
        <w:sz w:val="24"/>
        <w:szCs w:val="24"/>
        <w:lang w:val="pt-PT" w:eastAsia="en-US" w:bidi="ar-SA"/>
      </w:rPr>
    </w:lvl>
    <w:lvl w:ilvl="1">
      <w:start w:val="1"/>
      <w:numFmt w:val="decimal"/>
      <w:lvlText w:val="%1.%2"/>
      <w:lvlJc w:val="left"/>
      <w:pPr>
        <w:ind w:left="863" w:hanging="360"/>
      </w:pPr>
      <w:rPr>
        <w:rFonts w:hint="default"/>
        <w:spacing w:val="0"/>
        <w:w w:val="100"/>
        <w:lang w:val="pt-PT" w:eastAsia="en-US" w:bidi="ar-SA"/>
      </w:rPr>
    </w:lvl>
    <w:lvl w:ilvl="2">
      <w:numFmt w:val="bullet"/>
      <w:lvlText w:val="-"/>
      <w:lvlJc w:val="left"/>
      <w:pPr>
        <w:ind w:left="143" w:hanging="187"/>
      </w:pPr>
      <w:rPr>
        <w:rFonts w:ascii="Calibri" w:eastAsia="Calibri" w:hAnsi="Calibri" w:cs="Calibri" w:hint="default"/>
        <w:b w:val="0"/>
        <w:bCs w:val="0"/>
        <w:i/>
        <w:iCs/>
        <w:spacing w:val="0"/>
        <w:w w:val="100"/>
        <w:sz w:val="24"/>
        <w:szCs w:val="24"/>
        <w:lang w:val="pt-PT" w:eastAsia="en-US" w:bidi="ar-SA"/>
      </w:rPr>
    </w:lvl>
    <w:lvl w:ilvl="3">
      <w:numFmt w:val="bullet"/>
      <w:lvlText w:val="•"/>
      <w:lvlJc w:val="left"/>
      <w:pPr>
        <w:ind w:left="1220" w:hanging="187"/>
      </w:pPr>
      <w:rPr>
        <w:rFonts w:hint="default"/>
        <w:lang w:val="pt-PT" w:eastAsia="en-US" w:bidi="ar-SA"/>
      </w:rPr>
    </w:lvl>
    <w:lvl w:ilvl="4">
      <w:numFmt w:val="bullet"/>
      <w:lvlText w:val="•"/>
      <w:lvlJc w:val="left"/>
      <w:pPr>
        <w:ind w:left="2362" w:hanging="187"/>
      </w:pPr>
      <w:rPr>
        <w:rFonts w:hint="default"/>
        <w:lang w:val="pt-PT" w:eastAsia="en-US" w:bidi="ar-SA"/>
      </w:rPr>
    </w:lvl>
    <w:lvl w:ilvl="5">
      <w:numFmt w:val="bullet"/>
      <w:lvlText w:val="•"/>
      <w:lvlJc w:val="left"/>
      <w:pPr>
        <w:ind w:left="3504" w:hanging="187"/>
      </w:pPr>
      <w:rPr>
        <w:rFonts w:hint="default"/>
        <w:lang w:val="pt-PT" w:eastAsia="en-US" w:bidi="ar-SA"/>
      </w:rPr>
    </w:lvl>
    <w:lvl w:ilvl="6">
      <w:numFmt w:val="bullet"/>
      <w:lvlText w:val="•"/>
      <w:lvlJc w:val="left"/>
      <w:pPr>
        <w:ind w:left="4646" w:hanging="187"/>
      </w:pPr>
      <w:rPr>
        <w:rFonts w:hint="default"/>
        <w:lang w:val="pt-PT" w:eastAsia="en-US" w:bidi="ar-SA"/>
      </w:rPr>
    </w:lvl>
    <w:lvl w:ilvl="7">
      <w:numFmt w:val="bullet"/>
      <w:lvlText w:val="•"/>
      <w:lvlJc w:val="left"/>
      <w:pPr>
        <w:ind w:left="5788" w:hanging="187"/>
      </w:pPr>
      <w:rPr>
        <w:rFonts w:hint="default"/>
        <w:lang w:val="pt-PT" w:eastAsia="en-US" w:bidi="ar-SA"/>
      </w:rPr>
    </w:lvl>
    <w:lvl w:ilvl="8">
      <w:numFmt w:val="bullet"/>
      <w:lvlText w:val="•"/>
      <w:lvlJc w:val="left"/>
      <w:pPr>
        <w:ind w:left="6930" w:hanging="187"/>
      </w:pPr>
      <w:rPr>
        <w:rFonts w:hint="default"/>
        <w:lang w:val="pt-PT" w:eastAsia="en-US" w:bidi="ar-SA"/>
      </w:rPr>
    </w:lvl>
  </w:abstractNum>
  <w:abstractNum w:abstractNumId="95" w15:restartNumberingAfterBreak="0">
    <w:nsid w:val="74BD41A4"/>
    <w:multiLevelType w:val="multilevel"/>
    <w:tmpl w:val="923A48F0"/>
    <w:lvl w:ilvl="0">
      <w:start w:val="1"/>
      <w:numFmt w:val="decimal"/>
      <w:lvlText w:val="%1."/>
      <w:lvlJc w:val="left"/>
      <w:pPr>
        <w:ind w:left="810" w:hanging="708"/>
        <w:jc w:val="righ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82" w:hanging="72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182" w:hanging="720"/>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56" w:hanging="720"/>
      </w:pPr>
      <w:rPr>
        <w:rFonts w:hint="default"/>
        <w:lang w:val="pt-PT" w:eastAsia="en-US" w:bidi="ar-SA"/>
      </w:rPr>
    </w:lvl>
    <w:lvl w:ilvl="4">
      <w:numFmt w:val="bullet"/>
      <w:lvlText w:val="•"/>
      <w:lvlJc w:val="left"/>
      <w:pPr>
        <w:ind w:left="3695" w:hanging="720"/>
      </w:pPr>
      <w:rPr>
        <w:rFonts w:hint="default"/>
        <w:lang w:val="pt-PT" w:eastAsia="en-US" w:bidi="ar-SA"/>
      </w:rPr>
    </w:lvl>
    <w:lvl w:ilvl="5">
      <w:numFmt w:val="bullet"/>
      <w:lvlText w:val="•"/>
      <w:lvlJc w:val="left"/>
      <w:pPr>
        <w:ind w:left="4533" w:hanging="720"/>
      </w:pPr>
      <w:rPr>
        <w:rFonts w:hint="default"/>
        <w:lang w:val="pt-PT" w:eastAsia="en-US" w:bidi="ar-SA"/>
      </w:rPr>
    </w:lvl>
    <w:lvl w:ilvl="6">
      <w:numFmt w:val="bullet"/>
      <w:lvlText w:val="•"/>
      <w:lvlJc w:val="left"/>
      <w:pPr>
        <w:ind w:left="5372" w:hanging="720"/>
      </w:pPr>
      <w:rPr>
        <w:rFonts w:hint="default"/>
        <w:lang w:val="pt-PT" w:eastAsia="en-US" w:bidi="ar-SA"/>
      </w:rPr>
    </w:lvl>
    <w:lvl w:ilvl="7">
      <w:numFmt w:val="bullet"/>
      <w:lvlText w:val="•"/>
      <w:lvlJc w:val="left"/>
      <w:pPr>
        <w:ind w:left="6210" w:hanging="720"/>
      </w:pPr>
      <w:rPr>
        <w:rFonts w:hint="default"/>
        <w:lang w:val="pt-PT" w:eastAsia="en-US" w:bidi="ar-SA"/>
      </w:rPr>
    </w:lvl>
    <w:lvl w:ilvl="8">
      <w:numFmt w:val="bullet"/>
      <w:lvlText w:val="•"/>
      <w:lvlJc w:val="left"/>
      <w:pPr>
        <w:ind w:left="7049" w:hanging="720"/>
      </w:pPr>
      <w:rPr>
        <w:rFonts w:hint="default"/>
        <w:lang w:val="pt-PT" w:eastAsia="en-US" w:bidi="ar-SA"/>
      </w:rPr>
    </w:lvl>
  </w:abstractNum>
  <w:abstractNum w:abstractNumId="96" w15:restartNumberingAfterBreak="0">
    <w:nsid w:val="77082F20"/>
    <w:multiLevelType w:val="hybridMultilevel"/>
    <w:tmpl w:val="EC1C7B2E"/>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7A5430DB"/>
    <w:multiLevelType w:val="multilevel"/>
    <w:tmpl w:val="DB9224C4"/>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98" w15:restartNumberingAfterBreak="0">
    <w:nsid w:val="7DB01B7D"/>
    <w:multiLevelType w:val="multilevel"/>
    <w:tmpl w:val="8326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442926"/>
    <w:multiLevelType w:val="multilevel"/>
    <w:tmpl w:val="9614E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13136863">
    <w:abstractNumId w:val="95"/>
  </w:num>
  <w:num w:numId="2" w16cid:durableId="705982291">
    <w:abstractNumId w:val="75"/>
  </w:num>
  <w:num w:numId="3" w16cid:durableId="1042511043">
    <w:abstractNumId w:val="69"/>
  </w:num>
  <w:num w:numId="4" w16cid:durableId="658073248">
    <w:abstractNumId w:val="1"/>
  </w:num>
  <w:num w:numId="5" w16cid:durableId="913932038">
    <w:abstractNumId w:val="48"/>
  </w:num>
  <w:num w:numId="6" w16cid:durableId="600114732">
    <w:abstractNumId w:val="6"/>
  </w:num>
  <w:num w:numId="7" w16cid:durableId="226841284">
    <w:abstractNumId w:val="12"/>
  </w:num>
  <w:num w:numId="8" w16cid:durableId="993803693">
    <w:abstractNumId w:val="29"/>
  </w:num>
  <w:num w:numId="9" w16cid:durableId="1222398436">
    <w:abstractNumId w:val="2"/>
  </w:num>
  <w:num w:numId="10" w16cid:durableId="2057582788">
    <w:abstractNumId w:val="11"/>
  </w:num>
  <w:num w:numId="11" w16cid:durableId="812255467">
    <w:abstractNumId w:val="39"/>
  </w:num>
  <w:num w:numId="12" w16cid:durableId="99438403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087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6032421">
    <w:abstractNumId w:val="66"/>
  </w:num>
  <w:num w:numId="15" w16cid:durableId="555119643">
    <w:abstractNumId w:val="74"/>
  </w:num>
  <w:num w:numId="16" w16cid:durableId="1662124153">
    <w:abstractNumId w:val="14"/>
  </w:num>
  <w:num w:numId="17" w16cid:durableId="1796026707">
    <w:abstractNumId w:val="24"/>
  </w:num>
  <w:num w:numId="18" w16cid:durableId="1722897639">
    <w:abstractNumId w:val="46"/>
  </w:num>
  <w:num w:numId="19" w16cid:durableId="2030403340">
    <w:abstractNumId w:val="53"/>
  </w:num>
  <w:num w:numId="20" w16cid:durableId="581794951">
    <w:abstractNumId w:val="79"/>
  </w:num>
  <w:num w:numId="21" w16cid:durableId="424115297">
    <w:abstractNumId w:val="15"/>
  </w:num>
  <w:num w:numId="22" w16cid:durableId="1901860991">
    <w:abstractNumId w:val="88"/>
  </w:num>
  <w:num w:numId="23" w16cid:durableId="1658260818">
    <w:abstractNumId w:val="68"/>
  </w:num>
  <w:num w:numId="24" w16cid:durableId="255863776">
    <w:abstractNumId w:val="94"/>
  </w:num>
  <w:num w:numId="25" w16cid:durableId="299699307">
    <w:abstractNumId w:val="47"/>
  </w:num>
  <w:num w:numId="26" w16cid:durableId="435177596">
    <w:abstractNumId w:val="30"/>
  </w:num>
  <w:num w:numId="27" w16cid:durableId="1577207015">
    <w:abstractNumId w:val="7"/>
  </w:num>
  <w:num w:numId="28" w16cid:durableId="298148899">
    <w:abstractNumId w:val="13"/>
  </w:num>
  <w:num w:numId="29" w16cid:durableId="324289335">
    <w:abstractNumId w:val="5"/>
  </w:num>
  <w:num w:numId="30" w16cid:durableId="1734542397">
    <w:abstractNumId w:val="93"/>
  </w:num>
  <w:num w:numId="31" w16cid:durableId="1021903298">
    <w:abstractNumId w:val="43"/>
  </w:num>
  <w:num w:numId="32" w16cid:durableId="2057507211">
    <w:abstractNumId w:val="57"/>
  </w:num>
  <w:num w:numId="33" w16cid:durableId="398552724">
    <w:abstractNumId w:val="20"/>
  </w:num>
  <w:num w:numId="34" w16cid:durableId="1106192594">
    <w:abstractNumId w:val="23"/>
  </w:num>
  <w:num w:numId="35" w16cid:durableId="1455490315">
    <w:abstractNumId w:val="82"/>
  </w:num>
  <w:num w:numId="36" w16cid:durableId="1332172225">
    <w:abstractNumId w:val="34"/>
  </w:num>
  <w:num w:numId="37" w16cid:durableId="785924267">
    <w:abstractNumId w:val="63"/>
  </w:num>
  <w:num w:numId="38" w16cid:durableId="777604919">
    <w:abstractNumId w:val="25"/>
  </w:num>
  <w:num w:numId="39" w16cid:durableId="39987406">
    <w:abstractNumId w:val="85"/>
  </w:num>
  <w:num w:numId="40" w16cid:durableId="261187202">
    <w:abstractNumId w:val="49"/>
  </w:num>
  <w:num w:numId="41" w16cid:durableId="2029133839">
    <w:abstractNumId w:val="78"/>
  </w:num>
  <w:num w:numId="42" w16cid:durableId="108166287">
    <w:abstractNumId w:val="83"/>
  </w:num>
  <w:num w:numId="43" w16cid:durableId="824392588">
    <w:abstractNumId w:val="86"/>
  </w:num>
  <w:num w:numId="44" w16cid:durableId="38559586">
    <w:abstractNumId w:val="27"/>
  </w:num>
  <w:num w:numId="45" w16cid:durableId="964969874">
    <w:abstractNumId w:val="56"/>
  </w:num>
  <w:num w:numId="46" w16cid:durableId="103576578">
    <w:abstractNumId w:val="91"/>
  </w:num>
  <w:num w:numId="47" w16cid:durableId="375157747">
    <w:abstractNumId w:val="51"/>
  </w:num>
  <w:num w:numId="48" w16cid:durableId="1294752669">
    <w:abstractNumId w:val="55"/>
  </w:num>
  <w:num w:numId="49" w16cid:durableId="890846570">
    <w:abstractNumId w:val="40"/>
  </w:num>
  <w:num w:numId="50" w16cid:durableId="1106921868">
    <w:abstractNumId w:val="62"/>
  </w:num>
  <w:num w:numId="51" w16cid:durableId="1354109450">
    <w:abstractNumId w:val="0"/>
  </w:num>
  <w:num w:numId="52" w16cid:durableId="1051688873">
    <w:abstractNumId w:val="37"/>
  </w:num>
  <w:num w:numId="53" w16cid:durableId="1648393605">
    <w:abstractNumId w:val="42"/>
  </w:num>
  <w:num w:numId="54" w16cid:durableId="2041127751">
    <w:abstractNumId w:val="96"/>
  </w:num>
  <w:num w:numId="55" w16cid:durableId="599601410">
    <w:abstractNumId w:val="59"/>
  </w:num>
  <w:num w:numId="56" w16cid:durableId="527331857">
    <w:abstractNumId w:val="97"/>
  </w:num>
  <w:num w:numId="57" w16cid:durableId="1054817413">
    <w:abstractNumId w:val="8"/>
  </w:num>
  <w:num w:numId="58" w16cid:durableId="2037845956">
    <w:abstractNumId w:val="58"/>
  </w:num>
  <w:num w:numId="59" w16cid:durableId="1908108096">
    <w:abstractNumId w:val="50"/>
  </w:num>
  <w:num w:numId="60" w16cid:durableId="1312753360">
    <w:abstractNumId w:val="44"/>
  </w:num>
  <w:num w:numId="61" w16cid:durableId="194270920">
    <w:abstractNumId w:val="19"/>
  </w:num>
  <w:num w:numId="62" w16cid:durableId="953287377">
    <w:abstractNumId w:val="22"/>
  </w:num>
  <w:num w:numId="63" w16cid:durableId="893589749">
    <w:abstractNumId w:val="61"/>
  </w:num>
  <w:num w:numId="64" w16cid:durableId="1051491816">
    <w:abstractNumId w:val="35"/>
  </w:num>
  <w:num w:numId="65" w16cid:durableId="592203657">
    <w:abstractNumId w:val="81"/>
  </w:num>
  <w:num w:numId="66" w16cid:durableId="1722711569">
    <w:abstractNumId w:val="80"/>
  </w:num>
  <w:num w:numId="67" w16cid:durableId="770584392">
    <w:abstractNumId w:val="89"/>
  </w:num>
  <w:num w:numId="68" w16cid:durableId="2138912714">
    <w:abstractNumId w:val="17"/>
  </w:num>
  <w:num w:numId="69" w16cid:durableId="265969086">
    <w:abstractNumId w:val="52"/>
  </w:num>
  <w:num w:numId="70" w16cid:durableId="1501969852">
    <w:abstractNumId w:val="60"/>
  </w:num>
  <w:num w:numId="71" w16cid:durableId="2048530976">
    <w:abstractNumId w:val="32"/>
  </w:num>
  <w:num w:numId="72" w16cid:durableId="156726427">
    <w:abstractNumId w:val="90"/>
  </w:num>
  <w:num w:numId="73" w16cid:durableId="805968237">
    <w:abstractNumId w:val="72"/>
  </w:num>
  <w:num w:numId="74" w16cid:durableId="1836022861">
    <w:abstractNumId w:val="67"/>
  </w:num>
  <w:num w:numId="75" w16cid:durableId="276369917">
    <w:abstractNumId w:val="45"/>
  </w:num>
  <w:num w:numId="76" w16cid:durableId="1721709472">
    <w:abstractNumId w:val="73"/>
  </w:num>
  <w:num w:numId="77" w16cid:durableId="485050921">
    <w:abstractNumId w:val="76"/>
  </w:num>
  <w:num w:numId="78" w16cid:durableId="910238222">
    <w:abstractNumId w:val="16"/>
  </w:num>
  <w:num w:numId="79" w16cid:durableId="1926651547">
    <w:abstractNumId w:val="36"/>
  </w:num>
  <w:num w:numId="80" w16cid:durableId="39127445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056393075">
    <w:abstractNumId w:val="3"/>
  </w:num>
  <w:num w:numId="82" w16cid:durableId="616643311">
    <w:abstractNumId w:val="84"/>
  </w:num>
  <w:num w:numId="83" w16cid:durableId="801578267">
    <w:abstractNumId w:val="18"/>
  </w:num>
  <w:num w:numId="84" w16cid:durableId="1847816762">
    <w:abstractNumId w:val="31"/>
  </w:num>
  <w:num w:numId="85" w16cid:durableId="280722295">
    <w:abstractNumId w:val="38"/>
  </w:num>
  <w:num w:numId="86" w16cid:durableId="264654064">
    <w:abstractNumId w:val="70"/>
  </w:num>
  <w:num w:numId="87" w16cid:durableId="2099515892">
    <w:abstractNumId w:val="87"/>
  </w:num>
  <w:num w:numId="88" w16cid:durableId="1283802647">
    <w:abstractNumId w:val="10"/>
  </w:num>
  <w:num w:numId="89" w16cid:durableId="986058516">
    <w:abstractNumId w:val="33"/>
  </w:num>
  <w:num w:numId="90" w16cid:durableId="2113890175">
    <w:abstractNumId w:val="41"/>
  </w:num>
  <w:num w:numId="91" w16cid:durableId="1091000841">
    <w:abstractNumId w:val="28"/>
  </w:num>
  <w:num w:numId="92" w16cid:durableId="1074545418">
    <w:abstractNumId w:val="65"/>
  </w:num>
  <w:num w:numId="93" w16cid:durableId="253905325">
    <w:abstractNumId w:val="21"/>
  </w:num>
  <w:num w:numId="94" w16cid:durableId="853350443">
    <w:abstractNumId w:val="99"/>
  </w:num>
  <w:num w:numId="95" w16cid:durableId="1926525887">
    <w:abstractNumId w:val="54"/>
  </w:num>
  <w:num w:numId="96" w16cid:durableId="121660440">
    <w:abstractNumId w:val="9"/>
  </w:num>
  <w:num w:numId="97" w16cid:durableId="3016948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2070690367">
    <w:abstractNumId w:val="98"/>
  </w:num>
  <w:num w:numId="99" w16cid:durableId="1826043585">
    <w:abstractNumId w:val="71"/>
  </w:num>
  <w:num w:numId="100" w16cid:durableId="1166551950">
    <w:abstractNumId w:val="92"/>
  </w:num>
  <w:num w:numId="101" w16cid:durableId="1647584381">
    <w:abstractNumId w:val="26"/>
  </w:num>
  <w:num w:numId="102" w16cid:durableId="1597864459">
    <w:abstractNumId w:val="4"/>
  </w:num>
  <w:num w:numId="103" w16cid:durableId="1679455400">
    <w:abstractNumId w:val="77"/>
  </w:num>
  <w:num w:numId="104" w16cid:durableId="394663111">
    <w:abstractNumId w:val="64"/>
    <w:lvlOverride w:ilvl="0"/>
    <w:lvlOverride w:ilvl="1"/>
    <w:lvlOverride w:ilvl="2"/>
    <w:lvlOverride w:ilvl="3"/>
    <w:lvlOverride w:ilvl="4"/>
    <w:lvlOverride w:ilvl="5"/>
    <w:lvlOverride w:ilvl="6"/>
    <w:lvlOverride w:ilvl="7"/>
    <w:lvlOverride w:ilvl="8"/>
  </w:num>
  <w:num w:numId="105" w16cid:durableId="1238125040">
    <w:abstractNumId w:val="4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2C8"/>
    <w:rsid w:val="0003690B"/>
    <w:rsid w:val="000449BE"/>
    <w:rsid w:val="00046261"/>
    <w:rsid w:val="00091BC4"/>
    <w:rsid w:val="000966F8"/>
    <w:rsid w:val="000A53FD"/>
    <w:rsid w:val="000B41A8"/>
    <w:rsid w:val="000E5D1A"/>
    <w:rsid w:val="000F7894"/>
    <w:rsid w:val="00100F9C"/>
    <w:rsid w:val="00112C31"/>
    <w:rsid w:val="00121DDC"/>
    <w:rsid w:val="001248D7"/>
    <w:rsid w:val="00131DA0"/>
    <w:rsid w:val="00156FC1"/>
    <w:rsid w:val="0016619D"/>
    <w:rsid w:val="001805BF"/>
    <w:rsid w:val="001A1CAC"/>
    <w:rsid w:val="001A5C54"/>
    <w:rsid w:val="001A7973"/>
    <w:rsid w:val="001B0A80"/>
    <w:rsid w:val="001B3174"/>
    <w:rsid w:val="00210D17"/>
    <w:rsid w:val="00213BA4"/>
    <w:rsid w:val="002159A9"/>
    <w:rsid w:val="00226928"/>
    <w:rsid w:val="00253BC1"/>
    <w:rsid w:val="00267837"/>
    <w:rsid w:val="0029052E"/>
    <w:rsid w:val="00290ED8"/>
    <w:rsid w:val="00293022"/>
    <w:rsid w:val="002C20DF"/>
    <w:rsid w:val="002E7257"/>
    <w:rsid w:val="00331E75"/>
    <w:rsid w:val="00347BAC"/>
    <w:rsid w:val="00367D0F"/>
    <w:rsid w:val="003A2D8B"/>
    <w:rsid w:val="003B0377"/>
    <w:rsid w:val="003B31B6"/>
    <w:rsid w:val="003B4D77"/>
    <w:rsid w:val="003B7C2C"/>
    <w:rsid w:val="003C220A"/>
    <w:rsid w:val="003C6D41"/>
    <w:rsid w:val="003E08EF"/>
    <w:rsid w:val="003E5DDB"/>
    <w:rsid w:val="003F04BF"/>
    <w:rsid w:val="003F23ED"/>
    <w:rsid w:val="00412834"/>
    <w:rsid w:val="00422B5E"/>
    <w:rsid w:val="0043170B"/>
    <w:rsid w:val="0043664F"/>
    <w:rsid w:val="00444B3C"/>
    <w:rsid w:val="00454D63"/>
    <w:rsid w:val="004971EF"/>
    <w:rsid w:val="004D0579"/>
    <w:rsid w:val="004E5A15"/>
    <w:rsid w:val="004F5B6D"/>
    <w:rsid w:val="005067FA"/>
    <w:rsid w:val="0050730F"/>
    <w:rsid w:val="00562582"/>
    <w:rsid w:val="00586A25"/>
    <w:rsid w:val="005A05BE"/>
    <w:rsid w:val="005A18AA"/>
    <w:rsid w:val="005B4C35"/>
    <w:rsid w:val="005B6BF8"/>
    <w:rsid w:val="005C321F"/>
    <w:rsid w:val="005D36CA"/>
    <w:rsid w:val="005D459E"/>
    <w:rsid w:val="005E38A3"/>
    <w:rsid w:val="005F08B4"/>
    <w:rsid w:val="00630BA9"/>
    <w:rsid w:val="006378C2"/>
    <w:rsid w:val="00644957"/>
    <w:rsid w:val="00684862"/>
    <w:rsid w:val="00694FED"/>
    <w:rsid w:val="006A3EBA"/>
    <w:rsid w:val="006B6FAA"/>
    <w:rsid w:val="006C019C"/>
    <w:rsid w:val="006E0F8C"/>
    <w:rsid w:val="007316C0"/>
    <w:rsid w:val="00754274"/>
    <w:rsid w:val="00767743"/>
    <w:rsid w:val="007A0E56"/>
    <w:rsid w:val="007A7DBA"/>
    <w:rsid w:val="007B0A53"/>
    <w:rsid w:val="007D7240"/>
    <w:rsid w:val="008042FE"/>
    <w:rsid w:val="00805473"/>
    <w:rsid w:val="0081785B"/>
    <w:rsid w:val="00820197"/>
    <w:rsid w:val="008274FE"/>
    <w:rsid w:val="00827971"/>
    <w:rsid w:val="00834A2A"/>
    <w:rsid w:val="00855B52"/>
    <w:rsid w:val="00856AFA"/>
    <w:rsid w:val="0086618D"/>
    <w:rsid w:val="00897E37"/>
    <w:rsid w:val="008B7915"/>
    <w:rsid w:val="008D750B"/>
    <w:rsid w:val="008E11C8"/>
    <w:rsid w:val="00901667"/>
    <w:rsid w:val="00917695"/>
    <w:rsid w:val="00923304"/>
    <w:rsid w:val="009262EC"/>
    <w:rsid w:val="009276D8"/>
    <w:rsid w:val="0094226B"/>
    <w:rsid w:val="009472C8"/>
    <w:rsid w:val="00960416"/>
    <w:rsid w:val="00962CC0"/>
    <w:rsid w:val="00972295"/>
    <w:rsid w:val="00981C29"/>
    <w:rsid w:val="00984770"/>
    <w:rsid w:val="00991D80"/>
    <w:rsid w:val="009B458A"/>
    <w:rsid w:val="009B7863"/>
    <w:rsid w:val="009C2D1C"/>
    <w:rsid w:val="009C3442"/>
    <w:rsid w:val="009E0F97"/>
    <w:rsid w:val="009E53FC"/>
    <w:rsid w:val="009E790E"/>
    <w:rsid w:val="00A01F69"/>
    <w:rsid w:val="00A05AF2"/>
    <w:rsid w:val="00A14A0B"/>
    <w:rsid w:val="00A15D0F"/>
    <w:rsid w:val="00A31F8F"/>
    <w:rsid w:val="00A349E8"/>
    <w:rsid w:val="00A4078B"/>
    <w:rsid w:val="00A63ED0"/>
    <w:rsid w:val="00A64D67"/>
    <w:rsid w:val="00A736DF"/>
    <w:rsid w:val="00A76DB6"/>
    <w:rsid w:val="00A86F81"/>
    <w:rsid w:val="00A950B6"/>
    <w:rsid w:val="00AB3782"/>
    <w:rsid w:val="00AC5C2F"/>
    <w:rsid w:val="00AC759F"/>
    <w:rsid w:val="00AF4F53"/>
    <w:rsid w:val="00B12E52"/>
    <w:rsid w:val="00B34965"/>
    <w:rsid w:val="00B3552A"/>
    <w:rsid w:val="00B42E85"/>
    <w:rsid w:val="00B42E8E"/>
    <w:rsid w:val="00B467F4"/>
    <w:rsid w:val="00B8159D"/>
    <w:rsid w:val="00B95044"/>
    <w:rsid w:val="00BA45B4"/>
    <w:rsid w:val="00BC0429"/>
    <w:rsid w:val="00BD4251"/>
    <w:rsid w:val="00C0664E"/>
    <w:rsid w:val="00C1359E"/>
    <w:rsid w:val="00C305D7"/>
    <w:rsid w:val="00C31EE0"/>
    <w:rsid w:val="00C3319E"/>
    <w:rsid w:val="00C72BCE"/>
    <w:rsid w:val="00C76086"/>
    <w:rsid w:val="00C9089B"/>
    <w:rsid w:val="00CC6CF9"/>
    <w:rsid w:val="00CC6E66"/>
    <w:rsid w:val="00CD05F9"/>
    <w:rsid w:val="00CE3441"/>
    <w:rsid w:val="00CE4FB2"/>
    <w:rsid w:val="00CE7777"/>
    <w:rsid w:val="00D05996"/>
    <w:rsid w:val="00D110B8"/>
    <w:rsid w:val="00D1392B"/>
    <w:rsid w:val="00D16118"/>
    <w:rsid w:val="00D23511"/>
    <w:rsid w:val="00D4719F"/>
    <w:rsid w:val="00D53BAD"/>
    <w:rsid w:val="00D63383"/>
    <w:rsid w:val="00D74396"/>
    <w:rsid w:val="00DB33BA"/>
    <w:rsid w:val="00DB42C0"/>
    <w:rsid w:val="00DB7303"/>
    <w:rsid w:val="00DC20BE"/>
    <w:rsid w:val="00DD08B8"/>
    <w:rsid w:val="00DD1DFA"/>
    <w:rsid w:val="00DF27CF"/>
    <w:rsid w:val="00E058D0"/>
    <w:rsid w:val="00E30A93"/>
    <w:rsid w:val="00E36758"/>
    <w:rsid w:val="00E43539"/>
    <w:rsid w:val="00E46ED0"/>
    <w:rsid w:val="00E47933"/>
    <w:rsid w:val="00E640A7"/>
    <w:rsid w:val="00E6695E"/>
    <w:rsid w:val="00E904C0"/>
    <w:rsid w:val="00E909B2"/>
    <w:rsid w:val="00E9495C"/>
    <w:rsid w:val="00EA215D"/>
    <w:rsid w:val="00EA3DCD"/>
    <w:rsid w:val="00EC7F6A"/>
    <w:rsid w:val="00EF02CA"/>
    <w:rsid w:val="00EF66DB"/>
    <w:rsid w:val="00F0016D"/>
    <w:rsid w:val="00F030EC"/>
    <w:rsid w:val="00F0674B"/>
    <w:rsid w:val="00F109EC"/>
    <w:rsid w:val="00F173CF"/>
    <w:rsid w:val="00F23479"/>
    <w:rsid w:val="00F25B1C"/>
    <w:rsid w:val="00F31600"/>
    <w:rsid w:val="00F40EAE"/>
    <w:rsid w:val="00F47401"/>
    <w:rsid w:val="00F558D8"/>
    <w:rsid w:val="00F60C99"/>
    <w:rsid w:val="00F64E03"/>
    <w:rsid w:val="00F65865"/>
    <w:rsid w:val="00F676E7"/>
    <w:rsid w:val="00F73333"/>
    <w:rsid w:val="00F87106"/>
    <w:rsid w:val="00FA2EC0"/>
    <w:rsid w:val="00FB1244"/>
    <w:rsid w:val="00FC54C5"/>
    <w:rsid w:val="00FD0EC2"/>
    <w:rsid w:val="00FD60D7"/>
    <w:rsid w:val="00FE6937"/>
    <w:rsid w:val="00FF42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04462"/>
  <w15:chartTrackingRefBased/>
  <w15:docId w15:val="{6EAB5F3A-481D-4D06-85BD-85FEED2F3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2C8"/>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9472C8"/>
    <w:pPr>
      <w:ind w:left="821" w:hanging="360"/>
      <w:outlineLvl w:val="0"/>
    </w:pPr>
    <w:rPr>
      <w:b/>
      <w:bCs/>
    </w:rPr>
  </w:style>
  <w:style w:type="paragraph" w:styleId="Ttulo2">
    <w:name w:val="heading 2"/>
    <w:basedOn w:val="Normal"/>
    <w:next w:val="Normal"/>
    <w:link w:val="Ttulo2Char"/>
    <w:uiPriority w:val="9"/>
    <w:unhideWhenUsed/>
    <w:qFormat/>
    <w:rsid w:val="000B41A8"/>
    <w:pPr>
      <w:keepNext/>
      <w:keepLines/>
      <w:widowControl/>
      <w:autoSpaceDE/>
      <w:autoSpaceDN/>
      <w:spacing w:before="40" w:line="259" w:lineRule="auto"/>
      <w:outlineLvl w:val="1"/>
    </w:pPr>
    <w:rPr>
      <w:rFonts w:asciiTheme="majorHAnsi" w:eastAsiaTheme="majorEastAsia" w:hAnsiTheme="majorHAnsi" w:cstheme="majorBidi"/>
      <w:color w:val="2F5496" w:themeColor="accent1" w:themeShade="BF"/>
      <w:sz w:val="26"/>
      <w:szCs w:val="26"/>
      <w:lang w:val="pt-BR"/>
    </w:rPr>
  </w:style>
  <w:style w:type="paragraph" w:styleId="Ttulo3">
    <w:name w:val="heading 3"/>
    <w:basedOn w:val="Normal"/>
    <w:next w:val="Normal"/>
    <w:link w:val="Ttulo3Char"/>
    <w:uiPriority w:val="9"/>
    <w:unhideWhenUsed/>
    <w:qFormat/>
    <w:rsid w:val="003B7C2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qFormat/>
    <w:rsid w:val="0016619D"/>
    <w:pPr>
      <w:keepNext/>
      <w:widowControl/>
      <w:tabs>
        <w:tab w:val="left" w:pos="459"/>
      </w:tabs>
      <w:autoSpaceDE/>
      <w:autoSpaceDN/>
      <w:ind w:left="459"/>
      <w:outlineLvl w:val="3"/>
    </w:pPr>
    <w:rPr>
      <w:snapToGrid w:val="0"/>
      <w:sz w:val="24"/>
      <w:szCs w:val="20"/>
      <w:lang w:eastAsia="pt-BR"/>
    </w:rPr>
  </w:style>
  <w:style w:type="paragraph" w:styleId="Ttulo5">
    <w:name w:val="heading 5"/>
    <w:basedOn w:val="Normal"/>
    <w:next w:val="Normal"/>
    <w:link w:val="Ttulo5Char"/>
    <w:uiPriority w:val="9"/>
    <w:semiHidden/>
    <w:unhideWhenUsed/>
    <w:qFormat/>
    <w:rsid w:val="0016619D"/>
    <w:pPr>
      <w:keepNext/>
      <w:keepLines/>
      <w:widowControl/>
      <w:autoSpaceDE/>
      <w:autoSpaceDN/>
      <w:spacing w:before="40"/>
      <w:outlineLvl w:val="4"/>
    </w:pPr>
    <w:rPr>
      <w:rFonts w:asciiTheme="majorHAnsi" w:eastAsiaTheme="majorEastAsia" w:hAnsiTheme="majorHAnsi" w:cstheme="majorBidi"/>
      <w:color w:val="2F5496" w:themeColor="accent1" w:themeShade="BF"/>
      <w:sz w:val="24"/>
      <w:szCs w:val="24"/>
      <w:lang w:val="pt-BR"/>
    </w:rPr>
  </w:style>
  <w:style w:type="paragraph" w:styleId="Ttulo6">
    <w:name w:val="heading 6"/>
    <w:basedOn w:val="Normal"/>
    <w:next w:val="Normal"/>
    <w:link w:val="Ttulo6Char"/>
    <w:uiPriority w:val="9"/>
    <w:qFormat/>
    <w:rsid w:val="0016619D"/>
    <w:pPr>
      <w:keepNext/>
      <w:widowControl/>
      <w:tabs>
        <w:tab w:val="left" w:pos="436"/>
      </w:tabs>
      <w:autoSpaceDE/>
      <w:autoSpaceDN/>
      <w:ind w:left="436" w:hanging="436"/>
      <w:outlineLvl w:val="5"/>
    </w:pPr>
    <w:rPr>
      <w:snapToGrid w:val="0"/>
      <w:sz w:val="24"/>
      <w:szCs w:val="20"/>
      <w:lang w:eastAsia="pt-BR"/>
    </w:rPr>
  </w:style>
  <w:style w:type="paragraph" w:styleId="Ttulo7">
    <w:name w:val="heading 7"/>
    <w:basedOn w:val="Normal"/>
    <w:next w:val="Normal"/>
    <w:link w:val="Ttulo7Char"/>
    <w:uiPriority w:val="9"/>
    <w:semiHidden/>
    <w:unhideWhenUsed/>
    <w:qFormat/>
    <w:rsid w:val="0016619D"/>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qFormat/>
    <w:rsid w:val="0016619D"/>
    <w:pPr>
      <w:keepNext/>
      <w:widowControl/>
      <w:tabs>
        <w:tab w:val="left" w:pos="419"/>
      </w:tabs>
      <w:autoSpaceDE/>
      <w:autoSpaceDN/>
      <w:ind w:left="419" w:hanging="419"/>
      <w:outlineLvl w:val="7"/>
    </w:pPr>
    <w:rPr>
      <w:snapToGrid w:val="0"/>
      <w:sz w:val="24"/>
      <w:szCs w:val="20"/>
      <w:lang w:eastAsia="pt-BR"/>
    </w:rPr>
  </w:style>
  <w:style w:type="paragraph" w:styleId="Ttulo9">
    <w:name w:val="heading 9"/>
    <w:basedOn w:val="Normal"/>
    <w:next w:val="Normal"/>
    <w:link w:val="Ttulo9Char"/>
    <w:uiPriority w:val="9"/>
    <w:unhideWhenUsed/>
    <w:qFormat/>
    <w:rsid w:val="0016619D"/>
    <w:pPr>
      <w:keepNext/>
      <w:keepLines/>
      <w:widowControl/>
      <w:autoSpaceDE/>
      <w:autoSpaceDN/>
      <w:spacing w:before="40"/>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72C8"/>
    <w:rPr>
      <w:rFonts w:ascii="Times New Roman" w:eastAsia="Times New Roman" w:hAnsi="Times New Roman" w:cs="Times New Roman"/>
      <w:b/>
      <w:bCs/>
      <w:lang w:val="pt-PT"/>
    </w:rPr>
  </w:style>
  <w:style w:type="table" w:customStyle="1" w:styleId="TableNormal">
    <w:name w:val="Table Normal"/>
    <w:uiPriority w:val="2"/>
    <w:semiHidden/>
    <w:unhideWhenUsed/>
    <w:qFormat/>
    <w:rsid w:val="009472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472C8"/>
    <w:pPr>
      <w:ind w:left="1181" w:hanging="720"/>
      <w:jc w:val="both"/>
    </w:pPr>
  </w:style>
  <w:style w:type="character" w:customStyle="1" w:styleId="CorpodetextoChar">
    <w:name w:val="Corpo de texto Char"/>
    <w:basedOn w:val="Fontepargpadro"/>
    <w:link w:val="Corpodetexto"/>
    <w:rsid w:val="009472C8"/>
    <w:rPr>
      <w:rFonts w:ascii="Times New Roman" w:eastAsia="Times New Roman" w:hAnsi="Times New Roman" w:cs="Times New Roman"/>
      <w:lang w:val="pt-PT"/>
    </w:rPr>
  </w:style>
  <w:style w:type="paragraph" w:styleId="PargrafodaLista">
    <w:name w:val="List Paragraph"/>
    <w:aliases w:val="SubSubSub"/>
    <w:basedOn w:val="Normal"/>
    <w:link w:val="PargrafodaListaChar"/>
    <w:uiPriority w:val="1"/>
    <w:qFormat/>
    <w:rsid w:val="009472C8"/>
    <w:pPr>
      <w:ind w:left="1181" w:hanging="720"/>
      <w:jc w:val="both"/>
    </w:pPr>
  </w:style>
  <w:style w:type="paragraph" w:customStyle="1" w:styleId="TableParagraph">
    <w:name w:val="Table Paragraph"/>
    <w:basedOn w:val="Normal"/>
    <w:uiPriority w:val="1"/>
    <w:qFormat/>
    <w:rsid w:val="009472C8"/>
    <w:pPr>
      <w:spacing w:before="2"/>
      <w:ind w:left="8"/>
      <w:jc w:val="center"/>
    </w:pPr>
  </w:style>
  <w:style w:type="character" w:customStyle="1" w:styleId="PargrafodaListaChar">
    <w:name w:val="Parágrafo da Lista Char"/>
    <w:aliases w:val="SubSubSub Char"/>
    <w:basedOn w:val="Fontepargpadro"/>
    <w:link w:val="PargrafodaLista"/>
    <w:uiPriority w:val="1"/>
    <w:locked/>
    <w:rsid w:val="009472C8"/>
    <w:rPr>
      <w:rFonts w:ascii="Times New Roman" w:eastAsia="Times New Roman" w:hAnsi="Times New Roman" w:cs="Times New Roman"/>
      <w:lang w:val="pt-PT"/>
    </w:rPr>
  </w:style>
  <w:style w:type="paragraph" w:customStyle="1" w:styleId="Default">
    <w:name w:val="Default"/>
    <w:rsid w:val="009472C8"/>
    <w:pPr>
      <w:spacing w:after="0" w:line="240" w:lineRule="auto"/>
    </w:pPr>
    <w:rPr>
      <w:rFonts w:ascii="Arial,Bold" w:eastAsia="Times New Roman" w:hAnsi="Arial,Bold" w:cs="Times New Roman"/>
      <w:snapToGrid w:val="0"/>
      <w:sz w:val="20"/>
      <w:szCs w:val="20"/>
      <w:lang w:eastAsia="pt-BR"/>
    </w:rPr>
  </w:style>
  <w:style w:type="character" w:styleId="Hyperlink">
    <w:name w:val="Hyperlink"/>
    <w:basedOn w:val="Fontepargpadro"/>
    <w:uiPriority w:val="99"/>
    <w:unhideWhenUsed/>
    <w:rsid w:val="009472C8"/>
    <w:rPr>
      <w:color w:val="0563C1" w:themeColor="hyperlink"/>
      <w:u w:val="single"/>
    </w:rPr>
  </w:style>
  <w:style w:type="paragraph" w:styleId="Cabealho">
    <w:name w:val="header"/>
    <w:aliases w:val="foote,hd,he,Cabeçalho superior,Heading 1a,h,HeaderNN"/>
    <w:basedOn w:val="Normal"/>
    <w:link w:val="CabealhoChar"/>
    <w:uiPriority w:val="99"/>
    <w:unhideWhenUsed/>
    <w:qFormat/>
    <w:rsid w:val="00A64D67"/>
    <w:pPr>
      <w:tabs>
        <w:tab w:val="center" w:pos="4252"/>
        <w:tab w:val="right" w:pos="8504"/>
      </w:tabs>
    </w:pPr>
  </w:style>
  <w:style w:type="character" w:customStyle="1" w:styleId="CabealhoChar">
    <w:name w:val="Cabeçalho Char"/>
    <w:aliases w:val="foote Char,hd Char,he Char,Cabeçalho superior Char,Heading 1a Char,h Char,HeaderNN Char"/>
    <w:basedOn w:val="Fontepargpadro"/>
    <w:link w:val="Cabealho"/>
    <w:uiPriority w:val="99"/>
    <w:rsid w:val="00A64D67"/>
    <w:rPr>
      <w:rFonts w:ascii="Times New Roman" w:eastAsia="Times New Roman" w:hAnsi="Times New Roman" w:cs="Times New Roman"/>
      <w:lang w:val="pt-PT"/>
    </w:rPr>
  </w:style>
  <w:style w:type="paragraph" w:styleId="Rodap">
    <w:name w:val="footer"/>
    <w:basedOn w:val="Normal"/>
    <w:link w:val="RodapChar"/>
    <w:uiPriority w:val="99"/>
    <w:unhideWhenUsed/>
    <w:rsid w:val="00A64D67"/>
    <w:pPr>
      <w:tabs>
        <w:tab w:val="center" w:pos="4252"/>
        <w:tab w:val="right" w:pos="8504"/>
      </w:tabs>
    </w:pPr>
  </w:style>
  <w:style w:type="character" w:customStyle="1" w:styleId="RodapChar">
    <w:name w:val="Rodapé Char"/>
    <w:basedOn w:val="Fontepargpadro"/>
    <w:link w:val="Rodap"/>
    <w:uiPriority w:val="99"/>
    <w:qFormat/>
    <w:rsid w:val="00A64D67"/>
    <w:rPr>
      <w:rFonts w:ascii="Times New Roman" w:eastAsia="Times New Roman" w:hAnsi="Times New Roman" w:cs="Times New Roman"/>
      <w:lang w:val="pt-PT"/>
    </w:rPr>
  </w:style>
  <w:style w:type="paragraph" w:styleId="SemEspaamento">
    <w:name w:val="No Spacing"/>
    <w:uiPriority w:val="1"/>
    <w:qFormat/>
    <w:rsid w:val="00A64D67"/>
    <w:pPr>
      <w:spacing w:after="0" w:line="240" w:lineRule="auto"/>
    </w:pPr>
    <w:rPr>
      <w:rFonts w:eastAsiaTheme="minorEastAsia"/>
      <w:lang w:eastAsia="pt-BR"/>
    </w:rPr>
  </w:style>
  <w:style w:type="character" w:styleId="Forte">
    <w:name w:val="Strong"/>
    <w:basedOn w:val="Fontepargpadro"/>
    <w:uiPriority w:val="22"/>
    <w:qFormat/>
    <w:rsid w:val="002159A9"/>
    <w:rPr>
      <w:b/>
      <w:bCs/>
    </w:rPr>
  </w:style>
  <w:style w:type="paragraph" w:styleId="NormalWeb">
    <w:name w:val="Normal (Web)"/>
    <w:basedOn w:val="Normal"/>
    <w:uiPriority w:val="99"/>
    <w:unhideWhenUsed/>
    <w:rsid w:val="00F65865"/>
    <w:pPr>
      <w:widowControl/>
      <w:autoSpaceDE/>
      <w:autoSpaceDN/>
      <w:spacing w:before="100" w:beforeAutospacing="1" w:after="100" w:afterAutospacing="1"/>
    </w:pPr>
    <w:rPr>
      <w:sz w:val="24"/>
      <w:szCs w:val="24"/>
      <w:lang w:val="pt-BR" w:eastAsia="pt-BR"/>
    </w:rPr>
  </w:style>
  <w:style w:type="character" w:customStyle="1" w:styleId="Ttulo2Char">
    <w:name w:val="Título 2 Char"/>
    <w:basedOn w:val="Fontepargpadro"/>
    <w:link w:val="Ttulo2"/>
    <w:uiPriority w:val="9"/>
    <w:rsid w:val="000B41A8"/>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3B7C2C"/>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9"/>
    <w:rsid w:val="0016619D"/>
    <w:rPr>
      <w:rFonts w:ascii="Times New Roman" w:eastAsia="Times New Roman" w:hAnsi="Times New Roman" w:cs="Times New Roman"/>
      <w:snapToGrid w:val="0"/>
      <w:sz w:val="24"/>
      <w:szCs w:val="20"/>
      <w:lang w:val="pt-PT" w:eastAsia="pt-BR"/>
    </w:rPr>
  </w:style>
  <w:style w:type="character" w:customStyle="1" w:styleId="Ttulo5Char">
    <w:name w:val="Título 5 Char"/>
    <w:basedOn w:val="Fontepargpadro"/>
    <w:link w:val="Ttulo5"/>
    <w:uiPriority w:val="9"/>
    <w:semiHidden/>
    <w:rsid w:val="0016619D"/>
    <w:rPr>
      <w:rFonts w:asciiTheme="majorHAnsi" w:eastAsiaTheme="majorEastAsia" w:hAnsiTheme="majorHAnsi" w:cstheme="majorBidi"/>
      <w:color w:val="2F5496" w:themeColor="accent1" w:themeShade="BF"/>
      <w:sz w:val="24"/>
      <w:szCs w:val="24"/>
    </w:rPr>
  </w:style>
  <w:style w:type="character" w:customStyle="1" w:styleId="Ttulo6Char">
    <w:name w:val="Título 6 Char"/>
    <w:basedOn w:val="Fontepargpadro"/>
    <w:link w:val="Ttulo6"/>
    <w:uiPriority w:val="9"/>
    <w:rsid w:val="0016619D"/>
    <w:rPr>
      <w:rFonts w:ascii="Times New Roman" w:eastAsia="Times New Roman" w:hAnsi="Times New Roman" w:cs="Times New Roman"/>
      <w:snapToGrid w:val="0"/>
      <w:sz w:val="24"/>
      <w:szCs w:val="20"/>
      <w:lang w:val="pt-PT" w:eastAsia="pt-BR"/>
    </w:rPr>
  </w:style>
  <w:style w:type="character" w:customStyle="1" w:styleId="Ttulo7Char">
    <w:name w:val="Título 7 Char"/>
    <w:basedOn w:val="Fontepargpadro"/>
    <w:link w:val="Ttulo7"/>
    <w:uiPriority w:val="9"/>
    <w:semiHidden/>
    <w:rsid w:val="0016619D"/>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rsid w:val="0016619D"/>
    <w:rPr>
      <w:rFonts w:ascii="Times New Roman" w:eastAsia="Times New Roman" w:hAnsi="Times New Roman" w:cs="Times New Roman"/>
      <w:snapToGrid w:val="0"/>
      <w:sz w:val="24"/>
      <w:szCs w:val="20"/>
      <w:lang w:val="pt-PT" w:eastAsia="pt-BR"/>
    </w:rPr>
  </w:style>
  <w:style w:type="character" w:customStyle="1" w:styleId="Ttulo9Char">
    <w:name w:val="Título 9 Char"/>
    <w:basedOn w:val="Fontepargpadro"/>
    <w:link w:val="Ttulo9"/>
    <w:uiPriority w:val="9"/>
    <w:rsid w:val="0016619D"/>
    <w:rPr>
      <w:rFonts w:asciiTheme="majorHAnsi" w:eastAsiaTheme="majorEastAsia" w:hAnsiTheme="majorHAnsi" w:cstheme="majorBidi"/>
      <w:i/>
      <w:iCs/>
      <w:color w:val="272727" w:themeColor="text1" w:themeTint="D8"/>
      <w:sz w:val="21"/>
      <w:szCs w:val="21"/>
    </w:rPr>
  </w:style>
  <w:style w:type="table" w:styleId="Tabelacomgrade">
    <w:name w:val="Table Grid"/>
    <w:basedOn w:val="Tabelanormal"/>
    <w:uiPriority w:val="59"/>
    <w:rsid w:val="0016619D"/>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ontepargpadro"/>
    <w:rsid w:val="0016619D"/>
  </w:style>
  <w:style w:type="paragraph" w:styleId="Textodebalo">
    <w:name w:val="Balloon Text"/>
    <w:basedOn w:val="Normal"/>
    <w:link w:val="TextodebaloChar"/>
    <w:uiPriority w:val="99"/>
    <w:semiHidden/>
    <w:unhideWhenUsed/>
    <w:rsid w:val="0016619D"/>
    <w:pPr>
      <w:widowControl/>
      <w:autoSpaceDE/>
      <w:autoSpaceDN/>
    </w:pPr>
    <w:rPr>
      <w:rFonts w:ascii="Segoe UI" w:eastAsiaTheme="minorEastAsia" w:hAnsi="Segoe UI" w:cs="Segoe UI"/>
      <w:sz w:val="18"/>
      <w:szCs w:val="18"/>
      <w:lang w:val="pt-BR"/>
    </w:rPr>
  </w:style>
  <w:style w:type="character" w:customStyle="1" w:styleId="TextodebaloChar">
    <w:name w:val="Texto de balão Char"/>
    <w:basedOn w:val="Fontepargpadro"/>
    <w:link w:val="Textodebalo"/>
    <w:uiPriority w:val="99"/>
    <w:semiHidden/>
    <w:rsid w:val="0016619D"/>
    <w:rPr>
      <w:rFonts w:ascii="Segoe UI" w:eastAsiaTheme="minorEastAsia" w:hAnsi="Segoe UI" w:cs="Segoe UI"/>
      <w:sz w:val="18"/>
      <w:szCs w:val="18"/>
    </w:rPr>
  </w:style>
  <w:style w:type="table" w:customStyle="1" w:styleId="Tabelacomgrade1">
    <w:name w:val="Tabela com grade1"/>
    <w:basedOn w:val="Tabelanormal"/>
    <w:uiPriority w:val="59"/>
    <w:rsid w:val="0016619D"/>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next w:val="Normal"/>
    <w:link w:val="TtuloChar"/>
    <w:uiPriority w:val="10"/>
    <w:qFormat/>
    <w:rsid w:val="0016619D"/>
    <w:pPr>
      <w:keepNext/>
      <w:adjustRightInd w:val="0"/>
      <w:spacing w:before="240" w:after="120"/>
    </w:pPr>
    <w:rPr>
      <w:rFonts w:ascii="Arial" w:hAnsi="Arial"/>
      <w:sz w:val="28"/>
      <w:szCs w:val="28"/>
      <w:lang w:val="pt-BR" w:eastAsia="pt-BR"/>
    </w:rPr>
  </w:style>
  <w:style w:type="character" w:customStyle="1" w:styleId="TtuloChar">
    <w:name w:val="Título Char"/>
    <w:basedOn w:val="Fontepargpadro"/>
    <w:link w:val="Ttulo"/>
    <w:uiPriority w:val="10"/>
    <w:rsid w:val="0016619D"/>
    <w:rPr>
      <w:rFonts w:ascii="Arial" w:eastAsia="Times New Roman" w:hAnsi="Arial" w:cs="Times New Roman"/>
      <w:sz w:val="28"/>
      <w:szCs w:val="28"/>
      <w:lang w:eastAsia="pt-BR"/>
    </w:rPr>
  </w:style>
  <w:style w:type="paragraph" w:styleId="Recuodecorpodetexto">
    <w:name w:val="Body Text Indent"/>
    <w:basedOn w:val="Normal"/>
    <w:link w:val="RecuodecorpodetextoChar"/>
    <w:rsid w:val="0016619D"/>
    <w:pPr>
      <w:widowControl/>
      <w:tabs>
        <w:tab w:val="left" w:pos="459"/>
      </w:tabs>
      <w:autoSpaceDE/>
      <w:autoSpaceDN/>
      <w:ind w:left="459" w:hanging="459"/>
    </w:pPr>
    <w:rPr>
      <w:snapToGrid w:val="0"/>
      <w:sz w:val="24"/>
      <w:szCs w:val="20"/>
      <w:lang w:eastAsia="pt-BR"/>
    </w:rPr>
  </w:style>
  <w:style w:type="character" w:customStyle="1" w:styleId="RecuodecorpodetextoChar">
    <w:name w:val="Recuo de corpo de texto Char"/>
    <w:basedOn w:val="Fontepargpadro"/>
    <w:link w:val="Recuodecorpodetexto"/>
    <w:rsid w:val="0016619D"/>
    <w:rPr>
      <w:rFonts w:ascii="Times New Roman" w:eastAsia="Times New Roman" w:hAnsi="Times New Roman" w:cs="Times New Roman"/>
      <w:snapToGrid w:val="0"/>
      <w:sz w:val="24"/>
      <w:szCs w:val="20"/>
      <w:lang w:val="pt-PT" w:eastAsia="pt-BR"/>
    </w:rPr>
  </w:style>
  <w:style w:type="paragraph" w:customStyle="1" w:styleId="Nivel01">
    <w:name w:val="Nivel 01"/>
    <w:basedOn w:val="Ttulo1"/>
    <w:next w:val="Normal"/>
    <w:link w:val="Nivel01Char"/>
    <w:qFormat/>
    <w:rsid w:val="0016619D"/>
    <w:pPr>
      <w:keepNext/>
      <w:keepLines/>
      <w:widowControl/>
      <w:numPr>
        <w:numId w:val="62"/>
      </w:numPr>
      <w:tabs>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16619D"/>
    <w:pPr>
      <w:widowControl/>
      <w:autoSpaceDE/>
      <w:autoSpaceDN/>
      <w:spacing w:before="120" w:after="120" w:line="276" w:lineRule="auto"/>
      <w:ind w:left="999" w:hanging="432"/>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16619D"/>
    <w:pPr>
      <w:widowControl/>
      <w:numPr>
        <w:ilvl w:val="1"/>
        <w:numId w:val="62"/>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16619D"/>
    <w:pPr>
      <w:numPr>
        <w:ilvl w:val="3"/>
        <w:numId w:val="0"/>
      </w:numPr>
      <w:ind w:left="851"/>
    </w:pPr>
    <w:rPr>
      <w:color w:val="auto"/>
    </w:rPr>
  </w:style>
  <w:style w:type="paragraph" w:customStyle="1" w:styleId="Nivel5">
    <w:name w:val="Nivel 5"/>
    <w:basedOn w:val="Nivel4"/>
    <w:qFormat/>
    <w:rsid w:val="0016619D"/>
    <w:pPr>
      <w:numPr>
        <w:ilvl w:val="2"/>
        <w:numId w:val="62"/>
      </w:numPr>
      <w:ind w:left="3348" w:hanging="1080"/>
    </w:pPr>
  </w:style>
  <w:style w:type="paragraph" w:customStyle="1" w:styleId="Nvel2-Red">
    <w:name w:val="Nível 2 -Red"/>
    <w:basedOn w:val="Nivel2"/>
    <w:link w:val="Nvel2-RedChar"/>
    <w:qFormat/>
    <w:rsid w:val="0016619D"/>
    <w:rPr>
      <w:i/>
      <w:iCs/>
      <w:color w:val="FF0000"/>
    </w:rPr>
  </w:style>
  <w:style w:type="character" w:customStyle="1" w:styleId="Nvel2-RedChar">
    <w:name w:val="Nível 2 -Red Char"/>
    <w:basedOn w:val="Fontepargpadro"/>
    <w:link w:val="Nvel2-Red"/>
    <w:rsid w:val="0016619D"/>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6619D"/>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16619D"/>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16619D"/>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16619D"/>
    <w:rPr>
      <w:rFonts w:ascii="Arial" w:eastAsiaTheme="minorEastAsia" w:hAnsi="Arial" w:cs="Arial"/>
      <w:sz w:val="20"/>
      <w:szCs w:val="20"/>
      <w:lang w:eastAsia="pt-BR"/>
    </w:rPr>
  </w:style>
  <w:style w:type="paragraph" w:customStyle="1" w:styleId="Nvel1-SemNum">
    <w:name w:val="Nível 1-Sem Num"/>
    <w:basedOn w:val="Nivel01"/>
    <w:link w:val="Nvel1-SemNumChar"/>
    <w:qFormat/>
    <w:rsid w:val="0016619D"/>
    <w:pPr>
      <w:numPr>
        <w:numId w:val="0"/>
      </w:numPr>
      <w:outlineLvl w:val="1"/>
    </w:pPr>
    <w:rPr>
      <w:color w:val="FF0000"/>
    </w:rPr>
  </w:style>
  <w:style w:type="character" w:customStyle="1" w:styleId="Nvel1-SemNumChar">
    <w:name w:val="Nível 1-Sem Num Char"/>
    <w:basedOn w:val="Nivel01Char"/>
    <w:link w:val="Nvel1-SemNum"/>
    <w:rsid w:val="0016619D"/>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16619D"/>
    <w:rPr>
      <w:color w:val="605E5C"/>
      <w:shd w:val="clear" w:color="auto" w:fill="E1DFDD"/>
    </w:rPr>
  </w:style>
  <w:style w:type="character" w:styleId="Refdecomentrio">
    <w:name w:val="annotation reference"/>
    <w:basedOn w:val="Fontepargpadro"/>
    <w:unhideWhenUsed/>
    <w:qFormat/>
    <w:rsid w:val="0016619D"/>
    <w:rPr>
      <w:sz w:val="16"/>
      <w:szCs w:val="16"/>
    </w:rPr>
  </w:style>
  <w:style w:type="paragraph" w:styleId="Textodecomentrio">
    <w:name w:val="annotation text"/>
    <w:basedOn w:val="Normal"/>
    <w:link w:val="TextodecomentrioChar"/>
    <w:uiPriority w:val="99"/>
    <w:unhideWhenUsed/>
    <w:qFormat/>
    <w:rsid w:val="0016619D"/>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16619D"/>
    <w:rPr>
      <w:rFonts w:ascii="Ecofont_Spranq_eco_Sans" w:eastAsiaTheme="minorEastAsia" w:hAnsi="Ecofont_Spranq_eco_Sans" w:cs="Tahoma"/>
      <w:sz w:val="20"/>
      <w:szCs w:val="20"/>
      <w:lang w:eastAsia="pt-BR"/>
    </w:rPr>
  </w:style>
  <w:style w:type="paragraph" w:styleId="Recuodecorpodetexto2">
    <w:name w:val="Body Text Indent 2"/>
    <w:basedOn w:val="Normal"/>
    <w:link w:val="Recuodecorpodetexto2Char"/>
    <w:uiPriority w:val="99"/>
    <w:semiHidden/>
    <w:unhideWhenUsed/>
    <w:rsid w:val="0016619D"/>
    <w:pPr>
      <w:widowControl/>
      <w:autoSpaceDE/>
      <w:autoSpaceDN/>
      <w:spacing w:after="120" w:line="480" w:lineRule="auto"/>
      <w:ind w:left="283"/>
    </w:pPr>
    <w:rPr>
      <w:rFonts w:asciiTheme="minorHAnsi" w:eastAsiaTheme="minorEastAsia" w:hAnsiTheme="minorHAnsi" w:cstheme="minorBidi"/>
      <w:sz w:val="24"/>
      <w:szCs w:val="24"/>
      <w:lang w:val="pt-BR"/>
    </w:rPr>
  </w:style>
  <w:style w:type="character" w:customStyle="1" w:styleId="Recuodecorpodetexto2Char">
    <w:name w:val="Recuo de corpo de texto 2 Char"/>
    <w:basedOn w:val="Fontepargpadro"/>
    <w:link w:val="Recuodecorpodetexto2"/>
    <w:uiPriority w:val="99"/>
    <w:semiHidden/>
    <w:rsid w:val="0016619D"/>
    <w:rPr>
      <w:rFonts w:eastAsiaTheme="minorEastAsia"/>
      <w:sz w:val="24"/>
      <w:szCs w:val="24"/>
    </w:rPr>
  </w:style>
  <w:style w:type="paragraph" w:styleId="Subttulo">
    <w:name w:val="Subtitle"/>
    <w:basedOn w:val="Normal"/>
    <w:next w:val="Normal"/>
    <w:link w:val="SubttuloChar"/>
    <w:uiPriority w:val="11"/>
    <w:qFormat/>
    <w:rsid w:val="0016619D"/>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16619D"/>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16619D"/>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16619D"/>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16619D"/>
    <w:rPr>
      <w:i/>
      <w:iCs/>
      <w:color w:val="2F5496" w:themeColor="accent1" w:themeShade="BF"/>
    </w:rPr>
  </w:style>
  <w:style w:type="paragraph" w:styleId="CitaoIntensa">
    <w:name w:val="Intense Quote"/>
    <w:basedOn w:val="Normal"/>
    <w:next w:val="Normal"/>
    <w:link w:val="CitaoIntensaChar"/>
    <w:uiPriority w:val="30"/>
    <w:qFormat/>
    <w:rsid w:val="0016619D"/>
    <w:pPr>
      <w:widowControl/>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16619D"/>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16619D"/>
    <w:rPr>
      <w:b/>
      <w:bCs/>
      <w:smallCaps/>
      <w:color w:val="2F5496" w:themeColor="accent1" w:themeShade="BF"/>
      <w:spacing w:val="5"/>
    </w:rPr>
  </w:style>
  <w:style w:type="character" w:styleId="HiperlinkVisitado">
    <w:name w:val="FollowedHyperlink"/>
    <w:basedOn w:val="Fontepargpadro"/>
    <w:uiPriority w:val="99"/>
    <w:semiHidden/>
    <w:unhideWhenUsed/>
    <w:rsid w:val="0016619D"/>
    <w:rPr>
      <w:color w:val="800080"/>
      <w:u w:val="single"/>
    </w:rPr>
  </w:style>
  <w:style w:type="paragraph" w:customStyle="1" w:styleId="msonormal0">
    <w:name w:val="msonormal"/>
    <w:basedOn w:val="Normal"/>
    <w:rsid w:val="0016619D"/>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16619D"/>
    <w:pPr>
      <w:widowControl/>
      <w:autoSpaceDE/>
      <w:autoSpaceDN/>
      <w:spacing w:before="100" w:beforeAutospacing="1" w:after="100" w:afterAutospacing="1"/>
    </w:pPr>
    <w:rPr>
      <w:rFonts w:ascii="Arial Narrow" w:hAnsi="Arial Narrow"/>
      <w:b/>
      <w:bCs/>
      <w:sz w:val="16"/>
      <w:szCs w:val="16"/>
      <w:lang w:val="pt-BR" w:eastAsia="pt-BR"/>
    </w:rPr>
  </w:style>
  <w:style w:type="paragraph" w:customStyle="1" w:styleId="font6">
    <w:name w:val="font6"/>
    <w:basedOn w:val="Normal"/>
    <w:rsid w:val="0016619D"/>
    <w:pPr>
      <w:widowControl/>
      <w:autoSpaceDE/>
      <w:autoSpaceDN/>
      <w:spacing w:before="100" w:beforeAutospacing="1" w:after="100" w:afterAutospacing="1"/>
    </w:pPr>
    <w:rPr>
      <w:rFonts w:ascii="Arial Narrow" w:hAnsi="Arial Narrow"/>
      <w:sz w:val="16"/>
      <w:szCs w:val="16"/>
      <w:lang w:val="pt-BR" w:eastAsia="pt-BR"/>
    </w:rPr>
  </w:style>
  <w:style w:type="paragraph" w:customStyle="1" w:styleId="font7">
    <w:name w:val="font7"/>
    <w:basedOn w:val="Normal"/>
    <w:rsid w:val="0016619D"/>
    <w:pPr>
      <w:widowControl/>
      <w:autoSpaceDE/>
      <w:autoSpaceDN/>
      <w:spacing w:before="100" w:beforeAutospacing="1" w:after="100" w:afterAutospacing="1"/>
    </w:pPr>
    <w:rPr>
      <w:rFonts w:ascii="Calibri" w:hAnsi="Calibri" w:cs="Calibri"/>
      <w:b/>
      <w:bCs/>
      <w:sz w:val="12"/>
      <w:szCs w:val="12"/>
      <w:lang w:val="pt-BR" w:eastAsia="pt-BR"/>
    </w:rPr>
  </w:style>
  <w:style w:type="paragraph" w:customStyle="1" w:styleId="xl65">
    <w:name w:val="xl65"/>
    <w:basedOn w:val="Normal"/>
    <w:rsid w:val="0016619D"/>
    <w:pPr>
      <w:widowControl/>
      <w:shd w:val="clear" w:color="000000" w:fill="FFFFFF"/>
      <w:autoSpaceDE/>
      <w:autoSpaceDN/>
      <w:spacing w:before="100" w:beforeAutospacing="1" w:after="100" w:afterAutospacing="1"/>
    </w:pPr>
    <w:rPr>
      <w:sz w:val="16"/>
      <w:szCs w:val="16"/>
      <w:lang w:val="pt-BR" w:eastAsia="pt-BR"/>
    </w:rPr>
  </w:style>
  <w:style w:type="paragraph" w:customStyle="1" w:styleId="xl66">
    <w:name w:val="xl66"/>
    <w:basedOn w:val="Normal"/>
    <w:rsid w:val="0016619D"/>
    <w:pPr>
      <w:widowControl/>
      <w:shd w:val="clear" w:color="000000" w:fill="FFFFFF"/>
      <w:autoSpaceDE/>
      <w:autoSpaceDN/>
      <w:spacing w:before="100" w:beforeAutospacing="1" w:after="100" w:afterAutospacing="1"/>
    </w:pPr>
    <w:rPr>
      <w:sz w:val="24"/>
      <w:szCs w:val="24"/>
      <w:lang w:val="pt-BR" w:eastAsia="pt-BR"/>
    </w:rPr>
  </w:style>
  <w:style w:type="paragraph" w:customStyle="1" w:styleId="xl67">
    <w:name w:val="xl67"/>
    <w:basedOn w:val="Normal"/>
    <w:rsid w:val="0016619D"/>
    <w:pPr>
      <w:widowControl/>
      <w:shd w:val="clear" w:color="000000" w:fill="FFFFFF"/>
      <w:autoSpaceDE/>
      <w:autoSpaceDN/>
      <w:spacing w:before="100" w:beforeAutospacing="1" w:after="100" w:afterAutospacing="1"/>
      <w:jc w:val="center"/>
    </w:pPr>
    <w:rPr>
      <w:sz w:val="24"/>
      <w:szCs w:val="24"/>
      <w:lang w:val="pt-BR" w:eastAsia="pt-BR"/>
    </w:rPr>
  </w:style>
  <w:style w:type="paragraph" w:customStyle="1" w:styleId="xl68">
    <w:name w:val="xl68"/>
    <w:basedOn w:val="Normal"/>
    <w:rsid w:val="0016619D"/>
    <w:pPr>
      <w:widowControl/>
      <w:shd w:val="clear" w:color="000000" w:fill="FFFFFF"/>
      <w:autoSpaceDE/>
      <w:autoSpaceDN/>
      <w:spacing w:before="100" w:beforeAutospacing="1" w:after="100" w:afterAutospacing="1"/>
      <w:jc w:val="right"/>
    </w:pPr>
    <w:rPr>
      <w:sz w:val="24"/>
      <w:szCs w:val="24"/>
      <w:lang w:val="pt-BR" w:eastAsia="pt-BR"/>
    </w:rPr>
  </w:style>
  <w:style w:type="paragraph" w:customStyle="1" w:styleId="xl69">
    <w:name w:val="xl69"/>
    <w:basedOn w:val="Normal"/>
    <w:rsid w:val="0016619D"/>
    <w:pPr>
      <w:widowControl/>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16619D"/>
    <w:pPr>
      <w:widowControl/>
      <w:shd w:val="clear" w:color="000000" w:fill="FFFFFF"/>
      <w:autoSpaceDE/>
      <w:autoSpaceDN/>
      <w:spacing w:before="100" w:beforeAutospacing="1" w:after="100" w:afterAutospacing="1"/>
    </w:pPr>
    <w:rPr>
      <w:sz w:val="24"/>
      <w:szCs w:val="24"/>
      <w:lang w:val="pt-BR" w:eastAsia="pt-BR"/>
    </w:rPr>
  </w:style>
  <w:style w:type="paragraph" w:customStyle="1" w:styleId="xl71">
    <w:name w:val="xl71"/>
    <w:basedOn w:val="Normal"/>
    <w:rsid w:val="0016619D"/>
    <w:pPr>
      <w:widowControl/>
      <w:shd w:val="clear" w:color="000000" w:fill="FFFFFF"/>
      <w:autoSpaceDE/>
      <w:autoSpaceDN/>
      <w:spacing w:before="100" w:beforeAutospacing="1" w:after="100" w:afterAutospacing="1"/>
      <w:jc w:val="center"/>
    </w:pPr>
    <w:rPr>
      <w:sz w:val="24"/>
      <w:szCs w:val="24"/>
      <w:lang w:val="pt-BR" w:eastAsia="pt-BR"/>
    </w:rPr>
  </w:style>
  <w:style w:type="paragraph" w:customStyle="1" w:styleId="xl72">
    <w:name w:val="xl72"/>
    <w:basedOn w:val="Normal"/>
    <w:rsid w:val="0016619D"/>
    <w:pPr>
      <w:widowControl/>
      <w:shd w:val="clear" w:color="000000" w:fill="FFFFFF"/>
      <w:autoSpaceDE/>
      <w:autoSpaceDN/>
      <w:spacing w:before="100" w:beforeAutospacing="1" w:after="100" w:afterAutospacing="1"/>
      <w:jc w:val="center"/>
    </w:pPr>
    <w:rPr>
      <w:sz w:val="24"/>
      <w:szCs w:val="24"/>
      <w:lang w:val="pt-BR" w:eastAsia="pt-BR"/>
    </w:rPr>
  </w:style>
  <w:style w:type="paragraph" w:customStyle="1" w:styleId="xl73">
    <w:name w:val="xl73"/>
    <w:basedOn w:val="Normal"/>
    <w:rsid w:val="0016619D"/>
    <w:pPr>
      <w:widowControl/>
      <w:pBdr>
        <w:top w:val="single" w:sz="8" w:space="0" w:color="auto"/>
        <w:right w:val="single" w:sz="8" w:space="0" w:color="auto"/>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4">
    <w:name w:val="xl74"/>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5">
    <w:name w:val="xl75"/>
    <w:basedOn w:val="Normal"/>
    <w:rsid w:val="0016619D"/>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6">
    <w:name w:val="xl76"/>
    <w:basedOn w:val="Normal"/>
    <w:rsid w:val="0016619D"/>
    <w:pPr>
      <w:widowControl/>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7">
    <w:name w:val="xl77"/>
    <w:basedOn w:val="Normal"/>
    <w:rsid w:val="0016619D"/>
    <w:pPr>
      <w:widowControl/>
      <w:pBdr>
        <w:top w:val="single" w:sz="4" w:space="0" w:color="000000"/>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8">
    <w:name w:val="xl78"/>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79">
    <w:name w:val="xl79"/>
    <w:basedOn w:val="Normal"/>
    <w:rsid w:val="0016619D"/>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80">
    <w:name w:val="xl80"/>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81">
    <w:name w:val="xl81"/>
    <w:basedOn w:val="Normal"/>
    <w:rsid w:val="0016619D"/>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82">
    <w:name w:val="xl82"/>
    <w:basedOn w:val="Normal"/>
    <w:rsid w:val="0016619D"/>
    <w:pPr>
      <w:widowControl/>
      <w:pBdr>
        <w:left w:val="single" w:sz="8" w:space="0" w:color="auto"/>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83">
    <w:name w:val="xl83"/>
    <w:basedOn w:val="Normal"/>
    <w:rsid w:val="0016619D"/>
    <w:pPr>
      <w:widowControl/>
      <w:pBdr>
        <w:lef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84">
    <w:name w:val="xl84"/>
    <w:basedOn w:val="Normal"/>
    <w:rsid w:val="0016619D"/>
    <w:pPr>
      <w:widowControl/>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85">
    <w:name w:val="xl85"/>
    <w:basedOn w:val="Normal"/>
    <w:rsid w:val="0016619D"/>
    <w:pPr>
      <w:widowControl/>
      <w:pBdr>
        <w:top w:val="single" w:sz="4" w:space="0" w:color="000000"/>
        <w:lef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86">
    <w:name w:val="xl86"/>
    <w:basedOn w:val="Normal"/>
    <w:rsid w:val="0016619D"/>
    <w:pPr>
      <w:widowControl/>
      <w:pBdr>
        <w:top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87">
    <w:name w:val="xl87"/>
    <w:basedOn w:val="Normal"/>
    <w:rsid w:val="0016619D"/>
    <w:pPr>
      <w:widowControl/>
      <w:pBdr>
        <w:top w:val="single" w:sz="4" w:space="0" w:color="000000"/>
        <w:lef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88">
    <w:name w:val="xl88"/>
    <w:basedOn w:val="Normal"/>
    <w:rsid w:val="0016619D"/>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16619D"/>
    <w:pPr>
      <w:widowControl/>
      <w:pBdr>
        <w:top w:val="single" w:sz="4" w:space="0" w:color="000000"/>
        <w:lef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90">
    <w:name w:val="xl90"/>
    <w:basedOn w:val="Normal"/>
    <w:rsid w:val="0016619D"/>
    <w:pPr>
      <w:widowControl/>
      <w:pBdr>
        <w:lef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91">
    <w:name w:val="xl91"/>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2">
    <w:name w:val="xl92"/>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93">
    <w:name w:val="xl93"/>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4">
    <w:name w:val="xl94"/>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5">
    <w:name w:val="xl95"/>
    <w:basedOn w:val="Normal"/>
    <w:rsid w:val="0016619D"/>
    <w:pPr>
      <w:widowControl/>
      <w:pBdr>
        <w:top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6">
    <w:name w:val="xl96"/>
    <w:basedOn w:val="Normal"/>
    <w:rsid w:val="0016619D"/>
    <w:pPr>
      <w:widowControl/>
      <w:pBdr>
        <w:top w:val="single" w:sz="4" w:space="0" w:color="000000"/>
        <w:lef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7">
    <w:name w:val="xl97"/>
    <w:basedOn w:val="Normal"/>
    <w:rsid w:val="0016619D"/>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8">
    <w:name w:val="xl98"/>
    <w:basedOn w:val="Normal"/>
    <w:rsid w:val="0016619D"/>
    <w:pPr>
      <w:widowControl/>
      <w:pBdr>
        <w:left w:val="single" w:sz="8" w:space="0" w:color="auto"/>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99">
    <w:name w:val="xl99"/>
    <w:basedOn w:val="Normal"/>
    <w:rsid w:val="0016619D"/>
    <w:pPr>
      <w:widowControl/>
      <w:pBdr>
        <w:lef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00">
    <w:name w:val="xl100"/>
    <w:basedOn w:val="Normal"/>
    <w:rsid w:val="0016619D"/>
    <w:pPr>
      <w:widowControl/>
      <w:pBdr>
        <w:lef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01">
    <w:name w:val="xl101"/>
    <w:basedOn w:val="Normal"/>
    <w:rsid w:val="0016619D"/>
    <w:pPr>
      <w:widowControl/>
      <w:pBdr>
        <w:left w:val="single" w:sz="4" w:space="0" w:color="000000"/>
        <w:right w:val="single" w:sz="8" w:space="0" w:color="auto"/>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02">
    <w:name w:val="xl102"/>
    <w:basedOn w:val="Normal"/>
    <w:rsid w:val="0016619D"/>
    <w:pPr>
      <w:widowControl/>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03">
    <w:name w:val="xl103"/>
    <w:basedOn w:val="Normal"/>
    <w:rsid w:val="0016619D"/>
    <w:pPr>
      <w:widowControl/>
      <w:pBdr>
        <w:lef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04">
    <w:name w:val="xl104"/>
    <w:basedOn w:val="Normal"/>
    <w:rsid w:val="0016619D"/>
    <w:pPr>
      <w:widowControl/>
      <w:pBdr>
        <w:left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05">
    <w:name w:val="xl105"/>
    <w:basedOn w:val="Normal"/>
    <w:rsid w:val="0016619D"/>
    <w:pPr>
      <w:widowControl/>
      <w:pBdr>
        <w:top w:val="single" w:sz="4" w:space="0" w:color="000000"/>
        <w:left w:val="single" w:sz="4" w:space="0" w:color="000000"/>
        <w:bottom w:val="single" w:sz="8" w:space="0" w:color="auto"/>
      </w:pBdr>
      <w:shd w:val="clear" w:color="000000" w:fill="FFFFFF"/>
      <w:autoSpaceDE/>
      <w:autoSpaceDN/>
      <w:spacing w:before="100" w:beforeAutospacing="1" w:after="100" w:afterAutospacing="1"/>
    </w:pPr>
    <w:rPr>
      <w:sz w:val="24"/>
      <w:szCs w:val="24"/>
      <w:lang w:val="pt-BR" w:eastAsia="pt-BR"/>
    </w:rPr>
  </w:style>
  <w:style w:type="paragraph" w:customStyle="1" w:styleId="xl106">
    <w:name w:val="xl106"/>
    <w:basedOn w:val="Normal"/>
    <w:rsid w:val="0016619D"/>
    <w:pPr>
      <w:widowControl/>
      <w:pBdr>
        <w:top w:val="single" w:sz="4" w:space="0" w:color="000000"/>
        <w:left w:val="single" w:sz="4" w:space="0" w:color="000000"/>
        <w:bottom w:val="single" w:sz="8" w:space="0" w:color="auto"/>
      </w:pBdr>
      <w:shd w:val="clear" w:color="000000" w:fill="FFFFFF"/>
      <w:autoSpaceDE/>
      <w:autoSpaceDN/>
      <w:spacing w:before="100" w:beforeAutospacing="1" w:after="100" w:afterAutospacing="1"/>
      <w:jc w:val="center"/>
    </w:pPr>
    <w:rPr>
      <w:sz w:val="24"/>
      <w:szCs w:val="24"/>
      <w:lang w:val="pt-BR" w:eastAsia="pt-BR"/>
    </w:rPr>
  </w:style>
  <w:style w:type="paragraph" w:customStyle="1" w:styleId="xl107">
    <w:name w:val="xl107"/>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08">
    <w:name w:val="xl108"/>
    <w:basedOn w:val="Normal"/>
    <w:rsid w:val="0016619D"/>
    <w:pPr>
      <w:widowControl/>
      <w:pBdr>
        <w:top w:val="single" w:sz="4" w:space="0" w:color="000000"/>
        <w:bottom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09">
    <w:name w:val="xl109"/>
    <w:basedOn w:val="Normal"/>
    <w:rsid w:val="0016619D"/>
    <w:pPr>
      <w:widowControl/>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10">
    <w:name w:val="xl110"/>
    <w:basedOn w:val="Normal"/>
    <w:rsid w:val="0016619D"/>
    <w:pPr>
      <w:widowControl/>
      <w:shd w:val="clear" w:color="000000" w:fill="FFFFFF"/>
      <w:autoSpaceDE/>
      <w:autoSpaceDN/>
      <w:spacing w:before="100" w:beforeAutospacing="1" w:after="100" w:afterAutospacing="1"/>
      <w:jc w:val="center"/>
    </w:pPr>
    <w:rPr>
      <w:sz w:val="24"/>
      <w:szCs w:val="24"/>
      <w:lang w:val="pt-BR" w:eastAsia="pt-BR"/>
    </w:rPr>
  </w:style>
  <w:style w:type="paragraph" w:customStyle="1" w:styleId="xl111">
    <w:name w:val="xl111"/>
    <w:basedOn w:val="Normal"/>
    <w:rsid w:val="0016619D"/>
    <w:pPr>
      <w:widowControl/>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12">
    <w:name w:val="xl112"/>
    <w:basedOn w:val="Normal"/>
    <w:rsid w:val="0016619D"/>
    <w:pPr>
      <w:widowControl/>
      <w:pBdr>
        <w:top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13">
    <w:name w:val="xl113"/>
    <w:basedOn w:val="Normal"/>
    <w:rsid w:val="0016619D"/>
    <w:pPr>
      <w:widowControl/>
      <w:shd w:val="clear" w:color="000000" w:fill="FFFFFF"/>
      <w:autoSpaceDE/>
      <w:autoSpaceDN/>
      <w:spacing w:before="100" w:beforeAutospacing="1" w:after="100" w:afterAutospacing="1"/>
      <w:jc w:val="center"/>
    </w:pPr>
    <w:rPr>
      <w:sz w:val="24"/>
      <w:szCs w:val="24"/>
      <w:lang w:val="pt-BR" w:eastAsia="pt-BR"/>
    </w:rPr>
  </w:style>
  <w:style w:type="paragraph" w:customStyle="1" w:styleId="xl114">
    <w:name w:val="xl114"/>
    <w:basedOn w:val="Normal"/>
    <w:rsid w:val="0016619D"/>
    <w:pPr>
      <w:widowControl/>
      <w:shd w:val="clear" w:color="000000" w:fill="FFFFFF"/>
      <w:autoSpaceDE/>
      <w:autoSpaceDN/>
      <w:spacing w:before="100" w:beforeAutospacing="1" w:after="100" w:afterAutospacing="1"/>
    </w:pPr>
    <w:rPr>
      <w:sz w:val="24"/>
      <w:szCs w:val="24"/>
      <w:lang w:val="pt-BR" w:eastAsia="pt-BR"/>
    </w:rPr>
  </w:style>
  <w:style w:type="paragraph" w:customStyle="1" w:styleId="xl115">
    <w:name w:val="xl115"/>
    <w:basedOn w:val="Normal"/>
    <w:rsid w:val="0016619D"/>
    <w:pPr>
      <w:widowControl/>
      <w:pBdr>
        <w:bottom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16">
    <w:name w:val="xl116"/>
    <w:basedOn w:val="Normal"/>
    <w:rsid w:val="0016619D"/>
    <w:pPr>
      <w:widowControl/>
      <w:pBdr>
        <w:bottom w:val="single" w:sz="4" w:space="0" w:color="000000"/>
      </w:pBdr>
      <w:shd w:val="clear" w:color="000000" w:fill="FFFFFF"/>
      <w:autoSpaceDE/>
      <w:autoSpaceDN/>
      <w:spacing w:before="100" w:beforeAutospacing="1" w:after="100" w:afterAutospacing="1"/>
    </w:pPr>
    <w:rPr>
      <w:sz w:val="24"/>
      <w:szCs w:val="24"/>
      <w:lang w:val="pt-BR" w:eastAsia="pt-BR"/>
    </w:rPr>
  </w:style>
  <w:style w:type="paragraph" w:customStyle="1" w:styleId="xl117">
    <w:name w:val="xl117"/>
    <w:basedOn w:val="Normal"/>
    <w:rsid w:val="0016619D"/>
    <w:pPr>
      <w:widowControl/>
      <w:pBdr>
        <w:bottom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18">
    <w:name w:val="xl118"/>
    <w:basedOn w:val="Normal"/>
    <w:rsid w:val="0016619D"/>
    <w:pPr>
      <w:widowControl/>
      <w:pBdr>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19">
    <w:name w:val="xl119"/>
    <w:basedOn w:val="Normal"/>
    <w:rsid w:val="0016619D"/>
    <w:pPr>
      <w:widowControl/>
      <w:pBdr>
        <w:bottom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20">
    <w:name w:val="xl120"/>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pPr>
    <w:rPr>
      <w:sz w:val="24"/>
      <w:szCs w:val="24"/>
      <w:lang w:val="pt-BR" w:eastAsia="pt-BR"/>
    </w:rPr>
  </w:style>
  <w:style w:type="paragraph" w:customStyle="1" w:styleId="xl121">
    <w:name w:val="xl121"/>
    <w:basedOn w:val="Normal"/>
    <w:rsid w:val="0016619D"/>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22">
    <w:name w:val="xl122"/>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pPr>
    <w:rPr>
      <w:sz w:val="24"/>
      <w:szCs w:val="24"/>
      <w:lang w:val="pt-BR" w:eastAsia="pt-BR"/>
    </w:rPr>
  </w:style>
  <w:style w:type="paragraph" w:customStyle="1" w:styleId="xl123">
    <w:name w:val="xl123"/>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24">
    <w:name w:val="xl124"/>
    <w:basedOn w:val="Normal"/>
    <w:rsid w:val="0016619D"/>
    <w:pPr>
      <w:widowControl/>
      <w:pBdr>
        <w:top w:val="single" w:sz="4" w:space="0" w:color="000000"/>
        <w:lef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25">
    <w:name w:val="xl125"/>
    <w:basedOn w:val="Normal"/>
    <w:rsid w:val="0016619D"/>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26">
    <w:name w:val="xl126"/>
    <w:basedOn w:val="Normal"/>
    <w:rsid w:val="0016619D"/>
    <w:pPr>
      <w:widowControl/>
      <w:pBdr>
        <w:top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27">
    <w:name w:val="xl127"/>
    <w:basedOn w:val="Normal"/>
    <w:rsid w:val="0016619D"/>
    <w:pPr>
      <w:widowControl/>
      <w:pBdr>
        <w:top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28">
    <w:name w:val="xl128"/>
    <w:basedOn w:val="Normal"/>
    <w:rsid w:val="0016619D"/>
    <w:pPr>
      <w:widowControl/>
      <w:pBdr>
        <w:top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29">
    <w:name w:val="xl129"/>
    <w:basedOn w:val="Normal"/>
    <w:rsid w:val="0016619D"/>
    <w:pPr>
      <w:widowControl/>
      <w:pBdr>
        <w:lef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0">
    <w:name w:val="xl130"/>
    <w:basedOn w:val="Normal"/>
    <w:rsid w:val="0016619D"/>
    <w:pPr>
      <w:widowControl/>
      <w:pBdr>
        <w:left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1">
    <w:name w:val="xl131"/>
    <w:basedOn w:val="Normal"/>
    <w:rsid w:val="0016619D"/>
    <w:pPr>
      <w:widowControl/>
      <w:pBdr>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2">
    <w:name w:val="xl132"/>
    <w:basedOn w:val="Normal"/>
    <w:rsid w:val="0016619D"/>
    <w:pPr>
      <w:widowControl/>
      <w:pBdr>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33">
    <w:name w:val="xl133"/>
    <w:basedOn w:val="Normal"/>
    <w:rsid w:val="0016619D"/>
    <w:pPr>
      <w:widowControl/>
      <w:pBdr>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34">
    <w:name w:val="xl134"/>
    <w:basedOn w:val="Normal"/>
    <w:rsid w:val="0016619D"/>
    <w:pPr>
      <w:widowControl/>
      <w:pBdr>
        <w:left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5">
    <w:name w:val="xl135"/>
    <w:basedOn w:val="Normal"/>
    <w:rsid w:val="0016619D"/>
    <w:pPr>
      <w:widowControl/>
      <w:pBdr>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36">
    <w:name w:val="xl136"/>
    <w:basedOn w:val="Normal"/>
    <w:rsid w:val="0016619D"/>
    <w:pPr>
      <w:widowControl/>
      <w:pBdr>
        <w:left w:val="single" w:sz="4" w:space="0" w:color="000000"/>
        <w:bottom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7">
    <w:name w:val="xl137"/>
    <w:basedOn w:val="Normal"/>
    <w:rsid w:val="0016619D"/>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8">
    <w:name w:val="xl138"/>
    <w:basedOn w:val="Normal"/>
    <w:rsid w:val="0016619D"/>
    <w:pPr>
      <w:widowControl/>
      <w:pBdr>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39">
    <w:name w:val="xl139"/>
    <w:basedOn w:val="Normal"/>
    <w:rsid w:val="0016619D"/>
    <w:pPr>
      <w:widowControl/>
      <w:pBdr>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40">
    <w:name w:val="xl140"/>
    <w:basedOn w:val="Normal"/>
    <w:rsid w:val="0016619D"/>
    <w:pPr>
      <w:widowControl/>
      <w:pBdr>
        <w:bottom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41">
    <w:name w:val="xl141"/>
    <w:basedOn w:val="Normal"/>
    <w:rsid w:val="0016619D"/>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42">
    <w:name w:val="xl142"/>
    <w:basedOn w:val="Normal"/>
    <w:rsid w:val="0016619D"/>
    <w:pPr>
      <w:widowControl/>
      <w:pBdr>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sz w:val="12"/>
      <w:szCs w:val="12"/>
      <w:lang w:val="pt-BR" w:eastAsia="pt-BR"/>
    </w:rPr>
  </w:style>
  <w:style w:type="paragraph" w:customStyle="1" w:styleId="xl143">
    <w:name w:val="xl143"/>
    <w:basedOn w:val="Normal"/>
    <w:rsid w:val="0016619D"/>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44">
    <w:name w:val="xl144"/>
    <w:basedOn w:val="Normal"/>
    <w:rsid w:val="0016619D"/>
    <w:pPr>
      <w:widowControl/>
      <w:pBdr>
        <w:top w:val="single" w:sz="4" w:space="0" w:color="000000"/>
        <w:left w:val="single" w:sz="8" w:space="0" w:color="auto"/>
        <w:bottom w:val="single" w:sz="8" w:space="0" w:color="auto"/>
      </w:pBdr>
      <w:shd w:val="clear" w:color="000000" w:fill="FFFFFF"/>
      <w:autoSpaceDE/>
      <w:autoSpaceDN/>
      <w:spacing w:before="100" w:beforeAutospacing="1" w:after="100" w:afterAutospacing="1"/>
      <w:jc w:val="center"/>
    </w:pPr>
    <w:rPr>
      <w:rFonts w:ascii="Calibri" w:hAnsi="Calibri" w:cs="Calibri"/>
      <w:b/>
      <w:bCs/>
      <w:sz w:val="18"/>
      <w:szCs w:val="18"/>
      <w:lang w:val="pt-BR" w:eastAsia="pt-BR"/>
    </w:rPr>
  </w:style>
  <w:style w:type="paragraph" w:customStyle="1" w:styleId="xl145">
    <w:name w:val="xl145"/>
    <w:basedOn w:val="Normal"/>
    <w:rsid w:val="0016619D"/>
    <w:pPr>
      <w:widowControl/>
      <w:pBdr>
        <w:top w:val="single" w:sz="4" w:space="0" w:color="000000"/>
        <w:left w:val="single" w:sz="4" w:space="0" w:color="000000"/>
        <w:bottom w:val="single" w:sz="8" w:space="0" w:color="auto"/>
        <w:right w:val="single" w:sz="8" w:space="0" w:color="auto"/>
      </w:pBdr>
      <w:shd w:val="clear" w:color="000000" w:fill="FFFFFF"/>
      <w:autoSpaceDE/>
      <w:autoSpaceDN/>
      <w:spacing w:before="100" w:beforeAutospacing="1" w:after="100" w:afterAutospacing="1"/>
      <w:jc w:val="center"/>
    </w:pPr>
    <w:rPr>
      <w:rFonts w:ascii="Calibri" w:hAnsi="Calibri" w:cs="Calibri"/>
      <w:b/>
      <w:bCs/>
      <w:sz w:val="18"/>
      <w:szCs w:val="18"/>
      <w:lang w:val="pt-BR" w:eastAsia="pt-BR"/>
    </w:rPr>
  </w:style>
  <w:style w:type="paragraph" w:customStyle="1" w:styleId="xl146">
    <w:name w:val="xl146"/>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47">
    <w:name w:val="xl147"/>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48">
    <w:name w:val="xl148"/>
    <w:basedOn w:val="Normal"/>
    <w:rsid w:val="0016619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49">
    <w:name w:val="xl149"/>
    <w:basedOn w:val="Normal"/>
    <w:rsid w:val="0016619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50">
    <w:name w:val="xl150"/>
    <w:basedOn w:val="Normal"/>
    <w:rsid w:val="0016619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51">
    <w:name w:val="xl151"/>
    <w:basedOn w:val="Normal"/>
    <w:rsid w:val="0016619D"/>
    <w:pPr>
      <w:widowControl/>
      <w:pBdr>
        <w:top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52">
    <w:name w:val="xl152"/>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53">
    <w:name w:val="xl153"/>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sz w:val="24"/>
      <w:szCs w:val="24"/>
      <w:lang w:val="pt-BR" w:eastAsia="pt-BR"/>
    </w:rPr>
  </w:style>
  <w:style w:type="paragraph" w:customStyle="1" w:styleId="xl154">
    <w:name w:val="xl154"/>
    <w:basedOn w:val="Normal"/>
    <w:rsid w:val="0016619D"/>
    <w:pPr>
      <w:widowControl/>
      <w:pBdr>
        <w:top w:val="single" w:sz="4" w:space="0" w:color="000000"/>
        <w:bottom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55">
    <w:name w:val="xl155"/>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56">
    <w:name w:val="xl156"/>
    <w:basedOn w:val="Normal"/>
    <w:rsid w:val="0016619D"/>
    <w:pPr>
      <w:widowControl/>
      <w:pBdr>
        <w:top w:val="single" w:sz="8" w:space="0" w:color="auto"/>
        <w:left w:val="single" w:sz="8" w:space="0" w:color="auto"/>
        <w:righ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57">
    <w:name w:val="xl157"/>
    <w:basedOn w:val="Normal"/>
    <w:rsid w:val="0016619D"/>
    <w:pPr>
      <w:widowControl/>
      <w:pBdr>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58">
    <w:name w:val="xl158"/>
    <w:basedOn w:val="Normal"/>
    <w:rsid w:val="0016619D"/>
    <w:pPr>
      <w:widowControl/>
      <w:pBdr>
        <w:top w:val="single" w:sz="8" w:space="0" w:color="auto"/>
        <w:lef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59">
    <w:name w:val="xl159"/>
    <w:basedOn w:val="Normal"/>
    <w:rsid w:val="0016619D"/>
    <w:pPr>
      <w:widowControl/>
      <w:pBdr>
        <w:top w:val="single" w:sz="8" w:space="0" w:color="auto"/>
        <w:righ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60">
    <w:name w:val="xl160"/>
    <w:basedOn w:val="Normal"/>
    <w:rsid w:val="0016619D"/>
    <w:pPr>
      <w:widowControl/>
      <w:pBdr>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61">
    <w:name w:val="xl161"/>
    <w:basedOn w:val="Normal"/>
    <w:rsid w:val="0016619D"/>
    <w:pPr>
      <w:widowControl/>
      <w:pBdr>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xl162">
    <w:name w:val="xl162"/>
    <w:basedOn w:val="Normal"/>
    <w:rsid w:val="0016619D"/>
    <w:pPr>
      <w:widowControl/>
      <w:pBdr>
        <w:top w:val="single" w:sz="8" w:space="0" w:color="auto"/>
        <w:left w:val="single" w:sz="4" w:space="0" w:color="000000"/>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63">
    <w:name w:val="xl163"/>
    <w:basedOn w:val="Normal"/>
    <w:rsid w:val="0016619D"/>
    <w:pPr>
      <w:widowControl/>
      <w:pBdr>
        <w:top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64">
    <w:name w:val="xl164"/>
    <w:basedOn w:val="Normal"/>
    <w:rsid w:val="0016619D"/>
    <w:pPr>
      <w:widowControl/>
      <w:pBdr>
        <w:top w:val="single" w:sz="4" w:space="0" w:color="000000"/>
        <w:bottom w:val="single" w:sz="4" w:space="0" w:color="000000"/>
      </w:pBdr>
      <w:shd w:val="clear" w:color="000000" w:fill="FFFFFF"/>
      <w:autoSpaceDE/>
      <w:autoSpaceDN/>
      <w:spacing w:before="100" w:beforeAutospacing="1" w:after="100" w:afterAutospacing="1"/>
    </w:pPr>
    <w:rPr>
      <w:sz w:val="24"/>
      <w:szCs w:val="24"/>
      <w:lang w:val="pt-BR" w:eastAsia="pt-BR"/>
    </w:rPr>
  </w:style>
  <w:style w:type="paragraph" w:customStyle="1" w:styleId="xl165">
    <w:name w:val="xl165"/>
    <w:basedOn w:val="Normal"/>
    <w:rsid w:val="0016619D"/>
    <w:pPr>
      <w:widowControl/>
      <w:pBdr>
        <w:top w:val="single" w:sz="4" w:space="0" w:color="000000"/>
        <w:bottom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66">
    <w:name w:val="xl166"/>
    <w:basedOn w:val="Normal"/>
    <w:rsid w:val="0016619D"/>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67">
    <w:name w:val="xl167"/>
    <w:basedOn w:val="Normal"/>
    <w:rsid w:val="0016619D"/>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Calibri" w:hAnsi="Calibri" w:cs="Calibri"/>
      <w:b/>
      <w:bCs/>
      <w:sz w:val="12"/>
      <w:szCs w:val="12"/>
      <w:lang w:val="pt-BR" w:eastAsia="pt-BR"/>
    </w:rPr>
  </w:style>
  <w:style w:type="paragraph" w:customStyle="1" w:styleId="xl168">
    <w:name w:val="xl168"/>
    <w:basedOn w:val="Normal"/>
    <w:rsid w:val="0016619D"/>
    <w:pPr>
      <w:widowControl/>
      <w:pBdr>
        <w:top w:val="single" w:sz="8" w:space="0" w:color="auto"/>
      </w:pBdr>
      <w:shd w:val="clear" w:color="000000" w:fill="FFFFFF"/>
      <w:autoSpaceDE/>
      <w:autoSpaceDN/>
      <w:spacing w:before="100" w:beforeAutospacing="1" w:after="100" w:afterAutospacing="1"/>
      <w:jc w:val="center"/>
    </w:pPr>
    <w:rPr>
      <w:sz w:val="10"/>
      <w:szCs w:val="10"/>
      <w:lang w:val="pt-BR" w:eastAsia="pt-BR"/>
    </w:rPr>
  </w:style>
  <w:style w:type="paragraph" w:customStyle="1" w:styleId="xl169">
    <w:name w:val="xl169"/>
    <w:basedOn w:val="Normal"/>
    <w:rsid w:val="0016619D"/>
    <w:pPr>
      <w:widowControl/>
      <w:pBdr>
        <w:top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0">
    <w:name w:val="xl170"/>
    <w:basedOn w:val="Normal"/>
    <w:rsid w:val="0016619D"/>
    <w:pPr>
      <w:widowControl/>
      <w:pBdr>
        <w:top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1">
    <w:name w:val="xl171"/>
    <w:basedOn w:val="Normal"/>
    <w:rsid w:val="0016619D"/>
    <w:pPr>
      <w:widowControl/>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2">
    <w:name w:val="xl172"/>
    <w:basedOn w:val="Normal"/>
    <w:rsid w:val="0016619D"/>
    <w:pPr>
      <w:widowControl/>
      <w:pBdr>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3">
    <w:name w:val="xl173"/>
    <w:basedOn w:val="Normal"/>
    <w:rsid w:val="0016619D"/>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74">
    <w:name w:val="xl174"/>
    <w:basedOn w:val="Normal"/>
    <w:rsid w:val="0016619D"/>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b/>
      <w:bCs/>
      <w:sz w:val="12"/>
      <w:szCs w:val="12"/>
      <w:lang w:val="pt-BR" w:eastAsia="pt-BR"/>
    </w:rPr>
  </w:style>
  <w:style w:type="paragraph" w:customStyle="1" w:styleId="xl175">
    <w:name w:val="xl175"/>
    <w:basedOn w:val="Normal"/>
    <w:rsid w:val="0016619D"/>
    <w:pPr>
      <w:widowControl/>
      <w:pBdr>
        <w:bottom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6">
    <w:name w:val="xl176"/>
    <w:basedOn w:val="Normal"/>
    <w:rsid w:val="0016619D"/>
    <w:pPr>
      <w:widowControl/>
      <w:pBdr>
        <w:bottom w:val="single" w:sz="4" w:space="0" w:color="000000"/>
        <w:right w:val="single" w:sz="4" w:space="0" w:color="000000"/>
      </w:pBdr>
      <w:shd w:val="clear" w:color="000000" w:fill="FFFFFF"/>
      <w:autoSpaceDE/>
      <w:autoSpaceDN/>
      <w:spacing w:before="100" w:beforeAutospacing="1" w:after="100" w:afterAutospacing="1"/>
    </w:pPr>
    <w:rPr>
      <w:rFonts w:ascii="Calibri" w:hAnsi="Calibri" w:cs="Calibri"/>
      <w:sz w:val="12"/>
      <w:szCs w:val="12"/>
      <w:lang w:val="pt-BR" w:eastAsia="pt-BR"/>
    </w:rPr>
  </w:style>
  <w:style w:type="paragraph" w:customStyle="1" w:styleId="xl177">
    <w:name w:val="xl177"/>
    <w:basedOn w:val="Normal"/>
    <w:rsid w:val="0016619D"/>
    <w:pPr>
      <w:widowControl/>
      <w:pBdr>
        <w:right w:val="single" w:sz="4" w:space="0" w:color="000000"/>
      </w:pBdr>
      <w:shd w:val="clear" w:color="000000" w:fill="FFFFFF"/>
      <w:autoSpaceDE/>
      <w:autoSpaceDN/>
      <w:spacing w:before="100" w:beforeAutospacing="1" w:after="100" w:afterAutospacing="1"/>
      <w:jc w:val="center"/>
      <w:textAlignment w:val="center"/>
    </w:pPr>
    <w:rPr>
      <w:rFonts w:ascii="Calibri" w:hAnsi="Calibri" w:cs="Calibri"/>
      <w:b/>
      <w:bCs/>
      <w:sz w:val="12"/>
      <w:szCs w:val="12"/>
      <w:lang w:val="pt-BR" w:eastAsia="pt-BR"/>
    </w:rPr>
  </w:style>
  <w:style w:type="paragraph" w:customStyle="1" w:styleId="Corpodetexto21">
    <w:name w:val="Corpo de texto 21"/>
    <w:basedOn w:val="Normal"/>
    <w:rsid w:val="00A15D0F"/>
    <w:pPr>
      <w:widowControl/>
      <w:autoSpaceDE/>
      <w:autoSpaceDN/>
      <w:ind w:firstLine="708"/>
      <w:jc w:val="both"/>
    </w:pPr>
    <w:rPr>
      <w:sz w:val="24"/>
      <w:szCs w:val="20"/>
      <w:lang w:val="pt-BR" w:eastAsia="pt-BR"/>
    </w:rPr>
  </w:style>
  <w:style w:type="paragraph" w:customStyle="1" w:styleId="Recuodecorpodetexto21">
    <w:name w:val="Recuo de corpo de texto 21"/>
    <w:basedOn w:val="Normal"/>
    <w:rsid w:val="00A15D0F"/>
    <w:pPr>
      <w:widowControl/>
      <w:autoSpaceDE/>
      <w:autoSpaceDN/>
      <w:ind w:firstLine="708"/>
    </w:pPr>
    <w:rPr>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1640">
      <w:bodyDiv w:val="1"/>
      <w:marLeft w:val="0"/>
      <w:marRight w:val="0"/>
      <w:marTop w:val="0"/>
      <w:marBottom w:val="0"/>
      <w:divBdr>
        <w:top w:val="none" w:sz="0" w:space="0" w:color="auto"/>
        <w:left w:val="none" w:sz="0" w:space="0" w:color="auto"/>
        <w:bottom w:val="none" w:sz="0" w:space="0" w:color="auto"/>
        <w:right w:val="none" w:sz="0" w:space="0" w:color="auto"/>
      </w:divBdr>
    </w:div>
    <w:div w:id="703555072">
      <w:bodyDiv w:val="1"/>
      <w:marLeft w:val="0"/>
      <w:marRight w:val="0"/>
      <w:marTop w:val="0"/>
      <w:marBottom w:val="0"/>
      <w:divBdr>
        <w:top w:val="none" w:sz="0" w:space="0" w:color="auto"/>
        <w:left w:val="none" w:sz="0" w:space="0" w:color="auto"/>
        <w:bottom w:val="none" w:sz="0" w:space="0" w:color="auto"/>
        <w:right w:val="none" w:sz="0" w:space="0" w:color="auto"/>
      </w:divBdr>
    </w:div>
    <w:div w:id="1005400948">
      <w:bodyDiv w:val="1"/>
      <w:marLeft w:val="0"/>
      <w:marRight w:val="0"/>
      <w:marTop w:val="0"/>
      <w:marBottom w:val="0"/>
      <w:divBdr>
        <w:top w:val="none" w:sz="0" w:space="0" w:color="auto"/>
        <w:left w:val="none" w:sz="0" w:space="0" w:color="auto"/>
        <w:bottom w:val="none" w:sz="0" w:space="0" w:color="auto"/>
        <w:right w:val="none" w:sz="0" w:space="0" w:color="auto"/>
      </w:divBdr>
    </w:div>
    <w:div w:id="1313872483">
      <w:bodyDiv w:val="1"/>
      <w:marLeft w:val="0"/>
      <w:marRight w:val="0"/>
      <w:marTop w:val="0"/>
      <w:marBottom w:val="0"/>
      <w:divBdr>
        <w:top w:val="none" w:sz="0" w:space="0" w:color="auto"/>
        <w:left w:val="none" w:sz="0" w:space="0" w:color="auto"/>
        <w:bottom w:val="none" w:sz="0" w:space="0" w:color="auto"/>
        <w:right w:val="none" w:sz="0" w:space="0" w:color="auto"/>
      </w:divBdr>
    </w:div>
    <w:div w:id="190286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altina.go.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19</Pages>
  <Words>7281</Words>
  <Characters>39323</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COMP0002-PC</dc:creator>
  <cp:keywords/>
  <dc:description/>
  <cp:lastModifiedBy>COMPRAS01-PC</cp:lastModifiedBy>
  <cp:revision>81</cp:revision>
  <cp:lastPrinted>2025-11-19T17:20:00Z</cp:lastPrinted>
  <dcterms:created xsi:type="dcterms:W3CDTF">2025-01-21T12:51:00Z</dcterms:created>
  <dcterms:modified xsi:type="dcterms:W3CDTF">2025-12-11T13:47:00Z</dcterms:modified>
</cp:coreProperties>
</file>