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1C9F01" w14:textId="6ECAC967" w:rsidR="00F54350" w:rsidRPr="008B1DE3" w:rsidRDefault="00F54350" w:rsidP="008B1DE3">
      <w:pPr>
        <w:spacing w:line="360" w:lineRule="auto"/>
        <w:ind w:left="140" w:right="639"/>
        <w:jc w:val="center"/>
        <w:rPr>
          <w:rFonts w:ascii="Times New Roman" w:hAnsi="Times New Roman" w:cs="Times New Roman"/>
          <w:b/>
          <w:spacing w:val="-2"/>
          <w:sz w:val="24"/>
          <w:szCs w:val="24"/>
        </w:rPr>
      </w:pPr>
      <w:r w:rsidRPr="008B1DE3">
        <w:rPr>
          <w:rFonts w:ascii="Times New Roman" w:hAnsi="Times New Roman" w:cs="Times New Roman"/>
          <w:b/>
          <w:sz w:val="24"/>
          <w:szCs w:val="24"/>
        </w:rPr>
        <w:t>TERMO DE</w:t>
      </w:r>
      <w:r w:rsidRPr="008B1DE3">
        <w:rPr>
          <w:rFonts w:ascii="Times New Roman" w:hAnsi="Times New Roman" w:cs="Times New Roman"/>
          <w:b/>
          <w:spacing w:val="1"/>
          <w:sz w:val="24"/>
          <w:szCs w:val="24"/>
        </w:rPr>
        <w:t xml:space="preserve"> </w:t>
      </w:r>
      <w:r w:rsidRPr="008B1DE3">
        <w:rPr>
          <w:rFonts w:ascii="Times New Roman" w:hAnsi="Times New Roman" w:cs="Times New Roman"/>
          <w:b/>
          <w:spacing w:val="-2"/>
          <w:sz w:val="24"/>
          <w:szCs w:val="24"/>
        </w:rPr>
        <w:t>REFERÊNCIA</w:t>
      </w:r>
    </w:p>
    <w:p w14:paraId="53BE757A" w14:textId="708BF05B" w:rsidR="00BD1CF5" w:rsidRPr="008B1DE3" w:rsidRDefault="00BD1CF5" w:rsidP="008B1DE3">
      <w:pPr>
        <w:spacing w:line="360" w:lineRule="auto"/>
        <w:rPr>
          <w:rFonts w:ascii="Times New Roman" w:hAnsi="Times New Roman" w:cs="Times New Roman"/>
          <w:b/>
          <w:sz w:val="24"/>
          <w:szCs w:val="24"/>
        </w:rPr>
      </w:pPr>
      <w:r w:rsidRPr="008B1DE3">
        <w:rPr>
          <w:rFonts w:ascii="Times New Roman" w:hAnsi="Times New Roman" w:cs="Times New Roman"/>
          <w:b/>
          <w:sz w:val="24"/>
          <w:szCs w:val="24"/>
        </w:rPr>
        <w:t xml:space="preserve">PROCESSO ADMINISTRATIVO Nº </w:t>
      </w:r>
      <w:r w:rsidR="0048698B">
        <w:rPr>
          <w:rFonts w:ascii="Times New Roman" w:hAnsi="Times New Roman" w:cs="Times New Roman"/>
          <w:b/>
          <w:sz w:val="24"/>
          <w:szCs w:val="24"/>
        </w:rPr>
        <w:t>3987</w:t>
      </w:r>
      <w:r w:rsidRPr="008B1DE3">
        <w:rPr>
          <w:rFonts w:ascii="Times New Roman" w:hAnsi="Times New Roman" w:cs="Times New Roman"/>
          <w:b/>
          <w:sz w:val="24"/>
          <w:szCs w:val="24"/>
        </w:rPr>
        <w:t>/2026</w:t>
      </w:r>
    </w:p>
    <w:p w14:paraId="2B11C533" w14:textId="4D6F3C12" w:rsidR="00F54350" w:rsidRPr="008B1DE3" w:rsidRDefault="00F54350" w:rsidP="008B1DE3">
      <w:pPr>
        <w:pStyle w:val="PargrafodaLista"/>
        <w:numPr>
          <w:ilvl w:val="0"/>
          <w:numId w:val="13"/>
        </w:numPr>
        <w:spacing w:line="360" w:lineRule="auto"/>
        <w:ind w:right="-59"/>
        <w:jc w:val="both"/>
        <w:rPr>
          <w:rFonts w:ascii="Times New Roman" w:hAnsi="Times New Roman" w:cs="Times New Roman"/>
          <w:b/>
          <w:bCs/>
          <w:color w:val="000000"/>
          <w:spacing w:val="-5"/>
          <w:sz w:val="24"/>
          <w:szCs w:val="24"/>
        </w:rPr>
      </w:pPr>
      <w:r w:rsidRPr="008B1DE3">
        <w:rPr>
          <w:rFonts w:ascii="Times New Roman" w:hAnsi="Times New Roman" w:cs="Times New Roman"/>
          <w:b/>
          <w:bCs/>
          <w:color w:val="000000"/>
          <w:spacing w:val="-5"/>
          <w:sz w:val="24"/>
          <w:szCs w:val="24"/>
        </w:rPr>
        <w:t>INTRODUÇÃO</w:t>
      </w:r>
    </w:p>
    <w:p w14:paraId="0A6B9E79" w14:textId="2E8DE5EB" w:rsidR="00F54350" w:rsidRPr="008B1DE3" w:rsidRDefault="00F54350" w:rsidP="008B1DE3">
      <w:pPr>
        <w:pStyle w:val="PargrafodaLista"/>
        <w:numPr>
          <w:ilvl w:val="1"/>
          <w:numId w:val="14"/>
        </w:numPr>
        <w:spacing w:line="360" w:lineRule="auto"/>
        <w:ind w:right="-59"/>
        <w:jc w:val="both"/>
        <w:rPr>
          <w:rFonts w:ascii="Times New Roman" w:hAnsi="Times New Roman" w:cs="Times New Roman"/>
          <w:b/>
          <w:bCs/>
          <w:color w:val="000000"/>
          <w:spacing w:val="-5"/>
          <w:sz w:val="24"/>
          <w:szCs w:val="24"/>
        </w:rPr>
      </w:pPr>
      <w:r w:rsidRPr="008B1DE3">
        <w:rPr>
          <w:rFonts w:ascii="Times New Roman" w:hAnsi="Times New Roman" w:cs="Times New Roman"/>
          <w:sz w:val="24"/>
          <w:szCs w:val="24"/>
          <w:lang w:val="pt-BR"/>
        </w:rPr>
        <w:t xml:space="preserve">Este Termo de Referência tem como principal função obter para o município de </w:t>
      </w:r>
      <w:r w:rsidR="00B42DC5" w:rsidRPr="008B1DE3">
        <w:rPr>
          <w:rFonts w:ascii="Times New Roman" w:hAnsi="Times New Roman" w:cs="Times New Roman"/>
          <w:sz w:val="24"/>
          <w:szCs w:val="24"/>
          <w:lang w:val="pt-BR"/>
        </w:rPr>
        <w:t>PLANALTINA - GO</w:t>
      </w:r>
      <w:r w:rsidR="007B68EF" w:rsidRPr="008B1DE3">
        <w:rPr>
          <w:rFonts w:ascii="Times New Roman" w:hAnsi="Times New Roman" w:cs="Times New Roman"/>
          <w:sz w:val="24"/>
          <w:szCs w:val="24"/>
          <w:lang w:val="pt-BR"/>
        </w:rPr>
        <w:t xml:space="preserve"> </w:t>
      </w:r>
      <w:r w:rsidRPr="008B1DE3">
        <w:rPr>
          <w:rFonts w:ascii="Times New Roman" w:hAnsi="Times New Roman" w:cs="Times New Roman"/>
          <w:sz w:val="24"/>
          <w:szCs w:val="24"/>
          <w:lang w:val="pt-BR"/>
        </w:rPr>
        <w:t>a proposta mais vantajosa, garantindo igualdade de condições a todos os participantes, obedecendo aos princípios Constitucionais e Administrativos pertinentes.</w:t>
      </w:r>
    </w:p>
    <w:p w14:paraId="270CE8D0" w14:textId="77777777" w:rsidR="00B42DC5" w:rsidRPr="008B1DE3" w:rsidRDefault="00F54350" w:rsidP="008B1DE3">
      <w:pPr>
        <w:pStyle w:val="PargrafodaLista"/>
        <w:numPr>
          <w:ilvl w:val="1"/>
          <w:numId w:val="14"/>
        </w:numPr>
        <w:spacing w:line="360" w:lineRule="auto"/>
        <w:ind w:right="-59"/>
        <w:jc w:val="both"/>
        <w:rPr>
          <w:rFonts w:ascii="Times New Roman" w:hAnsi="Times New Roman" w:cs="Times New Roman"/>
          <w:b/>
          <w:bCs/>
          <w:color w:val="000000"/>
          <w:spacing w:val="-5"/>
          <w:sz w:val="24"/>
          <w:szCs w:val="24"/>
        </w:rPr>
      </w:pPr>
      <w:r w:rsidRPr="008B1DE3">
        <w:rPr>
          <w:rFonts w:ascii="Times New Roman" w:hAnsi="Times New Roman" w:cs="Times New Roman"/>
          <w:sz w:val="24"/>
          <w:szCs w:val="24"/>
          <w:lang w:val="pt-BR"/>
        </w:rPr>
        <w:t>A licitação destina-se a garantir a observância da isonomia, sendo para tanto, processada e julgada em estrita conformidade com os princípios da legalidade, impessoalidade, moralidade, igualdade, publicidade e probidade administrativa além da vinculação do instrumento convocatório, julgamento objetivo e dos demais princípios que lhe são correlatos.</w:t>
      </w:r>
    </w:p>
    <w:p w14:paraId="2515A2FA" w14:textId="2A8AB148" w:rsidR="00F54350" w:rsidRPr="008B1DE3" w:rsidRDefault="00F54350" w:rsidP="008B1DE3">
      <w:pPr>
        <w:pStyle w:val="PargrafodaLista"/>
        <w:numPr>
          <w:ilvl w:val="1"/>
          <w:numId w:val="14"/>
        </w:numPr>
        <w:spacing w:line="360" w:lineRule="auto"/>
        <w:ind w:right="-59"/>
        <w:jc w:val="both"/>
        <w:rPr>
          <w:rFonts w:ascii="Times New Roman" w:hAnsi="Times New Roman" w:cs="Times New Roman"/>
          <w:b/>
          <w:bCs/>
          <w:color w:val="000000"/>
          <w:spacing w:val="-5"/>
          <w:sz w:val="24"/>
          <w:szCs w:val="24"/>
        </w:rPr>
      </w:pPr>
      <w:r w:rsidRPr="008B1DE3">
        <w:rPr>
          <w:rFonts w:ascii="Times New Roman" w:hAnsi="Times New Roman" w:cs="Times New Roman"/>
          <w:sz w:val="24"/>
          <w:szCs w:val="24"/>
          <w:lang w:val="pt-BR"/>
        </w:rPr>
        <w:t xml:space="preserve">No decorrer deste Termo de Referência designamos como CONTRATANTE </w:t>
      </w:r>
      <w:r w:rsidR="00177D18" w:rsidRPr="008B1DE3">
        <w:rPr>
          <w:rFonts w:ascii="Times New Roman" w:hAnsi="Times New Roman" w:cs="Times New Roman"/>
          <w:sz w:val="24"/>
          <w:szCs w:val="24"/>
          <w:lang w:val="pt-BR"/>
        </w:rPr>
        <w:t>o município de</w:t>
      </w:r>
      <w:r w:rsidRPr="008B1DE3">
        <w:rPr>
          <w:rFonts w:ascii="Times New Roman" w:hAnsi="Times New Roman" w:cs="Times New Roman"/>
          <w:sz w:val="24"/>
          <w:szCs w:val="24"/>
          <w:lang w:val="pt-BR"/>
        </w:rPr>
        <w:t xml:space="preserve"> </w:t>
      </w:r>
      <w:r w:rsidR="00B42DC5" w:rsidRPr="008B1DE3">
        <w:rPr>
          <w:rFonts w:ascii="Times New Roman" w:hAnsi="Times New Roman" w:cs="Times New Roman"/>
          <w:sz w:val="24"/>
          <w:szCs w:val="24"/>
          <w:lang w:val="pt-BR"/>
        </w:rPr>
        <w:t>PLANALTINA - GO</w:t>
      </w:r>
      <w:r w:rsidRPr="008B1DE3">
        <w:rPr>
          <w:rFonts w:ascii="Times New Roman" w:hAnsi="Times New Roman" w:cs="Times New Roman"/>
          <w:sz w:val="24"/>
          <w:szCs w:val="24"/>
          <w:lang w:val="pt-BR"/>
        </w:rPr>
        <w:t>, e como CONTRATADA a empresa vencedora do processo licitatório, exigindo da CONTRATADA o cumprimento integral de todas as obrigações contratuais segundo procedimentos definidos no Edital de Licitação e no Contrato.</w:t>
      </w:r>
    </w:p>
    <w:p w14:paraId="58E7C18B" w14:textId="77777777" w:rsidR="00F54350" w:rsidRPr="008B1DE3" w:rsidRDefault="00F54350" w:rsidP="008B1DE3">
      <w:pPr>
        <w:spacing w:line="360" w:lineRule="auto"/>
        <w:ind w:left="146" w:right="639"/>
        <w:jc w:val="both"/>
        <w:rPr>
          <w:rFonts w:ascii="Times New Roman" w:hAnsi="Times New Roman" w:cs="Times New Roman"/>
          <w:spacing w:val="-2"/>
          <w:sz w:val="24"/>
          <w:szCs w:val="24"/>
        </w:rPr>
      </w:pPr>
    </w:p>
    <w:p w14:paraId="5D66AADC" w14:textId="611F9EAB" w:rsidR="00F54350" w:rsidRPr="008B1DE3" w:rsidRDefault="00B42DC5" w:rsidP="008B1DE3">
      <w:pPr>
        <w:pStyle w:val="PargrafodaLista"/>
        <w:numPr>
          <w:ilvl w:val="0"/>
          <w:numId w:val="14"/>
        </w:numPr>
        <w:spacing w:line="360" w:lineRule="auto"/>
        <w:ind w:right="639"/>
        <w:jc w:val="both"/>
        <w:rPr>
          <w:rFonts w:ascii="Times New Roman" w:hAnsi="Times New Roman" w:cs="Times New Roman"/>
          <w:b/>
          <w:bCs/>
          <w:sz w:val="24"/>
          <w:szCs w:val="24"/>
        </w:rPr>
      </w:pPr>
      <w:r w:rsidRPr="008B1DE3">
        <w:rPr>
          <w:rFonts w:ascii="Times New Roman" w:hAnsi="Times New Roman" w:cs="Times New Roman"/>
          <w:b/>
          <w:bCs/>
          <w:spacing w:val="-2"/>
          <w:sz w:val="24"/>
          <w:szCs w:val="24"/>
        </w:rPr>
        <w:t>OBJETO</w:t>
      </w:r>
    </w:p>
    <w:p w14:paraId="3A6BB832" w14:textId="1E4915F7" w:rsidR="00F54350" w:rsidRPr="008B1DE3" w:rsidRDefault="00F54350" w:rsidP="008B1DE3">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CONTRATAÇÃO DE EMPRESA ESPECIALIZADA NOS SERVIÇOS </w:t>
      </w:r>
      <w:r w:rsidR="00705471" w:rsidRPr="008B1DE3">
        <w:rPr>
          <w:rFonts w:ascii="Times New Roman" w:hAnsi="Times New Roman" w:cs="Times New Roman"/>
          <w:sz w:val="24"/>
          <w:szCs w:val="24"/>
          <w:lang w:val="pt-BR"/>
        </w:rPr>
        <w:t xml:space="preserve">DE </w:t>
      </w:r>
      <w:r w:rsidRPr="008B1DE3">
        <w:rPr>
          <w:rFonts w:ascii="Times New Roman" w:hAnsi="Times New Roman" w:cs="Times New Roman"/>
          <w:sz w:val="24"/>
          <w:szCs w:val="24"/>
          <w:lang w:val="pt-BR"/>
        </w:rPr>
        <w:t xml:space="preserve">VARRIÇÃO DE RUAS, PINTURA DE MEIO FIO, CAPINAGEM E RASPAGEM DE GUIAS E SARJETAS, JARDINAGEM, ROÇAGEM DAS ÁREAS VERDES E GRAMADOS, PODAGEM DAS ÁRVORES </w:t>
      </w:r>
      <w:r w:rsidR="00705471" w:rsidRPr="008B1DE3">
        <w:rPr>
          <w:rFonts w:ascii="Times New Roman" w:hAnsi="Times New Roman" w:cs="Times New Roman"/>
          <w:sz w:val="24"/>
          <w:szCs w:val="24"/>
          <w:lang w:val="pt-BR"/>
        </w:rPr>
        <w:t xml:space="preserve">E REMOÇÃO DE ENTULHOS </w:t>
      </w:r>
      <w:r w:rsidR="000D4DCC" w:rsidRPr="008B1DE3">
        <w:rPr>
          <w:rFonts w:ascii="Times New Roman" w:hAnsi="Times New Roman" w:cs="Times New Roman"/>
          <w:sz w:val="24"/>
          <w:szCs w:val="24"/>
          <w:lang w:val="pt-BR"/>
        </w:rPr>
        <w:t>E DOS RESÍDUOS DOS RESPECTIVOS DOS SERVIÇOS N</w:t>
      </w:r>
      <w:r w:rsidRPr="008B1DE3">
        <w:rPr>
          <w:rFonts w:ascii="Times New Roman" w:hAnsi="Times New Roman" w:cs="Times New Roman"/>
          <w:sz w:val="24"/>
          <w:szCs w:val="24"/>
          <w:lang w:val="pt-BR"/>
        </w:rPr>
        <w:t xml:space="preserve">O MUNICÍPIO </w:t>
      </w:r>
      <w:r w:rsidR="00B42DC5" w:rsidRPr="008B1DE3">
        <w:rPr>
          <w:rFonts w:ascii="Times New Roman" w:hAnsi="Times New Roman" w:cs="Times New Roman"/>
          <w:sz w:val="24"/>
          <w:szCs w:val="24"/>
          <w:lang w:val="pt-BR"/>
        </w:rPr>
        <w:t>PLANALTINA - GO</w:t>
      </w:r>
      <w:r w:rsidRPr="008B1DE3">
        <w:rPr>
          <w:rFonts w:ascii="Times New Roman" w:hAnsi="Times New Roman" w:cs="Times New Roman"/>
          <w:sz w:val="24"/>
          <w:szCs w:val="24"/>
          <w:lang w:val="pt-BR"/>
        </w:rPr>
        <w:t>. NO SISTEMA REGISTRO DE PREÇO (SRP) CONFORME RELAÇÃO E QUANTIT</w:t>
      </w:r>
      <w:r w:rsidR="0048698B">
        <w:rPr>
          <w:rFonts w:ascii="Times New Roman" w:hAnsi="Times New Roman" w:cs="Times New Roman"/>
          <w:sz w:val="24"/>
          <w:szCs w:val="24"/>
          <w:lang w:val="pt-BR"/>
        </w:rPr>
        <w:tab/>
      </w:r>
      <w:r w:rsidRPr="008B1DE3">
        <w:rPr>
          <w:rFonts w:ascii="Times New Roman" w:hAnsi="Times New Roman" w:cs="Times New Roman"/>
          <w:sz w:val="24"/>
          <w:szCs w:val="24"/>
          <w:lang w:val="pt-BR"/>
        </w:rPr>
        <w:t>ATIVOS E ESPECIFICAÇÕES CONSTANTES NO TERMO DE REFERÊNCIA, EDITAL E SEUS ANEXOS.</w:t>
      </w:r>
    </w:p>
    <w:tbl>
      <w:tblPr>
        <w:tblStyle w:val="Tabelacomgrade"/>
        <w:tblW w:w="10490" w:type="dxa"/>
        <w:jc w:val="center"/>
        <w:shd w:val="clear" w:color="auto" w:fill="FFFFFF" w:themeFill="background1"/>
        <w:tblLook w:val="04A0" w:firstRow="1" w:lastRow="0" w:firstColumn="1" w:lastColumn="0" w:noHBand="0" w:noVBand="1"/>
      </w:tblPr>
      <w:tblGrid>
        <w:gridCol w:w="857"/>
        <w:gridCol w:w="3741"/>
        <w:gridCol w:w="1497"/>
        <w:gridCol w:w="851"/>
        <w:gridCol w:w="1701"/>
        <w:gridCol w:w="1843"/>
      </w:tblGrid>
      <w:tr w:rsidR="00601500" w:rsidRPr="008B1DE3" w14:paraId="1E86A652" w14:textId="77777777" w:rsidTr="00431821">
        <w:trPr>
          <w:trHeight w:val="507"/>
          <w:jc w:val="center"/>
        </w:trPr>
        <w:tc>
          <w:tcPr>
            <w:tcW w:w="857" w:type="dxa"/>
            <w:shd w:val="clear" w:color="auto" w:fill="FFFFFF" w:themeFill="background1"/>
            <w:vAlign w:val="center"/>
          </w:tcPr>
          <w:p w14:paraId="243724AD" w14:textId="77777777" w:rsidR="00F54350" w:rsidRPr="008B1DE3" w:rsidRDefault="00F54350" w:rsidP="008B1DE3">
            <w:pPr>
              <w:pStyle w:val="Corpodetexto"/>
              <w:spacing w:line="360" w:lineRule="auto"/>
              <w:jc w:val="center"/>
              <w:rPr>
                <w:rFonts w:ascii="Times New Roman" w:hAnsi="Times New Roman" w:cs="Times New Roman"/>
                <w:b/>
                <w:bCs/>
                <w:sz w:val="20"/>
                <w:szCs w:val="20"/>
              </w:rPr>
            </w:pPr>
            <w:r w:rsidRPr="008B1DE3">
              <w:rPr>
                <w:rFonts w:ascii="Times New Roman" w:hAnsi="Times New Roman" w:cs="Times New Roman"/>
                <w:b/>
                <w:bCs/>
                <w:sz w:val="20"/>
                <w:szCs w:val="20"/>
              </w:rPr>
              <w:t>ITEM</w:t>
            </w:r>
          </w:p>
        </w:tc>
        <w:tc>
          <w:tcPr>
            <w:tcW w:w="3741" w:type="dxa"/>
            <w:shd w:val="clear" w:color="auto" w:fill="FFFFFF" w:themeFill="background1"/>
            <w:vAlign w:val="center"/>
          </w:tcPr>
          <w:p w14:paraId="7286BBD0" w14:textId="77777777" w:rsidR="00F54350" w:rsidRPr="008B1DE3" w:rsidRDefault="00F54350" w:rsidP="008B1DE3">
            <w:pPr>
              <w:pStyle w:val="Corpodetexto"/>
              <w:spacing w:line="360" w:lineRule="auto"/>
              <w:jc w:val="center"/>
              <w:rPr>
                <w:rFonts w:ascii="Times New Roman" w:hAnsi="Times New Roman" w:cs="Times New Roman"/>
                <w:b/>
                <w:bCs/>
                <w:sz w:val="20"/>
                <w:szCs w:val="20"/>
              </w:rPr>
            </w:pPr>
            <w:r w:rsidRPr="008B1DE3">
              <w:rPr>
                <w:rFonts w:ascii="Times New Roman" w:hAnsi="Times New Roman" w:cs="Times New Roman"/>
                <w:b/>
                <w:bCs/>
                <w:sz w:val="20"/>
                <w:szCs w:val="20"/>
              </w:rPr>
              <w:t>DESCRIÇÃO</w:t>
            </w:r>
          </w:p>
        </w:tc>
        <w:tc>
          <w:tcPr>
            <w:tcW w:w="1497" w:type="dxa"/>
            <w:shd w:val="clear" w:color="auto" w:fill="FFFFFF" w:themeFill="background1"/>
            <w:vAlign w:val="center"/>
          </w:tcPr>
          <w:p w14:paraId="35E018E4" w14:textId="77777777" w:rsidR="00F54350" w:rsidRPr="008B1DE3" w:rsidRDefault="00F54350" w:rsidP="008B1DE3">
            <w:pPr>
              <w:pStyle w:val="Corpodetexto"/>
              <w:spacing w:line="360" w:lineRule="auto"/>
              <w:jc w:val="center"/>
              <w:rPr>
                <w:rFonts w:ascii="Times New Roman" w:hAnsi="Times New Roman" w:cs="Times New Roman"/>
                <w:b/>
                <w:bCs/>
                <w:sz w:val="20"/>
                <w:szCs w:val="20"/>
              </w:rPr>
            </w:pPr>
            <w:r w:rsidRPr="008B1DE3">
              <w:rPr>
                <w:rFonts w:ascii="Times New Roman" w:hAnsi="Times New Roman" w:cs="Times New Roman"/>
                <w:b/>
                <w:bCs/>
                <w:sz w:val="20"/>
                <w:szCs w:val="20"/>
              </w:rPr>
              <w:t>UND</w:t>
            </w:r>
          </w:p>
        </w:tc>
        <w:tc>
          <w:tcPr>
            <w:tcW w:w="851" w:type="dxa"/>
            <w:shd w:val="clear" w:color="auto" w:fill="FFFFFF" w:themeFill="background1"/>
            <w:vAlign w:val="center"/>
          </w:tcPr>
          <w:p w14:paraId="7127C641" w14:textId="77777777" w:rsidR="00F54350" w:rsidRPr="008B1DE3" w:rsidRDefault="00F54350" w:rsidP="008B1DE3">
            <w:pPr>
              <w:pStyle w:val="Corpodetexto"/>
              <w:spacing w:line="360" w:lineRule="auto"/>
              <w:jc w:val="center"/>
              <w:rPr>
                <w:rFonts w:ascii="Times New Roman" w:hAnsi="Times New Roman" w:cs="Times New Roman"/>
                <w:b/>
                <w:bCs/>
                <w:sz w:val="20"/>
                <w:szCs w:val="20"/>
              </w:rPr>
            </w:pPr>
            <w:r w:rsidRPr="008B1DE3">
              <w:rPr>
                <w:rFonts w:ascii="Times New Roman" w:hAnsi="Times New Roman" w:cs="Times New Roman"/>
                <w:b/>
                <w:bCs/>
                <w:sz w:val="20"/>
                <w:szCs w:val="20"/>
              </w:rPr>
              <w:t>QTDE</w:t>
            </w:r>
          </w:p>
        </w:tc>
        <w:tc>
          <w:tcPr>
            <w:tcW w:w="1701" w:type="dxa"/>
            <w:shd w:val="clear" w:color="auto" w:fill="FFFFFF" w:themeFill="background1"/>
            <w:vAlign w:val="center"/>
          </w:tcPr>
          <w:p w14:paraId="1DEDAD3E" w14:textId="77777777" w:rsidR="00F54350" w:rsidRPr="008B1DE3" w:rsidRDefault="00F54350" w:rsidP="008B1DE3">
            <w:pPr>
              <w:pStyle w:val="Corpodetexto"/>
              <w:spacing w:line="360" w:lineRule="auto"/>
              <w:jc w:val="center"/>
              <w:rPr>
                <w:rFonts w:ascii="Times New Roman" w:hAnsi="Times New Roman" w:cs="Times New Roman"/>
                <w:b/>
                <w:bCs/>
                <w:sz w:val="20"/>
                <w:szCs w:val="20"/>
              </w:rPr>
            </w:pPr>
            <w:r w:rsidRPr="008B1DE3">
              <w:rPr>
                <w:rFonts w:ascii="Times New Roman" w:hAnsi="Times New Roman" w:cs="Times New Roman"/>
                <w:b/>
                <w:bCs/>
                <w:sz w:val="20"/>
                <w:szCs w:val="20"/>
              </w:rPr>
              <w:t>PREÇO UNITÁRIO</w:t>
            </w:r>
          </w:p>
        </w:tc>
        <w:tc>
          <w:tcPr>
            <w:tcW w:w="1843" w:type="dxa"/>
            <w:shd w:val="clear" w:color="auto" w:fill="FFFFFF" w:themeFill="background1"/>
            <w:vAlign w:val="center"/>
          </w:tcPr>
          <w:p w14:paraId="421BE04A" w14:textId="77777777" w:rsidR="00F54350" w:rsidRPr="008B1DE3" w:rsidRDefault="00F54350" w:rsidP="008B1DE3">
            <w:pPr>
              <w:pStyle w:val="Corpodetexto"/>
              <w:spacing w:line="360" w:lineRule="auto"/>
              <w:jc w:val="center"/>
              <w:rPr>
                <w:rFonts w:ascii="Times New Roman" w:hAnsi="Times New Roman" w:cs="Times New Roman"/>
                <w:b/>
                <w:bCs/>
                <w:sz w:val="20"/>
                <w:szCs w:val="20"/>
              </w:rPr>
            </w:pPr>
            <w:r w:rsidRPr="008B1DE3">
              <w:rPr>
                <w:rFonts w:ascii="Times New Roman" w:hAnsi="Times New Roman" w:cs="Times New Roman"/>
                <w:b/>
                <w:bCs/>
                <w:sz w:val="20"/>
                <w:szCs w:val="20"/>
              </w:rPr>
              <w:t>PREÇO</w:t>
            </w:r>
          </w:p>
          <w:p w14:paraId="42785CA3" w14:textId="77777777" w:rsidR="00F54350" w:rsidRPr="008B1DE3" w:rsidRDefault="00F54350" w:rsidP="008B1DE3">
            <w:pPr>
              <w:pStyle w:val="Corpodetexto"/>
              <w:spacing w:line="360" w:lineRule="auto"/>
              <w:jc w:val="center"/>
              <w:rPr>
                <w:rFonts w:ascii="Times New Roman" w:hAnsi="Times New Roman" w:cs="Times New Roman"/>
                <w:b/>
                <w:bCs/>
                <w:sz w:val="20"/>
                <w:szCs w:val="20"/>
              </w:rPr>
            </w:pPr>
            <w:r w:rsidRPr="008B1DE3">
              <w:rPr>
                <w:rFonts w:ascii="Times New Roman" w:hAnsi="Times New Roman" w:cs="Times New Roman"/>
                <w:b/>
                <w:bCs/>
                <w:sz w:val="20"/>
                <w:szCs w:val="20"/>
              </w:rPr>
              <w:t>TOTAL</w:t>
            </w:r>
          </w:p>
        </w:tc>
      </w:tr>
      <w:tr w:rsidR="00F54350" w:rsidRPr="008B1DE3" w14:paraId="63A363E7" w14:textId="77777777" w:rsidTr="00431821">
        <w:trPr>
          <w:trHeight w:val="507"/>
          <w:jc w:val="center"/>
        </w:trPr>
        <w:tc>
          <w:tcPr>
            <w:tcW w:w="857" w:type="dxa"/>
            <w:shd w:val="clear" w:color="auto" w:fill="FFFFFF" w:themeFill="background1"/>
            <w:vAlign w:val="center"/>
          </w:tcPr>
          <w:p w14:paraId="2EA747BF" w14:textId="77777777" w:rsidR="00F54350" w:rsidRPr="008B1DE3" w:rsidRDefault="00F54350" w:rsidP="008B1DE3">
            <w:pPr>
              <w:pStyle w:val="Corpodetexto"/>
              <w:spacing w:line="360" w:lineRule="auto"/>
              <w:jc w:val="center"/>
              <w:rPr>
                <w:rFonts w:ascii="Times New Roman" w:hAnsi="Times New Roman" w:cs="Times New Roman"/>
                <w:sz w:val="20"/>
                <w:szCs w:val="20"/>
              </w:rPr>
            </w:pPr>
          </w:p>
          <w:p w14:paraId="62782774" w14:textId="77777777" w:rsidR="00F54350" w:rsidRPr="008B1DE3" w:rsidRDefault="00F54350" w:rsidP="008B1DE3">
            <w:pPr>
              <w:pStyle w:val="Corpodetexto"/>
              <w:spacing w:line="360" w:lineRule="auto"/>
              <w:jc w:val="center"/>
              <w:rPr>
                <w:rFonts w:ascii="Times New Roman" w:hAnsi="Times New Roman" w:cs="Times New Roman"/>
                <w:sz w:val="20"/>
                <w:szCs w:val="20"/>
              </w:rPr>
            </w:pPr>
            <w:r w:rsidRPr="008B1DE3">
              <w:rPr>
                <w:rFonts w:ascii="Times New Roman" w:hAnsi="Times New Roman" w:cs="Times New Roman"/>
                <w:sz w:val="20"/>
                <w:szCs w:val="20"/>
              </w:rPr>
              <w:t>01</w:t>
            </w:r>
          </w:p>
        </w:tc>
        <w:tc>
          <w:tcPr>
            <w:tcW w:w="3741" w:type="dxa"/>
            <w:shd w:val="clear" w:color="auto" w:fill="FFFFFF" w:themeFill="background1"/>
            <w:vAlign w:val="center"/>
          </w:tcPr>
          <w:p w14:paraId="10481A67" w14:textId="54818711" w:rsidR="00F54350" w:rsidRPr="008B1DE3" w:rsidRDefault="00705471" w:rsidP="008B1DE3">
            <w:pPr>
              <w:spacing w:line="360" w:lineRule="auto"/>
              <w:jc w:val="both"/>
              <w:rPr>
                <w:rFonts w:ascii="Times New Roman" w:hAnsi="Times New Roman" w:cs="Times New Roman"/>
                <w:sz w:val="20"/>
                <w:szCs w:val="20"/>
              </w:rPr>
            </w:pPr>
            <w:r w:rsidRPr="008B1DE3">
              <w:rPr>
                <w:rFonts w:ascii="Times New Roman" w:hAnsi="Times New Roman" w:cs="Times New Roman"/>
                <w:sz w:val="20"/>
                <w:szCs w:val="20"/>
              </w:rPr>
              <w:t xml:space="preserve">SERVIÇOS DE VARRIÇÃO DE RUAS, PINTURA DE MEIO FIO, CAPINAGEM E RASPAGEM DE GUIAS E SARJETAS, JARDINAGEM, ROÇAGEM DAS ÁREAS VERDES E GRAMADOS, PODAGEM </w:t>
            </w:r>
            <w:r w:rsidRPr="008B1DE3">
              <w:rPr>
                <w:rFonts w:ascii="Times New Roman" w:hAnsi="Times New Roman" w:cs="Times New Roman"/>
                <w:sz w:val="20"/>
                <w:szCs w:val="20"/>
              </w:rPr>
              <w:lastRenderedPageBreak/>
              <w:t>DAS ÁRVORES E REMOÇÃO DE ENTULHOS</w:t>
            </w:r>
            <w:r w:rsidR="000D4DCC" w:rsidRPr="008B1DE3">
              <w:rPr>
                <w:rFonts w:ascii="Times New Roman" w:hAnsi="Times New Roman" w:cs="Times New Roman"/>
                <w:sz w:val="20"/>
                <w:szCs w:val="20"/>
              </w:rPr>
              <w:t>E RESÍDUOS DOS RESPECTIVOS SERVIÇOS NO</w:t>
            </w:r>
            <w:r w:rsidRPr="008B1DE3">
              <w:rPr>
                <w:rFonts w:ascii="Times New Roman" w:hAnsi="Times New Roman" w:cs="Times New Roman"/>
                <w:sz w:val="20"/>
                <w:szCs w:val="20"/>
              </w:rPr>
              <w:t xml:space="preserve"> MUNICÍPIO </w:t>
            </w:r>
            <w:r w:rsidR="00B42DC5" w:rsidRPr="008B1DE3">
              <w:rPr>
                <w:rFonts w:ascii="Times New Roman" w:hAnsi="Times New Roman" w:cs="Times New Roman"/>
                <w:sz w:val="20"/>
                <w:szCs w:val="20"/>
              </w:rPr>
              <w:t>PLANALTINA - GO</w:t>
            </w:r>
          </w:p>
        </w:tc>
        <w:tc>
          <w:tcPr>
            <w:tcW w:w="1497" w:type="dxa"/>
            <w:shd w:val="clear" w:color="auto" w:fill="FFFFFF" w:themeFill="background1"/>
            <w:vAlign w:val="center"/>
          </w:tcPr>
          <w:p w14:paraId="392992DF" w14:textId="77777777" w:rsidR="00F54350" w:rsidRPr="008B1DE3" w:rsidRDefault="00F54350" w:rsidP="008B1DE3">
            <w:pPr>
              <w:pStyle w:val="Corpodetexto"/>
              <w:spacing w:line="360" w:lineRule="auto"/>
              <w:jc w:val="center"/>
              <w:rPr>
                <w:rFonts w:ascii="Times New Roman" w:hAnsi="Times New Roman" w:cs="Times New Roman"/>
                <w:sz w:val="20"/>
                <w:szCs w:val="20"/>
              </w:rPr>
            </w:pPr>
          </w:p>
          <w:p w14:paraId="0AF44A5C" w14:textId="77777777" w:rsidR="00F54350" w:rsidRPr="008B1DE3" w:rsidRDefault="00F54350" w:rsidP="008B1DE3">
            <w:pPr>
              <w:pStyle w:val="Corpodetexto"/>
              <w:spacing w:line="360" w:lineRule="auto"/>
              <w:jc w:val="center"/>
              <w:rPr>
                <w:rFonts w:ascii="Times New Roman" w:hAnsi="Times New Roman" w:cs="Times New Roman"/>
                <w:sz w:val="20"/>
                <w:szCs w:val="20"/>
              </w:rPr>
            </w:pPr>
            <w:r w:rsidRPr="008B1DE3">
              <w:rPr>
                <w:rFonts w:ascii="Times New Roman" w:hAnsi="Times New Roman" w:cs="Times New Roman"/>
                <w:sz w:val="20"/>
                <w:szCs w:val="20"/>
              </w:rPr>
              <w:t>MÊS</w:t>
            </w:r>
          </w:p>
        </w:tc>
        <w:tc>
          <w:tcPr>
            <w:tcW w:w="851" w:type="dxa"/>
            <w:shd w:val="clear" w:color="auto" w:fill="FFFFFF" w:themeFill="background1"/>
            <w:vAlign w:val="center"/>
          </w:tcPr>
          <w:p w14:paraId="58D55AA0" w14:textId="77777777" w:rsidR="00F54350" w:rsidRPr="008B1DE3" w:rsidRDefault="00F54350" w:rsidP="008B1DE3">
            <w:pPr>
              <w:pStyle w:val="Corpodetexto"/>
              <w:spacing w:line="360" w:lineRule="auto"/>
              <w:jc w:val="center"/>
              <w:rPr>
                <w:rFonts w:ascii="Times New Roman" w:hAnsi="Times New Roman" w:cs="Times New Roman"/>
                <w:sz w:val="20"/>
                <w:szCs w:val="20"/>
              </w:rPr>
            </w:pPr>
          </w:p>
          <w:p w14:paraId="0C02969A" w14:textId="77777777" w:rsidR="00F54350" w:rsidRPr="008B1DE3" w:rsidRDefault="00F54350" w:rsidP="008B1DE3">
            <w:pPr>
              <w:pStyle w:val="Corpodetexto"/>
              <w:spacing w:line="360" w:lineRule="auto"/>
              <w:jc w:val="center"/>
              <w:rPr>
                <w:rFonts w:ascii="Times New Roman" w:hAnsi="Times New Roman" w:cs="Times New Roman"/>
                <w:sz w:val="20"/>
                <w:szCs w:val="20"/>
              </w:rPr>
            </w:pPr>
            <w:r w:rsidRPr="008B1DE3">
              <w:rPr>
                <w:rFonts w:ascii="Times New Roman" w:hAnsi="Times New Roman" w:cs="Times New Roman"/>
                <w:sz w:val="20"/>
                <w:szCs w:val="20"/>
              </w:rPr>
              <w:t>12</w:t>
            </w:r>
          </w:p>
        </w:tc>
        <w:tc>
          <w:tcPr>
            <w:tcW w:w="1701" w:type="dxa"/>
            <w:shd w:val="clear" w:color="auto" w:fill="FFFFFF" w:themeFill="background1"/>
            <w:vAlign w:val="center"/>
          </w:tcPr>
          <w:p w14:paraId="5A5849B1" w14:textId="77777777" w:rsidR="00F54350" w:rsidRPr="008B1DE3" w:rsidRDefault="00F54350" w:rsidP="008B1DE3">
            <w:pPr>
              <w:pStyle w:val="Corpodetexto"/>
              <w:spacing w:line="360" w:lineRule="auto"/>
              <w:jc w:val="center"/>
              <w:rPr>
                <w:rFonts w:ascii="Times New Roman" w:hAnsi="Times New Roman" w:cs="Times New Roman"/>
                <w:sz w:val="20"/>
                <w:szCs w:val="20"/>
              </w:rPr>
            </w:pPr>
          </w:p>
          <w:p w14:paraId="080FEA8A" w14:textId="73A1C94E" w:rsidR="00F54350" w:rsidRPr="008B1DE3" w:rsidRDefault="00812C24" w:rsidP="008B1DE3">
            <w:pPr>
              <w:pStyle w:val="Corpodetexto"/>
              <w:spacing w:line="360" w:lineRule="auto"/>
              <w:jc w:val="center"/>
              <w:rPr>
                <w:rFonts w:ascii="Times New Roman" w:hAnsi="Times New Roman" w:cs="Times New Roman"/>
                <w:sz w:val="20"/>
                <w:szCs w:val="20"/>
              </w:rPr>
            </w:pPr>
            <w:r w:rsidRPr="008B1DE3">
              <w:rPr>
                <w:rFonts w:ascii="Times New Roman" w:hAnsi="Times New Roman" w:cs="Times New Roman"/>
                <w:sz w:val="20"/>
                <w:szCs w:val="20"/>
              </w:rPr>
              <w:t>R$ 819.107,00</w:t>
            </w:r>
          </w:p>
        </w:tc>
        <w:tc>
          <w:tcPr>
            <w:tcW w:w="1843" w:type="dxa"/>
            <w:shd w:val="clear" w:color="auto" w:fill="FFFFFF" w:themeFill="background1"/>
            <w:vAlign w:val="center"/>
          </w:tcPr>
          <w:p w14:paraId="65A55E70" w14:textId="77777777" w:rsidR="00F54350" w:rsidRPr="008B1DE3" w:rsidRDefault="00F54350" w:rsidP="008B1DE3">
            <w:pPr>
              <w:pStyle w:val="Corpodetexto"/>
              <w:spacing w:line="360" w:lineRule="auto"/>
              <w:jc w:val="center"/>
              <w:rPr>
                <w:rFonts w:ascii="Times New Roman" w:hAnsi="Times New Roman" w:cs="Times New Roman"/>
                <w:sz w:val="20"/>
                <w:szCs w:val="20"/>
              </w:rPr>
            </w:pPr>
          </w:p>
          <w:p w14:paraId="1424D245" w14:textId="4F438205" w:rsidR="00F54350" w:rsidRPr="008B1DE3" w:rsidRDefault="00812C24" w:rsidP="008B1DE3">
            <w:pPr>
              <w:pStyle w:val="Corpodetexto"/>
              <w:spacing w:line="360" w:lineRule="auto"/>
              <w:jc w:val="center"/>
              <w:rPr>
                <w:rFonts w:ascii="Times New Roman" w:hAnsi="Times New Roman" w:cs="Times New Roman"/>
                <w:sz w:val="20"/>
                <w:szCs w:val="20"/>
              </w:rPr>
            </w:pPr>
            <w:r w:rsidRPr="008B1DE3">
              <w:rPr>
                <w:rFonts w:ascii="Times New Roman" w:hAnsi="Times New Roman" w:cs="Times New Roman"/>
                <w:sz w:val="20"/>
                <w:szCs w:val="20"/>
              </w:rPr>
              <w:t>R$ 9.829.284,00</w:t>
            </w:r>
          </w:p>
        </w:tc>
      </w:tr>
    </w:tbl>
    <w:p w14:paraId="30083279" w14:textId="77777777" w:rsidR="007C6E12" w:rsidRPr="007C6E12" w:rsidRDefault="007C6E12" w:rsidP="007C6E12">
      <w:pPr>
        <w:pStyle w:val="PargrafodaLista"/>
        <w:tabs>
          <w:tab w:val="left" w:pos="851"/>
        </w:tabs>
        <w:spacing w:line="360" w:lineRule="auto"/>
        <w:ind w:left="506" w:right="597"/>
        <w:contextualSpacing w:val="0"/>
        <w:jc w:val="both"/>
        <w:rPr>
          <w:rFonts w:ascii="Times New Roman" w:hAnsi="Times New Roman" w:cs="Times New Roman"/>
          <w:b/>
          <w:bCs/>
          <w:sz w:val="24"/>
          <w:szCs w:val="24"/>
        </w:rPr>
      </w:pPr>
    </w:p>
    <w:p w14:paraId="0A550B6D" w14:textId="7182551D" w:rsidR="00F54350" w:rsidRPr="008B1DE3" w:rsidRDefault="00F54350" w:rsidP="008B1DE3">
      <w:pPr>
        <w:pStyle w:val="PargrafodaLista"/>
        <w:numPr>
          <w:ilvl w:val="0"/>
          <w:numId w:val="14"/>
        </w:numPr>
        <w:tabs>
          <w:tab w:val="left" w:pos="851"/>
        </w:tabs>
        <w:spacing w:line="360" w:lineRule="auto"/>
        <w:ind w:right="597"/>
        <w:contextualSpacing w:val="0"/>
        <w:jc w:val="both"/>
        <w:rPr>
          <w:rFonts w:ascii="Times New Roman" w:hAnsi="Times New Roman" w:cs="Times New Roman"/>
          <w:b/>
          <w:bCs/>
          <w:sz w:val="24"/>
          <w:szCs w:val="24"/>
        </w:rPr>
      </w:pPr>
      <w:r w:rsidRPr="008B1DE3">
        <w:rPr>
          <w:rFonts w:ascii="Times New Roman" w:hAnsi="Times New Roman" w:cs="Times New Roman"/>
          <w:b/>
          <w:bCs/>
          <w:color w:val="000000"/>
          <w:sz w:val="24"/>
          <w:szCs w:val="24"/>
        </w:rPr>
        <w:t>JUSTIFICATIVA</w:t>
      </w:r>
      <w:r w:rsidRPr="008B1DE3">
        <w:rPr>
          <w:rFonts w:ascii="Times New Roman" w:hAnsi="Times New Roman" w:cs="Times New Roman"/>
          <w:b/>
          <w:bCs/>
          <w:color w:val="000000"/>
          <w:spacing w:val="-2"/>
          <w:sz w:val="24"/>
          <w:szCs w:val="24"/>
        </w:rPr>
        <w:t xml:space="preserve"> </w:t>
      </w:r>
      <w:r w:rsidRPr="008B1DE3">
        <w:rPr>
          <w:rFonts w:ascii="Times New Roman" w:hAnsi="Times New Roman" w:cs="Times New Roman"/>
          <w:b/>
          <w:bCs/>
          <w:color w:val="000000"/>
          <w:sz w:val="24"/>
          <w:szCs w:val="24"/>
        </w:rPr>
        <w:t>DA</w:t>
      </w:r>
      <w:r w:rsidRPr="008B1DE3">
        <w:rPr>
          <w:rFonts w:ascii="Times New Roman" w:hAnsi="Times New Roman" w:cs="Times New Roman"/>
          <w:b/>
          <w:bCs/>
          <w:color w:val="000000"/>
          <w:spacing w:val="-1"/>
          <w:sz w:val="24"/>
          <w:szCs w:val="24"/>
        </w:rPr>
        <w:t xml:space="preserve"> </w:t>
      </w:r>
      <w:r w:rsidRPr="008B1DE3">
        <w:rPr>
          <w:rFonts w:ascii="Times New Roman" w:hAnsi="Times New Roman" w:cs="Times New Roman"/>
          <w:b/>
          <w:bCs/>
          <w:color w:val="000000"/>
          <w:spacing w:val="-2"/>
          <w:sz w:val="24"/>
          <w:szCs w:val="24"/>
        </w:rPr>
        <w:t>CONTRATAÇÃO.</w:t>
      </w:r>
    </w:p>
    <w:p w14:paraId="287FCFE6" w14:textId="1B5EFA17" w:rsidR="007A5E1F" w:rsidRPr="007A5E1F" w:rsidRDefault="007A5E1F" w:rsidP="002D2D8E">
      <w:pPr>
        <w:pStyle w:val="PargrafodaLista"/>
        <w:numPr>
          <w:ilvl w:val="1"/>
          <w:numId w:val="14"/>
        </w:numPr>
        <w:spacing w:line="360" w:lineRule="auto"/>
        <w:ind w:right="-59"/>
        <w:jc w:val="both"/>
        <w:rPr>
          <w:rFonts w:ascii="Times New Roman" w:hAnsi="Times New Roman" w:cs="Times New Roman"/>
          <w:sz w:val="24"/>
          <w:szCs w:val="24"/>
          <w:lang w:val="pt-BR"/>
        </w:rPr>
      </w:pPr>
      <w:r w:rsidRPr="007A5E1F">
        <w:rPr>
          <w:rFonts w:ascii="Times New Roman" w:hAnsi="Times New Roman" w:cs="Times New Roman"/>
          <w:sz w:val="24"/>
          <w:szCs w:val="24"/>
          <w:lang w:val="pt-BR"/>
        </w:rPr>
        <w:t>A contratação intencionada visa garantir a continuidade da prestação dos serviços de limpeza urbana, essenciais à saúde pública, à preservação ambiental e ao bem-estar da comunidade, em conformidade com a Política Nacional de Resíduos Sólidos (Lei nº 12.305/2010), a Lei do Saneamento Básico (Lei nº 11.445/2007) e o Marco Legal do Saneamento (Lei nº 14.026/2020).</w:t>
      </w:r>
    </w:p>
    <w:p w14:paraId="561837B1" w14:textId="116FB7A3" w:rsidR="007A5E1F" w:rsidRDefault="007A5E1F" w:rsidP="004536E6">
      <w:pPr>
        <w:pStyle w:val="PargrafodaLista"/>
        <w:numPr>
          <w:ilvl w:val="1"/>
          <w:numId w:val="14"/>
        </w:numPr>
        <w:spacing w:line="360" w:lineRule="auto"/>
        <w:ind w:right="-59"/>
        <w:jc w:val="both"/>
        <w:rPr>
          <w:rFonts w:ascii="Times New Roman" w:hAnsi="Times New Roman" w:cs="Times New Roman"/>
          <w:sz w:val="24"/>
          <w:szCs w:val="24"/>
          <w:lang w:val="pt-BR"/>
        </w:rPr>
      </w:pPr>
      <w:r w:rsidRPr="007A5E1F">
        <w:rPr>
          <w:rFonts w:ascii="Times New Roman" w:hAnsi="Times New Roman" w:cs="Times New Roman"/>
          <w:sz w:val="24"/>
          <w:szCs w:val="24"/>
          <w:lang w:val="pt-BR"/>
        </w:rPr>
        <w:t>O município não possui frota nem equipe própria para a realização do serviço. A interrupção da coleta gera riscos sanitários imediatos, e a não realização de ações de varrição, poda, capina etc. aumentam o risco de presença de vetores mecânicos na área de abrangência, além de ser um risco adicional à mobilidade urbana. A contratação garante previsibilidade orçamentária e qualidade na prestação, e atende às exigências ambientais e de saúde pública.</w:t>
      </w:r>
    </w:p>
    <w:p w14:paraId="12354A81" w14:textId="5C50CF5E" w:rsidR="007A5E1F" w:rsidRPr="008A4397" w:rsidRDefault="007A5E1F" w:rsidP="008A4397">
      <w:pPr>
        <w:pStyle w:val="PargrafodaLista"/>
        <w:numPr>
          <w:ilvl w:val="1"/>
          <w:numId w:val="14"/>
        </w:numPr>
        <w:spacing w:line="360" w:lineRule="auto"/>
        <w:ind w:right="-59"/>
        <w:jc w:val="both"/>
        <w:rPr>
          <w:rFonts w:ascii="Times New Roman" w:hAnsi="Times New Roman" w:cs="Times New Roman"/>
          <w:sz w:val="24"/>
          <w:szCs w:val="24"/>
          <w:lang w:val="pt-BR"/>
        </w:rPr>
      </w:pPr>
      <w:r w:rsidRPr="008A4397">
        <w:rPr>
          <w:rFonts w:ascii="Times New Roman" w:hAnsi="Times New Roman" w:cs="Times New Roman"/>
          <w:sz w:val="24"/>
          <w:szCs w:val="24"/>
          <w:lang w:val="pt-BR"/>
        </w:rPr>
        <w:t xml:space="preserve">Reconhecendo a responsabilidade legal e institucional atribuída pela Política Nacional de Resíduos Sólidos (Lei Federal nº 12.305/2010), e respaldado pelo Plano Municipal de Gestão Integrada de Resíduos Sólidos (PMGIRS) — principal instrumento estratégico e operacional para o setor —, o município evidencia a necessidade urgente de promover ações integradas e inovadoras voltadas ao manejo adequado dos resíduos. Esta iniciativa também está plenamente alinhada ao Plano de Contratações Anual (PCA) vigente, à LDO e à LOA do município. </w:t>
      </w:r>
    </w:p>
    <w:p w14:paraId="32E6F9B2" w14:textId="77777777" w:rsidR="008A4397" w:rsidRDefault="008A4397" w:rsidP="008A4397">
      <w:pPr>
        <w:pStyle w:val="PargrafodaLista"/>
        <w:numPr>
          <w:ilvl w:val="1"/>
          <w:numId w:val="14"/>
        </w:numPr>
        <w:spacing w:line="360" w:lineRule="auto"/>
        <w:ind w:right="-59"/>
        <w:jc w:val="both"/>
        <w:rPr>
          <w:rFonts w:ascii="Times New Roman" w:hAnsi="Times New Roman" w:cs="Times New Roman"/>
          <w:sz w:val="24"/>
          <w:szCs w:val="24"/>
          <w:lang w:val="pt-BR"/>
        </w:rPr>
      </w:pPr>
      <w:r w:rsidRPr="008A4397">
        <w:rPr>
          <w:rFonts w:ascii="Times New Roman" w:hAnsi="Times New Roman" w:cs="Times New Roman"/>
          <w:sz w:val="24"/>
          <w:szCs w:val="24"/>
          <w:lang w:val="pt-BR"/>
        </w:rPr>
        <w:t>A contratação pretendida se encontra prevista no Plano de Contratações Anual (PCA) do Município, conforme exigência da Lei Federal nº 14.133/2021, o que assegura seu alinhamento ao planejamento institucional, à transparência e à racionalização das aquisições públicas. O PCA consolida todas as demandas de bens, serviços e obras planejadas pela Prefeitura, servindo de referência para a programação, execução e acompanhamento das futuras contratações.</w:t>
      </w:r>
    </w:p>
    <w:p w14:paraId="5AB16F79" w14:textId="77777777" w:rsidR="008A4397" w:rsidRDefault="00127D09" w:rsidP="008A4397">
      <w:pPr>
        <w:pStyle w:val="PargrafodaLista"/>
        <w:numPr>
          <w:ilvl w:val="1"/>
          <w:numId w:val="14"/>
        </w:numPr>
        <w:spacing w:line="360" w:lineRule="auto"/>
        <w:ind w:right="-59"/>
        <w:jc w:val="both"/>
        <w:rPr>
          <w:rFonts w:ascii="Times New Roman" w:hAnsi="Times New Roman" w:cs="Times New Roman"/>
          <w:sz w:val="24"/>
          <w:szCs w:val="24"/>
          <w:lang w:val="pt-BR"/>
        </w:rPr>
      </w:pPr>
      <w:r w:rsidRPr="008A4397">
        <w:rPr>
          <w:rFonts w:ascii="Times New Roman" w:hAnsi="Times New Roman" w:cs="Times New Roman"/>
          <w:sz w:val="24"/>
          <w:szCs w:val="24"/>
          <w:lang w:val="pt-BR"/>
        </w:rPr>
        <w:t>O município faz parte da </w:t>
      </w:r>
      <w:hyperlink r:id="rId7" w:tooltip="Região Integrada de Desenvolvimento do Distrito Federal e Entorno" w:history="1">
        <w:r w:rsidRPr="008A4397">
          <w:rPr>
            <w:rFonts w:ascii="Times New Roman" w:hAnsi="Times New Roman" w:cs="Times New Roman"/>
            <w:sz w:val="24"/>
            <w:szCs w:val="24"/>
            <w:lang w:val="pt-BR"/>
          </w:rPr>
          <w:t>Região Integrada de Desenvolvimento do Distrito Federal e Entorno</w:t>
        </w:r>
      </w:hyperlink>
      <w:r w:rsidRPr="008A4397">
        <w:rPr>
          <w:rFonts w:ascii="Times New Roman" w:hAnsi="Times New Roman" w:cs="Times New Roman"/>
          <w:sz w:val="24"/>
          <w:szCs w:val="24"/>
          <w:lang w:val="pt-BR"/>
        </w:rPr>
        <w:t xml:space="preserve"> (RIDE). Sendo a 14ª maior cidade de Goiás e a 5ª maior do Entorno do Distrito Federal. Recebe também as alcunhas de “Brasilinha” e de “Planaltina de Goiás”, esta última por fazer divisa com a parte de Planaltina que se desmembrou do território </w:t>
      </w:r>
      <w:r w:rsidRPr="008A4397">
        <w:rPr>
          <w:rFonts w:ascii="Times New Roman" w:hAnsi="Times New Roman" w:cs="Times New Roman"/>
          <w:sz w:val="24"/>
          <w:szCs w:val="24"/>
          <w:lang w:val="pt-BR"/>
        </w:rPr>
        <w:lastRenderedPageBreak/>
        <w:t>goiano na década de 1960 para compor a Região Administrativa VI do </w:t>
      </w:r>
      <w:hyperlink r:id="rId8" w:tooltip="Distrito Federal" w:history="1">
        <w:r w:rsidRPr="008A4397">
          <w:rPr>
            <w:rFonts w:ascii="Times New Roman" w:hAnsi="Times New Roman" w:cs="Times New Roman"/>
            <w:sz w:val="24"/>
            <w:szCs w:val="24"/>
            <w:lang w:val="pt-BR"/>
          </w:rPr>
          <w:t>Distrito Federal</w:t>
        </w:r>
      </w:hyperlink>
      <w:r w:rsidRPr="008A4397">
        <w:rPr>
          <w:rFonts w:ascii="Times New Roman" w:hAnsi="Times New Roman" w:cs="Times New Roman"/>
          <w:sz w:val="24"/>
          <w:szCs w:val="24"/>
          <w:lang w:val="pt-BR"/>
        </w:rPr>
        <w:t>.</w:t>
      </w:r>
      <w:hyperlink r:id="rId9" w:anchor="cite_note-ibegee-7" w:history="1">
        <w:r w:rsidRPr="008A4397">
          <w:rPr>
            <w:rFonts w:ascii="Times New Roman" w:hAnsi="Times New Roman" w:cs="Times New Roman"/>
            <w:sz w:val="24"/>
            <w:szCs w:val="24"/>
            <w:lang w:val="pt-BR"/>
          </w:rPr>
          <w:t>[7]</w:t>
        </w:r>
      </w:hyperlink>
      <w:r w:rsidRPr="008A4397">
        <w:rPr>
          <w:rFonts w:ascii="Times New Roman" w:hAnsi="Times New Roman" w:cs="Times New Roman"/>
          <w:sz w:val="24"/>
          <w:szCs w:val="24"/>
          <w:lang w:val="pt-BR"/>
        </w:rPr>
        <w:t xml:space="preserve">   </w:t>
      </w:r>
    </w:p>
    <w:p w14:paraId="553ED6C5" w14:textId="77777777" w:rsidR="008A4397" w:rsidRDefault="00127D09" w:rsidP="008A4397">
      <w:pPr>
        <w:pStyle w:val="PargrafodaLista"/>
        <w:numPr>
          <w:ilvl w:val="1"/>
          <w:numId w:val="14"/>
        </w:numPr>
        <w:spacing w:line="360" w:lineRule="auto"/>
        <w:ind w:right="-59"/>
        <w:jc w:val="both"/>
        <w:rPr>
          <w:rFonts w:ascii="Times New Roman" w:hAnsi="Times New Roman" w:cs="Times New Roman"/>
          <w:sz w:val="24"/>
          <w:szCs w:val="24"/>
          <w:lang w:val="pt-BR"/>
        </w:rPr>
      </w:pPr>
      <w:r w:rsidRPr="008A4397">
        <w:rPr>
          <w:rFonts w:ascii="Times New Roman" w:hAnsi="Times New Roman" w:cs="Times New Roman"/>
          <w:sz w:val="24"/>
          <w:szCs w:val="24"/>
          <w:lang w:val="pt-BR"/>
        </w:rPr>
        <w:t>Possui uma população de 105.031 pessoas</w:t>
      </w:r>
      <w:r w:rsidR="008A4397" w:rsidRPr="008A4397">
        <w:rPr>
          <w:rFonts w:ascii="Times New Roman" w:hAnsi="Times New Roman" w:cs="Times New Roman"/>
          <w:sz w:val="24"/>
          <w:szCs w:val="24"/>
          <w:lang w:val="pt-BR"/>
        </w:rPr>
        <w:t>, Censo 2022</w:t>
      </w:r>
      <w:r w:rsidRPr="008A4397">
        <w:rPr>
          <w:rFonts w:ascii="Times New Roman" w:hAnsi="Times New Roman" w:cs="Times New Roman"/>
          <w:sz w:val="24"/>
          <w:szCs w:val="24"/>
          <w:lang w:val="pt-BR"/>
        </w:rPr>
        <w:t xml:space="preserve">, compreendendo uma área territorial de 2.558,924 km². Sua economia é baseada na agricultura, criação de gados e no comercio com pequenas industrias. No turismo, possui </w:t>
      </w:r>
      <w:r w:rsidR="00F0233B" w:rsidRPr="008A4397">
        <w:rPr>
          <w:rFonts w:ascii="Times New Roman" w:hAnsi="Times New Roman" w:cs="Times New Roman"/>
          <w:sz w:val="24"/>
          <w:szCs w:val="24"/>
          <w:lang w:val="pt-BR"/>
        </w:rPr>
        <w:t xml:space="preserve">os pontos na Lagoa Formosa, Rampa de Voo Livre do Vale do Paranã e na Gruta do Milagres. </w:t>
      </w:r>
    </w:p>
    <w:p w14:paraId="034CE203" w14:textId="380C91B6" w:rsidR="00F54350" w:rsidRPr="008A4397" w:rsidRDefault="00F0233B" w:rsidP="008A4397">
      <w:pPr>
        <w:pStyle w:val="PargrafodaLista"/>
        <w:numPr>
          <w:ilvl w:val="1"/>
          <w:numId w:val="14"/>
        </w:numPr>
        <w:spacing w:line="360" w:lineRule="auto"/>
        <w:ind w:right="-59"/>
        <w:jc w:val="both"/>
        <w:rPr>
          <w:rFonts w:ascii="Times New Roman" w:hAnsi="Times New Roman" w:cs="Times New Roman"/>
          <w:sz w:val="24"/>
          <w:szCs w:val="24"/>
          <w:lang w:val="pt-BR"/>
        </w:rPr>
      </w:pPr>
      <w:r w:rsidRPr="008A4397">
        <w:rPr>
          <w:rFonts w:ascii="Times New Roman" w:hAnsi="Times New Roman" w:cs="Times New Roman"/>
          <w:sz w:val="24"/>
          <w:szCs w:val="24"/>
          <w:lang w:val="pt-BR"/>
        </w:rPr>
        <w:t xml:space="preserve">E </w:t>
      </w:r>
      <w:r w:rsidR="00F54350" w:rsidRPr="008A4397">
        <w:rPr>
          <w:rFonts w:ascii="Times New Roman" w:hAnsi="Times New Roman" w:cs="Times New Roman"/>
          <w:sz w:val="24"/>
          <w:szCs w:val="24"/>
          <w:lang w:val="pt-BR"/>
        </w:rPr>
        <w:t>para acompanhar esse desenvolvimento necessitamos de serviços fundamentais para o desenvolvimento de nossa região, tais como varrição de ruas, pintura de meio fio, capinagem e raspagem de guias e sarjetas, jardinagem, roçagem das áreas verdes e gramados, pod</w:t>
      </w:r>
      <w:r w:rsidRPr="008A4397">
        <w:rPr>
          <w:rFonts w:ascii="Times New Roman" w:hAnsi="Times New Roman" w:cs="Times New Roman"/>
          <w:sz w:val="24"/>
          <w:szCs w:val="24"/>
          <w:lang w:val="pt-BR"/>
        </w:rPr>
        <w:t>a</w:t>
      </w:r>
      <w:r w:rsidR="00F54350" w:rsidRPr="008A4397">
        <w:rPr>
          <w:rFonts w:ascii="Times New Roman" w:hAnsi="Times New Roman" w:cs="Times New Roman"/>
          <w:sz w:val="24"/>
          <w:szCs w:val="24"/>
          <w:lang w:val="pt-BR"/>
        </w:rPr>
        <w:t xml:space="preserve"> das árvores</w:t>
      </w:r>
      <w:r w:rsidRPr="008A4397">
        <w:rPr>
          <w:rFonts w:ascii="Times New Roman" w:hAnsi="Times New Roman" w:cs="Times New Roman"/>
          <w:sz w:val="24"/>
          <w:szCs w:val="24"/>
          <w:lang w:val="pt-BR"/>
        </w:rPr>
        <w:t>, remoção de entulhos e dos resíduos dos respectivos serviços, cuja, a</w:t>
      </w:r>
      <w:r w:rsidR="00F54350" w:rsidRPr="008A4397">
        <w:rPr>
          <w:rFonts w:ascii="Times New Roman" w:hAnsi="Times New Roman" w:cs="Times New Roman"/>
          <w:sz w:val="24"/>
          <w:szCs w:val="24"/>
          <w:lang w:val="pt-BR"/>
        </w:rPr>
        <w:t xml:space="preserve"> responsabilidade </w:t>
      </w:r>
      <w:r w:rsidRPr="008A4397">
        <w:rPr>
          <w:rFonts w:ascii="Times New Roman" w:hAnsi="Times New Roman" w:cs="Times New Roman"/>
          <w:sz w:val="24"/>
          <w:szCs w:val="24"/>
          <w:lang w:val="pt-BR"/>
        </w:rPr>
        <w:t xml:space="preserve">é da </w:t>
      </w:r>
      <w:r w:rsidR="00F54350" w:rsidRPr="008A4397">
        <w:rPr>
          <w:rFonts w:ascii="Times New Roman" w:hAnsi="Times New Roman" w:cs="Times New Roman"/>
          <w:sz w:val="24"/>
          <w:szCs w:val="24"/>
          <w:lang w:val="pt-BR"/>
        </w:rPr>
        <w:t>Prefeitura Municipal e a mesma tem trabalhado e se empenhado para melhorar a qualidade de vida da população</w:t>
      </w:r>
      <w:r w:rsidR="003B3BA3" w:rsidRPr="008A4397">
        <w:rPr>
          <w:rFonts w:ascii="Times New Roman" w:hAnsi="Times New Roman" w:cs="Times New Roman"/>
          <w:sz w:val="24"/>
          <w:szCs w:val="24"/>
          <w:lang w:val="pt-BR"/>
        </w:rPr>
        <w:t xml:space="preserve"> e sua economia. </w:t>
      </w:r>
      <w:r w:rsidR="00F54350" w:rsidRPr="008A4397">
        <w:rPr>
          <w:rFonts w:ascii="Times New Roman" w:hAnsi="Times New Roman" w:cs="Times New Roman"/>
          <w:sz w:val="24"/>
          <w:szCs w:val="24"/>
          <w:lang w:val="pt-BR"/>
        </w:rPr>
        <w:t xml:space="preserve">  </w:t>
      </w:r>
    </w:p>
    <w:p w14:paraId="58270A7B" w14:textId="16248EBF" w:rsidR="00F54350" w:rsidRPr="008B1DE3" w:rsidRDefault="00F54350" w:rsidP="008B1DE3">
      <w:pPr>
        <w:spacing w:line="360" w:lineRule="auto"/>
        <w:ind w:left="126" w:right="-59" w:firstLine="14"/>
        <w:jc w:val="both"/>
        <w:rPr>
          <w:rFonts w:ascii="Times New Roman" w:hAnsi="Times New Roman" w:cs="Times New Roman"/>
          <w:color w:val="000000"/>
          <w:spacing w:val="-5"/>
          <w:sz w:val="24"/>
          <w:szCs w:val="24"/>
        </w:rPr>
      </w:pPr>
    </w:p>
    <w:p w14:paraId="44490CA2" w14:textId="557A1079" w:rsidR="00AF21FE" w:rsidRPr="00F14702" w:rsidRDefault="00AF21FE" w:rsidP="00F14702">
      <w:pPr>
        <w:pStyle w:val="PargrafodaLista"/>
        <w:numPr>
          <w:ilvl w:val="0"/>
          <w:numId w:val="14"/>
        </w:numPr>
        <w:tabs>
          <w:tab w:val="left" w:pos="851"/>
        </w:tabs>
        <w:spacing w:line="360" w:lineRule="auto"/>
        <w:ind w:right="597"/>
        <w:contextualSpacing w:val="0"/>
        <w:jc w:val="both"/>
        <w:rPr>
          <w:rFonts w:ascii="Times New Roman" w:hAnsi="Times New Roman" w:cs="Times New Roman"/>
          <w:b/>
          <w:bCs/>
          <w:color w:val="000000"/>
          <w:sz w:val="24"/>
          <w:szCs w:val="24"/>
        </w:rPr>
      </w:pPr>
      <w:r w:rsidRPr="00F14702">
        <w:rPr>
          <w:rFonts w:ascii="Times New Roman" w:hAnsi="Times New Roman" w:cs="Times New Roman"/>
          <w:b/>
          <w:bCs/>
          <w:color w:val="000000"/>
          <w:sz w:val="24"/>
          <w:szCs w:val="24"/>
        </w:rPr>
        <w:t xml:space="preserve"> </w:t>
      </w:r>
      <w:r w:rsidRPr="008B1DE3">
        <w:rPr>
          <w:rFonts w:ascii="Times New Roman" w:hAnsi="Times New Roman" w:cs="Times New Roman"/>
          <w:b/>
          <w:bCs/>
          <w:color w:val="000000"/>
          <w:sz w:val="24"/>
          <w:szCs w:val="24"/>
        </w:rPr>
        <w:t>CONDIÇÕES</w:t>
      </w:r>
      <w:r w:rsidRPr="00F14702">
        <w:rPr>
          <w:rFonts w:ascii="Times New Roman" w:hAnsi="Times New Roman" w:cs="Times New Roman"/>
          <w:b/>
          <w:bCs/>
          <w:color w:val="000000"/>
          <w:sz w:val="24"/>
          <w:szCs w:val="24"/>
        </w:rPr>
        <w:t xml:space="preserve"> </w:t>
      </w:r>
      <w:r w:rsidRPr="008B1DE3">
        <w:rPr>
          <w:rFonts w:ascii="Times New Roman" w:hAnsi="Times New Roman" w:cs="Times New Roman"/>
          <w:b/>
          <w:bCs/>
          <w:color w:val="000000"/>
          <w:sz w:val="24"/>
          <w:szCs w:val="24"/>
        </w:rPr>
        <w:t>DE</w:t>
      </w:r>
      <w:r w:rsidRPr="00F14702">
        <w:rPr>
          <w:rFonts w:ascii="Times New Roman" w:hAnsi="Times New Roman" w:cs="Times New Roman"/>
          <w:b/>
          <w:bCs/>
          <w:color w:val="000000"/>
          <w:sz w:val="24"/>
          <w:szCs w:val="24"/>
        </w:rPr>
        <w:t xml:space="preserve"> FORNECIMENTO/EXECUÇÃO </w:t>
      </w:r>
    </w:p>
    <w:p w14:paraId="096753B0" w14:textId="1BDE6025"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A empresa vencedora deverá apresentar relação de pessoal e relação de veículo e equipamentos de acordo com a idade máxima estabelecida no projeto básico no ato da assinatura do contrato. </w:t>
      </w:r>
    </w:p>
    <w:p w14:paraId="5D5F5C7B" w14:textId="04F126B5"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O início da execução do objeto iniciará no dia seguinte da emissão da ordem de serviço, que será emitido em até 48 horas após a assinatura do contrato por ambas as partes. </w:t>
      </w:r>
    </w:p>
    <w:p w14:paraId="7494AEE0" w14:textId="4ADBBD90"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Para fins de validação, o contrato deverá ser assinado com assinatura eletrônica digital certificada. Não será permitido o uso de assinatura digitalizada (recortada e colada). </w:t>
      </w:r>
    </w:p>
    <w:p w14:paraId="02537B46" w14:textId="67512BFC"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Condições gerais de trabalho, administração central, instalações de apoio e todos os custos com insumos, manutenção para o funcionamento de todos os equipamentos, utensílios, ferramentas máquinas e veículos especificados serão de responsabilidade da CONTRATADA, que deverá manter e fornecer, permanentemente, à disposição das equipes para execução dos serviços, além de outros que julgar necessários. </w:t>
      </w:r>
    </w:p>
    <w:p w14:paraId="1F4A2B1F" w14:textId="32FACAB3"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Todos os funcionários devem estar munidos dos </w:t>
      </w:r>
      <w:proofErr w:type="spellStart"/>
      <w:r w:rsidRPr="008B1DE3">
        <w:rPr>
          <w:rFonts w:ascii="Times New Roman" w:hAnsi="Times New Roman" w:cs="Times New Roman"/>
          <w:sz w:val="24"/>
          <w:szCs w:val="24"/>
          <w:lang w:val="pt-BR"/>
        </w:rPr>
        <w:t>EPI’s</w:t>
      </w:r>
      <w:proofErr w:type="spellEnd"/>
      <w:r w:rsidRPr="008B1DE3">
        <w:rPr>
          <w:rFonts w:ascii="Times New Roman" w:hAnsi="Times New Roman" w:cs="Times New Roman"/>
          <w:sz w:val="24"/>
          <w:szCs w:val="24"/>
          <w:lang w:val="pt-BR"/>
        </w:rPr>
        <w:t xml:space="preserve"> (Equipamentos de proteção individual) e </w:t>
      </w:r>
      <w:proofErr w:type="spellStart"/>
      <w:r w:rsidRPr="008B1DE3">
        <w:rPr>
          <w:rFonts w:ascii="Times New Roman" w:hAnsi="Times New Roman" w:cs="Times New Roman"/>
          <w:sz w:val="24"/>
          <w:szCs w:val="24"/>
          <w:lang w:val="pt-BR"/>
        </w:rPr>
        <w:t>EPC’s</w:t>
      </w:r>
      <w:proofErr w:type="spellEnd"/>
      <w:r w:rsidRPr="008B1DE3">
        <w:rPr>
          <w:rFonts w:ascii="Times New Roman" w:hAnsi="Times New Roman" w:cs="Times New Roman"/>
          <w:sz w:val="24"/>
          <w:szCs w:val="24"/>
          <w:lang w:val="pt-BR"/>
        </w:rPr>
        <w:t xml:space="preserve"> (Equipamentos de Proteção Coletiva) para realização da atividade fim. </w:t>
      </w:r>
    </w:p>
    <w:p w14:paraId="6C0AD91F" w14:textId="07525E3E"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Todos os uniformes devem estar identificados com a natureza do serviço prestados e conter o nome da empresa prestadora de serviços.  </w:t>
      </w:r>
    </w:p>
    <w:p w14:paraId="2647B070" w14:textId="57E03D49"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A CONTRATADA deverá dispor de estrutura física no município de </w:t>
      </w:r>
      <w:r w:rsidR="00F0233B" w:rsidRPr="008B1DE3">
        <w:rPr>
          <w:rFonts w:ascii="Times New Roman" w:hAnsi="Times New Roman" w:cs="Times New Roman"/>
          <w:sz w:val="24"/>
          <w:szCs w:val="24"/>
          <w:lang w:val="pt-BR"/>
        </w:rPr>
        <w:t>Planaltina</w:t>
      </w:r>
      <w:r w:rsidRPr="008B1DE3">
        <w:rPr>
          <w:rFonts w:ascii="Times New Roman" w:hAnsi="Times New Roman" w:cs="Times New Roman"/>
          <w:sz w:val="24"/>
          <w:szCs w:val="24"/>
          <w:lang w:val="pt-BR"/>
        </w:rPr>
        <w:t xml:space="preserve"> para que sirva de apoio administrativo, logístico e operacional para sua atividade fim. </w:t>
      </w:r>
    </w:p>
    <w:p w14:paraId="7C3337C2" w14:textId="10348145" w:rsidR="00F54350" w:rsidRPr="008B1DE3" w:rsidRDefault="00F0233B"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lastRenderedPageBreak/>
        <w:t>O</w:t>
      </w:r>
      <w:r w:rsidR="00613DC6" w:rsidRPr="008B1DE3">
        <w:rPr>
          <w:rFonts w:ascii="Times New Roman" w:hAnsi="Times New Roman" w:cs="Times New Roman"/>
          <w:sz w:val="24"/>
          <w:szCs w:val="24"/>
          <w:lang w:val="pt-BR"/>
        </w:rPr>
        <w:t>s</w:t>
      </w:r>
      <w:r w:rsidRPr="008B1DE3">
        <w:rPr>
          <w:rFonts w:ascii="Times New Roman" w:hAnsi="Times New Roman" w:cs="Times New Roman"/>
          <w:sz w:val="24"/>
          <w:szCs w:val="24"/>
          <w:lang w:val="pt-BR"/>
        </w:rPr>
        <w:t xml:space="preserve"> serviço</w:t>
      </w:r>
      <w:r w:rsidR="00613DC6" w:rsidRPr="008B1DE3">
        <w:rPr>
          <w:rFonts w:ascii="Times New Roman" w:hAnsi="Times New Roman" w:cs="Times New Roman"/>
          <w:sz w:val="24"/>
          <w:szCs w:val="24"/>
          <w:lang w:val="pt-BR"/>
        </w:rPr>
        <w:t>s</w:t>
      </w:r>
      <w:r w:rsidR="00F54350" w:rsidRPr="008B1DE3">
        <w:rPr>
          <w:rFonts w:ascii="Times New Roman" w:hAnsi="Times New Roman" w:cs="Times New Roman"/>
          <w:sz w:val="24"/>
          <w:szCs w:val="24"/>
          <w:lang w:val="pt-BR"/>
        </w:rPr>
        <w:t xml:space="preserve"> dever</w:t>
      </w:r>
      <w:r w:rsidR="00613DC6" w:rsidRPr="008B1DE3">
        <w:rPr>
          <w:rFonts w:ascii="Times New Roman" w:hAnsi="Times New Roman" w:cs="Times New Roman"/>
          <w:sz w:val="24"/>
          <w:szCs w:val="24"/>
          <w:lang w:val="pt-BR"/>
        </w:rPr>
        <w:t>ão</w:t>
      </w:r>
      <w:r w:rsidR="00F54350" w:rsidRPr="008B1DE3">
        <w:rPr>
          <w:rFonts w:ascii="Times New Roman" w:hAnsi="Times New Roman" w:cs="Times New Roman"/>
          <w:sz w:val="24"/>
          <w:szCs w:val="24"/>
          <w:lang w:val="pt-BR"/>
        </w:rPr>
        <w:t xml:space="preserve"> ser </w:t>
      </w:r>
      <w:r w:rsidR="00613DC6" w:rsidRPr="008B1DE3">
        <w:rPr>
          <w:rFonts w:ascii="Times New Roman" w:hAnsi="Times New Roman" w:cs="Times New Roman"/>
          <w:sz w:val="24"/>
          <w:szCs w:val="24"/>
          <w:lang w:val="pt-BR"/>
        </w:rPr>
        <w:t>realizados</w:t>
      </w:r>
      <w:r w:rsidR="00F54350" w:rsidRPr="008B1DE3">
        <w:rPr>
          <w:rFonts w:ascii="Times New Roman" w:hAnsi="Times New Roman" w:cs="Times New Roman"/>
          <w:sz w:val="24"/>
          <w:szCs w:val="24"/>
          <w:lang w:val="pt-BR"/>
        </w:rPr>
        <w:t xml:space="preserve"> </w:t>
      </w:r>
      <w:r w:rsidR="00812C24" w:rsidRPr="008B1DE3">
        <w:rPr>
          <w:rFonts w:ascii="Times New Roman" w:hAnsi="Times New Roman" w:cs="Times New Roman"/>
          <w:sz w:val="24"/>
          <w:szCs w:val="24"/>
          <w:lang w:val="pt-BR"/>
        </w:rPr>
        <w:t xml:space="preserve">nos termos do ETP e planilhas em anexos e/ou previamente apontados pelo município. </w:t>
      </w:r>
      <w:r w:rsidR="00F54350" w:rsidRPr="008B1DE3">
        <w:rPr>
          <w:rFonts w:ascii="Times New Roman" w:hAnsi="Times New Roman" w:cs="Times New Roman"/>
          <w:sz w:val="24"/>
          <w:szCs w:val="24"/>
          <w:lang w:val="pt-BR"/>
        </w:rPr>
        <w:t xml:space="preserve"> </w:t>
      </w:r>
    </w:p>
    <w:p w14:paraId="11F846F3" w14:textId="5797CD1A"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Todo material </w:t>
      </w:r>
      <w:r w:rsidR="00812C24" w:rsidRPr="008B1DE3">
        <w:rPr>
          <w:rFonts w:ascii="Times New Roman" w:hAnsi="Times New Roman" w:cs="Times New Roman"/>
          <w:sz w:val="24"/>
          <w:szCs w:val="24"/>
          <w:lang w:val="pt-BR"/>
        </w:rPr>
        <w:t xml:space="preserve">da remoção de entulho e dos resíduos </w:t>
      </w:r>
      <w:r w:rsidRPr="008B1DE3">
        <w:rPr>
          <w:rFonts w:ascii="Times New Roman" w:hAnsi="Times New Roman" w:cs="Times New Roman"/>
          <w:sz w:val="24"/>
          <w:szCs w:val="24"/>
          <w:lang w:val="pt-BR"/>
        </w:rPr>
        <w:t xml:space="preserve">deverá ser destinado ao </w:t>
      </w:r>
      <w:r w:rsidR="00613DC6" w:rsidRPr="008B1DE3">
        <w:rPr>
          <w:rFonts w:ascii="Times New Roman" w:hAnsi="Times New Roman" w:cs="Times New Roman"/>
          <w:sz w:val="24"/>
          <w:szCs w:val="24"/>
          <w:lang w:val="pt-BR"/>
        </w:rPr>
        <w:t>Aterro Sanitário Municipal.</w:t>
      </w:r>
    </w:p>
    <w:p w14:paraId="63B10055" w14:textId="494FE37F"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Para a perfeita execução dos serviços, a empresa vencedora do processo licitatório, deverá disponibilizar os materiais, utensílios, ferramentas e equipamentos, nas quantidades estimadas e qualidade equivalente ou similar ao que foi estabelecido como parâmetro para elaboração do projeto básico. </w:t>
      </w:r>
    </w:p>
    <w:p w14:paraId="23BF5699" w14:textId="392396F6" w:rsidR="00216138"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Os veículos e equipamentos utilizados pela CONTRATADA não poderão ter idade superior ao que foi especificado no projeto básico. </w:t>
      </w:r>
      <w:r w:rsidR="00216138" w:rsidRPr="008B1DE3">
        <w:rPr>
          <w:rFonts w:ascii="Times New Roman" w:hAnsi="Times New Roman" w:cs="Times New Roman"/>
          <w:sz w:val="24"/>
          <w:szCs w:val="24"/>
          <w:lang w:val="pt-BR"/>
        </w:rPr>
        <w:t xml:space="preserve">Devendo ser informado a procedência, se frota própria, dados dos veículos (placa e chassi), ou, se serão adquiridos via tabela FIPE, nos termos do projeto básico. Sendo qual for a procedência, os mesmos terão o estado de conservação avaliados. </w:t>
      </w:r>
    </w:p>
    <w:p w14:paraId="3AC120F0" w14:textId="77777777" w:rsidR="00AF21FE" w:rsidRPr="008B1DE3" w:rsidRDefault="00AF21FE" w:rsidP="008B1DE3">
      <w:pPr>
        <w:spacing w:line="360" w:lineRule="auto"/>
        <w:ind w:left="126" w:right="709" w:firstLine="14"/>
        <w:jc w:val="both"/>
        <w:rPr>
          <w:rFonts w:ascii="Times New Roman" w:hAnsi="Times New Roman" w:cs="Times New Roman"/>
          <w:sz w:val="24"/>
          <w:szCs w:val="24"/>
        </w:rPr>
      </w:pPr>
    </w:p>
    <w:p w14:paraId="175B8BBB" w14:textId="34EB3A16" w:rsidR="00AF21FE" w:rsidRPr="008B1DE3" w:rsidRDefault="00AF21FE" w:rsidP="00F14702">
      <w:pPr>
        <w:pStyle w:val="PargrafodaLista"/>
        <w:numPr>
          <w:ilvl w:val="0"/>
          <w:numId w:val="14"/>
        </w:numPr>
        <w:spacing w:line="360" w:lineRule="auto"/>
        <w:ind w:right="709"/>
        <w:jc w:val="both"/>
        <w:rPr>
          <w:rFonts w:ascii="Times New Roman" w:hAnsi="Times New Roman" w:cs="Times New Roman"/>
          <w:b/>
          <w:bCs/>
          <w:sz w:val="24"/>
          <w:szCs w:val="24"/>
        </w:rPr>
      </w:pPr>
      <w:r w:rsidRPr="008B1DE3">
        <w:rPr>
          <w:rFonts w:ascii="Times New Roman" w:hAnsi="Times New Roman" w:cs="Times New Roman"/>
          <w:b/>
          <w:bCs/>
          <w:color w:val="000000"/>
          <w:sz w:val="24"/>
          <w:szCs w:val="24"/>
        </w:rPr>
        <w:t>DAS</w:t>
      </w:r>
      <w:r w:rsidRPr="008B1DE3">
        <w:rPr>
          <w:rFonts w:ascii="Times New Roman" w:hAnsi="Times New Roman" w:cs="Times New Roman"/>
          <w:b/>
          <w:bCs/>
          <w:color w:val="000000"/>
          <w:spacing w:val="1"/>
          <w:sz w:val="24"/>
          <w:szCs w:val="24"/>
        </w:rPr>
        <w:t xml:space="preserve"> </w:t>
      </w:r>
      <w:r w:rsidRPr="008B1DE3">
        <w:rPr>
          <w:rFonts w:ascii="Times New Roman" w:hAnsi="Times New Roman" w:cs="Times New Roman"/>
          <w:b/>
          <w:bCs/>
          <w:color w:val="000000"/>
          <w:sz w:val="24"/>
          <w:szCs w:val="24"/>
        </w:rPr>
        <w:t>OBRIGAÇÕES</w:t>
      </w:r>
      <w:r w:rsidRPr="008B1DE3">
        <w:rPr>
          <w:rFonts w:ascii="Times New Roman" w:hAnsi="Times New Roman" w:cs="Times New Roman"/>
          <w:b/>
          <w:bCs/>
          <w:color w:val="000000"/>
          <w:spacing w:val="1"/>
          <w:sz w:val="24"/>
          <w:szCs w:val="24"/>
        </w:rPr>
        <w:t xml:space="preserve"> </w:t>
      </w:r>
      <w:r w:rsidRPr="008B1DE3">
        <w:rPr>
          <w:rFonts w:ascii="Times New Roman" w:hAnsi="Times New Roman" w:cs="Times New Roman"/>
          <w:b/>
          <w:bCs/>
          <w:color w:val="000000"/>
          <w:sz w:val="24"/>
          <w:szCs w:val="24"/>
        </w:rPr>
        <w:t xml:space="preserve">DAS </w:t>
      </w:r>
      <w:r w:rsidRPr="008B1DE3">
        <w:rPr>
          <w:rFonts w:ascii="Times New Roman" w:hAnsi="Times New Roman" w:cs="Times New Roman"/>
          <w:b/>
          <w:bCs/>
          <w:color w:val="000000"/>
          <w:spacing w:val="-2"/>
          <w:sz w:val="24"/>
          <w:szCs w:val="24"/>
        </w:rPr>
        <w:t>PARTES</w:t>
      </w:r>
    </w:p>
    <w:p w14:paraId="41F6CE3C" w14:textId="6FFBAC06"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Incube a Prefeitura Municipal de </w:t>
      </w:r>
      <w:r w:rsidR="00B42DC5" w:rsidRPr="008B1DE3">
        <w:rPr>
          <w:rFonts w:ascii="Times New Roman" w:hAnsi="Times New Roman" w:cs="Times New Roman"/>
          <w:sz w:val="24"/>
          <w:szCs w:val="24"/>
          <w:lang w:val="pt-BR"/>
        </w:rPr>
        <w:t>PLANALTINA - GO</w:t>
      </w:r>
      <w:r w:rsidRPr="008B1DE3">
        <w:rPr>
          <w:rFonts w:ascii="Times New Roman" w:hAnsi="Times New Roman" w:cs="Times New Roman"/>
          <w:sz w:val="24"/>
          <w:szCs w:val="24"/>
          <w:lang w:val="pt-BR"/>
        </w:rPr>
        <w:t>:</w:t>
      </w:r>
    </w:p>
    <w:p w14:paraId="61078CF7"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Acompanhar e fiscalizar a execução da Nota de Empenho, bem como atestar a nota fiscal/fatura após a entrega do objeto desta licitação;</w:t>
      </w:r>
    </w:p>
    <w:p w14:paraId="79B7CCAC"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Verificar minuciosamente, no prazo fixado, a conformidade do equipamento recebido com as especificações constantes do Edital e da proposta, para fins de aceitação e recebimento definitivo;</w:t>
      </w:r>
    </w:p>
    <w:p w14:paraId="312784B4"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Comunicar à Contratada, por escrito, sobre imperfeições, falhas ou irregularidades verificadas no objeto recebido, para que seja substituído, reparado ou corrigido;</w:t>
      </w:r>
    </w:p>
    <w:p w14:paraId="541AAF07"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Realizar o acompanhamento e a fiscalização do fornecimento, notificando, por escrito o executor das falhas que porventura ocorram, fixando prazo para sua correção. Tal fiscalização, em hipótese alguma, atenua ou exime de responsabilidade do contratado.</w:t>
      </w:r>
    </w:p>
    <w:p w14:paraId="1EB97DE1" w14:textId="3C184515"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Acompanhar e fiscalizar o cumprimento das obrigações da Contratada, bem como atestar a nota fiscal/fatura após o fornecimento dos objetos desta licitação, através de comissão/servidor especialmente designado;</w:t>
      </w:r>
    </w:p>
    <w:p w14:paraId="36B10643" w14:textId="09E28426"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Efetuar o pagamento à Contratada no valor correspondente ao fornecimento do objeto, no prazo e forma estabelecidos no Edital e seus anexos;</w:t>
      </w:r>
    </w:p>
    <w:p w14:paraId="4049F6AE" w14:textId="64D16105"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Prestar as informações e os esclarecimentos atinentes ao fornecimento dos produtos que venham a ser solicitados pela fornecedora;</w:t>
      </w:r>
    </w:p>
    <w:p w14:paraId="5EC8FB1E" w14:textId="797D6AAB"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lastRenderedPageBreak/>
        <w:t>Aplicar à fornecedora as penalidades previstas neste Edital e na legislação pertinente, quando for o caso;</w:t>
      </w:r>
    </w:p>
    <w:p w14:paraId="5F568C3B" w14:textId="0DA61996"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Não haverá sob hipótese alguma, pagamento antecipado.</w:t>
      </w:r>
    </w:p>
    <w:p w14:paraId="627F7AB5" w14:textId="4BDC3E08"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rPr>
      </w:pPr>
      <w:r w:rsidRPr="008B1DE3">
        <w:rPr>
          <w:rFonts w:ascii="Times New Roman" w:hAnsi="Times New Roman" w:cs="Times New Roman"/>
          <w:sz w:val="24"/>
          <w:szCs w:val="24"/>
          <w:lang w:val="pt-BR"/>
        </w:rPr>
        <w:t>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73D0774" w14:textId="7B061176" w:rsidR="00AF21FE" w:rsidRPr="008B1DE3" w:rsidRDefault="00AF21FE" w:rsidP="008B1DE3">
      <w:pPr>
        <w:spacing w:line="360" w:lineRule="auto"/>
        <w:ind w:left="146" w:right="690"/>
        <w:jc w:val="both"/>
        <w:rPr>
          <w:rFonts w:ascii="Times New Roman" w:hAnsi="Times New Roman" w:cs="Times New Roman"/>
          <w:sz w:val="24"/>
          <w:szCs w:val="24"/>
        </w:rPr>
      </w:pPr>
    </w:p>
    <w:p w14:paraId="417A3326" w14:textId="1BCC8492" w:rsidR="008B1DE3" w:rsidRPr="008B1DE3" w:rsidRDefault="008B1DE3" w:rsidP="00F14702">
      <w:pPr>
        <w:pStyle w:val="PargrafodaLista"/>
        <w:numPr>
          <w:ilvl w:val="0"/>
          <w:numId w:val="14"/>
        </w:numPr>
        <w:spacing w:line="360" w:lineRule="auto"/>
        <w:ind w:right="709"/>
        <w:jc w:val="both"/>
        <w:rPr>
          <w:rFonts w:ascii="Times New Roman" w:hAnsi="Times New Roman" w:cs="Times New Roman"/>
          <w:b/>
          <w:bCs/>
          <w:color w:val="000000"/>
          <w:sz w:val="24"/>
          <w:szCs w:val="24"/>
        </w:rPr>
      </w:pPr>
      <w:r w:rsidRPr="008B1DE3">
        <w:rPr>
          <w:rFonts w:ascii="Times New Roman" w:hAnsi="Times New Roman" w:cs="Times New Roman"/>
          <w:b/>
          <w:bCs/>
          <w:color w:val="000000"/>
          <w:sz w:val="24"/>
          <w:szCs w:val="24"/>
        </w:rPr>
        <w:t>EXIGÊNCIAS DE HABILITAÇÃO</w:t>
      </w:r>
    </w:p>
    <w:p w14:paraId="08091C2A" w14:textId="7BD0AFFB" w:rsidR="008B1DE3" w:rsidRPr="008B1DE3" w:rsidRDefault="008B1DE3"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Para fins de habilitação, deverá o licitante comprovar os seguintes requisitos:</w:t>
      </w:r>
    </w:p>
    <w:p w14:paraId="0FFC1AA9" w14:textId="77777777" w:rsidR="008B1DE3" w:rsidRPr="008B1DE3" w:rsidRDefault="008B1DE3" w:rsidP="008B1DE3">
      <w:pPr>
        <w:pStyle w:val="PargrafodaLista"/>
        <w:spacing w:line="360" w:lineRule="auto"/>
        <w:ind w:left="866" w:right="-59"/>
        <w:jc w:val="both"/>
        <w:rPr>
          <w:rFonts w:ascii="Times New Roman" w:hAnsi="Times New Roman" w:cs="Times New Roman"/>
          <w:sz w:val="24"/>
          <w:szCs w:val="24"/>
          <w:lang w:val="pt-BR"/>
        </w:rPr>
      </w:pPr>
    </w:p>
    <w:p w14:paraId="608A2530" w14:textId="04278973" w:rsidR="008B1DE3" w:rsidRPr="008B1DE3" w:rsidRDefault="008B1DE3" w:rsidP="00F14702">
      <w:pPr>
        <w:pStyle w:val="PargrafodaLista"/>
        <w:numPr>
          <w:ilvl w:val="2"/>
          <w:numId w:val="14"/>
        </w:numPr>
        <w:spacing w:line="360" w:lineRule="auto"/>
        <w:ind w:right="709"/>
        <w:jc w:val="both"/>
        <w:rPr>
          <w:rFonts w:ascii="Times New Roman" w:hAnsi="Times New Roman" w:cs="Times New Roman"/>
          <w:b/>
          <w:bCs/>
          <w:color w:val="000000"/>
          <w:sz w:val="24"/>
          <w:szCs w:val="24"/>
        </w:rPr>
      </w:pPr>
      <w:r w:rsidRPr="008B1DE3">
        <w:rPr>
          <w:rFonts w:ascii="Times New Roman" w:hAnsi="Times New Roman" w:cs="Times New Roman"/>
          <w:b/>
          <w:bCs/>
          <w:color w:val="000000"/>
          <w:sz w:val="24"/>
          <w:szCs w:val="24"/>
        </w:rPr>
        <w:t>HABILITAÇÃO JURÍDICA</w:t>
      </w:r>
    </w:p>
    <w:p w14:paraId="2EC1898A"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Empresário individual: inscrição no Registro Público de Empresas Mercantis, a cargo da Junta Comercial da respectiva sede; </w:t>
      </w:r>
    </w:p>
    <w:p w14:paraId="51C64A93"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Microempreendedor Individual - MEI: Certificado da Condição de Microempreendedor Individual - CCMEI, cuja aceitação ficará condicionada à verificação da autenticidade no sítio </w:t>
      </w:r>
      <w:hyperlink r:id="rId10" w:history="1">
        <w:r w:rsidRPr="008B1DE3">
          <w:rPr>
            <w:rFonts w:ascii="Times New Roman" w:hAnsi="Times New Roman" w:cs="Times New Roman"/>
            <w:sz w:val="24"/>
            <w:szCs w:val="24"/>
            <w:lang w:val="pt-BR"/>
          </w:rPr>
          <w:t>https://www.gov.br/empresas-e-negocios/pt-br/empreendedor</w:t>
        </w:r>
      </w:hyperlink>
      <w:r w:rsidRPr="008B1DE3">
        <w:rPr>
          <w:rFonts w:ascii="Times New Roman" w:hAnsi="Times New Roman" w:cs="Times New Roman"/>
          <w:sz w:val="24"/>
          <w:szCs w:val="24"/>
          <w:lang w:val="pt-BR"/>
        </w:rPr>
        <w:t xml:space="preserve">; </w:t>
      </w:r>
    </w:p>
    <w:p w14:paraId="3F27C245"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35494E0"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history="1">
        <w:r w:rsidRPr="008B1DE3">
          <w:rPr>
            <w:rFonts w:ascii="Times New Roman" w:hAnsi="Times New Roman" w:cs="Times New Roman"/>
            <w:sz w:val="24"/>
            <w:szCs w:val="24"/>
            <w:lang w:val="pt-BR"/>
          </w:rPr>
          <w:t>Normativa DREI/ME n.º 77, de 18 de março de 2020</w:t>
        </w:r>
      </w:hyperlink>
      <w:r w:rsidRPr="008B1DE3">
        <w:rPr>
          <w:rFonts w:ascii="Times New Roman" w:hAnsi="Times New Roman" w:cs="Times New Roman"/>
          <w:sz w:val="24"/>
          <w:szCs w:val="24"/>
          <w:lang w:val="pt-BR"/>
        </w:rPr>
        <w:t>.</w:t>
      </w:r>
    </w:p>
    <w:p w14:paraId="0EE03DFA"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Sociedade simples: inscrição do ato constitutivo no Registro Civil de Pessoas Jurídicas do local de sua sede, acompanhada de documento comprobatório de seus administradores;</w:t>
      </w:r>
    </w:p>
    <w:p w14:paraId="4BB6692D"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Filial, sucursal ou agência de sociedade simples ou empresária: inscrição do ato constitutivo da filial, sucursal ou agência da sociedade simples ou empresária, </w:t>
      </w:r>
      <w:r w:rsidRPr="008B1DE3">
        <w:rPr>
          <w:rFonts w:ascii="Times New Roman" w:hAnsi="Times New Roman" w:cs="Times New Roman"/>
          <w:sz w:val="24"/>
          <w:szCs w:val="24"/>
          <w:lang w:val="pt-BR"/>
        </w:rPr>
        <w:lastRenderedPageBreak/>
        <w:t xml:space="preserve">respectivamente, no Registro Civil das Pessoas Jurídicas ou no Registro Público de Empresas </w:t>
      </w:r>
      <w:bookmarkStart w:id="0" w:name="_Int_ySfCXwr4"/>
      <w:r w:rsidRPr="008B1DE3">
        <w:rPr>
          <w:rFonts w:ascii="Times New Roman" w:hAnsi="Times New Roman" w:cs="Times New Roman"/>
          <w:sz w:val="24"/>
          <w:szCs w:val="24"/>
          <w:lang w:val="pt-BR"/>
        </w:rPr>
        <w:t>Mercantis onde</w:t>
      </w:r>
      <w:bookmarkEnd w:id="0"/>
      <w:r w:rsidRPr="008B1DE3">
        <w:rPr>
          <w:rFonts w:ascii="Times New Roman" w:hAnsi="Times New Roman" w:cs="Times New Roman"/>
          <w:sz w:val="24"/>
          <w:szCs w:val="24"/>
          <w:lang w:val="pt-BR"/>
        </w:rPr>
        <w:t xml:space="preserve"> opera, com averbação no Registro onde tem sede a matriz</w:t>
      </w:r>
    </w:p>
    <w:p w14:paraId="2FEDB685" w14:textId="7D552A8B"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Os documentos apresentados deverão estar acompanhados de todas as alterações ou da consolidação respectiva.</w:t>
      </w:r>
    </w:p>
    <w:p w14:paraId="474E1AE5" w14:textId="77777777" w:rsidR="008B1DE3" w:rsidRPr="008B1DE3" w:rsidRDefault="008B1DE3" w:rsidP="008B1DE3">
      <w:pPr>
        <w:pStyle w:val="PargrafodaLista"/>
        <w:spacing w:line="360" w:lineRule="auto"/>
        <w:ind w:left="1226" w:right="-59"/>
        <w:jc w:val="both"/>
        <w:rPr>
          <w:rFonts w:ascii="Times New Roman" w:hAnsi="Times New Roman" w:cs="Times New Roman"/>
          <w:sz w:val="24"/>
          <w:szCs w:val="24"/>
          <w:lang w:val="pt-BR"/>
        </w:rPr>
      </w:pPr>
    </w:p>
    <w:p w14:paraId="4D7FD79E" w14:textId="309248B4" w:rsidR="008B1DE3" w:rsidRPr="008B1DE3" w:rsidRDefault="008B1DE3" w:rsidP="00F14702">
      <w:pPr>
        <w:pStyle w:val="PargrafodaLista"/>
        <w:numPr>
          <w:ilvl w:val="2"/>
          <w:numId w:val="14"/>
        </w:numPr>
        <w:spacing w:line="360" w:lineRule="auto"/>
        <w:ind w:right="709"/>
        <w:jc w:val="both"/>
        <w:rPr>
          <w:rFonts w:ascii="Times New Roman" w:hAnsi="Times New Roman" w:cs="Times New Roman"/>
          <w:b/>
          <w:bCs/>
          <w:color w:val="000000"/>
          <w:sz w:val="24"/>
          <w:szCs w:val="24"/>
        </w:rPr>
      </w:pPr>
      <w:r w:rsidRPr="008B1DE3">
        <w:rPr>
          <w:rFonts w:ascii="Times New Roman" w:hAnsi="Times New Roman" w:cs="Times New Roman"/>
          <w:b/>
          <w:bCs/>
          <w:color w:val="000000"/>
          <w:sz w:val="24"/>
          <w:szCs w:val="24"/>
        </w:rPr>
        <w:t>HABILITAÇÃO FISCAL, SOCIAL E TRABALHISTA</w:t>
      </w:r>
    </w:p>
    <w:p w14:paraId="3C7FB74B"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Prova de inscrição no Cadastro Nacional de Pessoas Jurídicas (CNPJ);</w:t>
      </w:r>
    </w:p>
    <w:p w14:paraId="0AA78B7F"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89F330B"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Prova de regularidade com o Fundo de Garantia do Tempo de Serviço (FGTS);</w:t>
      </w:r>
    </w:p>
    <w:p w14:paraId="6E7617C4"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Prova de inexistência de débitos inadimplidos perante a Justiça do Trabalho, mediante a apresentação de certidão negativa ou positiva com efeito de negativa (CNDT), nos termos do Título VII-A da Consolidação das Leis do Trabalho, aprovada pelo Decreto-Lei nº 5.452, de 1º de maio de 1943;</w:t>
      </w:r>
    </w:p>
    <w:p w14:paraId="437AB430"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Prova de regularidade com a Fazenda Estadual/Distrital do domicílio ou sede do fornecedor, relativa à atividade em cujo exercício contrata ou concorre;</w:t>
      </w:r>
    </w:p>
    <w:p w14:paraId="555F6430"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Prova de regularidade com a Fazenda Municipal/Distrital do domicílio ou sede do fornecedor, relativa à atividade em cujo exercício contrata ou concorre;</w:t>
      </w:r>
    </w:p>
    <w:p w14:paraId="47935B9B"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Caso o fornecedor seja considerado isento dos tributos Estadual/Distrital, relacionados ao objeto contratual, deverá comprovar tal condição mediante a apresentação de declaração da Fazenda respectiva do seu domicílio ou sede, ou outra equivalente, na forma da lei.</w:t>
      </w:r>
    </w:p>
    <w:p w14:paraId="7B2E1ECC" w14:textId="4A565B3A" w:rsid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F6A6CB" w14:textId="373418A7" w:rsidR="00E22017" w:rsidRDefault="00E22017" w:rsidP="00E22017">
      <w:pPr>
        <w:pStyle w:val="PargrafodaLista"/>
        <w:spacing w:line="360" w:lineRule="auto"/>
        <w:ind w:left="1226" w:right="-59"/>
        <w:jc w:val="both"/>
        <w:rPr>
          <w:rFonts w:ascii="Times New Roman" w:hAnsi="Times New Roman" w:cs="Times New Roman"/>
          <w:sz w:val="24"/>
          <w:szCs w:val="24"/>
          <w:lang w:val="pt-BR"/>
        </w:rPr>
      </w:pPr>
    </w:p>
    <w:p w14:paraId="64A28C71" w14:textId="77777777" w:rsidR="009C1C00" w:rsidRPr="008B1DE3" w:rsidRDefault="009C1C00" w:rsidP="00E22017">
      <w:pPr>
        <w:pStyle w:val="PargrafodaLista"/>
        <w:spacing w:line="360" w:lineRule="auto"/>
        <w:ind w:left="1226" w:right="-59"/>
        <w:jc w:val="both"/>
        <w:rPr>
          <w:rFonts w:ascii="Times New Roman" w:hAnsi="Times New Roman" w:cs="Times New Roman"/>
          <w:sz w:val="24"/>
          <w:szCs w:val="24"/>
          <w:lang w:val="pt-BR"/>
        </w:rPr>
      </w:pPr>
    </w:p>
    <w:p w14:paraId="336081FB" w14:textId="7748FC72" w:rsidR="008B1DE3" w:rsidRPr="008B1DE3" w:rsidRDefault="008B1DE3" w:rsidP="00F14702">
      <w:pPr>
        <w:pStyle w:val="PargrafodaLista"/>
        <w:numPr>
          <w:ilvl w:val="2"/>
          <w:numId w:val="14"/>
        </w:numPr>
        <w:spacing w:line="360" w:lineRule="auto"/>
        <w:ind w:right="709"/>
        <w:jc w:val="both"/>
        <w:rPr>
          <w:rFonts w:ascii="Times New Roman" w:hAnsi="Times New Roman" w:cs="Times New Roman"/>
          <w:b/>
          <w:bCs/>
          <w:color w:val="000000"/>
          <w:sz w:val="24"/>
          <w:szCs w:val="24"/>
        </w:rPr>
      </w:pPr>
      <w:r w:rsidRPr="008B1DE3">
        <w:rPr>
          <w:rFonts w:ascii="Times New Roman" w:hAnsi="Times New Roman" w:cs="Times New Roman"/>
          <w:b/>
          <w:bCs/>
          <w:color w:val="000000"/>
          <w:sz w:val="24"/>
          <w:szCs w:val="24"/>
        </w:rPr>
        <w:lastRenderedPageBreak/>
        <w:t>QUALIFICAÇÃO ECONÔMICO-FINANCEIRA</w:t>
      </w:r>
    </w:p>
    <w:p w14:paraId="1867360E" w14:textId="682E687A"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Certidão negativa de falência expedida pelo distribuidor da sede do fornecedor, dentro do prazo de validade previsto na própria certidão, ou, na omissão desta expedida nos últimos 30 (trinta) dias contados da data de abertura da sessão pública deste Pregão. </w:t>
      </w:r>
      <w:hyperlink r:id="rId12" w:anchor="art69" w:history="1">
        <w:r w:rsidRPr="008B1DE3">
          <w:rPr>
            <w:rFonts w:ascii="Times New Roman" w:hAnsi="Times New Roman" w:cs="Times New Roman"/>
            <w:sz w:val="24"/>
            <w:szCs w:val="24"/>
            <w:lang w:val="pt-BR"/>
          </w:rPr>
          <w:t>Lei nº 14.133, de 2021, art. 69, caput, inciso II</w:t>
        </w:r>
      </w:hyperlink>
      <w:r w:rsidRPr="008B1DE3">
        <w:rPr>
          <w:rFonts w:ascii="Times New Roman" w:hAnsi="Times New Roman" w:cs="Times New Roman"/>
          <w:sz w:val="24"/>
          <w:szCs w:val="24"/>
          <w:lang w:val="pt-BR"/>
        </w:rPr>
        <w:t>);</w:t>
      </w:r>
    </w:p>
    <w:p w14:paraId="48727F52"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Balanço patrimonial, demonstração de resultado de exercício e demais demonstrações contábeis dos 2 (dois) últimos exercícios sociais, comprovando;</w:t>
      </w:r>
    </w:p>
    <w:p w14:paraId="6B8B3E9C" w14:textId="3FC7C8FA"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Índices de Liquidez Geral (LG), Liquidez Corrente (LC), e Solvência Geral (SG) superiores a 1 (um); Grau de Endividamento (GEG) &lt;=0,30. </w:t>
      </w:r>
    </w:p>
    <w:p w14:paraId="57EDCDFF"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As empresas criadas no exercício financeiro da licitação deverão atender a todas as exigências da habilitação e poderão substituir os demonstrativos contábeis pelo balanço de abertura.</w:t>
      </w:r>
    </w:p>
    <w:p w14:paraId="59049C0F"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Os documentos referidos acima limitar-se-ão ao último exercício no caso de a pessoa jurídica ter sido constituída há menos de 2 (dois) anos;</w:t>
      </w:r>
    </w:p>
    <w:p w14:paraId="20E3BEEC"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A empresa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14:paraId="5C20248C"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A empresa deverá apresentar além dos índices econômicos, patrimônio líquido mínimo de 10% do valor total estimado da contratação, conforme orientações e jurisprudência do TCU/2025.</w:t>
      </w:r>
    </w:p>
    <w:p w14:paraId="5826ED45"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As empresas criadas no exercício financeiro da licitação deverão atender a todas as exigências da habilitação e poderão substituir os demonstrativos contábeis pelo balanço de abertura. (Lei nº 14.133, de 2021, art. 65, §1º).</w:t>
      </w:r>
    </w:p>
    <w:p w14:paraId="686944CF"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O microempreendedor individual está dispensado de apresentar balanço patrimonial. </w:t>
      </w:r>
    </w:p>
    <w:p w14:paraId="2981A3C0"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O atendimento dos índices econômicos previstos neste item deverá ser atestado mediante declaração assinada por profissional habilitado da área contábil, apresentada pelo fornecedor.  </w:t>
      </w:r>
    </w:p>
    <w:p w14:paraId="6D73BB76" w14:textId="6E75E3D4" w:rsidR="008B1DE3" w:rsidRPr="008B1DE3" w:rsidRDefault="008B1DE3" w:rsidP="00F14702">
      <w:pPr>
        <w:pStyle w:val="PargrafodaLista"/>
        <w:numPr>
          <w:ilvl w:val="3"/>
          <w:numId w:val="14"/>
        </w:numPr>
        <w:spacing w:line="360" w:lineRule="auto"/>
        <w:ind w:right="-59"/>
        <w:jc w:val="both"/>
        <w:rPr>
          <w:rFonts w:ascii="Times New Roman" w:hAnsi="Times New Roman" w:cs="Times New Roman"/>
        </w:rPr>
      </w:pPr>
      <w:r w:rsidRPr="008B1DE3">
        <w:rPr>
          <w:rFonts w:ascii="Times New Roman" w:hAnsi="Times New Roman" w:cs="Times New Roman"/>
          <w:sz w:val="24"/>
          <w:szCs w:val="24"/>
          <w:lang w:val="pt-BR"/>
        </w:rPr>
        <w:t xml:space="preserve">Junto com a documentação a licitante deverá comprovar o recolhimento de quantia a título de garantia de proposta, como requisito de pré-qualificação, conforme o artigo 58 da Lei </w:t>
      </w:r>
      <w:proofErr w:type="spellStart"/>
      <w:r w:rsidRPr="008B1DE3">
        <w:rPr>
          <w:rFonts w:ascii="Times New Roman" w:hAnsi="Times New Roman" w:cs="Times New Roman"/>
          <w:sz w:val="24"/>
          <w:szCs w:val="24"/>
          <w:lang w:val="pt-BR"/>
        </w:rPr>
        <w:t>n.°</w:t>
      </w:r>
      <w:proofErr w:type="spellEnd"/>
      <w:r w:rsidRPr="008B1DE3">
        <w:rPr>
          <w:rFonts w:ascii="Times New Roman" w:hAnsi="Times New Roman" w:cs="Times New Roman"/>
          <w:sz w:val="24"/>
          <w:szCs w:val="24"/>
          <w:lang w:val="pt-BR"/>
        </w:rPr>
        <w:t xml:space="preserve"> 14.133/21, nas modalidades previstas no artigo 96, §1º da mesma Lei, no valor de 1% do total estimado, conforme descrito:</w:t>
      </w:r>
    </w:p>
    <w:p w14:paraId="694CC803" w14:textId="2A69BB13" w:rsidR="008B1DE3" w:rsidRPr="008B1DE3" w:rsidRDefault="008B1DE3" w:rsidP="008B1DE3">
      <w:pPr>
        <w:pStyle w:val="PargrafodaLista"/>
        <w:numPr>
          <w:ilvl w:val="0"/>
          <w:numId w:val="17"/>
        </w:numPr>
        <w:tabs>
          <w:tab w:val="left" w:pos="9923"/>
        </w:tabs>
        <w:spacing w:line="360" w:lineRule="auto"/>
        <w:ind w:left="1359" w:right="709"/>
        <w:contextualSpacing w:val="0"/>
        <w:jc w:val="both"/>
        <w:rPr>
          <w:rFonts w:ascii="Times New Roman" w:hAnsi="Times New Roman" w:cs="Times New Roman"/>
          <w:b/>
          <w:bCs/>
          <w:spacing w:val="-2"/>
        </w:rPr>
      </w:pPr>
      <w:r w:rsidRPr="008B1DE3">
        <w:rPr>
          <w:rFonts w:ascii="Times New Roman" w:hAnsi="Times New Roman" w:cs="Times New Roman"/>
          <w:b/>
          <w:bCs/>
          <w:spacing w:val="-2"/>
        </w:rPr>
        <w:lastRenderedPageBreak/>
        <w:t>Valor total do objeto: R$ 9.829.284,00</w:t>
      </w:r>
      <w:r w:rsidR="00F14702">
        <w:rPr>
          <w:rFonts w:ascii="Times New Roman" w:hAnsi="Times New Roman" w:cs="Times New Roman"/>
          <w:b/>
          <w:bCs/>
          <w:spacing w:val="-2"/>
        </w:rPr>
        <w:t>;</w:t>
      </w:r>
    </w:p>
    <w:p w14:paraId="7E2CB565" w14:textId="34D53FD7" w:rsidR="008B1DE3" w:rsidRPr="008B1DE3" w:rsidRDefault="008B1DE3" w:rsidP="008B1DE3">
      <w:pPr>
        <w:pStyle w:val="PargrafodaLista"/>
        <w:numPr>
          <w:ilvl w:val="0"/>
          <w:numId w:val="17"/>
        </w:numPr>
        <w:tabs>
          <w:tab w:val="left" w:pos="9923"/>
        </w:tabs>
        <w:spacing w:line="360" w:lineRule="auto"/>
        <w:ind w:left="1359" w:right="709"/>
        <w:contextualSpacing w:val="0"/>
        <w:jc w:val="both"/>
        <w:rPr>
          <w:rFonts w:ascii="Times New Roman" w:hAnsi="Times New Roman" w:cs="Times New Roman"/>
          <w:b/>
          <w:bCs/>
          <w:spacing w:val="-2"/>
        </w:rPr>
      </w:pPr>
      <w:r w:rsidRPr="008B1DE3">
        <w:rPr>
          <w:rFonts w:ascii="Times New Roman" w:hAnsi="Times New Roman" w:cs="Times New Roman"/>
          <w:b/>
          <w:bCs/>
          <w:spacing w:val="-2"/>
        </w:rPr>
        <w:t>Valor da garantia: R$ 98.291,84</w:t>
      </w:r>
      <w:r w:rsidR="00F14702">
        <w:rPr>
          <w:rFonts w:ascii="Times New Roman" w:hAnsi="Times New Roman" w:cs="Times New Roman"/>
          <w:b/>
          <w:bCs/>
          <w:spacing w:val="-2"/>
        </w:rPr>
        <w:t>.</w:t>
      </w:r>
    </w:p>
    <w:p w14:paraId="69FEDAA0" w14:textId="77777777" w:rsidR="008B1DE3" w:rsidRPr="008B1DE3" w:rsidRDefault="008B1DE3" w:rsidP="008B1DE3">
      <w:pPr>
        <w:pStyle w:val="Nivel2"/>
        <w:numPr>
          <w:ilvl w:val="0"/>
          <w:numId w:val="0"/>
        </w:numPr>
        <w:spacing w:before="0" w:after="0" w:line="360" w:lineRule="auto"/>
        <w:ind w:left="999"/>
        <w:rPr>
          <w:rFonts w:ascii="Times New Roman" w:hAnsi="Times New Roman" w:cs="Times New Roman"/>
          <w:b/>
        </w:rPr>
      </w:pPr>
    </w:p>
    <w:p w14:paraId="71162E93" w14:textId="795949DA" w:rsidR="008B1DE3" w:rsidRPr="008B1DE3" w:rsidRDefault="008B1DE3" w:rsidP="00F14702">
      <w:pPr>
        <w:pStyle w:val="PargrafodaLista"/>
        <w:numPr>
          <w:ilvl w:val="2"/>
          <w:numId w:val="14"/>
        </w:numPr>
        <w:spacing w:line="360" w:lineRule="auto"/>
        <w:ind w:right="709"/>
        <w:jc w:val="both"/>
        <w:rPr>
          <w:rFonts w:ascii="Times New Roman" w:hAnsi="Times New Roman" w:cs="Times New Roman"/>
          <w:b/>
          <w:bCs/>
          <w:color w:val="000000"/>
          <w:sz w:val="24"/>
          <w:szCs w:val="24"/>
        </w:rPr>
      </w:pPr>
      <w:r w:rsidRPr="008B1DE3">
        <w:rPr>
          <w:rFonts w:ascii="Times New Roman" w:hAnsi="Times New Roman" w:cs="Times New Roman"/>
          <w:b/>
          <w:bCs/>
          <w:color w:val="000000"/>
          <w:sz w:val="24"/>
          <w:szCs w:val="24"/>
        </w:rPr>
        <w:t>QUALIFICAÇÃO TÉCNICA OPERACIONAL</w:t>
      </w:r>
    </w:p>
    <w:p w14:paraId="7B05A04E"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Certidão de registro de regularidade junto ao Conselho Regional de Engenharia e Agronomia (CREA), Conselho Regional de Arquitetura e Urbanismo (CAU) e/ou qualquer outro conselho que atribua competência técnica empresarial para execução do serviço. </w:t>
      </w:r>
    </w:p>
    <w:p w14:paraId="21E3C78D" w14:textId="2E595809"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Comprovação por meio de certidão e/ou atestado, fornecido (s) por </w:t>
      </w:r>
      <w:r w:rsidR="00FB3878" w:rsidRPr="008B1DE3">
        <w:rPr>
          <w:rFonts w:ascii="Times New Roman" w:hAnsi="Times New Roman" w:cs="Times New Roman"/>
          <w:sz w:val="24"/>
          <w:szCs w:val="24"/>
          <w:lang w:val="pt-BR"/>
        </w:rPr>
        <w:t>pessoa (</w:t>
      </w:r>
      <w:r w:rsidRPr="008B1DE3">
        <w:rPr>
          <w:rFonts w:ascii="Times New Roman" w:hAnsi="Times New Roman" w:cs="Times New Roman"/>
          <w:sz w:val="24"/>
          <w:szCs w:val="24"/>
          <w:lang w:val="pt-BR"/>
        </w:rPr>
        <w:t xml:space="preserve">s) </w:t>
      </w:r>
      <w:r w:rsidR="00F14702" w:rsidRPr="008B1DE3">
        <w:rPr>
          <w:rFonts w:ascii="Times New Roman" w:hAnsi="Times New Roman" w:cs="Times New Roman"/>
          <w:sz w:val="24"/>
          <w:szCs w:val="24"/>
          <w:lang w:val="pt-BR"/>
        </w:rPr>
        <w:t>jurídica (</w:t>
      </w:r>
      <w:r w:rsidRPr="008B1DE3">
        <w:rPr>
          <w:rFonts w:ascii="Times New Roman" w:hAnsi="Times New Roman" w:cs="Times New Roman"/>
          <w:sz w:val="24"/>
          <w:szCs w:val="24"/>
          <w:lang w:val="pt-BR"/>
        </w:rPr>
        <w:t xml:space="preserve">s) de direito público ou privado, em nome da LICITANTE, que comprove a execução de atividades descrita na tabela abaixo:  </w:t>
      </w:r>
    </w:p>
    <w:tbl>
      <w:tblPr>
        <w:tblStyle w:val="Tabelacomgrade"/>
        <w:tblW w:w="9072" w:type="dxa"/>
        <w:jc w:val="center"/>
        <w:shd w:val="clear" w:color="auto" w:fill="FFFFFF" w:themeFill="background1"/>
        <w:tblLook w:val="04A0" w:firstRow="1" w:lastRow="0" w:firstColumn="1" w:lastColumn="0" w:noHBand="0" w:noVBand="1"/>
      </w:tblPr>
      <w:tblGrid>
        <w:gridCol w:w="1517"/>
        <w:gridCol w:w="7555"/>
      </w:tblGrid>
      <w:tr w:rsidR="008B1DE3" w:rsidRPr="008B1DE3" w14:paraId="2260714A" w14:textId="77777777" w:rsidTr="00431821">
        <w:trPr>
          <w:trHeight w:val="263"/>
          <w:jc w:val="center"/>
        </w:trPr>
        <w:tc>
          <w:tcPr>
            <w:tcW w:w="15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A06838" w14:textId="77777777" w:rsidR="008B1DE3" w:rsidRPr="008B1DE3" w:rsidRDefault="008B1DE3" w:rsidP="008B1DE3">
            <w:pPr>
              <w:pStyle w:val="Corpodetexto"/>
              <w:spacing w:line="360" w:lineRule="auto"/>
              <w:jc w:val="center"/>
              <w:rPr>
                <w:rFonts w:ascii="Times New Roman" w:hAnsi="Times New Roman" w:cs="Times New Roman"/>
                <w:b/>
                <w:bCs/>
                <w:sz w:val="22"/>
                <w:szCs w:val="22"/>
              </w:rPr>
            </w:pPr>
            <w:r w:rsidRPr="008B1DE3">
              <w:rPr>
                <w:rFonts w:ascii="Times New Roman" w:hAnsi="Times New Roman" w:cs="Times New Roman"/>
                <w:b/>
                <w:bCs/>
                <w:sz w:val="22"/>
                <w:szCs w:val="22"/>
              </w:rPr>
              <w:t>ITEM</w:t>
            </w:r>
          </w:p>
        </w:tc>
        <w:tc>
          <w:tcPr>
            <w:tcW w:w="7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CAEFDB" w14:textId="77777777" w:rsidR="008B1DE3" w:rsidRPr="008B1DE3" w:rsidRDefault="008B1DE3" w:rsidP="008B1DE3">
            <w:pPr>
              <w:pStyle w:val="Corpodetexto"/>
              <w:spacing w:line="360" w:lineRule="auto"/>
              <w:jc w:val="center"/>
              <w:rPr>
                <w:rFonts w:ascii="Times New Roman" w:hAnsi="Times New Roman" w:cs="Times New Roman"/>
                <w:b/>
                <w:bCs/>
                <w:sz w:val="22"/>
                <w:szCs w:val="22"/>
              </w:rPr>
            </w:pPr>
            <w:r w:rsidRPr="008B1DE3">
              <w:rPr>
                <w:rFonts w:ascii="Times New Roman" w:hAnsi="Times New Roman" w:cs="Times New Roman"/>
                <w:b/>
                <w:bCs/>
                <w:sz w:val="22"/>
                <w:szCs w:val="22"/>
              </w:rPr>
              <w:t>DESCRIÇÃO</w:t>
            </w:r>
          </w:p>
        </w:tc>
      </w:tr>
      <w:tr w:rsidR="008B1DE3" w:rsidRPr="008B1DE3" w14:paraId="19B6901C" w14:textId="77777777" w:rsidTr="00431821">
        <w:trPr>
          <w:trHeight w:val="263"/>
          <w:jc w:val="center"/>
        </w:trPr>
        <w:tc>
          <w:tcPr>
            <w:tcW w:w="15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E6D75B" w14:textId="77777777" w:rsidR="008B1DE3" w:rsidRPr="008B1DE3" w:rsidRDefault="008B1DE3" w:rsidP="008B1DE3">
            <w:pPr>
              <w:pStyle w:val="Corpodetexto"/>
              <w:spacing w:line="360" w:lineRule="auto"/>
              <w:jc w:val="center"/>
              <w:rPr>
                <w:rFonts w:ascii="Times New Roman" w:hAnsi="Times New Roman" w:cs="Times New Roman"/>
                <w:sz w:val="22"/>
                <w:szCs w:val="22"/>
              </w:rPr>
            </w:pPr>
            <w:r w:rsidRPr="008B1DE3">
              <w:rPr>
                <w:rFonts w:ascii="Times New Roman" w:hAnsi="Times New Roman" w:cs="Times New Roman"/>
                <w:sz w:val="22"/>
                <w:szCs w:val="22"/>
              </w:rPr>
              <w:t>01</w:t>
            </w:r>
          </w:p>
        </w:tc>
        <w:tc>
          <w:tcPr>
            <w:tcW w:w="7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E0B617" w14:textId="77777777" w:rsidR="008B1DE3" w:rsidRPr="008B1DE3" w:rsidRDefault="008B1DE3" w:rsidP="008B1DE3">
            <w:pPr>
              <w:pStyle w:val="Corpodetexto"/>
              <w:spacing w:line="360" w:lineRule="auto"/>
              <w:jc w:val="both"/>
              <w:rPr>
                <w:rFonts w:ascii="Times New Roman" w:hAnsi="Times New Roman" w:cs="Times New Roman"/>
                <w:sz w:val="22"/>
                <w:szCs w:val="22"/>
              </w:rPr>
            </w:pPr>
            <w:r w:rsidRPr="008B1DE3">
              <w:rPr>
                <w:rFonts w:ascii="Times New Roman" w:hAnsi="Times New Roman" w:cs="Times New Roman"/>
                <w:sz w:val="22"/>
                <w:szCs w:val="22"/>
              </w:rPr>
              <w:t xml:space="preserve">Serviço de varrição de ruas, pintura de meio fio, capinagem e raspagem de guias e sarjetas, jardinagem, roçagem, podagem de árvores e remoção de entulhos </w:t>
            </w:r>
          </w:p>
        </w:tc>
      </w:tr>
    </w:tbl>
    <w:p w14:paraId="0BC3507A" w14:textId="77777777" w:rsidR="008B1DE3" w:rsidRPr="008B1DE3" w:rsidRDefault="008B1DE3" w:rsidP="008B1DE3">
      <w:pPr>
        <w:pStyle w:val="Nvel2-Red"/>
        <w:numPr>
          <w:ilvl w:val="0"/>
          <w:numId w:val="0"/>
        </w:numPr>
        <w:spacing w:before="0" w:after="0" w:line="360" w:lineRule="auto"/>
        <w:ind w:left="999"/>
        <w:rPr>
          <w:rFonts w:ascii="Times New Roman" w:hAnsi="Times New Roman" w:cs="Times New Roman"/>
          <w:i w:val="0"/>
          <w:color w:val="auto"/>
        </w:rPr>
      </w:pPr>
    </w:p>
    <w:p w14:paraId="5EF304AD" w14:textId="4AA69F6F" w:rsidR="008B1DE3" w:rsidRPr="008B1DE3" w:rsidRDefault="008B1DE3" w:rsidP="00F14702">
      <w:pPr>
        <w:pStyle w:val="PargrafodaLista"/>
        <w:numPr>
          <w:ilvl w:val="2"/>
          <w:numId w:val="14"/>
        </w:numPr>
        <w:spacing w:line="360" w:lineRule="auto"/>
        <w:ind w:right="709"/>
        <w:jc w:val="both"/>
        <w:rPr>
          <w:rFonts w:ascii="Times New Roman" w:hAnsi="Times New Roman" w:cs="Times New Roman"/>
          <w:b/>
          <w:bCs/>
          <w:color w:val="000000"/>
          <w:sz w:val="24"/>
          <w:szCs w:val="24"/>
        </w:rPr>
      </w:pPr>
      <w:r w:rsidRPr="008B1DE3">
        <w:rPr>
          <w:rFonts w:ascii="Times New Roman" w:hAnsi="Times New Roman" w:cs="Times New Roman"/>
          <w:b/>
          <w:bCs/>
          <w:color w:val="000000"/>
          <w:sz w:val="24"/>
          <w:szCs w:val="24"/>
        </w:rPr>
        <w:t>QUALIFICAÇÃO TÉCNICA PROFISSIONAL</w:t>
      </w:r>
    </w:p>
    <w:p w14:paraId="2C074F12"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Apresentação de profissional devidamente registrado no CREA, CAU ou quaisquer outros conselhos que atribuam a competência técnica necessária para a execução das atividades detalhadas neste projeto básico.</w:t>
      </w:r>
    </w:p>
    <w:p w14:paraId="2F71206F" w14:textId="77777777" w:rsidR="008B1DE3" w:rsidRPr="008B1DE3" w:rsidRDefault="008B1DE3" w:rsidP="00F14702">
      <w:pPr>
        <w:pStyle w:val="PargrafodaLista"/>
        <w:numPr>
          <w:ilvl w:val="3"/>
          <w:numId w:val="14"/>
        </w:numPr>
        <w:spacing w:line="360" w:lineRule="auto"/>
        <w:ind w:right="-59"/>
        <w:jc w:val="both"/>
        <w:rPr>
          <w:rFonts w:ascii="Times New Roman" w:hAnsi="Times New Roman" w:cs="Times New Roman"/>
        </w:rPr>
      </w:pPr>
      <w:r w:rsidRPr="008B1DE3">
        <w:rPr>
          <w:rFonts w:ascii="Times New Roman" w:hAnsi="Times New Roman" w:cs="Times New Roman"/>
          <w:sz w:val="24"/>
          <w:szCs w:val="24"/>
          <w:lang w:val="pt-BR"/>
        </w:rPr>
        <w:t>Comprovação por meio de atestado(s), de capacidade técnica-profissional fornecido(s) por pessoa(s) jurídica(s) de direito público ou privado, devidamente registrado(s) no conselho de classe profissional, acompanhado da(s) respectiva(s) Certidões de Acervo Técnico - CAT, emitida(s) pelo conselho profissional competente de acordo com as atribuições do(s) profissional(is), com dados e informações suficientes para comprovar que o(s) profissional(is) que atuará(ão) como Responsável(is) Técnico(s) dos serviços objeto desta licitação, tenham aptidão para realização dos seguintes serviços</w:t>
      </w:r>
    </w:p>
    <w:tbl>
      <w:tblPr>
        <w:tblStyle w:val="Tabelacomgrade"/>
        <w:tblW w:w="9072" w:type="dxa"/>
        <w:jc w:val="center"/>
        <w:shd w:val="clear" w:color="auto" w:fill="FFFFFF" w:themeFill="background1"/>
        <w:tblLook w:val="04A0" w:firstRow="1" w:lastRow="0" w:firstColumn="1" w:lastColumn="0" w:noHBand="0" w:noVBand="1"/>
      </w:tblPr>
      <w:tblGrid>
        <w:gridCol w:w="1517"/>
        <w:gridCol w:w="7555"/>
      </w:tblGrid>
      <w:tr w:rsidR="008B1DE3" w:rsidRPr="008B1DE3" w14:paraId="33BCDCC1" w14:textId="77777777" w:rsidTr="00431821">
        <w:trPr>
          <w:trHeight w:val="263"/>
          <w:jc w:val="center"/>
        </w:trPr>
        <w:tc>
          <w:tcPr>
            <w:tcW w:w="15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F61353" w14:textId="77777777" w:rsidR="008B1DE3" w:rsidRPr="008B1DE3" w:rsidRDefault="008B1DE3" w:rsidP="008B1DE3">
            <w:pPr>
              <w:pStyle w:val="Corpodetexto"/>
              <w:spacing w:line="360" w:lineRule="auto"/>
              <w:jc w:val="center"/>
              <w:rPr>
                <w:rFonts w:ascii="Times New Roman" w:hAnsi="Times New Roman" w:cs="Times New Roman"/>
                <w:b/>
                <w:bCs/>
                <w:sz w:val="22"/>
                <w:szCs w:val="22"/>
              </w:rPr>
            </w:pPr>
            <w:r w:rsidRPr="008B1DE3">
              <w:rPr>
                <w:rFonts w:ascii="Times New Roman" w:hAnsi="Times New Roman" w:cs="Times New Roman"/>
                <w:b/>
                <w:bCs/>
                <w:sz w:val="22"/>
                <w:szCs w:val="22"/>
              </w:rPr>
              <w:t>ITEM</w:t>
            </w:r>
          </w:p>
        </w:tc>
        <w:tc>
          <w:tcPr>
            <w:tcW w:w="7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501830" w14:textId="77777777" w:rsidR="008B1DE3" w:rsidRPr="008B1DE3" w:rsidRDefault="008B1DE3" w:rsidP="008B1DE3">
            <w:pPr>
              <w:pStyle w:val="Corpodetexto"/>
              <w:spacing w:line="360" w:lineRule="auto"/>
              <w:jc w:val="center"/>
              <w:rPr>
                <w:rFonts w:ascii="Times New Roman" w:hAnsi="Times New Roman" w:cs="Times New Roman"/>
                <w:b/>
                <w:bCs/>
                <w:sz w:val="22"/>
                <w:szCs w:val="22"/>
              </w:rPr>
            </w:pPr>
            <w:r w:rsidRPr="008B1DE3">
              <w:rPr>
                <w:rFonts w:ascii="Times New Roman" w:hAnsi="Times New Roman" w:cs="Times New Roman"/>
                <w:b/>
                <w:bCs/>
                <w:sz w:val="22"/>
                <w:szCs w:val="22"/>
              </w:rPr>
              <w:t>DESCRIÇÃO</w:t>
            </w:r>
          </w:p>
        </w:tc>
      </w:tr>
      <w:tr w:rsidR="008B1DE3" w:rsidRPr="008B1DE3" w14:paraId="689272F7" w14:textId="77777777" w:rsidTr="00431821">
        <w:trPr>
          <w:trHeight w:val="263"/>
          <w:jc w:val="center"/>
        </w:trPr>
        <w:tc>
          <w:tcPr>
            <w:tcW w:w="15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6DA091" w14:textId="77777777" w:rsidR="008B1DE3" w:rsidRPr="008B1DE3" w:rsidRDefault="008B1DE3" w:rsidP="008B1DE3">
            <w:pPr>
              <w:pStyle w:val="Corpodetexto"/>
              <w:spacing w:line="360" w:lineRule="auto"/>
              <w:jc w:val="center"/>
              <w:rPr>
                <w:rFonts w:ascii="Times New Roman" w:hAnsi="Times New Roman" w:cs="Times New Roman"/>
                <w:sz w:val="22"/>
                <w:szCs w:val="22"/>
              </w:rPr>
            </w:pPr>
            <w:r w:rsidRPr="008B1DE3">
              <w:rPr>
                <w:rFonts w:ascii="Times New Roman" w:hAnsi="Times New Roman" w:cs="Times New Roman"/>
                <w:sz w:val="22"/>
                <w:szCs w:val="22"/>
              </w:rPr>
              <w:t>01</w:t>
            </w:r>
          </w:p>
        </w:tc>
        <w:tc>
          <w:tcPr>
            <w:tcW w:w="7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B5CD51" w14:textId="77777777" w:rsidR="008B1DE3" w:rsidRPr="008B1DE3" w:rsidRDefault="008B1DE3" w:rsidP="008B1DE3">
            <w:pPr>
              <w:pStyle w:val="Corpodetexto"/>
              <w:spacing w:line="360" w:lineRule="auto"/>
              <w:jc w:val="both"/>
              <w:rPr>
                <w:rFonts w:ascii="Times New Roman" w:hAnsi="Times New Roman" w:cs="Times New Roman"/>
                <w:sz w:val="22"/>
                <w:szCs w:val="22"/>
              </w:rPr>
            </w:pPr>
            <w:r w:rsidRPr="008B1DE3">
              <w:rPr>
                <w:rFonts w:ascii="Times New Roman" w:hAnsi="Times New Roman" w:cs="Times New Roman"/>
                <w:sz w:val="22"/>
                <w:szCs w:val="22"/>
              </w:rPr>
              <w:t xml:space="preserve">Serviço de varrição de ruas, pintura de meio fio, capinagem e raspagem de guias e sarjetas, jardinagem, roçagem, podagem de árvores e remoção de entulhos. </w:t>
            </w:r>
          </w:p>
        </w:tc>
      </w:tr>
    </w:tbl>
    <w:p w14:paraId="55516610" w14:textId="77777777" w:rsidR="008B1DE3" w:rsidRPr="008B1DE3" w:rsidRDefault="008B1DE3" w:rsidP="008B1DE3">
      <w:pPr>
        <w:pStyle w:val="Nvel2-Red"/>
        <w:numPr>
          <w:ilvl w:val="0"/>
          <w:numId w:val="0"/>
        </w:numPr>
        <w:spacing w:before="0" w:after="0" w:line="360" w:lineRule="auto"/>
        <w:ind w:left="999"/>
        <w:rPr>
          <w:rFonts w:ascii="Times New Roman" w:hAnsi="Times New Roman" w:cs="Times New Roman"/>
          <w:i w:val="0"/>
          <w:color w:val="auto"/>
        </w:rPr>
      </w:pPr>
    </w:p>
    <w:p w14:paraId="2EC56914" w14:textId="2409FC69" w:rsidR="008B1DE3" w:rsidRPr="008B1DE3" w:rsidRDefault="00282C15" w:rsidP="00F14702">
      <w:pPr>
        <w:pStyle w:val="PargrafodaLista"/>
        <w:numPr>
          <w:ilvl w:val="2"/>
          <w:numId w:val="14"/>
        </w:numPr>
        <w:spacing w:line="360" w:lineRule="auto"/>
        <w:ind w:right="709"/>
        <w:jc w:val="both"/>
        <w:rPr>
          <w:rFonts w:ascii="Times New Roman" w:hAnsi="Times New Roman" w:cs="Times New Roman"/>
          <w:b/>
          <w:bCs/>
          <w:color w:val="000000"/>
          <w:sz w:val="24"/>
          <w:szCs w:val="24"/>
        </w:rPr>
      </w:pPr>
      <w:r w:rsidRPr="008B1DE3">
        <w:rPr>
          <w:rFonts w:ascii="Times New Roman" w:hAnsi="Times New Roman" w:cs="Times New Roman"/>
          <w:b/>
          <w:bCs/>
          <w:color w:val="000000"/>
          <w:sz w:val="24"/>
          <w:szCs w:val="24"/>
        </w:rPr>
        <w:t>INFORMAÇÕES COMPLEMENTARES QUANTO A HABILITAÇÃO TÉCNICA</w:t>
      </w:r>
    </w:p>
    <w:p w14:paraId="665CE201" w14:textId="77777777" w:rsidR="008B1DE3" w:rsidRPr="00282C15"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282C15">
        <w:rPr>
          <w:rFonts w:ascii="Times New Roman" w:hAnsi="Times New Roman" w:cs="Times New Roman"/>
          <w:sz w:val="24"/>
          <w:szCs w:val="24"/>
          <w:lang w:val="pt-BR"/>
        </w:rPr>
        <w:t xml:space="preserve">A Licitante deverá, caso solicitado, disponibilizar todas as informações </w:t>
      </w:r>
      <w:r w:rsidRPr="00282C15">
        <w:rPr>
          <w:rFonts w:ascii="Times New Roman" w:hAnsi="Times New Roman" w:cs="Times New Roman"/>
          <w:sz w:val="24"/>
          <w:szCs w:val="24"/>
          <w:lang w:val="pt-BR"/>
        </w:rPr>
        <w:lastRenderedPageBreak/>
        <w:t xml:space="preserve">requisitadas e necessárias à comprovação da legitimidade dos atestados apresentados, isso inclui: cópia(s), contrato(s), que se deu origem a contratação(es), endereço do local de prestação de serviço. </w:t>
      </w:r>
    </w:p>
    <w:p w14:paraId="145733FB" w14:textId="77777777" w:rsidR="008B1DE3" w:rsidRPr="00282C15"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282C15">
        <w:rPr>
          <w:rFonts w:ascii="Times New Roman" w:hAnsi="Times New Roman" w:cs="Times New Roman"/>
          <w:sz w:val="24"/>
          <w:szCs w:val="24"/>
          <w:lang w:val="pt-BR"/>
        </w:rPr>
        <w:t xml:space="preserve">A comprovação do vínculo profissional detentor da CAT – Certidão(es) de Acervo Técnico, com a empresa será por meio de contrato social, registro na carteira profissional, contrato de trabalho ou declaração de contratação futura do profissional detentor do(s) atestado(s) apresentado(s), acompanhando da anuência deste. </w:t>
      </w:r>
    </w:p>
    <w:p w14:paraId="7071E212" w14:textId="77777777" w:rsidR="008B1DE3" w:rsidRPr="00282C15"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282C15">
        <w:rPr>
          <w:rFonts w:ascii="Times New Roman" w:hAnsi="Times New Roman" w:cs="Times New Roman"/>
          <w:sz w:val="24"/>
          <w:szCs w:val="24"/>
          <w:lang w:val="pt-BR"/>
        </w:rPr>
        <w:t xml:space="preserve">Quando o Responsável Técnico indicado for dirigente, sócio da licitante ou do quadro técnico da empresa, tal comprovação será feita através da Certidão de Registro do conselho de classe que demonstre o enquadramento do profissional no quadro da empresa. </w:t>
      </w:r>
    </w:p>
    <w:p w14:paraId="5BFACE17" w14:textId="77777777" w:rsidR="008B1DE3" w:rsidRPr="00282C15"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282C15">
        <w:rPr>
          <w:rFonts w:ascii="Times New Roman" w:hAnsi="Times New Roman" w:cs="Times New Roman"/>
          <w:sz w:val="24"/>
          <w:szCs w:val="24"/>
          <w:lang w:val="pt-BR"/>
        </w:rPr>
        <w:t xml:space="preserve">É vedado a indicação de um mesmo Responsável Técnico para mais de uma licitante, situação está que inabilitará todos as envolvidas. </w:t>
      </w:r>
    </w:p>
    <w:p w14:paraId="3FC12471" w14:textId="77777777" w:rsidR="008B1DE3" w:rsidRPr="00282C15"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282C15">
        <w:rPr>
          <w:rFonts w:ascii="Times New Roman" w:hAnsi="Times New Roman" w:cs="Times New Roman"/>
          <w:sz w:val="24"/>
          <w:szCs w:val="24"/>
          <w:lang w:val="pt-BR"/>
        </w:rPr>
        <w:t xml:space="preserve">O profissional indicado para fins de comprovação da capacidade técnica deverá participar da execução do objeto contratual, admitindo-se sua substituição por profissional de experiência equivalente ou superior, desde que previamente aprovado pelo órgão licitador. </w:t>
      </w:r>
    </w:p>
    <w:p w14:paraId="6F9FE5F4" w14:textId="77777777" w:rsidR="008B1DE3" w:rsidRPr="00282C15"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282C15">
        <w:rPr>
          <w:rFonts w:ascii="Times New Roman" w:hAnsi="Times New Roman" w:cs="Times New Roman"/>
          <w:sz w:val="24"/>
          <w:szCs w:val="24"/>
          <w:lang w:val="pt-BR"/>
        </w:rPr>
        <w:t xml:space="preserve">Será admitida, para fins de comprovação de quantitativo mínimo, a apresentação e o somatório de diferentes atestados executados de forma concomitante. </w:t>
      </w:r>
    </w:p>
    <w:p w14:paraId="6445B8DA" w14:textId="77777777" w:rsidR="008B1DE3" w:rsidRPr="00282C15"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282C15">
        <w:rPr>
          <w:rFonts w:ascii="Times New Roman" w:hAnsi="Times New Roman" w:cs="Times New Roman"/>
          <w:sz w:val="24"/>
          <w:szCs w:val="24"/>
          <w:lang w:val="pt-BR"/>
        </w:rPr>
        <w:t xml:space="preserve">Declaração, por meio do respectivo responsável técnico, que possui conhecimento pleno das condições e peculiaridades da contratação. A declaração poderá ser substituída por declaração formal assinada pelo responsável técnico do licitante acerca do conhecimento pleno das condições e peculiaridades da contratação. </w:t>
      </w:r>
    </w:p>
    <w:p w14:paraId="61D15CBC" w14:textId="77777777" w:rsidR="008B1DE3" w:rsidRPr="00431821" w:rsidRDefault="008B1DE3" w:rsidP="00F14702">
      <w:pPr>
        <w:pStyle w:val="PargrafodaLista"/>
        <w:numPr>
          <w:ilvl w:val="3"/>
          <w:numId w:val="14"/>
        </w:numPr>
        <w:spacing w:line="360" w:lineRule="auto"/>
        <w:ind w:right="-59"/>
        <w:jc w:val="both"/>
        <w:rPr>
          <w:rFonts w:ascii="Times New Roman" w:hAnsi="Times New Roman" w:cs="Times New Roman"/>
          <w:sz w:val="24"/>
          <w:szCs w:val="24"/>
          <w:lang w:val="pt-BR"/>
        </w:rPr>
      </w:pPr>
      <w:r w:rsidRPr="00282C15">
        <w:rPr>
          <w:rFonts w:ascii="Times New Roman" w:hAnsi="Times New Roman" w:cs="Times New Roman"/>
          <w:sz w:val="24"/>
          <w:szCs w:val="24"/>
          <w:lang w:val="pt-BR"/>
        </w:rPr>
        <w:t xml:space="preserve">Será admitido certidões ou atestados, regularmente emitidos pelo conselho profissional </w:t>
      </w:r>
      <w:r w:rsidRPr="00431821">
        <w:rPr>
          <w:rFonts w:ascii="Times New Roman" w:hAnsi="Times New Roman" w:cs="Times New Roman"/>
          <w:sz w:val="24"/>
          <w:szCs w:val="24"/>
          <w:lang w:val="pt-BR"/>
        </w:rPr>
        <w:t xml:space="preserve">competente, quando for o caso, que demonstrem capacidade operacional na execução de serviços similares de complexidade tecnológica e operacional equivalente ou superior, bem como documentos comprobatórios emitidos na forma do § 3º do art. 88 da lei 14.133/2021. </w:t>
      </w:r>
    </w:p>
    <w:p w14:paraId="47F0C6C3" w14:textId="77777777" w:rsidR="008B1DE3" w:rsidRPr="008B1DE3" w:rsidRDefault="008B1DE3" w:rsidP="008B1DE3">
      <w:pPr>
        <w:spacing w:line="360" w:lineRule="auto"/>
        <w:ind w:left="146" w:right="690"/>
        <w:jc w:val="both"/>
        <w:rPr>
          <w:rFonts w:ascii="Times New Roman" w:hAnsi="Times New Roman" w:cs="Times New Roman"/>
          <w:sz w:val="24"/>
          <w:szCs w:val="24"/>
        </w:rPr>
      </w:pPr>
    </w:p>
    <w:p w14:paraId="196BFC43" w14:textId="2438516E" w:rsidR="00AF21FE" w:rsidRPr="008B1DE3" w:rsidRDefault="00AF21FE" w:rsidP="00F14702">
      <w:pPr>
        <w:pStyle w:val="PargrafodaLista"/>
        <w:numPr>
          <w:ilvl w:val="0"/>
          <w:numId w:val="14"/>
        </w:numPr>
        <w:spacing w:line="360" w:lineRule="auto"/>
        <w:ind w:right="690"/>
        <w:jc w:val="both"/>
        <w:rPr>
          <w:rFonts w:ascii="Times New Roman" w:hAnsi="Times New Roman" w:cs="Times New Roman"/>
          <w:b/>
          <w:bCs/>
          <w:sz w:val="24"/>
          <w:szCs w:val="24"/>
        </w:rPr>
      </w:pPr>
      <w:r w:rsidRPr="008B1DE3">
        <w:rPr>
          <w:rFonts w:ascii="Times New Roman" w:hAnsi="Times New Roman" w:cs="Times New Roman"/>
          <w:b/>
          <w:bCs/>
          <w:color w:val="000000"/>
          <w:sz w:val="24"/>
          <w:szCs w:val="24"/>
        </w:rPr>
        <w:t>INCUMBE</w:t>
      </w:r>
      <w:r w:rsidRPr="008B1DE3">
        <w:rPr>
          <w:rFonts w:ascii="Times New Roman" w:hAnsi="Times New Roman" w:cs="Times New Roman"/>
          <w:b/>
          <w:bCs/>
          <w:color w:val="000000"/>
          <w:spacing w:val="-3"/>
          <w:sz w:val="24"/>
          <w:szCs w:val="24"/>
        </w:rPr>
        <w:t xml:space="preserve"> </w:t>
      </w:r>
      <w:r w:rsidRPr="008B1DE3">
        <w:rPr>
          <w:rFonts w:ascii="Times New Roman" w:hAnsi="Times New Roman" w:cs="Times New Roman"/>
          <w:b/>
          <w:bCs/>
          <w:color w:val="000000"/>
          <w:sz w:val="24"/>
          <w:szCs w:val="24"/>
        </w:rPr>
        <w:t>À</w:t>
      </w:r>
      <w:r w:rsidRPr="008B1DE3">
        <w:rPr>
          <w:rFonts w:ascii="Times New Roman" w:hAnsi="Times New Roman" w:cs="Times New Roman"/>
          <w:b/>
          <w:bCs/>
          <w:color w:val="000000"/>
          <w:spacing w:val="-2"/>
          <w:sz w:val="24"/>
          <w:szCs w:val="24"/>
        </w:rPr>
        <w:t xml:space="preserve"> CONTRATADA</w:t>
      </w:r>
    </w:p>
    <w:p w14:paraId="6394195D"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Incumbe à contratada:</w:t>
      </w:r>
    </w:p>
    <w:p w14:paraId="1B192A4C"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Arcar com todos os custos necessários para o atendimento do objeto desta licitação, </w:t>
      </w:r>
      <w:r w:rsidRPr="008B1DE3">
        <w:rPr>
          <w:rFonts w:ascii="Times New Roman" w:hAnsi="Times New Roman" w:cs="Times New Roman"/>
          <w:sz w:val="24"/>
          <w:szCs w:val="24"/>
          <w:lang w:val="pt-BR"/>
        </w:rPr>
        <w:lastRenderedPageBreak/>
        <w:t>bem como todos os encargos trabalhistas, previdenciários, fiscais, sociais, comerciais, impostos, taxas, fretes, seguros, garantia, contribuições fiscais e para-fiscais, e quaisquer outros gastos e despesas que se fizerem necessários;</w:t>
      </w:r>
    </w:p>
    <w:p w14:paraId="2F787629"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Assumir todo e qualquer prejuízo causado à Administração ou a terceiros decorrente da execução da Nota de Empenho;</w:t>
      </w:r>
    </w:p>
    <w:p w14:paraId="7D3A3AB9"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Eventuais alterações contratuais reger-se-ão pela disciplina dos arts. 124 e 125 da Lei nº 14.133, de 2021.</w:t>
      </w:r>
    </w:p>
    <w:p w14:paraId="16F34ED5"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a) O CONTRATADO é obrigada a aceitar, nas mesmas condições contratuais, os acréscimos ou supressões que se fizerem necessários, até o limite de 25% (vinte e cinco por cento) do valor inicial atualizado do contrato.</w:t>
      </w:r>
    </w:p>
    <w:p w14:paraId="72D6D752" w14:textId="0A3065FA"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Substituir, sem ônus para a Prefeitura Municipal </w:t>
      </w:r>
      <w:r w:rsidR="00A812F6" w:rsidRPr="008B1DE3">
        <w:rPr>
          <w:rFonts w:ascii="Times New Roman" w:hAnsi="Times New Roman" w:cs="Times New Roman"/>
          <w:sz w:val="24"/>
          <w:szCs w:val="24"/>
          <w:lang w:val="pt-BR"/>
        </w:rPr>
        <w:t xml:space="preserve">de </w:t>
      </w:r>
      <w:r w:rsidR="00B42DC5" w:rsidRPr="008B1DE3">
        <w:rPr>
          <w:rFonts w:ascii="Times New Roman" w:hAnsi="Times New Roman" w:cs="Times New Roman"/>
          <w:sz w:val="24"/>
          <w:szCs w:val="24"/>
          <w:lang w:val="pt-BR"/>
        </w:rPr>
        <w:t>PLANALTINA - GO</w:t>
      </w:r>
      <w:r w:rsidR="00A812F6" w:rsidRPr="008B1DE3">
        <w:rPr>
          <w:rFonts w:ascii="Times New Roman" w:hAnsi="Times New Roman" w:cs="Times New Roman"/>
          <w:sz w:val="24"/>
          <w:szCs w:val="24"/>
          <w:lang w:val="pt-BR"/>
        </w:rPr>
        <w:t xml:space="preserve"> </w:t>
      </w:r>
      <w:r w:rsidRPr="008B1DE3">
        <w:rPr>
          <w:rFonts w:ascii="Times New Roman" w:hAnsi="Times New Roman" w:cs="Times New Roman"/>
          <w:sz w:val="24"/>
          <w:szCs w:val="24"/>
          <w:lang w:val="pt-BR"/>
        </w:rPr>
        <w:t>e no prazo de até 10 (dez) dias, contados de sua notificação, caso se verifiquem, no recebimento, vícios, defeitos, incorreções ou que estejam em desacordo com o especificado neste Edital;</w:t>
      </w:r>
    </w:p>
    <w:p w14:paraId="6357A4D1" w14:textId="025A789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Atender prontamente quaisquer exigências do representante da Prefeitura Municipal</w:t>
      </w:r>
      <w:r w:rsidR="00A812F6" w:rsidRPr="008B1DE3">
        <w:rPr>
          <w:rFonts w:ascii="Times New Roman" w:hAnsi="Times New Roman" w:cs="Times New Roman"/>
          <w:sz w:val="24"/>
          <w:szCs w:val="24"/>
          <w:lang w:val="pt-BR"/>
        </w:rPr>
        <w:t xml:space="preserve"> de</w:t>
      </w:r>
      <w:r w:rsidRPr="008B1DE3">
        <w:rPr>
          <w:rFonts w:ascii="Times New Roman" w:hAnsi="Times New Roman" w:cs="Times New Roman"/>
          <w:sz w:val="24"/>
          <w:szCs w:val="24"/>
          <w:lang w:val="pt-BR"/>
        </w:rPr>
        <w:t xml:space="preserve"> </w:t>
      </w:r>
      <w:r w:rsidR="00B42DC5" w:rsidRPr="008B1DE3">
        <w:rPr>
          <w:rFonts w:ascii="Times New Roman" w:hAnsi="Times New Roman" w:cs="Times New Roman"/>
          <w:sz w:val="24"/>
          <w:szCs w:val="24"/>
          <w:lang w:val="pt-BR"/>
        </w:rPr>
        <w:t>PLANALTINA - GO</w:t>
      </w:r>
      <w:r w:rsidRPr="008B1DE3">
        <w:rPr>
          <w:rFonts w:ascii="Times New Roman" w:hAnsi="Times New Roman" w:cs="Times New Roman"/>
          <w:sz w:val="24"/>
          <w:szCs w:val="24"/>
          <w:lang w:val="pt-BR"/>
        </w:rPr>
        <w:t>, inerentes ao objeto da Nota de Empenho;</w:t>
      </w:r>
    </w:p>
    <w:p w14:paraId="345ACCE1"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Manter, durante a execução da Nota de Empenho, as mesmas condições de qualificação da habilitação;</w:t>
      </w:r>
    </w:p>
    <w:p w14:paraId="1A729D3F"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Retirar a Nota de Empenho emitida em seu favor em até 02 dois dias úteis contados da sua notificação;</w:t>
      </w:r>
    </w:p>
    <w:p w14:paraId="417AEDEA"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A contratada obriga- se fornecer o equipamento, em estreita conformidade com disposições e especificações contidas no edital da licitação, de acordo com a proposta de preço apresentada.</w:t>
      </w:r>
    </w:p>
    <w:p w14:paraId="2405F34A" w14:textId="546B968E" w:rsidR="00F54350" w:rsidRPr="002B183D" w:rsidRDefault="00F54350" w:rsidP="00F14702">
      <w:pPr>
        <w:pStyle w:val="PargrafodaLista"/>
        <w:numPr>
          <w:ilvl w:val="1"/>
          <w:numId w:val="14"/>
        </w:numPr>
        <w:spacing w:line="360" w:lineRule="auto"/>
        <w:ind w:right="-59"/>
        <w:jc w:val="both"/>
        <w:rPr>
          <w:rFonts w:ascii="Times New Roman" w:hAnsi="Times New Roman" w:cs="Times New Roman"/>
          <w:sz w:val="24"/>
          <w:szCs w:val="24"/>
        </w:rPr>
      </w:pPr>
      <w:r w:rsidRPr="008B1DE3">
        <w:rPr>
          <w:rFonts w:ascii="Times New Roman" w:hAnsi="Times New Roman" w:cs="Times New Roman"/>
          <w:sz w:val="24"/>
          <w:szCs w:val="24"/>
          <w:lang w:val="pt-BR"/>
        </w:rPr>
        <w:t>A CONTRATADA é responsável por defeitos ou vícios do objeto licitado relativo a fabricação.</w:t>
      </w:r>
      <w:r w:rsidR="00AF21FE" w:rsidRPr="008B1DE3">
        <w:rPr>
          <w:rFonts w:ascii="Times New Roman" w:hAnsi="Times New Roman" w:cs="Times New Roman"/>
          <w:sz w:val="24"/>
          <w:szCs w:val="24"/>
          <w:lang w:val="pt-BR"/>
        </w:rPr>
        <w:t xml:space="preserve"> </w:t>
      </w:r>
    </w:p>
    <w:p w14:paraId="3E7BB1EF" w14:textId="77777777" w:rsidR="002B183D" w:rsidRPr="002B183D" w:rsidRDefault="002B183D" w:rsidP="002B183D">
      <w:pPr>
        <w:pStyle w:val="PargrafodaLista"/>
        <w:spacing w:line="360" w:lineRule="auto"/>
        <w:ind w:left="866" w:right="-59"/>
        <w:jc w:val="both"/>
        <w:rPr>
          <w:rFonts w:ascii="Times New Roman" w:hAnsi="Times New Roman" w:cs="Times New Roman"/>
          <w:sz w:val="24"/>
          <w:szCs w:val="24"/>
        </w:rPr>
      </w:pPr>
    </w:p>
    <w:p w14:paraId="19278619" w14:textId="77777777" w:rsidR="002B183D" w:rsidRPr="002B183D" w:rsidRDefault="002B183D" w:rsidP="002B183D">
      <w:pPr>
        <w:pStyle w:val="Corpodetexto"/>
        <w:numPr>
          <w:ilvl w:val="0"/>
          <w:numId w:val="14"/>
        </w:numPr>
        <w:spacing w:line="360" w:lineRule="auto"/>
        <w:jc w:val="both"/>
        <w:rPr>
          <w:rFonts w:ascii="Times New Roman" w:hAnsi="Times New Roman" w:cs="Times New Roman"/>
          <w:b/>
          <w:bCs/>
        </w:rPr>
      </w:pPr>
      <w:r w:rsidRPr="002B183D">
        <w:rPr>
          <w:rFonts w:ascii="Times New Roman" w:hAnsi="Times New Roman" w:cs="Times New Roman"/>
          <w:b/>
          <w:bCs/>
        </w:rPr>
        <w:t>FORMA E CRITÉRIOS DE SELEÇÃO DO FORNECEDOR</w:t>
      </w:r>
    </w:p>
    <w:p w14:paraId="48BEA277" w14:textId="787DD2FE" w:rsidR="002B183D" w:rsidRPr="00CA17AC" w:rsidRDefault="002B183D" w:rsidP="002B183D">
      <w:pPr>
        <w:pStyle w:val="PargrafodaLista"/>
        <w:widowControl/>
        <w:numPr>
          <w:ilvl w:val="1"/>
          <w:numId w:val="14"/>
        </w:numPr>
        <w:autoSpaceDE/>
        <w:autoSpaceDN/>
        <w:spacing w:after="160" w:line="360" w:lineRule="auto"/>
        <w:jc w:val="both"/>
        <w:rPr>
          <w:rFonts w:ascii="Times New Roman" w:hAnsi="Times New Roman" w:cs="Times New Roman"/>
          <w:sz w:val="24"/>
          <w:szCs w:val="24"/>
        </w:rPr>
      </w:pPr>
      <w:r w:rsidRPr="00CA17AC">
        <w:rPr>
          <w:rFonts w:ascii="Times New Roman" w:hAnsi="Times New Roman" w:cs="Times New Roman"/>
          <w:sz w:val="24"/>
          <w:szCs w:val="24"/>
        </w:rPr>
        <w:t>O fornecedor será selecionado por meio de processo licitatório</w:t>
      </w:r>
      <w:r w:rsidR="000A3EC5">
        <w:rPr>
          <w:rFonts w:ascii="Times New Roman" w:hAnsi="Times New Roman" w:cs="Times New Roman"/>
          <w:sz w:val="24"/>
          <w:szCs w:val="24"/>
        </w:rPr>
        <w:t xml:space="preserve"> e </w:t>
      </w:r>
      <w:r w:rsidRPr="00CA17AC">
        <w:rPr>
          <w:rFonts w:ascii="Times New Roman" w:hAnsi="Times New Roman" w:cs="Times New Roman"/>
          <w:sz w:val="24"/>
          <w:szCs w:val="24"/>
        </w:rPr>
        <w:t xml:space="preserve">por meio ELETRÔNICO, adotando-se o critério de julgamento de </w:t>
      </w:r>
      <w:r w:rsidRPr="00CA17AC">
        <w:rPr>
          <w:rFonts w:ascii="Times New Roman" w:hAnsi="Times New Roman" w:cs="Times New Roman"/>
          <w:sz w:val="24"/>
          <w:szCs w:val="24"/>
          <w:shd w:val="clear" w:color="auto" w:fill="FFFFFF" w:themeFill="background1"/>
        </w:rPr>
        <w:t>MENOR PREÇO POR LOTE.</w:t>
      </w:r>
    </w:p>
    <w:p w14:paraId="1B5F3D8E" w14:textId="77777777" w:rsidR="00AF21FE" w:rsidRPr="008B1DE3" w:rsidRDefault="00AF21FE" w:rsidP="008B1DE3">
      <w:pPr>
        <w:pStyle w:val="Corpodetexto"/>
        <w:spacing w:line="360" w:lineRule="auto"/>
        <w:jc w:val="both"/>
        <w:rPr>
          <w:rFonts w:ascii="Times New Roman" w:hAnsi="Times New Roman" w:cs="Times New Roman"/>
        </w:rPr>
      </w:pPr>
    </w:p>
    <w:p w14:paraId="13532A17" w14:textId="547F1350" w:rsidR="00F54350" w:rsidRPr="008B1DE3" w:rsidRDefault="00AF21FE" w:rsidP="00F14702">
      <w:pPr>
        <w:pStyle w:val="Corpodetexto"/>
        <w:numPr>
          <w:ilvl w:val="0"/>
          <w:numId w:val="14"/>
        </w:numPr>
        <w:spacing w:line="360" w:lineRule="auto"/>
        <w:jc w:val="both"/>
        <w:rPr>
          <w:rFonts w:ascii="Times New Roman" w:hAnsi="Times New Roman" w:cs="Times New Roman"/>
          <w:b/>
          <w:bCs/>
        </w:rPr>
      </w:pPr>
      <w:r w:rsidRPr="008B1DE3">
        <w:rPr>
          <w:rFonts w:ascii="Times New Roman" w:hAnsi="Times New Roman" w:cs="Times New Roman"/>
          <w:b/>
          <w:bCs/>
        </w:rPr>
        <w:t>DO CONTROLE E FISCALIZAÇÃO</w:t>
      </w:r>
    </w:p>
    <w:p w14:paraId="3C469A07"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Após a assinatura do contrato ou instrumento equivalente o órgão ou entidade poderá </w:t>
      </w:r>
      <w:r w:rsidRPr="008B1DE3">
        <w:rPr>
          <w:rFonts w:ascii="Times New Roman" w:hAnsi="Times New Roman" w:cs="Times New Roman"/>
          <w:sz w:val="24"/>
          <w:szCs w:val="24"/>
          <w:lang w:val="pt-BR"/>
        </w:rPr>
        <w:lastRenderedPageBreak/>
        <w:t>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F9FE72" w14:textId="2672B1C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A execução do contrato deverá ser acompanhada e fiscalizada </w:t>
      </w:r>
      <w:r w:rsidR="00CD5E25" w:rsidRPr="008B1DE3">
        <w:rPr>
          <w:rFonts w:ascii="Times New Roman" w:hAnsi="Times New Roman" w:cs="Times New Roman"/>
          <w:sz w:val="24"/>
          <w:szCs w:val="24"/>
          <w:lang w:val="pt-BR"/>
        </w:rPr>
        <w:t>pelo (</w:t>
      </w:r>
      <w:r w:rsidRPr="008B1DE3">
        <w:rPr>
          <w:rFonts w:ascii="Times New Roman" w:hAnsi="Times New Roman" w:cs="Times New Roman"/>
          <w:sz w:val="24"/>
          <w:szCs w:val="24"/>
          <w:lang w:val="pt-BR"/>
        </w:rPr>
        <w:t>s) fiscal</w:t>
      </w:r>
      <w:r w:rsidR="00CD5E25">
        <w:rPr>
          <w:rFonts w:ascii="Times New Roman" w:hAnsi="Times New Roman" w:cs="Times New Roman"/>
          <w:sz w:val="24"/>
          <w:szCs w:val="24"/>
          <w:lang w:val="pt-BR"/>
        </w:rPr>
        <w:t xml:space="preserve"> </w:t>
      </w:r>
      <w:r w:rsidRPr="008B1DE3">
        <w:rPr>
          <w:rFonts w:ascii="Times New Roman" w:hAnsi="Times New Roman" w:cs="Times New Roman"/>
          <w:sz w:val="24"/>
          <w:szCs w:val="24"/>
          <w:lang w:val="pt-BR"/>
        </w:rPr>
        <w:t>(</w:t>
      </w:r>
      <w:proofErr w:type="spellStart"/>
      <w:r w:rsidRPr="008B1DE3">
        <w:rPr>
          <w:rFonts w:ascii="Times New Roman" w:hAnsi="Times New Roman" w:cs="Times New Roman"/>
          <w:sz w:val="24"/>
          <w:szCs w:val="24"/>
          <w:lang w:val="pt-BR"/>
        </w:rPr>
        <w:t>is</w:t>
      </w:r>
      <w:proofErr w:type="spellEnd"/>
      <w:r w:rsidRPr="008B1DE3">
        <w:rPr>
          <w:rFonts w:ascii="Times New Roman" w:hAnsi="Times New Roman" w:cs="Times New Roman"/>
          <w:sz w:val="24"/>
          <w:szCs w:val="24"/>
          <w:lang w:val="pt-BR"/>
        </w:rPr>
        <w:t>) do contrato, ou pelos respectivos substitutos (Lei nº 14.133, de 2021, art. 117, caput).</w:t>
      </w:r>
    </w:p>
    <w:p w14:paraId="0DE83D26"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O fiscal do contrato acompanhará a execução do contrato, para que sejam cumpridas todas as condições estabelecidas no contrato, de modo a assegurar os melhores resultados para a Administração. (Decreto Municipal nº 50/23, de 2023, art. 28 e seus incisos);</w:t>
      </w:r>
    </w:p>
    <w:p w14:paraId="16043CC2" w14:textId="48C76D01" w:rsidR="00AF21FE"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Compete ao gestor do contrato, observado o disposto na Lei Federal n. 14.133, de 2021, administrar o contrato ou outro documento que vier a substituí-lo, desde sua concepção até sua finalização, em aspectos gerenciais. (Decreto Municipal nº 50/23, de 2023, art. 27 e seus incisos);</w:t>
      </w:r>
      <w:r w:rsidR="00AF21FE" w:rsidRPr="008B1DE3">
        <w:rPr>
          <w:rFonts w:ascii="Times New Roman" w:hAnsi="Times New Roman" w:cs="Times New Roman"/>
          <w:sz w:val="24"/>
          <w:szCs w:val="24"/>
          <w:lang w:val="pt-BR"/>
        </w:rPr>
        <w:t xml:space="preserve"> </w:t>
      </w:r>
    </w:p>
    <w:p w14:paraId="0DEFA7AE" w14:textId="77777777" w:rsidR="00AF21FE" w:rsidRPr="008B1DE3" w:rsidRDefault="00AF21FE" w:rsidP="008B1DE3">
      <w:pPr>
        <w:pStyle w:val="PargrafodaLista"/>
        <w:tabs>
          <w:tab w:val="left" w:pos="709"/>
          <w:tab w:val="left" w:pos="712"/>
        </w:tabs>
        <w:spacing w:line="360" w:lineRule="auto"/>
        <w:ind w:left="712" w:right="689"/>
        <w:contextualSpacing w:val="0"/>
        <w:jc w:val="both"/>
        <w:rPr>
          <w:rFonts w:ascii="Times New Roman" w:hAnsi="Times New Roman" w:cs="Times New Roman"/>
          <w:sz w:val="24"/>
          <w:szCs w:val="24"/>
        </w:rPr>
      </w:pPr>
    </w:p>
    <w:p w14:paraId="78EBC584" w14:textId="488364A8" w:rsidR="00AF21FE" w:rsidRPr="008B1DE3" w:rsidRDefault="00AF21FE" w:rsidP="00F14702">
      <w:pPr>
        <w:pStyle w:val="PargrafodaLista"/>
        <w:numPr>
          <w:ilvl w:val="0"/>
          <w:numId w:val="14"/>
        </w:numPr>
        <w:tabs>
          <w:tab w:val="left" w:pos="709"/>
          <w:tab w:val="left" w:pos="712"/>
        </w:tabs>
        <w:spacing w:line="360" w:lineRule="auto"/>
        <w:ind w:right="689"/>
        <w:contextualSpacing w:val="0"/>
        <w:jc w:val="both"/>
        <w:rPr>
          <w:rFonts w:ascii="Times New Roman" w:hAnsi="Times New Roman" w:cs="Times New Roman"/>
          <w:b/>
          <w:bCs/>
          <w:sz w:val="24"/>
          <w:szCs w:val="24"/>
        </w:rPr>
      </w:pPr>
      <w:r w:rsidRPr="008B1DE3">
        <w:rPr>
          <w:rFonts w:ascii="Times New Roman" w:hAnsi="Times New Roman" w:cs="Times New Roman"/>
          <w:b/>
          <w:bCs/>
          <w:sz w:val="24"/>
          <w:szCs w:val="24"/>
        </w:rPr>
        <w:t xml:space="preserve">DO RECECIMENTO </w:t>
      </w:r>
    </w:p>
    <w:p w14:paraId="41CC229A"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PROVISÓRIAMENTE, no ato da entrega do equipamento, para posterior verificação de sua conformidade com o solicitado no edital de licitação.</w:t>
      </w:r>
    </w:p>
    <w:p w14:paraId="0A78C82B"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DEFINITIVAMENTE, após a verificação da conformidade com o edital e consequente aceitação, no prazo máximo de até 15 dias úteis contados após o recebimento provisório.</w:t>
      </w:r>
    </w:p>
    <w:p w14:paraId="63A9F924" w14:textId="4E7F12DC"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REJEITADO, quando em desacordo com o estabelecido no Edital, e seus Anexos.</w:t>
      </w:r>
      <w:r w:rsidR="003B3BA3" w:rsidRPr="008B1DE3">
        <w:rPr>
          <w:rFonts w:ascii="Times New Roman" w:hAnsi="Times New Roman" w:cs="Times New Roman"/>
          <w:sz w:val="24"/>
          <w:szCs w:val="24"/>
          <w:lang w:val="pt-BR"/>
        </w:rPr>
        <w:t xml:space="preserve"> </w:t>
      </w:r>
    </w:p>
    <w:p w14:paraId="2F37A754" w14:textId="77777777" w:rsidR="003B3BA3" w:rsidRPr="008B1DE3" w:rsidRDefault="003B3BA3" w:rsidP="008B1DE3">
      <w:pPr>
        <w:pStyle w:val="PargrafodaLista"/>
        <w:spacing w:line="360" w:lineRule="auto"/>
        <w:rPr>
          <w:rFonts w:ascii="Times New Roman" w:hAnsi="Times New Roman" w:cs="Times New Roman"/>
          <w:sz w:val="24"/>
          <w:szCs w:val="24"/>
        </w:rPr>
      </w:pPr>
    </w:p>
    <w:p w14:paraId="0AC7D184" w14:textId="039B7FB3" w:rsidR="00F54350" w:rsidRPr="008B1DE3" w:rsidRDefault="00AF21FE" w:rsidP="00F14702">
      <w:pPr>
        <w:pStyle w:val="PargrafodaLista"/>
        <w:numPr>
          <w:ilvl w:val="0"/>
          <w:numId w:val="14"/>
        </w:numPr>
        <w:spacing w:line="360" w:lineRule="auto"/>
        <w:jc w:val="both"/>
        <w:rPr>
          <w:rFonts w:ascii="Times New Roman" w:hAnsi="Times New Roman" w:cs="Times New Roman"/>
          <w:b/>
          <w:bCs/>
          <w:sz w:val="24"/>
          <w:szCs w:val="24"/>
        </w:rPr>
      </w:pPr>
      <w:r w:rsidRPr="008B1DE3">
        <w:rPr>
          <w:rFonts w:ascii="Times New Roman" w:hAnsi="Times New Roman" w:cs="Times New Roman"/>
          <w:b/>
          <w:bCs/>
          <w:sz w:val="24"/>
          <w:szCs w:val="24"/>
        </w:rPr>
        <w:t xml:space="preserve">INFRAÇÕES E SANÇÕES ADMINISTRATIVAS (art. 92, XIV) </w:t>
      </w:r>
      <w:r w:rsidR="00F54350" w:rsidRPr="008B1DE3">
        <w:rPr>
          <w:rFonts w:ascii="Times New Roman" w:hAnsi="Times New Roman" w:cs="Times New Roman"/>
          <w:b/>
          <w:bCs/>
          <w:sz w:val="24"/>
          <w:szCs w:val="24"/>
        </w:rPr>
        <w:t xml:space="preserve"> </w:t>
      </w:r>
    </w:p>
    <w:p w14:paraId="366FB233"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Comete infração administrativa, nos termos da Lei nº 14.133, de 2021, o contratado que:</w:t>
      </w:r>
    </w:p>
    <w:p w14:paraId="7BCE0D4E" w14:textId="77777777" w:rsidR="00F54350" w:rsidRPr="008B1DE3" w:rsidRDefault="00F54350" w:rsidP="008B1DE3">
      <w:pPr>
        <w:pStyle w:val="PargrafodaLista"/>
        <w:numPr>
          <w:ilvl w:val="0"/>
          <w:numId w:val="3"/>
        </w:numPr>
        <w:tabs>
          <w:tab w:val="left" w:pos="2269"/>
        </w:tabs>
        <w:spacing w:line="360" w:lineRule="auto"/>
        <w:ind w:left="2269" w:hanging="347"/>
        <w:contextualSpacing w:val="0"/>
        <w:jc w:val="both"/>
        <w:rPr>
          <w:rFonts w:ascii="Times New Roman" w:hAnsi="Times New Roman" w:cs="Times New Roman"/>
          <w:sz w:val="24"/>
          <w:szCs w:val="24"/>
        </w:rPr>
      </w:pPr>
      <w:r w:rsidRPr="008B1DE3">
        <w:rPr>
          <w:rFonts w:ascii="Times New Roman" w:hAnsi="Times New Roman" w:cs="Times New Roman"/>
          <w:sz w:val="24"/>
          <w:szCs w:val="24"/>
        </w:rPr>
        <w:t>der</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causa à</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inexecução parcial do</w:t>
      </w:r>
      <w:r w:rsidRPr="008B1DE3">
        <w:rPr>
          <w:rFonts w:ascii="Times New Roman" w:hAnsi="Times New Roman" w:cs="Times New Roman"/>
          <w:spacing w:val="-3"/>
          <w:sz w:val="24"/>
          <w:szCs w:val="24"/>
        </w:rPr>
        <w:t xml:space="preserve"> </w:t>
      </w:r>
      <w:r w:rsidRPr="008B1DE3">
        <w:rPr>
          <w:rFonts w:ascii="Times New Roman" w:hAnsi="Times New Roman" w:cs="Times New Roman"/>
          <w:spacing w:val="-2"/>
          <w:sz w:val="24"/>
          <w:szCs w:val="24"/>
        </w:rPr>
        <w:t>contrato;</w:t>
      </w:r>
    </w:p>
    <w:p w14:paraId="21A3C706" w14:textId="77777777" w:rsidR="00F54350" w:rsidRPr="008B1DE3" w:rsidRDefault="00F54350" w:rsidP="008B1DE3">
      <w:pPr>
        <w:pStyle w:val="PargrafodaLista"/>
        <w:numPr>
          <w:ilvl w:val="0"/>
          <w:numId w:val="3"/>
        </w:numPr>
        <w:tabs>
          <w:tab w:val="left" w:pos="2269"/>
        </w:tabs>
        <w:spacing w:line="360" w:lineRule="auto"/>
        <w:ind w:left="1070" w:right="693" w:firstLine="852"/>
        <w:contextualSpacing w:val="0"/>
        <w:jc w:val="both"/>
        <w:rPr>
          <w:rFonts w:ascii="Times New Roman" w:hAnsi="Times New Roman" w:cs="Times New Roman"/>
          <w:sz w:val="24"/>
          <w:szCs w:val="24"/>
        </w:rPr>
      </w:pPr>
      <w:r w:rsidRPr="008B1DE3">
        <w:rPr>
          <w:rFonts w:ascii="Times New Roman" w:hAnsi="Times New Roman" w:cs="Times New Roman"/>
          <w:sz w:val="24"/>
          <w:szCs w:val="24"/>
        </w:rPr>
        <w:t>der</w:t>
      </w:r>
      <w:r w:rsidRPr="008B1DE3">
        <w:rPr>
          <w:rFonts w:ascii="Times New Roman" w:hAnsi="Times New Roman" w:cs="Times New Roman"/>
          <w:spacing w:val="33"/>
          <w:sz w:val="24"/>
          <w:szCs w:val="24"/>
        </w:rPr>
        <w:t xml:space="preserve"> </w:t>
      </w:r>
      <w:r w:rsidRPr="008B1DE3">
        <w:rPr>
          <w:rFonts w:ascii="Times New Roman" w:hAnsi="Times New Roman" w:cs="Times New Roman"/>
          <w:sz w:val="24"/>
          <w:szCs w:val="24"/>
        </w:rPr>
        <w:t>causa</w:t>
      </w:r>
      <w:r w:rsidRPr="008B1DE3">
        <w:rPr>
          <w:rFonts w:ascii="Times New Roman" w:hAnsi="Times New Roman" w:cs="Times New Roman"/>
          <w:spacing w:val="32"/>
          <w:sz w:val="24"/>
          <w:szCs w:val="24"/>
        </w:rPr>
        <w:t xml:space="preserve"> </w:t>
      </w:r>
      <w:r w:rsidRPr="008B1DE3">
        <w:rPr>
          <w:rFonts w:ascii="Times New Roman" w:hAnsi="Times New Roman" w:cs="Times New Roman"/>
          <w:sz w:val="24"/>
          <w:szCs w:val="24"/>
        </w:rPr>
        <w:t>à</w:t>
      </w:r>
      <w:r w:rsidRPr="008B1DE3">
        <w:rPr>
          <w:rFonts w:ascii="Times New Roman" w:hAnsi="Times New Roman" w:cs="Times New Roman"/>
          <w:spacing w:val="33"/>
          <w:sz w:val="24"/>
          <w:szCs w:val="24"/>
        </w:rPr>
        <w:t xml:space="preserve"> </w:t>
      </w:r>
      <w:r w:rsidRPr="008B1DE3">
        <w:rPr>
          <w:rFonts w:ascii="Times New Roman" w:hAnsi="Times New Roman" w:cs="Times New Roman"/>
          <w:sz w:val="24"/>
          <w:szCs w:val="24"/>
        </w:rPr>
        <w:t>inexecução</w:t>
      </w:r>
      <w:r w:rsidRPr="008B1DE3">
        <w:rPr>
          <w:rFonts w:ascii="Times New Roman" w:hAnsi="Times New Roman" w:cs="Times New Roman"/>
          <w:spacing w:val="32"/>
          <w:sz w:val="24"/>
          <w:szCs w:val="24"/>
        </w:rPr>
        <w:t xml:space="preserve"> </w:t>
      </w:r>
      <w:r w:rsidRPr="008B1DE3">
        <w:rPr>
          <w:rFonts w:ascii="Times New Roman" w:hAnsi="Times New Roman" w:cs="Times New Roman"/>
          <w:sz w:val="24"/>
          <w:szCs w:val="24"/>
        </w:rPr>
        <w:t>parcial</w:t>
      </w:r>
      <w:r w:rsidRPr="008B1DE3">
        <w:rPr>
          <w:rFonts w:ascii="Times New Roman" w:hAnsi="Times New Roman" w:cs="Times New Roman"/>
          <w:spacing w:val="31"/>
          <w:sz w:val="24"/>
          <w:szCs w:val="24"/>
        </w:rPr>
        <w:t xml:space="preserve"> </w:t>
      </w:r>
      <w:r w:rsidRPr="008B1DE3">
        <w:rPr>
          <w:rFonts w:ascii="Times New Roman" w:hAnsi="Times New Roman" w:cs="Times New Roman"/>
          <w:sz w:val="24"/>
          <w:szCs w:val="24"/>
        </w:rPr>
        <w:t>do</w:t>
      </w:r>
      <w:r w:rsidRPr="008B1DE3">
        <w:rPr>
          <w:rFonts w:ascii="Times New Roman" w:hAnsi="Times New Roman" w:cs="Times New Roman"/>
          <w:spacing w:val="31"/>
          <w:sz w:val="24"/>
          <w:szCs w:val="24"/>
        </w:rPr>
        <w:t xml:space="preserve"> </w:t>
      </w:r>
      <w:r w:rsidRPr="008B1DE3">
        <w:rPr>
          <w:rFonts w:ascii="Times New Roman" w:hAnsi="Times New Roman" w:cs="Times New Roman"/>
          <w:sz w:val="24"/>
          <w:szCs w:val="24"/>
        </w:rPr>
        <w:t>contrato</w:t>
      </w:r>
      <w:r w:rsidRPr="008B1DE3">
        <w:rPr>
          <w:rFonts w:ascii="Times New Roman" w:hAnsi="Times New Roman" w:cs="Times New Roman"/>
          <w:spacing w:val="31"/>
          <w:sz w:val="24"/>
          <w:szCs w:val="24"/>
        </w:rPr>
        <w:t xml:space="preserve"> </w:t>
      </w:r>
      <w:r w:rsidRPr="008B1DE3">
        <w:rPr>
          <w:rFonts w:ascii="Times New Roman" w:hAnsi="Times New Roman" w:cs="Times New Roman"/>
          <w:sz w:val="24"/>
          <w:szCs w:val="24"/>
        </w:rPr>
        <w:t>que</w:t>
      </w:r>
      <w:r w:rsidRPr="008B1DE3">
        <w:rPr>
          <w:rFonts w:ascii="Times New Roman" w:hAnsi="Times New Roman" w:cs="Times New Roman"/>
          <w:spacing w:val="33"/>
          <w:sz w:val="24"/>
          <w:szCs w:val="24"/>
        </w:rPr>
        <w:t xml:space="preserve"> </w:t>
      </w:r>
      <w:r w:rsidRPr="008B1DE3">
        <w:rPr>
          <w:rFonts w:ascii="Times New Roman" w:hAnsi="Times New Roman" w:cs="Times New Roman"/>
          <w:sz w:val="24"/>
          <w:szCs w:val="24"/>
        </w:rPr>
        <w:t>cause</w:t>
      </w:r>
      <w:r w:rsidRPr="008B1DE3">
        <w:rPr>
          <w:rFonts w:ascii="Times New Roman" w:hAnsi="Times New Roman" w:cs="Times New Roman"/>
          <w:spacing w:val="33"/>
          <w:sz w:val="24"/>
          <w:szCs w:val="24"/>
        </w:rPr>
        <w:t xml:space="preserve"> </w:t>
      </w:r>
      <w:r w:rsidRPr="008B1DE3">
        <w:rPr>
          <w:rFonts w:ascii="Times New Roman" w:hAnsi="Times New Roman" w:cs="Times New Roman"/>
          <w:sz w:val="24"/>
          <w:szCs w:val="24"/>
        </w:rPr>
        <w:t>grave</w:t>
      </w:r>
      <w:r w:rsidRPr="008B1DE3">
        <w:rPr>
          <w:rFonts w:ascii="Times New Roman" w:hAnsi="Times New Roman" w:cs="Times New Roman"/>
          <w:spacing w:val="33"/>
          <w:sz w:val="24"/>
          <w:szCs w:val="24"/>
        </w:rPr>
        <w:t xml:space="preserve"> </w:t>
      </w:r>
      <w:r w:rsidRPr="008B1DE3">
        <w:rPr>
          <w:rFonts w:ascii="Times New Roman" w:hAnsi="Times New Roman" w:cs="Times New Roman"/>
          <w:sz w:val="24"/>
          <w:szCs w:val="24"/>
        </w:rPr>
        <w:t>dano</w:t>
      </w:r>
      <w:r w:rsidRPr="008B1DE3">
        <w:rPr>
          <w:rFonts w:ascii="Times New Roman" w:hAnsi="Times New Roman" w:cs="Times New Roman"/>
          <w:spacing w:val="34"/>
          <w:sz w:val="24"/>
          <w:szCs w:val="24"/>
        </w:rPr>
        <w:t xml:space="preserve"> </w:t>
      </w:r>
      <w:r w:rsidRPr="008B1DE3">
        <w:rPr>
          <w:rFonts w:ascii="Times New Roman" w:hAnsi="Times New Roman" w:cs="Times New Roman"/>
          <w:sz w:val="24"/>
          <w:szCs w:val="24"/>
        </w:rPr>
        <w:t>à</w:t>
      </w:r>
      <w:r w:rsidRPr="008B1DE3">
        <w:rPr>
          <w:rFonts w:ascii="Times New Roman" w:hAnsi="Times New Roman" w:cs="Times New Roman"/>
          <w:spacing w:val="31"/>
          <w:sz w:val="24"/>
          <w:szCs w:val="24"/>
        </w:rPr>
        <w:t xml:space="preserve"> </w:t>
      </w:r>
      <w:r w:rsidRPr="008B1DE3">
        <w:rPr>
          <w:rFonts w:ascii="Times New Roman" w:hAnsi="Times New Roman" w:cs="Times New Roman"/>
          <w:sz w:val="24"/>
          <w:szCs w:val="24"/>
        </w:rPr>
        <w:t>Administração</w:t>
      </w:r>
      <w:r w:rsidRPr="008B1DE3">
        <w:rPr>
          <w:rFonts w:ascii="Times New Roman" w:hAnsi="Times New Roman" w:cs="Times New Roman"/>
          <w:spacing w:val="33"/>
          <w:sz w:val="24"/>
          <w:szCs w:val="24"/>
        </w:rPr>
        <w:t xml:space="preserve"> </w:t>
      </w:r>
      <w:r w:rsidRPr="008B1DE3">
        <w:rPr>
          <w:rFonts w:ascii="Times New Roman" w:hAnsi="Times New Roman" w:cs="Times New Roman"/>
          <w:sz w:val="24"/>
          <w:szCs w:val="24"/>
        </w:rPr>
        <w:t>ou</w:t>
      </w:r>
      <w:r w:rsidRPr="008B1DE3">
        <w:rPr>
          <w:rFonts w:ascii="Times New Roman" w:hAnsi="Times New Roman" w:cs="Times New Roman"/>
          <w:spacing w:val="33"/>
          <w:sz w:val="24"/>
          <w:szCs w:val="24"/>
        </w:rPr>
        <w:t xml:space="preserve"> </w:t>
      </w:r>
      <w:r w:rsidRPr="008B1DE3">
        <w:rPr>
          <w:rFonts w:ascii="Times New Roman" w:hAnsi="Times New Roman" w:cs="Times New Roman"/>
          <w:sz w:val="24"/>
          <w:szCs w:val="24"/>
        </w:rPr>
        <w:t>ao funcionamento dos serviços públicos ou ao interesse coletivo;</w:t>
      </w:r>
    </w:p>
    <w:p w14:paraId="4359CFA8" w14:textId="77777777" w:rsidR="00F54350" w:rsidRPr="008B1DE3" w:rsidRDefault="00F54350" w:rsidP="008B1DE3">
      <w:pPr>
        <w:pStyle w:val="PargrafodaLista"/>
        <w:numPr>
          <w:ilvl w:val="0"/>
          <w:numId w:val="3"/>
        </w:numPr>
        <w:tabs>
          <w:tab w:val="left" w:pos="2268"/>
        </w:tabs>
        <w:spacing w:line="360" w:lineRule="auto"/>
        <w:ind w:left="2268" w:hanging="346"/>
        <w:contextualSpacing w:val="0"/>
        <w:jc w:val="both"/>
        <w:rPr>
          <w:rFonts w:ascii="Times New Roman" w:hAnsi="Times New Roman" w:cs="Times New Roman"/>
          <w:sz w:val="24"/>
          <w:szCs w:val="24"/>
        </w:rPr>
      </w:pPr>
      <w:r w:rsidRPr="008B1DE3">
        <w:rPr>
          <w:rFonts w:ascii="Times New Roman" w:hAnsi="Times New Roman" w:cs="Times New Roman"/>
          <w:sz w:val="24"/>
          <w:szCs w:val="24"/>
        </w:rPr>
        <w:t>der causa</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à</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inexecução</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total</w:t>
      </w:r>
      <w:r w:rsidRPr="008B1DE3">
        <w:rPr>
          <w:rFonts w:ascii="Times New Roman" w:hAnsi="Times New Roman" w:cs="Times New Roman"/>
          <w:spacing w:val="-4"/>
          <w:sz w:val="24"/>
          <w:szCs w:val="24"/>
        </w:rPr>
        <w:t xml:space="preserve"> </w:t>
      </w:r>
      <w:r w:rsidRPr="008B1DE3">
        <w:rPr>
          <w:rFonts w:ascii="Times New Roman" w:hAnsi="Times New Roman" w:cs="Times New Roman"/>
          <w:sz w:val="24"/>
          <w:szCs w:val="24"/>
        </w:rPr>
        <w:t>do</w:t>
      </w:r>
      <w:r w:rsidRPr="008B1DE3">
        <w:rPr>
          <w:rFonts w:ascii="Times New Roman" w:hAnsi="Times New Roman" w:cs="Times New Roman"/>
          <w:spacing w:val="2"/>
          <w:sz w:val="24"/>
          <w:szCs w:val="24"/>
        </w:rPr>
        <w:t xml:space="preserve"> </w:t>
      </w:r>
      <w:r w:rsidRPr="008B1DE3">
        <w:rPr>
          <w:rFonts w:ascii="Times New Roman" w:hAnsi="Times New Roman" w:cs="Times New Roman"/>
          <w:spacing w:val="-2"/>
          <w:sz w:val="24"/>
          <w:szCs w:val="24"/>
        </w:rPr>
        <w:t>contrato;</w:t>
      </w:r>
    </w:p>
    <w:p w14:paraId="3C83D9D5" w14:textId="77777777" w:rsidR="00F54350" w:rsidRPr="008B1DE3" w:rsidRDefault="00F54350" w:rsidP="008B1DE3">
      <w:pPr>
        <w:pStyle w:val="PargrafodaLista"/>
        <w:numPr>
          <w:ilvl w:val="0"/>
          <w:numId w:val="3"/>
        </w:numPr>
        <w:tabs>
          <w:tab w:val="left" w:pos="2269"/>
        </w:tabs>
        <w:spacing w:line="360" w:lineRule="auto"/>
        <w:ind w:left="1070" w:right="694" w:firstLine="852"/>
        <w:contextualSpacing w:val="0"/>
        <w:jc w:val="both"/>
        <w:rPr>
          <w:rFonts w:ascii="Times New Roman" w:hAnsi="Times New Roman" w:cs="Times New Roman"/>
          <w:sz w:val="24"/>
          <w:szCs w:val="24"/>
        </w:rPr>
      </w:pPr>
      <w:r w:rsidRPr="008B1DE3">
        <w:rPr>
          <w:rFonts w:ascii="Times New Roman" w:hAnsi="Times New Roman" w:cs="Times New Roman"/>
          <w:sz w:val="24"/>
          <w:szCs w:val="24"/>
        </w:rPr>
        <w:t>ensejar</w:t>
      </w:r>
      <w:r w:rsidRPr="008B1DE3">
        <w:rPr>
          <w:rFonts w:ascii="Times New Roman" w:hAnsi="Times New Roman" w:cs="Times New Roman"/>
          <w:spacing w:val="28"/>
          <w:sz w:val="24"/>
          <w:szCs w:val="24"/>
        </w:rPr>
        <w:t xml:space="preserve"> </w:t>
      </w:r>
      <w:r w:rsidRPr="008B1DE3">
        <w:rPr>
          <w:rFonts w:ascii="Times New Roman" w:hAnsi="Times New Roman" w:cs="Times New Roman"/>
          <w:sz w:val="24"/>
          <w:szCs w:val="24"/>
        </w:rPr>
        <w:t>o</w:t>
      </w:r>
      <w:r w:rsidRPr="008B1DE3">
        <w:rPr>
          <w:rFonts w:ascii="Times New Roman" w:hAnsi="Times New Roman" w:cs="Times New Roman"/>
          <w:spacing w:val="28"/>
          <w:sz w:val="24"/>
          <w:szCs w:val="24"/>
        </w:rPr>
        <w:t xml:space="preserve"> </w:t>
      </w:r>
      <w:r w:rsidRPr="008B1DE3">
        <w:rPr>
          <w:rFonts w:ascii="Times New Roman" w:hAnsi="Times New Roman" w:cs="Times New Roman"/>
          <w:sz w:val="24"/>
          <w:szCs w:val="24"/>
        </w:rPr>
        <w:t>retardamento</w:t>
      </w:r>
      <w:r w:rsidRPr="008B1DE3">
        <w:rPr>
          <w:rFonts w:ascii="Times New Roman" w:hAnsi="Times New Roman" w:cs="Times New Roman"/>
          <w:spacing w:val="30"/>
          <w:sz w:val="24"/>
          <w:szCs w:val="24"/>
        </w:rPr>
        <w:t xml:space="preserve"> </w:t>
      </w:r>
      <w:r w:rsidRPr="008B1DE3">
        <w:rPr>
          <w:rFonts w:ascii="Times New Roman" w:hAnsi="Times New Roman" w:cs="Times New Roman"/>
          <w:sz w:val="24"/>
          <w:szCs w:val="24"/>
        </w:rPr>
        <w:t>da</w:t>
      </w:r>
      <w:r w:rsidRPr="008B1DE3">
        <w:rPr>
          <w:rFonts w:ascii="Times New Roman" w:hAnsi="Times New Roman" w:cs="Times New Roman"/>
          <w:spacing w:val="29"/>
          <w:sz w:val="24"/>
          <w:szCs w:val="24"/>
        </w:rPr>
        <w:t xml:space="preserve"> </w:t>
      </w:r>
      <w:r w:rsidRPr="008B1DE3">
        <w:rPr>
          <w:rFonts w:ascii="Times New Roman" w:hAnsi="Times New Roman" w:cs="Times New Roman"/>
          <w:sz w:val="24"/>
          <w:szCs w:val="24"/>
        </w:rPr>
        <w:t>execução</w:t>
      </w:r>
      <w:r w:rsidRPr="008B1DE3">
        <w:rPr>
          <w:rFonts w:ascii="Times New Roman" w:hAnsi="Times New Roman" w:cs="Times New Roman"/>
          <w:spacing w:val="28"/>
          <w:sz w:val="24"/>
          <w:szCs w:val="24"/>
        </w:rPr>
        <w:t xml:space="preserve"> </w:t>
      </w:r>
      <w:r w:rsidRPr="008B1DE3">
        <w:rPr>
          <w:rFonts w:ascii="Times New Roman" w:hAnsi="Times New Roman" w:cs="Times New Roman"/>
          <w:sz w:val="24"/>
          <w:szCs w:val="24"/>
        </w:rPr>
        <w:t>ou</w:t>
      </w:r>
      <w:r w:rsidRPr="008B1DE3">
        <w:rPr>
          <w:rFonts w:ascii="Times New Roman" w:hAnsi="Times New Roman" w:cs="Times New Roman"/>
          <w:spacing w:val="28"/>
          <w:sz w:val="24"/>
          <w:szCs w:val="24"/>
        </w:rPr>
        <w:t xml:space="preserve"> </w:t>
      </w:r>
      <w:r w:rsidRPr="008B1DE3">
        <w:rPr>
          <w:rFonts w:ascii="Times New Roman" w:hAnsi="Times New Roman" w:cs="Times New Roman"/>
          <w:sz w:val="24"/>
          <w:szCs w:val="24"/>
        </w:rPr>
        <w:t>da</w:t>
      </w:r>
      <w:r w:rsidRPr="008B1DE3">
        <w:rPr>
          <w:rFonts w:ascii="Times New Roman" w:hAnsi="Times New Roman" w:cs="Times New Roman"/>
          <w:spacing w:val="29"/>
          <w:sz w:val="24"/>
          <w:szCs w:val="24"/>
        </w:rPr>
        <w:t xml:space="preserve"> </w:t>
      </w:r>
      <w:r w:rsidRPr="008B1DE3">
        <w:rPr>
          <w:rFonts w:ascii="Times New Roman" w:hAnsi="Times New Roman" w:cs="Times New Roman"/>
          <w:sz w:val="24"/>
          <w:szCs w:val="24"/>
        </w:rPr>
        <w:t>entrega</w:t>
      </w:r>
      <w:r w:rsidRPr="008B1DE3">
        <w:rPr>
          <w:rFonts w:ascii="Times New Roman" w:hAnsi="Times New Roman" w:cs="Times New Roman"/>
          <w:spacing w:val="29"/>
          <w:sz w:val="24"/>
          <w:szCs w:val="24"/>
        </w:rPr>
        <w:t xml:space="preserve"> </w:t>
      </w:r>
      <w:r w:rsidRPr="008B1DE3">
        <w:rPr>
          <w:rFonts w:ascii="Times New Roman" w:hAnsi="Times New Roman" w:cs="Times New Roman"/>
          <w:sz w:val="24"/>
          <w:szCs w:val="24"/>
        </w:rPr>
        <w:t>do</w:t>
      </w:r>
      <w:r w:rsidRPr="008B1DE3">
        <w:rPr>
          <w:rFonts w:ascii="Times New Roman" w:hAnsi="Times New Roman" w:cs="Times New Roman"/>
          <w:spacing w:val="31"/>
          <w:sz w:val="24"/>
          <w:szCs w:val="24"/>
        </w:rPr>
        <w:t xml:space="preserve"> </w:t>
      </w:r>
      <w:r w:rsidRPr="008B1DE3">
        <w:rPr>
          <w:rFonts w:ascii="Times New Roman" w:hAnsi="Times New Roman" w:cs="Times New Roman"/>
          <w:sz w:val="24"/>
          <w:szCs w:val="24"/>
        </w:rPr>
        <w:t>objeto</w:t>
      </w:r>
      <w:r w:rsidRPr="008B1DE3">
        <w:rPr>
          <w:rFonts w:ascii="Times New Roman" w:hAnsi="Times New Roman" w:cs="Times New Roman"/>
          <w:spacing w:val="28"/>
          <w:sz w:val="24"/>
          <w:szCs w:val="24"/>
        </w:rPr>
        <w:t xml:space="preserve"> </w:t>
      </w:r>
      <w:r w:rsidRPr="008B1DE3">
        <w:rPr>
          <w:rFonts w:ascii="Times New Roman" w:hAnsi="Times New Roman" w:cs="Times New Roman"/>
          <w:sz w:val="24"/>
          <w:szCs w:val="24"/>
        </w:rPr>
        <w:lastRenderedPageBreak/>
        <w:t>da</w:t>
      </w:r>
      <w:r w:rsidRPr="008B1DE3">
        <w:rPr>
          <w:rFonts w:ascii="Times New Roman" w:hAnsi="Times New Roman" w:cs="Times New Roman"/>
          <w:spacing w:val="29"/>
          <w:sz w:val="24"/>
          <w:szCs w:val="24"/>
        </w:rPr>
        <w:t xml:space="preserve"> </w:t>
      </w:r>
      <w:r w:rsidRPr="008B1DE3">
        <w:rPr>
          <w:rFonts w:ascii="Times New Roman" w:hAnsi="Times New Roman" w:cs="Times New Roman"/>
          <w:sz w:val="24"/>
          <w:szCs w:val="24"/>
        </w:rPr>
        <w:t>contratação</w:t>
      </w:r>
      <w:r w:rsidRPr="008B1DE3">
        <w:rPr>
          <w:rFonts w:ascii="Times New Roman" w:hAnsi="Times New Roman" w:cs="Times New Roman"/>
          <w:spacing w:val="28"/>
          <w:sz w:val="24"/>
          <w:szCs w:val="24"/>
        </w:rPr>
        <w:t xml:space="preserve"> </w:t>
      </w:r>
      <w:r w:rsidRPr="008B1DE3">
        <w:rPr>
          <w:rFonts w:ascii="Times New Roman" w:hAnsi="Times New Roman" w:cs="Times New Roman"/>
          <w:sz w:val="24"/>
          <w:szCs w:val="24"/>
        </w:rPr>
        <w:t>sem</w:t>
      </w:r>
      <w:r w:rsidRPr="008B1DE3">
        <w:rPr>
          <w:rFonts w:ascii="Times New Roman" w:hAnsi="Times New Roman" w:cs="Times New Roman"/>
          <w:spacing w:val="28"/>
          <w:sz w:val="24"/>
          <w:szCs w:val="24"/>
        </w:rPr>
        <w:t xml:space="preserve"> </w:t>
      </w:r>
      <w:r w:rsidRPr="008B1DE3">
        <w:rPr>
          <w:rFonts w:ascii="Times New Roman" w:hAnsi="Times New Roman" w:cs="Times New Roman"/>
          <w:sz w:val="24"/>
          <w:szCs w:val="24"/>
        </w:rPr>
        <w:t xml:space="preserve">motivo </w:t>
      </w:r>
      <w:r w:rsidRPr="008B1DE3">
        <w:rPr>
          <w:rFonts w:ascii="Times New Roman" w:hAnsi="Times New Roman" w:cs="Times New Roman"/>
          <w:spacing w:val="-2"/>
          <w:sz w:val="24"/>
          <w:szCs w:val="24"/>
        </w:rPr>
        <w:t>justificado;</w:t>
      </w:r>
    </w:p>
    <w:p w14:paraId="5FE9D82E" w14:textId="77777777" w:rsidR="00F54350" w:rsidRPr="008B1DE3" w:rsidRDefault="00F54350" w:rsidP="008B1DE3">
      <w:pPr>
        <w:pStyle w:val="PargrafodaLista"/>
        <w:numPr>
          <w:ilvl w:val="0"/>
          <w:numId w:val="3"/>
        </w:numPr>
        <w:tabs>
          <w:tab w:val="left" w:pos="2269"/>
        </w:tabs>
        <w:spacing w:line="360" w:lineRule="auto"/>
        <w:ind w:left="2269" w:hanging="347"/>
        <w:contextualSpacing w:val="0"/>
        <w:jc w:val="both"/>
        <w:rPr>
          <w:rFonts w:ascii="Times New Roman" w:hAnsi="Times New Roman" w:cs="Times New Roman"/>
          <w:sz w:val="24"/>
          <w:szCs w:val="24"/>
        </w:rPr>
      </w:pPr>
      <w:r w:rsidRPr="008B1DE3">
        <w:rPr>
          <w:rFonts w:ascii="Times New Roman" w:hAnsi="Times New Roman" w:cs="Times New Roman"/>
          <w:sz w:val="24"/>
          <w:szCs w:val="24"/>
        </w:rPr>
        <w:t>apresentar</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documentação falsa</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ou</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prestar</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declaração</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falsa durante</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a</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execução do</w:t>
      </w:r>
      <w:r w:rsidRPr="008B1DE3">
        <w:rPr>
          <w:rFonts w:ascii="Times New Roman" w:hAnsi="Times New Roman" w:cs="Times New Roman"/>
          <w:spacing w:val="-1"/>
          <w:sz w:val="24"/>
          <w:szCs w:val="24"/>
        </w:rPr>
        <w:t xml:space="preserve"> </w:t>
      </w:r>
      <w:r w:rsidRPr="008B1DE3">
        <w:rPr>
          <w:rFonts w:ascii="Times New Roman" w:hAnsi="Times New Roman" w:cs="Times New Roman"/>
          <w:spacing w:val="-2"/>
          <w:sz w:val="24"/>
          <w:szCs w:val="24"/>
        </w:rPr>
        <w:t>contrato;</w:t>
      </w:r>
    </w:p>
    <w:p w14:paraId="7CF8D558" w14:textId="77777777" w:rsidR="00F54350" w:rsidRPr="008B1DE3" w:rsidRDefault="00F54350" w:rsidP="008B1DE3">
      <w:pPr>
        <w:pStyle w:val="PargrafodaLista"/>
        <w:numPr>
          <w:ilvl w:val="0"/>
          <w:numId w:val="3"/>
        </w:numPr>
        <w:tabs>
          <w:tab w:val="left" w:pos="2270"/>
        </w:tabs>
        <w:spacing w:line="360" w:lineRule="auto"/>
        <w:contextualSpacing w:val="0"/>
        <w:jc w:val="both"/>
        <w:rPr>
          <w:rFonts w:ascii="Times New Roman" w:hAnsi="Times New Roman" w:cs="Times New Roman"/>
          <w:sz w:val="24"/>
          <w:szCs w:val="24"/>
        </w:rPr>
      </w:pPr>
      <w:r w:rsidRPr="008B1DE3">
        <w:rPr>
          <w:rFonts w:ascii="Times New Roman" w:hAnsi="Times New Roman" w:cs="Times New Roman"/>
          <w:sz w:val="24"/>
          <w:szCs w:val="24"/>
        </w:rPr>
        <w:t>praticar ato</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fraudulento</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na</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execução</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do</w:t>
      </w:r>
      <w:r w:rsidRPr="008B1DE3">
        <w:rPr>
          <w:rFonts w:ascii="Times New Roman" w:hAnsi="Times New Roman" w:cs="Times New Roman"/>
          <w:spacing w:val="-1"/>
          <w:sz w:val="24"/>
          <w:szCs w:val="24"/>
        </w:rPr>
        <w:t xml:space="preserve"> </w:t>
      </w:r>
      <w:r w:rsidRPr="008B1DE3">
        <w:rPr>
          <w:rFonts w:ascii="Times New Roman" w:hAnsi="Times New Roman" w:cs="Times New Roman"/>
          <w:spacing w:val="-2"/>
          <w:sz w:val="24"/>
          <w:szCs w:val="24"/>
        </w:rPr>
        <w:t>contrato;</w:t>
      </w:r>
    </w:p>
    <w:p w14:paraId="16F52FB2" w14:textId="77777777" w:rsidR="00F54350" w:rsidRPr="008B1DE3" w:rsidRDefault="00F54350" w:rsidP="008B1DE3">
      <w:pPr>
        <w:pStyle w:val="PargrafodaLista"/>
        <w:numPr>
          <w:ilvl w:val="0"/>
          <w:numId w:val="3"/>
        </w:numPr>
        <w:tabs>
          <w:tab w:val="left" w:pos="2269"/>
        </w:tabs>
        <w:spacing w:line="360" w:lineRule="auto"/>
        <w:ind w:left="2269" w:hanging="347"/>
        <w:contextualSpacing w:val="0"/>
        <w:jc w:val="both"/>
        <w:rPr>
          <w:rFonts w:ascii="Times New Roman" w:hAnsi="Times New Roman" w:cs="Times New Roman"/>
          <w:sz w:val="24"/>
          <w:szCs w:val="24"/>
        </w:rPr>
      </w:pPr>
      <w:r w:rsidRPr="008B1DE3">
        <w:rPr>
          <w:rFonts w:ascii="Times New Roman" w:hAnsi="Times New Roman" w:cs="Times New Roman"/>
          <w:sz w:val="24"/>
          <w:szCs w:val="24"/>
        </w:rPr>
        <w:t>comportar-se</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de</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modo inidôneo</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ou</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cometer</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fraude</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de</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qualquer</w:t>
      </w:r>
      <w:r w:rsidRPr="008B1DE3">
        <w:rPr>
          <w:rFonts w:ascii="Times New Roman" w:hAnsi="Times New Roman" w:cs="Times New Roman"/>
          <w:spacing w:val="-3"/>
          <w:sz w:val="24"/>
          <w:szCs w:val="24"/>
        </w:rPr>
        <w:t xml:space="preserve"> </w:t>
      </w:r>
      <w:r w:rsidRPr="008B1DE3">
        <w:rPr>
          <w:rFonts w:ascii="Times New Roman" w:hAnsi="Times New Roman" w:cs="Times New Roman"/>
          <w:spacing w:val="-2"/>
          <w:sz w:val="24"/>
          <w:szCs w:val="24"/>
        </w:rPr>
        <w:t>natureza;</w:t>
      </w:r>
    </w:p>
    <w:p w14:paraId="6E646043" w14:textId="77777777" w:rsidR="00F54350" w:rsidRPr="008B1DE3" w:rsidRDefault="00F54350" w:rsidP="008B1DE3">
      <w:pPr>
        <w:pStyle w:val="PargrafodaLista"/>
        <w:numPr>
          <w:ilvl w:val="0"/>
          <w:numId w:val="3"/>
        </w:numPr>
        <w:tabs>
          <w:tab w:val="left" w:pos="2269"/>
        </w:tabs>
        <w:spacing w:line="360" w:lineRule="auto"/>
        <w:ind w:left="2269" w:hanging="347"/>
        <w:contextualSpacing w:val="0"/>
        <w:jc w:val="both"/>
        <w:rPr>
          <w:rFonts w:ascii="Times New Roman" w:hAnsi="Times New Roman" w:cs="Times New Roman"/>
          <w:sz w:val="24"/>
          <w:szCs w:val="24"/>
        </w:rPr>
      </w:pPr>
      <w:r w:rsidRPr="008B1DE3">
        <w:rPr>
          <w:rFonts w:ascii="Times New Roman" w:hAnsi="Times New Roman" w:cs="Times New Roman"/>
          <w:sz w:val="24"/>
          <w:szCs w:val="24"/>
        </w:rPr>
        <w:t>praticar</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ato</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lesivo previsto</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no</w:t>
      </w:r>
      <w:r w:rsidRPr="008B1DE3">
        <w:rPr>
          <w:rFonts w:ascii="Times New Roman" w:hAnsi="Times New Roman" w:cs="Times New Roman"/>
          <w:spacing w:val="2"/>
          <w:sz w:val="24"/>
          <w:szCs w:val="24"/>
        </w:rPr>
        <w:t xml:space="preserve"> </w:t>
      </w:r>
      <w:r w:rsidRPr="008B1DE3">
        <w:rPr>
          <w:rFonts w:ascii="Times New Roman" w:hAnsi="Times New Roman" w:cs="Times New Roman"/>
          <w:color w:val="0000FF"/>
          <w:sz w:val="24"/>
          <w:szCs w:val="24"/>
          <w:u w:val="single" w:color="0000FF"/>
        </w:rPr>
        <w:t>art.</w:t>
      </w:r>
      <w:r w:rsidRPr="008B1DE3">
        <w:rPr>
          <w:rFonts w:ascii="Times New Roman" w:hAnsi="Times New Roman" w:cs="Times New Roman"/>
          <w:color w:val="0000FF"/>
          <w:spacing w:val="-4"/>
          <w:sz w:val="24"/>
          <w:szCs w:val="24"/>
          <w:u w:val="single" w:color="0000FF"/>
        </w:rPr>
        <w:t xml:space="preserve"> </w:t>
      </w:r>
      <w:r w:rsidRPr="008B1DE3">
        <w:rPr>
          <w:rFonts w:ascii="Times New Roman" w:hAnsi="Times New Roman" w:cs="Times New Roman"/>
          <w:color w:val="0000FF"/>
          <w:sz w:val="24"/>
          <w:szCs w:val="24"/>
          <w:u w:val="single" w:color="0000FF"/>
        </w:rPr>
        <w:t>5º</w:t>
      </w:r>
      <w:r w:rsidRPr="008B1DE3">
        <w:rPr>
          <w:rFonts w:ascii="Times New Roman" w:hAnsi="Times New Roman" w:cs="Times New Roman"/>
          <w:color w:val="0000FF"/>
          <w:spacing w:val="-2"/>
          <w:sz w:val="24"/>
          <w:szCs w:val="24"/>
          <w:u w:val="single" w:color="0000FF"/>
        </w:rPr>
        <w:t xml:space="preserve"> </w:t>
      </w:r>
      <w:r w:rsidRPr="008B1DE3">
        <w:rPr>
          <w:rFonts w:ascii="Times New Roman" w:hAnsi="Times New Roman" w:cs="Times New Roman"/>
          <w:color w:val="0000FF"/>
          <w:sz w:val="24"/>
          <w:szCs w:val="24"/>
          <w:u w:val="single" w:color="0000FF"/>
        </w:rPr>
        <w:t>da Lei</w:t>
      </w:r>
      <w:r w:rsidRPr="008B1DE3">
        <w:rPr>
          <w:rFonts w:ascii="Times New Roman" w:hAnsi="Times New Roman" w:cs="Times New Roman"/>
          <w:color w:val="0000FF"/>
          <w:spacing w:val="-3"/>
          <w:sz w:val="24"/>
          <w:szCs w:val="24"/>
          <w:u w:val="single" w:color="0000FF"/>
        </w:rPr>
        <w:t xml:space="preserve"> </w:t>
      </w:r>
      <w:r w:rsidRPr="008B1DE3">
        <w:rPr>
          <w:rFonts w:ascii="Times New Roman" w:hAnsi="Times New Roman" w:cs="Times New Roman"/>
          <w:color w:val="0000FF"/>
          <w:sz w:val="24"/>
          <w:szCs w:val="24"/>
          <w:u w:val="single" w:color="0000FF"/>
        </w:rPr>
        <w:t>nº</w:t>
      </w:r>
      <w:r w:rsidRPr="008B1DE3">
        <w:rPr>
          <w:rFonts w:ascii="Times New Roman" w:hAnsi="Times New Roman" w:cs="Times New Roman"/>
          <w:color w:val="0000FF"/>
          <w:spacing w:val="-1"/>
          <w:sz w:val="24"/>
          <w:szCs w:val="24"/>
          <w:u w:val="single" w:color="0000FF"/>
        </w:rPr>
        <w:t xml:space="preserve"> </w:t>
      </w:r>
      <w:r w:rsidRPr="008B1DE3">
        <w:rPr>
          <w:rFonts w:ascii="Times New Roman" w:hAnsi="Times New Roman" w:cs="Times New Roman"/>
          <w:color w:val="0000FF"/>
          <w:sz w:val="24"/>
          <w:szCs w:val="24"/>
          <w:u w:val="single" w:color="0000FF"/>
        </w:rPr>
        <w:t>12.846, de</w:t>
      </w:r>
      <w:r w:rsidRPr="008B1DE3">
        <w:rPr>
          <w:rFonts w:ascii="Times New Roman" w:hAnsi="Times New Roman" w:cs="Times New Roman"/>
          <w:color w:val="0000FF"/>
          <w:spacing w:val="-1"/>
          <w:sz w:val="24"/>
          <w:szCs w:val="24"/>
          <w:u w:val="single" w:color="0000FF"/>
        </w:rPr>
        <w:t xml:space="preserve"> </w:t>
      </w:r>
      <w:r w:rsidRPr="008B1DE3">
        <w:rPr>
          <w:rFonts w:ascii="Times New Roman" w:hAnsi="Times New Roman" w:cs="Times New Roman"/>
          <w:color w:val="0000FF"/>
          <w:sz w:val="24"/>
          <w:szCs w:val="24"/>
          <w:u w:val="single" w:color="0000FF"/>
        </w:rPr>
        <w:t>1º</w:t>
      </w:r>
      <w:r w:rsidRPr="008B1DE3">
        <w:rPr>
          <w:rFonts w:ascii="Times New Roman" w:hAnsi="Times New Roman" w:cs="Times New Roman"/>
          <w:color w:val="0000FF"/>
          <w:spacing w:val="1"/>
          <w:sz w:val="24"/>
          <w:szCs w:val="24"/>
          <w:u w:val="single" w:color="0000FF"/>
        </w:rPr>
        <w:t xml:space="preserve"> </w:t>
      </w:r>
      <w:r w:rsidRPr="008B1DE3">
        <w:rPr>
          <w:rFonts w:ascii="Times New Roman" w:hAnsi="Times New Roman" w:cs="Times New Roman"/>
          <w:color w:val="0000FF"/>
          <w:sz w:val="24"/>
          <w:szCs w:val="24"/>
          <w:u w:val="single" w:color="0000FF"/>
        </w:rPr>
        <w:t>de</w:t>
      </w:r>
      <w:r w:rsidRPr="008B1DE3">
        <w:rPr>
          <w:rFonts w:ascii="Times New Roman" w:hAnsi="Times New Roman" w:cs="Times New Roman"/>
          <w:color w:val="0000FF"/>
          <w:spacing w:val="-1"/>
          <w:sz w:val="24"/>
          <w:szCs w:val="24"/>
          <w:u w:val="single" w:color="0000FF"/>
        </w:rPr>
        <w:t xml:space="preserve"> </w:t>
      </w:r>
      <w:r w:rsidRPr="008B1DE3">
        <w:rPr>
          <w:rFonts w:ascii="Times New Roman" w:hAnsi="Times New Roman" w:cs="Times New Roman"/>
          <w:color w:val="0000FF"/>
          <w:sz w:val="24"/>
          <w:szCs w:val="24"/>
          <w:u w:val="single" w:color="0000FF"/>
        </w:rPr>
        <w:t>agosto</w:t>
      </w:r>
      <w:r w:rsidRPr="008B1DE3">
        <w:rPr>
          <w:rFonts w:ascii="Times New Roman" w:hAnsi="Times New Roman" w:cs="Times New Roman"/>
          <w:color w:val="0000FF"/>
          <w:spacing w:val="-1"/>
          <w:sz w:val="24"/>
          <w:szCs w:val="24"/>
          <w:u w:val="single" w:color="0000FF"/>
        </w:rPr>
        <w:t xml:space="preserve"> </w:t>
      </w:r>
      <w:r w:rsidRPr="008B1DE3">
        <w:rPr>
          <w:rFonts w:ascii="Times New Roman" w:hAnsi="Times New Roman" w:cs="Times New Roman"/>
          <w:color w:val="0000FF"/>
          <w:sz w:val="24"/>
          <w:szCs w:val="24"/>
          <w:u w:val="single" w:color="0000FF"/>
        </w:rPr>
        <w:t>de</w:t>
      </w:r>
      <w:r w:rsidRPr="008B1DE3">
        <w:rPr>
          <w:rFonts w:ascii="Times New Roman" w:hAnsi="Times New Roman" w:cs="Times New Roman"/>
          <w:color w:val="0000FF"/>
          <w:spacing w:val="-1"/>
          <w:sz w:val="24"/>
          <w:szCs w:val="24"/>
          <w:u w:val="single" w:color="0000FF"/>
        </w:rPr>
        <w:t xml:space="preserve"> </w:t>
      </w:r>
      <w:r w:rsidRPr="008B1DE3">
        <w:rPr>
          <w:rFonts w:ascii="Times New Roman" w:hAnsi="Times New Roman" w:cs="Times New Roman"/>
          <w:color w:val="0000FF"/>
          <w:spacing w:val="-2"/>
          <w:sz w:val="24"/>
          <w:szCs w:val="24"/>
          <w:u w:val="single" w:color="0000FF"/>
        </w:rPr>
        <w:t>2013</w:t>
      </w:r>
      <w:r w:rsidRPr="008B1DE3">
        <w:rPr>
          <w:rFonts w:ascii="Times New Roman" w:hAnsi="Times New Roman" w:cs="Times New Roman"/>
          <w:spacing w:val="-2"/>
          <w:sz w:val="24"/>
          <w:szCs w:val="24"/>
        </w:rPr>
        <w:t>.</w:t>
      </w:r>
    </w:p>
    <w:p w14:paraId="42C6099C"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Serão aplicadas ao contratado que incorrer nas infrações acima descritas as seguintes sanções:</w:t>
      </w:r>
    </w:p>
    <w:p w14:paraId="305DFDE5" w14:textId="2C6C9388" w:rsidR="00F54350" w:rsidRPr="008B1DE3" w:rsidRDefault="00F14702" w:rsidP="008B1DE3">
      <w:pPr>
        <w:pStyle w:val="PargrafodaLista"/>
        <w:numPr>
          <w:ilvl w:val="0"/>
          <w:numId w:val="4"/>
        </w:numPr>
        <w:tabs>
          <w:tab w:val="left" w:pos="2269"/>
        </w:tabs>
        <w:spacing w:line="360" w:lineRule="auto"/>
        <w:ind w:right="692" w:firstLine="756"/>
        <w:contextualSpacing w:val="0"/>
        <w:jc w:val="both"/>
        <w:rPr>
          <w:rFonts w:ascii="Times New Roman" w:hAnsi="Times New Roman" w:cs="Times New Roman"/>
          <w:sz w:val="24"/>
          <w:szCs w:val="24"/>
        </w:rPr>
      </w:pPr>
      <w:r w:rsidRPr="008B1DE3">
        <w:rPr>
          <w:rFonts w:ascii="Times New Roman" w:hAnsi="Times New Roman" w:cs="Times New Roman"/>
          <w:sz w:val="24"/>
          <w:szCs w:val="24"/>
        </w:rPr>
        <w:t>ADVERTÊNCIA</w:t>
      </w:r>
      <w:r w:rsidR="00F54350" w:rsidRPr="008B1DE3">
        <w:rPr>
          <w:rFonts w:ascii="Times New Roman" w:hAnsi="Times New Roman" w:cs="Times New Roman"/>
          <w:sz w:val="24"/>
          <w:szCs w:val="24"/>
        </w:rPr>
        <w:t>,</w:t>
      </w:r>
      <w:r w:rsidR="00F54350" w:rsidRPr="008B1DE3">
        <w:rPr>
          <w:rFonts w:ascii="Times New Roman" w:hAnsi="Times New Roman" w:cs="Times New Roman"/>
          <w:spacing w:val="-7"/>
          <w:sz w:val="24"/>
          <w:szCs w:val="24"/>
        </w:rPr>
        <w:t xml:space="preserve"> </w:t>
      </w:r>
      <w:r w:rsidR="00F54350" w:rsidRPr="008B1DE3">
        <w:rPr>
          <w:rFonts w:ascii="Times New Roman" w:hAnsi="Times New Roman" w:cs="Times New Roman"/>
          <w:sz w:val="24"/>
          <w:szCs w:val="24"/>
        </w:rPr>
        <w:t>quando</w:t>
      </w:r>
      <w:r w:rsidR="00F54350" w:rsidRPr="008B1DE3">
        <w:rPr>
          <w:rFonts w:ascii="Times New Roman" w:hAnsi="Times New Roman" w:cs="Times New Roman"/>
          <w:spacing w:val="-2"/>
          <w:sz w:val="24"/>
          <w:szCs w:val="24"/>
        </w:rPr>
        <w:t xml:space="preserve"> </w:t>
      </w:r>
      <w:r w:rsidR="00F54350" w:rsidRPr="008B1DE3">
        <w:rPr>
          <w:rFonts w:ascii="Times New Roman" w:hAnsi="Times New Roman" w:cs="Times New Roman"/>
          <w:sz w:val="24"/>
          <w:szCs w:val="24"/>
        </w:rPr>
        <w:t>o</w:t>
      </w:r>
      <w:r w:rsidR="00F54350" w:rsidRPr="008B1DE3">
        <w:rPr>
          <w:rFonts w:ascii="Times New Roman" w:hAnsi="Times New Roman" w:cs="Times New Roman"/>
          <w:spacing w:val="-7"/>
          <w:sz w:val="24"/>
          <w:szCs w:val="24"/>
        </w:rPr>
        <w:t xml:space="preserve"> </w:t>
      </w:r>
      <w:r w:rsidR="00F54350" w:rsidRPr="008B1DE3">
        <w:rPr>
          <w:rFonts w:ascii="Times New Roman" w:hAnsi="Times New Roman" w:cs="Times New Roman"/>
          <w:sz w:val="24"/>
          <w:szCs w:val="24"/>
        </w:rPr>
        <w:t>contratado</w:t>
      </w:r>
      <w:r w:rsidR="00F54350" w:rsidRPr="008B1DE3">
        <w:rPr>
          <w:rFonts w:ascii="Times New Roman" w:hAnsi="Times New Roman" w:cs="Times New Roman"/>
          <w:spacing w:val="-1"/>
          <w:sz w:val="24"/>
          <w:szCs w:val="24"/>
        </w:rPr>
        <w:t xml:space="preserve"> </w:t>
      </w:r>
      <w:r w:rsidR="00F54350" w:rsidRPr="008B1DE3">
        <w:rPr>
          <w:rFonts w:ascii="Times New Roman" w:hAnsi="Times New Roman" w:cs="Times New Roman"/>
          <w:sz w:val="24"/>
          <w:szCs w:val="24"/>
        </w:rPr>
        <w:t>der</w:t>
      </w:r>
      <w:r w:rsidR="00F54350" w:rsidRPr="008B1DE3">
        <w:rPr>
          <w:rFonts w:ascii="Times New Roman" w:hAnsi="Times New Roman" w:cs="Times New Roman"/>
          <w:spacing w:val="-5"/>
          <w:sz w:val="24"/>
          <w:szCs w:val="24"/>
        </w:rPr>
        <w:t xml:space="preserve"> </w:t>
      </w:r>
      <w:r w:rsidR="00F54350" w:rsidRPr="008B1DE3">
        <w:rPr>
          <w:rFonts w:ascii="Times New Roman" w:hAnsi="Times New Roman" w:cs="Times New Roman"/>
          <w:sz w:val="24"/>
          <w:szCs w:val="24"/>
        </w:rPr>
        <w:t>causa</w:t>
      </w:r>
      <w:r w:rsidR="00F54350" w:rsidRPr="008B1DE3">
        <w:rPr>
          <w:rFonts w:ascii="Times New Roman" w:hAnsi="Times New Roman" w:cs="Times New Roman"/>
          <w:spacing w:val="-6"/>
          <w:sz w:val="24"/>
          <w:szCs w:val="24"/>
        </w:rPr>
        <w:t xml:space="preserve"> </w:t>
      </w:r>
      <w:r w:rsidR="00F54350" w:rsidRPr="008B1DE3">
        <w:rPr>
          <w:rFonts w:ascii="Times New Roman" w:hAnsi="Times New Roman" w:cs="Times New Roman"/>
          <w:sz w:val="24"/>
          <w:szCs w:val="24"/>
        </w:rPr>
        <w:t>à</w:t>
      </w:r>
      <w:r w:rsidR="00F54350" w:rsidRPr="008B1DE3">
        <w:rPr>
          <w:rFonts w:ascii="Times New Roman" w:hAnsi="Times New Roman" w:cs="Times New Roman"/>
          <w:spacing w:val="-4"/>
          <w:sz w:val="24"/>
          <w:szCs w:val="24"/>
        </w:rPr>
        <w:t xml:space="preserve"> </w:t>
      </w:r>
      <w:r w:rsidR="00F54350" w:rsidRPr="008B1DE3">
        <w:rPr>
          <w:rFonts w:ascii="Times New Roman" w:hAnsi="Times New Roman" w:cs="Times New Roman"/>
          <w:sz w:val="24"/>
          <w:szCs w:val="24"/>
        </w:rPr>
        <w:t>inexecução</w:t>
      </w:r>
      <w:r w:rsidR="00F54350" w:rsidRPr="008B1DE3">
        <w:rPr>
          <w:rFonts w:ascii="Times New Roman" w:hAnsi="Times New Roman" w:cs="Times New Roman"/>
          <w:spacing w:val="-7"/>
          <w:sz w:val="24"/>
          <w:szCs w:val="24"/>
        </w:rPr>
        <w:t xml:space="preserve"> </w:t>
      </w:r>
      <w:r w:rsidR="00F54350" w:rsidRPr="008B1DE3">
        <w:rPr>
          <w:rFonts w:ascii="Times New Roman" w:hAnsi="Times New Roman" w:cs="Times New Roman"/>
          <w:sz w:val="24"/>
          <w:szCs w:val="24"/>
        </w:rPr>
        <w:t>parcial</w:t>
      </w:r>
      <w:r w:rsidR="00F54350" w:rsidRPr="008B1DE3">
        <w:rPr>
          <w:rFonts w:ascii="Times New Roman" w:hAnsi="Times New Roman" w:cs="Times New Roman"/>
          <w:spacing w:val="-5"/>
          <w:sz w:val="24"/>
          <w:szCs w:val="24"/>
        </w:rPr>
        <w:t xml:space="preserve"> </w:t>
      </w:r>
      <w:r w:rsidR="00F54350" w:rsidRPr="008B1DE3">
        <w:rPr>
          <w:rFonts w:ascii="Times New Roman" w:hAnsi="Times New Roman" w:cs="Times New Roman"/>
          <w:sz w:val="24"/>
          <w:szCs w:val="24"/>
        </w:rPr>
        <w:t>do</w:t>
      </w:r>
      <w:r w:rsidR="00F54350" w:rsidRPr="008B1DE3">
        <w:rPr>
          <w:rFonts w:ascii="Times New Roman" w:hAnsi="Times New Roman" w:cs="Times New Roman"/>
          <w:spacing w:val="-5"/>
          <w:sz w:val="24"/>
          <w:szCs w:val="24"/>
        </w:rPr>
        <w:t xml:space="preserve"> </w:t>
      </w:r>
      <w:r w:rsidR="00F54350" w:rsidRPr="008B1DE3">
        <w:rPr>
          <w:rFonts w:ascii="Times New Roman" w:hAnsi="Times New Roman" w:cs="Times New Roman"/>
          <w:sz w:val="24"/>
          <w:szCs w:val="24"/>
        </w:rPr>
        <w:t>contrato,</w:t>
      </w:r>
      <w:r w:rsidR="00F54350" w:rsidRPr="008B1DE3">
        <w:rPr>
          <w:rFonts w:ascii="Times New Roman" w:hAnsi="Times New Roman" w:cs="Times New Roman"/>
          <w:spacing w:val="-7"/>
          <w:sz w:val="24"/>
          <w:szCs w:val="24"/>
        </w:rPr>
        <w:t xml:space="preserve"> </w:t>
      </w:r>
      <w:r w:rsidR="00F54350" w:rsidRPr="008B1DE3">
        <w:rPr>
          <w:rFonts w:ascii="Times New Roman" w:hAnsi="Times New Roman" w:cs="Times New Roman"/>
          <w:sz w:val="24"/>
          <w:szCs w:val="24"/>
        </w:rPr>
        <w:t>sempre</w:t>
      </w:r>
      <w:r w:rsidR="00F54350" w:rsidRPr="008B1DE3">
        <w:rPr>
          <w:rFonts w:ascii="Times New Roman" w:hAnsi="Times New Roman" w:cs="Times New Roman"/>
          <w:spacing w:val="-5"/>
          <w:sz w:val="24"/>
          <w:szCs w:val="24"/>
        </w:rPr>
        <w:t xml:space="preserve"> </w:t>
      </w:r>
      <w:r w:rsidR="00F54350" w:rsidRPr="008B1DE3">
        <w:rPr>
          <w:rFonts w:ascii="Times New Roman" w:hAnsi="Times New Roman" w:cs="Times New Roman"/>
          <w:sz w:val="24"/>
          <w:szCs w:val="24"/>
        </w:rPr>
        <w:t>que não se justificar a imposição de penalidade mais grave (</w:t>
      </w:r>
      <w:r w:rsidR="00F54350" w:rsidRPr="008B1DE3">
        <w:rPr>
          <w:rFonts w:ascii="Times New Roman" w:hAnsi="Times New Roman" w:cs="Times New Roman"/>
          <w:color w:val="0000FF"/>
          <w:sz w:val="24"/>
          <w:szCs w:val="24"/>
          <w:u w:val="single" w:color="0000FF"/>
        </w:rPr>
        <w:t>art. 156, §2º, da Lei nº 14.133, de 2021</w:t>
      </w:r>
      <w:r w:rsidR="00F54350" w:rsidRPr="008B1DE3">
        <w:rPr>
          <w:rFonts w:ascii="Times New Roman" w:hAnsi="Times New Roman" w:cs="Times New Roman"/>
          <w:sz w:val="24"/>
          <w:szCs w:val="24"/>
        </w:rPr>
        <w:t>);</w:t>
      </w:r>
    </w:p>
    <w:p w14:paraId="20E1FA2F" w14:textId="77777777" w:rsidR="00F54350" w:rsidRPr="008B1DE3" w:rsidRDefault="00F54350" w:rsidP="008B1DE3">
      <w:pPr>
        <w:pStyle w:val="PargrafodaLista"/>
        <w:numPr>
          <w:ilvl w:val="0"/>
          <w:numId w:val="4"/>
        </w:numPr>
        <w:tabs>
          <w:tab w:val="left" w:pos="2269"/>
        </w:tabs>
        <w:spacing w:line="360" w:lineRule="auto"/>
        <w:ind w:right="690" w:firstLine="715"/>
        <w:contextualSpacing w:val="0"/>
        <w:jc w:val="both"/>
        <w:rPr>
          <w:rFonts w:ascii="Times New Roman" w:hAnsi="Times New Roman" w:cs="Times New Roman"/>
          <w:sz w:val="24"/>
          <w:szCs w:val="24"/>
        </w:rPr>
      </w:pPr>
      <w:r w:rsidRPr="008B1DE3">
        <w:rPr>
          <w:rFonts w:ascii="Times New Roman" w:hAnsi="Times New Roman" w:cs="Times New Roman"/>
          <w:sz w:val="24"/>
          <w:szCs w:val="24"/>
        </w:rPr>
        <w:t>Impedimento</w:t>
      </w:r>
      <w:r w:rsidRPr="008B1DE3">
        <w:rPr>
          <w:rFonts w:ascii="Times New Roman" w:hAnsi="Times New Roman" w:cs="Times New Roman"/>
          <w:spacing w:val="-10"/>
          <w:sz w:val="24"/>
          <w:szCs w:val="24"/>
        </w:rPr>
        <w:t xml:space="preserve"> </w:t>
      </w:r>
      <w:r w:rsidRPr="008B1DE3">
        <w:rPr>
          <w:rFonts w:ascii="Times New Roman" w:hAnsi="Times New Roman" w:cs="Times New Roman"/>
          <w:sz w:val="24"/>
          <w:szCs w:val="24"/>
        </w:rPr>
        <w:t>de</w:t>
      </w:r>
      <w:r w:rsidRPr="008B1DE3">
        <w:rPr>
          <w:rFonts w:ascii="Times New Roman" w:hAnsi="Times New Roman" w:cs="Times New Roman"/>
          <w:spacing w:val="-9"/>
          <w:sz w:val="24"/>
          <w:szCs w:val="24"/>
        </w:rPr>
        <w:t xml:space="preserve"> </w:t>
      </w:r>
      <w:r w:rsidRPr="008B1DE3">
        <w:rPr>
          <w:rFonts w:ascii="Times New Roman" w:hAnsi="Times New Roman" w:cs="Times New Roman"/>
          <w:sz w:val="24"/>
          <w:szCs w:val="24"/>
        </w:rPr>
        <w:t>licitar</w:t>
      </w:r>
      <w:r w:rsidRPr="008B1DE3">
        <w:rPr>
          <w:rFonts w:ascii="Times New Roman" w:hAnsi="Times New Roman" w:cs="Times New Roman"/>
          <w:spacing w:val="-12"/>
          <w:sz w:val="24"/>
          <w:szCs w:val="24"/>
        </w:rPr>
        <w:t xml:space="preserve"> </w:t>
      </w:r>
      <w:r w:rsidRPr="008B1DE3">
        <w:rPr>
          <w:rFonts w:ascii="Times New Roman" w:hAnsi="Times New Roman" w:cs="Times New Roman"/>
          <w:sz w:val="24"/>
          <w:szCs w:val="24"/>
        </w:rPr>
        <w:t>e</w:t>
      </w:r>
      <w:r w:rsidRPr="008B1DE3">
        <w:rPr>
          <w:rFonts w:ascii="Times New Roman" w:hAnsi="Times New Roman" w:cs="Times New Roman"/>
          <w:spacing w:val="-10"/>
          <w:sz w:val="24"/>
          <w:szCs w:val="24"/>
        </w:rPr>
        <w:t xml:space="preserve"> </w:t>
      </w:r>
      <w:r w:rsidRPr="008B1DE3">
        <w:rPr>
          <w:rFonts w:ascii="Times New Roman" w:hAnsi="Times New Roman" w:cs="Times New Roman"/>
          <w:sz w:val="24"/>
          <w:szCs w:val="24"/>
        </w:rPr>
        <w:t>contratar,</w:t>
      </w:r>
      <w:r w:rsidRPr="008B1DE3">
        <w:rPr>
          <w:rFonts w:ascii="Times New Roman" w:hAnsi="Times New Roman" w:cs="Times New Roman"/>
          <w:spacing w:val="-9"/>
          <w:sz w:val="24"/>
          <w:szCs w:val="24"/>
        </w:rPr>
        <w:t xml:space="preserve"> </w:t>
      </w:r>
      <w:r w:rsidRPr="008B1DE3">
        <w:rPr>
          <w:rFonts w:ascii="Times New Roman" w:hAnsi="Times New Roman" w:cs="Times New Roman"/>
          <w:sz w:val="24"/>
          <w:szCs w:val="24"/>
        </w:rPr>
        <w:t>quando</w:t>
      </w:r>
      <w:r w:rsidRPr="008B1DE3">
        <w:rPr>
          <w:rFonts w:ascii="Times New Roman" w:hAnsi="Times New Roman" w:cs="Times New Roman"/>
          <w:spacing w:val="-8"/>
          <w:sz w:val="24"/>
          <w:szCs w:val="24"/>
        </w:rPr>
        <w:t xml:space="preserve"> </w:t>
      </w:r>
      <w:r w:rsidRPr="008B1DE3">
        <w:rPr>
          <w:rFonts w:ascii="Times New Roman" w:hAnsi="Times New Roman" w:cs="Times New Roman"/>
          <w:sz w:val="24"/>
          <w:szCs w:val="24"/>
        </w:rPr>
        <w:t>praticadas</w:t>
      </w:r>
      <w:r w:rsidRPr="008B1DE3">
        <w:rPr>
          <w:rFonts w:ascii="Times New Roman" w:hAnsi="Times New Roman" w:cs="Times New Roman"/>
          <w:spacing w:val="-10"/>
          <w:sz w:val="24"/>
          <w:szCs w:val="24"/>
        </w:rPr>
        <w:t xml:space="preserve"> </w:t>
      </w:r>
      <w:r w:rsidRPr="008B1DE3">
        <w:rPr>
          <w:rFonts w:ascii="Times New Roman" w:hAnsi="Times New Roman" w:cs="Times New Roman"/>
          <w:sz w:val="24"/>
          <w:szCs w:val="24"/>
        </w:rPr>
        <w:t>as</w:t>
      </w:r>
      <w:r w:rsidRPr="008B1DE3">
        <w:rPr>
          <w:rFonts w:ascii="Times New Roman" w:hAnsi="Times New Roman" w:cs="Times New Roman"/>
          <w:spacing w:val="-11"/>
          <w:sz w:val="24"/>
          <w:szCs w:val="24"/>
        </w:rPr>
        <w:t xml:space="preserve"> </w:t>
      </w:r>
      <w:r w:rsidRPr="008B1DE3">
        <w:rPr>
          <w:rFonts w:ascii="Times New Roman" w:hAnsi="Times New Roman" w:cs="Times New Roman"/>
          <w:sz w:val="24"/>
          <w:szCs w:val="24"/>
        </w:rPr>
        <w:t>condutas</w:t>
      </w:r>
      <w:r w:rsidRPr="008B1DE3">
        <w:rPr>
          <w:rFonts w:ascii="Times New Roman" w:hAnsi="Times New Roman" w:cs="Times New Roman"/>
          <w:spacing w:val="-10"/>
          <w:sz w:val="24"/>
          <w:szCs w:val="24"/>
        </w:rPr>
        <w:t xml:space="preserve"> </w:t>
      </w:r>
      <w:r w:rsidRPr="008B1DE3">
        <w:rPr>
          <w:rFonts w:ascii="Times New Roman" w:hAnsi="Times New Roman" w:cs="Times New Roman"/>
          <w:sz w:val="24"/>
          <w:szCs w:val="24"/>
        </w:rPr>
        <w:t>descritas</w:t>
      </w:r>
      <w:r w:rsidRPr="008B1DE3">
        <w:rPr>
          <w:rFonts w:ascii="Times New Roman" w:hAnsi="Times New Roman" w:cs="Times New Roman"/>
          <w:spacing w:val="-10"/>
          <w:sz w:val="24"/>
          <w:szCs w:val="24"/>
        </w:rPr>
        <w:t xml:space="preserve"> </w:t>
      </w:r>
      <w:r w:rsidRPr="008B1DE3">
        <w:rPr>
          <w:rFonts w:ascii="Times New Roman" w:hAnsi="Times New Roman" w:cs="Times New Roman"/>
          <w:sz w:val="24"/>
          <w:szCs w:val="24"/>
        </w:rPr>
        <w:t>nas</w:t>
      </w:r>
      <w:r w:rsidRPr="008B1DE3">
        <w:rPr>
          <w:rFonts w:ascii="Times New Roman" w:hAnsi="Times New Roman" w:cs="Times New Roman"/>
          <w:spacing w:val="-10"/>
          <w:sz w:val="24"/>
          <w:szCs w:val="24"/>
        </w:rPr>
        <w:t xml:space="preserve"> </w:t>
      </w:r>
      <w:r w:rsidRPr="008B1DE3">
        <w:rPr>
          <w:rFonts w:ascii="Times New Roman" w:hAnsi="Times New Roman" w:cs="Times New Roman"/>
          <w:sz w:val="24"/>
          <w:szCs w:val="24"/>
        </w:rPr>
        <w:t>alíneas</w:t>
      </w:r>
      <w:r w:rsidRPr="008B1DE3">
        <w:rPr>
          <w:rFonts w:ascii="Times New Roman" w:hAnsi="Times New Roman" w:cs="Times New Roman"/>
          <w:spacing w:val="-10"/>
          <w:sz w:val="24"/>
          <w:szCs w:val="24"/>
        </w:rPr>
        <w:t xml:space="preserve"> </w:t>
      </w:r>
      <w:r w:rsidRPr="008B1DE3">
        <w:rPr>
          <w:rFonts w:ascii="Times New Roman" w:hAnsi="Times New Roman" w:cs="Times New Roman"/>
          <w:sz w:val="24"/>
          <w:szCs w:val="24"/>
        </w:rPr>
        <w:t>“b”,</w:t>
      </w:r>
      <w:r w:rsidRPr="008B1DE3">
        <w:rPr>
          <w:rFonts w:ascii="Times New Roman" w:hAnsi="Times New Roman" w:cs="Times New Roman"/>
          <w:spacing w:val="-8"/>
          <w:sz w:val="24"/>
          <w:szCs w:val="24"/>
        </w:rPr>
        <w:t xml:space="preserve"> </w:t>
      </w:r>
      <w:r w:rsidRPr="008B1DE3">
        <w:rPr>
          <w:rFonts w:ascii="Times New Roman" w:hAnsi="Times New Roman" w:cs="Times New Roman"/>
          <w:sz w:val="24"/>
          <w:szCs w:val="24"/>
        </w:rPr>
        <w:t>“c” e “d” do subitem acima deste Contrato, sempre que não se justificar a imposição de penalidade mais grave (</w:t>
      </w:r>
      <w:r w:rsidRPr="008B1DE3">
        <w:rPr>
          <w:rFonts w:ascii="Times New Roman" w:hAnsi="Times New Roman" w:cs="Times New Roman"/>
          <w:color w:val="0000FF"/>
          <w:sz w:val="24"/>
          <w:szCs w:val="24"/>
          <w:u w:val="single" w:color="0000FF"/>
        </w:rPr>
        <w:t>art. 156, § 4º, da Lei nº 14.133, de 2021</w:t>
      </w:r>
      <w:r w:rsidRPr="008B1DE3">
        <w:rPr>
          <w:rFonts w:ascii="Times New Roman" w:hAnsi="Times New Roman" w:cs="Times New Roman"/>
          <w:sz w:val="24"/>
          <w:szCs w:val="24"/>
        </w:rPr>
        <w:t>);</w:t>
      </w:r>
    </w:p>
    <w:p w14:paraId="18479533" w14:textId="77777777" w:rsidR="00F54350" w:rsidRPr="008B1DE3" w:rsidRDefault="00F54350" w:rsidP="008B1DE3">
      <w:pPr>
        <w:pStyle w:val="PargrafodaLista"/>
        <w:numPr>
          <w:ilvl w:val="0"/>
          <w:numId w:val="4"/>
        </w:numPr>
        <w:tabs>
          <w:tab w:val="left" w:pos="2269"/>
        </w:tabs>
        <w:spacing w:line="360" w:lineRule="auto"/>
        <w:ind w:right="691" w:firstLine="672"/>
        <w:contextualSpacing w:val="0"/>
        <w:jc w:val="both"/>
        <w:rPr>
          <w:rFonts w:ascii="Times New Roman" w:hAnsi="Times New Roman" w:cs="Times New Roman"/>
          <w:sz w:val="24"/>
          <w:szCs w:val="24"/>
        </w:rPr>
      </w:pPr>
      <w:r w:rsidRPr="008B1DE3">
        <w:rPr>
          <w:rFonts w:ascii="Times New Roman" w:hAnsi="Times New Roman" w:cs="Times New Roman"/>
          <w:sz w:val="24"/>
          <w:szCs w:val="24"/>
        </w:rPr>
        <w:t>Declaração de inidoneidade para licitar e contratar, quando praticadas as condutas descritas nas alíneas “e”, “f”, “g” e “h” do subitem acima deste Contrato, bem como nas alíneas “b”, “c” e “d”, que justifiquem a imposição de penalidade mais grave (</w:t>
      </w:r>
      <w:r w:rsidRPr="008B1DE3">
        <w:rPr>
          <w:rFonts w:ascii="Times New Roman" w:hAnsi="Times New Roman" w:cs="Times New Roman"/>
          <w:color w:val="0000FF"/>
          <w:sz w:val="24"/>
          <w:szCs w:val="24"/>
          <w:u w:val="single" w:color="0000FF"/>
        </w:rPr>
        <w:t>art. 156, §5º, da Lei nº 14.133, de 2021</w:t>
      </w:r>
      <w:r w:rsidRPr="008B1DE3">
        <w:rPr>
          <w:rFonts w:ascii="Times New Roman" w:hAnsi="Times New Roman" w:cs="Times New Roman"/>
          <w:sz w:val="24"/>
          <w:szCs w:val="24"/>
        </w:rPr>
        <w:t>).</w:t>
      </w:r>
    </w:p>
    <w:p w14:paraId="0D337AE1" w14:textId="77777777" w:rsidR="00F54350" w:rsidRPr="008B1DE3" w:rsidRDefault="00F54350" w:rsidP="008B1DE3">
      <w:pPr>
        <w:pStyle w:val="PargrafodaLista"/>
        <w:numPr>
          <w:ilvl w:val="0"/>
          <w:numId w:val="4"/>
        </w:numPr>
        <w:tabs>
          <w:tab w:val="left" w:pos="2267"/>
        </w:tabs>
        <w:spacing w:line="360" w:lineRule="auto"/>
        <w:ind w:left="2267" w:hanging="533"/>
        <w:contextualSpacing w:val="0"/>
        <w:jc w:val="both"/>
        <w:rPr>
          <w:rFonts w:ascii="Times New Roman" w:hAnsi="Times New Roman" w:cs="Times New Roman"/>
          <w:sz w:val="24"/>
          <w:szCs w:val="24"/>
        </w:rPr>
      </w:pPr>
      <w:r w:rsidRPr="008B1DE3">
        <w:rPr>
          <w:rFonts w:ascii="Times New Roman" w:hAnsi="Times New Roman" w:cs="Times New Roman"/>
          <w:spacing w:val="-2"/>
          <w:sz w:val="24"/>
          <w:szCs w:val="24"/>
        </w:rPr>
        <w:t>Multa:</w:t>
      </w:r>
    </w:p>
    <w:p w14:paraId="4533A2ED" w14:textId="77777777" w:rsidR="00F54350" w:rsidRPr="008B1DE3" w:rsidRDefault="00F54350" w:rsidP="008B1DE3">
      <w:pPr>
        <w:pStyle w:val="PargrafodaLista"/>
        <w:numPr>
          <w:ilvl w:val="1"/>
          <w:numId w:val="4"/>
        </w:numPr>
        <w:tabs>
          <w:tab w:val="left" w:pos="2331"/>
        </w:tabs>
        <w:spacing w:line="360" w:lineRule="auto"/>
        <w:ind w:right="694" w:firstLine="446"/>
        <w:contextualSpacing w:val="0"/>
        <w:jc w:val="both"/>
        <w:rPr>
          <w:rFonts w:ascii="Times New Roman" w:hAnsi="Times New Roman" w:cs="Times New Roman"/>
          <w:sz w:val="24"/>
          <w:szCs w:val="24"/>
        </w:rPr>
      </w:pPr>
      <w:r w:rsidRPr="008B1DE3">
        <w:rPr>
          <w:rFonts w:ascii="Times New Roman" w:hAnsi="Times New Roman" w:cs="Times New Roman"/>
          <w:sz w:val="24"/>
          <w:szCs w:val="24"/>
        </w:rPr>
        <w:t>Moratória de 0,5% por dia de atraso injustificado sobre o valor da parcela inadimplida, até o limite de 30 (trinta) dias;</w:t>
      </w:r>
    </w:p>
    <w:p w14:paraId="7B5E87BC" w14:textId="77777777" w:rsidR="00F54350" w:rsidRPr="008B1DE3" w:rsidRDefault="00F54350" w:rsidP="008B1DE3">
      <w:pPr>
        <w:pStyle w:val="PargrafodaLista"/>
        <w:numPr>
          <w:ilvl w:val="1"/>
          <w:numId w:val="4"/>
        </w:numPr>
        <w:tabs>
          <w:tab w:val="left" w:pos="2332"/>
        </w:tabs>
        <w:spacing w:line="360" w:lineRule="auto"/>
        <w:ind w:right="693" w:firstLine="446"/>
        <w:contextualSpacing w:val="0"/>
        <w:jc w:val="both"/>
        <w:rPr>
          <w:rFonts w:ascii="Times New Roman" w:hAnsi="Times New Roman" w:cs="Times New Roman"/>
          <w:sz w:val="24"/>
          <w:szCs w:val="24"/>
        </w:rPr>
      </w:pPr>
      <w:r w:rsidRPr="008B1DE3">
        <w:rPr>
          <w:rFonts w:ascii="Times New Roman" w:hAnsi="Times New Roman" w:cs="Times New Roman"/>
          <w:sz w:val="24"/>
          <w:szCs w:val="24"/>
        </w:rPr>
        <w:t>Compensatória, para as infrações descritas nas alíneas “e” a “h” do subitem 11.1, de 10% a 20% do valor do Contrato.</w:t>
      </w:r>
    </w:p>
    <w:p w14:paraId="76B66D47" w14:textId="77777777" w:rsidR="00F54350" w:rsidRPr="008B1DE3" w:rsidRDefault="00F54350" w:rsidP="008B1DE3">
      <w:pPr>
        <w:pStyle w:val="PargrafodaLista"/>
        <w:numPr>
          <w:ilvl w:val="1"/>
          <w:numId w:val="4"/>
        </w:numPr>
        <w:tabs>
          <w:tab w:val="left" w:pos="2320"/>
        </w:tabs>
        <w:spacing w:line="360" w:lineRule="auto"/>
        <w:ind w:right="692" w:firstLine="446"/>
        <w:contextualSpacing w:val="0"/>
        <w:jc w:val="both"/>
        <w:rPr>
          <w:rFonts w:ascii="Times New Roman" w:hAnsi="Times New Roman" w:cs="Times New Roman"/>
          <w:sz w:val="24"/>
          <w:szCs w:val="24"/>
        </w:rPr>
      </w:pPr>
      <w:r w:rsidRPr="008B1DE3">
        <w:rPr>
          <w:rFonts w:ascii="Times New Roman" w:hAnsi="Times New Roman" w:cs="Times New Roman"/>
          <w:sz w:val="24"/>
          <w:szCs w:val="24"/>
        </w:rPr>
        <w:t>Compensatória,</w:t>
      </w:r>
      <w:r w:rsidRPr="008B1DE3">
        <w:rPr>
          <w:rFonts w:ascii="Times New Roman" w:hAnsi="Times New Roman" w:cs="Times New Roman"/>
          <w:spacing w:val="-6"/>
          <w:sz w:val="24"/>
          <w:szCs w:val="24"/>
        </w:rPr>
        <w:t xml:space="preserve"> </w:t>
      </w:r>
      <w:r w:rsidRPr="008B1DE3">
        <w:rPr>
          <w:rFonts w:ascii="Times New Roman" w:hAnsi="Times New Roman" w:cs="Times New Roman"/>
          <w:sz w:val="24"/>
          <w:szCs w:val="24"/>
        </w:rPr>
        <w:t>para</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inexecução</w:t>
      </w:r>
      <w:r w:rsidRPr="008B1DE3">
        <w:rPr>
          <w:rFonts w:ascii="Times New Roman" w:hAnsi="Times New Roman" w:cs="Times New Roman"/>
          <w:spacing w:val="-4"/>
          <w:sz w:val="24"/>
          <w:szCs w:val="24"/>
        </w:rPr>
        <w:t xml:space="preserve"> </w:t>
      </w:r>
      <w:r w:rsidRPr="008B1DE3">
        <w:rPr>
          <w:rFonts w:ascii="Times New Roman" w:hAnsi="Times New Roman" w:cs="Times New Roman"/>
          <w:sz w:val="24"/>
          <w:szCs w:val="24"/>
        </w:rPr>
        <w:t>total</w:t>
      </w:r>
      <w:r w:rsidRPr="008B1DE3">
        <w:rPr>
          <w:rFonts w:ascii="Times New Roman" w:hAnsi="Times New Roman" w:cs="Times New Roman"/>
          <w:spacing w:val="-7"/>
          <w:sz w:val="24"/>
          <w:szCs w:val="24"/>
        </w:rPr>
        <w:t xml:space="preserve"> </w:t>
      </w:r>
      <w:r w:rsidRPr="008B1DE3">
        <w:rPr>
          <w:rFonts w:ascii="Times New Roman" w:hAnsi="Times New Roman" w:cs="Times New Roman"/>
          <w:sz w:val="24"/>
          <w:szCs w:val="24"/>
        </w:rPr>
        <w:t>do</w:t>
      </w:r>
      <w:r w:rsidRPr="008B1DE3">
        <w:rPr>
          <w:rFonts w:ascii="Times New Roman" w:hAnsi="Times New Roman" w:cs="Times New Roman"/>
          <w:spacing w:val="-4"/>
          <w:sz w:val="24"/>
          <w:szCs w:val="24"/>
        </w:rPr>
        <w:t xml:space="preserve"> </w:t>
      </w:r>
      <w:r w:rsidRPr="008B1DE3">
        <w:rPr>
          <w:rFonts w:ascii="Times New Roman" w:hAnsi="Times New Roman" w:cs="Times New Roman"/>
          <w:sz w:val="24"/>
          <w:szCs w:val="24"/>
        </w:rPr>
        <w:t>contrato</w:t>
      </w:r>
      <w:r w:rsidRPr="008B1DE3">
        <w:rPr>
          <w:rFonts w:ascii="Times New Roman" w:hAnsi="Times New Roman" w:cs="Times New Roman"/>
          <w:spacing w:val="-4"/>
          <w:sz w:val="24"/>
          <w:szCs w:val="24"/>
        </w:rPr>
        <w:t xml:space="preserve"> </w:t>
      </w:r>
      <w:r w:rsidRPr="008B1DE3">
        <w:rPr>
          <w:rFonts w:ascii="Times New Roman" w:hAnsi="Times New Roman" w:cs="Times New Roman"/>
          <w:sz w:val="24"/>
          <w:szCs w:val="24"/>
        </w:rPr>
        <w:t>prevista</w:t>
      </w:r>
      <w:r w:rsidRPr="008B1DE3">
        <w:rPr>
          <w:rFonts w:ascii="Times New Roman" w:hAnsi="Times New Roman" w:cs="Times New Roman"/>
          <w:spacing w:val="-6"/>
          <w:sz w:val="24"/>
          <w:szCs w:val="24"/>
        </w:rPr>
        <w:t xml:space="preserve"> </w:t>
      </w:r>
      <w:r w:rsidRPr="008B1DE3">
        <w:rPr>
          <w:rFonts w:ascii="Times New Roman" w:hAnsi="Times New Roman" w:cs="Times New Roman"/>
          <w:sz w:val="24"/>
          <w:szCs w:val="24"/>
        </w:rPr>
        <w:t>na</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alínea</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“c”</w:t>
      </w:r>
      <w:r w:rsidRPr="008B1DE3">
        <w:rPr>
          <w:rFonts w:ascii="Times New Roman" w:hAnsi="Times New Roman" w:cs="Times New Roman"/>
          <w:spacing w:val="-6"/>
          <w:sz w:val="24"/>
          <w:szCs w:val="24"/>
        </w:rPr>
        <w:t xml:space="preserve"> </w:t>
      </w:r>
      <w:r w:rsidRPr="008B1DE3">
        <w:rPr>
          <w:rFonts w:ascii="Times New Roman" w:hAnsi="Times New Roman" w:cs="Times New Roman"/>
          <w:sz w:val="24"/>
          <w:szCs w:val="24"/>
        </w:rPr>
        <w:t>do</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subitem</w:t>
      </w:r>
      <w:r w:rsidRPr="008B1DE3">
        <w:rPr>
          <w:rFonts w:ascii="Times New Roman" w:hAnsi="Times New Roman" w:cs="Times New Roman"/>
          <w:spacing w:val="-4"/>
          <w:sz w:val="24"/>
          <w:szCs w:val="24"/>
        </w:rPr>
        <w:t xml:space="preserve"> </w:t>
      </w:r>
      <w:r w:rsidRPr="008B1DE3">
        <w:rPr>
          <w:rFonts w:ascii="Times New Roman" w:hAnsi="Times New Roman" w:cs="Times New Roman"/>
          <w:sz w:val="24"/>
          <w:szCs w:val="24"/>
        </w:rPr>
        <w:t>11.1,</w:t>
      </w:r>
      <w:r w:rsidRPr="008B1DE3">
        <w:rPr>
          <w:rFonts w:ascii="Times New Roman" w:hAnsi="Times New Roman" w:cs="Times New Roman"/>
          <w:spacing w:val="-4"/>
          <w:sz w:val="24"/>
          <w:szCs w:val="24"/>
        </w:rPr>
        <w:t xml:space="preserve"> </w:t>
      </w:r>
      <w:r w:rsidRPr="008B1DE3">
        <w:rPr>
          <w:rFonts w:ascii="Times New Roman" w:hAnsi="Times New Roman" w:cs="Times New Roman"/>
          <w:sz w:val="24"/>
          <w:szCs w:val="24"/>
        </w:rPr>
        <w:t>de 20% a 30% do valor do Contrato.</w:t>
      </w:r>
    </w:p>
    <w:p w14:paraId="293770D6" w14:textId="77777777" w:rsidR="00F54350" w:rsidRPr="008B1DE3" w:rsidRDefault="00F54350" w:rsidP="008B1DE3">
      <w:pPr>
        <w:pStyle w:val="PargrafodaLista"/>
        <w:numPr>
          <w:ilvl w:val="1"/>
          <w:numId w:val="4"/>
        </w:numPr>
        <w:tabs>
          <w:tab w:val="left" w:pos="2331"/>
        </w:tabs>
        <w:spacing w:line="360" w:lineRule="auto"/>
        <w:ind w:right="694" w:firstLine="446"/>
        <w:contextualSpacing w:val="0"/>
        <w:jc w:val="both"/>
        <w:rPr>
          <w:rFonts w:ascii="Times New Roman" w:hAnsi="Times New Roman" w:cs="Times New Roman"/>
          <w:sz w:val="24"/>
          <w:szCs w:val="24"/>
        </w:rPr>
      </w:pPr>
      <w:bookmarkStart w:id="1" w:name="_GoBack"/>
      <w:bookmarkEnd w:id="1"/>
      <w:r w:rsidRPr="008B1DE3">
        <w:rPr>
          <w:rFonts w:ascii="Times New Roman" w:hAnsi="Times New Roman" w:cs="Times New Roman"/>
          <w:sz w:val="24"/>
          <w:szCs w:val="24"/>
        </w:rPr>
        <w:t xml:space="preserve">Para infração descrita na alínea “b” do subitem 11.1, a multa será de 5% a 15% do valor do </w:t>
      </w:r>
      <w:r w:rsidRPr="008B1DE3">
        <w:rPr>
          <w:rFonts w:ascii="Times New Roman" w:hAnsi="Times New Roman" w:cs="Times New Roman"/>
          <w:spacing w:val="-2"/>
          <w:sz w:val="24"/>
          <w:szCs w:val="24"/>
        </w:rPr>
        <w:t>Contrato.</w:t>
      </w:r>
    </w:p>
    <w:p w14:paraId="7E6B21DC" w14:textId="77777777" w:rsidR="00F54350" w:rsidRPr="008B1DE3" w:rsidRDefault="00F54350" w:rsidP="008B1DE3">
      <w:pPr>
        <w:pStyle w:val="PargrafodaLista"/>
        <w:numPr>
          <w:ilvl w:val="1"/>
          <w:numId w:val="4"/>
        </w:numPr>
        <w:tabs>
          <w:tab w:val="left" w:pos="2320"/>
        </w:tabs>
        <w:spacing w:line="360" w:lineRule="auto"/>
        <w:ind w:right="693" w:firstLine="446"/>
        <w:contextualSpacing w:val="0"/>
        <w:jc w:val="both"/>
        <w:rPr>
          <w:rFonts w:ascii="Times New Roman" w:hAnsi="Times New Roman" w:cs="Times New Roman"/>
          <w:sz w:val="24"/>
          <w:szCs w:val="24"/>
        </w:rPr>
      </w:pPr>
      <w:r w:rsidRPr="008B1DE3">
        <w:rPr>
          <w:rFonts w:ascii="Times New Roman" w:hAnsi="Times New Roman" w:cs="Times New Roman"/>
          <w:sz w:val="24"/>
          <w:szCs w:val="24"/>
        </w:rPr>
        <w:t>Para</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infrações</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descritas</w:t>
      </w:r>
      <w:r w:rsidRPr="008B1DE3">
        <w:rPr>
          <w:rFonts w:ascii="Times New Roman" w:hAnsi="Times New Roman" w:cs="Times New Roman"/>
          <w:spacing w:val="-6"/>
          <w:sz w:val="24"/>
          <w:szCs w:val="24"/>
        </w:rPr>
        <w:t xml:space="preserve"> </w:t>
      </w:r>
      <w:r w:rsidRPr="008B1DE3">
        <w:rPr>
          <w:rFonts w:ascii="Times New Roman" w:hAnsi="Times New Roman" w:cs="Times New Roman"/>
          <w:sz w:val="24"/>
          <w:szCs w:val="24"/>
        </w:rPr>
        <w:t>na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alínea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“d”</w:t>
      </w:r>
      <w:r w:rsidRPr="008B1DE3">
        <w:rPr>
          <w:rFonts w:ascii="Times New Roman" w:hAnsi="Times New Roman" w:cs="Times New Roman"/>
          <w:spacing w:val="-4"/>
          <w:sz w:val="24"/>
          <w:szCs w:val="24"/>
        </w:rPr>
        <w:t xml:space="preserve"> </w:t>
      </w:r>
      <w:r w:rsidRPr="008B1DE3">
        <w:rPr>
          <w:rFonts w:ascii="Times New Roman" w:hAnsi="Times New Roman" w:cs="Times New Roman"/>
          <w:sz w:val="24"/>
          <w:szCs w:val="24"/>
        </w:rPr>
        <w:t>do</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subitem</w:t>
      </w:r>
      <w:r w:rsidRPr="008B1DE3">
        <w:rPr>
          <w:rFonts w:ascii="Times New Roman" w:hAnsi="Times New Roman" w:cs="Times New Roman"/>
          <w:spacing w:val="-4"/>
          <w:sz w:val="24"/>
          <w:szCs w:val="24"/>
        </w:rPr>
        <w:t xml:space="preserve"> </w:t>
      </w:r>
      <w:r w:rsidRPr="008B1DE3">
        <w:rPr>
          <w:rFonts w:ascii="Times New Roman" w:hAnsi="Times New Roman" w:cs="Times New Roman"/>
          <w:sz w:val="24"/>
          <w:szCs w:val="24"/>
        </w:rPr>
        <w:t>11.1,</w:t>
      </w:r>
      <w:r w:rsidRPr="008B1DE3">
        <w:rPr>
          <w:rFonts w:ascii="Times New Roman" w:hAnsi="Times New Roman" w:cs="Times New Roman"/>
          <w:spacing w:val="-4"/>
          <w:sz w:val="24"/>
          <w:szCs w:val="24"/>
        </w:rPr>
        <w:t xml:space="preserve"> </w:t>
      </w:r>
      <w:r w:rsidRPr="008B1DE3">
        <w:rPr>
          <w:rFonts w:ascii="Times New Roman" w:hAnsi="Times New Roman" w:cs="Times New Roman"/>
          <w:sz w:val="24"/>
          <w:szCs w:val="24"/>
        </w:rPr>
        <w:t>a</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multa</w:t>
      </w:r>
      <w:r w:rsidRPr="008B1DE3">
        <w:rPr>
          <w:rFonts w:ascii="Times New Roman" w:hAnsi="Times New Roman" w:cs="Times New Roman"/>
          <w:spacing w:val="-6"/>
          <w:sz w:val="24"/>
          <w:szCs w:val="24"/>
        </w:rPr>
        <w:t xml:space="preserve"> </w:t>
      </w:r>
      <w:r w:rsidRPr="008B1DE3">
        <w:rPr>
          <w:rFonts w:ascii="Times New Roman" w:hAnsi="Times New Roman" w:cs="Times New Roman"/>
          <w:sz w:val="24"/>
          <w:szCs w:val="24"/>
        </w:rPr>
        <w:t>será</w:t>
      </w:r>
      <w:r w:rsidRPr="008B1DE3">
        <w:rPr>
          <w:rFonts w:ascii="Times New Roman" w:hAnsi="Times New Roman" w:cs="Times New Roman"/>
          <w:spacing w:val="-4"/>
          <w:sz w:val="24"/>
          <w:szCs w:val="24"/>
        </w:rPr>
        <w:t xml:space="preserve"> </w:t>
      </w:r>
      <w:r w:rsidRPr="008B1DE3">
        <w:rPr>
          <w:rFonts w:ascii="Times New Roman" w:hAnsi="Times New Roman" w:cs="Times New Roman"/>
          <w:sz w:val="24"/>
          <w:szCs w:val="24"/>
        </w:rPr>
        <w:t>de</w:t>
      </w:r>
      <w:r w:rsidRPr="008B1DE3">
        <w:rPr>
          <w:rFonts w:ascii="Times New Roman" w:hAnsi="Times New Roman" w:cs="Times New Roman"/>
          <w:spacing w:val="-6"/>
          <w:sz w:val="24"/>
          <w:szCs w:val="24"/>
        </w:rPr>
        <w:t xml:space="preserve"> </w:t>
      </w:r>
      <w:r w:rsidRPr="008B1DE3">
        <w:rPr>
          <w:rFonts w:ascii="Times New Roman" w:hAnsi="Times New Roman" w:cs="Times New Roman"/>
          <w:sz w:val="24"/>
          <w:szCs w:val="24"/>
        </w:rPr>
        <w:t>5%</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a</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15%</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do</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valor</w:t>
      </w:r>
      <w:r w:rsidRPr="008B1DE3">
        <w:rPr>
          <w:rFonts w:ascii="Times New Roman" w:hAnsi="Times New Roman" w:cs="Times New Roman"/>
          <w:spacing w:val="-6"/>
          <w:sz w:val="24"/>
          <w:szCs w:val="24"/>
        </w:rPr>
        <w:t xml:space="preserve"> </w:t>
      </w:r>
      <w:r w:rsidRPr="008B1DE3">
        <w:rPr>
          <w:rFonts w:ascii="Times New Roman" w:hAnsi="Times New Roman" w:cs="Times New Roman"/>
          <w:sz w:val="24"/>
          <w:szCs w:val="24"/>
        </w:rPr>
        <w:t xml:space="preserve">do </w:t>
      </w:r>
      <w:r w:rsidRPr="008B1DE3">
        <w:rPr>
          <w:rFonts w:ascii="Times New Roman" w:hAnsi="Times New Roman" w:cs="Times New Roman"/>
          <w:spacing w:val="-2"/>
          <w:sz w:val="24"/>
          <w:szCs w:val="24"/>
        </w:rPr>
        <w:t>Contrato.</w:t>
      </w:r>
    </w:p>
    <w:p w14:paraId="79074E25" w14:textId="5F7B36A8" w:rsidR="00F54350" w:rsidRPr="008B1DE3" w:rsidRDefault="00F54350" w:rsidP="008B1DE3">
      <w:pPr>
        <w:pStyle w:val="PargrafodaLista"/>
        <w:numPr>
          <w:ilvl w:val="1"/>
          <w:numId w:val="4"/>
        </w:numPr>
        <w:tabs>
          <w:tab w:val="left" w:pos="2324"/>
        </w:tabs>
        <w:spacing w:line="360" w:lineRule="auto"/>
        <w:ind w:right="692" w:firstLine="446"/>
        <w:contextualSpacing w:val="0"/>
        <w:jc w:val="both"/>
        <w:rPr>
          <w:rFonts w:ascii="Times New Roman" w:hAnsi="Times New Roman" w:cs="Times New Roman"/>
          <w:sz w:val="24"/>
          <w:szCs w:val="24"/>
        </w:rPr>
      </w:pPr>
      <w:r w:rsidRPr="008B1DE3">
        <w:rPr>
          <w:rFonts w:ascii="Times New Roman" w:hAnsi="Times New Roman" w:cs="Times New Roman"/>
          <w:sz w:val="24"/>
          <w:szCs w:val="24"/>
        </w:rPr>
        <w:lastRenderedPageBreak/>
        <w:t>Para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infração</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descrita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na</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alínea</w:t>
      </w:r>
      <w:r w:rsidRPr="008B1DE3">
        <w:rPr>
          <w:rFonts w:ascii="Times New Roman" w:hAnsi="Times New Roman" w:cs="Times New Roman"/>
          <w:spacing w:val="-4"/>
          <w:sz w:val="24"/>
          <w:szCs w:val="24"/>
        </w:rPr>
        <w:t xml:space="preserve"> </w:t>
      </w:r>
      <w:r w:rsidRPr="008B1DE3">
        <w:rPr>
          <w:rFonts w:ascii="Times New Roman" w:hAnsi="Times New Roman" w:cs="Times New Roman"/>
          <w:sz w:val="24"/>
          <w:szCs w:val="24"/>
        </w:rPr>
        <w:t>“a”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do</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subitem</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11.1,</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multa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será</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de</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5%</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15%</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do</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valor</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do Contrato,</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ressalvadas</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as</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seguintes infrações: i,</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em</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hipótese alguma, a</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obrigação de</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reparação</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integral do dano causado ao Contratante (</w:t>
      </w:r>
      <w:r w:rsidRPr="008B1DE3">
        <w:rPr>
          <w:rFonts w:ascii="Times New Roman" w:hAnsi="Times New Roman" w:cs="Times New Roman"/>
          <w:color w:val="0000FF"/>
          <w:sz w:val="24"/>
          <w:szCs w:val="24"/>
          <w:u w:val="single" w:color="0000FF"/>
        </w:rPr>
        <w:t>art. 156, §9º, da Lei nº 14.133, de 2021</w:t>
      </w:r>
      <w:r w:rsidRPr="008B1DE3">
        <w:rPr>
          <w:rFonts w:ascii="Times New Roman" w:hAnsi="Times New Roman" w:cs="Times New Roman"/>
          <w:sz w:val="24"/>
          <w:szCs w:val="24"/>
        </w:rPr>
        <w:t xml:space="preserve">) </w:t>
      </w:r>
    </w:p>
    <w:p w14:paraId="284DE445" w14:textId="4C359EC8"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Todas as sanções previstas neste Contrato poderão ser aplicadas cumulativamente com a multa (art. 156, §7º, da Lei nº 14.133, de 2021).</w:t>
      </w:r>
    </w:p>
    <w:p w14:paraId="2152C257" w14:textId="0F8522B5" w:rsidR="00F54350" w:rsidRPr="008B1DE3" w:rsidRDefault="00F54350" w:rsidP="00F14702">
      <w:pPr>
        <w:pStyle w:val="PargrafodaLista"/>
        <w:numPr>
          <w:ilvl w:val="2"/>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rPr>
        <w:t>Antes da aplicação da</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multa será facultada a defesa do interessado no prazo de 15 (quinze) dias úteis, contado da data de sua intimação (</w:t>
      </w:r>
      <w:r w:rsidRPr="008B1DE3">
        <w:rPr>
          <w:rFonts w:ascii="Times New Roman" w:hAnsi="Times New Roman" w:cs="Times New Roman"/>
          <w:color w:val="0000FF"/>
          <w:sz w:val="24"/>
          <w:szCs w:val="24"/>
          <w:u w:val="single" w:color="0000FF"/>
        </w:rPr>
        <w:t>art. 157, da Lei nº 14.133, de 2021</w:t>
      </w:r>
      <w:r w:rsidRPr="008B1DE3">
        <w:rPr>
          <w:rFonts w:ascii="Times New Roman" w:hAnsi="Times New Roman" w:cs="Times New Roman"/>
          <w:sz w:val="24"/>
          <w:szCs w:val="24"/>
        </w:rPr>
        <w:t>)</w:t>
      </w:r>
    </w:p>
    <w:p w14:paraId="4B68FBBA" w14:textId="0540935E" w:rsidR="00F54350" w:rsidRPr="008B1DE3" w:rsidRDefault="00F54350" w:rsidP="00F14702">
      <w:pPr>
        <w:pStyle w:val="PargrafodaLista"/>
        <w:numPr>
          <w:ilvl w:val="2"/>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rPr>
        <w:t>Se a</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multa</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aplicada</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e as</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indenizações cabíveis forem</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superiores</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ao valor</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do pagamento eventualmente devido pelo Contratante ao Contratado, além da perda desse valor, a diferença será descontada da garantia prestada ou será cobrada judicialmente (</w:t>
      </w:r>
      <w:r w:rsidRPr="008B1DE3">
        <w:rPr>
          <w:rFonts w:ascii="Times New Roman" w:hAnsi="Times New Roman" w:cs="Times New Roman"/>
          <w:color w:val="0000FF"/>
          <w:sz w:val="24"/>
          <w:szCs w:val="24"/>
          <w:u w:val="single" w:color="0000FF"/>
        </w:rPr>
        <w:t>art. 156, §8º, da Lei nº 14.133, de 2021</w:t>
      </w:r>
      <w:r w:rsidRPr="008B1DE3">
        <w:rPr>
          <w:rFonts w:ascii="Times New Roman" w:hAnsi="Times New Roman" w:cs="Times New Roman"/>
          <w:sz w:val="24"/>
          <w:szCs w:val="24"/>
        </w:rPr>
        <w:t>).</w:t>
      </w:r>
    </w:p>
    <w:p w14:paraId="7E1FEC93" w14:textId="69C11E37" w:rsidR="00F54350" w:rsidRPr="008B1DE3" w:rsidRDefault="00F54350" w:rsidP="00F14702">
      <w:pPr>
        <w:pStyle w:val="PargrafodaLista"/>
        <w:numPr>
          <w:ilvl w:val="2"/>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rPr>
        <w:t>Previamente</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ao</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encaminhamento</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à</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cobrança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judicial,</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multa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poderá</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ser</w:t>
      </w:r>
      <w:r w:rsidRPr="008B1DE3">
        <w:rPr>
          <w:rFonts w:ascii="Times New Roman" w:hAnsi="Times New Roman" w:cs="Times New Roman"/>
          <w:spacing w:val="-2"/>
          <w:sz w:val="24"/>
          <w:szCs w:val="24"/>
        </w:rPr>
        <w:t xml:space="preserve"> </w:t>
      </w:r>
      <w:r w:rsidRPr="008B1DE3">
        <w:rPr>
          <w:rFonts w:ascii="Times New Roman" w:hAnsi="Times New Roman" w:cs="Times New Roman"/>
          <w:sz w:val="24"/>
          <w:szCs w:val="24"/>
        </w:rPr>
        <w:t>recolhida</w:t>
      </w:r>
      <w:r w:rsidRPr="008B1DE3">
        <w:rPr>
          <w:rFonts w:ascii="Times New Roman" w:hAnsi="Times New Roman" w:cs="Times New Roman"/>
          <w:spacing w:val="-5"/>
          <w:sz w:val="24"/>
          <w:szCs w:val="24"/>
        </w:rPr>
        <w:t xml:space="preserve"> </w:t>
      </w:r>
      <w:r w:rsidRPr="008B1DE3">
        <w:rPr>
          <w:rFonts w:ascii="Times New Roman" w:hAnsi="Times New Roman" w:cs="Times New Roman"/>
          <w:sz w:val="24"/>
          <w:szCs w:val="24"/>
        </w:rPr>
        <w:t xml:space="preserve">administrativamente no prazo máximo de </w:t>
      </w:r>
      <w:r w:rsidRPr="008B1DE3">
        <w:rPr>
          <w:rFonts w:ascii="Times New Roman" w:hAnsi="Times New Roman" w:cs="Times New Roman"/>
          <w:i/>
          <w:sz w:val="24"/>
          <w:szCs w:val="24"/>
        </w:rPr>
        <w:t xml:space="preserve">30 (trinta) </w:t>
      </w:r>
      <w:r w:rsidRPr="008B1DE3">
        <w:rPr>
          <w:rFonts w:ascii="Times New Roman" w:hAnsi="Times New Roman" w:cs="Times New Roman"/>
          <w:sz w:val="24"/>
          <w:szCs w:val="24"/>
        </w:rPr>
        <w:t xml:space="preserve">dias, a contar da data do recebimento da comunicação enviada pela autoridade </w:t>
      </w:r>
      <w:r w:rsidRPr="008B1DE3">
        <w:rPr>
          <w:rFonts w:ascii="Times New Roman" w:hAnsi="Times New Roman" w:cs="Times New Roman"/>
          <w:spacing w:val="-2"/>
          <w:sz w:val="24"/>
          <w:szCs w:val="24"/>
        </w:rPr>
        <w:t>competente.</w:t>
      </w:r>
    </w:p>
    <w:p w14:paraId="5598AA0A"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0BFA491"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Na aplicação das sanções serão considerados (art. 156, §1º, da Lei nº 14.133, de 2021):</w:t>
      </w:r>
    </w:p>
    <w:p w14:paraId="5AA699EC" w14:textId="77777777" w:rsidR="00F54350" w:rsidRPr="008B1DE3" w:rsidRDefault="00F54350" w:rsidP="008B1DE3">
      <w:pPr>
        <w:pStyle w:val="PargrafodaLista"/>
        <w:numPr>
          <w:ilvl w:val="0"/>
          <w:numId w:val="2"/>
        </w:numPr>
        <w:tabs>
          <w:tab w:val="left" w:pos="1562"/>
        </w:tabs>
        <w:spacing w:line="360" w:lineRule="auto"/>
        <w:contextualSpacing w:val="0"/>
        <w:jc w:val="both"/>
        <w:rPr>
          <w:rFonts w:ascii="Times New Roman" w:hAnsi="Times New Roman" w:cs="Times New Roman"/>
          <w:sz w:val="24"/>
          <w:szCs w:val="24"/>
        </w:rPr>
      </w:pPr>
      <w:r w:rsidRPr="008B1DE3">
        <w:rPr>
          <w:rFonts w:ascii="Times New Roman" w:hAnsi="Times New Roman" w:cs="Times New Roman"/>
          <w:sz w:val="24"/>
          <w:szCs w:val="24"/>
        </w:rPr>
        <w:t>a</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natureza e a gravidade da</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infração</w:t>
      </w:r>
      <w:r w:rsidRPr="008B1DE3">
        <w:rPr>
          <w:rFonts w:ascii="Times New Roman" w:hAnsi="Times New Roman" w:cs="Times New Roman"/>
          <w:spacing w:val="-3"/>
          <w:sz w:val="24"/>
          <w:szCs w:val="24"/>
        </w:rPr>
        <w:t xml:space="preserve"> </w:t>
      </w:r>
      <w:r w:rsidRPr="008B1DE3">
        <w:rPr>
          <w:rFonts w:ascii="Times New Roman" w:hAnsi="Times New Roman" w:cs="Times New Roman"/>
          <w:spacing w:val="-2"/>
          <w:sz w:val="24"/>
          <w:szCs w:val="24"/>
        </w:rPr>
        <w:t>cometida;</w:t>
      </w:r>
    </w:p>
    <w:p w14:paraId="446BCCF3" w14:textId="77777777" w:rsidR="00F54350" w:rsidRPr="008B1DE3" w:rsidRDefault="00F54350" w:rsidP="008B1DE3">
      <w:pPr>
        <w:pStyle w:val="PargrafodaLista"/>
        <w:numPr>
          <w:ilvl w:val="0"/>
          <w:numId w:val="2"/>
        </w:numPr>
        <w:tabs>
          <w:tab w:val="left" w:pos="1562"/>
        </w:tabs>
        <w:spacing w:line="360" w:lineRule="auto"/>
        <w:contextualSpacing w:val="0"/>
        <w:jc w:val="both"/>
        <w:rPr>
          <w:rFonts w:ascii="Times New Roman" w:hAnsi="Times New Roman" w:cs="Times New Roman"/>
          <w:sz w:val="24"/>
          <w:szCs w:val="24"/>
        </w:rPr>
      </w:pPr>
      <w:r w:rsidRPr="008B1DE3">
        <w:rPr>
          <w:rFonts w:ascii="Times New Roman" w:hAnsi="Times New Roman" w:cs="Times New Roman"/>
          <w:sz w:val="24"/>
          <w:szCs w:val="24"/>
        </w:rPr>
        <w:t>as</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peculiaridades</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do</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caso</w:t>
      </w:r>
      <w:r w:rsidRPr="008B1DE3">
        <w:rPr>
          <w:rFonts w:ascii="Times New Roman" w:hAnsi="Times New Roman" w:cs="Times New Roman"/>
          <w:spacing w:val="-1"/>
          <w:sz w:val="24"/>
          <w:szCs w:val="24"/>
        </w:rPr>
        <w:t xml:space="preserve"> </w:t>
      </w:r>
      <w:r w:rsidRPr="008B1DE3">
        <w:rPr>
          <w:rFonts w:ascii="Times New Roman" w:hAnsi="Times New Roman" w:cs="Times New Roman"/>
          <w:spacing w:val="-2"/>
          <w:sz w:val="24"/>
          <w:szCs w:val="24"/>
        </w:rPr>
        <w:t>concreto;</w:t>
      </w:r>
    </w:p>
    <w:p w14:paraId="76A2546D" w14:textId="77777777" w:rsidR="00F54350" w:rsidRPr="008B1DE3" w:rsidRDefault="00F54350" w:rsidP="008B1DE3">
      <w:pPr>
        <w:pStyle w:val="PargrafodaLista"/>
        <w:numPr>
          <w:ilvl w:val="0"/>
          <w:numId w:val="2"/>
        </w:numPr>
        <w:tabs>
          <w:tab w:val="left" w:pos="1562"/>
        </w:tabs>
        <w:spacing w:line="360" w:lineRule="auto"/>
        <w:contextualSpacing w:val="0"/>
        <w:jc w:val="both"/>
        <w:rPr>
          <w:rFonts w:ascii="Times New Roman" w:hAnsi="Times New Roman" w:cs="Times New Roman"/>
          <w:sz w:val="24"/>
          <w:szCs w:val="24"/>
        </w:rPr>
      </w:pPr>
      <w:r w:rsidRPr="008B1DE3">
        <w:rPr>
          <w:rFonts w:ascii="Times New Roman" w:hAnsi="Times New Roman" w:cs="Times New Roman"/>
          <w:sz w:val="24"/>
          <w:szCs w:val="24"/>
        </w:rPr>
        <w:t>as</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circunstâncias</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agravantes</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ou</w:t>
      </w:r>
      <w:r w:rsidRPr="008B1DE3">
        <w:rPr>
          <w:rFonts w:ascii="Times New Roman" w:hAnsi="Times New Roman" w:cs="Times New Roman"/>
          <w:spacing w:val="-1"/>
          <w:sz w:val="24"/>
          <w:szCs w:val="24"/>
        </w:rPr>
        <w:t xml:space="preserve"> </w:t>
      </w:r>
      <w:r w:rsidRPr="008B1DE3">
        <w:rPr>
          <w:rFonts w:ascii="Times New Roman" w:hAnsi="Times New Roman" w:cs="Times New Roman"/>
          <w:spacing w:val="-2"/>
          <w:sz w:val="24"/>
          <w:szCs w:val="24"/>
        </w:rPr>
        <w:t>atenuantes;</w:t>
      </w:r>
    </w:p>
    <w:p w14:paraId="482BB1C0" w14:textId="34931FA5" w:rsidR="00AF21FE" w:rsidRPr="00F14702" w:rsidRDefault="00F54350" w:rsidP="008B1DE3">
      <w:pPr>
        <w:pStyle w:val="PargrafodaLista"/>
        <w:numPr>
          <w:ilvl w:val="0"/>
          <w:numId w:val="2"/>
        </w:numPr>
        <w:tabs>
          <w:tab w:val="left" w:pos="1562"/>
        </w:tabs>
        <w:spacing w:line="360" w:lineRule="auto"/>
        <w:contextualSpacing w:val="0"/>
        <w:jc w:val="both"/>
        <w:rPr>
          <w:rFonts w:ascii="Times New Roman" w:hAnsi="Times New Roman" w:cs="Times New Roman"/>
          <w:sz w:val="24"/>
          <w:szCs w:val="24"/>
        </w:rPr>
      </w:pPr>
      <w:r w:rsidRPr="008B1DE3">
        <w:rPr>
          <w:rFonts w:ascii="Times New Roman" w:hAnsi="Times New Roman" w:cs="Times New Roman"/>
          <w:sz w:val="24"/>
          <w:szCs w:val="24"/>
        </w:rPr>
        <w:t>os</w:t>
      </w:r>
      <w:r w:rsidRPr="008B1DE3">
        <w:rPr>
          <w:rFonts w:ascii="Times New Roman" w:hAnsi="Times New Roman" w:cs="Times New Roman"/>
          <w:spacing w:val="-1"/>
          <w:sz w:val="24"/>
          <w:szCs w:val="24"/>
        </w:rPr>
        <w:t xml:space="preserve"> </w:t>
      </w:r>
      <w:r w:rsidRPr="008B1DE3">
        <w:rPr>
          <w:rFonts w:ascii="Times New Roman" w:hAnsi="Times New Roman" w:cs="Times New Roman"/>
          <w:sz w:val="24"/>
          <w:szCs w:val="24"/>
        </w:rPr>
        <w:t>danos que dela</w:t>
      </w:r>
      <w:r w:rsidRPr="008B1DE3">
        <w:rPr>
          <w:rFonts w:ascii="Times New Roman" w:hAnsi="Times New Roman" w:cs="Times New Roman"/>
          <w:spacing w:val="-4"/>
          <w:sz w:val="24"/>
          <w:szCs w:val="24"/>
        </w:rPr>
        <w:t xml:space="preserve"> </w:t>
      </w:r>
      <w:r w:rsidRPr="008B1DE3">
        <w:rPr>
          <w:rFonts w:ascii="Times New Roman" w:hAnsi="Times New Roman" w:cs="Times New Roman"/>
          <w:sz w:val="24"/>
          <w:szCs w:val="24"/>
        </w:rPr>
        <w:t>provierem para</w:t>
      </w:r>
      <w:r w:rsidRPr="008B1DE3">
        <w:rPr>
          <w:rFonts w:ascii="Times New Roman" w:hAnsi="Times New Roman" w:cs="Times New Roman"/>
          <w:spacing w:val="-3"/>
          <w:sz w:val="24"/>
          <w:szCs w:val="24"/>
        </w:rPr>
        <w:t xml:space="preserve"> </w:t>
      </w:r>
      <w:r w:rsidRPr="008B1DE3">
        <w:rPr>
          <w:rFonts w:ascii="Times New Roman" w:hAnsi="Times New Roman" w:cs="Times New Roman"/>
          <w:sz w:val="24"/>
          <w:szCs w:val="24"/>
        </w:rPr>
        <w:t>o</w:t>
      </w:r>
      <w:r w:rsidRPr="008B1DE3">
        <w:rPr>
          <w:rFonts w:ascii="Times New Roman" w:hAnsi="Times New Roman" w:cs="Times New Roman"/>
          <w:spacing w:val="1"/>
          <w:sz w:val="24"/>
          <w:szCs w:val="24"/>
        </w:rPr>
        <w:t xml:space="preserve"> </w:t>
      </w:r>
      <w:r w:rsidRPr="008B1DE3">
        <w:rPr>
          <w:rFonts w:ascii="Times New Roman" w:hAnsi="Times New Roman" w:cs="Times New Roman"/>
          <w:spacing w:val="-2"/>
          <w:sz w:val="24"/>
          <w:szCs w:val="24"/>
        </w:rPr>
        <w:t>Contratante;</w:t>
      </w:r>
    </w:p>
    <w:p w14:paraId="0B31D6A2" w14:textId="77777777" w:rsidR="00F14702" w:rsidRPr="008B1DE3" w:rsidRDefault="00F14702" w:rsidP="00F14702">
      <w:pPr>
        <w:pStyle w:val="PargrafodaLista"/>
        <w:tabs>
          <w:tab w:val="left" w:pos="1562"/>
        </w:tabs>
        <w:spacing w:line="360" w:lineRule="auto"/>
        <w:ind w:left="1562"/>
        <w:contextualSpacing w:val="0"/>
        <w:jc w:val="both"/>
        <w:rPr>
          <w:rFonts w:ascii="Times New Roman" w:hAnsi="Times New Roman" w:cs="Times New Roman"/>
          <w:sz w:val="24"/>
          <w:szCs w:val="24"/>
        </w:rPr>
      </w:pPr>
    </w:p>
    <w:p w14:paraId="352E2002" w14:textId="70741C17" w:rsidR="00AF21FE" w:rsidRPr="008B1DE3" w:rsidRDefault="00AF21FE" w:rsidP="00F14702">
      <w:pPr>
        <w:pStyle w:val="PargrafodaLista"/>
        <w:numPr>
          <w:ilvl w:val="0"/>
          <w:numId w:val="14"/>
        </w:numPr>
        <w:tabs>
          <w:tab w:val="left" w:pos="1562"/>
        </w:tabs>
        <w:spacing w:line="360" w:lineRule="auto"/>
        <w:jc w:val="both"/>
        <w:rPr>
          <w:rFonts w:ascii="Times New Roman" w:hAnsi="Times New Roman" w:cs="Times New Roman"/>
          <w:b/>
          <w:bCs/>
          <w:sz w:val="24"/>
          <w:szCs w:val="24"/>
        </w:rPr>
      </w:pPr>
      <w:r w:rsidRPr="008B1DE3">
        <w:rPr>
          <w:rFonts w:ascii="Times New Roman" w:hAnsi="Times New Roman" w:cs="Times New Roman"/>
          <w:b/>
          <w:bCs/>
          <w:sz w:val="24"/>
          <w:szCs w:val="24"/>
        </w:rPr>
        <w:t xml:space="preserve">DO PAGAMENTO </w:t>
      </w:r>
    </w:p>
    <w:p w14:paraId="04DA6F90"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O pagamento será efetuado mediante crédito em conta do fornecedor, por ordem bancária, em até 30 (trinta) dias após a confirmação do integral fornecimento do equipamento, mediante apresentação da nota fiscal devidamente atestada pela Administração;</w:t>
      </w:r>
    </w:p>
    <w:p w14:paraId="70863599"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A licitante vencedora deverá, obrigatoriamente, emitir Nota Fiscal/fatura com CNPJ </w:t>
      </w:r>
      <w:r w:rsidRPr="008B1DE3">
        <w:rPr>
          <w:rFonts w:ascii="Times New Roman" w:hAnsi="Times New Roman" w:cs="Times New Roman"/>
          <w:sz w:val="24"/>
          <w:szCs w:val="24"/>
          <w:lang w:val="pt-BR"/>
        </w:rPr>
        <w:lastRenderedPageBreak/>
        <w:t>idêntico ao apresentado para fins de habilitação no certame e consequentemente lançado no instrumento contratual;</w:t>
      </w:r>
    </w:p>
    <w:p w14:paraId="67C31814"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Havendo erro nos documentos hábeis de cobrança ou circunstâncias que impeçam o pagamento, aquele serão devolvido e o pagamento ficarão pendentes até que a Ganhadora providencie as medidas saneadoras. Neste caso, o prazo para pagamento iniciará após a regularização, sem ônus para a Administração.</w:t>
      </w:r>
    </w:p>
    <w:p w14:paraId="427FADE1" w14:textId="77777777"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Nenhum pagamento será efetuado a contratada enquanto pendente de liquidação em qualquer obrigação que lhe tenha sido imposta, em decorrência de penalidade ou inadimplemento sem que isso gere direito a qualquer compensação.</w:t>
      </w:r>
    </w:p>
    <w:p w14:paraId="6E22F341" w14:textId="77777777" w:rsidR="00BD1CF5" w:rsidRPr="008B1DE3" w:rsidRDefault="00BD1CF5" w:rsidP="008B1DE3">
      <w:pPr>
        <w:pStyle w:val="Corpodetexto"/>
        <w:spacing w:line="360" w:lineRule="auto"/>
        <w:jc w:val="both"/>
        <w:rPr>
          <w:rFonts w:ascii="Times New Roman" w:hAnsi="Times New Roman" w:cs="Times New Roman"/>
        </w:rPr>
      </w:pPr>
    </w:p>
    <w:p w14:paraId="373E58D2" w14:textId="625A3186" w:rsidR="00F54350" w:rsidRPr="008B1DE3" w:rsidRDefault="00AF21FE" w:rsidP="00F14702">
      <w:pPr>
        <w:pStyle w:val="Corpodetexto"/>
        <w:numPr>
          <w:ilvl w:val="0"/>
          <w:numId w:val="14"/>
        </w:numPr>
        <w:spacing w:line="360" w:lineRule="auto"/>
        <w:jc w:val="both"/>
        <w:rPr>
          <w:rFonts w:ascii="Times New Roman" w:hAnsi="Times New Roman" w:cs="Times New Roman"/>
          <w:b/>
          <w:bCs/>
        </w:rPr>
      </w:pPr>
      <w:r w:rsidRPr="008B1DE3">
        <w:rPr>
          <w:rFonts w:ascii="Times New Roman" w:hAnsi="Times New Roman" w:cs="Times New Roman"/>
          <w:b/>
          <w:bCs/>
        </w:rPr>
        <w:t>DO REAJUSTE</w:t>
      </w:r>
    </w:p>
    <w:p w14:paraId="36C5E6DF" w14:textId="77777777" w:rsidR="003B3BA3"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10.1. O preço será fixado e irreajustável, salvo as condições previstas na Lei Federal 14.133/21, e suas alterações.</w:t>
      </w:r>
      <w:r w:rsidR="003B3BA3" w:rsidRPr="008B1DE3">
        <w:rPr>
          <w:rFonts w:ascii="Times New Roman" w:hAnsi="Times New Roman" w:cs="Times New Roman"/>
          <w:sz w:val="24"/>
          <w:szCs w:val="24"/>
          <w:lang w:val="pt-BR"/>
        </w:rPr>
        <w:t xml:space="preserve"> </w:t>
      </w:r>
    </w:p>
    <w:p w14:paraId="1BC176FE" w14:textId="080FDCE0" w:rsidR="00F54350" w:rsidRPr="008B1DE3" w:rsidRDefault="003B3BA3"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Os valores poderão ser reajustados por substituição das Convenções Coletivas de Trabalhos adotadas e </w:t>
      </w:r>
      <w:r w:rsidR="00F54350" w:rsidRPr="008B1DE3">
        <w:rPr>
          <w:rFonts w:ascii="Times New Roman" w:hAnsi="Times New Roman" w:cs="Times New Roman"/>
          <w:sz w:val="24"/>
          <w:szCs w:val="24"/>
          <w:lang w:val="pt-BR"/>
        </w:rPr>
        <w:t>anualmente pelo índice do IPCA-IBGE.)</w:t>
      </w:r>
      <w:r w:rsidRPr="008B1DE3">
        <w:rPr>
          <w:rFonts w:ascii="Times New Roman" w:hAnsi="Times New Roman" w:cs="Times New Roman"/>
          <w:sz w:val="24"/>
          <w:szCs w:val="24"/>
          <w:lang w:val="pt-BR"/>
        </w:rPr>
        <w:t>.</w:t>
      </w:r>
    </w:p>
    <w:p w14:paraId="40B146BF" w14:textId="77777777" w:rsidR="00AF21FE" w:rsidRPr="008B1DE3" w:rsidRDefault="00AF21FE" w:rsidP="008B1DE3">
      <w:pPr>
        <w:spacing w:line="360" w:lineRule="auto"/>
        <w:ind w:left="146" w:right="723"/>
        <w:jc w:val="both"/>
        <w:rPr>
          <w:rFonts w:ascii="Times New Roman" w:hAnsi="Times New Roman" w:cs="Times New Roman"/>
          <w:sz w:val="24"/>
          <w:szCs w:val="24"/>
        </w:rPr>
      </w:pPr>
    </w:p>
    <w:p w14:paraId="558E62D7" w14:textId="2F41D6E0" w:rsidR="00AF21FE" w:rsidRPr="008B1DE3" w:rsidRDefault="00AF21FE" w:rsidP="00F14702">
      <w:pPr>
        <w:pStyle w:val="PargrafodaLista"/>
        <w:numPr>
          <w:ilvl w:val="0"/>
          <w:numId w:val="14"/>
        </w:numPr>
        <w:spacing w:line="360" w:lineRule="auto"/>
        <w:ind w:right="723"/>
        <w:jc w:val="both"/>
        <w:rPr>
          <w:rFonts w:ascii="Times New Roman" w:hAnsi="Times New Roman" w:cs="Times New Roman"/>
          <w:b/>
          <w:bCs/>
          <w:sz w:val="24"/>
          <w:szCs w:val="24"/>
        </w:rPr>
      </w:pPr>
      <w:r w:rsidRPr="008B1DE3">
        <w:rPr>
          <w:rFonts w:ascii="Times New Roman" w:hAnsi="Times New Roman" w:cs="Times New Roman"/>
          <w:b/>
          <w:bCs/>
          <w:sz w:val="24"/>
          <w:szCs w:val="24"/>
        </w:rPr>
        <w:t xml:space="preserve">ADEQUAÇÃO ORÇAMENTÁRIA </w:t>
      </w:r>
    </w:p>
    <w:p w14:paraId="56555F31" w14:textId="5249448B"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As despesas decorrentes da presente contratação correrão à conta de recursos específicos consignados no Orçamento da Prefeitura Municipal 202</w:t>
      </w:r>
      <w:r w:rsidR="0023533C">
        <w:rPr>
          <w:rFonts w:ascii="Times New Roman" w:hAnsi="Times New Roman" w:cs="Times New Roman"/>
          <w:sz w:val="24"/>
          <w:szCs w:val="24"/>
          <w:lang w:val="pt-BR"/>
        </w:rPr>
        <w:t>6</w:t>
      </w:r>
      <w:r w:rsidRPr="008B1DE3">
        <w:rPr>
          <w:rFonts w:ascii="Times New Roman" w:hAnsi="Times New Roman" w:cs="Times New Roman"/>
          <w:sz w:val="24"/>
          <w:szCs w:val="24"/>
          <w:lang w:val="pt-BR"/>
        </w:rPr>
        <w:t>;</w:t>
      </w:r>
    </w:p>
    <w:p w14:paraId="547615F2" w14:textId="0D63E9B8" w:rsidR="00AF21FE"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 xml:space="preserve">Órgão: Secretaria Municipal de </w:t>
      </w:r>
      <w:r w:rsidR="009B5F48">
        <w:rPr>
          <w:rFonts w:ascii="Times New Roman" w:hAnsi="Times New Roman" w:cs="Times New Roman"/>
          <w:sz w:val="24"/>
          <w:szCs w:val="24"/>
          <w:lang w:val="pt-BR"/>
        </w:rPr>
        <w:t>Infraestrutura</w:t>
      </w:r>
      <w:r w:rsidRPr="008B1DE3">
        <w:rPr>
          <w:rFonts w:ascii="Times New Roman" w:hAnsi="Times New Roman" w:cs="Times New Roman"/>
          <w:sz w:val="24"/>
          <w:szCs w:val="24"/>
          <w:lang w:val="pt-BR"/>
        </w:rPr>
        <w:t>;</w:t>
      </w:r>
    </w:p>
    <w:p w14:paraId="50886E8C" w14:textId="749768F6" w:rsidR="00F54350" w:rsidRPr="008B1DE3" w:rsidRDefault="00F54350" w:rsidP="00F14702">
      <w:pPr>
        <w:pStyle w:val="PargrafodaLista"/>
        <w:numPr>
          <w:ilvl w:val="1"/>
          <w:numId w:val="14"/>
        </w:numPr>
        <w:spacing w:line="360" w:lineRule="auto"/>
        <w:ind w:right="-59"/>
        <w:jc w:val="both"/>
        <w:rPr>
          <w:rFonts w:ascii="Times New Roman" w:hAnsi="Times New Roman" w:cs="Times New Roman"/>
          <w:sz w:val="24"/>
          <w:szCs w:val="24"/>
          <w:lang w:val="pt-BR"/>
        </w:rPr>
      </w:pPr>
      <w:r w:rsidRPr="008B1DE3">
        <w:rPr>
          <w:rFonts w:ascii="Times New Roman" w:hAnsi="Times New Roman" w:cs="Times New Roman"/>
          <w:sz w:val="24"/>
          <w:szCs w:val="24"/>
          <w:lang w:val="pt-BR"/>
        </w:rPr>
        <w:t>A dotação relativa aos exercícios financeiros subsequentes será indicada após aprovação da Lei Orçamentária respectiva e liberação dos créditos correspondentes, mediante apostilamento.</w:t>
      </w:r>
    </w:p>
    <w:p w14:paraId="1D05DC9C" w14:textId="77777777" w:rsidR="00F54350" w:rsidRPr="008B1DE3" w:rsidRDefault="00F54350" w:rsidP="008B1DE3">
      <w:pPr>
        <w:pStyle w:val="Corpodetexto"/>
        <w:spacing w:line="360" w:lineRule="auto"/>
        <w:jc w:val="both"/>
        <w:rPr>
          <w:rFonts w:ascii="Times New Roman" w:hAnsi="Times New Roman" w:cs="Times New Roman"/>
        </w:rPr>
      </w:pPr>
    </w:p>
    <w:p w14:paraId="2FC2CB2D" w14:textId="10CCF946" w:rsidR="009B5F48" w:rsidRPr="00CA17AC" w:rsidRDefault="009B5F48" w:rsidP="009B5F48">
      <w:pPr>
        <w:pStyle w:val="PargrafodaLista"/>
        <w:spacing w:line="360" w:lineRule="auto"/>
        <w:ind w:left="1224"/>
        <w:jc w:val="right"/>
        <w:rPr>
          <w:rFonts w:ascii="Times New Roman" w:hAnsi="Times New Roman" w:cs="Times New Roman"/>
          <w:sz w:val="24"/>
          <w:szCs w:val="24"/>
        </w:rPr>
      </w:pPr>
      <w:bookmarkStart w:id="2" w:name="_Hlk166593541"/>
      <w:r w:rsidRPr="00CA17AC">
        <w:rPr>
          <w:rFonts w:ascii="Times New Roman" w:hAnsi="Times New Roman" w:cs="Times New Roman"/>
          <w:sz w:val="24"/>
          <w:szCs w:val="24"/>
        </w:rPr>
        <w:t xml:space="preserve">Planaltina – GO, </w:t>
      </w:r>
      <w:r w:rsidR="0040775F">
        <w:rPr>
          <w:rFonts w:ascii="Times New Roman" w:hAnsi="Times New Roman" w:cs="Times New Roman"/>
          <w:sz w:val="24"/>
          <w:szCs w:val="24"/>
        </w:rPr>
        <w:t>02 de fevereiro de 2026.</w:t>
      </w:r>
    </w:p>
    <w:p w14:paraId="5EF94F05" w14:textId="77777777" w:rsidR="009B5F48" w:rsidRPr="00CA17AC" w:rsidRDefault="009B5F48" w:rsidP="009B5F48">
      <w:pPr>
        <w:pStyle w:val="PargrafodaLista"/>
        <w:spacing w:line="360" w:lineRule="auto"/>
        <w:ind w:left="1224"/>
        <w:jc w:val="right"/>
        <w:rPr>
          <w:rFonts w:ascii="Times New Roman" w:hAnsi="Times New Roman" w:cs="Times New Roman"/>
          <w:sz w:val="24"/>
          <w:szCs w:val="24"/>
        </w:rPr>
      </w:pPr>
    </w:p>
    <w:bookmarkEnd w:id="2"/>
    <w:p w14:paraId="1D594C35" w14:textId="77777777" w:rsidR="009B5F48" w:rsidRPr="00CA17AC" w:rsidRDefault="009B5F48" w:rsidP="009B5F48">
      <w:pPr>
        <w:spacing w:line="360" w:lineRule="auto"/>
        <w:jc w:val="center"/>
        <w:rPr>
          <w:rFonts w:ascii="Times New Roman" w:eastAsiaTheme="minorEastAsia" w:hAnsi="Times New Roman" w:cs="Times New Roman"/>
          <w:sz w:val="24"/>
          <w:szCs w:val="24"/>
          <w:lang w:eastAsia="pt-BR"/>
        </w:rPr>
      </w:pPr>
      <w:r w:rsidRPr="00CA17AC">
        <w:rPr>
          <w:rFonts w:ascii="Times New Roman" w:eastAsiaTheme="minorEastAsia" w:hAnsi="Times New Roman" w:cs="Times New Roman"/>
          <w:sz w:val="24"/>
          <w:szCs w:val="24"/>
          <w:lang w:eastAsia="pt-BR"/>
        </w:rPr>
        <w:t>________________________________</w:t>
      </w:r>
    </w:p>
    <w:p w14:paraId="05CD5B7C" w14:textId="77777777" w:rsidR="009B5F48" w:rsidRPr="00CA17AC" w:rsidRDefault="009B5F48" w:rsidP="009B5F48">
      <w:pPr>
        <w:spacing w:line="360" w:lineRule="auto"/>
        <w:jc w:val="center"/>
        <w:rPr>
          <w:rFonts w:ascii="Times New Roman" w:eastAsiaTheme="minorEastAsia" w:hAnsi="Times New Roman" w:cs="Times New Roman"/>
          <w:sz w:val="24"/>
          <w:szCs w:val="24"/>
          <w:lang w:eastAsia="pt-BR"/>
        </w:rPr>
      </w:pPr>
      <w:r w:rsidRPr="00CA17AC">
        <w:rPr>
          <w:rFonts w:ascii="Times New Roman" w:eastAsiaTheme="minorEastAsia" w:hAnsi="Times New Roman" w:cs="Times New Roman"/>
          <w:sz w:val="24"/>
          <w:szCs w:val="24"/>
          <w:lang w:eastAsia="pt-BR"/>
        </w:rPr>
        <w:t>Marcos Vieira Costa</w:t>
      </w:r>
    </w:p>
    <w:p w14:paraId="323B4970" w14:textId="77777777" w:rsidR="009B5F48" w:rsidRPr="00CA17AC" w:rsidRDefault="009B5F48" w:rsidP="009B5F48">
      <w:pPr>
        <w:pStyle w:val="Default"/>
        <w:spacing w:line="360" w:lineRule="auto"/>
        <w:jc w:val="center"/>
        <w:rPr>
          <w:rFonts w:ascii="Times New Roman" w:eastAsiaTheme="minorEastAsia" w:hAnsi="Times New Roman" w:cs="Times New Roman"/>
          <w:color w:val="auto"/>
          <w:lang w:eastAsia="pt-BR"/>
          <w14:ligatures w14:val="none"/>
        </w:rPr>
      </w:pPr>
      <w:r w:rsidRPr="00CA17AC">
        <w:rPr>
          <w:rFonts w:ascii="Times New Roman" w:eastAsiaTheme="minorEastAsia" w:hAnsi="Times New Roman" w:cs="Times New Roman"/>
          <w:color w:val="auto"/>
          <w:lang w:eastAsia="pt-BR"/>
          <w14:ligatures w14:val="none"/>
        </w:rPr>
        <w:t>Gestor de Contratos da Secretaria Municipal de Infraestrutura</w:t>
      </w:r>
    </w:p>
    <w:p w14:paraId="746479F0" w14:textId="77777777" w:rsidR="00354E04" w:rsidRPr="008B1DE3" w:rsidRDefault="00354E04" w:rsidP="008B1DE3">
      <w:pPr>
        <w:spacing w:line="360" w:lineRule="auto"/>
        <w:ind w:left="242" w:right="790"/>
        <w:jc w:val="both"/>
        <w:rPr>
          <w:rFonts w:ascii="Times New Roman" w:hAnsi="Times New Roman" w:cs="Times New Roman"/>
          <w:spacing w:val="-4"/>
          <w:sz w:val="24"/>
          <w:szCs w:val="24"/>
        </w:rPr>
      </w:pPr>
    </w:p>
    <w:p w14:paraId="17BC0A98" w14:textId="77777777" w:rsidR="00354E04" w:rsidRPr="008B1DE3" w:rsidRDefault="00354E04" w:rsidP="008B1DE3">
      <w:pPr>
        <w:spacing w:line="360" w:lineRule="auto"/>
        <w:ind w:left="242" w:right="790"/>
        <w:jc w:val="both"/>
        <w:rPr>
          <w:rFonts w:ascii="Times New Roman" w:hAnsi="Times New Roman" w:cs="Times New Roman"/>
          <w:sz w:val="24"/>
          <w:szCs w:val="24"/>
        </w:rPr>
      </w:pPr>
    </w:p>
    <w:p w14:paraId="3C6FF59C" w14:textId="4B22FCFE" w:rsidR="00F54350" w:rsidRPr="008B1DE3" w:rsidRDefault="00F54350" w:rsidP="008B1DE3">
      <w:pPr>
        <w:spacing w:line="360" w:lineRule="auto"/>
        <w:jc w:val="both"/>
        <w:rPr>
          <w:rFonts w:ascii="Times New Roman" w:hAnsi="Times New Roman" w:cs="Times New Roman"/>
          <w:sz w:val="24"/>
          <w:szCs w:val="24"/>
        </w:rPr>
      </w:pPr>
    </w:p>
    <w:p w14:paraId="1A01EED0" w14:textId="77777777" w:rsidR="00F54350" w:rsidRPr="008B1DE3" w:rsidRDefault="00F54350" w:rsidP="008B1DE3">
      <w:pPr>
        <w:spacing w:line="360" w:lineRule="auto"/>
        <w:jc w:val="both"/>
        <w:rPr>
          <w:rFonts w:ascii="Times New Roman" w:hAnsi="Times New Roman" w:cs="Times New Roman"/>
          <w:sz w:val="24"/>
          <w:szCs w:val="24"/>
        </w:rPr>
      </w:pPr>
    </w:p>
    <w:sectPr w:rsidR="00F54350" w:rsidRPr="008B1DE3" w:rsidSect="009C1C00">
      <w:headerReference w:type="default" r:id="rId13"/>
      <w:footerReference w:type="default" r:id="rId14"/>
      <w:pgSz w:w="11906" w:h="16838"/>
      <w:pgMar w:top="1701" w:right="1134" w:bottom="993" w:left="1701" w:header="709" w:footer="32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CFDDDF" w14:textId="77777777" w:rsidR="00965DC2" w:rsidRDefault="00965DC2" w:rsidP="00B42DC5">
      <w:r>
        <w:separator/>
      </w:r>
    </w:p>
  </w:endnote>
  <w:endnote w:type="continuationSeparator" w:id="0">
    <w:p w14:paraId="6283A321" w14:textId="77777777" w:rsidR="00965DC2" w:rsidRDefault="00965DC2" w:rsidP="00B42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CBDD6" w14:textId="77777777" w:rsidR="00B42DC5" w:rsidRPr="00E626F6" w:rsidRDefault="00B42DC5" w:rsidP="00B42DC5">
    <w:pPr>
      <w:pStyle w:val="Rodap"/>
      <w:jc w:val="center"/>
      <w:rPr>
        <w:color w:val="222222"/>
        <w:sz w:val="16"/>
        <w:szCs w:val="16"/>
        <w:shd w:val="clear" w:color="auto" w:fill="FFFFFF"/>
      </w:rPr>
    </w:pPr>
    <w:r w:rsidRPr="00E626F6">
      <w:rPr>
        <w:color w:val="222222"/>
        <w:sz w:val="16"/>
        <w:szCs w:val="16"/>
        <w:shd w:val="clear" w:color="auto" w:fill="FFFFFF"/>
      </w:rPr>
      <w:t>Praça Jurandir Camilo Boa Ventura s/n - Centro, Planaltina - GO, 73750-970</w:t>
    </w:r>
  </w:p>
  <w:p w14:paraId="02CB72F1" w14:textId="28CA8689" w:rsidR="00B42DC5" w:rsidRPr="00E626F6" w:rsidRDefault="00B42DC5" w:rsidP="00B42DC5">
    <w:pPr>
      <w:pStyle w:val="Rodap"/>
      <w:jc w:val="center"/>
      <w:rPr>
        <w:sz w:val="18"/>
        <w:szCs w:val="18"/>
      </w:rPr>
    </w:pPr>
    <w:r w:rsidRPr="00E626F6">
      <w:rPr>
        <w:color w:val="222222"/>
        <w:sz w:val="16"/>
        <w:szCs w:val="16"/>
        <w:shd w:val="clear" w:color="auto" w:fill="FFFFFF"/>
      </w:rPr>
      <w:t xml:space="preserve">Email: </w:t>
    </w:r>
    <w:hyperlink r:id="rId1" w:history="1">
      <w:r w:rsidR="007C6E12" w:rsidRPr="00A51E93">
        <w:rPr>
          <w:rStyle w:val="Hyperlink"/>
          <w:sz w:val="18"/>
          <w:szCs w:val="18"/>
          <w:shd w:val="clear" w:color="auto" w:fill="FFFFFF"/>
        </w:rPr>
        <w:t>infraestrutura@planaltina.go.gov.br</w:t>
      </w:r>
    </w:hyperlink>
    <w:r w:rsidRPr="00E626F6">
      <w:rPr>
        <w:color w:val="222222"/>
        <w:sz w:val="16"/>
        <w:szCs w:val="16"/>
        <w:shd w:val="clear" w:color="auto" w:fill="FFFFFF"/>
      </w:rPr>
      <w:t>/ Telefone: 0800 000 3895 / 61</w:t>
    </w:r>
    <w:r w:rsidRPr="00E626F6">
      <w:rPr>
        <w:color w:val="303234"/>
        <w:sz w:val="16"/>
        <w:szCs w:val="16"/>
        <w:shd w:val="clear" w:color="auto" w:fill="FFFFFF"/>
      </w:rPr>
      <w:t xml:space="preserve"> 3774 0234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A3C1C2" w14:textId="77777777" w:rsidR="00965DC2" w:rsidRDefault="00965DC2" w:rsidP="00B42DC5">
      <w:r>
        <w:separator/>
      </w:r>
    </w:p>
  </w:footnote>
  <w:footnote w:type="continuationSeparator" w:id="0">
    <w:p w14:paraId="1F859B77" w14:textId="77777777" w:rsidR="00965DC2" w:rsidRDefault="00965DC2" w:rsidP="00B42DC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124F2" w14:textId="097A3267" w:rsidR="00B42DC5" w:rsidRPr="00DC6581" w:rsidRDefault="00431821" w:rsidP="00B42DC5">
    <w:pPr>
      <w:pStyle w:val="Cabealho"/>
      <w:jc w:val="center"/>
    </w:pPr>
    <w:bookmarkStart w:id="3" w:name="_Hlk206419568"/>
    <w:r>
      <w:rPr>
        <w:noProof/>
        <w:lang w:val="pt-BR" w:eastAsia="pt-BR"/>
      </w:rPr>
      <w:drawing>
        <wp:anchor distT="114300" distB="114300" distL="114300" distR="114300" simplePos="0" relativeHeight="251660288" behindDoc="0" locked="0" layoutInCell="1" hidden="0" allowOverlap="1" wp14:anchorId="3265D2E5" wp14:editId="061CC65C">
          <wp:simplePos x="0" y="0"/>
          <wp:positionH relativeFrom="margin">
            <wp:posOffset>603885</wp:posOffset>
          </wp:positionH>
          <wp:positionV relativeFrom="paragraph">
            <wp:posOffset>-113665</wp:posOffset>
          </wp:positionV>
          <wp:extent cx="714375" cy="685800"/>
          <wp:effectExtent l="0" t="0" r="9525"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14375" cy="685800"/>
                  </a:xfrm>
                  <a:prstGeom prst="rect">
                    <a:avLst/>
                  </a:prstGeom>
                  <a:ln/>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114300" distR="114300" simplePos="0" relativeHeight="251659264" behindDoc="1" locked="0" layoutInCell="1" allowOverlap="1" wp14:anchorId="24AB3749" wp14:editId="130994F3">
          <wp:simplePos x="0" y="0"/>
          <wp:positionH relativeFrom="column">
            <wp:posOffset>4467860</wp:posOffset>
          </wp:positionH>
          <wp:positionV relativeFrom="paragraph">
            <wp:posOffset>-135890</wp:posOffset>
          </wp:positionV>
          <wp:extent cx="698500" cy="752475"/>
          <wp:effectExtent l="0" t="0" r="6350" b="9525"/>
          <wp:wrapNone/>
          <wp:docPr id="4"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2">
                    <a:extLst>
                      <a:ext uri="{28A0092B-C50C-407E-A947-70E740481C1C}">
                        <a14:useLocalDpi xmlns:a14="http://schemas.microsoft.com/office/drawing/2010/main" val="0"/>
                      </a:ext>
                    </a:extLst>
                  </a:blip>
                  <a:srcRect/>
                  <a:stretch>
                    <a:fillRect/>
                  </a:stretch>
                </pic:blipFill>
                <pic:spPr>
                  <a:xfrm>
                    <a:off x="0" y="0"/>
                    <a:ext cx="698500" cy="752475"/>
                  </a:xfrm>
                  <a:prstGeom prst="rect">
                    <a:avLst/>
                  </a:prstGeom>
                  <a:ln/>
                </pic:spPr>
              </pic:pic>
            </a:graphicData>
          </a:graphic>
          <wp14:sizeRelH relativeFrom="page">
            <wp14:pctWidth>0</wp14:pctWidth>
          </wp14:sizeRelH>
          <wp14:sizeRelV relativeFrom="page">
            <wp14:pctHeight>0</wp14:pctHeight>
          </wp14:sizeRelV>
        </wp:anchor>
      </w:drawing>
    </w:r>
    <w:r w:rsidR="00B42DC5" w:rsidRPr="00DC6581">
      <w:t>Estado de Goiás</w:t>
    </w:r>
  </w:p>
  <w:p w14:paraId="34733AE5" w14:textId="77777777" w:rsidR="00B42DC5" w:rsidRDefault="00B42DC5" w:rsidP="00B42DC5">
    <w:pPr>
      <w:pStyle w:val="Cabealho"/>
      <w:jc w:val="center"/>
      <w:rPr>
        <w:noProof/>
      </w:rPr>
    </w:pPr>
    <w:r w:rsidRPr="00DC6581">
      <w:t>Município de Planaltina</w:t>
    </w:r>
    <w:r w:rsidRPr="00406BF5">
      <w:rPr>
        <w:noProof/>
      </w:rPr>
      <w:t xml:space="preserve"> </w:t>
    </w:r>
  </w:p>
  <w:p w14:paraId="43A73B02" w14:textId="075DFFB2" w:rsidR="00B42DC5" w:rsidRDefault="00B42DC5" w:rsidP="00B42DC5">
    <w:pPr>
      <w:pStyle w:val="Cabealho"/>
      <w:jc w:val="center"/>
      <w:rPr>
        <w:noProof/>
      </w:rPr>
    </w:pPr>
    <w:r w:rsidRPr="002B1CE9">
      <w:t xml:space="preserve">Secretaria Municipal de </w:t>
    </w:r>
    <w:r>
      <w:t>Infra</w:t>
    </w:r>
    <w:r w:rsidR="00FB3878">
      <w:t>e</w:t>
    </w:r>
    <w:r>
      <w:t>strutura</w:t>
    </w:r>
  </w:p>
  <w:p w14:paraId="018F9113" w14:textId="77777777" w:rsidR="00B42DC5" w:rsidRDefault="00B42DC5" w:rsidP="00B42DC5">
    <w:pPr>
      <w:pStyle w:val="Cabealho"/>
      <w:pBdr>
        <w:bottom w:val="single" w:sz="12" w:space="1" w:color="auto"/>
      </w:pBdr>
      <w:jc w:val="center"/>
    </w:pPr>
  </w:p>
  <w:bookmarkEnd w:id="3"/>
  <w:p w14:paraId="7BBD351B" w14:textId="77777777" w:rsidR="00B42DC5" w:rsidRDefault="00B42DC5" w:rsidP="00B42DC5">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7151"/>
    <w:multiLevelType w:val="multilevel"/>
    <w:tmpl w:val="36DCEAE6"/>
    <w:lvl w:ilvl="0">
      <w:start w:val="1"/>
      <w:numFmt w:val="decimal"/>
      <w:lvlText w:val="%1."/>
      <w:lvlJc w:val="left"/>
      <w:pPr>
        <w:ind w:left="506" w:hanging="360"/>
      </w:pPr>
      <w:rPr>
        <w:rFonts w:hint="default"/>
      </w:rPr>
    </w:lvl>
    <w:lvl w:ilvl="1">
      <w:start w:val="1"/>
      <w:numFmt w:val="decimal"/>
      <w:isLgl/>
      <w:lvlText w:val="%1.%2."/>
      <w:lvlJc w:val="left"/>
      <w:pPr>
        <w:ind w:left="866" w:hanging="720"/>
      </w:pPr>
      <w:rPr>
        <w:rFonts w:hint="default"/>
        <w:b w:val="0"/>
      </w:rPr>
    </w:lvl>
    <w:lvl w:ilvl="2">
      <w:start w:val="1"/>
      <w:numFmt w:val="decimal"/>
      <w:isLgl/>
      <w:lvlText w:val="%1.%2.%3."/>
      <w:lvlJc w:val="left"/>
      <w:pPr>
        <w:ind w:left="866" w:hanging="720"/>
      </w:pPr>
      <w:rPr>
        <w:rFonts w:hint="default"/>
      </w:rPr>
    </w:lvl>
    <w:lvl w:ilvl="3">
      <w:start w:val="1"/>
      <w:numFmt w:val="decimal"/>
      <w:isLgl/>
      <w:lvlText w:val="%1.%2.%3.%4."/>
      <w:lvlJc w:val="left"/>
      <w:pPr>
        <w:ind w:left="1226" w:hanging="1080"/>
      </w:pPr>
      <w:rPr>
        <w:rFonts w:hint="default"/>
      </w:rPr>
    </w:lvl>
    <w:lvl w:ilvl="4">
      <w:start w:val="1"/>
      <w:numFmt w:val="decimal"/>
      <w:isLgl/>
      <w:lvlText w:val="%1.%2.%3.%4.%5."/>
      <w:lvlJc w:val="left"/>
      <w:pPr>
        <w:ind w:left="1226" w:hanging="1080"/>
      </w:pPr>
      <w:rPr>
        <w:rFonts w:hint="default"/>
      </w:rPr>
    </w:lvl>
    <w:lvl w:ilvl="5">
      <w:start w:val="1"/>
      <w:numFmt w:val="decimal"/>
      <w:isLgl/>
      <w:lvlText w:val="%1.%2.%3.%4.%5.%6."/>
      <w:lvlJc w:val="left"/>
      <w:pPr>
        <w:ind w:left="1586" w:hanging="1440"/>
      </w:pPr>
      <w:rPr>
        <w:rFonts w:hint="default"/>
      </w:rPr>
    </w:lvl>
    <w:lvl w:ilvl="6">
      <w:start w:val="1"/>
      <w:numFmt w:val="decimal"/>
      <w:isLgl/>
      <w:lvlText w:val="%1.%2.%3.%4.%5.%6.%7."/>
      <w:lvlJc w:val="left"/>
      <w:pPr>
        <w:ind w:left="1586" w:hanging="1440"/>
      </w:pPr>
      <w:rPr>
        <w:rFonts w:hint="default"/>
      </w:rPr>
    </w:lvl>
    <w:lvl w:ilvl="7">
      <w:start w:val="1"/>
      <w:numFmt w:val="decimal"/>
      <w:isLgl/>
      <w:lvlText w:val="%1.%2.%3.%4.%5.%6.%7.%8."/>
      <w:lvlJc w:val="left"/>
      <w:pPr>
        <w:ind w:left="1946" w:hanging="1800"/>
      </w:pPr>
      <w:rPr>
        <w:rFonts w:hint="default"/>
      </w:rPr>
    </w:lvl>
    <w:lvl w:ilvl="8">
      <w:start w:val="1"/>
      <w:numFmt w:val="decimal"/>
      <w:isLgl/>
      <w:lvlText w:val="%1.%2.%3.%4.%5.%6.%7.%8.%9."/>
      <w:lvlJc w:val="left"/>
      <w:pPr>
        <w:ind w:left="1946" w:hanging="1800"/>
      </w:pPr>
      <w:rPr>
        <w:rFonts w:hint="default"/>
      </w:rPr>
    </w:lvl>
  </w:abstractNum>
  <w:abstractNum w:abstractNumId="1" w15:restartNumberingAfterBreak="0">
    <w:nsid w:val="065C2BF4"/>
    <w:multiLevelType w:val="multilevel"/>
    <w:tmpl w:val="C9C87828"/>
    <w:lvl w:ilvl="0">
      <w:start w:val="1"/>
      <w:numFmt w:val="decimal"/>
      <w:lvlText w:val="%1"/>
      <w:lvlJc w:val="left"/>
      <w:pPr>
        <w:ind w:left="1562" w:hanging="850"/>
      </w:pPr>
      <w:rPr>
        <w:rFonts w:hint="default"/>
        <w:lang w:val="pt-PT" w:eastAsia="en-US" w:bidi="ar-SA"/>
      </w:rPr>
    </w:lvl>
    <w:lvl w:ilvl="1">
      <w:start w:val="1"/>
      <w:numFmt w:val="decimal"/>
      <w:lvlText w:val="%1.%2."/>
      <w:lvlJc w:val="left"/>
      <w:pPr>
        <w:ind w:left="1562" w:hanging="850"/>
      </w:pPr>
      <w:rPr>
        <w:rFonts w:ascii="Tahoma" w:eastAsia="Tahoma" w:hAnsi="Tahoma" w:cs="Tahoma" w:hint="default"/>
        <w:b w:val="0"/>
        <w:bCs w:val="0"/>
        <w:i w:val="0"/>
        <w:iCs w:val="0"/>
        <w:spacing w:val="-2"/>
        <w:w w:val="99"/>
        <w:sz w:val="20"/>
        <w:szCs w:val="20"/>
        <w:lang w:val="pt-PT" w:eastAsia="en-US" w:bidi="ar-SA"/>
      </w:rPr>
    </w:lvl>
    <w:lvl w:ilvl="2">
      <w:start w:val="1"/>
      <w:numFmt w:val="decimal"/>
      <w:lvlText w:val="%1.%2.%3."/>
      <w:lvlJc w:val="left"/>
      <w:pPr>
        <w:ind w:left="146" w:hanging="708"/>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544" w:hanging="708"/>
      </w:pPr>
      <w:rPr>
        <w:rFonts w:hint="default"/>
        <w:lang w:val="pt-PT" w:eastAsia="en-US" w:bidi="ar-SA"/>
      </w:rPr>
    </w:lvl>
    <w:lvl w:ilvl="4">
      <w:numFmt w:val="bullet"/>
      <w:lvlText w:val="•"/>
      <w:lvlJc w:val="left"/>
      <w:pPr>
        <w:ind w:left="4536" w:hanging="708"/>
      </w:pPr>
      <w:rPr>
        <w:rFonts w:hint="default"/>
        <w:lang w:val="pt-PT" w:eastAsia="en-US" w:bidi="ar-SA"/>
      </w:rPr>
    </w:lvl>
    <w:lvl w:ilvl="5">
      <w:numFmt w:val="bullet"/>
      <w:lvlText w:val="•"/>
      <w:lvlJc w:val="left"/>
      <w:pPr>
        <w:ind w:left="5529" w:hanging="708"/>
      </w:pPr>
      <w:rPr>
        <w:rFonts w:hint="default"/>
        <w:lang w:val="pt-PT" w:eastAsia="en-US" w:bidi="ar-SA"/>
      </w:rPr>
    </w:lvl>
    <w:lvl w:ilvl="6">
      <w:numFmt w:val="bullet"/>
      <w:lvlText w:val="•"/>
      <w:lvlJc w:val="left"/>
      <w:pPr>
        <w:ind w:left="6521" w:hanging="708"/>
      </w:pPr>
      <w:rPr>
        <w:rFonts w:hint="default"/>
        <w:lang w:val="pt-PT" w:eastAsia="en-US" w:bidi="ar-SA"/>
      </w:rPr>
    </w:lvl>
    <w:lvl w:ilvl="7">
      <w:numFmt w:val="bullet"/>
      <w:lvlText w:val="•"/>
      <w:lvlJc w:val="left"/>
      <w:pPr>
        <w:ind w:left="7513" w:hanging="708"/>
      </w:pPr>
      <w:rPr>
        <w:rFonts w:hint="default"/>
        <w:lang w:val="pt-PT" w:eastAsia="en-US" w:bidi="ar-SA"/>
      </w:rPr>
    </w:lvl>
    <w:lvl w:ilvl="8">
      <w:numFmt w:val="bullet"/>
      <w:lvlText w:val="•"/>
      <w:lvlJc w:val="left"/>
      <w:pPr>
        <w:ind w:left="8505" w:hanging="708"/>
      </w:pPr>
      <w:rPr>
        <w:rFonts w:hint="default"/>
        <w:lang w:val="pt-PT" w:eastAsia="en-US" w:bidi="ar-SA"/>
      </w:rPr>
    </w:lvl>
  </w:abstractNum>
  <w:abstractNum w:abstractNumId="2" w15:restartNumberingAfterBreak="0">
    <w:nsid w:val="0C251F71"/>
    <w:multiLevelType w:val="multilevel"/>
    <w:tmpl w:val="BEF8ADE0"/>
    <w:lvl w:ilvl="0">
      <w:start w:val="4"/>
      <w:numFmt w:val="decimal"/>
      <w:lvlText w:val="%1"/>
      <w:lvlJc w:val="left"/>
      <w:pPr>
        <w:ind w:left="146" w:hanging="562"/>
      </w:pPr>
      <w:rPr>
        <w:rFonts w:hint="default"/>
        <w:lang w:val="pt-PT" w:eastAsia="en-US" w:bidi="ar-SA"/>
      </w:rPr>
    </w:lvl>
    <w:lvl w:ilvl="1">
      <w:start w:val="2"/>
      <w:numFmt w:val="decimal"/>
      <w:lvlText w:val="%1.%2"/>
      <w:lvlJc w:val="left"/>
      <w:pPr>
        <w:ind w:left="146" w:hanging="562"/>
      </w:pPr>
      <w:rPr>
        <w:rFonts w:hint="default"/>
        <w:lang w:val="pt-PT" w:eastAsia="en-US" w:bidi="ar-SA"/>
      </w:rPr>
    </w:lvl>
    <w:lvl w:ilvl="2">
      <w:start w:val="1"/>
      <w:numFmt w:val="decimal"/>
      <w:lvlText w:val="%1.%2.%3."/>
      <w:lvlJc w:val="left"/>
      <w:pPr>
        <w:ind w:left="146" w:hanging="562"/>
      </w:pPr>
      <w:rPr>
        <w:rFonts w:ascii="Tahoma" w:eastAsia="Tahoma" w:hAnsi="Tahoma" w:cs="Tahoma" w:hint="default"/>
        <w:b w:val="0"/>
        <w:bCs w:val="0"/>
        <w:i w:val="0"/>
        <w:iCs w:val="0"/>
        <w:spacing w:val="-2"/>
        <w:w w:val="100"/>
        <w:sz w:val="18"/>
        <w:szCs w:val="18"/>
        <w:lang w:val="pt-PT" w:eastAsia="en-US" w:bidi="ar-SA"/>
      </w:rPr>
    </w:lvl>
    <w:lvl w:ilvl="3">
      <w:numFmt w:val="bullet"/>
      <w:lvlText w:val="•"/>
      <w:lvlJc w:val="left"/>
      <w:pPr>
        <w:ind w:left="3245" w:hanging="562"/>
      </w:pPr>
      <w:rPr>
        <w:rFonts w:hint="default"/>
        <w:lang w:val="pt-PT" w:eastAsia="en-US" w:bidi="ar-SA"/>
      </w:rPr>
    </w:lvl>
    <w:lvl w:ilvl="4">
      <w:numFmt w:val="bullet"/>
      <w:lvlText w:val="•"/>
      <w:lvlJc w:val="left"/>
      <w:pPr>
        <w:ind w:left="4280" w:hanging="562"/>
      </w:pPr>
      <w:rPr>
        <w:rFonts w:hint="default"/>
        <w:lang w:val="pt-PT" w:eastAsia="en-US" w:bidi="ar-SA"/>
      </w:rPr>
    </w:lvl>
    <w:lvl w:ilvl="5">
      <w:numFmt w:val="bullet"/>
      <w:lvlText w:val="•"/>
      <w:lvlJc w:val="left"/>
      <w:pPr>
        <w:ind w:left="5315" w:hanging="562"/>
      </w:pPr>
      <w:rPr>
        <w:rFonts w:hint="default"/>
        <w:lang w:val="pt-PT" w:eastAsia="en-US" w:bidi="ar-SA"/>
      </w:rPr>
    </w:lvl>
    <w:lvl w:ilvl="6">
      <w:numFmt w:val="bullet"/>
      <w:lvlText w:val="•"/>
      <w:lvlJc w:val="left"/>
      <w:pPr>
        <w:ind w:left="6350" w:hanging="562"/>
      </w:pPr>
      <w:rPr>
        <w:rFonts w:hint="default"/>
        <w:lang w:val="pt-PT" w:eastAsia="en-US" w:bidi="ar-SA"/>
      </w:rPr>
    </w:lvl>
    <w:lvl w:ilvl="7">
      <w:numFmt w:val="bullet"/>
      <w:lvlText w:val="•"/>
      <w:lvlJc w:val="left"/>
      <w:pPr>
        <w:ind w:left="7385" w:hanging="562"/>
      </w:pPr>
      <w:rPr>
        <w:rFonts w:hint="default"/>
        <w:lang w:val="pt-PT" w:eastAsia="en-US" w:bidi="ar-SA"/>
      </w:rPr>
    </w:lvl>
    <w:lvl w:ilvl="8">
      <w:numFmt w:val="bullet"/>
      <w:lvlText w:val="•"/>
      <w:lvlJc w:val="left"/>
      <w:pPr>
        <w:ind w:left="8420" w:hanging="562"/>
      </w:pPr>
      <w:rPr>
        <w:rFonts w:hint="default"/>
        <w:lang w:val="pt-PT" w:eastAsia="en-US" w:bidi="ar-SA"/>
      </w:rPr>
    </w:lvl>
  </w:abstractNum>
  <w:abstractNum w:abstractNumId="3" w15:restartNumberingAfterBreak="0">
    <w:nsid w:val="0C9F5688"/>
    <w:multiLevelType w:val="multilevel"/>
    <w:tmpl w:val="36DCEAE6"/>
    <w:lvl w:ilvl="0">
      <w:start w:val="1"/>
      <w:numFmt w:val="decimal"/>
      <w:lvlText w:val="%1."/>
      <w:lvlJc w:val="left"/>
      <w:pPr>
        <w:ind w:left="506" w:hanging="360"/>
      </w:pPr>
      <w:rPr>
        <w:rFonts w:hint="default"/>
      </w:rPr>
    </w:lvl>
    <w:lvl w:ilvl="1">
      <w:start w:val="1"/>
      <w:numFmt w:val="decimal"/>
      <w:isLgl/>
      <w:lvlText w:val="%1.%2."/>
      <w:lvlJc w:val="left"/>
      <w:pPr>
        <w:ind w:left="866" w:hanging="720"/>
      </w:pPr>
      <w:rPr>
        <w:rFonts w:hint="default"/>
        <w:b w:val="0"/>
      </w:rPr>
    </w:lvl>
    <w:lvl w:ilvl="2">
      <w:start w:val="1"/>
      <w:numFmt w:val="decimal"/>
      <w:isLgl/>
      <w:lvlText w:val="%1.%2.%3."/>
      <w:lvlJc w:val="left"/>
      <w:pPr>
        <w:ind w:left="866" w:hanging="720"/>
      </w:pPr>
      <w:rPr>
        <w:rFonts w:hint="default"/>
      </w:rPr>
    </w:lvl>
    <w:lvl w:ilvl="3">
      <w:start w:val="1"/>
      <w:numFmt w:val="decimal"/>
      <w:isLgl/>
      <w:lvlText w:val="%1.%2.%3.%4."/>
      <w:lvlJc w:val="left"/>
      <w:pPr>
        <w:ind w:left="1226" w:hanging="1080"/>
      </w:pPr>
      <w:rPr>
        <w:rFonts w:hint="default"/>
      </w:rPr>
    </w:lvl>
    <w:lvl w:ilvl="4">
      <w:start w:val="1"/>
      <w:numFmt w:val="decimal"/>
      <w:isLgl/>
      <w:lvlText w:val="%1.%2.%3.%4.%5."/>
      <w:lvlJc w:val="left"/>
      <w:pPr>
        <w:ind w:left="1226" w:hanging="1080"/>
      </w:pPr>
      <w:rPr>
        <w:rFonts w:hint="default"/>
      </w:rPr>
    </w:lvl>
    <w:lvl w:ilvl="5">
      <w:start w:val="1"/>
      <w:numFmt w:val="decimal"/>
      <w:isLgl/>
      <w:lvlText w:val="%1.%2.%3.%4.%5.%6."/>
      <w:lvlJc w:val="left"/>
      <w:pPr>
        <w:ind w:left="1586" w:hanging="1440"/>
      </w:pPr>
      <w:rPr>
        <w:rFonts w:hint="default"/>
      </w:rPr>
    </w:lvl>
    <w:lvl w:ilvl="6">
      <w:start w:val="1"/>
      <w:numFmt w:val="decimal"/>
      <w:isLgl/>
      <w:lvlText w:val="%1.%2.%3.%4.%5.%6.%7."/>
      <w:lvlJc w:val="left"/>
      <w:pPr>
        <w:ind w:left="1586" w:hanging="1440"/>
      </w:pPr>
      <w:rPr>
        <w:rFonts w:hint="default"/>
      </w:rPr>
    </w:lvl>
    <w:lvl w:ilvl="7">
      <w:start w:val="1"/>
      <w:numFmt w:val="decimal"/>
      <w:isLgl/>
      <w:lvlText w:val="%1.%2.%3.%4.%5.%6.%7.%8."/>
      <w:lvlJc w:val="left"/>
      <w:pPr>
        <w:ind w:left="1946" w:hanging="1800"/>
      </w:pPr>
      <w:rPr>
        <w:rFonts w:hint="default"/>
      </w:rPr>
    </w:lvl>
    <w:lvl w:ilvl="8">
      <w:start w:val="1"/>
      <w:numFmt w:val="decimal"/>
      <w:isLgl/>
      <w:lvlText w:val="%1.%2.%3.%4.%5.%6.%7.%8.%9."/>
      <w:lvlJc w:val="left"/>
      <w:pPr>
        <w:ind w:left="1946" w:hanging="1800"/>
      </w:pPr>
      <w:rPr>
        <w:rFonts w:hint="default"/>
      </w:rPr>
    </w:lvl>
  </w:abstractNum>
  <w:abstractNum w:abstractNumId="4" w15:restartNumberingAfterBreak="0">
    <w:nsid w:val="166C51EB"/>
    <w:multiLevelType w:val="multilevel"/>
    <w:tmpl w:val="1B1694AA"/>
    <w:lvl w:ilvl="0">
      <w:start w:val="1"/>
      <w:numFmt w:val="decimal"/>
      <w:lvlText w:val="%1."/>
      <w:lvlJc w:val="left"/>
      <w:pPr>
        <w:ind w:left="506" w:hanging="360"/>
      </w:pPr>
      <w:rPr>
        <w:rFonts w:hint="default"/>
      </w:rPr>
    </w:lvl>
    <w:lvl w:ilvl="1">
      <w:start w:val="2"/>
      <w:numFmt w:val="decimal"/>
      <w:isLgl/>
      <w:lvlText w:val="%1.%2."/>
      <w:lvlJc w:val="left"/>
      <w:pPr>
        <w:ind w:left="866" w:hanging="720"/>
      </w:pPr>
      <w:rPr>
        <w:rFonts w:hint="default"/>
      </w:rPr>
    </w:lvl>
    <w:lvl w:ilvl="2">
      <w:start w:val="1"/>
      <w:numFmt w:val="decimal"/>
      <w:isLgl/>
      <w:lvlText w:val="%1.%2.%3."/>
      <w:lvlJc w:val="left"/>
      <w:pPr>
        <w:ind w:left="866" w:hanging="720"/>
      </w:pPr>
      <w:rPr>
        <w:rFonts w:hint="default"/>
      </w:rPr>
    </w:lvl>
    <w:lvl w:ilvl="3">
      <w:start w:val="1"/>
      <w:numFmt w:val="decimal"/>
      <w:isLgl/>
      <w:lvlText w:val="%1.%2.%3.%4."/>
      <w:lvlJc w:val="left"/>
      <w:pPr>
        <w:ind w:left="1226" w:hanging="1080"/>
      </w:pPr>
      <w:rPr>
        <w:rFonts w:hint="default"/>
      </w:rPr>
    </w:lvl>
    <w:lvl w:ilvl="4">
      <w:start w:val="1"/>
      <w:numFmt w:val="decimal"/>
      <w:isLgl/>
      <w:lvlText w:val="%1.%2.%3.%4.%5."/>
      <w:lvlJc w:val="left"/>
      <w:pPr>
        <w:ind w:left="1226" w:hanging="1080"/>
      </w:pPr>
      <w:rPr>
        <w:rFonts w:hint="default"/>
      </w:rPr>
    </w:lvl>
    <w:lvl w:ilvl="5">
      <w:start w:val="1"/>
      <w:numFmt w:val="decimal"/>
      <w:isLgl/>
      <w:lvlText w:val="%1.%2.%3.%4.%5.%6."/>
      <w:lvlJc w:val="left"/>
      <w:pPr>
        <w:ind w:left="1586" w:hanging="1440"/>
      </w:pPr>
      <w:rPr>
        <w:rFonts w:hint="default"/>
      </w:rPr>
    </w:lvl>
    <w:lvl w:ilvl="6">
      <w:start w:val="1"/>
      <w:numFmt w:val="decimal"/>
      <w:isLgl/>
      <w:lvlText w:val="%1.%2.%3.%4.%5.%6.%7."/>
      <w:lvlJc w:val="left"/>
      <w:pPr>
        <w:ind w:left="1586" w:hanging="1440"/>
      </w:pPr>
      <w:rPr>
        <w:rFonts w:hint="default"/>
      </w:rPr>
    </w:lvl>
    <w:lvl w:ilvl="7">
      <w:start w:val="1"/>
      <w:numFmt w:val="decimal"/>
      <w:isLgl/>
      <w:lvlText w:val="%1.%2.%3.%4.%5.%6.%7.%8."/>
      <w:lvlJc w:val="left"/>
      <w:pPr>
        <w:ind w:left="1946" w:hanging="1800"/>
      </w:pPr>
      <w:rPr>
        <w:rFonts w:hint="default"/>
      </w:rPr>
    </w:lvl>
    <w:lvl w:ilvl="8">
      <w:start w:val="1"/>
      <w:numFmt w:val="decimal"/>
      <w:isLgl/>
      <w:lvlText w:val="%1.%2.%3.%4.%5.%6.%7.%8.%9."/>
      <w:lvlJc w:val="left"/>
      <w:pPr>
        <w:ind w:left="1946" w:hanging="1800"/>
      </w:pPr>
      <w:rPr>
        <w:rFonts w:hint="default"/>
      </w:rPr>
    </w:lvl>
  </w:abstractNum>
  <w:abstractNum w:abstractNumId="5" w15:restartNumberingAfterBreak="0">
    <w:nsid w:val="1D5C100D"/>
    <w:multiLevelType w:val="multilevel"/>
    <w:tmpl w:val="5BD67E42"/>
    <w:lvl w:ilvl="0">
      <w:start w:val="1"/>
      <w:numFmt w:val="decimal"/>
      <w:pStyle w:val="Nivel01"/>
      <w:lvlText w:val="%1."/>
      <w:lvlJc w:val="left"/>
      <w:pPr>
        <w:ind w:left="360" w:hanging="360"/>
      </w:pPr>
      <w:rPr>
        <w:b/>
        <w:color w:val="000000" w:themeColor="text1"/>
      </w:rPr>
    </w:lvl>
    <w:lvl w:ilvl="1">
      <w:start w:val="1"/>
      <w:numFmt w:val="decimal"/>
      <w:pStyle w:val="Nivel2"/>
      <w:lvlText w:val="%1.%2."/>
      <w:lvlJc w:val="left"/>
      <w:pPr>
        <w:ind w:left="858" w:hanging="432"/>
      </w:pPr>
      <w:rPr>
        <w:rFonts w:ascii="Times New Roman" w:hAnsi="Times New Roman" w:cs="Times New Roman" w:hint="default"/>
        <w:b w:val="0"/>
        <w:i w:val="0"/>
        <w:strike w:val="0"/>
        <w:dstrike w:val="0"/>
        <w:color w:val="auto"/>
        <w:sz w:val="23"/>
        <w:szCs w:val="23"/>
        <w:u w:val="none"/>
        <w:effect w:val="none"/>
      </w:rPr>
    </w:lvl>
    <w:lvl w:ilvl="2">
      <w:start w:val="1"/>
      <w:numFmt w:val="decimal"/>
      <w:pStyle w:val="Nivel3"/>
      <w:lvlText w:val="%1.%2.%3."/>
      <w:lvlJc w:val="left"/>
      <w:pPr>
        <w:ind w:left="1355" w:hanging="504"/>
      </w:pPr>
      <w:rPr>
        <w:rFonts w:ascii="Arial" w:hAnsi="Arial" w:cs="Arial" w:hint="default"/>
        <w:b w:val="0"/>
        <w:i w:val="0"/>
        <w:strike w:val="0"/>
        <w:dstrike w:val="0"/>
        <w:color w:val="auto"/>
        <w:sz w:val="23"/>
        <w:szCs w:val="23"/>
        <w:u w:val="none"/>
        <w:effect w:val="none"/>
      </w:rPr>
    </w:lvl>
    <w:lvl w:ilvl="3">
      <w:start w:val="1"/>
      <w:numFmt w:val="decimal"/>
      <w:pStyle w:val="Nivel4"/>
      <w:lvlText w:val="%1.%2.%3.%4."/>
      <w:lvlJc w:val="left"/>
      <w:pPr>
        <w:ind w:left="3484"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EF362C"/>
    <w:multiLevelType w:val="multilevel"/>
    <w:tmpl w:val="F26260A2"/>
    <w:lvl w:ilvl="0">
      <w:start w:val="4"/>
      <w:numFmt w:val="decimal"/>
      <w:lvlText w:val="%1"/>
      <w:lvlJc w:val="left"/>
      <w:pPr>
        <w:ind w:left="509" w:hanging="364"/>
      </w:pPr>
      <w:rPr>
        <w:rFonts w:hint="default"/>
        <w:lang w:val="pt-PT" w:eastAsia="en-US" w:bidi="ar-SA"/>
      </w:rPr>
    </w:lvl>
    <w:lvl w:ilvl="1">
      <w:start w:val="1"/>
      <w:numFmt w:val="decimal"/>
      <w:lvlText w:val="%1.%2."/>
      <w:lvlJc w:val="left"/>
      <w:pPr>
        <w:ind w:left="509" w:hanging="364"/>
      </w:pPr>
      <w:rPr>
        <w:rFonts w:ascii="Tahoma" w:eastAsia="Tahoma" w:hAnsi="Tahoma" w:cs="Tahoma" w:hint="default"/>
        <w:b w:val="0"/>
        <w:bCs w:val="0"/>
        <w:i w:val="0"/>
        <w:iCs w:val="0"/>
        <w:spacing w:val="-2"/>
        <w:w w:val="100"/>
        <w:sz w:val="18"/>
        <w:szCs w:val="18"/>
        <w:lang w:val="pt-PT" w:eastAsia="en-US" w:bidi="ar-SA"/>
      </w:rPr>
    </w:lvl>
    <w:lvl w:ilvl="2">
      <w:start w:val="1"/>
      <w:numFmt w:val="decimal"/>
      <w:lvlText w:val="%1.%2.%3."/>
      <w:lvlJc w:val="left"/>
      <w:pPr>
        <w:ind w:left="146" w:hanging="516"/>
      </w:pPr>
      <w:rPr>
        <w:rFonts w:ascii="Tahoma" w:eastAsia="Tahoma" w:hAnsi="Tahoma" w:cs="Tahoma" w:hint="default"/>
        <w:b w:val="0"/>
        <w:bCs w:val="0"/>
        <w:i w:val="0"/>
        <w:iCs w:val="0"/>
        <w:spacing w:val="-2"/>
        <w:w w:val="100"/>
        <w:sz w:val="18"/>
        <w:szCs w:val="18"/>
        <w:lang w:val="pt-PT" w:eastAsia="en-US" w:bidi="ar-SA"/>
      </w:rPr>
    </w:lvl>
    <w:lvl w:ilvl="3">
      <w:numFmt w:val="bullet"/>
      <w:lvlText w:val="•"/>
      <w:lvlJc w:val="left"/>
      <w:pPr>
        <w:ind w:left="2720" w:hanging="516"/>
      </w:pPr>
      <w:rPr>
        <w:rFonts w:hint="default"/>
        <w:lang w:val="pt-PT" w:eastAsia="en-US" w:bidi="ar-SA"/>
      </w:rPr>
    </w:lvl>
    <w:lvl w:ilvl="4">
      <w:numFmt w:val="bullet"/>
      <w:lvlText w:val="•"/>
      <w:lvlJc w:val="left"/>
      <w:pPr>
        <w:ind w:left="3830" w:hanging="516"/>
      </w:pPr>
      <w:rPr>
        <w:rFonts w:hint="default"/>
        <w:lang w:val="pt-PT" w:eastAsia="en-US" w:bidi="ar-SA"/>
      </w:rPr>
    </w:lvl>
    <w:lvl w:ilvl="5">
      <w:numFmt w:val="bullet"/>
      <w:lvlText w:val="•"/>
      <w:lvlJc w:val="left"/>
      <w:pPr>
        <w:ind w:left="4940" w:hanging="516"/>
      </w:pPr>
      <w:rPr>
        <w:rFonts w:hint="default"/>
        <w:lang w:val="pt-PT" w:eastAsia="en-US" w:bidi="ar-SA"/>
      </w:rPr>
    </w:lvl>
    <w:lvl w:ilvl="6">
      <w:numFmt w:val="bullet"/>
      <w:lvlText w:val="•"/>
      <w:lvlJc w:val="left"/>
      <w:pPr>
        <w:ind w:left="6050" w:hanging="516"/>
      </w:pPr>
      <w:rPr>
        <w:rFonts w:hint="default"/>
        <w:lang w:val="pt-PT" w:eastAsia="en-US" w:bidi="ar-SA"/>
      </w:rPr>
    </w:lvl>
    <w:lvl w:ilvl="7">
      <w:numFmt w:val="bullet"/>
      <w:lvlText w:val="•"/>
      <w:lvlJc w:val="left"/>
      <w:pPr>
        <w:ind w:left="7160" w:hanging="516"/>
      </w:pPr>
      <w:rPr>
        <w:rFonts w:hint="default"/>
        <w:lang w:val="pt-PT" w:eastAsia="en-US" w:bidi="ar-SA"/>
      </w:rPr>
    </w:lvl>
    <w:lvl w:ilvl="8">
      <w:numFmt w:val="bullet"/>
      <w:lvlText w:val="•"/>
      <w:lvlJc w:val="left"/>
      <w:pPr>
        <w:ind w:left="8270" w:hanging="516"/>
      </w:pPr>
      <w:rPr>
        <w:rFonts w:hint="default"/>
        <w:lang w:val="pt-PT" w:eastAsia="en-US" w:bidi="ar-SA"/>
      </w:rPr>
    </w:lvl>
  </w:abstractNum>
  <w:abstractNum w:abstractNumId="7" w15:restartNumberingAfterBreak="0">
    <w:nsid w:val="329A6B48"/>
    <w:multiLevelType w:val="multilevel"/>
    <w:tmpl w:val="0AE652FE"/>
    <w:lvl w:ilvl="0">
      <w:start w:val="9"/>
      <w:numFmt w:val="decimal"/>
      <w:lvlText w:val="%1"/>
      <w:lvlJc w:val="left"/>
      <w:pPr>
        <w:ind w:left="146" w:hanging="708"/>
      </w:pPr>
      <w:rPr>
        <w:rFonts w:hint="default"/>
        <w:lang w:val="pt-PT" w:eastAsia="en-US" w:bidi="ar-SA"/>
      </w:rPr>
    </w:lvl>
    <w:lvl w:ilvl="1">
      <w:start w:val="1"/>
      <w:numFmt w:val="decimal"/>
      <w:lvlText w:val="%1.%2."/>
      <w:lvlJc w:val="left"/>
      <w:pPr>
        <w:ind w:left="146" w:hanging="708"/>
      </w:pPr>
      <w:rPr>
        <w:rFonts w:ascii="Tahoma" w:eastAsia="Tahoma" w:hAnsi="Tahoma" w:cs="Tahoma" w:hint="default"/>
        <w:b w:val="0"/>
        <w:bCs w:val="0"/>
        <w:i w:val="0"/>
        <w:iCs w:val="0"/>
        <w:spacing w:val="-2"/>
        <w:w w:val="100"/>
        <w:sz w:val="18"/>
        <w:szCs w:val="18"/>
        <w:lang w:val="pt-PT" w:eastAsia="en-US" w:bidi="ar-SA"/>
      </w:rPr>
    </w:lvl>
    <w:lvl w:ilvl="2">
      <w:numFmt w:val="bullet"/>
      <w:lvlText w:val="•"/>
      <w:lvlJc w:val="left"/>
      <w:pPr>
        <w:ind w:left="2210" w:hanging="708"/>
      </w:pPr>
      <w:rPr>
        <w:rFonts w:hint="default"/>
        <w:lang w:val="pt-PT" w:eastAsia="en-US" w:bidi="ar-SA"/>
      </w:rPr>
    </w:lvl>
    <w:lvl w:ilvl="3">
      <w:numFmt w:val="bullet"/>
      <w:lvlText w:val="•"/>
      <w:lvlJc w:val="left"/>
      <w:pPr>
        <w:ind w:left="3245" w:hanging="708"/>
      </w:pPr>
      <w:rPr>
        <w:rFonts w:hint="default"/>
        <w:lang w:val="pt-PT" w:eastAsia="en-US" w:bidi="ar-SA"/>
      </w:rPr>
    </w:lvl>
    <w:lvl w:ilvl="4">
      <w:numFmt w:val="bullet"/>
      <w:lvlText w:val="•"/>
      <w:lvlJc w:val="left"/>
      <w:pPr>
        <w:ind w:left="4280" w:hanging="708"/>
      </w:pPr>
      <w:rPr>
        <w:rFonts w:hint="default"/>
        <w:lang w:val="pt-PT" w:eastAsia="en-US" w:bidi="ar-SA"/>
      </w:rPr>
    </w:lvl>
    <w:lvl w:ilvl="5">
      <w:numFmt w:val="bullet"/>
      <w:lvlText w:val="•"/>
      <w:lvlJc w:val="left"/>
      <w:pPr>
        <w:ind w:left="5315" w:hanging="708"/>
      </w:pPr>
      <w:rPr>
        <w:rFonts w:hint="default"/>
        <w:lang w:val="pt-PT" w:eastAsia="en-US" w:bidi="ar-SA"/>
      </w:rPr>
    </w:lvl>
    <w:lvl w:ilvl="6">
      <w:numFmt w:val="bullet"/>
      <w:lvlText w:val="•"/>
      <w:lvlJc w:val="left"/>
      <w:pPr>
        <w:ind w:left="6350" w:hanging="708"/>
      </w:pPr>
      <w:rPr>
        <w:rFonts w:hint="default"/>
        <w:lang w:val="pt-PT" w:eastAsia="en-US" w:bidi="ar-SA"/>
      </w:rPr>
    </w:lvl>
    <w:lvl w:ilvl="7">
      <w:numFmt w:val="bullet"/>
      <w:lvlText w:val="•"/>
      <w:lvlJc w:val="left"/>
      <w:pPr>
        <w:ind w:left="7385" w:hanging="708"/>
      </w:pPr>
      <w:rPr>
        <w:rFonts w:hint="default"/>
        <w:lang w:val="pt-PT" w:eastAsia="en-US" w:bidi="ar-SA"/>
      </w:rPr>
    </w:lvl>
    <w:lvl w:ilvl="8">
      <w:numFmt w:val="bullet"/>
      <w:lvlText w:val="•"/>
      <w:lvlJc w:val="left"/>
      <w:pPr>
        <w:ind w:left="8420" w:hanging="708"/>
      </w:pPr>
      <w:rPr>
        <w:rFonts w:hint="default"/>
        <w:lang w:val="pt-PT" w:eastAsia="en-US" w:bidi="ar-SA"/>
      </w:rPr>
    </w:lvl>
  </w:abstractNum>
  <w:abstractNum w:abstractNumId="8" w15:restartNumberingAfterBreak="0">
    <w:nsid w:val="36743907"/>
    <w:multiLevelType w:val="multilevel"/>
    <w:tmpl w:val="BFCEFDE8"/>
    <w:lvl w:ilvl="0">
      <w:start w:val="10"/>
      <w:numFmt w:val="decimal"/>
      <w:lvlText w:val="%1."/>
      <w:lvlJc w:val="left"/>
      <w:pPr>
        <w:ind w:left="720" w:hanging="360"/>
      </w:pPr>
    </w:lvl>
    <w:lvl w:ilvl="1">
      <w:start w:val="1"/>
      <w:numFmt w:val="decimal"/>
      <w:isLgl/>
      <w:lvlText w:val="%1.%2"/>
      <w:lvlJc w:val="left"/>
      <w:pPr>
        <w:ind w:left="780" w:hanging="420"/>
      </w:pPr>
      <w:rPr>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38206017"/>
    <w:multiLevelType w:val="hybridMultilevel"/>
    <w:tmpl w:val="FF1C5B46"/>
    <w:lvl w:ilvl="0" w:tplc="FF06211A">
      <w:start w:val="1"/>
      <w:numFmt w:val="lowerRoman"/>
      <w:lvlText w:val="%1."/>
      <w:lvlJc w:val="left"/>
      <w:pPr>
        <w:ind w:left="1070" w:hanging="444"/>
        <w:jc w:val="right"/>
      </w:pPr>
      <w:rPr>
        <w:rFonts w:ascii="Times New Roman" w:eastAsia="Tahoma" w:hAnsi="Times New Roman" w:cs="Tahoma" w:hint="default"/>
        <w:b w:val="0"/>
        <w:bCs w:val="0"/>
        <w:i w:val="0"/>
        <w:iCs w:val="0"/>
        <w:spacing w:val="0"/>
        <w:w w:val="100"/>
        <w:sz w:val="24"/>
        <w:szCs w:val="18"/>
        <w:lang w:val="pt-PT" w:eastAsia="en-US" w:bidi="ar-SA"/>
      </w:rPr>
    </w:lvl>
    <w:lvl w:ilvl="1" w:tplc="DD9A0562">
      <w:start w:val="1"/>
      <w:numFmt w:val="decimal"/>
      <w:lvlText w:val="(%2)"/>
      <w:lvlJc w:val="left"/>
      <w:pPr>
        <w:ind w:left="1586" w:hanging="301"/>
      </w:pPr>
      <w:rPr>
        <w:rFonts w:ascii="Times New Roman" w:eastAsia="Tahoma" w:hAnsi="Times New Roman" w:cs="Tahoma" w:hint="default"/>
        <w:b w:val="0"/>
        <w:bCs w:val="0"/>
        <w:i w:val="0"/>
        <w:iCs w:val="0"/>
        <w:spacing w:val="-2"/>
        <w:w w:val="100"/>
        <w:sz w:val="24"/>
        <w:szCs w:val="18"/>
        <w:lang w:val="pt-PT" w:eastAsia="en-US" w:bidi="ar-SA"/>
      </w:rPr>
    </w:lvl>
    <w:lvl w:ilvl="2" w:tplc="788E3FD6">
      <w:numFmt w:val="bullet"/>
      <w:lvlText w:val="•"/>
      <w:lvlJc w:val="left"/>
      <w:pPr>
        <w:ind w:left="2570" w:hanging="301"/>
      </w:pPr>
      <w:rPr>
        <w:rFonts w:hint="default"/>
        <w:lang w:val="pt-PT" w:eastAsia="en-US" w:bidi="ar-SA"/>
      </w:rPr>
    </w:lvl>
    <w:lvl w:ilvl="3" w:tplc="6D1424E8">
      <w:numFmt w:val="bullet"/>
      <w:lvlText w:val="•"/>
      <w:lvlJc w:val="left"/>
      <w:pPr>
        <w:ind w:left="3560" w:hanging="301"/>
      </w:pPr>
      <w:rPr>
        <w:rFonts w:hint="default"/>
        <w:lang w:val="pt-PT" w:eastAsia="en-US" w:bidi="ar-SA"/>
      </w:rPr>
    </w:lvl>
    <w:lvl w:ilvl="4" w:tplc="5F268D1C">
      <w:numFmt w:val="bullet"/>
      <w:lvlText w:val="•"/>
      <w:lvlJc w:val="left"/>
      <w:pPr>
        <w:ind w:left="4550" w:hanging="301"/>
      </w:pPr>
      <w:rPr>
        <w:rFonts w:hint="default"/>
        <w:lang w:val="pt-PT" w:eastAsia="en-US" w:bidi="ar-SA"/>
      </w:rPr>
    </w:lvl>
    <w:lvl w:ilvl="5" w:tplc="D1820772">
      <w:numFmt w:val="bullet"/>
      <w:lvlText w:val="•"/>
      <w:lvlJc w:val="left"/>
      <w:pPr>
        <w:ind w:left="5540" w:hanging="301"/>
      </w:pPr>
      <w:rPr>
        <w:rFonts w:hint="default"/>
        <w:lang w:val="pt-PT" w:eastAsia="en-US" w:bidi="ar-SA"/>
      </w:rPr>
    </w:lvl>
    <w:lvl w:ilvl="6" w:tplc="160AFA10">
      <w:numFmt w:val="bullet"/>
      <w:lvlText w:val="•"/>
      <w:lvlJc w:val="left"/>
      <w:pPr>
        <w:ind w:left="6530" w:hanging="301"/>
      </w:pPr>
      <w:rPr>
        <w:rFonts w:hint="default"/>
        <w:lang w:val="pt-PT" w:eastAsia="en-US" w:bidi="ar-SA"/>
      </w:rPr>
    </w:lvl>
    <w:lvl w:ilvl="7" w:tplc="E7B810FE">
      <w:numFmt w:val="bullet"/>
      <w:lvlText w:val="•"/>
      <w:lvlJc w:val="left"/>
      <w:pPr>
        <w:ind w:left="7520" w:hanging="301"/>
      </w:pPr>
      <w:rPr>
        <w:rFonts w:hint="default"/>
        <w:lang w:val="pt-PT" w:eastAsia="en-US" w:bidi="ar-SA"/>
      </w:rPr>
    </w:lvl>
    <w:lvl w:ilvl="8" w:tplc="5B8C890E">
      <w:numFmt w:val="bullet"/>
      <w:lvlText w:val="•"/>
      <w:lvlJc w:val="left"/>
      <w:pPr>
        <w:ind w:left="8510" w:hanging="301"/>
      </w:pPr>
      <w:rPr>
        <w:rFonts w:hint="default"/>
        <w:lang w:val="pt-PT" w:eastAsia="en-US" w:bidi="ar-SA"/>
      </w:rPr>
    </w:lvl>
  </w:abstractNum>
  <w:abstractNum w:abstractNumId="10" w15:restartNumberingAfterBreak="0">
    <w:nsid w:val="407A39F5"/>
    <w:multiLevelType w:val="hybridMultilevel"/>
    <w:tmpl w:val="0EBC83E2"/>
    <w:lvl w:ilvl="0" w:tplc="F85C70D2">
      <w:start w:val="1"/>
      <w:numFmt w:val="lowerLetter"/>
      <w:lvlText w:val="%1)"/>
      <w:lvlJc w:val="left"/>
      <w:pPr>
        <w:ind w:left="2270" w:hanging="348"/>
      </w:pPr>
      <w:rPr>
        <w:rFonts w:ascii="Times New Roman" w:eastAsia="Tahoma" w:hAnsi="Times New Roman" w:cs="Tahoma" w:hint="default"/>
        <w:b w:val="0"/>
        <w:bCs w:val="0"/>
        <w:i w:val="0"/>
        <w:iCs w:val="0"/>
        <w:spacing w:val="0"/>
        <w:w w:val="100"/>
        <w:sz w:val="24"/>
        <w:szCs w:val="18"/>
        <w:lang w:val="pt-PT" w:eastAsia="en-US" w:bidi="ar-SA"/>
      </w:rPr>
    </w:lvl>
    <w:lvl w:ilvl="1" w:tplc="8C8A3364">
      <w:numFmt w:val="bullet"/>
      <w:lvlText w:val="•"/>
      <w:lvlJc w:val="left"/>
      <w:pPr>
        <w:ind w:left="3101" w:hanging="348"/>
      </w:pPr>
      <w:rPr>
        <w:rFonts w:hint="default"/>
        <w:lang w:val="pt-PT" w:eastAsia="en-US" w:bidi="ar-SA"/>
      </w:rPr>
    </w:lvl>
    <w:lvl w:ilvl="2" w:tplc="DD2EEB06">
      <w:numFmt w:val="bullet"/>
      <w:lvlText w:val="•"/>
      <w:lvlJc w:val="left"/>
      <w:pPr>
        <w:ind w:left="3922" w:hanging="348"/>
      </w:pPr>
      <w:rPr>
        <w:rFonts w:hint="default"/>
        <w:lang w:val="pt-PT" w:eastAsia="en-US" w:bidi="ar-SA"/>
      </w:rPr>
    </w:lvl>
    <w:lvl w:ilvl="3" w:tplc="FB20BBA6">
      <w:numFmt w:val="bullet"/>
      <w:lvlText w:val="•"/>
      <w:lvlJc w:val="left"/>
      <w:pPr>
        <w:ind w:left="4743" w:hanging="348"/>
      </w:pPr>
      <w:rPr>
        <w:rFonts w:hint="default"/>
        <w:lang w:val="pt-PT" w:eastAsia="en-US" w:bidi="ar-SA"/>
      </w:rPr>
    </w:lvl>
    <w:lvl w:ilvl="4" w:tplc="692E9D66">
      <w:numFmt w:val="bullet"/>
      <w:lvlText w:val="•"/>
      <w:lvlJc w:val="left"/>
      <w:pPr>
        <w:ind w:left="5564" w:hanging="348"/>
      </w:pPr>
      <w:rPr>
        <w:rFonts w:hint="default"/>
        <w:lang w:val="pt-PT" w:eastAsia="en-US" w:bidi="ar-SA"/>
      </w:rPr>
    </w:lvl>
    <w:lvl w:ilvl="5" w:tplc="C72A227A">
      <w:numFmt w:val="bullet"/>
      <w:lvlText w:val="•"/>
      <w:lvlJc w:val="left"/>
      <w:pPr>
        <w:ind w:left="6385" w:hanging="348"/>
      </w:pPr>
      <w:rPr>
        <w:rFonts w:hint="default"/>
        <w:lang w:val="pt-PT" w:eastAsia="en-US" w:bidi="ar-SA"/>
      </w:rPr>
    </w:lvl>
    <w:lvl w:ilvl="6" w:tplc="ED628E26">
      <w:numFmt w:val="bullet"/>
      <w:lvlText w:val="•"/>
      <w:lvlJc w:val="left"/>
      <w:pPr>
        <w:ind w:left="7206" w:hanging="348"/>
      </w:pPr>
      <w:rPr>
        <w:rFonts w:hint="default"/>
        <w:lang w:val="pt-PT" w:eastAsia="en-US" w:bidi="ar-SA"/>
      </w:rPr>
    </w:lvl>
    <w:lvl w:ilvl="7" w:tplc="CDBAD6FE">
      <w:numFmt w:val="bullet"/>
      <w:lvlText w:val="•"/>
      <w:lvlJc w:val="left"/>
      <w:pPr>
        <w:ind w:left="8027" w:hanging="348"/>
      </w:pPr>
      <w:rPr>
        <w:rFonts w:hint="default"/>
        <w:lang w:val="pt-PT" w:eastAsia="en-US" w:bidi="ar-SA"/>
      </w:rPr>
    </w:lvl>
    <w:lvl w:ilvl="8" w:tplc="76D095F4">
      <w:numFmt w:val="bullet"/>
      <w:lvlText w:val="•"/>
      <w:lvlJc w:val="left"/>
      <w:pPr>
        <w:ind w:left="8848" w:hanging="348"/>
      </w:pPr>
      <w:rPr>
        <w:rFonts w:hint="default"/>
        <w:lang w:val="pt-PT" w:eastAsia="en-US" w:bidi="ar-SA"/>
      </w:rPr>
    </w:lvl>
  </w:abstractNum>
  <w:abstractNum w:abstractNumId="11" w15:restartNumberingAfterBreak="0">
    <w:nsid w:val="46C070CC"/>
    <w:multiLevelType w:val="multilevel"/>
    <w:tmpl w:val="36DCEAE6"/>
    <w:lvl w:ilvl="0">
      <w:start w:val="1"/>
      <w:numFmt w:val="decimal"/>
      <w:lvlText w:val="%1."/>
      <w:lvlJc w:val="left"/>
      <w:pPr>
        <w:ind w:left="506" w:hanging="360"/>
      </w:pPr>
      <w:rPr>
        <w:rFonts w:hint="default"/>
      </w:rPr>
    </w:lvl>
    <w:lvl w:ilvl="1">
      <w:start w:val="1"/>
      <w:numFmt w:val="decimal"/>
      <w:isLgl/>
      <w:lvlText w:val="%1.%2."/>
      <w:lvlJc w:val="left"/>
      <w:pPr>
        <w:ind w:left="866" w:hanging="720"/>
      </w:pPr>
      <w:rPr>
        <w:rFonts w:hint="default"/>
        <w:b w:val="0"/>
      </w:rPr>
    </w:lvl>
    <w:lvl w:ilvl="2">
      <w:start w:val="1"/>
      <w:numFmt w:val="decimal"/>
      <w:isLgl/>
      <w:lvlText w:val="%1.%2.%3."/>
      <w:lvlJc w:val="left"/>
      <w:pPr>
        <w:ind w:left="866" w:hanging="720"/>
      </w:pPr>
      <w:rPr>
        <w:rFonts w:hint="default"/>
      </w:rPr>
    </w:lvl>
    <w:lvl w:ilvl="3">
      <w:start w:val="1"/>
      <w:numFmt w:val="decimal"/>
      <w:isLgl/>
      <w:lvlText w:val="%1.%2.%3.%4."/>
      <w:lvlJc w:val="left"/>
      <w:pPr>
        <w:ind w:left="1226" w:hanging="1080"/>
      </w:pPr>
      <w:rPr>
        <w:rFonts w:hint="default"/>
      </w:rPr>
    </w:lvl>
    <w:lvl w:ilvl="4">
      <w:start w:val="1"/>
      <w:numFmt w:val="decimal"/>
      <w:isLgl/>
      <w:lvlText w:val="%1.%2.%3.%4.%5."/>
      <w:lvlJc w:val="left"/>
      <w:pPr>
        <w:ind w:left="1226" w:hanging="1080"/>
      </w:pPr>
      <w:rPr>
        <w:rFonts w:hint="default"/>
      </w:rPr>
    </w:lvl>
    <w:lvl w:ilvl="5">
      <w:start w:val="1"/>
      <w:numFmt w:val="decimal"/>
      <w:isLgl/>
      <w:lvlText w:val="%1.%2.%3.%4.%5.%6."/>
      <w:lvlJc w:val="left"/>
      <w:pPr>
        <w:ind w:left="1586" w:hanging="1440"/>
      </w:pPr>
      <w:rPr>
        <w:rFonts w:hint="default"/>
      </w:rPr>
    </w:lvl>
    <w:lvl w:ilvl="6">
      <w:start w:val="1"/>
      <w:numFmt w:val="decimal"/>
      <w:isLgl/>
      <w:lvlText w:val="%1.%2.%3.%4.%5.%6.%7."/>
      <w:lvlJc w:val="left"/>
      <w:pPr>
        <w:ind w:left="1586" w:hanging="1440"/>
      </w:pPr>
      <w:rPr>
        <w:rFonts w:hint="default"/>
      </w:rPr>
    </w:lvl>
    <w:lvl w:ilvl="7">
      <w:start w:val="1"/>
      <w:numFmt w:val="decimal"/>
      <w:isLgl/>
      <w:lvlText w:val="%1.%2.%3.%4.%5.%6.%7.%8."/>
      <w:lvlJc w:val="left"/>
      <w:pPr>
        <w:ind w:left="1946" w:hanging="1800"/>
      </w:pPr>
      <w:rPr>
        <w:rFonts w:hint="default"/>
      </w:rPr>
    </w:lvl>
    <w:lvl w:ilvl="8">
      <w:start w:val="1"/>
      <w:numFmt w:val="decimal"/>
      <w:isLgl/>
      <w:lvlText w:val="%1.%2.%3.%4.%5.%6.%7.%8.%9."/>
      <w:lvlJc w:val="left"/>
      <w:pPr>
        <w:ind w:left="1946" w:hanging="1800"/>
      </w:pPr>
      <w:rPr>
        <w:rFonts w:hint="default"/>
      </w:rPr>
    </w:lvl>
  </w:abstractNum>
  <w:abstractNum w:abstractNumId="12" w15:restartNumberingAfterBreak="0">
    <w:nsid w:val="55E16ABA"/>
    <w:multiLevelType w:val="multilevel"/>
    <w:tmpl w:val="22487E66"/>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5B1C1C13"/>
    <w:multiLevelType w:val="multilevel"/>
    <w:tmpl w:val="8E1A06A6"/>
    <w:lvl w:ilvl="0">
      <w:start w:val="4"/>
      <w:numFmt w:val="decimal"/>
      <w:lvlText w:val="%1"/>
      <w:lvlJc w:val="left"/>
      <w:pPr>
        <w:ind w:left="146" w:hanging="523"/>
      </w:pPr>
      <w:rPr>
        <w:rFonts w:hint="default"/>
        <w:lang w:val="pt-PT" w:eastAsia="en-US" w:bidi="ar-SA"/>
      </w:rPr>
    </w:lvl>
    <w:lvl w:ilvl="1">
      <w:start w:val="3"/>
      <w:numFmt w:val="decimal"/>
      <w:lvlText w:val="%1.%2"/>
      <w:lvlJc w:val="left"/>
      <w:pPr>
        <w:ind w:left="146" w:hanging="523"/>
      </w:pPr>
      <w:rPr>
        <w:rFonts w:hint="default"/>
        <w:lang w:val="pt-PT" w:eastAsia="en-US" w:bidi="ar-SA"/>
      </w:rPr>
    </w:lvl>
    <w:lvl w:ilvl="2">
      <w:start w:val="1"/>
      <w:numFmt w:val="decimal"/>
      <w:lvlText w:val="%1.%2.%3."/>
      <w:lvlJc w:val="left"/>
      <w:pPr>
        <w:ind w:left="146" w:hanging="523"/>
      </w:pPr>
      <w:rPr>
        <w:rFonts w:ascii="Tahoma" w:eastAsia="Tahoma" w:hAnsi="Tahoma" w:cs="Tahoma" w:hint="default"/>
        <w:b w:val="0"/>
        <w:bCs w:val="0"/>
        <w:i w:val="0"/>
        <w:iCs w:val="0"/>
        <w:spacing w:val="-2"/>
        <w:w w:val="100"/>
        <w:sz w:val="18"/>
        <w:szCs w:val="18"/>
        <w:lang w:val="pt-PT" w:eastAsia="en-US" w:bidi="ar-SA"/>
      </w:rPr>
    </w:lvl>
    <w:lvl w:ilvl="3">
      <w:numFmt w:val="bullet"/>
      <w:lvlText w:val="•"/>
      <w:lvlJc w:val="left"/>
      <w:pPr>
        <w:ind w:left="3245" w:hanging="523"/>
      </w:pPr>
      <w:rPr>
        <w:rFonts w:hint="default"/>
        <w:lang w:val="pt-PT" w:eastAsia="en-US" w:bidi="ar-SA"/>
      </w:rPr>
    </w:lvl>
    <w:lvl w:ilvl="4">
      <w:numFmt w:val="bullet"/>
      <w:lvlText w:val="•"/>
      <w:lvlJc w:val="left"/>
      <w:pPr>
        <w:ind w:left="4280" w:hanging="523"/>
      </w:pPr>
      <w:rPr>
        <w:rFonts w:hint="default"/>
        <w:lang w:val="pt-PT" w:eastAsia="en-US" w:bidi="ar-SA"/>
      </w:rPr>
    </w:lvl>
    <w:lvl w:ilvl="5">
      <w:numFmt w:val="bullet"/>
      <w:lvlText w:val="•"/>
      <w:lvlJc w:val="left"/>
      <w:pPr>
        <w:ind w:left="5315" w:hanging="523"/>
      </w:pPr>
      <w:rPr>
        <w:rFonts w:hint="default"/>
        <w:lang w:val="pt-PT" w:eastAsia="en-US" w:bidi="ar-SA"/>
      </w:rPr>
    </w:lvl>
    <w:lvl w:ilvl="6">
      <w:numFmt w:val="bullet"/>
      <w:lvlText w:val="•"/>
      <w:lvlJc w:val="left"/>
      <w:pPr>
        <w:ind w:left="6350" w:hanging="523"/>
      </w:pPr>
      <w:rPr>
        <w:rFonts w:hint="default"/>
        <w:lang w:val="pt-PT" w:eastAsia="en-US" w:bidi="ar-SA"/>
      </w:rPr>
    </w:lvl>
    <w:lvl w:ilvl="7">
      <w:numFmt w:val="bullet"/>
      <w:lvlText w:val="•"/>
      <w:lvlJc w:val="left"/>
      <w:pPr>
        <w:ind w:left="7385" w:hanging="523"/>
      </w:pPr>
      <w:rPr>
        <w:rFonts w:hint="default"/>
        <w:lang w:val="pt-PT" w:eastAsia="en-US" w:bidi="ar-SA"/>
      </w:rPr>
    </w:lvl>
    <w:lvl w:ilvl="8">
      <w:numFmt w:val="bullet"/>
      <w:lvlText w:val="•"/>
      <w:lvlJc w:val="left"/>
      <w:pPr>
        <w:ind w:left="8420" w:hanging="523"/>
      </w:pPr>
      <w:rPr>
        <w:rFonts w:hint="default"/>
        <w:lang w:val="pt-PT" w:eastAsia="en-US" w:bidi="ar-SA"/>
      </w:rPr>
    </w:lvl>
  </w:abstractNum>
  <w:abstractNum w:abstractNumId="14" w15:restartNumberingAfterBreak="0">
    <w:nsid w:val="66022A53"/>
    <w:multiLevelType w:val="hybridMultilevel"/>
    <w:tmpl w:val="24066C64"/>
    <w:lvl w:ilvl="0" w:tplc="BC628258">
      <w:start w:val="1"/>
      <w:numFmt w:val="lowerLetter"/>
      <w:lvlText w:val="%1)"/>
      <w:lvlJc w:val="left"/>
      <w:pPr>
        <w:ind w:left="1562" w:hanging="509"/>
      </w:pPr>
      <w:rPr>
        <w:rFonts w:ascii="Times New Roman" w:eastAsia="Tahoma" w:hAnsi="Times New Roman" w:cs="Tahoma" w:hint="default"/>
        <w:b w:val="0"/>
        <w:bCs w:val="0"/>
        <w:i w:val="0"/>
        <w:iCs w:val="0"/>
        <w:spacing w:val="0"/>
        <w:w w:val="100"/>
        <w:sz w:val="24"/>
        <w:szCs w:val="18"/>
        <w:lang w:val="pt-PT" w:eastAsia="en-US" w:bidi="ar-SA"/>
      </w:rPr>
    </w:lvl>
    <w:lvl w:ilvl="1" w:tplc="9F529E34">
      <w:numFmt w:val="bullet"/>
      <w:lvlText w:val="•"/>
      <w:lvlJc w:val="left"/>
      <w:pPr>
        <w:ind w:left="2453" w:hanging="509"/>
      </w:pPr>
      <w:rPr>
        <w:rFonts w:hint="default"/>
        <w:lang w:val="pt-PT" w:eastAsia="en-US" w:bidi="ar-SA"/>
      </w:rPr>
    </w:lvl>
    <w:lvl w:ilvl="2" w:tplc="A4889874">
      <w:numFmt w:val="bullet"/>
      <w:lvlText w:val="•"/>
      <w:lvlJc w:val="left"/>
      <w:pPr>
        <w:ind w:left="3346" w:hanging="509"/>
      </w:pPr>
      <w:rPr>
        <w:rFonts w:hint="default"/>
        <w:lang w:val="pt-PT" w:eastAsia="en-US" w:bidi="ar-SA"/>
      </w:rPr>
    </w:lvl>
    <w:lvl w:ilvl="3" w:tplc="2FE6006E">
      <w:numFmt w:val="bullet"/>
      <w:lvlText w:val="•"/>
      <w:lvlJc w:val="left"/>
      <w:pPr>
        <w:ind w:left="4239" w:hanging="509"/>
      </w:pPr>
      <w:rPr>
        <w:rFonts w:hint="default"/>
        <w:lang w:val="pt-PT" w:eastAsia="en-US" w:bidi="ar-SA"/>
      </w:rPr>
    </w:lvl>
    <w:lvl w:ilvl="4" w:tplc="DF706E84">
      <w:numFmt w:val="bullet"/>
      <w:lvlText w:val="•"/>
      <w:lvlJc w:val="left"/>
      <w:pPr>
        <w:ind w:left="5132" w:hanging="509"/>
      </w:pPr>
      <w:rPr>
        <w:rFonts w:hint="default"/>
        <w:lang w:val="pt-PT" w:eastAsia="en-US" w:bidi="ar-SA"/>
      </w:rPr>
    </w:lvl>
    <w:lvl w:ilvl="5" w:tplc="34340588">
      <w:numFmt w:val="bullet"/>
      <w:lvlText w:val="•"/>
      <w:lvlJc w:val="left"/>
      <w:pPr>
        <w:ind w:left="6025" w:hanging="509"/>
      </w:pPr>
      <w:rPr>
        <w:rFonts w:hint="default"/>
        <w:lang w:val="pt-PT" w:eastAsia="en-US" w:bidi="ar-SA"/>
      </w:rPr>
    </w:lvl>
    <w:lvl w:ilvl="6" w:tplc="A0C2C4C8">
      <w:numFmt w:val="bullet"/>
      <w:lvlText w:val="•"/>
      <w:lvlJc w:val="left"/>
      <w:pPr>
        <w:ind w:left="6918" w:hanging="509"/>
      </w:pPr>
      <w:rPr>
        <w:rFonts w:hint="default"/>
        <w:lang w:val="pt-PT" w:eastAsia="en-US" w:bidi="ar-SA"/>
      </w:rPr>
    </w:lvl>
    <w:lvl w:ilvl="7" w:tplc="B8DC4E72">
      <w:numFmt w:val="bullet"/>
      <w:lvlText w:val="•"/>
      <w:lvlJc w:val="left"/>
      <w:pPr>
        <w:ind w:left="7811" w:hanging="509"/>
      </w:pPr>
      <w:rPr>
        <w:rFonts w:hint="default"/>
        <w:lang w:val="pt-PT" w:eastAsia="en-US" w:bidi="ar-SA"/>
      </w:rPr>
    </w:lvl>
    <w:lvl w:ilvl="8" w:tplc="E7A665CA">
      <w:numFmt w:val="bullet"/>
      <w:lvlText w:val="•"/>
      <w:lvlJc w:val="left"/>
      <w:pPr>
        <w:ind w:left="8704" w:hanging="509"/>
      </w:pPr>
      <w:rPr>
        <w:rFonts w:hint="default"/>
        <w:lang w:val="pt-PT" w:eastAsia="en-US" w:bidi="ar-SA"/>
      </w:rPr>
    </w:lvl>
  </w:abstractNum>
  <w:abstractNum w:abstractNumId="15" w15:restartNumberingAfterBreak="0">
    <w:nsid w:val="66830754"/>
    <w:multiLevelType w:val="multilevel"/>
    <w:tmpl w:val="A1ACE408"/>
    <w:lvl w:ilvl="0">
      <w:start w:val="5"/>
      <w:numFmt w:val="decimal"/>
      <w:lvlText w:val="%1"/>
      <w:lvlJc w:val="left"/>
      <w:pPr>
        <w:ind w:left="509" w:hanging="364"/>
      </w:pPr>
      <w:rPr>
        <w:rFonts w:hint="default"/>
        <w:lang w:val="pt-PT" w:eastAsia="en-US" w:bidi="ar-SA"/>
      </w:rPr>
    </w:lvl>
    <w:lvl w:ilvl="1">
      <w:start w:val="1"/>
      <w:numFmt w:val="decimal"/>
      <w:lvlText w:val="%1.%2."/>
      <w:lvlJc w:val="left"/>
      <w:pPr>
        <w:ind w:left="509" w:hanging="364"/>
      </w:pPr>
      <w:rPr>
        <w:rFonts w:ascii="Tahoma" w:eastAsia="Tahoma" w:hAnsi="Tahoma" w:cs="Tahoma" w:hint="default"/>
        <w:b w:val="0"/>
        <w:bCs w:val="0"/>
        <w:i w:val="0"/>
        <w:iCs w:val="0"/>
        <w:spacing w:val="-2"/>
        <w:w w:val="100"/>
        <w:sz w:val="18"/>
        <w:szCs w:val="18"/>
        <w:lang w:val="pt-PT" w:eastAsia="en-US" w:bidi="ar-SA"/>
      </w:rPr>
    </w:lvl>
    <w:lvl w:ilvl="2">
      <w:start w:val="1"/>
      <w:numFmt w:val="decimal"/>
      <w:lvlText w:val="%1.%2.%3."/>
      <w:lvlJc w:val="left"/>
      <w:pPr>
        <w:ind w:left="146" w:hanging="519"/>
      </w:pPr>
      <w:rPr>
        <w:rFonts w:ascii="Tahoma" w:eastAsia="Tahoma" w:hAnsi="Tahoma" w:cs="Tahoma" w:hint="default"/>
        <w:b w:val="0"/>
        <w:bCs w:val="0"/>
        <w:i w:val="0"/>
        <w:iCs w:val="0"/>
        <w:spacing w:val="-2"/>
        <w:w w:val="100"/>
        <w:sz w:val="18"/>
        <w:szCs w:val="18"/>
        <w:lang w:val="pt-PT" w:eastAsia="en-US" w:bidi="ar-SA"/>
      </w:rPr>
    </w:lvl>
    <w:lvl w:ilvl="3">
      <w:numFmt w:val="bullet"/>
      <w:lvlText w:val="•"/>
      <w:lvlJc w:val="left"/>
      <w:pPr>
        <w:ind w:left="2720" w:hanging="519"/>
      </w:pPr>
      <w:rPr>
        <w:rFonts w:hint="default"/>
        <w:lang w:val="pt-PT" w:eastAsia="en-US" w:bidi="ar-SA"/>
      </w:rPr>
    </w:lvl>
    <w:lvl w:ilvl="4">
      <w:numFmt w:val="bullet"/>
      <w:lvlText w:val="•"/>
      <w:lvlJc w:val="left"/>
      <w:pPr>
        <w:ind w:left="3830" w:hanging="519"/>
      </w:pPr>
      <w:rPr>
        <w:rFonts w:hint="default"/>
        <w:lang w:val="pt-PT" w:eastAsia="en-US" w:bidi="ar-SA"/>
      </w:rPr>
    </w:lvl>
    <w:lvl w:ilvl="5">
      <w:numFmt w:val="bullet"/>
      <w:lvlText w:val="•"/>
      <w:lvlJc w:val="left"/>
      <w:pPr>
        <w:ind w:left="4940" w:hanging="519"/>
      </w:pPr>
      <w:rPr>
        <w:rFonts w:hint="default"/>
        <w:lang w:val="pt-PT" w:eastAsia="en-US" w:bidi="ar-SA"/>
      </w:rPr>
    </w:lvl>
    <w:lvl w:ilvl="6">
      <w:numFmt w:val="bullet"/>
      <w:lvlText w:val="•"/>
      <w:lvlJc w:val="left"/>
      <w:pPr>
        <w:ind w:left="6050" w:hanging="519"/>
      </w:pPr>
      <w:rPr>
        <w:rFonts w:hint="default"/>
        <w:lang w:val="pt-PT" w:eastAsia="en-US" w:bidi="ar-SA"/>
      </w:rPr>
    </w:lvl>
    <w:lvl w:ilvl="7">
      <w:numFmt w:val="bullet"/>
      <w:lvlText w:val="•"/>
      <w:lvlJc w:val="left"/>
      <w:pPr>
        <w:ind w:left="7160" w:hanging="519"/>
      </w:pPr>
      <w:rPr>
        <w:rFonts w:hint="default"/>
        <w:lang w:val="pt-PT" w:eastAsia="en-US" w:bidi="ar-SA"/>
      </w:rPr>
    </w:lvl>
    <w:lvl w:ilvl="8">
      <w:numFmt w:val="bullet"/>
      <w:lvlText w:val="•"/>
      <w:lvlJc w:val="left"/>
      <w:pPr>
        <w:ind w:left="8270" w:hanging="519"/>
      </w:pPr>
      <w:rPr>
        <w:rFonts w:hint="default"/>
        <w:lang w:val="pt-PT" w:eastAsia="en-US" w:bidi="ar-SA"/>
      </w:rPr>
    </w:lvl>
  </w:abstractNum>
  <w:abstractNum w:abstractNumId="16" w15:restartNumberingAfterBreak="0">
    <w:nsid w:val="6ABE39B6"/>
    <w:multiLevelType w:val="hybridMultilevel"/>
    <w:tmpl w:val="93FC9C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389242B"/>
    <w:multiLevelType w:val="multilevel"/>
    <w:tmpl w:val="727A43C0"/>
    <w:lvl w:ilvl="0">
      <w:start w:val="4"/>
      <w:numFmt w:val="decimal"/>
      <w:lvlText w:val="%1"/>
      <w:lvlJc w:val="left"/>
      <w:pPr>
        <w:ind w:left="146" w:hanging="530"/>
      </w:pPr>
      <w:rPr>
        <w:rFonts w:hint="default"/>
        <w:lang w:val="pt-PT" w:eastAsia="en-US" w:bidi="ar-SA"/>
      </w:rPr>
    </w:lvl>
    <w:lvl w:ilvl="1">
      <w:start w:val="4"/>
      <w:numFmt w:val="decimal"/>
      <w:lvlText w:val="%1.%2"/>
      <w:lvlJc w:val="left"/>
      <w:pPr>
        <w:ind w:left="146" w:hanging="530"/>
      </w:pPr>
      <w:rPr>
        <w:rFonts w:hint="default"/>
        <w:lang w:val="pt-PT" w:eastAsia="en-US" w:bidi="ar-SA"/>
      </w:rPr>
    </w:lvl>
    <w:lvl w:ilvl="2">
      <w:start w:val="1"/>
      <w:numFmt w:val="decimal"/>
      <w:lvlText w:val="%1.%2.%3."/>
      <w:lvlJc w:val="left"/>
      <w:pPr>
        <w:ind w:left="146" w:hanging="530"/>
      </w:pPr>
      <w:rPr>
        <w:rFonts w:ascii="Tahoma" w:eastAsia="Tahoma" w:hAnsi="Tahoma" w:cs="Tahoma" w:hint="default"/>
        <w:b w:val="0"/>
        <w:bCs w:val="0"/>
        <w:i w:val="0"/>
        <w:iCs w:val="0"/>
        <w:spacing w:val="-2"/>
        <w:w w:val="100"/>
        <w:sz w:val="18"/>
        <w:szCs w:val="18"/>
        <w:lang w:val="pt-PT" w:eastAsia="en-US" w:bidi="ar-SA"/>
      </w:rPr>
    </w:lvl>
    <w:lvl w:ilvl="3">
      <w:numFmt w:val="bullet"/>
      <w:lvlText w:val="•"/>
      <w:lvlJc w:val="left"/>
      <w:pPr>
        <w:ind w:left="3245" w:hanging="530"/>
      </w:pPr>
      <w:rPr>
        <w:rFonts w:hint="default"/>
        <w:lang w:val="pt-PT" w:eastAsia="en-US" w:bidi="ar-SA"/>
      </w:rPr>
    </w:lvl>
    <w:lvl w:ilvl="4">
      <w:numFmt w:val="bullet"/>
      <w:lvlText w:val="•"/>
      <w:lvlJc w:val="left"/>
      <w:pPr>
        <w:ind w:left="4280" w:hanging="530"/>
      </w:pPr>
      <w:rPr>
        <w:rFonts w:hint="default"/>
        <w:lang w:val="pt-PT" w:eastAsia="en-US" w:bidi="ar-SA"/>
      </w:rPr>
    </w:lvl>
    <w:lvl w:ilvl="5">
      <w:numFmt w:val="bullet"/>
      <w:lvlText w:val="•"/>
      <w:lvlJc w:val="left"/>
      <w:pPr>
        <w:ind w:left="5315" w:hanging="530"/>
      </w:pPr>
      <w:rPr>
        <w:rFonts w:hint="default"/>
        <w:lang w:val="pt-PT" w:eastAsia="en-US" w:bidi="ar-SA"/>
      </w:rPr>
    </w:lvl>
    <w:lvl w:ilvl="6">
      <w:numFmt w:val="bullet"/>
      <w:lvlText w:val="•"/>
      <w:lvlJc w:val="left"/>
      <w:pPr>
        <w:ind w:left="6350" w:hanging="530"/>
      </w:pPr>
      <w:rPr>
        <w:rFonts w:hint="default"/>
        <w:lang w:val="pt-PT" w:eastAsia="en-US" w:bidi="ar-SA"/>
      </w:rPr>
    </w:lvl>
    <w:lvl w:ilvl="7">
      <w:numFmt w:val="bullet"/>
      <w:lvlText w:val="•"/>
      <w:lvlJc w:val="left"/>
      <w:pPr>
        <w:ind w:left="7385" w:hanging="530"/>
      </w:pPr>
      <w:rPr>
        <w:rFonts w:hint="default"/>
        <w:lang w:val="pt-PT" w:eastAsia="en-US" w:bidi="ar-SA"/>
      </w:rPr>
    </w:lvl>
    <w:lvl w:ilvl="8">
      <w:numFmt w:val="bullet"/>
      <w:lvlText w:val="•"/>
      <w:lvlJc w:val="left"/>
      <w:pPr>
        <w:ind w:left="8420" w:hanging="530"/>
      </w:pPr>
      <w:rPr>
        <w:rFonts w:hint="default"/>
        <w:lang w:val="pt-PT" w:eastAsia="en-US" w:bidi="ar-SA"/>
      </w:rPr>
    </w:lvl>
  </w:abstractNum>
  <w:abstractNum w:abstractNumId="18" w15:restartNumberingAfterBreak="0">
    <w:nsid w:val="77E968EB"/>
    <w:multiLevelType w:val="multilevel"/>
    <w:tmpl w:val="846C9C6C"/>
    <w:lvl w:ilvl="0">
      <w:start w:val="7"/>
      <w:numFmt w:val="decimal"/>
      <w:lvlText w:val="%1"/>
      <w:lvlJc w:val="left"/>
      <w:pPr>
        <w:ind w:left="866" w:hanging="720"/>
      </w:pPr>
      <w:rPr>
        <w:rFonts w:hint="default"/>
        <w:lang w:val="pt-PT" w:eastAsia="en-US" w:bidi="ar-SA"/>
      </w:rPr>
    </w:lvl>
    <w:lvl w:ilvl="1">
      <w:start w:val="1"/>
      <w:numFmt w:val="decimal"/>
      <w:lvlText w:val="%1.%2."/>
      <w:lvlJc w:val="left"/>
      <w:pPr>
        <w:ind w:left="866" w:hanging="720"/>
      </w:pPr>
      <w:rPr>
        <w:rFonts w:ascii="Tahoma" w:eastAsia="Tahoma" w:hAnsi="Tahoma" w:cs="Tahoma" w:hint="default"/>
        <w:b/>
        <w:bCs/>
        <w:i w:val="0"/>
        <w:iCs w:val="0"/>
        <w:spacing w:val="0"/>
        <w:w w:val="100"/>
        <w:sz w:val="18"/>
        <w:szCs w:val="18"/>
        <w:lang w:val="pt-PT" w:eastAsia="en-US" w:bidi="ar-SA"/>
      </w:rPr>
    </w:lvl>
    <w:lvl w:ilvl="2">
      <w:numFmt w:val="bullet"/>
      <w:lvlText w:val="•"/>
      <w:lvlJc w:val="left"/>
      <w:pPr>
        <w:ind w:left="2786" w:hanging="720"/>
      </w:pPr>
      <w:rPr>
        <w:rFonts w:hint="default"/>
        <w:lang w:val="pt-PT" w:eastAsia="en-US" w:bidi="ar-SA"/>
      </w:rPr>
    </w:lvl>
    <w:lvl w:ilvl="3">
      <w:numFmt w:val="bullet"/>
      <w:lvlText w:val="•"/>
      <w:lvlJc w:val="left"/>
      <w:pPr>
        <w:ind w:left="3749" w:hanging="720"/>
      </w:pPr>
      <w:rPr>
        <w:rFonts w:hint="default"/>
        <w:lang w:val="pt-PT" w:eastAsia="en-US" w:bidi="ar-SA"/>
      </w:rPr>
    </w:lvl>
    <w:lvl w:ilvl="4">
      <w:numFmt w:val="bullet"/>
      <w:lvlText w:val="•"/>
      <w:lvlJc w:val="left"/>
      <w:pPr>
        <w:ind w:left="4712" w:hanging="720"/>
      </w:pPr>
      <w:rPr>
        <w:rFonts w:hint="default"/>
        <w:lang w:val="pt-PT" w:eastAsia="en-US" w:bidi="ar-SA"/>
      </w:rPr>
    </w:lvl>
    <w:lvl w:ilvl="5">
      <w:numFmt w:val="bullet"/>
      <w:lvlText w:val="•"/>
      <w:lvlJc w:val="left"/>
      <w:pPr>
        <w:ind w:left="5675" w:hanging="720"/>
      </w:pPr>
      <w:rPr>
        <w:rFonts w:hint="default"/>
        <w:lang w:val="pt-PT" w:eastAsia="en-US" w:bidi="ar-SA"/>
      </w:rPr>
    </w:lvl>
    <w:lvl w:ilvl="6">
      <w:numFmt w:val="bullet"/>
      <w:lvlText w:val="•"/>
      <w:lvlJc w:val="left"/>
      <w:pPr>
        <w:ind w:left="6638" w:hanging="720"/>
      </w:pPr>
      <w:rPr>
        <w:rFonts w:hint="default"/>
        <w:lang w:val="pt-PT" w:eastAsia="en-US" w:bidi="ar-SA"/>
      </w:rPr>
    </w:lvl>
    <w:lvl w:ilvl="7">
      <w:numFmt w:val="bullet"/>
      <w:lvlText w:val="•"/>
      <w:lvlJc w:val="left"/>
      <w:pPr>
        <w:ind w:left="7601" w:hanging="720"/>
      </w:pPr>
      <w:rPr>
        <w:rFonts w:hint="default"/>
        <w:lang w:val="pt-PT" w:eastAsia="en-US" w:bidi="ar-SA"/>
      </w:rPr>
    </w:lvl>
    <w:lvl w:ilvl="8">
      <w:numFmt w:val="bullet"/>
      <w:lvlText w:val="•"/>
      <w:lvlJc w:val="left"/>
      <w:pPr>
        <w:ind w:left="8564" w:hanging="720"/>
      </w:pPr>
      <w:rPr>
        <w:rFonts w:hint="default"/>
        <w:lang w:val="pt-PT" w:eastAsia="en-US" w:bidi="ar-SA"/>
      </w:rPr>
    </w:lvl>
  </w:abstractNum>
  <w:abstractNum w:abstractNumId="19" w15:restartNumberingAfterBreak="0">
    <w:nsid w:val="7B9C58DD"/>
    <w:multiLevelType w:val="multilevel"/>
    <w:tmpl w:val="ACA0E8AA"/>
    <w:lvl w:ilvl="0">
      <w:start w:val="6"/>
      <w:numFmt w:val="decimal"/>
      <w:lvlText w:val="%1"/>
      <w:lvlJc w:val="left"/>
      <w:pPr>
        <w:ind w:left="712" w:hanging="567"/>
      </w:pPr>
      <w:rPr>
        <w:rFonts w:hint="default"/>
        <w:lang w:val="pt-PT" w:eastAsia="en-US" w:bidi="ar-SA"/>
      </w:rPr>
    </w:lvl>
    <w:lvl w:ilvl="1">
      <w:start w:val="1"/>
      <w:numFmt w:val="decimal"/>
      <w:lvlText w:val="%1.%2."/>
      <w:lvlJc w:val="left"/>
      <w:pPr>
        <w:ind w:left="712" w:hanging="567"/>
      </w:pPr>
      <w:rPr>
        <w:rFonts w:ascii="Tahoma" w:eastAsia="Tahoma" w:hAnsi="Tahoma" w:cs="Tahoma" w:hint="default"/>
        <w:b w:val="0"/>
        <w:bCs w:val="0"/>
        <w:i w:val="0"/>
        <w:iCs w:val="0"/>
        <w:spacing w:val="-2"/>
        <w:w w:val="100"/>
        <w:sz w:val="18"/>
        <w:szCs w:val="18"/>
        <w:lang w:val="pt-PT" w:eastAsia="en-US" w:bidi="ar-SA"/>
      </w:rPr>
    </w:lvl>
    <w:lvl w:ilvl="2">
      <w:numFmt w:val="bullet"/>
      <w:lvlText w:val="•"/>
      <w:lvlJc w:val="left"/>
      <w:pPr>
        <w:ind w:left="2674" w:hanging="567"/>
      </w:pPr>
      <w:rPr>
        <w:rFonts w:hint="default"/>
        <w:lang w:val="pt-PT" w:eastAsia="en-US" w:bidi="ar-SA"/>
      </w:rPr>
    </w:lvl>
    <w:lvl w:ilvl="3">
      <w:numFmt w:val="bullet"/>
      <w:lvlText w:val="•"/>
      <w:lvlJc w:val="left"/>
      <w:pPr>
        <w:ind w:left="3651" w:hanging="567"/>
      </w:pPr>
      <w:rPr>
        <w:rFonts w:hint="default"/>
        <w:lang w:val="pt-PT" w:eastAsia="en-US" w:bidi="ar-SA"/>
      </w:rPr>
    </w:lvl>
    <w:lvl w:ilvl="4">
      <w:numFmt w:val="bullet"/>
      <w:lvlText w:val="•"/>
      <w:lvlJc w:val="left"/>
      <w:pPr>
        <w:ind w:left="4628" w:hanging="567"/>
      </w:pPr>
      <w:rPr>
        <w:rFonts w:hint="default"/>
        <w:lang w:val="pt-PT" w:eastAsia="en-US" w:bidi="ar-SA"/>
      </w:rPr>
    </w:lvl>
    <w:lvl w:ilvl="5">
      <w:numFmt w:val="bullet"/>
      <w:lvlText w:val="•"/>
      <w:lvlJc w:val="left"/>
      <w:pPr>
        <w:ind w:left="5605" w:hanging="567"/>
      </w:pPr>
      <w:rPr>
        <w:rFonts w:hint="default"/>
        <w:lang w:val="pt-PT" w:eastAsia="en-US" w:bidi="ar-SA"/>
      </w:rPr>
    </w:lvl>
    <w:lvl w:ilvl="6">
      <w:numFmt w:val="bullet"/>
      <w:lvlText w:val="•"/>
      <w:lvlJc w:val="left"/>
      <w:pPr>
        <w:ind w:left="6582" w:hanging="567"/>
      </w:pPr>
      <w:rPr>
        <w:rFonts w:hint="default"/>
        <w:lang w:val="pt-PT" w:eastAsia="en-US" w:bidi="ar-SA"/>
      </w:rPr>
    </w:lvl>
    <w:lvl w:ilvl="7">
      <w:numFmt w:val="bullet"/>
      <w:lvlText w:val="•"/>
      <w:lvlJc w:val="left"/>
      <w:pPr>
        <w:ind w:left="7559" w:hanging="567"/>
      </w:pPr>
      <w:rPr>
        <w:rFonts w:hint="default"/>
        <w:lang w:val="pt-PT" w:eastAsia="en-US" w:bidi="ar-SA"/>
      </w:rPr>
    </w:lvl>
    <w:lvl w:ilvl="8">
      <w:numFmt w:val="bullet"/>
      <w:lvlText w:val="•"/>
      <w:lvlJc w:val="left"/>
      <w:pPr>
        <w:ind w:left="8536" w:hanging="567"/>
      </w:pPr>
      <w:rPr>
        <w:rFonts w:hint="default"/>
        <w:lang w:val="pt-PT" w:eastAsia="en-US" w:bidi="ar-SA"/>
      </w:rPr>
    </w:lvl>
  </w:abstractNum>
  <w:num w:numId="1">
    <w:abstractNumId w:val="7"/>
  </w:num>
  <w:num w:numId="2">
    <w:abstractNumId w:val="14"/>
  </w:num>
  <w:num w:numId="3">
    <w:abstractNumId w:val="10"/>
  </w:num>
  <w:num w:numId="4">
    <w:abstractNumId w:val="9"/>
  </w:num>
  <w:num w:numId="5">
    <w:abstractNumId w:val="1"/>
  </w:num>
  <w:num w:numId="6">
    <w:abstractNumId w:val="18"/>
  </w:num>
  <w:num w:numId="7">
    <w:abstractNumId w:val="19"/>
  </w:num>
  <w:num w:numId="8">
    <w:abstractNumId w:val="15"/>
  </w:num>
  <w:num w:numId="9">
    <w:abstractNumId w:val="17"/>
  </w:num>
  <w:num w:numId="10">
    <w:abstractNumId w:val="13"/>
  </w:num>
  <w:num w:numId="11">
    <w:abstractNumId w:val="2"/>
  </w:num>
  <w:num w:numId="12">
    <w:abstractNumId w:val="6"/>
  </w:num>
  <w:num w:numId="13">
    <w:abstractNumId w:val="4"/>
  </w:num>
  <w:num w:numId="14">
    <w:abstractNumId w:val="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1"/>
  </w:num>
  <w:num w:numId="19">
    <w:abstractNumId w:val="3"/>
  </w:num>
  <w:num w:numId="20">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350"/>
    <w:rsid w:val="000A3EC5"/>
    <w:rsid w:val="000D4DCC"/>
    <w:rsid w:val="00127D09"/>
    <w:rsid w:val="00151ED3"/>
    <w:rsid w:val="00177D18"/>
    <w:rsid w:val="001A1402"/>
    <w:rsid w:val="001E16A4"/>
    <w:rsid w:val="001F037B"/>
    <w:rsid w:val="002014ED"/>
    <w:rsid w:val="00216138"/>
    <w:rsid w:val="0023533C"/>
    <w:rsid w:val="002414AD"/>
    <w:rsid w:val="00282C15"/>
    <w:rsid w:val="002B183D"/>
    <w:rsid w:val="002F3AD4"/>
    <w:rsid w:val="00354E04"/>
    <w:rsid w:val="0036191E"/>
    <w:rsid w:val="003A19A8"/>
    <w:rsid w:val="003B3BA3"/>
    <w:rsid w:val="0040775F"/>
    <w:rsid w:val="00431821"/>
    <w:rsid w:val="00461B59"/>
    <w:rsid w:val="0048698B"/>
    <w:rsid w:val="004D4BAC"/>
    <w:rsid w:val="004F7B3F"/>
    <w:rsid w:val="00601500"/>
    <w:rsid w:val="00613DC6"/>
    <w:rsid w:val="00705471"/>
    <w:rsid w:val="007519B2"/>
    <w:rsid w:val="007A5E1F"/>
    <w:rsid w:val="007B68EF"/>
    <w:rsid w:val="007C6E12"/>
    <w:rsid w:val="007D2210"/>
    <w:rsid w:val="00803D3A"/>
    <w:rsid w:val="00812C24"/>
    <w:rsid w:val="008767D7"/>
    <w:rsid w:val="008A4397"/>
    <w:rsid w:val="008B1DE3"/>
    <w:rsid w:val="00925576"/>
    <w:rsid w:val="00965DC2"/>
    <w:rsid w:val="009B5F48"/>
    <w:rsid w:val="009B72FA"/>
    <w:rsid w:val="009C1C00"/>
    <w:rsid w:val="009F72BF"/>
    <w:rsid w:val="00A04E64"/>
    <w:rsid w:val="00A42E9C"/>
    <w:rsid w:val="00A54D0B"/>
    <w:rsid w:val="00A812F6"/>
    <w:rsid w:val="00AF21FE"/>
    <w:rsid w:val="00B42DC5"/>
    <w:rsid w:val="00BD1CF5"/>
    <w:rsid w:val="00C32A26"/>
    <w:rsid w:val="00C57F61"/>
    <w:rsid w:val="00CD5E25"/>
    <w:rsid w:val="00D41B6B"/>
    <w:rsid w:val="00DF3025"/>
    <w:rsid w:val="00E01FDF"/>
    <w:rsid w:val="00E22017"/>
    <w:rsid w:val="00F0233B"/>
    <w:rsid w:val="00F14702"/>
    <w:rsid w:val="00F54350"/>
    <w:rsid w:val="00FA4A2C"/>
    <w:rsid w:val="00FB38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A413C3"/>
  <w15:chartTrackingRefBased/>
  <w15:docId w15:val="{3ECF7AA3-356E-4B23-B19C-29353E2B7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4350"/>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F543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F543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5435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5435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5435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5435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5435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5435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54350"/>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5435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5435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5435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5435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5435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5435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5435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5435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54350"/>
    <w:rPr>
      <w:rFonts w:eastAsiaTheme="majorEastAsia" w:cstheme="majorBidi"/>
      <w:color w:val="272727" w:themeColor="text1" w:themeTint="D8"/>
    </w:rPr>
  </w:style>
  <w:style w:type="paragraph" w:styleId="Ttulo">
    <w:name w:val="Title"/>
    <w:basedOn w:val="Normal"/>
    <w:next w:val="Normal"/>
    <w:link w:val="TtuloChar"/>
    <w:uiPriority w:val="10"/>
    <w:qFormat/>
    <w:rsid w:val="00F5435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543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5435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5435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54350"/>
    <w:pPr>
      <w:spacing w:before="160"/>
      <w:jc w:val="center"/>
    </w:pPr>
    <w:rPr>
      <w:i/>
      <w:iCs/>
      <w:color w:val="404040" w:themeColor="text1" w:themeTint="BF"/>
    </w:rPr>
  </w:style>
  <w:style w:type="character" w:customStyle="1" w:styleId="CitaoChar">
    <w:name w:val="Citação Char"/>
    <w:basedOn w:val="Fontepargpadro"/>
    <w:link w:val="Citao"/>
    <w:uiPriority w:val="29"/>
    <w:rsid w:val="00F54350"/>
    <w:rPr>
      <w:i/>
      <w:iCs/>
      <w:color w:val="404040" w:themeColor="text1" w:themeTint="BF"/>
    </w:rPr>
  </w:style>
  <w:style w:type="paragraph" w:styleId="PargrafodaLista">
    <w:name w:val="List Paragraph"/>
    <w:aliases w:val="Lista Paragrafo em Preto,item 3 elementos,List I Paragraph,Subtítulo Projeto Básico,Parágrafo da Lista111,List Paragraph1,Parágrafo da Lista11,Itens ICEP,SheParágrafo da Lista,Tabela,SubSubSub"/>
    <w:basedOn w:val="Normal"/>
    <w:link w:val="PargrafodaListaChar"/>
    <w:uiPriority w:val="34"/>
    <w:qFormat/>
    <w:rsid w:val="00F54350"/>
    <w:pPr>
      <w:ind w:left="720"/>
      <w:contextualSpacing/>
    </w:pPr>
  </w:style>
  <w:style w:type="character" w:styleId="nfaseIntensa">
    <w:name w:val="Intense Emphasis"/>
    <w:basedOn w:val="Fontepargpadro"/>
    <w:uiPriority w:val="21"/>
    <w:qFormat/>
    <w:rsid w:val="00F54350"/>
    <w:rPr>
      <w:i/>
      <w:iCs/>
      <w:color w:val="2F5496" w:themeColor="accent1" w:themeShade="BF"/>
    </w:rPr>
  </w:style>
  <w:style w:type="paragraph" w:styleId="CitaoIntensa">
    <w:name w:val="Intense Quote"/>
    <w:basedOn w:val="Normal"/>
    <w:next w:val="Normal"/>
    <w:link w:val="CitaoIntensaChar"/>
    <w:uiPriority w:val="30"/>
    <w:qFormat/>
    <w:rsid w:val="00F543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54350"/>
    <w:rPr>
      <w:i/>
      <w:iCs/>
      <w:color w:val="2F5496" w:themeColor="accent1" w:themeShade="BF"/>
    </w:rPr>
  </w:style>
  <w:style w:type="character" w:styleId="RefernciaIntensa">
    <w:name w:val="Intense Reference"/>
    <w:basedOn w:val="Fontepargpadro"/>
    <w:uiPriority w:val="32"/>
    <w:qFormat/>
    <w:rsid w:val="00F54350"/>
    <w:rPr>
      <w:b/>
      <w:bCs/>
      <w:smallCaps/>
      <w:color w:val="2F5496" w:themeColor="accent1" w:themeShade="BF"/>
      <w:spacing w:val="5"/>
    </w:rPr>
  </w:style>
  <w:style w:type="table" w:customStyle="1" w:styleId="TableNormal">
    <w:name w:val="Table Normal"/>
    <w:uiPriority w:val="2"/>
    <w:semiHidden/>
    <w:unhideWhenUsed/>
    <w:qFormat/>
    <w:rsid w:val="00F5435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54350"/>
    <w:rPr>
      <w:sz w:val="24"/>
      <w:szCs w:val="24"/>
    </w:rPr>
  </w:style>
  <w:style w:type="character" w:customStyle="1" w:styleId="CorpodetextoChar">
    <w:name w:val="Corpo de texto Char"/>
    <w:basedOn w:val="Fontepargpadro"/>
    <w:link w:val="Corpodetexto"/>
    <w:uiPriority w:val="1"/>
    <w:rsid w:val="00F54350"/>
    <w:rPr>
      <w:rFonts w:ascii="Arial MT" w:eastAsia="Arial MT" w:hAnsi="Arial MT" w:cs="Arial MT"/>
      <w:kern w:val="0"/>
      <w:sz w:val="24"/>
      <w:szCs w:val="24"/>
      <w:lang w:val="pt-PT"/>
      <w14:ligatures w14:val="none"/>
    </w:rPr>
  </w:style>
  <w:style w:type="paragraph" w:customStyle="1" w:styleId="TableParagraph">
    <w:name w:val="Table Paragraph"/>
    <w:basedOn w:val="Normal"/>
    <w:uiPriority w:val="1"/>
    <w:qFormat/>
    <w:rsid w:val="00F54350"/>
  </w:style>
  <w:style w:type="paragraph" w:styleId="Cabealho">
    <w:name w:val="header"/>
    <w:aliases w:val="foote,hd,he,Cabeçalho superior,Heading 1a,h,HeaderNN"/>
    <w:basedOn w:val="Normal"/>
    <w:link w:val="CabealhoChar"/>
    <w:uiPriority w:val="99"/>
    <w:unhideWhenUsed/>
    <w:qFormat/>
    <w:rsid w:val="00F54350"/>
    <w:pPr>
      <w:tabs>
        <w:tab w:val="center" w:pos="4252"/>
        <w:tab w:val="right" w:pos="8504"/>
      </w:tabs>
    </w:pPr>
  </w:style>
  <w:style w:type="character" w:customStyle="1" w:styleId="CabealhoChar">
    <w:name w:val="Cabeçalho Char"/>
    <w:aliases w:val="foote Char,hd Char,he Char,Cabeçalho superior Char,Heading 1a Char,h Char,HeaderNN Char"/>
    <w:basedOn w:val="Fontepargpadro"/>
    <w:link w:val="Cabealho"/>
    <w:uiPriority w:val="99"/>
    <w:rsid w:val="00F54350"/>
    <w:rPr>
      <w:rFonts w:ascii="Arial MT" w:eastAsia="Arial MT" w:hAnsi="Arial MT" w:cs="Arial MT"/>
      <w:kern w:val="0"/>
      <w:lang w:val="pt-PT"/>
      <w14:ligatures w14:val="none"/>
    </w:rPr>
  </w:style>
  <w:style w:type="paragraph" w:styleId="Rodap">
    <w:name w:val="footer"/>
    <w:basedOn w:val="Normal"/>
    <w:link w:val="RodapChar"/>
    <w:uiPriority w:val="99"/>
    <w:unhideWhenUsed/>
    <w:rsid w:val="00F54350"/>
    <w:pPr>
      <w:tabs>
        <w:tab w:val="center" w:pos="4252"/>
        <w:tab w:val="right" w:pos="8504"/>
      </w:tabs>
    </w:pPr>
  </w:style>
  <w:style w:type="character" w:customStyle="1" w:styleId="RodapChar">
    <w:name w:val="Rodapé Char"/>
    <w:basedOn w:val="Fontepargpadro"/>
    <w:link w:val="Rodap"/>
    <w:uiPriority w:val="99"/>
    <w:qFormat/>
    <w:rsid w:val="00F54350"/>
    <w:rPr>
      <w:rFonts w:ascii="Arial MT" w:eastAsia="Arial MT" w:hAnsi="Arial MT" w:cs="Arial MT"/>
      <w:kern w:val="0"/>
      <w:lang w:val="pt-PT"/>
      <w14:ligatures w14:val="none"/>
    </w:rPr>
  </w:style>
  <w:style w:type="table" w:styleId="Tabelacomgrade">
    <w:name w:val="Table Grid"/>
    <w:basedOn w:val="Tabelanormal"/>
    <w:uiPriority w:val="39"/>
    <w:rsid w:val="00F54350"/>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27D09"/>
    <w:rPr>
      <w:color w:val="0000FF"/>
      <w:u w:val="single"/>
    </w:rPr>
  </w:style>
  <w:style w:type="character" w:customStyle="1" w:styleId="cite-bracket">
    <w:name w:val="cite-bracket"/>
    <w:basedOn w:val="Fontepargpadro"/>
    <w:rsid w:val="00127D09"/>
  </w:style>
  <w:style w:type="character" w:customStyle="1" w:styleId="PargrafodaListaChar">
    <w:name w:val="Parágrafo da Lista Char"/>
    <w:aliases w:val="Lista Paragrafo em Preto Char,item 3 elementos Char,List I Paragraph Char,Subtítulo Projeto Básico Char,Parágrafo da Lista111 Char,List Paragraph1 Char,Parágrafo da Lista11 Char,Itens ICEP Char,SheParágrafo da Lista Char"/>
    <w:basedOn w:val="Fontepargpadro"/>
    <w:link w:val="PargrafodaLista"/>
    <w:uiPriority w:val="34"/>
    <w:qFormat/>
    <w:locked/>
    <w:rsid w:val="008B1DE3"/>
    <w:rPr>
      <w:rFonts w:ascii="Arial MT" w:eastAsia="Arial MT" w:hAnsi="Arial MT" w:cs="Arial MT"/>
      <w:kern w:val="0"/>
      <w:lang w:val="pt-PT"/>
      <w14:ligatures w14:val="none"/>
    </w:rPr>
  </w:style>
  <w:style w:type="paragraph" w:customStyle="1" w:styleId="Nivel01">
    <w:name w:val="Nivel 01"/>
    <w:basedOn w:val="Ttulo1"/>
    <w:next w:val="Normal"/>
    <w:qFormat/>
    <w:rsid w:val="008B1DE3"/>
    <w:pPr>
      <w:widowControl/>
      <w:numPr>
        <w:numId w:val="15"/>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character" w:customStyle="1" w:styleId="Nivel2Char">
    <w:name w:val="Nivel 2 Char"/>
    <w:basedOn w:val="Fontepargpadro"/>
    <w:link w:val="Nivel2"/>
    <w:locked/>
    <w:rsid w:val="008B1DE3"/>
    <w:rPr>
      <w:rFonts w:ascii="Arial" w:hAnsi="Arial" w:cs="Arial"/>
      <w:color w:val="000000"/>
      <w:lang w:eastAsia="pt-BR"/>
    </w:rPr>
  </w:style>
  <w:style w:type="paragraph" w:customStyle="1" w:styleId="Nivel2">
    <w:name w:val="Nivel 2"/>
    <w:basedOn w:val="Normal"/>
    <w:link w:val="Nivel2Char"/>
    <w:qFormat/>
    <w:rsid w:val="008B1DE3"/>
    <w:pPr>
      <w:widowControl/>
      <w:numPr>
        <w:ilvl w:val="1"/>
        <w:numId w:val="15"/>
      </w:numPr>
      <w:autoSpaceDE/>
      <w:autoSpaceDN/>
      <w:spacing w:before="120" w:after="120" w:line="276" w:lineRule="auto"/>
      <w:jc w:val="both"/>
    </w:pPr>
    <w:rPr>
      <w:rFonts w:ascii="Arial" w:eastAsiaTheme="minorHAnsi" w:hAnsi="Arial" w:cs="Arial"/>
      <w:color w:val="000000"/>
      <w:kern w:val="2"/>
      <w:lang w:val="pt-BR" w:eastAsia="pt-BR"/>
      <w14:ligatures w14:val="standardContextual"/>
    </w:rPr>
  </w:style>
  <w:style w:type="character" w:customStyle="1" w:styleId="Nivel3Char">
    <w:name w:val="Nivel 3 Char"/>
    <w:basedOn w:val="Fontepargpadro"/>
    <w:link w:val="Nivel3"/>
    <w:locked/>
    <w:rsid w:val="008B1DE3"/>
    <w:rPr>
      <w:rFonts w:ascii="Arial" w:hAnsi="Arial" w:cs="Arial"/>
      <w:color w:val="000000"/>
      <w:lang w:eastAsia="pt-BR"/>
    </w:rPr>
  </w:style>
  <w:style w:type="paragraph" w:customStyle="1" w:styleId="Nivel3">
    <w:name w:val="Nivel 3"/>
    <w:basedOn w:val="Normal"/>
    <w:link w:val="Nivel3Char"/>
    <w:qFormat/>
    <w:rsid w:val="008B1DE3"/>
    <w:pPr>
      <w:widowControl/>
      <w:numPr>
        <w:ilvl w:val="2"/>
        <w:numId w:val="15"/>
      </w:numPr>
      <w:autoSpaceDE/>
      <w:autoSpaceDN/>
      <w:spacing w:before="120" w:after="120" w:line="276" w:lineRule="auto"/>
      <w:jc w:val="both"/>
    </w:pPr>
    <w:rPr>
      <w:rFonts w:ascii="Arial" w:eastAsiaTheme="minorHAnsi" w:hAnsi="Arial" w:cs="Arial"/>
      <w:color w:val="000000"/>
      <w:kern w:val="2"/>
      <w:lang w:val="pt-BR" w:eastAsia="pt-BR"/>
      <w14:ligatures w14:val="standardContextual"/>
    </w:rPr>
  </w:style>
  <w:style w:type="paragraph" w:customStyle="1" w:styleId="Nivel4">
    <w:name w:val="Nivel 4"/>
    <w:basedOn w:val="Nivel3"/>
    <w:qFormat/>
    <w:rsid w:val="008B1DE3"/>
    <w:pPr>
      <w:numPr>
        <w:ilvl w:val="3"/>
      </w:numPr>
      <w:tabs>
        <w:tab w:val="num" w:pos="360"/>
      </w:tabs>
      <w:ind w:left="3245" w:hanging="708"/>
    </w:pPr>
    <w:rPr>
      <w:color w:val="auto"/>
    </w:rPr>
  </w:style>
  <w:style w:type="paragraph" w:customStyle="1" w:styleId="Nivel5">
    <w:name w:val="Nivel 5"/>
    <w:basedOn w:val="Nivel4"/>
    <w:qFormat/>
    <w:rsid w:val="008B1DE3"/>
    <w:pPr>
      <w:numPr>
        <w:ilvl w:val="4"/>
      </w:numPr>
      <w:tabs>
        <w:tab w:val="num" w:pos="360"/>
      </w:tabs>
      <w:ind w:left="4280" w:hanging="708"/>
    </w:pPr>
  </w:style>
  <w:style w:type="character" w:customStyle="1" w:styleId="Nvel2-RedChar">
    <w:name w:val="Nível 2 -Red Char"/>
    <w:basedOn w:val="Nivel2Char"/>
    <w:link w:val="Nvel2-Red"/>
    <w:locked/>
    <w:rsid w:val="008B1DE3"/>
    <w:rPr>
      <w:rFonts w:ascii="Arial" w:hAnsi="Arial" w:cs="Arial"/>
      <w:i/>
      <w:iCs/>
      <w:color w:val="FF0000"/>
      <w:lang w:eastAsia="pt-BR"/>
    </w:rPr>
  </w:style>
  <w:style w:type="paragraph" w:customStyle="1" w:styleId="Nvel2-Red">
    <w:name w:val="Nível 2 -Red"/>
    <w:basedOn w:val="Nivel2"/>
    <w:link w:val="Nvel2-RedChar"/>
    <w:qFormat/>
    <w:rsid w:val="008B1DE3"/>
    <w:rPr>
      <w:i/>
      <w:iCs/>
      <w:color w:val="FF0000"/>
    </w:rPr>
  </w:style>
  <w:style w:type="character" w:customStyle="1" w:styleId="Nvel1-SemNumPretoChar">
    <w:name w:val="Nível 1-Sem Num Preto Char"/>
    <w:basedOn w:val="Fontepargpadro"/>
    <w:link w:val="Nvel1-SemNumPreto"/>
    <w:locked/>
    <w:rsid w:val="008B1DE3"/>
    <w:rPr>
      <w:rFonts w:ascii="Arial" w:eastAsiaTheme="majorEastAsia" w:hAnsi="Arial" w:cs="Arial"/>
      <w:b/>
      <w:bCs/>
      <w:lang w:eastAsia="zh-CN" w:bidi="hi-IN"/>
    </w:rPr>
  </w:style>
  <w:style w:type="paragraph" w:customStyle="1" w:styleId="Nvel1-SemNumPreto">
    <w:name w:val="Nível 1-Sem Num Preto"/>
    <w:basedOn w:val="Normal"/>
    <w:link w:val="Nvel1-SemNumPretoChar"/>
    <w:qFormat/>
    <w:rsid w:val="008B1DE3"/>
    <w:pPr>
      <w:keepNext/>
      <w:keepLines/>
      <w:widowControl/>
      <w:tabs>
        <w:tab w:val="left" w:pos="567"/>
      </w:tabs>
      <w:autoSpaceDE/>
      <w:autoSpaceDN/>
      <w:spacing w:before="240" w:after="120" w:line="276" w:lineRule="auto"/>
      <w:jc w:val="both"/>
      <w:outlineLvl w:val="1"/>
    </w:pPr>
    <w:rPr>
      <w:rFonts w:ascii="Arial" w:eastAsiaTheme="majorEastAsia" w:hAnsi="Arial" w:cs="Arial"/>
      <w:b/>
      <w:bCs/>
      <w:kern w:val="2"/>
      <w:lang w:val="pt-BR" w:eastAsia="zh-CN" w:bidi="hi-IN"/>
      <w14:ligatures w14:val="standardContextual"/>
    </w:rPr>
  </w:style>
  <w:style w:type="paragraph" w:customStyle="1" w:styleId="Default">
    <w:name w:val="Default"/>
    <w:rsid w:val="009B5F48"/>
    <w:pPr>
      <w:autoSpaceDE w:val="0"/>
      <w:autoSpaceDN w:val="0"/>
      <w:adjustRightInd w:val="0"/>
      <w:spacing w:after="0" w:line="240" w:lineRule="auto"/>
    </w:pPr>
    <w:rPr>
      <w:rFonts w:ascii="Cambria" w:hAnsi="Cambria" w:cs="Cambria"/>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Distrito_Federa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t.wikipedia.org/wiki/Regi%C3%A3o_Integrada_de_Desenvolvimento_do_Distrito_Federal_e_Entorno" TargetMode="External"/><Relationship Id="rId1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br/empresas-e-negocios/pt-br/empreendedor" TargetMode="External"/><Relationship Id="rId4" Type="http://schemas.openxmlformats.org/officeDocument/2006/relationships/webSettings" Target="webSettings.xml"/><Relationship Id="rId9" Type="http://schemas.openxmlformats.org/officeDocument/2006/relationships/hyperlink" Target="https://pt.wikipedia.org/wiki/Planaltina_(Goi%C3%A1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raestrutura@planaltina.go.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14</Pages>
  <Words>4452</Words>
  <Characters>24045</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GRUPO RECAF</dc:creator>
  <cp:keywords/>
  <dc:description/>
  <cp:lastModifiedBy>Carlos Eduardo Silva Ribeiro</cp:lastModifiedBy>
  <cp:revision>75</cp:revision>
  <dcterms:created xsi:type="dcterms:W3CDTF">2025-04-16T17:32:00Z</dcterms:created>
  <dcterms:modified xsi:type="dcterms:W3CDTF">2026-02-03T07:41:00Z</dcterms:modified>
</cp:coreProperties>
</file>