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A0CD" w14:textId="02B442E1" w:rsidR="007D2210" w:rsidRPr="00214AEB" w:rsidRDefault="000D793E" w:rsidP="00214AE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ESTUDO TÉCNICO PRELIMINAR</w:t>
      </w:r>
    </w:p>
    <w:p w14:paraId="02F72AD0" w14:textId="77777777" w:rsidR="00280AD6" w:rsidRPr="00280AD6" w:rsidRDefault="00280AD6" w:rsidP="00280AD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0AD6">
        <w:rPr>
          <w:rFonts w:ascii="Times New Roman" w:hAnsi="Times New Roman" w:cs="Times New Roman"/>
          <w:b/>
          <w:sz w:val="24"/>
          <w:szCs w:val="24"/>
        </w:rPr>
        <w:t>PROCESSO ADMINISTRATIVO Nº 3987/2026</w:t>
      </w:r>
    </w:p>
    <w:p w14:paraId="4A361F96" w14:textId="198C2BCD" w:rsidR="000D793E" w:rsidRDefault="000D793E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INTRODUÇÃO</w:t>
      </w:r>
    </w:p>
    <w:p w14:paraId="3179113E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82E5E31" w14:textId="4D3B060C" w:rsidR="000D793E" w:rsidRPr="00214AEB" w:rsidRDefault="000D793E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O presente documento caracteriza a primeira etapa da fase de planejamento e apresenta os devidos estudos para a contratação de solução que atenderá a necessidade abaixo especificada. </w:t>
      </w:r>
    </w:p>
    <w:p w14:paraId="4F881AE7" w14:textId="43AA7208" w:rsidR="000D793E" w:rsidRPr="00214AEB" w:rsidRDefault="000D793E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O objetivo principal é estudar detalhadamente a necessidade e identificar no mercado a melhor solução para supri-la, em observância às normas vigentes e aos princípios que regem a Administração Pública. </w:t>
      </w:r>
    </w:p>
    <w:p w14:paraId="0765CD74" w14:textId="06CAD138" w:rsidR="000D793E" w:rsidRPr="00214AEB" w:rsidRDefault="000D793E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O presente estudo técnico preliminar (ETP) visa subsidiar a Administração na elaboração das diretrizes que darão ordem e f</w:t>
      </w:r>
      <w:r w:rsidR="00214AEB">
        <w:rPr>
          <w:rFonts w:ascii="Times New Roman" w:hAnsi="Times New Roman" w:cs="Times New Roman"/>
          <w:sz w:val="24"/>
          <w:szCs w:val="24"/>
        </w:rPr>
        <w:t>orma conforme previsto na Lei n</w:t>
      </w:r>
      <w:r w:rsidRPr="00214AEB">
        <w:rPr>
          <w:rFonts w:ascii="Times New Roman" w:hAnsi="Times New Roman" w:cs="Times New Roman"/>
          <w:sz w:val="24"/>
          <w:szCs w:val="24"/>
        </w:rPr>
        <w:t>º 14.133/2021</w:t>
      </w:r>
      <w:r w:rsidR="008F21C2" w:rsidRPr="00214AEB">
        <w:rPr>
          <w:rFonts w:ascii="Times New Roman" w:hAnsi="Times New Roman" w:cs="Times New Roman"/>
          <w:sz w:val="24"/>
          <w:szCs w:val="24"/>
        </w:rPr>
        <w:t xml:space="preserve"> nos;</w:t>
      </w:r>
    </w:p>
    <w:p w14:paraId="654DCEBC" w14:textId="24220567" w:rsidR="00436C20" w:rsidRDefault="00436C20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Artigo 6º e inciso XX a definição de ETP</w:t>
      </w:r>
      <w:r w:rsidR="00310C26" w:rsidRPr="00214AEB">
        <w:rPr>
          <w:rFonts w:ascii="Times New Roman" w:hAnsi="Times New Roman" w:cs="Times New Roman"/>
          <w:sz w:val="24"/>
          <w:szCs w:val="24"/>
        </w:rPr>
        <w:t>;</w:t>
      </w:r>
    </w:p>
    <w:p w14:paraId="48361157" w14:textId="77777777" w:rsidR="00D644BC" w:rsidRPr="00214AEB" w:rsidRDefault="00D644BC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A0EB53" w14:textId="7EF54803" w:rsidR="00436C20" w:rsidRPr="00214AEB" w:rsidRDefault="00436C20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XX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Estudo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técnico preliminar: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contratação;</w:t>
      </w:r>
    </w:p>
    <w:p w14:paraId="57937CA2" w14:textId="77777777" w:rsidR="00436C20" w:rsidRPr="00214AEB" w:rsidRDefault="00436C20" w:rsidP="00214AEB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1E3FE33B" w14:textId="5D441709" w:rsidR="00436C20" w:rsidRDefault="003B2C8E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ab/>
      </w:r>
      <w:r w:rsidR="00436C20" w:rsidRPr="00214AEB">
        <w:rPr>
          <w:rFonts w:ascii="Times New Roman" w:hAnsi="Times New Roman" w:cs="Times New Roman"/>
          <w:sz w:val="24"/>
          <w:szCs w:val="24"/>
        </w:rPr>
        <w:t>O artigo 18 e parágrafos 1° e 2° definem o conteúdo mínimo do ETP</w:t>
      </w:r>
      <w:r w:rsidR="00310C26" w:rsidRPr="00214AEB">
        <w:rPr>
          <w:rFonts w:ascii="Times New Roman" w:hAnsi="Times New Roman" w:cs="Times New Roman"/>
          <w:sz w:val="24"/>
          <w:szCs w:val="24"/>
        </w:rPr>
        <w:t>;</w:t>
      </w:r>
    </w:p>
    <w:p w14:paraId="1834ABB5" w14:textId="77777777" w:rsidR="00D644BC" w:rsidRPr="00214AEB" w:rsidRDefault="00D644BC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C87764" w14:textId="6DBE0DA8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>§ 1º O estudo técnico preliminar a que se refere o inciso I do caput deste artigo deverá evidenciar o problema a ser resolvido e a sua melhor solução, de modo a permitir a avaliação da viabilidade técnica e econômica da contratação, e conterá os seguintes elementos:</w:t>
      </w:r>
    </w:p>
    <w:p w14:paraId="2B99057B" w14:textId="68467AF6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I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Descrição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da necessidade da contratação, considerado o problema a ser resolvido sob a perspectiva do interesse público;</w:t>
      </w:r>
    </w:p>
    <w:p w14:paraId="28740478" w14:textId="4C0C1889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II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Demonstração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da previsão da contratação no plano de contratações anual, sempre que elaborado, de 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lastRenderedPageBreak/>
        <w:t>modo a indicar o seu alinhamento com o planejamento da Administração;</w:t>
      </w:r>
    </w:p>
    <w:p w14:paraId="05DC3FB2" w14:textId="77777777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>III - requisitos da contratação;</w:t>
      </w:r>
    </w:p>
    <w:p w14:paraId="6D8449CE" w14:textId="7711F9A2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IV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Estimativas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das quantidades para a contratação, acompanhadas das memórias de cálculo e dos documentos que lhes dão suporte, que considerem interdependências com outras contratações, de modo a possibilitar economia de escala;</w:t>
      </w:r>
    </w:p>
    <w:p w14:paraId="0710623E" w14:textId="01AEF408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V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Levantamento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de mercado, que consiste na análise das alternativas possíveis, e justificativa técnica e econômica da escolha do tipo de solução a contratar;</w:t>
      </w:r>
    </w:p>
    <w:p w14:paraId="1A95A87C" w14:textId="07D08326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VI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Estimativa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do valor da contratação, acompanhada dos preços unitários referenciais, das memórias de cálculo e dos documentos que lhe dão suporte, que poderão constar de anexo classificado, se a Administração optar por preservar o seu sigilo até a conclusão da licitação;</w:t>
      </w:r>
    </w:p>
    <w:p w14:paraId="7A6D6D38" w14:textId="47D1531F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>VII - descrição da solução como um todo, inclusive das exigências relacionadas à manutenção e à assistência técnica, quando for o caso;</w:t>
      </w:r>
    </w:p>
    <w:p w14:paraId="5303E4D2" w14:textId="77777777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>VIII - justificativas para o parcelamento ou não da contratação;</w:t>
      </w:r>
    </w:p>
    <w:p w14:paraId="576E2048" w14:textId="6A036D92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IX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Demonstrativo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dos resultados pretendidos em termos de economicidade e de melhor aproveitamento dos recursos humanos, materiais e financeiros disponíveis;</w:t>
      </w:r>
    </w:p>
    <w:p w14:paraId="36D95BC0" w14:textId="38F2E97C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X - </w:t>
      </w:r>
      <w:r w:rsidR="00214AEB" w:rsidRPr="00214AEB">
        <w:rPr>
          <w:rFonts w:ascii="Times New Roman" w:hAnsi="Times New Roman" w:cs="Times New Roman"/>
          <w:i/>
          <w:iCs/>
          <w:sz w:val="24"/>
          <w:szCs w:val="24"/>
        </w:rPr>
        <w:t>Providências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 a serem adotadas pela Administração previamente à celebração do contrato, inclusive quanto à capacitação de servidores ou de empregados para fiscalização e gestão contratual;</w:t>
      </w:r>
    </w:p>
    <w:p w14:paraId="4BA19650" w14:textId="77777777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>XI - contratações correlatas e/ou interdependentes;</w:t>
      </w:r>
    </w:p>
    <w:p w14:paraId="1110526F" w14:textId="1B4D3844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XII - descrição de possíveis impactos ambientais e respectivas medidas mitigadoras, incluídos requisitos de baixo consumo de energia e de outros recursos, bem como 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lastRenderedPageBreak/>
        <w:t>logística reversa para desfazimento e reciclagem de bens e refugos, quando aplicável;</w:t>
      </w:r>
    </w:p>
    <w:p w14:paraId="3A3717DC" w14:textId="7C745773" w:rsidR="00310C26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>XIII - posicionamento conclusivo sobre a adequação da contratação para o atendimento da necessidade a que se destina.</w:t>
      </w:r>
    </w:p>
    <w:p w14:paraId="71780680" w14:textId="1B6CE98D" w:rsidR="00436C20" w:rsidRPr="00214AEB" w:rsidRDefault="00310C26" w:rsidP="00214AEB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14AEB">
        <w:rPr>
          <w:rFonts w:ascii="Times New Roman" w:hAnsi="Times New Roman" w:cs="Times New Roman"/>
          <w:i/>
          <w:iCs/>
          <w:sz w:val="24"/>
          <w:szCs w:val="24"/>
        </w:rPr>
        <w:t xml:space="preserve">§ 2º O estudo técnico preliminar deverá conter ao menos os elementos previstos nos incisos </w:t>
      </w:r>
      <w:r w:rsidR="002E07FA" w:rsidRPr="00214AEB">
        <w:rPr>
          <w:rFonts w:ascii="Times New Roman" w:hAnsi="Times New Roman" w:cs="Times New Roman"/>
          <w:i/>
          <w:iCs/>
          <w:sz w:val="24"/>
          <w:szCs w:val="24"/>
        </w:rPr>
        <w:t>I, IV</w:t>
      </w:r>
      <w:r w:rsidRPr="00214AEB">
        <w:rPr>
          <w:rFonts w:ascii="Times New Roman" w:hAnsi="Times New Roman" w:cs="Times New Roman"/>
          <w:i/>
          <w:iCs/>
          <w:sz w:val="24"/>
          <w:szCs w:val="24"/>
        </w:rPr>
        <w:t>, VI, VIII e XIII do § 1º deste artigo e, quando não contemplar os demais elementos previstos no referido parágrafo, apresentar as devidas justificativas.</w:t>
      </w:r>
    </w:p>
    <w:p w14:paraId="1B49AF18" w14:textId="77777777" w:rsidR="00310C26" w:rsidRPr="00214AEB" w:rsidRDefault="00310C26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1E488" w14:textId="0C975317" w:rsidR="000D793E" w:rsidRDefault="000D793E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DESCRIÇÃO DA NECESSIDADE DA CONTRATAÇÃO </w:t>
      </w:r>
    </w:p>
    <w:p w14:paraId="245B4B7C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4DC1D8" w14:textId="6E94FB80" w:rsidR="00EC49CD" w:rsidRPr="00214AEB" w:rsidRDefault="000D793E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Faz-se necessária a presente contratação de empresa </w:t>
      </w:r>
      <w:r w:rsidR="00310C26" w:rsidRPr="00214AEB">
        <w:rPr>
          <w:rFonts w:ascii="Times New Roman" w:hAnsi="Times New Roman" w:cs="Times New Roman"/>
          <w:sz w:val="24"/>
          <w:szCs w:val="24"/>
        </w:rPr>
        <w:t>especializada,</w:t>
      </w:r>
      <w:r w:rsidRPr="00214AEB">
        <w:rPr>
          <w:rFonts w:ascii="Times New Roman" w:hAnsi="Times New Roman" w:cs="Times New Roman"/>
          <w:sz w:val="24"/>
          <w:szCs w:val="24"/>
        </w:rPr>
        <w:t xml:space="preserve"> visando atender </w:t>
      </w:r>
      <w:r w:rsidR="00310C26" w:rsidRPr="00214AEB">
        <w:rPr>
          <w:rFonts w:ascii="Times New Roman" w:hAnsi="Times New Roman" w:cs="Times New Roman"/>
          <w:sz w:val="24"/>
          <w:szCs w:val="24"/>
        </w:rPr>
        <w:t>as</w:t>
      </w:r>
      <w:r w:rsidRPr="00214AEB">
        <w:rPr>
          <w:rFonts w:ascii="Times New Roman" w:hAnsi="Times New Roman" w:cs="Times New Roman"/>
          <w:sz w:val="24"/>
          <w:szCs w:val="24"/>
        </w:rPr>
        <w:t xml:space="preserve"> necessidade</w:t>
      </w:r>
      <w:r w:rsidR="00310C26" w:rsidRPr="00214AEB">
        <w:rPr>
          <w:rFonts w:ascii="Times New Roman" w:hAnsi="Times New Roman" w:cs="Times New Roman"/>
          <w:sz w:val="24"/>
          <w:szCs w:val="24"/>
        </w:rPr>
        <w:t>s</w:t>
      </w:r>
      <w:r w:rsidRPr="00214AEB">
        <w:rPr>
          <w:rFonts w:ascii="Times New Roman" w:hAnsi="Times New Roman" w:cs="Times New Roman"/>
          <w:sz w:val="24"/>
          <w:szCs w:val="24"/>
        </w:rPr>
        <w:t xml:space="preserve"> d</w:t>
      </w:r>
      <w:r w:rsidR="00310C26" w:rsidRPr="00214AEB">
        <w:rPr>
          <w:rFonts w:ascii="Times New Roman" w:hAnsi="Times New Roman" w:cs="Times New Roman"/>
          <w:sz w:val="24"/>
          <w:szCs w:val="24"/>
        </w:rPr>
        <w:t>os</w:t>
      </w:r>
      <w:r w:rsidR="00B11106" w:rsidRPr="00214AEB">
        <w:rPr>
          <w:rFonts w:ascii="Times New Roman" w:hAnsi="Times New Roman" w:cs="Times New Roman"/>
          <w:sz w:val="24"/>
          <w:szCs w:val="24"/>
        </w:rPr>
        <w:t xml:space="preserve"> serviços </w:t>
      </w:r>
      <w:r w:rsidR="00EC49CD" w:rsidRPr="00214AEB">
        <w:rPr>
          <w:rFonts w:ascii="Times New Roman" w:hAnsi="Times New Roman" w:cs="Times New Roman"/>
          <w:sz w:val="24"/>
          <w:szCs w:val="24"/>
        </w:rPr>
        <w:t xml:space="preserve">de varrição das rias, pintura de meio-fio, </w:t>
      </w:r>
      <w:proofErr w:type="spellStart"/>
      <w:r w:rsidR="00EC49CD" w:rsidRPr="00214AEB">
        <w:rPr>
          <w:rFonts w:ascii="Times New Roman" w:hAnsi="Times New Roman" w:cs="Times New Roman"/>
          <w:sz w:val="24"/>
          <w:szCs w:val="24"/>
        </w:rPr>
        <w:t>capinagem</w:t>
      </w:r>
      <w:proofErr w:type="spellEnd"/>
      <w:r w:rsidR="00EC49CD" w:rsidRPr="00214AEB">
        <w:rPr>
          <w:rFonts w:ascii="Times New Roman" w:hAnsi="Times New Roman" w:cs="Times New Roman"/>
          <w:sz w:val="24"/>
          <w:szCs w:val="24"/>
        </w:rPr>
        <w:t xml:space="preserve"> e raspagem de guias e sarjetas, jardinagem, roçagem das áreas verdes e gramados, </w:t>
      </w:r>
      <w:proofErr w:type="spellStart"/>
      <w:r w:rsidR="00EC49CD" w:rsidRPr="00214AEB">
        <w:rPr>
          <w:rFonts w:ascii="Times New Roman" w:hAnsi="Times New Roman" w:cs="Times New Roman"/>
          <w:sz w:val="24"/>
          <w:szCs w:val="24"/>
        </w:rPr>
        <w:t>podagem</w:t>
      </w:r>
      <w:proofErr w:type="spellEnd"/>
      <w:r w:rsidR="00EC49CD" w:rsidRPr="00214AEB">
        <w:rPr>
          <w:rFonts w:ascii="Times New Roman" w:hAnsi="Times New Roman" w:cs="Times New Roman"/>
          <w:sz w:val="24"/>
          <w:szCs w:val="24"/>
        </w:rPr>
        <w:t xml:space="preserve"> das árvores e remoção de entulhos e dos resíduos dos respectivos serviços no município de </w:t>
      </w:r>
      <w:r w:rsidR="00884C9C" w:rsidRPr="00214AEB">
        <w:rPr>
          <w:rFonts w:ascii="Times New Roman" w:hAnsi="Times New Roman" w:cs="Times New Roman"/>
          <w:sz w:val="24"/>
          <w:szCs w:val="24"/>
        </w:rPr>
        <w:t>Planaltina-GO</w:t>
      </w:r>
      <w:r w:rsidR="00EC49CD" w:rsidRPr="00214AEB">
        <w:rPr>
          <w:rFonts w:ascii="Times New Roman" w:hAnsi="Times New Roman" w:cs="Times New Roman"/>
          <w:sz w:val="24"/>
          <w:szCs w:val="24"/>
        </w:rPr>
        <w:t xml:space="preserve">. </w:t>
      </w:r>
      <w:r w:rsidR="00884C9C" w:rsidRPr="00214AEB">
        <w:rPr>
          <w:rFonts w:ascii="Times New Roman" w:hAnsi="Times New Roman" w:cs="Times New Roman"/>
          <w:sz w:val="24"/>
          <w:szCs w:val="24"/>
        </w:rPr>
        <w:t>Os serviços consistem</w:t>
      </w:r>
      <w:r w:rsidR="00EC49CD" w:rsidRPr="00214AEB">
        <w:rPr>
          <w:rFonts w:ascii="Times New Roman" w:hAnsi="Times New Roman" w:cs="Times New Roman"/>
          <w:sz w:val="24"/>
          <w:szCs w:val="24"/>
        </w:rPr>
        <w:t xml:space="preserve"> na manutenção e conservação de áreas e logradouros públicos, seguindo as especificações técnicas e normativas vigentes. </w:t>
      </w:r>
    </w:p>
    <w:p w14:paraId="2B8ACEA8" w14:textId="43D9150B" w:rsidR="00EC49CD" w:rsidRPr="00214AEB" w:rsidRDefault="00EC49C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A manutenção e conservação de áreas e logradouros públicos é essencial para garantir a visibilidade das vias e áreas, contribuindo para a organização do trânsito, segurança viária e segurança dos munícipes. Trata-se de serviços de interesse público e de saúde público, pois impacta diretamente na qualidade de vida e </w:t>
      </w:r>
      <w:r w:rsidR="002E07FA" w:rsidRPr="00214AEB">
        <w:rPr>
          <w:rFonts w:ascii="Times New Roman" w:hAnsi="Times New Roman" w:cs="Times New Roman"/>
          <w:sz w:val="24"/>
          <w:szCs w:val="24"/>
        </w:rPr>
        <w:t>bem-estar</w:t>
      </w:r>
      <w:r w:rsidRPr="00214AEB">
        <w:rPr>
          <w:rFonts w:ascii="Times New Roman" w:hAnsi="Times New Roman" w:cs="Times New Roman"/>
          <w:sz w:val="24"/>
          <w:szCs w:val="24"/>
        </w:rPr>
        <w:t xml:space="preserve"> da população, além de melhorar a estética urbana bem como combater a proliferação de vetores e aninais peçonhentos. </w:t>
      </w:r>
    </w:p>
    <w:p w14:paraId="2793BF20" w14:textId="1C9F6FA5" w:rsidR="000D793E" w:rsidRPr="00214AEB" w:rsidRDefault="000D793E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80F5D" w14:textId="5D6B9B61" w:rsidR="000D793E" w:rsidRDefault="000D793E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DEMONSTRAÇÃO NA CONTRAÇÃO NO PLANO DE CONTRATAÇÃO ANUAL.</w:t>
      </w:r>
    </w:p>
    <w:p w14:paraId="0434AF16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8D4B77" w14:textId="12F21178" w:rsidR="000D793E" w:rsidRPr="00214AEB" w:rsidRDefault="000D793E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A dotação orçamentaria a que se refere o objeto deste </w:t>
      </w:r>
      <w:r w:rsidR="002E69E0" w:rsidRPr="00214AEB">
        <w:rPr>
          <w:rFonts w:ascii="Times New Roman" w:hAnsi="Times New Roman" w:cs="Times New Roman"/>
          <w:sz w:val="24"/>
          <w:szCs w:val="24"/>
        </w:rPr>
        <w:t>estudo técnico, preliminar será:</w:t>
      </w:r>
    </w:p>
    <w:tbl>
      <w:tblPr>
        <w:tblStyle w:val="Tabelacomgrade"/>
        <w:tblW w:w="10592" w:type="dxa"/>
        <w:jc w:val="center"/>
        <w:tblLook w:val="04A0" w:firstRow="1" w:lastRow="0" w:firstColumn="1" w:lastColumn="0" w:noHBand="0" w:noVBand="1"/>
      </w:tblPr>
      <w:tblGrid>
        <w:gridCol w:w="2122"/>
        <w:gridCol w:w="2848"/>
        <w:gridCol w:w="1829"/>
        <w:gridCol w:w="2005"/>
        <w:gridCol w:w="1788"/>
      </w:tblGrid>
      <w:tr w:rsidR="00DF0A6E" w:rsidRPr="00D644BC" w14:paraId="77F37676" w14:textId="2BB4D340" w:rsidTr="00D644BC">
        <w:trPr>
          <w:trHeight w:val="260"/>
          <w:jc w:val="center"/>
        </w:trPr>
        <w:tc>
          <w:tcPr>
            <w:tcW w:w="2122" w:type="dxa"/>
          </w:tcPr>
          <w:p w14:paraId="422D1532" w14:textId="02E3407E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UNIDADE ORÇAMENTÁRIA</w:t>
            </w:r>
          </w:p>
        </w:tc>
        <w:tc>
          <w:tcPr>
            <w:tcW w:w="2848" w:type="dxa"/>
          </w:tcPr>
          <w:p w14:paraId="5692EF56" w14:textId="030392AD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PROGRAMA DE TRABALHO</w:t>
            </w:r>
          </w:p>
        </w:tc>
        <w:tc>
          <w:tcPr>
            <w:tcW w:w="1829" w:type="dxa"/>
          </w:tcPr>
          <w:p w14:paraId="5DF49DB7" w14:textId="548421D5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FONTE DE RECURSO</w:t>
            </w:r>
          </w:p>
        </w:tc>
        <w:tc>
          <w:tcPr>
            <w:tcW w:w="2005" w:type="dxa"/>
          </w:tcPr>
          <w:p w14:paraId="0C536FC4" w14:textId="05C2F829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ELEMENTO</w:t>
            </w:r>
          </w:p>
        </w:tc>
        <w:tc>
          <w:tcPr>
            <w:tcW w:w="1788" w:type="dxa"/>
          </w:tcPr>
          <w:p w14:paraId="53190907" w14:textId="37A07C43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SUB-ELEMENTO</w:t>
            </w:r>
          </w:p>
        </w:tc>
      </w:tr>
      <w:tr w:rsidR="00DF0A6E" w:rsidRPr="00D644BC" w14:paraId="52B9CA48" w14:textId="027C3607" w:rsidTr="00D644BC">
        <w:trPr>
          <w:trHeight w:val="364"/>
          <w:jc w:val="center"/>
        </w:trPr>
        <w:tc>
          <w:tcPr>
            <w:tcW w:w="2122" w:type="dxa"/>
          </w:tcPr>
          <w:p w14:paraId="521478EA" w14:textId="7FDA62F8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14 - SECRETARIA MUNICIPAL DE INFRAESTRUTURA</w:t>
            </w:r>
          </w:p>
        </w:tc>
        <w:tc>
          <w:tcPr>
            <w:tcW w:w="2848" w:type="dxa"/>
          </w:tcPr>
          <w:p w14:paraId="766F8025" w14:textId="45CD1263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1015 - DESENVOLVIMENTO DE INFRA-ESTRUTURA E SERVIÇOS URBANOS</w:t>
            </w:r>
          </w:p>
        </w:tc>
        <w:tc>
          <w:tcPr>
            <w:tcW w:w="1829" w:type="dxa"/>
          </w:tcPr>
          <w:p w14:paraId="2E941529" w14:textId="48B99886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100 - RECURSOS NÃO VINCULADOS DE IMPOSTOS</w:t>
            </w:r>
          </w:p>
        </w:tc>
        <w:tc>
          <w:tcPr>
            <w:tcW w:w="2005" w:type="dxa"/>
          </w:tcPr>
          <w:p w14:paraId="01FC9A58" w14:textId="26C51EFC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44BC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339039 - OUTROS SERVICOS DE TERCEIROS - PESSOA JURIDICA</w:t>
            </w:r>
          </w:p>
        </w:tc>
        <w:tc>
          <w:tcPr>
            <w:tcW w:w="1788" w:type="dxa"/>
          </w:tcPr>
          <w:p w14:paraId="72314DE8" w14:textId="0C720AA4" w:rsidR="00DF0A6E" w:rsidRPr="00D644BC" w:rsidRDefault="00DF0A6E" w:rsidP="00214AE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644BC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78 - LIMPEZA E CONSERVACAO</w:t>
            </w:r>
          </w:p>
        </w:tc>
      </w:tr>
    </w:tbl>
    <w:p w14:paraId="05AE72A7" w14:textId="742D801C" w:rsidR="002E69E0" w:rsidRDefault="002E69E0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lastRenderedPageBreak/>
        <w:t>Esta contratação está alinhada com o Plano Municipal, a fim de promover eficiência e funcionalidade ao órgão público. A presente contratação também tem previsão no PPA e LDO e tem recursos previstos na LOA do município.</w:t>
      </w:r>
    </w:p>
    <w:p w14:paraId="109896F4" w14:textId="77777777" w:rsidR="00D644BC" w:rsidRPr="00214AEB" w:rsidRDefault="00D644BC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893269" w14:textId="48E3CDF4" w:rsidR="002E69E0" w:rsidRDefault="00B11106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REQUISITOS DA CONTRATAÇÃO</w:t>
      </w:r>
    </w:p>
    <w:p w14:paraId="6660F623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296FC37" w14:textId="7865B850" w:rsidR="00B11106" w:rsidRPr="00214AEB" w:rsidRDefault="00B11106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As atividades a serem desenvolvidas tratam da prestação de serviços</w:t>
      </w:r>
      <w:r w:rsidR="00D42510" w:rsidRPr="00214AEB">
        <w:rPr>
          <w:rFonts w:ascii="Times New Roman" w:hAnsi="Times New Roman" w:cs="Times New Roman"/>
          <w:sz w:val="24"/>
          <w:szCs w:val="24"/>
        </w:rPr>
        <w:t xml:space="preserve"> de</w:t>
      </w:r>
      <w:r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EC49CD" w:rsidRPr="00214AEB">
        <w:rPr>
          <w:rFonts w:ascii="Times New Roman" w:hAnsi="Times New Roman" w:cs="Times New Roman"/>
          <w:sz w:val="24"/>
          <w:szCs w:val="24"/>
        </w:rPr>
        <w:t>varrição das</w:t>
      </w:r>
      <w:r w:rsidRPr="00214AEB">
        <w:rPr>
          <w:rFonts w:ascii="Times New Roman" w:hAnsi="Times New Roman" w:cs="Times New Roman"/>
          <w:sz w:val="24"/>
          <w:szCs w:val="24"/>
        </w:rPr>
        <w:t xml:space="preserve"> ruas, pintura de meio</w:t>
      </w:r>
      <w:r w:rsidR="00EC49CD" w:rsidRPr="00214AEB">
        <w:rPr>
          <w:rFonts w:ascii="Times New Roman" w:hAnsi="Times New Roman" w:cs="Times New Roman"/>
          <w:sz w:val="24"/>
          <w:szCs w:val="24"/>
        </w:rPr>
        <w:t>-</w:t>
      </w:r>
      <w:r w:rsidRPr="00214AEB">
        <w:rPr>
          <w:rFonts w:ascii="Times New Roman" w:hAnsi="Times New Roman" w:cs="Times New Roman"/>
          <w:sz w:val="24"/>
          <w:szCs w:val="24"/>
        </w:rPr>
        <w:t xml:space="preserve">fio, </w:t>
      </w:r>
      <w:proofErr w:type="spellStart"/>
      <w:r w:rsidRPr="00214AEB">
        <w:rPr>
          <w:rFonts w:ascii="Times New Roman" w:hAnsi="Times New Roman" w:cs="Times New Roman"/>
          <w:sz w:val="24"/>
          <w:szCs w:val="24"/>
        </w:rPr>
        <w:t>capinagem</w:t>
      </w:r>
      <w:proofErr w:type="spellEnd"/>
      <w:r w:rsidRPr="00214AEB">
        <w:rPr>
          <w:rFonts w:ascii="Times New Roman" w:hAnsi="Times New Roman" w:cs="Times New Roman"/>
          <w:sz w:val="24"/>
          <w:szCs w:val="24"/>
        </w:rPr>
        <w:t xml:space="preserve"> e raspagem de guias e sar</w:t>
      </w:r>
      <w:r w:rsidR="00BB258B" w:rsidRPr="00214AEB">
        <w:rPr>
          <w:rFonts w:ascii="Times New Roman" w:hAnsi="Times New Roman" w:cs="Times New Roman"/>
          <w:sz w:val="24"/>
          <w:szCs w:val="24"/>
        </w:rPr>
        <w:t>j</w:t>
      </w:r>
      <w:r w:rsidRPr="00214AEB">
        <w:rPr>
          <w:rFonts w:ascii="Times New Roman" w:hAnsi="Times New Roman" w:cs="Times New Roman"/>
          <w:sz w:val="24"/>
          <w:szCs w:val="24"/>
        </w:rPr>
        <w:t xml:space="preserve">etas, jardinagem, roçagem das áreas verdes e gramados, </w:t>
      </w:r>
      <w:proofErr w:type="spellStart"/>
      <w:r w:rsidRPr="00214AEB">
        <w:rPr>
          <w:rFonts w:ascii="Times New Roman" w:hAnsi="Times New Roman" w:cs="Times New Roman"/>
          <w:sz w:val="24"/>
          <w:szCs w:val="24"/>
        </w:rPr>
        <w:t>podagem</w:t>
      </w:r>
      <w:proofErr w:type="spellEnd"/>
      <w:r w:rsidRPr="00214AEB">
        <w:rPr>
          <w:rFonts w:ascii="Times New Roman" w:hAnsi="Times New Roman" w:cs="Times New Roman"/>
          <w:sz w:val="24"/>
          <w:szCs w:val="24"/>
        </w:rPr>
        <w:t xml:space="preserve"> das árvores</w:t>
      </w:r>
      <w:r w:rsidR="00EC49CD" w:rsidRPr="00214AEB">
        <w:rPr>
          <w:rFonts w:ascii="Times New Roman" w:hAnsi="Times New Roman" w:cs="Times New Roman"/>
          <w:sz w:val="24"/>
          <w:szCs w:val="24"/>
        </w:rPr>
        <w:t xml:space="preserve"> e remoção dos entulhos e resíduos dos respectivos serviços</w:t>
      </w:r>
      <w:r w:rsidRPr="00214AEB">
        <w:rPr>
          <w:rFonts w:ascii="Times New Roman" w:hAnsi="Times New Roman" w:cs="Times New Roman"/>
          <w:sz w:val="24"/>
          <w:szCs w:val="24"/>
        </w:rPr>
        <w:t xml:space="preserve"> do município de </w:t>
      </w:r>
      <w:r w:rsidR="00884C9C" w:rsidRPr="00214AEB">
        <w:rPr>
          <w:rFonts w:ascii="Times New Roman" w:hAnsi="Times New Roman" w:cs="Times New Roman"/>
          <w:sz w:val="24"/>
          <w:szCs w:val="24"/>
        </w:rPr>
        <w:t>Planaltina-GO</w:t>
      </w:r>
      <w:r w:rsidRPr="00214AE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493DBA" w14:textId="1295E135" w:rsidR="000D793E" w:rsidRPr="00214AEB" w:rsidRDefault="00B11106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Os requisitos da contratação serão detalhados em edital e contratos sendo de âmbito geral com intuito de resguardar o município e a população para que os serviços sejam realizados a contento em termos quantitativos e qualitativos. </w:t>
      </w:r>
    </w:p>
    <w:p w14:paraId="201B5CE1" w14:textId="3CA18E1D" w:rsidR="00B11106" w:rsidRPr="00214AEB" w:rsidRDefault="00B11106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Do ponto de vista técnico será requisito a qualificação da empresa e equipe técnica qualificada devendo possuir as qualificações técnicas a seguir;</w:t>
      </w:r>
    </w:p>
    <w:p w14:paraId="4F07CCF8" w14:textId="565ECF32" w:rsidR="00B11106" w:rsidRPr="00214AEB" w:rsidRDefault="00B11106" w:rsidP="00214AEB">
      <w:pPr>
        <w:pStyle w:val="PargrafodaLista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Registro ou inscrição da empresa e do responsável técnico do Conselho Regional de Engenharia e Agronomia – CREA.</w:t>
      </w:r>
      <w:r w:rsidR="00E04C73" w:rsidRPr="00214A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424662" w14:textId="7E155E8F" w:rsidR="00B11106" w:rsidRPr="00214AEB" w:rsidRDefault="00B11106" w:rsidP="00214AEB">
      <w:pPr>
        <w:pStyle w:val="PargrafodaLista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Possuir comprovação </w:t>
      </w:r>
      <w:r w:rsidR="00643AEC" w:rsidRPr="00214AEB">
        <w:rPr>
          <w:rFonts w:ascii="Times New Roman" w:hAnsi="Times New Roman" w:cs="Times New Roman"/>
          <w:sz w:val="24"/>
          <w:szCs w:val="24"/>
        </w:rPr>
        <w:t xml:space="preserve">Operacional e Profissional </w:t>
      </w:r>
      <w:r w:rsidRPr="00214AEB">
        <w:rPr>
          <w:rFonts w:ascii="Times New Roman" w:hAnsi="Times New Roman" w:cs="Times New Roman"/>
          <w:sz w:val="24"/>
          <w:szCs w:val="24"/>
        </w:rPr>
        <w:t xml:space="preserve">de aptidão para desempenho do serviço, por meio de atestados que comprovem a execução de serviços compatíveis </w:t>
      </w:r>
      <w:r w:rsidR="00643AEC" w:rsidRPr="00214AEB">
        <w:rPr>
          <w:rFonts w:ascii="Times New Roman" w:hAnsi="Times New Roman" w:cs="Times New Roman"/>
          <w:sz w:val="24"/>
          <w:szCs w:val="24"/>
        </w:rPr>
        <w:t xml:space="preserve">e similares aos itens de maior relevância que compõe o objeto, em quantidade igual ou superior a 50% dos serviços previstos. </w:t>
      </w:r>
    </w:p>
    <w:p w14:paraId="7849829B" w14:textId="77777777" w:rsidR="00643AEC" w:rsidRPr="00214AEB" w:rsidRDefault="00643AEC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94DA1" w14:textId="30CF7728" w:rsidR="00BB258B" w:rsidRDefault="00BB258B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ESTIMATIVAS DAS QUANTIDADES PARA A CONTRATAÇÃO </w:t>
      </w:r>
    </w:p>
    <w:p w14:paraId="221AF63A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8669BE9" w14:textId="37AC06C3" w:rsidR="00BB258B" w:rsidRPr="00214AEB" w:rsidRDefault="00BB258B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5710973"/>
      <w:r w:rsidRPr="00214AEB">
        <w:rPr>
          <w:rFonts w:ascii="Times New Roman" w:hAnsi="Times New Roman" w:cs="Times New Roman"/>
          <w:sz w:val="24"/>
          <w:szCs w:val="24"/>
        </w:rPr>
        <w:t xml:space="preserve">O município </w:t>
      </w:r>
      <w:r w:rsidR="00C7132D" w:rsidRPr="00214AEB">
        <w:rPr>
          <w:rFonts w:ascii="Times New Roman" w:hAnsi="Times New Roman" w:cs="Times New Roman"/>
          <w:sz w:val="24"/>
          <w:szCs w:val="24"/>
        </w:rPr>
        <w:t xml:space="preserve">de </w:t>
      </w:r>
      <w:r w:rsidR="00884C9C" w:rsidRPr="00214AEB">
        <w:rPr>
          <w:rFonts w:ascii="Times New Roman" w:hAnsi="Times New Roman" w:cs="Times New Roman"/>
          <w:b/>
          <w:bCs/>
          <w:sz w:val="24"/>
          <w:szCs w:val="24"/>
        </w:rPr>
        <w:t>PLANALTINA-GO</w:t>
      </w:r>
      <w:r w:rsidR="00EC49CD" w:rsidRPr="00214AEB">
        <w:rPr>
          <w:rFonts w:ascii="Times New Roman" w:hAnsi="Times New Roman" w:cs="Times New Roman"/>
          <w:sz w:val="24"/>
          <w:szCs w:val="24"/>
        </w:rPr>
        <w:t>, segundo os dados do IBGE</w:t>
      </w:r>
      <w:r w:rsidR="00D644BC">
        <w:rPr>
          <w:rFonts w:ascii="Times New Roman" w:hAnsi="Times New Roman" w:cs="Times New Roman"/>
          <w:sz w:val="24"/>
          <w:szCs w:val="24"/>
        </w:rPr>
        <w:t>/</w:t>
      </w:r>
      <w:r w:rsidR="00EC49CD" w:rsidRPr="00214AEB">
        <w:rPr>
          <w:rFonts w:ascii="Times New Roman" w:hAnsi="Times New Roman" w:cs="Times New Roman"/>
          <w:sz w:val="24"/>
          <w:szCs w:val="24"/>
        </w:rPr>
        <w:t xml:space="preserve">2025, </w:t>
      </w:r>
      <w:r w:rsidRPr="00214AEB">
        <w:rPr>
          <w:rFonts w:ascii="Times New Roman" w:hAnsi="Times New Roman" w:cs="Times New Roman"/>
          <w:sz w:val="24"/>
          <w:szCs w:val="24"/>
        </w:rPr>
        <w:t xml:space="preserve">possui cerca de </w:t>
      </w:r>
      <w:r w:rsidR="00761894" w:rsidRPr="00214AEB">
        <w:rPr>
          <w:rFonts w:ascii="Times New Roman" w:hAnsi="Times New Roman" w:cs="Times New Roman"/>
          <w:b/>
          <w:sz w:val="24"/>
          <w:szCs w:val="24"/>
        </w:rPr>
        <w:t>305,49 Km</w:t>
      </w:r>
      <w:r w:rsidR="00761894" w:rsidRPr="00214AEB">
        <w:rPr>
          <w:rFonts w:ascii="Times New Roman" w:hAnsi="Times New Roman" w:cs="Times New Roman"/>
          <w:sz w:val="24"/>
          <w:szCs w:val="24"/>
        </w:rPr>
        <w:t>²</w:t>
      </w:r>
      <w:r w:rsidRPr="00214AEB">
        <w:rPr>
          <w:rFonts w:ascii="Times New Roman" w:hAnsi="Times New Roman" w:cs="Times New Roman"/>
          <w:sz w:val="24"/>
          <w:szCs w:val="24"/>
        </w:rPr>
        <w:t xml:space="preserve"> de vias, passiveis de receber os serviços de</w:t>
      </w:r>
      <w:r w:rsidR="00DF62AF" w:rsidRPr="00214AEB">
        <w:rPr>
          <w:rFonts w:ascii="Times New Roman" w:hAnsi="Times New Roman" w:cs="Times New Roman"/>
          <w:sz w:val="24"/>
          <w:szCs w:val="24"/>
        </w:rPr>
        <w:t xml:space="preserve"> varrição e</w:t>
      </w:r>
      <w:r w:rsidRPr="00214AEB">
        <w:rPr>
          <w:rFonts w:ascii="Times New Roman" w:hAnsi="Times New Roman" w:cs="Times New Roman"/>
          <w:sz w:val="24"/>
          <w:szCs w:val="24"/>
        </w:rPr>
        <w:t xml:space="preserve"> pintura de meio feio, capinagem e raspagem. E uma área verde de cerca de </w:t>
      </w:r>
      <w:r w:rsidR="00382034" w:rsidRPr="00214AEB">
        <w:rPr>
          <w:rFonts w:ascii="Times New Roman" w:hAnsi="Times New Roman" w:cs="Times New Roman"/>
          <w:b/>
          <w:sz w:val="24"/>
          <w:szCs w:val="24"/>
        </w:rPr>
        <w:t>1</w:t>
      </w:r>
      <w:r w:rsidR="00761894" w:rsidRPr="00214AEB">
        <w:rPr>
          <w:rFonts w:ascii="Times New Roman" w:hAnsi="Times New Roman" w:cs="Times New Roman"/>
          <w:b/>
          <w:sz w:val="24"/>
          <w:szCs w:val="24"/>
        </w:rPr>
        <w:t>8</w:t>
      </w:r>
      <w:r w:rsidR="00382034" w:rsidRPr="00214AEB">
        <w:rPr>
          <w:rFonts w:ascii="Times New Roman" w:hAnsi="Times New Roman" w:cs="Times New Roman"/>
          <w:b/>
          <w:sz w:val="24"/>
          <w:szCs w:val="24"/>
        </w:rPr>
        <w:t>.</w:t>
      </w:r>
      <w:r w:rsidR="00761894" w:rsidRPr="00214AEB">
        <w:rPr>
          <w:rFonts w:ascii="Times New Roman" w:hAnsi="Times New Roman" w:cs="Times New Roman"/>
          <w:b/>
          <w:sz w:val="24"/>
          <w:szCs w:val="24"/>
        </w:rPr>
        <w:t>640</w:t>
      </w:r>
      <w:r w:rsidR="00382034" w:rsidRPr="00214AEB">
        <w:rPr>
          <w:rFonts w:ascii="Times New Roman" w:hAnsi="Times New Roman" w:cs="Times New Roman"/>
          <w:b/>
          <w:sz w:val="24"/>
          <w:szCs w:val="24"/>
        </w:rPr>
        <w:t>,</w:t>
      </w:r>
      <w:r w:rsidR="00761894" w:rsidRPr="00214AEB">
        <w:rPr>
          <w:rFonts w:ascii="Times New Roman" w:hAnsi="Times New Roman" w:cs="Times New Roman"/>
          <w:b/>
          <w:sz w:val="24"/>
          <w:szCs w:val="24"/>
        </w:rPr>
        <w:t>00</w:t>
      </w:r>
      <w:r w:rsidR="00B56098" w:rsidRPr="00214AEB"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="00382034" w:rsidRPr="00214AEB">
        <w:rPr>
          <w:rFonts w:ascii="Times New Roman" w:hAnsi="Times New Roman" w:cs="Times New Roman"/>
          <w:b/>
          <w:sz w:val="24"/>
          <w:szCs w:val="24"/>
        </w:rPr>
        <w:t>²</w:t>
      </w:r>
      <w:r w:rsidR="00382034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Pr="00214AEB">
        <w:rPr>
          <w:rFonts w:ascii="Times New Roman" w:hAnsi="Times New Roman" w:cs="Times New Roman"/>
          <w:sz w:val="24"/>
          <w:szCs w:val="24"/>
        </w:rPr>
        <w:t xml:space="preserve">passiveis de receber os serviços de jardinagem, roçagem </w:t>
      </w:r>
      <w:r w:rsidR="0029011E" w:rsidRPr="00214AEB">
        <w:rPr>
          <w:rFonts w:ascii="Times New Roman" w:hAnsi="Times New Roman" w:cs="Times New Roman"/>
          <w:sz w:val="24"/>
          <w:szCs w:val="24"/>
        </w:rPr>
        <w:t>e poda</w:t>
      </w:r>
      <w:r w:rsidR="00766858" w:rsidRPr="00214AEB">
        <w:rPr>
          <w:rFonts w:ascii="Times New Roman" w:hAnsi="Times New Roman" w:cs="Times New Roman"/>
          <w:sz w:val="24"/>
          <w:szCs w:val="24"/>
        </w:rPr>
        <w:t>, conforme abaixo.</w:t>
      </w:r>
    </w:p>
    <w:p w14:paraId="18926673" w14:textId="35B1814E" w:rsidR="00884C9C" w:rsidRPr="00214AEB" w:rsidRDefault="00751DA6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b/>
          <w:sz w:val="24"/>
          <w:szCs w:val="24"/>
        </w:rPr>
        <w:t xml:space="preserve">Serviço de </w:t>
      </w:r>
      <w:r w:rsidR="00D81990" w:rsidRPr="00214AEB">
        <w:rPr>
          <w:rFonts w:ascii="Times New Roman" w:hAnsi="Times New Roman" w:cs="Times New Roman"/>
          <w:b/>
          <w:sz w:val="24"/>
          <w:szCs w:val="24"/>
        </w:rPr>
        <w:t>Varrição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 de </w:t>
      </w:r>
      <w:r w:rsidR="00761894" w:rsidRPr="00214AEB">
        <w:rPr>
          <w:rFonts w:ascii="Times New Roman" w:hAnsi="Times New Roman" w:cs="Times New Roman"/>
          <w:sz w:val="24"/>
          <w:szCs w:val="24"/>
        </w:rPr>
        <w:t>305,49</w:t>
      </w:r>
      <w:r w:rsidR="00D81990" w:rsidRPr="00214AEB">
        <w:rPr>
          <w:rFonts w:ascii="Times New Roman" w:hAnsi="Times New Roman" w:cs="Times New Roman"/>
          <w:sz w:val="24"/>
          <w:szCs w:val="24"/>
        </w:rPr>
        <w:t>km</w:t>
      </w:r>
      <w:r w:rsidR="00761894" w:rsidRPr="00214AEB">
        <w:rPr>
          <w:rFonts w:ascii="Times New Roman" w:hAnsi="Times New Roman" w:cs="Times New Roman"/>
          <w:sz w:val="24"/>
          <w:szCs w:val="24"/>
        </w:rPr>
        <w:t>²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 deve ser executado</w:t>
      </w:r>
      <w:r w:rsidR="00C36EA9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884C9C" w:rsidRPr="00214AEB">
        <w:rPr>
          <w:rFonts w:ascii="Times New Roman" w:hAnsi="Times New Roman" w:cs="Times New Roman"/>
          <w:sz w:val="24"/>
          <w:szCs w:val="24"/>
        </w:rPr>
        <w:t>0</w:t>
      </w:r>
      <w:r w:rsidR="00DC77CA" w:rsidRPr="00214AEB">
        <w:rPr>
          <w:rFonts w:ascii="Times New Roman" w:hAnsi="Times New Roman" w:cs="Times New Roman"/>
          <w:sz w:val="24"/>
          <w:szCs w:val="24"/>
        </w:rPr>
        <w:t>2</w:t>
      </w:r>
      <w:r w:rsidR="00761894" w:rsidRPr="00214AEB">
        <w:rPr>
          <w:rFonts w:ascii="Times New Roman" w:hAnsi="Times New Roman" w:cs="Times New Roman"/>
          <w:sz w:val="24"/>
          <w:szCs w:val="24"/>
        </w:rPr>
        <w:t xml:space="preserve"> vez</w:t>
      </w:r>
      <w:r w:rsidR="00884C9C" w:rsidRPr="00214AEB">
        <w:rPr>
          <w:rFonts w:ascii="Times New Roman" w:hAnsi="Times New Roman" w:cs="Times New Roman"/>
          <w:sz w:val="24"/>
          <w:szCs w:val="24"/>
        </w:rPr>
        <w:t>es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 por semana</w:t>
      </w:r>
      <w:r w:rsidR="00761894" w:rsidRPr="00214AEB">
        <w:rPr>
          <w:rFonts w:ascii="Times New Roman" w:hAnsi="Times New Roman" w:cs="Times New Roman"/>
          <w:sz w:val="24"/>
          <w:szCs w:val="24"/>
        </w:rPr>
        <w:t xml:space="preserve"> em cada bairro/rua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, ou seja, </w:t>
      </w:r>
      <w:r w:rsidR="00DC77CA" w:rsidRPr="00214AEB">
        <w:rPr>
          <w:rFonts w:ascii="Times New Roman" w:hAnsi="Times New Roman" w:cs="Times New Roman"/>
          <w:sz w:val="24"/>
          <w:szCs w:val="24"/>
        </w:rPr>
        <w:t>8</w:t>
      </w:r>
      <w:r w:rsidR="00761894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vezes </w:t>
      </w:r>
      <w:r w:rsidR="00DC77CA" w:rsidRPr="00214AEB">
        <w:rPr>
          <w:rFonts w:ascii="Times New Roman" w:hAnsi="Times New Roman" w:cs="Times New Roman"/>
          <w:sz w:val="24"/>
          <w:szCs w:val="24"/>
        </w:rPr>
        <w:t xml:space="preserve">por mês </w:t>
      </w:r>
      <w:r w:rsidR="0029011E" w:rsidRPr="00214AEB">
        <w:rPr>
          <w:rFonts w:ascii="Times New Roman" w:hAnsi="Times New Roman" w:cs="Times New Roman"/>
          <w:sz w:val="24"/>
          <w:szCs w:val="24"/>
        </w:rPr>
        <w:t>=</w:t>
      </w:r>
      <w:r w:rsidR="00DC77CA" w:rsidRPr="00214AEB">
        <w:rPr>
          <w:rFonts w:ascii="Times New Roman" w:hAnsi="Times New Roman" w:cs="Times New Roman"/>
          <w:b/>
          <w:sz w:val="24"/>
          <w:szCs w:val="24"/>
        </w:rPr>
        <w:t>2.443,92</w:t>
      </w:r>
      <w:r w:rsidR="00761894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29011E" w:rsidRPr="00214AEB">
        <w:rPr>
          <w:rFonts w:ascii="Times New Roman" w:hAnsi="Times New Roman" w:cs="Times New Roman"/>
          <w:b/>
          <w:sz w:val="24"/>
          <w:szCs w:val="24"/>
        </w:rPr>
        <w:t>km</w:t>
      </w:r>
      <w:r w:rsidR="00761894" w:rsidRPr="00214AEB">
        <w:rPr>
          <w:rFonts w:ascii="Times New Roman" w:hAnsi="Times New Roman" w:cs="Times New Roman"/>
          <w:b/>
          <w:sz w:val="24"/>
          <w:szCs w:val="24"/>
        </w:rPr>
        <w:t>²</w:t>
      </w:r>
      <w:r w:rsidR="00DC77CA" w:rsidRPr="00214AEB">
        <w:rPr>
          <w:rFonts w:ascii="Times New Roman" w:hAnsi="Times New Roman" w:cs="Times New Roman"/>
          <w:b/>
          <w:sz w:val="24"/>
          <w:szCs w:val="24"/>
        </w:rPr>
        <w:t>/mês</w:t>
      </w:r>
      <w:r w:rsidR="00DC77CA" w:rsidRPr="00214AEB">
        <w:rPr>
          <w:rFonts w:ascii="Times New Roman" w:hAnsi="Times New Roman" w:cs="Times New Roman"/>
          <w:sz w:val="24"/>
          <w:szCs w:val="24"/>
        </w:rPr>
        <w:t>, p</w:t>
      </w:r>
      <w:r w:rsidR="0029011E" w:rsidRPr="00214AEB">
        <w:rPr>
          <w:rFonts w:ascii="Times New Roman" w:hAnsi="Times New Roman" w:cs="Times New Roman"/>
          <w:sz w:val="24"/>
          <w:szCs w:val="24"/>
        </w:rPr>
        <w:t xml:space="preserve">or ano = </w:t>
      </w:r>
      <w:r w:rsidR="00DC77CA" w:rsidRPr="00214AEB">
        <w:rPr>
          <w:rFonts w:ascii="Times New Roman" w:hAnsi="Times New Roman" w:cs="Times New Roman"/>
          <w:b/>
          <w:sz w:val="24"/>
          <w:szCs w:val="24"/>
        </w:rPr>
        <w:t>29.327,04 km²</w:t>
      </w:r>
      <w:r w:rsidR="0029011E" w:rsidRPr="00214AEB">
        <w:rPr>
          <w:rFonts w:ascii="Times New Roman" w:hAnsi="Times New Roman" w:cs="Times New Roman"/>
          <w:b/>
          <w:sz w:val="24"/>
          <w:szCs w:val="24"/>
        </w:rPr>
        <w:t xml:space="preserve">/ano. </w:t>
      </w:r>
      <w:r w:rsidR="00B55025" w:rsidRPr="00214AEB">
        <w:rPr>
          <w:rFonts w:ascii="Times New Roman" w:hAnsi="Times New Roman" w:cs="Times New Roman"/>
          <w:sz w:val="24"/>
          <w:szCs w:val="24"/>
        </w:rPr>
        <w:t>Assim, consideramos a disponibilidade de uma equipe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 com </w:t>
      </w:r>
      <w:r w:rsidR="00DC77CA" w:rsidRPr="00214AEB">
        <w:rPr>
          <w:rFonts w:ascii="Times New Roman" w:hAnsi="Times New Roman" w:cs="Times New Roman"/>
          <w:sz w:val="24"/>
          <w:szCs w:val="24"/>
        </w:rPr>
        <w:t>24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 garis</w:t>
      </w:r>
      <w:r w:rsidR="00B55025" w:rsidRPr="00214AEB">
        <w:rPr>
          <w:rFonts w:ascii="Times New Roman" w:hAnsi="Times New Roman" w:cs="Times New Roman"/>
          <w:sz w:val="24"/>
          <w:szCs w:val="24"/>
        </w:rPr>
        <w:t xml:space="preserve"> atuando mensalmente, conforme</w:t>
      </w:r>
      <w:r w:rsidR="005A3E34" w:rsidRPr="00214AEB">
        <w:rPr>
          <w:rFonts w:ascii="Times New Roman" w:hAnsi="Times New Roman" w:cs="Times New Roman"/>
          <w:sz w:val="24"/>
          <w:szCs w:val="24"/>
        </w:rPr>
        <w:t xml:space="preserve"> Manual de Limpeza Urbana e Manejo de Resíduos Sólidos do TCE/GO, Termo de Referência (Projeto Básico/ Memória de Cálculo) em</w:t>
      </w:r>
      <w:r w:rsidR="00B55025" w:rsidRPr="00214AEB">
        <w:rPr>
          <w:rFonts w:ascii="Times New Roman" w:hAnsi="Times New Roman" w:cs="Times New Roman"/>
          <w:sz w:val="24"/>
          <w:szCs w:val="24"/>
        </w:rPr>
        <w:t xml:space="preserve"> anexo. </w:t>
      </w:r>
    </w:p>
    <w:p w14:paraId="6FC0659D" w14:textId="0C2C3FA5" w:rsidR="00766858" w:rsidRPr="00214AEB" w:rsidRDefault="00D81990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Serviço de </w:t>
      </w:r>
      <w:proofErr w:type="spellStart"/>
      <w:r w:rsidR="00EE2546" w:rsidRPr="00214AEB">
        <w:rPr>
          <w:rFonts w:ascii="Times New Roman" w:hAnsi="Times New Roman" w:cs="Times New Roman"/>
          <w:b/>
          <w:sz w:val="24"/>
          <w:szCs w:val="24"/>
        </w:rPr>
        <w:t>capinagem</w:t>
      </w:r>
      <w:proofErr w:type="spellEnd"/>
      <w:r w:rsidR="00EE2546" w:rsidRPr="00214AEB">
        <w:rPr>
          <w:rFonts w:ascii="Times New Roman" w:hAnsi="Times New Roman" w:cs="Times New Roman"/>
          <w:b/>
          <w:sz w:val="24"/>
          <w:szCs w:val="24"/>
        </w:rPr>
        <w:t xml:space="preserve"> e </w:t>
      </w:r>
      <w:r w:rsidR="00766858" w:rsidRPr="00214AEB">
        <w:rPr>
          <w:rFonts w:ascii="Times New Roman" w:hAnsi="Times New Roman" w:cs="Times New Roman"/>
          <w:b/>
          <w:sz w:val="24"/>
          <w:szCs w:val="24"/>
        </w:rPr>
        <w:t>raspagem de guias e sarjetas e</w:t>
      </w:r>
      <w:r w:rsidR="00EE2546" w:rsidRPr="00214A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6858" w:rsidRPr="00214AEB">
        <w:rPr>
          <w:rFonts w:ascii="Times New Roman" w:hAnsi="Times New Roman" w:cs="Times New Roman"/>
          <w:b/>
          <w:sz w:val="24"/>
          <w:szCs w:val="24"/>
        </w:rPr>
        <w:t>pintura de meio fio</w:t>
      </w:r>
      <w:r w:rsidR="00766858" w:rsidRPr="00214AEB">
        <w:rPr>
          <w:rFonts w:ascii="Times New Roman" w:hAnsi="Times New Roman" w:cs="Times New Roman"/>
          <w:sz w:val="24"/>
          <w:szCs w:val="24"/>
        </w:rPr>
        <w:t xml:space="preserve"> = </w:t>
      </w:r>
      <w:r w:rsidR="00751DA6" w:rsidRPr="00214AEB">
        <w:rPr>
          <w:rFonts w:ascii="Times New Roman" w:hAnsi="Times New Roman" w:cs="Times New Roman"/>
          <w:sz w:val="24"/>
          <w:szCs w:val="24"/>
        </w:rPr>
        <w:t>compreende cerca de 60</w:t>
      </w:r>
      <w:r w:rsidR="00766858" w:rsidRPr="00214AEB">
        <w:rPr>
          <w:rFonts w:ascii="Times New Roman" w:hAnsi="Times New Roman" w:cs="Times New Roman"/>
          <w:sz w:val="24"/>
          <w:szCs w:val="24"/>
        </w:rPr>
        <w:t xml:space="preserve">km x 2 (ambos os lados) = </w:t>
      </w:r>
      <w:r w:rsidR="00DC77CA" w:rsidRPr="00214AEB">
        <w:rPr>
          <w:rFonts w:ascii="Times New Roman" w:hAnsi="Times New Roman" w:cs="Times New Roman"/>
          <w:sz w:val="24"/>
          <w:szCs w:val="24"/>
        </w:rPr>
        <w:t>610,98</w:t>
      </w:r>
      <w:r w:rsidR="00766858" w:rsidRPr="00214AEB">
        <w:rPr>
          <w:rFonts w:ascii="Times New Roman" w:hAnsi="Times New Roman" w:cs="Times New Roman"/>
          <w:sz w:val="24"/>
          <w:szCs w:val="24"/>
        </w:rPr>
        <w:t xml:space="preserve">km de área, devendo ser executado </w:t>
      </w:r>
      <w:r w:rsidRPr="00214AEB">
        <w:rPr>
          <w:rFonts w:ascii="Times New Roman" w:hAnsi="Times New Roman" w:cs="Times New Roman"/>
          <w:sz w:val="24"/>
          <w:szCs w:val="24"/>
        </w:rPr>
        <w:t xml:space="preserve">os serviços </w:t>
      </w:r>
      <w:r w:rsidR="00DC77CA" w:rsidRPr="00214AEB">
        <w:rPr>
          <w:rFonts w:ascii="Times New Roman" w:hAnsi="Times New Roman" w:cs="Times New Roman"/>
          <w:sz w:val="24"/>
          <w:szCs w:val="24"/>
        </w:rPr>
        <w:t>3</w:t>
      </w:r>
      <w:r w:rsidR="00766858" w:rsidRPr="00214AEB">
        <w:rPr>
          <w:rFonts w:ascii="Times New Roman" w:hAnsi="Times New Roman" w:cs="Times New Roman"/>
          <w:sz w:val="24"/>
          <w:szCs w:val="24"/>
        </w:rPr>
        <w:t xml:space="preserve"> (</w:t>
      </w:r>
      <w:r w:rsidR="00DC77CA" w:rsidRPr="00214AEB">
        <w:rPr>
          <w:rFonts w:ascii="Times New Roman" w:hAnsi="Times New Roman" w:cs="Times New Roman"/>
          <w:sz w:val="24"/>
          <w:szCs w:val="24"/>
        </w:rPr>
        <w:t>três</w:t>
      </w:r>
      <w:r w:rsidR="00766858" w:rsidRPr="00214AEB">
        <w:rPr>
          <w:rFonts w:ascii="Times New Roman" w:hAnsi="Times New Roman" w:cs="Times New Roman"/>
          <w:sz w:val="24"/>
          <w:szCs w:val="24"/>
        </w:rPr>
        <w:t xml:space="preserve">) vezes por ano, ficará </w:t>
      </w:r>
      <w:r w:rsidR="00DC77CA" w:rsidRPr="00214AEB">
        <w:rPr>
          <w:rFonts w:ascii="Times New Roman" w:hAnsi="Times New Roman" w:cs="Times New Roman"/>
          <w:sz w:val="24"/>
          <w:szCs w:val="24"/>
        </w:rPr>
        <w:t>1.832,94</w:t>
      </w:r>
      <w:r w:rsidR="00766858" w:rsidRPr="00214AEB">
        <w:rPr>
          <w:rFonts w:ascii="Times New Roman" w:hAnsi="Times New Roman" w:cs="Times New Roman"/>
          <w:sz w:val="24"/>
          <w:szCs w:val="24"/>
        </w:rPr>
        <w:t xml:space="preserve">km anual subdividido por 12 meses = </w:t>
      </w:r>
      <w:r w:rsidR="00DC77CA" w:rsidRPr="00214AEB">
        <w:rPr>
          <w:rFonts w:ascii="Times New Roman" w:hAnsi="Times New Roman" w:cs="Times New Roman"/>
          <w:b/>
          <w:sz w:val="24"/>
          <w:szCs w:val="24"/>
        </w:rPr>
        <w:t xml:space="preserve">152,74 </w:t>
      </w:r>
      <w:r w:rsidR="00766858" w:rsidRPr="00214AEB">
        <w:rPr>
          <w:rFonts w:ascii="Times New Roman" w:hAnsi="Times New Roman" w:cs="Times New Roman"/>
          <w:b/>
          <w:sz w:val="24"/>
          <w:szCs w:val="24"/>
        </w:rPr>
        <w:t>km/mês</w:t>
      </w:r>
      <w:r w:rsidR="00DC77CA" w:rsidRPr="00214AEB">
        <w:rPr>
          <w:rFonts w:ascii="Times New Roman" w:hAnsi="Times New Roman" w:cs="Times New Roman"/>
          <w:b/>
          <w:sz w:val="24"/>
          <w:szCs w:val="24"/>
        </w:rPr>
        <w:t>.</w:t>
      </w:r>
      <w:r w:rsidR="00226645" w:rsidRPr="00214A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5025" w:rsidRPr="00214AEB">
        <w:rPr>
          <w:rFonts w:ascii="Times New Roman" w:hAnsi="Times New Roman" w:cs="Times New Roman"/>
          <w:sz w:val="24"/>
          <w:szCs w:val="24"/>
        </w:rPr>
        <w:t xml:space="preserve">Assim, consideramos a disponibilidade de uma equipe 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com </w:t>
      </w:r>
      <w:r w:rsidR="00DC77CA" w:rsidRPr="00214AEB">
        <w:rPr>
          <w:rFonts w:ascii="Times New Roman" w:hAnsi="Times New Roman" w:cs="Times New Roman"/>
          <w:sz w:val="24"/>
          <w:szCs w:val="24"/>
        </w:rPr>
        <w:t>12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DC77CA" w:rsidRPr="00214AEB">
        <w:rPr>
          <w:rFonts w:ascii="Times New Roman" w:hAnsi="Times New Roman" w:cs="Times New Roman"/>
          <w:sz w:val="24"/>
          <w:szCs w:val="24"/>
        </w:rPr>
        <w:t>auxiliares de pintor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, </w:t>
      </w:r>
      <w:r w:rsidR="00B55025" w:rsidRPr="00214AEB">
        <w:rPr>
          <w:rFonts w:ascii="Times New Roman" w:hAnsi="Times New Roman" w:cs="Times New Roman"/>
          <w:sz w:val="24"/>
          <w:szCs w:val="24"/>
        </w:rPr>
        <w:t xml:space="preserve">atuando mensalmente, </w:t>
      </w:r>
      <w:r w:rsidR="005A3E34" w:rsidRPr="00214AEB">
        <w:rPr>
          <w:rFonts w:ascii="Times New Roman" w:hAnsi="Times New Roman" w:cs="Times New Roman"/>
          <w:sz w:val="24"/>
          <w:szCs w:val="24"/>
        </w:rPr>
        <w:t xml:space="preserve">conforme Manual de Limpeza Urbana e Manejo de Resíduos Sólidos do TCE/GO, Termo de Referência (Projeto Básico/ Memória de Cálculo) em anexo. </w:t>
      </w:r>
    </w:p>
    <w:p w14:paraId="70916113" w14:textId="136B46F0" w:rsidR="00E04C73" w:rsidRPr="00214AEB" w:rsidRDefault="00766858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b/>
          <w:sz w:val="24"/>
          <w:szCs w:val="24"/>
        </w:rPr>
        <w:t xml:space="preserve">Serviço de </w:t>
      </w:r>
      <w:r w:rsidR="00737323" w:rsidRPr="00214AEB">
        <w:rPr>
          <w:rFonts w:ascii="Times New Roman" w:hAnsi="Times New Roman" w:cs="Times New Roman"/>
          <w:b/>
          <w:sz w:val="24"/>
          <w:szCs w:val="24"/>
        </w:rPr>
        <w:t>jardinagem, roçagem</w:t>
      </w:r>
      <w:r w:rsidRPr="00214AEB">
        <w:rPr>
          <w:rFonts w:ascii="Times New Roman" w:hAnsi="Times New Roman" w:cs="Times New Roman"/>
          <w:b/>
          <w:sz w:val="24"/>
          <w:szCs w:val="24"/>
        </w:rPr>
        <w:t xml:space="preserve"> e poda</w:t>
      </w:r>
      <w:r w:rsidRPr="00214AEB">
        <w:rPr>
          <w:rFonts w:ascii="Times New Roman" w:hAnsi="Times New Roman" w:cs="Times New Roman"/>
          <w:sz w:val="24"/>
          <w:szCs w:val="24"/>
        </w:rPr>
        <w:t xml:space="preserve"> deve cobrir a área de </w:t>
      </w:r>
      <w:r w:rsidR="005A3E34" w:rsidRPr="00214AEB">
        <w:rPr>
          <w:rFonts w:ascii="Times New Roman" w:hAnsi="Times New Roman" w:cs="Times New Roman"/>
          <w:sz w:val="24"/>
          <w:szCs w:val="24"/>
        </w:rPr>
        <w:t>18.640,00m²</w:t>
      </w:r>
      <w:r w:rsidRPr="00214AEB">
        <w:rPr>
          <w:rFonts w:ascii="Times New Roman" w:hAnsi="Times New Roman" w:cs="Times New Roman"/>
          <w:sz w:val="24"/>
          <w:szCs w:val="24"/>
        </w:rPr>
        <w:t xml:space="preserve"> x </w:t>
      </w:r>
      <w:r w:rsidR="005A3E34" w:rsidRPr="00214AEB">
        <w:rPr>
          <w:rFonts w:ascii="Times New Roman" w:hAnsi="Times New Roman" w:cs="Times New Roman"/>
          <w:sz w:val="24"/>
          <w:szCs w:val="24"/>
        </w:rPr>
        <w:t>3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751DA6" w:rsidRPr="00214AEB">
        <w:rPr>
          <w:rFonts w:ascii="Times New Roman" w:hAnsi="Times New Roman" w:cs="Times New Roman"/>
          <w:sz w:val="24"/>
          <w:szCs w:val="24"/>
        </w:rPr>
        <w:t xml:space="preserve">(repetições por ano) 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= </w:t>
      </w:r>
      <w:r w:rsidR="005A3E34" w:rsidRPr="00214AEB">
        <w:rPr>
          <w:rFonts w:ascii="Times New Roman" w:hAnsi="Times New Roman" w:cs="Times New Roman"/>
          <w:b/>
          <w:sz w:val="24"/>
          <w:szCs w:val="24"/>
        </w:rPr>
        <w:t>55.920,00m</w:t>
      </w:r>
      <w:r w:rsidR="00D81990" w:rsidRPr="00214AEB">
        <w:rPr>
          <w:rFonts w:ascii="Times New Roman" w:hAnsi="Times New Roman" w:cs="Times New Roman"/>
          <w:b/>
          <w:sz w:val="24"/>
          <w:szCs w:val="24"/>
        </w:rPr>
        <w:t>²</w:t>
      </w:r>
      <w:r w:rsidR="00D81990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29011E" w:rsidRPr="00214AEB">
        <w:rPr>
          <w:rFonts w:ascii="Times New Roman" w:hAnsi="Times New Roman" w:cs="Times New Roman"/>
          <w:sz w:val="24"/>
          <w:szCs w:val="24"/>
        </w:rPr>
        <w:t xml:space="preserve">por ano, subdividido por 12 meses = </w:t>
      </w:r>
      <w:r w:rsidR="005A3E34" w:rsidRPr="00214AEB">
        <w:rPr>
          <w:rFonts w:ascii="Times New Roman" w:hAnsi="Times New Roman" w:cs="Times New Roman"/>
          <w:b/>
          <w:sz w:val="24"/>
          <w:szCs w:val="24"/>
        </w:rPr>
        <w:t>4.660,00m</w:t>
      </w:r>
      <w:r w:rsidR="0029011E" w:rsidRPr="00214AEB">
        <w:rPr>
          <w:rFonts w:ascii="Times New Roman" w:hAnsi="Times New Roman" w:cs="Times New Roman"/>
          <w:b/>
          <w:sz w:val="24"/>
          <w:szCs w:val="24"/>
        </w:rPr>
        <w:t>² mensal.</w:t>
      </w:r>
      <w:r w:rsidR="0029011E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B55025" w:rsidRPr="00214AEB">
        <w:rPr>
          <w:rFonts w:ascii="Times New Roman" w:hAnsi="Times New Roman" w:cs="Times New Roman"/>
          <w:sz w:val="24"/>
          <w:szCs w:val="24"/>
        </w:rPr>
        <w:t>Assim, consideramos a disponibilidade de uma equipe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 com </w:t>
      </w:r>
      <w:r w:rsidR="005A3E34" w:rsidRPr="00214AEB">
        <w:rPr>
          <w:rFonts w:ascii="Times New Roman" w:hAnsi="Times New Roman" w:cs="Times New Roman"/>
          <w:sz w:val="24"/>
          <w:szCs w:val="24"/>
        </w:rPr>
        <w:t>12 auxiliares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 jardi</w:t>
      </w:r>
      <w:r w:rsidR="008B288A" w:rsidRPr="00214AEB">
        <w:rPr>
          <w:rFonts w:ascii="Times New Roman" w:hAnsi="Times New Roman" w:cs="Times New Roman"/>
          <w:sz w:val="24"/>
          <w:szCs w:val="24"/>
        </w:rPr>
        <w:t>neiro</w:t>
      </w:r>
      <w:r w:rsidR="00124A59" w:rsidRPr="00214AEB">
        <w:rPr>
          <w:rFonts w:ascii="Times New Roman" w:hAnsi="Times New Roman" w:cs="Times New Roman"/>
          <w:sz w:val="24"/>
          <w:szCs w:val="24"/>
        </w:rPr>
        <w:t>s</w:t>
      </w:r>
      <w:r w:rsidR="00226645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B55025" w:rsidRPr="00214AEB">
        <w:rPr>
          <w:rFonts w:ascii="Times New Roman" w:hAnsi="Times New Roman" w:cs="Times New Roman"/>
          <w:sz w:val="24"/>
          <w:szCs w:val="24"/>
        </w:rPr>
        <w:t xml:space="preserve">atuando mensalmente, </w:t>
      </w:r>
      <w:bookmarkEnd w:id="0"/>
      <w:r w:rsidR="005A3E34" w:rsidRPr="00214AEB">
        <w:rPr>
          <w:rFonts w:ascii="Times New Roman" w:hAnsi="Times New Roman" w:cs="Times New Roman"/>
          <w:sz w:val="24"/>
          <w:szCs w:val="24"/>
        </w:rPr>
        <w:t xml:space="preserve">conforme Manual de Limpeza Urbana e Manejo de Resíduos Sólidos do TCE/GO, Termo de Referência (Projeto Básico/ Memória de Cálculo) em anexo. </w:t>
      </w:r>
    </w:p>
    <w:p w14:paraId="0B81EBA6" w14:textId="01CD85F1" w:rsidR="00BB258B" w:rsidRPr="00214AEB" w:rsidRDefault="00BB258B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A </w:t>
      </w:r>
      <w:r w:rsidR="00C7132D" w:rsidRPr="00214AEB">
        <w:rPr>
          <w:rFonts w:ascii="Times New Roman" w:hAnsi="Times New Roman" w:cs="Times New Roman"/>
          <w:sz w:val="24"/>
          <w:szCs w:val="24"/>
        </w:rPr>
        <w:t xml:space="preserve">execução desses serviços foi dimensionada </w:t>
      </w:r>
      <w:r w:rsidR="00745C4D" w:rsidRPr="00214AEB">
        <w:rPr>
          <w:rFonts w:ascii="Times New Roman" w:hAnsi="Times New Roman" w:cs="Times New Roman"/>
          <w:sz w:val="24"/>
          <w:szCs w:val="24"/>
        </w:rPr>
        <w:t>segundo</w:t>
      </w:r>
      <w:r w:rsidR="00C7132D" w:rsidRPr="00214AEB">
        <w:rPr>
          <w:rFonts w:ascii="Times New Roman" w:hAnsi="Times New Roman" w:cs="Times New Roman"/>
          <w:sz w:val="24"/>
          <w:szCs w:val="24"/>
        </w:rPr>
        <w:t xml:space="preserve"> a necessidade do município</w:t>
      </w:r>
      <w:r w:rsidR="00745C4D" w:rsidRPr="00214AEB">
        <w:rPr>
          <w:rFonts w:ascii="Times New Roman" w:hAnsi="Times New Roman" w:cs="Times New Roman"/>
          <w:sz w:val="24"/>
          <w:szCs w:val="24"/>
        </w:rPr>
        <w:t>;</w:t>
      </w:r>
      <w:r w:rsidR="00C7132D" w:rsidRPr="00214AEB">
        <w:rPr>
          <w:rFonts w:ascii="Times New Roman" w:hAnsi="Times New Roman" w:cs="Times New Roman"/>
          <w:sz w:val="24"/>
          <w:szCs w:val="24"/>
        </w:rPr>
        <w:t xml:space="preserve"> para </w:t>
      </w:r>
      <w:r w:rsidR="00745C4D" w:rsidRPr="00214AEB">
        <w:rPr>
          <w:rFonts w:ascii="Times New Roman" w:hAnsi="Times New Roman" w:cs="Times New Roman"/>
          <w:sz w:val="24"/>
          <w:szCs w:val="24"/>
        </w:rPr>
        <w:t>o serviço de</w:t>
      </w:r>
      <w:r w:rsidR="00C7132D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D42510" w:rsidRPr="00214AEB">
        <w:rPr>
          <w:rFonts w:ascii="Times New Roman" w:hAnsi="Times New Roman" w:cs="Times New Roman"/>
          <w:sz w:val="24"/>
          <w:szCs w:val="24"/>
        </w:rPr>
        <w:t>remoção</w:t>
      </w:r>
      <w:r w:rsidR="00C7132D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5A3E34" w:rsidRPr="00214AEB">
        <w:rPr>
          <w:rFonts w:ascii="Times New Roman" w:hAnsi="Times New Roman" w:cs="Times New Roman"/>
          <w:sz w:val="24"/>
          <w:szCs w:val="24"/>
        </w:rPr>
        <w:t xml:space="preserve">de entulho e dos resíduos, serão executados conforme </w:t>
      </w:r>
      <w:r w:rsidR="00745C4D" w:rsidRPr="00214AEB">
        <w:rPr>
          <w:rFonts w:ascii="Times New Roman" w:hAnsi="Times New Roman" w:cs="Times New Roman"/>
          <w:sz w:val="24"/>
          <w:szCs w:val="24"/>
        </w:rPr>
        <w:t>as demandas locais de cada bairro/setor</w:t>
      </w:r>
      <w:r w:rsidR="005A3E34" w:rsidRPr="00214AEB">
        <w:rPr>
          <w:rFonts w:ascii="Times New Roman" w:hAnsi="Times New Roman" w:cs="Times New Roman"/>
          <w:sz w:val="24"/>
          <w:szCs w:val="24"/>
        </w:rPr>
        <w:t xml:space="preserve"> e dos serviços anteriormente realizados, e</w:t>
      </w:r>
      <w:r w:rsidR="00745C4D" w:rsidRPr="00214AEB">
        <w:rPr>
          <w:rFonts w:ascii="Times New Roman" w:hAnsi="Times New Roman" w:cs="Times New Roman"/>
          <w:sz w:val="24"/>
          <w:szCs w:val="24"/>
        </w:rPr>
        <w:t xml:space="preserve"> previamente apontadas</w:t>
      </w:r>
      <w:r w:rsidR="00780A96" w:rsidRPr="00214AEB">
        <w:rPr>
          <w:rFonts w:ascii="Times New Roman" w:hAnsi="Times New Roman" w:cs="Times New Roman"/>
          <w:sz w:val="24"/>
          <w:szCs w:val="24"/>
        </w:rPr>
        <w:t xml:space="preserve"> por este município</w:t>
      </w:r>
      <w:r w:rsidR="00745C4D" w:rsidRPr="00214AEB">
        <w:rPr>
          <w:rFonts w:ascii="Times New Roman" w:hAnsi="Times New Roman" w:cs="Times New Roman"/>
          <w:sz w:val="24"/>
          <w:szCs w:val="24"/>
        </w:rPr>
        <w:t>, conforme anexo.</w:t>
      </w:r>
    </w:p>
    <w:p w14:paraId="061AF2F9" w14:textId="7AC562D0" w:rsidR="00745C4D" w:rsidRPr="00214AEB" w:rsidRDefault="00745C4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As áreas com maior incidência de repetição são as centrais, caracterizadas por uma sintaxe espacial mais complexa e consequentemente integrada ao trânsito e maior fluxo de pessoas e atividades comerciais e densidade populacional.</w:t>
      </w:r>
    </w:p>
    <w:p w14:paraId="5C3E2C29" w14:textId="18A81A8B" w:rsidR="00745C4D" w:rsidRPr="00214AEB" w:rsidRDefault="00745C4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O projeto leva em consideração as restrições orçamentarias impostas e a otimização da utilização dos equipamentos dimensionados. </w:t>
      </w:r>
    </w:p>
    <w:p w14:paraId="7F7E9566" w14:textId="77777777" w:rsidR="00BB258B" w:rsidRPr="00214AEB" w:rsidRDefault="00BB258B" w:rsidP="00214AE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00B3AEF" w14:textId="7F64C77D" w:rsidR="00745C4D" w:rsidRDefault="00745C4D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ESTIMATIVA DO VALOR DA CONTRATAÇÃO.</w:t>
      </w:r>
    </w:p>
    <w:p w14:paraId="5845FDFF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9B02725" w14:textId="071A6B78" w:rsidR="00745C4D" w:rsidRPr="00214AEB" w:rsidRDefault="00745C4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O levantamento de preços deu-se através da Pesquisa de Preços junto a C</w:t>
      </w:r>
      <w:r w:rsidR="00527F99" w:rsidRPr="00214AEB">
        <w:rPr>
          <w:rFonts w:ascii="Times New Roman" w:hAnsi="Times New Roman" w:cs="Times New Roman"/>
          <w:sz w:val="24"/>
          <w:szCs w:val="24"/>
        </w:rPr>
        <w:t>onvenção Coletiva de Trabalho n</w:t>
      </w:r>
      <w:r w:rsidRPr="00214AEB">
        <w:rPr>
          <w:rFonts w:ascii="Times New Roman" w:hAnsi="Times New Roman" w:cs="Times New Roman"/>
          <w:sz w:val="24"/>
          <w:szCs w:val="24"/>
        </w:rPr>
        <w:t>º</w:t>
      </w:r>
      <w:r w:rsidR="00527F99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4828CD" w:rsidRPr="00214AEB">
        <w:rPr>
          <w:rFonts w:ascii="Times New Roman" w:hAnsi="Times New Roman" w:cs="Times New Roman"/>
          <w:sz w:val="24"/>
          <w:szCs w:val="24"/>
        </w:rPr>
        <w:t>GO000021-2025,</w:t>
      </w:r>
      <w:r w:rsidR="006C6213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DC6E7D" w:rsidRPr="00214AEB">
        <w:rPr>
          <w:rFonts w:ascii="Times New Roman" w:hAnsi="Times New Roman" w:cs="Times New Roman"/>
          <w:sz w:val="24"/>
          <w:szCs w:val="24"/>
        </w:rPr>
        <w:t>ANP para os combustíveis, Tabela Fipe para os Veículos e pesquisas de mercado dos equipamentos nos termos do</w:t>
      </w:r>
      <w:r w:rsidR="0094021E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4828CD" w:rsidRPr="00214AEB">
        <w:rPr>
          <w:rFonts w:ascii="Times New Roman" w:hAnsi="Times New Roman" w:cs="Times New Roman"/>
          <w:b/>
          <w:bCs/>
          <w:sz w:val="24"/>
          <w:szCs w:val="24"/>
        </w:rPr>
        <w:t>MANUAL DE LIMPEZA URBANA E MANEJO DE RESÍDUOS SÓLIDOS DO TCE/GO</w:t>
      </w:r>
      <w:r w:rsidR="0094021E" w:rsidRPr="00214A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38B0" w:rsidRPr="00214AEB">
        <w:rPr>
          <w:rFonts w:ascii="Times New Roman" w:hAnsi="Times New Roman" w:cs="Times New Roman"/>
          <w:sz w:val="24"/>
          <w:szCs w:val="24"/>
        </w:rPr>
        <w:t>e a</w:t>
      </w:r>
      <w:r w:rsidR="00E41974" w:rsidRPr="00214AEB">
        <w:rPr>
          <w:rFonts w:ascii="Times New Roman" w:hAnsi="Times New Roman" w:cs="Times New Roman"/>
          <w:sz w:val="24"/>
          <w:szCs w:val="24"/>
        </w:rPr>
        <w:t xml:space="preserve"> fórmula para estipulação da taxa de BDI estimado adotado é a mesma que foi aplicada para a obtenção das tabelas contidas no Acórdão nº 2.622/2013 – TCU – Plenário, </w:t>
      </w:r>
      <w:r w:rsidR="00DC6E7D" w:rsidRPr="00214AEB">
        <w:rPr>
          <w:rFonts w:ascii="Times New Roman" w:hAnsi="Times New Roman" w:cs="Times New Roman"/>
          <w:sz w:val="24"/>
          <w:szCs w:val="24"/>
        </w:rPr>
        <w:t xml:space="preserve">conforme anexo. </w:t>
      </w:r>
    </w:p>
    <w:p w14:paraId="2CA35B53" w14:textId="556E3819" w:rsidR="00DC6E7D" w:rsidRPr="00214AEB" w:rsidRDefault="00DC6E7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Este modelo de contratação, amplamente utilizado em outras instituições públicas e na iniciativa privada, demostra-se eficiente e alinhado as melhores práticas do mercado.</w:t>
      </w:r>
    </w:p>
    <w:p w14:paraId="4516DB72" w14:textId="2735DD72" w:rsidR="00DC6E7D" w:rsidRPr="00214AEB" w:rsidRDefault="00DC6E7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Não há requisitos que possam ensejar a restrição de mercado, uma vez que há várias empresas que fornecem os serviços dentro dos requisitos estabelecidos.</w:t>
      </w:r>
    </w:p>
    <w:p w14:paraId="6871DC7F" w14:textId="77777777" w:rsidR="00E04C73" w:rsidRPr="00214AEB" w:rsidRDefault="00E04C73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B0EF6D" w14:textId="0413564A" w:rsidR="00780A96" w:rsidRDefault="00D644BC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DESCRIÇÃO DA SOLUÇÃO</w:t>
      </w:r>
    </w:p>
    <w:p w14:paraId="74E211A6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66ED9D1" w14:textId="5D8C2FAB" w:rsidR="00780A96" w:rsidRDefault="00780A96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bCs/>
          <w:sz w:val="24"/>
          <w:szCs w:val="24"/>
        </w:rPr>
        <w:t xml:space="preserve">A solução consiste na contratação de empresa especializada nos </w:t>
      </w:r>
      <w:r w:rsidR="00D42510" w:rsidRPr="00214AEB">
        <w:rPr>
          <w:rFonts w:ascii="Times New Roman" w:hAnsi="Times New Roman" w:cs="Times New Roman"/>
          <w:sz w:val="24"/>
          <w:szCs w:val="24"/>
        </w:rPr>
        <w:t xml:space="preserve">serviços de varrição das ruas, pintura de meio-fio, </w:t>
      </w:r>
      <w:proofErr w:type="spellStart"/>
      <w:r w:rsidR="00D42510" w:rsidRPr="00214AEB">
        <w:rPr>
          <w:rFonts w:ascii="Times New Roman" w:hAnsi="Times New Roman" w:cs="Times New Roman"/>
          <w:sz w:val="24"/>
          <w:szCs w:val="24"/>
        </w:rPr>
        <w:t>capinagem</w:t>
      </w:r>
      <w:proofErr w:type="spellEnd"/>
      <w:r w:rsidR="00D42510" w:rsidRPr="00214AEB">
        <w:rPr>
          <w:rFonts w:ascii="Times New Roman" w:hAnsi="Times New Roman" w:cs="Times New Roman"/>
          <w:sz w:val="24"/>
          <w:szCs w:val="24"/>
        </w:rPr>
        <w:t xml:space="preserve"> e raspagem de guias e sarjetas, jardinagem, roçagem das áreas verdes e gramados, </w:t>
      </w:r>
      <w:proofErr w:type="spellStart"/>
      <w:r w:rsidR="00D42510" w:rsidRPr="00214AEB">
        <w:rPr>
          <w:rFonts w:ascii="Times New Roman" w:hAnsi="Times New Roman" w:cs="Times New Roman"/>
          <w:sz w:val="24"/>
          <w:szCs w:val="24"/>
        </w:rPr>
        <w:t>podagem</w:t>
      </w:r>
      <w:proofErr w:type="spellEnd"/>
      <w:r w:rsidR="00D42510" w:rsidRPr="00214AEB">
        <w:rPr>
          <w:rFonts w:ascii="Times New Roman" w:hAnsi="Times New Roman" w:cs="Times New Roman"/>
          <w:sz w:val="24"/>
          <w:szCs w:val="24"/>
        </w:rPr>
        <w:t xml:space="preserve"> das árvores e remoção dos entulhos e resíduos dos respectivos serviços do município de </w:t>
      </w:r>
      <w:r w:rsidR="00884C9C" w:rsidRPr="00214AEB">
        <w:rPr>
          <w:rFonts w:ascii="Times New Roman" w:hAnsi="Times New Roman" w:cs="Times New Roman"/>
          <w:sz w:val="24"/>
          <w:szCs w:val="24"/>
        </w:rPr>
        <w:t>Planaltina-GO</w:t>
      </w:r>
      <w:r w:rsidR="00D42510" w:rsidRPr="00214AEB">
        <w:rPr>
          <w:rFonts w:ascii="Times New Roman" w:hAnsi="Times New Roman" w:cs="Times New Roman"/>
          <w:sz w:val="24"/>
          <w:szCs w:val="24"/>
        </w:rPr>
        <w:t>.</w:t>
      </w:r>
      <w:r w:rsidRPr="00214AEB">
        <w:rPr>
          <w:rFonts w:ascii="Times New Roman" w:hAnsi="Times New Roman" w:cs="Times New Roman"/>
          <w:sz w:val="24"/>
          <w:szCs w:val="24"/>
        </w:rPr>
        <w:t xml:space="preserve"> A empresa deverá fornecer todos os materiais, </w:t>
      </w:r>
      <w:r w:rsidR="00D42510" w:rsidRPr="00214AEB">
        <w:rPr>
          <w:rFonts w:ascii="Times New Roman" w:hAnsi="Times New Roman" w:cs="Times New Roman"/>
          <w:sz w:val="24"/>
          <w:szCs w:val="24"/>
        </w:rPr>
        <w:t xml:space="preserve">e </w:t>
      </w:r>
      <w:r w:rsidRPr="00214AEB">
        <w:rPr>
          <w:rFonts w:ascii="Times New Roman" w:hAnsi="Times New Roman" w:cs="Times New Roman"/>
          <w:sz w:val="24"/>
          <w:szCs w:val="24"/>
        </w:rPr>
        <w:t xml:space="preserve">equipamentos necessários, além de cumprir as normas de segurança do trabalho e do meio ambiente. </w:t>
      </w:r>
    </w:p>
    <w:p w14:paraId="660DA23D" w14:textId="77777777" w:rsidR="00D644BC" w:rsidRPr="00214AEB" w:rsidRDefault="00D644BC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2404CC" w14:textId="1FCBF30F" w:rsidR="00DC6E7D" w:rsidRDefault="00DC6E7D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 PARA O NÃO PARCELAMENTO.</w:t>
      </w:r>
    </w:p>
    <w:p w14:paraId="6E3853B3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E24D4E" w14:textId="04E1EC82" w:rsidR="00B11106" w:rsidRPr="00214AEB" w:rsidRDefault="00DC6E7D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O parcelamento do serviço é inviável por diversos motivos. Primeiramente, a gestão de múltiplos contratos menores sobrecarrega a administração municipal, tornando o processo menos econômico e dificultando a fiscalização. </w:t>
      </w:r>
      <w:r w:rsidR="004D5C38" w:rsidRPr="00214AEB">
        <w:rPr>
          <w:rFonts w:ascii="Times New Roman" w:hAnsi="Times New Roman" w:cs="Times New Roman"/>
          <w:sz w:val="24"/>
          <w:szCs w:val="24"/>
        </w:rPr>
        <w:t xml:space="preserve">Além disso o parcelamento ocasiona em diluir </w:t>
      </w:r>
      <w:r w:rsidR="00B65950" w:rsidRPr="00214AEB">
        <w:rPr>
          <w:rFonts w:ascii="Times New Roman" w:hAnsi="Times New Roman" w:cs="Times New Roman"/>
          <w:sz w:val="24"/>
          <w:szCs w:val="24"/>
        </w:rPr>
        <w:t>n</w:t>
      </w:r>
      <w:r w:rsidR="004D5C38" w:rsidRPr="00214AEB">
        <w:rPr>
          <w:rFonts w:ascii="Times New Roman" w:hAnsi="Times New Roman" w:cs="Times New Roman"/>
          <w:sz w:val="24"/>
          <w:szCs w:val="24"/>
        </w:rPr>
        <w:t>a administração local em uma maior quantidade de serviços, tornando a contratação menos econômica. Ademais, em determinados período</w:t>
      </w:r>
      <w:r w:rsidR="0053308F" w:rsidRPr="00214AEB">
        <w:rPr>
          <w:rFonts w:ascii="Times New Roman" w:hAnsi="Times New Roman" w:cs="Times New Roman"/>
          <w:sz w:val="24"/>
          <w:szCs w:val="24"/>
        </w:rPr>
        <w:t>s, o projeto prevê a utilização 3 equipes de</w:t>
      </w:r>
      <w:r w:rsidR="004D5C38" w:rsidRPr="00214AEB">
        <w:rPr>
          <w:rFonts w:ascii="Times New Roman" w:hAnsi="Times New Roman" w:cs="Times New Roman"/>
          <w:sz w:val="24"/>
          <w:szCs w:val="24"/>
        </w:rPr>
        <w:t xml:space="preserve"> serviço, a qual, fa</w:t>
      </w:r>
      <w:r w:rsidR="0053308F" w:rsidRPr="00214AEB">
        <w:rPr>
          <w:rFonts w:ascii="Times New Roman" w:hAnsi="Times New Roman" w:cs="Times New Roman"/>
          <w:sz w:val="24"/>
          <w:szCs w:val="24"/>
        </w:rPr>
        <w:t xml:space="preserve">zendo </w:t>
      </w:r>
      <w:r w:rsidR="004D5C38" w:rsidRPr="00214AEB">
        <w:rPr>
          <w:rFonts w:ascii="Times New Roman" w:hAnsi="Times New Roman" w:cs="Times New Roman"/>
          <w:sz w:val="24"/>
          <w:szCs w:val="24"/>
        </w:rPr>
        <w:t>o uso compartilhado dos equipamentos</w:t>
      </w:r>
      <w:r w:rsidR="0053308F" w:rsidRPr="00214AEB">
        <w:rPr>
          <w:rFonts w:ascii="Times New Roman" w:hAnsi="Times New Roman" w:cs="Times New Roman"/>
          <w:sz w:val="24"/>
          <w:szCs w:val="24"/>
        </w:rPr>
        <w:t>/veículos</w:t>
      </w:r>
      <w:r w:rsidR="004D5C38" w:rsidRPr="00214AEB">
        <w:rPr>
          <w:rFonts w:ascii="Times New Roman" w:hAnsi="Times New Roman" w:cs="Times New Roman"/>
          <w:sz w:val="24"/>
          <w:szCs w:val="24"/>
        </w:rPr>
        <w:t>, o</w:t>
      </w:r>
      <w:r w:rsidR="0053308F" w:rsidRPr="00214AEB">
        <w:rPr>
          <w:rFonts w:ascii="Times New Roman" w:hAnsi="Times New Roman" w:cs="Times New Roman"/>
          <w:sz w:val="24"/>
          <w:szCs w:val="24"/>
        </w:rPr>
        <w:t>s quais</w:t>
      </w:r>
      <w:r w:rsidR="004D5C38" w:rsidRPr="00214AEB">
        <w:rPr>
          <w:rFonts w:ascii="Times New Roman" w:hAnsi="Times New Roman" w:cs="Times New Roman"/>
          <w:sz w:val="24"/>
          <w:szCs w:val="24"/>
        </w:rPr>
        <w:t xml:space="preserve"> seria impossível no parcelamento. Pois para cada equipe deveria ser computado os equipamentos e veículos</w:t>
      </w:r>
      <w:r w:rsidR="0053308F" w:rsidRPr="00214AEB">
        <w:rPr>
          <w:rFonts w:ascii="Times New Roman" w:hAnsi="Times New Roman" w:cs="Times New Roman"/>
          <w:sz w:val="24"/>
          <w:szCs w:val="24"/>
        </w:rPr>
        <w:t xml:space="preserve"> e administração local própria</w:t>
      </w:r>
      <w:r w:rsidR="004D5C38" w:rsidRPr="00214AEB">
        <w:rPr>
          <w:rFonts w:ascii="Times New Roman" w:hAnsi="Times New Roman" w:cs="Times New Roman"/>
          <w:sz w:val="24"/>
          <w:szCs w:val="24"/>
        </w:rPr>
        <w:t xml:space="preserve">, onerando significativamente os custos da contratação, inviabilizando economicamente o projeto.  </w:t>
      </w:r>
    </w:p>
    <w:p w14:paraId="10D3EF4E" w14:textId="77777777" w:rsidR="004D5C38" w:rsidRPr="00214AEB" w:rsidRDefault="004D5C38" w:rsidP="00214AE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1D3E02" w14:textId="01EFDE49" w:rsidR="004D5C38" w:rsidRDefault="00F144D1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DEMONSTRATIVO DOS RESULTADOS PRETENDIDOS.</w:t>
      </w:r>
    </w:p>
    <w:p w14:paraId="6A2F4B7E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A54635" w14:textId="4EA05EBB" w:rsidR="00F144D1" w:rsidRPr="00214AEB" w:rsidRDefault="00F144D1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Espera-se diversos resultados</w:t>
      </w:r>
      <w:r w:rsidR="00884C9C" w:rsidRPr="00214AEB">
        <w:rPr>
          <w:rFonts w:ascii="Times New Roman" w:hAnsi="Times New Roman" w:cs="Times New Roman"/>
          <w:sz w:val="24"/>
          <w:szCs w:val="24"/>
        </w:rPr>
        <w:t>, sendo alguns citados a seguir:</w:t>
      </w:r>
    </w:p>
    <w:p w14:paraId="2B10C2D4" w14:textId="1AC44BE7" w:rsidR="00C55DDC" w:rsidRPr="00214AEB" w:rsidRDefault="00C55DDC" w:rsidP="00214AEB">
      <w:pPr>
        <w:pStyle w:val="PargrafodaLista"/>
        <w:numPr>
          <w:ilvl w:val="0"/>
          <w:numId w:val="3"/>
        </w:numPr>
        <w:spacing w:after="0" w:line="360" w:lineRule="auto"/>
        <w:ind w:left="714" w:hanging="31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Redução na proliferação de vetores </w:t>
      </w:r>
      <w:r w:rsidR="001B1C5D" w:rsidRPr="00214AEB">
        <w:rPr>
          <w:rFonts w:ascii="Times New Roman" w:hAnsi="Times New Roman" w:cs="Times New Roman"/>
          <w:sz w:val="24"/>
          <w:szCs w:val="24"/>
        </w:rPr>
        <w:t xml:space="preserve">de doenças </w:t>
      </w:r>
      <w:r w:rsidRPr="00214AEB">
        <w:rPr>
          <w:rFonts w:ascii="Times New Roman" w:hAnsi="Times New Roman" w:cs="Times New Roman"/>
          <w:sz w:val="24"/>
          <w:szCs w:val="24"/>
        </w:rPr>
        <w:t xml:space="preserve">e </w:t>
      </w:r>
      <w:r w:rsidR="001B1C5D" w:rsidRPr="00214AEB">
        <w:rPr>
          <w:rFonts w:ascii="Times New Roman" w:hAnsi="Times New Roman" w:cs="Times New Roman"/>
          <w:sz w:val="24"/>
          <w:szCs w:val="24"/>
        </w:rPr>
        <w:t xml:space="preserve">animais </w:t>
      </w:r>
      <w:r w:rsidRPr="00214AEB">
        <w:rPr>
          <w:rFonts w:ascii="Times New Roman" w:hAnsi="Times New Roman" w:cs="Times New Roman"/>
          <w:sz w:val="24"/>
          <w:szCs w:val="24"/>
        </w:rPr>
        <w:t>peçonhentos.</w:t>
      </w:r>
    </w:p>
    <w:p w14:paraId="700E0D9B" w14:textId="2BFEC1BC" w:rsidR="00C55DDC" w:rsidRPr="00214AEB" w:rsidRDefault="00C55DDC" w:rsidP="00214AEB">
      <w:pPr>
        <w:pStyle w:val="PargrafodaLista"/>
        <w:numPr>
          <w:ilvl w:val="0"/>
          <w:numId w:val="3"/>
        </w:numPr>
        <w:spacing w:after="0" w:line="360" w:lineRule="auto"/>
        <w:ind w:left="714" w:hanging="31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Melhora da estética urbana, com a revitalização dos aspectos visuais da cidade.</w:t>
      </w:r>
    </w:p>
    <w:p w14:paraId="2A5AB5B0" w14:textId="04093636" w:rsidR="00C55DDC" w:rsidRPr="00214AEB" w:rsidRDefault="00C55DDC" w:rsidP="00214AEB">
      <w:pPr>
        <w:pStyle w:val="PargrafodaLista"/>
        <w:numPr>
          <w:ilvl w:val="0"/>
          <w:numId w:val="3"/>
        </w:numPr>
        <w:spacing w:after="0" w:line="360" w:lineRule="auto"/>
        <w:ind w:left="714" w:hanging="31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Maior visibilidade e segurança das áreas verdes e ruas.</w:t>
      </w:r>
    </w:p>
    <w:p w14:paraId="4912E992" w14:textId="62236F6C" w:rsidR="00C55DDC" w:rsidRPr="00214AEB" w:rsidRDefault="00C55DDC" w:rsidP="00214AEB">
      <w:pPr>
        <w:pStyle w:val="PargrafodaLista"/>
        <w:numPr>
          <w:ilvl w:val="0"/>
          <w:numId w:val="3"/>
        </w:numPr>
        <w:spacing w:after="0" w:line="360" w:lineRule="auto"/>
        <w:ind w:left="714" w:hanging="31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Valorização dos imóveis localizados nas vias beneficiadas. </w:t>
      </w:r>
    </w:p>
    <w:p w14:paraId="4BE7F460" w14:textId="407D5EB4" w:rsidR="00C55DDC" w:rsidRPr="00214AEB" w:rsidRDefault="00C55DDC" w:rsidP="00214AEB">
      <w:pPr>
        <w:pStyle w:val="PargrafodaLista"/>
        <w:numPr>
          <w:ilvl w:val="0"/>
          <w:numId w:val="3"/>
        </w:numPr>
        <w:spacing w:after="0" w:line="360" w:lineRule="auto"/>
        <w:ind w:left="714" w:hanging="31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Otimização do tempo de execução dos serviços nas vias de maior trânsito.</w:t>
      </w:r>
    </w:p>
    <w:p w14:paraId="72D93A53" w14:textId="77777777" w:rsidR="00884C9C" w:rsidRPr="00214AEB" w:rsidRDefault="00884C9C" w:rsidP="00214AE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A1110A0" w14:textId="33700ABA" w:rsidR="00C55DDC" w:rsidRDefault="00C55DDC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PROVIDÊNCIAS A SEREM ADOTADAS PELA ADMINISTRAÇÃO. </w:t>
      </w:r>
    </w:p>
    <w:p w14:paraId="6C5845E7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FE54DA7" w14:textId="52BD6E6D" w:rsidR="00C55DDC" w:rsidRPr="00214AEB" w:rsidRDefault="00C55DDC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Analise rigorosa da documentação da empresa vencedora da licitação, incluindo a comprovação da experiencia em serviços característicos</w:t>
      </w:r>
      <w:r w:rsidR="009258D1" w:rsidRPr="00214AEB">
        <w:rPr>
          <w:rFonts w:ascii="Times New Roman" w:hAnsi="Times New Roman" w:cs="Times New Roman"/>
          <w:sz w:val="24"/>
          <w:szCs w:val="24"/>
        </w:rPr>
        <w:t xml:space="preserve">, similares ou superiores. </w:t>
      </w:r>
    </w:p>
    <w:p w14:paraId="2D668291" w14:textId="32B856AB" w:rsidR="009258D1" w:rsidRPr="00214AEB" w:rsidRDefault="005E38B0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258D1" w:rsidRPr="00214AEB">
        <w:rPr>
          <w:rFonts w:ascii="Times New Roman" w:hAnsi="Times New Roman" w:cs="Times New Roman"/>
          <w:sz w:val="24"/>
          <w:szCs w:val="24"/>
        </w:rPr>
        <w:t xml:space="preserve">Assegurar a disponibilidade dos recursos financeiros necessários para o pagamento dos serviços. </w:t>
      </w:r>
    </w:p>
    <w:p w14:paraId="7C931EB1" w14:textId="4A5E66A2" w:rsidR="009258D1" w:rsidRPr="00214AEB" w:rsidRDefault="005E38B0" w:rsidP="00214A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ab/>
      </w:r>
      <w:r w:rsidR="009258D1" w:rsidRPr="00214AEB">
        <w:rPr>
          <w:rFonts w:ascii="Times New Roman" w:hAnsi="Times New Roman" w:cs="Times New Roman"/>
          <w:sz w:val="24"/>
          <w:szCs w:val="24"/>
        </w:rPr>
        <w:t>Realizar vistoria pr</w:t>
      </w:r>
      <w:r w:rsidRPr="00214AEB">
        <w:rPr>
          <w:rFonts w:ascii="Times New Roman" w:hAnsi="Times New Roman" w:cs="Times New Roman"/>
          <w:sz w:val="24"/>
          <w:szCs w:val="24"/>
        </w:rPr>
        <w:t>é</w:t>
      </w:r>
      <w:r w:rsidR="009258D1" w:rsidRPr="00214AEB">
        <w:rPr>
          <w:rFonts w:ascii="Times New Roman" w:hAnsi="Times New Roman" w:cs="Times New Roman"/>
          <w:sz w:val="24"/>
          <w:szCs w:val="24"/>
        </w:rPr>
        <w:t>via das vias e áreas, para identificar possíveis obstáculos ou interferências que possam prejudicar a execução dos serviços.</w:t>
      </w:r>
    </w:p>
    <w:p w14:paraId="79784059" w14:textId="62B446BD" w:rsidR="009258D1" w:rsidRPr="00214AEB" w:rsidRDefault="009258D1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Designação da equipe de fiscalização em relação aos aspectos técnicos de </w:t>
      </w:r>
      <w:r w:rsidR="00214AEB" w:rsidRPr="00214AEB">
        <w:rPr>
          <w:rFonts w:ascii="Times New Roman" w:hAnsi="Times New Roman" w:cs="Times New Roman"/>
          <w:sz w:val="24"/>
          <w:szCs w:val="24"/>
        </w:rPr>
        <w:t>cada serviço</w:t>
      </w:r>
      <w:r w:rsidRPr="00214AEB">
        <w:rPr>
          <w:rFonts w:ascii="Times New Roman" w:hAnsi="Times New Roman" w:cs="Times New Roman"/>
          <w:sz w:val="24"/>
          <w:szCs w:val="24"/>
        </w:rPr>
        <w:t>, nos termos da legislação aplicável e as particularidades.</w:t>
      </w:r>
    </w:p>
    <w:p w14:paraId="49660A37" w14:textId="0A776AD1" w:rsidR="009258D1" w:rsidRPr="00214AEB" w:rsidRDefault="009258D1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Demais detalhadas como obrigações da CONTRATANTE em contrato. </w:t>
      </w:r>
    </w:p>
    <w:p w14:paraId="49117865" w14:textId="77777777" w:rsidR="00F861DB" w:rsidRPr="00214AEB" w:rsidRDefault="00F861DB" w:rsidP="00214AE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16EAC4" w14:textId="117EA1F0" w:rsidR="00F861DB" w:rsidRDefault="00F861DB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CONTRATAÇÕES CORRELATAS E/OU INTERDEPENDENTES</w:t>
      </w:r>
    </w:p>
    <w:p w14:paraId="421720C5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320C837" w14:textId="325E32A4" w:rsidR="00F861DB" w:rsidRDefault="00F861DB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Não há necessidade/demanda de contratações correlatas ou interdependentes no presente objeto desta contratação.</w:t>
      </w:r>
    </w:p>
    <w:p w14:paraId="62C980A3" w14:textId="77777777" w:rsidR="00D644BC" w:rsidRPr="00214AEB" w:rsidRDefault="00D644BC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800196" w14:textId="0C510255" w:rsidR="00F861DB" w:rsidRDefault="00F861DB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DESCRIÇÃO DE POSSÍVEIS IMPACTOS AMBIENTAIS.</w:t>
      </w:r>
    </w:p>
    <w:p w14:paraId="1AD32569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966036D" w14:textId="172BC65F" w:rsidR="00F861DB" w:rsidRPr="00214AEB" w:rsidRDefault="00F861DB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Os principais impactos ambientais decorrentes dos serviços é a emissão de poeira durante a execução, somando-se ainda o aumento sonoro dos ruídos dos equipamentos. Para minimizar esses impactos </w:t>
      </w:r>
      <w:r w:rsidR="00884C9C" w:rsidRPr="00214AEB">
        <w:rPr>
          <w:rFonts w:ascii="Times New Roman" w:hAnsi="Times New Roman" w:cs="Times New Roman"/>
          <w:sz w:val="24"/>
          <w:szCs w:val="24"/>
        </w:rPr>
        <w:t>a contratada</w:t>
      </w:r>
      <w:r w:rsidRPr="00214AEB">
        <w:rPr>
          <w:rFonts w:ascii="Times New Roman" w:hAnsi="Times New Roman" w:cs="Times New Roman"/>
          <w:sz w:val="24"/>
          <w:szCs w:val="24"/>
        </w:rPr>
        <w:t xml:space="preserve"> deverá adotar as seguintes medidas </w:t>
      </w:r>
      <w:r w:rsidR="00527F99" w:rsidRPr="00214AEB">
        <w:rPr>
          <w:rFonts w:ascii="Times New Roman" w:hAnsi="Times New Roman" w:cs="Times New Roman"/>
          <w:sz w:val="24"/>
          <w:szCs w:val="24"/>
        </w:rPr>
        <w:t>mitigadoras:</w:t>
      </w:r>
    </w:p>
    <w:p w14:paraId="5D9595A3" w14:textId="0D7FFD42" w:rsidR="00E85313" w:rsidRPr="00214AEB" w:rsidRDefault="00E85313" w:rsidP="00214AEB">
      <w:pPr>
        <w:pStyle w:val="PargrafodaLista"/>
        <w:numPr>
          <w:ilvl w:val="0"/>
          <w:numId w:val="4"/>
        </w:numPr>
        <w:spacing w:after="0" w:line="360" w:lineRule="auto"/>
        <w:ind w:left="434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Gerenciamento adequado dos resíduos; os resíduos serão segredados e encaminhados para a destinação final adequada, conforme legislação ambiental vigente. </w:t>
      </w:r>
    </w:p>
    <w:p w14:paraId="35CB2AED" w14:textId="7C54B45B" w:rsidR="00E85313" w:rsidRPr="00214AEB" w:rsidRDefault="00E85313" w:rsidP="00214AEB">
      <w:pPr>
        <w:pStyle w:val="PargrafodaLista"/>
        <w:numPr>
          <w:ilvl w:val="0"/>
          <w:numId w:val="4"/>
        </w:numPr>
        <w:spacing w:after="0" w:line="360" w:lineRule="auto"/>
        <w:ind w:left="434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Impacto na fauna e flora: A</w:t>
      </w:r>
      <w:r w:rsidR="00310C26" w:rsidRPr="00214AEB">
        <w:rPr>
          <w:rFonts w:ascii="Times New Roman" w:hAnsi="Times New Roman" w:cs="Times New Roman"/>
          <w:sz w:val="24"/>
          <w:szCs w:val="24"/>
        </w:rPr>
        <w:t>s</w:t>
      </w:r>
      <w:r w:rsidRPr="00214AEB">
        <w:rPr>
          <w:rFonts w:ascii="Times New Roman" w:hAnsi="Times New Roman" w:cs="Times New Roman"/>
          <w:sz w:val="24"/>
          <w:szCs w:val="24"/>
        </w:rPr>
        <w:t xml:space="preserve"> equipe</w:t>
      </w:r>
      <w:r w:rsidR="00310C26" w:rsidRPr="00214AEB">
        <w:rPr>
          <w:rFonts w:ascii="Times New Roman" w:hAnsi="Times New Roman" w:cs="Times New Roman"/>
          <w:sz w:val="24"/>
          <w:szCs w:val="24"/>
        </w:rPr>
        <w:t>s</w:t>
      </w:r>
      <w:r w:rsidRPr="00214AEB">
        <w:rPr>
          <w:rFonts w:ascii="Times New Roman" w:hAnsi="Times New Roman" w:cs="Times New Roman"/>
          <w:sz w:val="24"/>
          <w:szCs w:val="24"/>
        </w:rPr>
        <w:t xml:space="preserve"> ser</w:t>
      </w:r>
      <w:r w:rsidR="00310C26" w:rsidRPr="00214AEB">
        <w:rPr>
          <w:rFonts w:ascii="Times New Roman" w:hAnsi="Times New Roman" w:cs="Times New Roman"/>
          <w:sz w:val="24"/>
          <w:szCs w:val="24"/>
        </w:rPr>
        <w:t>ão</w:t>
      </w:r>
      <w:r w:rsidRPr="00214AEB">
        <w:rPr>
          <w:rFonts w:ascii="Times New Roman" w:hAnsi="Times New Roman" w:cs="Times New Roman"/>
          <w:sz w:val="24"/>
          <w:szCs w:val="24"/>
        </w:rPr>
        <w:t xml:space="preserve"> instruída</w:t>
      </w:r>
      <w:r w:rsidR="00310C26" w:rsidRPr="00214AEB">
        <w:rPr>
          <w:rFonts w:ascii="Times New Roman" w:hAnsi="Times New Roman" w:cs="Times New Roman"/>
          <w:sz w:val="24"/>
          <w:szCs w:val="24"/>
        </w:rPr>
        <w:t>s</w:t>
      </w:r>
      <w:r w:rsidRPr="00214AEB">
        <w:rPr>
          <w:rFonts w:ascii="Times New Roman" w:hAnsi="Times New Roman" w:cs="Times New Roman"/>
          <w:sz w:val="24"/>
          <w:szCs w:val="24"/>
        </w:rPr>
        <w:t xml:space="preserve"> a analisar as áreas previamente, minimizando os impactos sobre a fauna e flora local.</w:t>
      </w:r>
    </w:p>
    <w:p w14:paraId="44021346" w14:textId="6864E991" w:rsidR="00E85313" w:rsidRPr="00214AEB" w:rsidRDefault="00E85313" w:rsidP="00214AEB">
      <w:pPr>
        <w:pStyle w:val="PargrafodaLista"/>
        <w:numPr>
          <w:ilvl w:val="0"/>
          <w:numId w:val="4"/>
        </w:numPr>
        <w:spacing w:after="0" w:line="360" w:lineRule="auto"/>
        <w:ind w:left="434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Ruído: As maquinas deverão operar dentro dos limites de ruído permitido pela legislação, e os trabalhadores utilizarão equipamentos de proteção auricular (EPIS) para minimizar a exposição ao ruído. </w:t>
      </w:r>
    </w:p>
    <w:p w14:paraId="6A100A48" w14:textId="77777777" w:rsidR="00E85313" w:rsidRPr="00214AEB" w:rsidRDefault="00E85313" w:rsidP="00214AE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4E18C63" w14:textId="314EFF44" w:rsidR="00E85313" w:rsidRDefault="00E85313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POSICIONAMENTO CONCLUSIVO</w:t>
      </w:r>
    </w:p>
    <w:p w14:paraId="3EA3B08A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0E3E39" w14:textId="155CC28C" w:rsidR="00E85313" w:rsidRPr="00214AEB" w:rsidRDefault="00E85313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Considerando a necessidade dos serviços, os benefícios esperados, a viabilidade técnica e econômica da contratação, e as medidas mitigadoras para os impactos ambientais, conclui-se que a contratação de empresa especializada para os </w:t>
      </w:r>
      <w:r w:rsidR="00D42510" w:rsidRPr="00214AEB">
        <w:rPr>
          <w:rFonts w:ascii="Times New Roman" w:hAnsi="Times New Roman" w:cs="Times New Roman"/>
          <w:sz w:val="24"/>
          <w:szCs w:val="24"/>
        </w:rPr>
        <w:t xml:space="preserve">serviços de varrição das ruas, pintura de meio-fio, </w:t>
      </w:r>
      <w:proofErr w:type="spellStart"/>
      <w:r w:rsidR="00D42510" w:rsidRPr="00214AEB">
        <w:rPr>
          <w:rFonts w:ascii="Times New Roman" w:hAnsi="Times New Roman" w:cs="Times New Roman"/>
          <w:sz w:val="24"/>
          <w:szCs w:val="24"/>
        </w:rPr>
        <w:t>capinagem</w:t>
      </w:r>
      <w:proofErr w:type="spellEnd"/>
      <w:r w:rsidR="00D42510" w:rsidRPr="00214AEB">
        <w:rPr>
          <w:rFonts w:ascii="Times New Roman" w:hAnsi="Times New Roman" w:cs="Times New Roman"/>
          <w:sz w:val="24"/>
          <w:szCs w:val="24"/>
        </w:rPr>
        <w:t xml:space="preserve"> e raspagem de guias e sarjetas, jardinagem, roçagem das áreas verdes e gramados, </w:t>
      </w:r>
      <w:proofErr w:type="spellStart"/>
      <w:r w:rsidR="00D42510" w:rsidRPr="00214AEB">
        <w:rPr>
          <w:rFonts w:ascii="Times New Roman" w:hAnsi="Times New Roman" w:cs="Times New Roman"/>
          <w:sz w:val="24"/>
          <w:szCs w:val="24"/>
        </w:rPr>
        <w:t>podagem</w:t>
      </w:r>
      <w:proofErr w:type="spellEnd"/>
      <w:r w:rsidR="00D42510" w:rsidRPr="00214AEB">
        <w:rPr>
          <w:rFonts w:ascii="Times New Roman" w:hAnsi="Times New Roman" w:cs="Times New Roman"/>
          <w:sz w:val="24"/>
          <w:szCs w:val="24"/>
        </w:rPr>
        <w:t xml:space="preserve"> das árvores e remoção dos entulhos e resíduos dos respectivos serviços. É</w:t>
      </w:r>
      <w:r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Pr="00214AEB">
        <w:rPr>
          <w:rFonts w:ascii="Times New Roman" w:hAnsi="Times New Roman" w:cs="Times New Roman"/>
          <w:sz w:val="24"/>
          <w:szCs w:val="24"/>
        </w:rPr>
        <w:lastRenderedPageBreak/>
        <w:t xml:space="preserve">adequada e justificada para atender ao interesse público e melhorar a qualidade de vida da população de </w:t>
      </w:r>
      <w:r w:rsidR="00884C9C" w:rsidRPr="00214AEB">
        <w:rPr>
          <w:rFonts w:ascii="Times New Roman" w:hAnsi="Times New Roman" w:cs="Times New Roman"/>
          <w:sz w:val="24"/>
          <w:szCs w:val="24"/>
        </w:rPr>
        <w:t>Planaltina-GO</w:t>
      </w:r>
      <w:r w:rsidR="00D42510" w:rsidRPr="00214AEB">
        <w:rPr>
          <w:rFonts w:ascii="Times New Roman" w:hAnsi="Times New Roman" w:cs="Times New Roman"/>
          <w:sz w:val="24"/>
          <w:szCs w:val="24"/>
        </w:rPr>
        <w:t>.</w:t>
      </w:r>
    </w:p>
    <w:p w14:paraId="5F2502E5" w14:textId="6ABC301C" w:rsidR="00E85313" w:rsidRPr="00214AEB" w:rsidRDefault="00E85313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>Assim, conclui-se</w:t>
      </w:r>
      <w:r w:rsidR="00780A96" w:rsidRPr="00214AEB">
        <w:rPr>
          <w:rFonts w:ascii="Times New Roman" w:hAnsi="Times New Roman" w:cs="Times New Roman"/>
          <w:sz w:val="24"/>
          <w:szCs w:val="24"/>
        </w:rPr>
        <w:t xml:space="preserve"> pela</w:t>
      </w:r>
      <w:r w:rsidRPr="00214AEB">
        <w:rPr>
          <w:rFonts w:ascii="Times New Roman" w:hAnsi="Times New Roman" w:cs="Times New Roman"/>
          <w:sz w:val="24"/>
          <w:szCs w:val="24"/>
        </w:rPr>
        <w:t xml:space="preserve"> viabilidade desta contratação. </w:t>
      </w:r>
    </w:p>
    <w:p w14:paraId="563E9E62" w14:textId="77777777" w:rsidR="00527F99" w:rsidRPr="00214AEB" w:rsidRDefault="00527F99" w:rsidP="00214AE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6FE9E4B" w14:textId="28B879FF" w:rsidR="00E85313" w:rsidRDefault="00E85313" w:rsidP="00214AEB">
      <w:pPr>
        <w:pStyle w:val="PargrafodaLista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14AEB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JUSTIFICAÇÃO DA VIABILIDADE.</w:t>
      </w:r>
    </w:p>
    <w:p w14:paraId="482CF9A3" w14:textId="77777777" w:rsidR="00D644BC" w:rsidRPr="00214AEB" w:rsidRDefault="00D644BC" w:rsidP="00D644BC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1" w:name="_GoBack"/>
      <w:bookmarkEnd w:id="1"/>
    </w:p>
    <w:p w14:paraId="52444D67" w14:textId="52C34B04" w:rsidR="00773F63" w:rsidRPr="00214AEB" w:rsidRDefault="00E85313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AEB">
        <w:rPr>
          <w:rFonts w:ascii="Times New Roman" w:hAnsi="Times New Roman" w:cs="Times New Roman"/>
          <w:sz w:val="24"/>
          <w:szCs w:val="24"/>
        </w:rPr>
        <w:t xml:space="preserve">A contratação de empresa especializada nos </w:t>
      </w:r>
      <w:r w:rsidR="00D42510" w:rsidRPr="00214AEB">
        <w:rPr>
          <w:rFonts w:ascii="Times New Roman" w:hAnsi="Times New Roman" w:cs="Times New Roman"/>
          <w:sz w:val="24"/>
          <w:szCs w:val="24"/>
        </w:rPr>
        <w:t xml:space="preserve">serviços de varrição das ruas, pintura de meio-fio, </w:t>
      </w:r>
      <w:proofErr w:type="spellStart"/>
      <w:r w:rsidR="00D42510" w:rsidRPr="00214AEB">
        <w:rPr>
          <w:rFonts w:ascii="Times New Roman" w:hAnsi="Times New Roman" w:cs="Times New Roman"/>
          <w:sz w:val="24"/>
          <w:szCs w:val="24"/>
        </w:rPr>
        <w:t>capinagem</w:t>
      </w:r>
      <w:proofErr w:type="spellEnd"/>
      <w:r w:rsidR="00D42510" w:rsidRPr="00214AEB">
        <w:rPr>
          <w:rFonts w:ascii="Times New Roman" w:hAnsi="Times New Roman" w:cs="Times New Roman"/>
          <w:sz w:val="24"/>
          <w:szCs w:val="24"/>
        </w:rPr>
        <w:t xml:space="preserve"> e raspagem de guias e sarjetas, jardinagem, roçagem das áreas verdes e gramados, </w:t>
      </w:r>
      <w:proofErr w:type="spellStart"/>
      <w:r w:rsidR="00D42510" w:rsidRPr="00214AEB">
        <w:rPr>
          <w:rFonts w:ascii="Times New Roman" w:hAnsi="Times New Roman" w:cs="Times New Roman"/>
          <w:sz w:val="24"/>
          <w:szCs w:val="24"/>
        </w:rPr>
        <w:t>podagem</w:t>
      </w:r>
      <w:proofErr w:type="spellEnd"/>
      <w:r w:rsidR="00D42510" w:rsidRPr="00214AEB">
        <w:rPr>
          <w:rFonts w:ascii="Times New Roman" w:hAnsi="Times New Roman" w:cs="Times New Roman"/>
          <w:sz w:val="24"/>
          <w:szCs w:val="24"/>
        </w:rPr>
        <w:t xml:space="preserve"> das árvores e remoção dos entulhos e resíduos dos respectivos serviços do município de </w:t>
      </w:r>
      <w:r w:rsidR="00884C9C" w:rsidRPr="00214AEB">
        <w:rPr>
          <w:rFonts w:ascii="Times New Roman" w:hAnsi="Times New Roman" w:cs="Times New Roman"/>
          <w:sz w:val="24"/>
          <w:szCs w:val="24"/>
        </w:rPr>
        <w:t>Planaltina-GO</w:t>
      </w:r>
      <w:r w:rsidRPr="00214AEB">
        <w:rPr>
          <w:rFonts w:ascii="Times New Roman" w:hAnsi="Times New Roman" w:cs="Times New Roman"/>
          <w:sz w:val="24"/>
          <w:szCs w:val="24"/>
        </w:rPr>
        <w:t>, mostra-se atualmente viável após este Estudo Técnico Preliminar, haja vista tratar-se de uma contratação que visa o melhor atendimento por parte dos órgãos públicos</w:t>
      </w:r>
      <w:r w:rsidR="0027642C" w:rsidRPr="00214AEB">
        <w:rPr>
          <w:rFonts w:ascii="Times New Roman" w:hAnsi="Times New Roman" w:cs="Times New Roman"/>
          <w:sz w:val="24"/>
          <w:szCs w:val="24"/>
        </w:rPr>
        <w:t>, c</w:t>
      </w:r>
      <w:r w:rsidRPr="00214AEB">
        <w:rPr>
          <w:rFonts w:ascii="Times New Roman" w:hAnsi="Times New Roman" w:cs="Times New Roman"/>
          <w:sz w:val="24"/>
          <w:szCs w:val="24"/>
        </w:rPr>
        <w:t xml:space="preserve">onsiderando </w:t>
      </w:r>
      <w:r w:rsidR="0027642C" w:rsidRPr="00214AEB">
        <w:rPr>
          <w:rFonts w:ascii="Times New Roman" w:hAnsi="Times New Roman" w:cs="Times New Roman"/>
          <w:sz w:val="24"/>
          <w:szCs w:val="24"/>
        </w:rPr>
        <w:t>a disponibilidade dos</w:t>
      </w:r>
      <w:r w:rsidRPr="00214AEB">
        <w:rPr>
          <w:rFonts w:ascii="Times New Roman" w:hAnsi="Times New Roman" w:cs="Times New Roman"/>
          <w:sz w:val="24"/>
          <w:szCs w:val="24"/>
        </w:rPr>
        <w:t xml:space="preserve"> recursos orçamentários. </w:t>
      </w:r>
      <w:r w:rsidR="0027642C" w:rsidRPr="00214AEB">
        <w:rPr>
          <w:rFonts w:ascii="Times New Roman" w:hAnsi="Times New Roman" w:cs="Times New Roman"/>
          <w:sz w:val="24"/>
          <w:szCs w:val="24"/>
        </w:rPr>
        <w:t xml:space="preserve">Dito isto, conclui-se </w:t>
      </w:r>
      <w:r w:rsidR="00E04C73" w:rsidRPr="00214AEB">
        <w:rPr>
          <w:rFonts w:ascii="Times New Roman" w:hAnsi="Times New Roman" w:cs="Times New Roman"/>
          <w:sz w:val="24"/>
          <w:szCs w:val="24"/>
        </w:rPr>
        <w:t xml:space="preserve">que é </w:t>
      </w:r>
      <w:r w:rsidR="0027642C" w:rsidRPr="00214AEB">
        <w:rPr>
          <w:rFonts w:ascii="Times New Roman" w:hAnsi="Times New Roman" w:cs="Times New Roman"/>
          <w:sz w:val="24"/>
          <w:szCs w:val="24"/>
        </w:rPr>
        <w:t xml:space="preserve">viável a contratação proposta. </w:t>
      </w:r>
      <w:r w:rsidR="00780A96" w:rsidRPr="00214AEB">
        <w:rPr>
          <w:rFonts w:ascii="Times New Roman" w:hAnsi="Times New Roman" w:cs="Times New Roman"/>
          <w:sz w:val="24"/>
          <w:szCs w:val="24"/>
        </w:rPr>
        <w:t xml:space="preserve"> </w:t>
      </w:r>
      <w:r w:rsidR="005E38B0" w:rsidRPr="00214A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20E40" w14:textId="77777777" w:rsidR="00214AEB" w:rsidRPr="00214AEB" w:rsidRDefault="00214AEB" w:rsidP="00214AEB">
      <w:pPr>
        <w:pStyle w:val="PargrafodaLista"/>
        <w:spacing w:line="360" w:lineRule="auto"/>
        <w:ind w:left="1224"/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166593541"/>
      <w:r w:rsidRPr="00214AEB">
        <w:rPr>
          <w:rFonts w:ascii="Times New Roman" w:hAnsi="Times New Roman" w:cs="Times New Roman"/>
          <w:sz w:val="24"/>
          <w:szCs w:val="24"/>
        </w:rPr>
        <w:t>Planaltina – GO, 02 de fevereiro de 2026.</w:t>
      </w:r>
    </w:p>
    <w:bookmarkEnd w:id="2"/>
    <w:p w14:paraId="52DEFAFF" w14:textId="77777777" w:rsidR="00214AEB" w:rsidRPr="00214AEB" w:rsidRDefault="00214AEB" w:rsidP="00214AEB">
      <w:pPr>
        <w:spacing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  <w:r w:rsidRPr="00214AEB">
        <w:rPr>
          <w:rFonts w:ascii="Times New Roman" w:eastAsiaTheme="minorEastAsia" w:hAnsi="Times New Roman" w:cs="Times New Roman"/>
          <w:sz w:val="24"/>
          <w:szCs w:val="24"/>
          <w:lang w:eastAsia="pt-BR"/>
        </w:rPr>
        <w:t>________________________________</w:t>
      </w:r>
    </w:p>
    <w:p w14:paraId="4F4FF61B" w14:textId="77777777" w:rsidR="00214AEB" w:rsidRPr="00214AEB" w:rsidRDefault="00214AEB" w:rsidP="00214AEB">
      <w:pPr>
        <w:spacing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  <w:r w:rsidRPr="00214AEB">
        <w:rPr>
          <w:rFonts w:ascii="Times New Roman" w:eastAsiaTheme="minorEastAsia" w:hAnsi="Times New Roman" w:cs="Times New Roman"/>
          <w:sz w:val="24"/>
          <w:szCs w:val="24"/>
          <w:lang w:eastAsia="pt-BR"/>
        </w:rPr>
        <w:t>Marcos Vieira Costa</w:t>
      </w:r>
    </w:p>
    <w:p w14:paraId="0BD00EBD" w14:textId="3ADC9DC0" w:rsidR="00773F63" w:rsidRPr="00214AEB" w:rsidRDefault="00214AEB" w:rsidP="00214AEB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214AEB">
        <w:rPr>
          <w:rFonts w:ascii="Times New Roman" w:eastAsiaTheme="minorEastAsia" w:hAnsi="Times New Roman" w:cs="Times New Roman"/>
          <w:color w:val="auto"/>
          <w:lang w:eastAsia="pt-BR"/>
          <w14:ligatures w14:val="none"/>
        </w:rPr>
        <w:t>Gestor de Contratos da Secretaria Municipal de Infraestrutura</w:t>
      </w:r>
    </w:p>
    <w:p w14:paraId="627CFD29" w14:textId="77777777" w:rsidR="00773F63" w:rsidRPr="00214AEB" w:rsidRDefault="00773F63" w:rsidP="00214A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73F63" w:rsidRPr="00214AEB" w:rsidSect="008E3569">
      <w:headerReference w:type="default" r:id="rId7"/>
      <w:footerReference w:type="default" r:id="rId8"/>
      <w:pgSz w:w="11906" w:h="16838"/>
      <w:pgMar w:top="1701" w:right="1134" w:bottom="709" w:left="1701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AAD00" w14:textId="77777777" w:rsidR="00970577" w:rsidRDefault="00970577" w:rsidP="00884C9C">
      <w:pPr>
        <w:spacing w:after="0" w:line="240" w:lineRule="auto"/>
      </w:pPr>
      <w:r>
        <w:separator/>
      </w:r>
    </w:p>
  </w:endnote>
  <w:endnote w:type="continuationSeparator" w:id="0">
    <w:p w14:paraId="4DB7E4B4" w14:textId="77777777" w:rsidR="00970577" w:rsidRDefault="00970577" w:rsidP="00884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A385" w14:textId="77777777" w:rsidR="00884C9C" w:rsidRPr="00E626F6" w:rsidRDefault="00884C9C" w:rsidP="00884C9C">
    <w:pPr>
      <w:pStyle w:val="Rodap"/>
      <w:jc w:val="center"/>
      <w:rPr>
        <w:color w:val="222222"/>
        <w:sz w:val="16"/>
        <w:szCs w:val="16"/>
        <w:shd w:val="clear" w:color="auto" w:fill="FFFFFF"/>
      </w:rPr>
    </w:pPr>
    <w:r w:rsidRPr="00E626F6">
      <w:rPr>
        <w:color w:val="222222"/>
        <w:sz w:val="16"/>
        <w:szCs w:val="16"/>
        <w:shd w:val="clear" w:color="auto" w:fill="FFFFFF"/>
      </w:rPr>
      <w:t>Praça Jurandir Camilo Boa Ventura s/n - Centro, Planaltina - GO, 73750-970</w:t>
    </w:r>
  </w:p>
  <w:p w14:paraId="16D408C0" w14:textId="77777777" w:rsidR="00884C9C" w:rsidRPr="00E626F6" w:rsidRDefault="00884C9C" w:rsidP="00884C9C">
    <w:pPr>
      <w:pStyle w:val="Rodap"/>
      <w:jc w:val="center"/>
      <w:rPr>
        <w:sz w:val="18"/>
        <w:szCs w:val="18"/>
      </w:rPr>
    </w:pPr>
    <w:proofErr w:type="spellStart"/>
    <w:r w:rsidRPr="00E626F6">
      <w:rPr>
        <w:color w:val="222222"/>
        <w:sz w:val="16"/>
        <w:szCs w:val="16"/>
        <w:shd w:val="clear" w:color="auto" w:fill="FFFFFF"/>
      </w:rPr>
      <w:t>Email</w:t>
    </w:r>
    <w:proofErr w:type="spellEnd"/>
    <w:r w:rsidRPr="00E626F6">
      <w:rPr>
        <w:color w:val="222222"/>
        <w:sz w:val="16"/>
        <w:szCs w:val="16"/>
        <w:shd w:val="clear" w:color="auto" w:fill="FFFFFF"/>
      </w:rPr>
      <w:t xml:space="preserve">: </w:t>
    </w:r>
    <w:hyperlink r:id="rId1" w:history="1">
      <w:r w:rsidRPr="00A51E93">
        <w:rPr>
          <w:rStyle w:val="Hyperlink"/>
          <w:sz w:val="18"/>
          <w:szCs w:val="18"/>
          <w:shd w:val="clear" w:color="auto" w:fill="FFFFFF"/>
        </w:rPr>
        <w:t>infraestrutura@planaltina.go.gov.br</w:t>
      </w:r>
    </w:hyperlink>
    <w:r w:rsidRPr="00E626F6">
      <w:rPr>
        <w:color w:val="222222"/>
        <w:sz w:val="16"/>
        <w:szCs w:val="16"/>
        <w:shd w:val="clear" w:color="auto" w:fill="FFFFFF"/>
      </w:rPr>
      <w:t>/ Telefone: 0800 000 3895 / 61</w:t>
    </w:r>
    <w:r w:rsidRPr="00E626F6">
      <w:rPr>
        <w:color w:val="303234"/>
        <w:sz w:val="16"/>
        <w:szCs w:val="16"/>
        <w:shd w:val="clear" w:color="auto" w:fill="FFFFFF"/>
      </w:rPr>
      <w:t xml:space="preserve"> 3774 0234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9139F" w14:textId="77777777" w:rsidR="00970577" w:rsidRDefault="00970577" w:rsidP="00884C9C">
      <w:pPr>
        <w:spacing w:after="0" w:line="240" w:lineRule="auto"/>
      </w:pPr>
      <w:r>
        <w:separator/>
      </w:r>
    </w:p>
  </w:footnote>
  <w:footnote w:type="continuationSeparator" w:id="0">
    <w:p w14:paraId="3267845F" w14:textId="77777777" w:rsidR="00970577" w:rsidRDefault="00970577" w:rsidP="00884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A7B2D" w14:textId="77777777" w:rsidR="00884C9C" w:rsidRPr="00DC6581" w:rsidRDefault="00884C9C" w:rsidP="00884C9C">
    <w:pPr>
      <w:pStyle w:val="Cabealho"/>
      <w:jc w:val="center"/>
    </w:pPr>
    <w:bookmarkStart w:id="3" w:name="_Hlk206419568"/>
    <w:r>
      <w:rPr>
        <w:noProof/>
        <w:lang w:eastAsia="pt-BR"/>
      </w:rPr>
      <w:drawing>
        <wp:anchor distT="114300" distB="114300" distL="114300" distR="114300" simplePos="0" relativeHeight="251660288" behindDoc="0" locked="0" layoutInCell="1" hidden="0" allowOverlap="1" wp14:anchorId="09EF7D05" wp14:editId="439BCC1C">
          <wp:simplePos x="0" y="0"/>
          <wp:positionH relativeFrom="margin">
            <wp:posOffset>603885</wp:posOffset>
          </wp:positionH>
          <wp:positionV relativeFrom="paragraph">
            <wp:posOffset>-113665</wp:posOffset>
          </wp:positionV>
          <wp:extent cx="714375" cy="685800"/>
          <wp:effectExtent l="0" t="0" r="9525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4375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AF216DA" wp14:editId="44638A61">
          <wp:simplePos x="0" y="0"/>
          <wp:positionH relativeFrom="column">
            <wp:posOffset>4467860</wp:posOffset>
          </wp:positionH>
          <wp:positionV relativeFrom="paragraph">
            <wp:posOffset>-135890</wp:posOffset>
          </wp:positionV>
          <wp:extent cx="698500" cy="752475"/>
          <wp:effectExtent l="0" t="0" r="6350" b="9525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8500" cy="752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6581">
      <w:t>Estado de Goiás</w:t>
    </w:r>
  </w:p>
  <w:p w14:paraId="7914587E" w14:textId="77777777" w:rsidR="00884C9C" w:rsidRDefault="00884C9C" w:rsidP="00884C9C">
    <w:pPr>
      <w:pStyle w:val="Cabealho"/>
      <w:jc w:val="center"/>
      <w:rPr>
        <w:noProof/>
      </w:rPr>
    </w:pPr>
    <w:r w:rsidRPr="00DC6581">
      <w:t>Município de Planaltina</w:t>
    </w:r>
    <w:r w:rsidRPr="00406BF5">
      <w:rPr>
        <w:noProof/>
      </w:rPr>
      <w:t xml:space="preserve"> </w:t>
    </w:r>
  </w:p>
  <w:p w14:paraId="1C93D03D" w14:textId="77777777" w:rsidR="00884C9C" w:rsidRDefault="00884C9C" w:rsidP="00884C9C">
    <w:pPr>
      <w:pStyle w:val="Cabealho"/>
      <w:jc w:val="center"/>
      <w:rPr>
        <w:noProof/>
      </w:rPr>
    </w:pPr>
    <w:r w:rsidRPr="002B1CE9">
      <w:t xml:space="preserve">Secretaria Municipal de </w:t>
    </w:r>
    <w:r>
      <w:t>Infraestrutura</w:t>
    </w:r>
  </w:p>
  <w:p w14:paraId="6DA86E61" w14:textId="5128DDF0" w:rsidR="00884C9C" w:rsidRPr="00D644BC" w:rsidRDefault="00884C9C" w:rsidP="00884C9C">
    <w:pPr>
      <w:pStyle w:val="Cabealho"/>
      <w:pBdr>
        <w:bottom w:val="single" w:sz="12" w:space="1" w:color="auto"/>
      </w:pBdr>
      <w:jc w:val="center"/>
      <w:rPr>
        <w:sz w:val="10"/>
      </w:rPr>
    </w:pPr>
  </w:p>
  <w:bookmarkEnd w:id="3"/>
  <w:p w14:paraId="719F5E3F" w14:textId="77777777" w:rsidR="00884C9C" w:rsidRDefault="00884C9C" w:rsidP="00884C9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42177"/>
    <w:multiLevelType w:val="hybridMultilevel"/>
    <w:tmpl w:val="63FC147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605EC"/>
    <w:multiLevelType w:val="hybridMultilevel"/>
    <w:tmpl w:val="AF34EDA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86412A"/>
    <w:multiLevelType w:val="hybridMultilevel"/>
    <w:tmpl w:val="63DED6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43798"/>
    <w:multiLevelType w:val="hybridMultilevel"/>
    <w:tmpl w:val="F92CAE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972C9"/>
    <w:multiLevelType w:val="hybridMultilevel"/>
    <w:tmpl w:val="9976D6B8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535"/>
    <w:rsid w:val="000772A3"/>
    <w:rsid w:val="000D793E"/>
    <w:rsid w:val="00115984"/>
    <w:rsid w:val="00124A59"/>
    <w:rsid w:val="001B1C5D"/>
    <w:rsid w:val="00214AEB"/>
    <w:rsid w:val="00226645"/>
    <w:rsid w:val="00244ADC"/>
    <w:rsid w:val="00265FCC"/>
    <w:rsid w:val="0027642C"/>
    <w:rsid w:val="00280AD6"/>
    <w:rsid w:val="0029011E"/>
    <w:rsid w:val="002E07FA"/>
    <w:rsid w:val="002E69E0"/>
    <w:rsid w:val="00310C26"/>
    <w:rsid w:val="0032430C"/>
    <w:rsid w:val="0036191E"/>
    <w:rsid w:val="00382034"/>
    <w:rsid w:val="003B2C8E"/>
    <w:rsid w:val="003B7535"/>
    <w:rsid w:val="003D20CC"/>
    <w:rsid w:val="00436C20"/>
    <w:rsid w:val="004828CD"/>
    <w:rsid w:val="004D5C38"/>
    <w:rsid w:val="00527F99"/>
    <w:rsid w:val="0053308F"/>
    <w:rsid w:val="005A3E34"/>
    <w:rsid w:val="005C3162"/>
    <w:rsid w:val="005E38B0"/>
    <w:rsid w:val="00643AEC"/>
    <w:rsid w:val="006A2B5C"/>
    <w:rsid w:val="006C6213"/>
    <w:rsid w:val="00737323"/>
    <w:rsid w:val="00745C4D"/>
    <w:rsid w:val="00751DA6"/>
    <w:rsid w:val="00761894"/>
    <w:rsid w:val="00766858"/>
    <w:rsid w:val="00773F63"/>
    <w:rsid w:val="00780A96"/>
    <w:rsid w:val="007D2210"/>
    <w:rsid w:val="00884C9C"/>
    <w:rsid w:val="00890CD5"/>
    <w:rsid w:val="008B288A"/>
    <w:rsid w:val="008E3569"/>
    <w:rsid w:val="008E5C48"/>
    <w:rsid w:val="008F21C2"/>
    <w:rsid w:val="00925576"/>
    <w:rsid w:val="009258D1"/>
    <w:rsid w:val="0094021E"/>
    <w:rsid w:val="00970577"/>
    <w:rsid w:val="009B72FA"/>
    <w:rsid w:val="009E1693"/>
    <w:rsid w:val="009F32F1"/>
    <w:rsid w:val="00A24B49"/>
    <w:rsid w:val="00A54D0B"/>
    <w:rsid w:val="00A6646A"/>
    <w:rsid w:val="00B049AE"/>
    <w:rsid w:val="00B11106"/>
    <w:rsid w:val="00B23C24"/>
    <w:rsid w:val="00B55025"/>
    <w:rsid w:val="00B56098"/>
    <w:rsid w:val="00B65950"/>
    <w:rsid w:val="00BB258B"/>
    <w:rsid w:val="00C36EA9"/>
    <w:rsid w:val="00C55DDC"/>
    <w:rsid w:val="00C57F61"/>
    <w:rsid w:val="00C7132D"/>
    <w:rsid w:val="00C81009"/>
    <w:rsid w:val="00CF5B0A"/>
    <w:rsid w:val="00D42510"/>
    <w:rsid w:val="00D556D2"/>
    <w:rsid w:val="00D644BC"/>
    <w:rsid w:val="00D81990"/>
    <w:rsid w:val="00D96C3D"/>
    <w:rsid w:val="00DC6E7D"/>
    <w:rsid w:val="00DC77CA"/>
    <w:rsid w:val="00DF0A6E"/>
    <w:rsid w:val="00DF4417"/>
    <w:rsid w:val="00DF62AF"/>
    <w:rsid w:val="00E04C73"/>
    <w:rsid w:val="00E344E8"/>
    <w:rsid w:val="00E41974"/>
    <w:rsid w:val="00E47144"/>
    <w:rsid w:val="00E85313"/>
    <w:rsid w:val="00EB7F8F"/>
    <w:rsid w:val="00EC49CD"/>
    <w:rsid w:val="00EE2546"/>
    <w:rsid w:val="00F144D1"/>
    <w:rsid w:val="00F67E6E"/>
    <w:rsid w:val="00F71C10"/>
    <w:rsid w:val="00F861DB"/>
    <w:rsid w:val="00F9354D"/>
    <w:rsid w:val="00F9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C3F2B"/>
  <w15:chartTrackingRefBased/>
  <w15:docId w15:val="{D1A1AD43-5FEC-42BC-94E8-6E44D66C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B7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7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75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7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75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7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7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7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75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7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75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753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753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75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75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75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75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7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7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7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7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7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7535"/>
    <w:rPr>
      <w:i/>
      <w:iCs/>
      <w:color w:val="404040" w:themeColor="text1" w:themeTint="BF"/>
    </w:rPr>
  </w:style>
  <w:style w:type="paragraph" w:styleId="PargrafodaLista">
    <w:name w:val="List Paragraph"/>
    <w:aliases w:val="Lista Paragrafo em Preto,item 3 elementos,List I Paragraph,Subtítulo Projeto Básico,Parágrafo da Lista111,List Paragraph1,Parágrafo da Lista11,Itens ICEP,SheParágrafo da Lista,Tabela,SubSubSub"/>
    <w:basedOn w:val="Normal"/>
    <w:link w:val="PargrafodaListaChar"/>
    <w:uiPriority w:val="34"/>
    <w:qFormat/>
    <w:rsid w:val="003B75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753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75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753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7535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2E6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foote,hd,he,Cabeçalho superior,Heading 1a,h,HeaderNN"/>
    <w:basedOn w:val="Normal"/>
    <w:link w:val="CabealhoChar"/>
    <w:uiPriority w:val="99"/>
    <w:unhideWhenUsed/>
    <w:qFormat/>
    <w:rsid w:val="00884C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,hd Char,he Char,Cabeçalho superior Char,Heading 1a Char,h Char,HeaderNN Char"/>
    <w:basedOn w:val="Fontepargpadro"/>
    <w:link w:val="Cabealho"/>
    <w:uiPriority w:val="99"/>
    <w:rsid w:val="00884C9C"/>
  </w:style>
  <w:style w:type="paragraph" w:styleId="Rodap">
    <w:name w:val="footer"/>
    <w:basedOn w:val="Normal"/>
    <w:link w:val="RodapChar"/>
    <w:uiPriority w:val="99"/>
    <w:unhideWhenUsed/>
    <w:rsid w:val="00884C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884C9C"/>
  </w:style>
  <w:style w:type="character" w:styleId="Hyperlink">
    <w:name w:val="Hyperlink"/>
    <w:basedOn w:val="Fontepargpadro"/>
    <w:uiPriority w:val="99"/>
    <w:unhideWhenUsed/>
    <w:rsid w:val="00884C9C"/>
    <w:rPr>
      <w:color w:val="0000FF"/>
      <w:u w:val="single"/>
    </w:rPr>
  </w:style>
  <w:style w:type="character" w:customStyle="1" w:styleId="PargrafodaListaChar">
    <w:name w:val="Parágrafo da Lista Char"/>
    <w:aliases w:val="Lista Paragrafo em Preto Char,item 3 elementos Char,List I Paragraph Char,Subtítulo Projeto Básico Char,Parágrafo da Lista111 Char,List Paragraph1 Char,Parágrafo da Lista11 Char,Itens ICEP Char,SheParágrafo da Lista Char"/>
    <w:basedOn w:val="Fontepargpadro"/>
    <w:link w:val="PargrafodaLista"/>
    <w:uiPriority w:val="34"/>
    <w:qFormat/>
    <w:locked/>
    <w:rsid w:val="00214AEB"/>
  </w:style>
  <w:style w:type="paragraph" w:customStyle="1" w:styleId="Default">
    <w:name w:val="Default"/>
    <w:rsid w:val="00214A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raestrutura@planaltina.go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8</Pages>
  <Words>2232</Words>
  <Characters>12058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GRUPO RECAF</dc:creator>
  <cp:keywords/>
  <dc:description/>
  <cp:lastModifiedBy>Carlos Eduardo Silva Ribeiro</cp:lastModifiedBy>
  <cp:revision>19</cp:revision>
  <dcterms:created xsi:type="dcterms:W3CDTF">2025-10-07T19:38:00Z</dcterms:created>
  <dcterms:modified xsi:type="dcterms:W3CDTF">2026-02-03T07:52:00Z</dcterms:modified>
</cp:coreProperties>
</file>