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0C51D" w14:textId="77777777" w:rsidR="007250B5" w:rsidRPr="00BC0B7F" w:rsidRDefault="007250B5" w:rsidP="007250B5">
      <w:pPr>
        <w:spacing w:before="120" w:afterLines="120" w:after="288" w:line="312" w:lineRule="auto"/>
        <w:jc w:val="center"/>
        <w:rPr>
          <w:rFonts w:ascii="Maiandra GD" w:eastAsia="Times New Roman" w:hAnsi="Maiandra GD" w:cs="Times New Roman"/>
          <w:b/>
          <w:iCs/>
        </w:rPr>
      </w:pPr>
      <w:bookmarkStart w:id="0" w:name="_Hlk158109164"/>
      <w:bookmarkStart w:id="1" w:name="_Hlk82471863"/>
      <w:r w:rsidRPr="00BC0B7F">
        <w:rPr>
          <w:rFonts w:ascii="Maiandra GD" w:hAnsi="Maiandra GD" w:cs="Times New Roman"/>
          <w:b/>
          <w:iCs/>
        </w:rPr>
        <w:t>Fundo Municipal de Manutenção e Desenvolvimento da Educação</w:t>
      </w:r>
    </w:p>
    <w:p w14:paraId="47C6E34B" w14:textId="44DDE9EC" w:rsidR="007250B5" w:rsidRPr="00BC0B7F" w:rsidRDefault="007250B5" w:rsidP="007250B5">
      <w:pPr>
        <w:spacing w:before="120" w:afterLines="120" w:after="288"/>
        <w:ind w:firstLine="709"/>
        <w:jc w:val="center"/>
        <w:rPr>
          <w:rFonts w:ascii="Maiandra GD" w:hAnsi="Maiandra GD" w:cs="Times New Roman"/>
          <w:bCs/>
        </w:rPr>
      </w:pPr>
      <w:r w:rsidRPr="00BC0B7F">
        <w:rPr>
          <w:rFonts w:ascii="Maiandra GD" w:hAnsi="Maiandra GD" w:cs="Times New Roman"/>
        </w:rPr>
        <w:t>Processo Administrativo N</w:t>
      </w:r>
      <w:r w:rsidRPr="00BC0B7F">
        <w:rPr>
          <w:rFonts w:ascii="Maiandra GD" w:hAnsi="Maiandra GD" w:cs="Times New Roman"/>
          <w:bCs/>
        </w:rPr>
        <w:t>°</w:t>
      </w:r>
      <w:r>
        <w:rPr>
          <w:rFonts w:ascii="Maiandra GD" w:hAnsi="Maiandra GD" w:cs="Times New Roman"/>
          <w:bCs/>
        </w:rPr>
        <w:t xml:space="preserve"> </w:t>
      </w:r>
      <w:r w:rsidR="00122D81">
        <w:rPr>
          <w:rFonts w:ascii="Maiandra GD" w:hAnsi="Maiandra GD" w:cs="Times New Roman"/>
          <w:bCs/>
        </w:rPr>
        <w:t>6571</w:t>
      </w:r>
      <w:r>
        <w:rPr>
          <w:rFonts w:ascii="Maiandra GD" w:hAnsi="Maiandra GD" w:cs="Times New Roman"/>
          <w:bCs/>
        </w:rPr>
        <w:t>/2026</w:t>
      </w:r>
    </w:p>
    <w:p w14:paraId="340A9488" w14:textId="77777777" w:rsidR="007250B5" w:rsidRPr="00BC0B7F" w:rsidRDefault="007250B5" w:rsidP="007250B5">
      <w:pPr>
        <w:spacing w:before="120" w:afterLines="120" w:after="288"/>
        <w:ind w:firstLine="709"/>
        <w:jc w:val="center"/>
        <w:rPr>
          <w:rFonts w:ascii="Maiandra GD" w:hAnsi="Maiandra GD" w:cs="Times New Roman"/>
          <w:bCs/>
        </w:rPr>
      </w:pPr>
      <w:r w:rsidRPr="00BC0B7F">
        <w:rPr>
          <w:rFonts w:ascii="Maiandra GD" w:hAnsi="Maiandra GD" w:cs="Times New Roman"/>
          <w:bCs/>
        </w:rPr>
        <w:t>Sistema de Registro de Preços</w:t>
      </w:r>
    </w:p>
    <w:p w14:paraId="14F0E88C"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bookmarkStart w:id="2" w:name="_Hlk82473550"/>
      <w:r w:rsidRPr="00BC0B7F">
        <w:rPr>
          <w:rFonts w:ascii="Maiandra GD" w:hAnsi="Maiandra GD" w:cs="Times New Roman"/>
          <w:sz w:val="24"/>
          <w:szCs w:val="24"/>
        </w:rPr>
        <w:t xml:space="preserve"> CONDIÇÕES GERAIS DO OBJETO</w:t>
      </w:r>
    </w:p>
    <w:p w14:paraId="7915ECBE" w14:textId="77777777" w:rsidR="007250B5" w:rsidRPr="00BC0B7F" w:rsidRDefault="007250B5" w:rsidP="007250B5">
      <w:pPr>
        <w:pStyle w:val="Nivel2"/>
        <w:spacing w:afterLines="120" w:after="288" w:line="240" w:lineRule="auto"/>
        <w:ind w:left="0" w:firstLine="709"/>
        <w:rPr>
          <w:rFonts w:ascii="Maiandra GD" w:hAnsi="Maiandra GD" w:cs="Times New Roman"/>
          <w:b/>
          <w:color w:val="auto"/>
          <w:sz w:val="24"/>
          <w:szCs w:val="24"/>
        </w:rPr>
      </w:pPr>
      <w:r w:rsidRPr="00BC0B7F">
        <w:rPr>
          <w:rFonts w:ascii="Maiandra GD" w:hAnsi="Maiandra GD" w:cs="Times New Roman"/>
          <w:color w:val="auto"/>
          <w:sz w:val="24"/>
          <w:szCs w:val="24"/>
        </w:rPr>
        <w:t xml:space="preserve">Contratação de empresa(s) para futura aquisição de </w:t>
      </w:r>
      <w:r w:rsidRPr="00BC0B7F">
        <w:rPr>
          <w:rFonts w:ascii="Maiandra GD" w:hAnsi="Maiandra GD"/>
          <w:b/>
          <w:color w:val="auto"/>
          <w:sz w:val="24"/>
          <w:szCs w:val="24"/>
        </w:rPr>
        <w:t>equipamentos linha branca, utensílios de cozinha e de uso continuado e móveis para alimentação escolar</w:t>
      </w:r>
      <w:r w:rsidRPr="00BC0B7F">
        <w:rPr>
          <w:rFonts w:ascii="Maiandra GD" w:hAnsi="Maiandra GD" w:cs="Times New Roman"/>
          <w:b/>
          <w:color w:val="auto"/>
          <w:sz w:val="24"/>
          <w:szCs w:val="24"/>
        </w:rPr>
        <w:t>,</w:t>
      </w:r>
      <w:r w:rsidRPr="00BC0B7F">
        <w:rPr>
          <w:rFonts w:ascii="Maiandra GD" w:hAnsi="Maiandra GD" w:cs="Times New Roman"/>
          <w:color w:val="auto"/>
          <w:sz w:val="24"/>
          <w:szCs w:val="24"/>
        </w:rPr>
        <w:t xml:space="preserve"> nos termos da tabela abaixo, conforme condições e exigências estabelecidas neste instrumento.</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5386"/>
        <w:gridCol w:w="851"/>
        <w:gridCol w:w="1134"/>
        <w:gridCol w:w="992"/>
        <w:gridCol w:w="1276"/>
      </w:tblGrid>
      <w:tr w:rsidR="00BD1608" w:rsidRPr="00BC0B7F" w14:paraId="7AD577F7" w14:textId="77777777" w:rsidTr="00A250CB">
        <w:trPr>
          <w:trHeight w:val="270"/>
          <w:jc w:val="center"/>
        </w:trPr>
        <w:tc>
          <w:tcPr>
            <w:tcW w:w="8359" w:type="dxa"/>
            <w:gridSpan w:val="4"/>
            <w:shd w:val="clear" w:color="auto" w:fill="D9E2F3" w:themeFill="accent1" w:themeFillTint="33"/>
            <w:vAlign w:val="center"/>
          </w:tcPr>
          <w:p w14:paraId="54B535DC" w14:textId="77777777" w:rsidR="00BD1608" w:rsidRPr="00BC0B7F" w:rsidRDefault="00BD1608" w:rsidP="00A250CB">
            <w:pPr>
              <w:spacing w:line="276" w:lineRule="auto"/>
              <w:jc w:val="center"/>
              <w:rPr>
                <w:rFonts w:ascii="Maiandra GD" w:hAnsi="Maiandra GD" w:cs="Arial"/>
                <w:b/>
              </w:rPr>
            </w:pPr>
            <w:r w:rsidRPr="00BC0B7F">
              <w:rPr>
                <w:rFonts w:ascii="Maiandra GD" w:hAnsi="Maiandra GD" w:cs="Arial"/>
                <w:b/>
              </w:rPr>
              <w:t xml:space="preserve">TABELA DE AQUISIÇÃO </w:t>
            </w:r>
          </w:p>
        </w:tc>
        <w:tc>
          <w:tcPr>
            <w:tcW w:w="992" w:type="dxa"/>
            <w:shd w:val="clear" w:color="auto" w:fill="D9E2F3" w:themeFill="accent1" w:themeFillTint="33"/>
          </w:tcPr>
          <w:p w14:paraId="46E01BAD" w14:textId="77777777" w:rsidR="00BD1608" w:rsidRPr="00BC0B7F" w:rsidRDefault="00BD1608" w:rsidP="00A250CB">
            <w:pPr>
              <w:spacing w:line="276" w:lineRule="auto"/>
              <w:jc w:val="center"/>
              <w:rPr>
                <w:rFonts w:ascii="Maiandra GD" w:hAnsi="Maiandra GD" w:cs="Arial"/>
                <w:b/>
              </w:rPr>
            </w:pPr>
          </w:p>
        </w:tc>
        <w:tc>
          <w:tcPr>
            <w:tcW w:w="1276" w:type="dxa"/>
            <w:shd w:val="clear" w:color="auto" w:fill="D9E2F3" w:themeFill="accent1" w:themeFillTint="33"/>
          </w:tcPr>
          <w:p w14:paraId="1E92A520" w14:textId="77777777" w:rsidR="00BD1608" w:rsidRPr="00BC0B7F" w:rsidRDefault="00BD1608" w:rsidP="00A250CB">
            <w:pPr>
              <w:spacing w:line="276" w:lineRule="auto"/>
              <w:jc w:val="center"/>
              <w:rPr>
                <w:rFonts w:ascii="Maiandra GD" w:hAnsi="Maiandra GD" w:cs="Arial"/>
                <w:b/>
              </w:rPr>
            </w:pPr>
          </w:p>
        </w:tc>
      </w:tr>
      <w:tr w:rsidR="00BD1608" w:rsidRPr="00BC0B7F" w14:paraId="0227DF23" w14:textId="77777777" w:rsidTr="00A250CB">
        <w:trPr>
          <w:jc w:val="center"/>
        </w:trPr>
        <w:tc>
          <w:tcPr>
            <w:tcW w:w="988" w:type="dxa"/>
            <w:vAlign w:val="center"/>
          </w:tcPr>
          <w:p w14:paraId="6A683989" w14:textId="77777777" w:rsidR="00BD1608" w:rsidRPr="00BC0B7F" w:rsidRDefault="00BD1608" w:rsidP="00A250CB">
            <w:pPr>
              <w:spacing w:line="276" w:lineRule="auto"/>
              <w:jc w:val="center"/>
              <w:rPr>
                <w:rFonts w:ascii="Maiandra GD" w:hAnsi="Maiandra GD" w:cs="Arial"/>
                <w:b/>
              </w:rPr>
            </w:pPr>
            <w:r w:rsidRPr="00BC0B7F">
              <w:rPr>
                <w:rFonts w:ascii="Maiandra GD" w:hAnsi="Maiandra GD" w:cs="Arial"/>
                <w:b/>
                <w:sz w:val="20"/>
                <w:szCs w:val="20"/>
              </w:rPr>
              <w:t>ITEM</w:t>
            </w:r>
          </w:p>
        </w:tc>
        <w:tc>
          <w:tcPr>
            <w:tcW w:w="5386" w:type="dxa"/>
          </w:tcPr>
          <w:p w14:paraId="3B7431E2" w14:textId="77777777" w:rsidR="00BD1608" w:rsidRPr="00BC0B7F" w:rsidRDefault="00BD1608" w:rsidP="00A250CB">
            <w:pPr>
              <w:spacing w:line="276" w:lineRule="auto"/>
              <w:jc w:val="center"/>
              <w:rPr>
                <w:rFonts w:ascii="Maiandra GD" w:hAnsi="Maiandra GD" w:cs="Arial"/>
                <w:b/>
                <w:sz w:val="20"/>
                <w:szCs w:val="20"/>
              </w:rPr>
            </w:pPr>
            <w:r w:rsidRPr="00BC0B7F">
              <w:rPr>
                <w:rFonts w:ascii="Maiandra GD" w:hAnsi="Maiandra GD" w:cs="Arial"/>
                <w:b/>
                <w:sz w:val="20"/>
                <w:szCs w:val="20"/>
              </w:rPr>
              <w:t>DESCRIÇÃO – as imagens (descritivos visuais) têm caráter demonstrativo</w:t>
            </w:r>
          </w:p>
        </w:tc>
        <w:tc>
          <w:tcPr>
            <w:tcW w:w="851" w:type="dxa"/>
          </w:tcPr>
          <w:p w14:paraId="73AA8144" w14:textId="77777777" w:rsidR="00BD1608" w:rsidRPr="00BC0B7F" w:rsidRDefault="00BD1608" w:rsidP="00A250CB">
            <w:pPr>
              <w:spacing w:line="276" w:lineRule="auto"/>
              <w:jc w:val="center"/>
              <w:rPr>
                <w:rFonts w:ascii="Maiandra GD" w:hAnsi="Maiandra GD" w:cs="Arial"/>
                <w:b/>
                <w:sz w:val="20"/>
                <w:szCs w:val="20"/>
              </w:rPr>
            </w:pPr>
            <w:r w:rsidRPr="00BC0B7F">
              <w:rPr>
                <w:rFonts w:ascii="Maiandra GD" w:hAnsi="Maiandra GD" w:cs="Arial"/>
                <w:b/>
                <w:sz w:val="20"/>
                <w:szCs w:val="20"/>
              </w:rPr>
              <w:t>Quantidade</w:t>
            </w:r>
          </w:p>
        </w:tc>
        <w:tc>
          <w:tcPr>
            <w:tcW w:w="1134" w:type="dxa"/>
          </w:tcPr>
          <w:p w14:paraId="6F2E098F" w14:textId="77777777" w:rsidR="00BD1608" w:rsidRPr="00BC0B7F" w:rsidRDefault="00BD1608" w:rsidP="00A250CB">
            <w:pPr>
              <w:spacing w:line="276" w:lineRule="auto"/>
              <w:jc w:val="center"/>
              <w:rPr>
                <w:rFonts w:ascii="Maiandra GD" w:hAnsi="Maiandra GD" w:cs="Arial"/>
                <w:b/>
                <w:sz w:val="20"/>
                <w:szCs w:val="20"/>
              </w:rPr>
            </w:pPr>
            <w:r w:rsidRPr="00BC0B7F">
              <w:rPr>
                <w:rFonts w:ascii="Maiandra GD" w:hAnsi="Maiandra GD" w:cs="Arial"/>
                <w:b/>
                <w:sz w:val="20"/>
                <w:szCs w:val="20"/>
              </w:rPr>
              <w:t>Unidade de Medida</w:t>
            </w:r>
          </w:p>
        </w:tc>
        <w:tc>
          <w:tcPr>
            <w:tcW w:w="992" w:type="dxa"/>
          </w:tcPr>
          <w:p w14:paraId="54319687" w14:textId="77777777" w:rsidR="00BD1608" w:rsidRPr="00BC0B7F" w:rsidRDefault="00BD1608" w:rsidP="00A250CB">
            <w:pPr>
              <w:spacing w:line="276" w:lineRule="auto"/>
              <w:jc w:val="center"/>
              <w:rPr>
                <w:rFonts w:ascii="Maiandra GD" w:hAnsi="Maiandra GD" w:cs="Arial"/>
                <w:b/>
                <w:sz w:val="20"/>
                <w:szCs w:val="20"/>
              </w:rPr>
            </w:pPr>
            <w:r w:rsidRPr="00BC0B7F">
              <w:rPr>
                <w:rFonts w:ascii="Maiandra GD" w:hAnsi="Maiandra GD" w:cs="Arial"/>
                <w:b/>
                <w:sz w:val="20"/>
                <w:szCs w:val="20"/>
              </w:rPr>
              <w:t>Valor unitário</w:t>
            </w:r>
          </w:p>
        </w:tc>
        <w:tc>
          <w:tcPr>
            <w:tcW w:w="1276" w:type="dxa"/>
          </w:tcPr>
          <w:p w14:paraId="0D68A252" w14:textId="77777777" w:rsidR="00BD1608" w:rsidRPr="00BC0B7F" w:rsidRDefault="00BD1608" w:rsidP="00A250CB">
            <w:pPr>
              <w:spacing w:line="276" w:lineRule="auto"/>
              <w:jc w:val="center"/>
              <w:rPr>
                <w:rFonts w:ascii="Maiandra GD" w:hAnsi="Maiandra GD" w:cs="Arial"/>
                <w:b/>
                <w:sz w:val="20"/>
                <w:szCs w:val="20"/>
              </w:rPr>
            </w:pPr>
            <w:r w:rsidRPr="00BC0B7F">
              <w:rPr>
                <w:rFonts w:ascii="Maiandra GD" w:hAnsi="Maiandra GD" w:cs="Arial"/>
                <w:b/>
                <w:sz w:val="20"/>
                <w:szCs w:val="20"/>
              </w:rPr>
              <w:t>Valor Total</w:t>
            </w:r>
          </w:p>
        </w:tc>
      </w:tr>
      <w:tr w:rsidR="00BD1608" w:rsidRPr="00BC0B7F" w14:paraId="58DA22E0" w14:textId="77777777" w:rsidTr="00A250CB">
        <w:trPr>
          <w:jc w:val="center"/>
        </w:trPr>
        <w:tc>
          <w:tcPr>
            <w:tcW w:w="988" w:type="dxa"/>
            <w:vAlign w:val="center"/>
          </w:tcPr>
          <w:p w14:paraId="4EA7EFCC"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1BA733CA"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shd w:val="clear" w:color="auto" w:fill="FFFFFF"/>
              </w:rPr>
              <w:t>ABRIDOR, TIPO MANUAL, MATERIAL AÇO INOXIDÁVEL, USO GARRAFA/ LATA</w:t>
            </w:r>
            <w:r w:rsidRPr="00BC0B7F">
              <w:rPr>
                <w:rFonts w:ascii="Maiandra GD" w:hAnsi="Maiandra GD" w:cs="Arial"/>
                <w:sz w:val="22"/>
                <w:szCs w:val="22"/>
                <w:shd w:val="clear" w:color="auto" w:fill="FFFFFF"/>
              </w:rPr>
              <w:t xml:space="preserve"> </w:t>
            </w:r>
            <w:r w:rsidRPr="00BC0B7F">
              <w:rPr>
                <w:rFonts w:ascii="Maiandra GD" w:hAnsi="Maiandra GD" w:cs="Arial"/>
                <w:sz w:val="22"/>
                <w:szCs w:val="22"/>
              </w:rPr>
              <w:t>- linha profissional, composição/material: aço-inox, dimensões aproximadas do produto em cm (</w:t>
            </w:r>
            <w:proofErr w:type="spellStart"/>
            <w:r w:rsidRPr="00BC0B7F">
              <w:rPr>
                <w:rFonts w:ascii="Maiandra GD" w:hAnsi="Maiandra GD" w:cs="Arial"/>
                <w:sz w:val="22"/>
                <w:szCs w:val="22"/>
              </w:rPr>
              <w:t>cxlxa</w:t>
            </w:r>
            <w:proofErr w:type="spellEnd"/>
            <w:r w:rsidRPr="00BC0B7F">
              <w:rPr>
                <w:rFonts w:ascii="Maiandra GD" w:hAnsi="Maiandra GD" w:cs="Arial"/>
                <w:sz w:val="22"/>
                <w:szCs w:val="22"/>
              </w:rPr>
              <w:t>):14,5x4x2.</w:t>
            </w:r>
          </w:p>
        </w:tc>
        <w:tc>
          <w:tcPr>
            <w:tcW w:w="851" w:type="dxa"/>
            <w:shd w:val="clear" w:color="auto" w:fill="FFFFFF" w:themeFill="background1"/>
            <w:vAlign w:val="center"/>
          </w:tcPr>
          <w:p w14:paraId="787A8C38"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50</w:t>
            </w:r>
          </w:p>
        </w:tc>
        <w:tc>
          <w:tcPr>
            <w:tcW w:w="1134" w:type="dxa"/>
            <w:shd w:val="clear" w:color="auto" w:fill="FFFFFF" w:themeFill="background1"/>
            <w:vAlign w:val="center"/>
          </w:tcPr>
          <w:p w14:paraId="1062374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22EE9CA5" w14:textId="77777777" w:rsidR="00BD1608" w:rsidRDefault="00BD1608" w:rsidP="00A250CB">
            <w:pPr>
              <w:spacing w:line="276" w:lineRule="auto"/>
              <w:jc w:val="center"/>
              <w:rPr>
                <w:rFonts w:ascii="Maiandra GD" w:hAnsi="Maiandra GD" w:cs="Arial"/>
                <w:sz w:val="22"/>
                <w:szCs w:val="22"/>
              </w:rPr>
            </w:pPr>
          </w:p>
          <w:p w14:paraId="36FC2C3A" w14:textId="77777777" w:rsidR="00BD1608" w:rsidRDefault="00BD1608" w:rsidP="00A250CB">
            <w:pPr>
              <w:spacing w:line="276" w:lineRule="auto"/>
              <w:jc w:val="center"/>
              <w:rPr>
                <w:rFonts w:ascii="Maiandra GD" w:hAnsi="Maiandra GD" w:cs="Arial"/>
                <w:sz w:val="22"/>
                <w:szCs w:val="22"/>
              </w:rPr>
            </w:pPr>
          </w:p>
          <w:p w14:paraId="03396F16"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R$ 18,22</w:t>
            </w:r>
          </w:p>
        </w:tc>
        <w:tc>
          <w:tcPr>
            <w:tcW w:w="1276" w:type="dxa"/>
            <w:shd w:val="clear" w:color="auto" w:fill="FFFFFF" w:themeFill="background1"/>
          </w:tcPr>
          <w:p w14:paraId="4D675371" w14:textId="77777777" w:rsidR="00BD1608" w:rsidRDefault="00BD1608" w:rsidP="00A250CB">
            <w:pPr>
              <w:spacing w:line="276" w:lineRule="auto"/>
              <w:jc w:val="center"/>
              <w:rPr>
                <w:rFonts w:ascii="Maiandra GD" w:hAnsi="Maiandra GD" w:cs="Arial"/>
                <w:sz w:val="22"/>
                <w:szCs w:val="22"/>
              </w:rPr>
            </w:pPr>
          </w:p>
          <w:p w14:paraId="0FF8F597" w14:textId="77777777" w:rsidR="00BD1608" w:rsidRDefault="00BD1608" w:rsidP="00A250CB">
            <w:pPr>
              <w:spacing w:line="276" w:lineRule="auto"/>
              <w:jc w:val="center"/>
              <w:rPr>
                <w:rFonts w:ascii="Maiandra GD" w:hAnsi="Maiandra GD" w:cs="Arial"/>
                <w:sz w:val="22"/>
                <w:szCs w:val="22"/>
              </w:rPr>
            </w:pPr>
          </w:p>
          <w:p w14:paraId="5CF25CAC"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R$ 911,00</w:t>
            </w:r>
          </w:p>
        </w:tc>
      </w:tr>
      <w:tr w:rsidR="00BD1608" w:rsidRPr="00BC0B7F" w14:paraId="61E51206" w14:textId="77777777" w:rsidTr="00A250CB">
        <w:trPr>
          <w:jc w:val="center"/>
        </w:trPr>
        <w:tc>
          <w:tcPr>
            <w:tcW w:w="988" w:type="dxa"/>
            <w:vAlign w:val="center"/>
          </w:tcPr>
          <w:p w14:paraId="4378D6E6"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0DD90223" w14:textId="77777777" w:rsidR="00BD1608" w:rsidRDefault="00BD1608" w:rsidP="00A250CB">
            <w:pPr>
              <w:spacing w:line="276" w:lineRule="auto"/>
              <w:jc w:val="both"/>
              <w:rPr>
                <w:rFonts w:ascii="Maiandra GD" w:hAnsi="Maiandra GD" w:cs="Arial"/>
                <w:b/>
                <w:sz w:val="22"/>
                <w:szCs w:val="22"/>
              </w:rPr>
            </w:pPr>
            <w:r>
              <w:rPr>
                <w:rFonts w:ascii="Maiandra GD" w:hAnsi="Maiandra GD" w:cs="Arial"/>
                <w:b/>
                <w:sz w:val="22"/>
                <w:szCs w:val="22"/>
              </w:rPr>
              <w:t xml:space="preserve">ACENDEDOR DE FOGÃO DE PLÁSTICO E METAL - </w:t>
            </w:r>
            <w:r w:rsidRPr="00BC0B7F">
              <w:rPr>
                <w:rFonts w:ascii="Maiandra GD" w:hAnsi="Maiandra GD" w:cs="Arial"/>
                <w:sz w:val="22"/>
                <w:szCs w:val="22"/>
              </w:rPr>
              <w:t>cor do cabo SORTIDA. Acendimento seguro: não gera chama, apenas faísca. Econômico: acende milhares de vezes; corresponde a dezenas de caixas de fósforos. Descrição do Produto: acendedor de fogão, indicado para aparelhos a gás como fornos, fogões, aquecedores, etc. Acende álcool líquido, álcool em gel e pastilha de álcool sólido. Dimensões da embalagem: 27 x 7,1 x 1,8 cm. Peso do produto: 43g.</w:t>
            </w:r>
          </w:p>
        </w:tc>
        <w:tc>
          <w:tcPr>
            <w:tcW w:w="851" w:type="dxa"/>
            <w:shd w:val="clear" w:color="auto" w:fill="FFFFFF" w:themeFill="background1"/>
            <w:vAlign w:val="center"/>
          </w:tcPr>
          <w:p w14:paraId="59339E41"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50</w:t>
            </w:r>
          </w:p>
        </w:tc>
        <w:tc>
          <w:tcPr>
            <w:tcW w:w="1134" w:type="dxa"/>
            <w:shd w:val="clear" w:color="auto" w:fill="FFFFFF" w:themeFill="background1"/>
            <w:vAlign w:val="center"/>
          </w:tcPr>
          <w:p w14:paraId="2C4AFD8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53ECFCAF" w14:textId="77777777" w:rsidR="00BD1608" w:rsidRDefault="00BD1608" w:rsidP="00A250CB">
            <w:pPr>
              <w:spacing w:line="276" w:lineRule="auto"/>
              <w:jc w:val="center"/>
              <w:rPr>
                <w:rFonts w:ascii="Maiandra GD" w:hAnsi="Maiandra GD" w:cs="Arial"/>
                <w:sz w:val="22"/>
                <w:szCs w:val="22"/>
              </w:rPr>
            </w:pPr>
          </w:p>
          <w:p w14:paraId="45A69AD8" w14:textId="77777777" w:rsidR="00BD1608" w:rsidRDefault="00BD1608" w:rsidP="00A250CB">
            <w:pPr>
              <w:spacing w:line="276" w:lineRule="auto"/>
              <w:jc w:val="center"/>
              <w:rPr>
                <w:rFonts w:ascii="Maiandra GD" w:hAnsi="Maiandra GD" w:cs="Arial"/>
                <w:sz w:val="22"/>
                <w:szCs w:val="22"/>
              </w:rPr>
            </w:pPr>
          </w:p>
          <w:p w14:paraId="238F1F12" w14:textId="77777777" w:rsidR="00BD1608" w:rsidRDefault="00BD1608" w:rsidP="00A250CB">
            <w:pPr>
              <w:spacing w:line="276" w:lineRule="auto"/>
              <w:jc w:val="center"/>
              <w:rPr>
                <w:rFonts w:ascii="Maiandra GD" w:hAnsi="Maiandra GD" w:cs="Arial"/>
                <w:sz w:val="22"/>
                <w:szCs w:val="22"/>
              </w:rPr>
            </w:pPr>
          </w:p>
          <w:p w14:paraId="44A7BDC5" w14:textId="77777777" w:rsidR="00BD1608" w:rsidRDefault="00BD1608" w:rsidP="00A250CB">
            <w:pPr>
              <w:spacing w:line="276" w:lineRule="auto"/>
              <w:jc w:val="center"/>
              <w:rPr>
                <w:rFonts w:ascii="Maiandra GD" w:hAnsi="Maiandra GD" w:cs="Arial"/>
                <w:sz w:val="22"/>
                <w:szCs w:val="22"/>
              </w:rPr>
            </w:pPr>
          </w:p>
          <w:p w14:paraId="72280C4D"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R$ 12,18</w:t>
            </w:r>
          </w:p>
          <w:p w14:paraId="056CC8BB" w14:textId="77777777" w:rsidR="00BD1608" w:rsidRDefault="00BD1608" w:rsidP="00A250CB">
            <w:pPr>
              <w:spacing w:line="276" w:lineRule="auto"/>
              <w:jc w:val="center"/>
              <w:rPr>
                <w:rFonts w:ascii="Maiandra GD" w:hAnsi="Maiandra GD" w:cs="Arial"/>
                <w:sz w:val="22"/>
                <w:szCs w:val="22"/>
              </w:rPr>
            </w:pPr>
          </w:p>
          <w:p w14:paraId="395D70FF" w14:textId="77777777" w:rsidR="00BD1608" w:rsidRDefault="00BD1608" w:rsidP="00A250CB">
            <w:pPr>
              <w:spacing w:line="276" w:lineRule="auto"/>
              <w:jc w:val="center"/>
              <w:rPr>
                <w:rFonts w:ascii="Maiandra GD" w:hAnsi="Maiandra GD" w:cs="Arial"/>
                <w:sz w:val="22"/>
                <w:szCs w:val="22"/>
              </w:rPr>
            </w:pPr>
          </w:p>
          <w:p w14:paraId="50C4AFEA" w14:textId="77777777" w:rsidR="00BD1608" w:rsidRDefault="00BD1608" w:rsidP="00A250CB">
            <w:pPr>
              <w:spacing w:line="276" w:lineRule="auto"/>
              <w:jc w:val="center"/>
              <w:rPr>
                <w:rFonts w:ascii="Maiandra GD" w:hAnsi="Maiandra GD" w:cs="Arial"/>
                <w:sz w:val="22"/>
                <w:szCs w:val="22"/>
              </w:rPr>
            </w:pPr>
          </w:p>
        </w:tc>
        <w:tc>
          <w:tcPr>
            <w:tcW w:w="1276" w:type="dxa"/>
            <w:shd w:val="clear" w:color="auto" w:fill="FFFFFF" w:themeFill="background1"/>
          </w:tcPr>
          <w:p w14:paraId="249D9693" w14:textId="77777777" w:rsidR="00BD1608" w:rsidRDefault="00BD1608" w:rsidP="00A250CB">
            <w:pPr>
              <w:spacing w:line="276" w:lineRule="auto"/>
              <w:jc w:val="center"/>
              <w:rPr>
                <w:rFonts w:ascii="Maiandra GD" w:hAnsi="Maiandra GD" w:cs="Arial"/>
                <w:sz w:val="22"/>
                <w:szCs w:val="22"/>
              </w:rPr>
            </w:pPr>
          </w:p>
          <w:p w14:paraId="4CA654D3" w14:textId="77777777" w:rsidR="00BD1608" w:rsidRDefault="00BD1608" w:rsidP="00A250CB">
            <w:pPr>
              <w:spacing w:line="276" w:lineRule="auto"/>
              <w:jc w:val="center"/>
              <w:rPr>
                <w:rFonts w:ascii="Maiandra GD" w:hAnsi="Maiandra GD" w:cs="Arial"/>
                <w:sz w:val="22"/>
                <w:szCs w:val="22"/>
              </w:rPr>
            </w:pPr>
          </w:p>
          <w:p w14:paraId="2411112C" w14:textId="77777777" w:rsidR="00BD1608" w:rsidRDefault="00BD1608" w:rsidP="00A250CB">
            <w:pPr>
              <w:spacing w:line="276" w:lineRule="auto"/>
              <w:jc w:val="center"/>
              <w:rPr>
                <w:rFonts w:ascii="Maiandra GD" w:hAnsi="Maiandra GD" w:cs="Arial"/>
                <w:sz w:val="22"/>
                <w:szCs w:val="22"/>
              </w:rPr>
            </w:pPr>
          </w:p>
          <w:p w14:paraId="3DCC9BC0" w14:textId="77777777" w:rsidR="00BD1608" w:rsidRDefault="00BD1608" w:rsidP="00A250CB">
            <w:pPr>
              <w:spacing w:line="276" w:lineRule="auto"/>
              <w:jc w:val="center"/>
              <w:rPr>
                <w:rFonts w:ascii="Maiandra GD" w:hAnsi="Maiandra GD" w:cs="Arial"/>
                <w:sz w:val="22"/>
                <w:szCs w:val="22"/>
              </w:rPr>
            </w:pPr>
          </w:p>
          <w:p w14:paraId="6D7FFBA0"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R$ 609,00</w:t>
            </w:r>
          </w:p>
        </w:tc>
      </w:tr>
      <w:tr w:rsidR="00BD1608" w:rsidRPr="00BC0B7F" w14:paraId="4B617721" w14:textId="77777777" w:rsidTr="00A250CB">
        <w:trPr>
          <w:jc w:val="center"/>
        </w:trPr>
        <w:tc>
          <w:tcPr>
            <w:tcW w:w="988" w:type="dxa"/>
            <w:vAlign w:val="center"/>
          </w:tcPr>
          <w:p w14:paraId="2BF15569"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64665FD4"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ASSADEIRA DE ALUMÍNIO Nº 5 RETANGULAR –</w:t>
            </w:r>
            <w:r w:rsidRPr="00BC0B7F">
              <w:rPr>
                <w:rFonts w:ascii="Maiandra GD" w:hAnsi="Maiandra GD" w:cs="Arial"/>
                <w:sz w:val="22"/>
                <w:szCs w:val="22"/>
              </w:rPr>
              <w:t xml:space="preserve"> Material de alumínio n° 5, comprimento 45 cm, largura 27cm, altura 5,5 cm.</w:t>
            </w:r>
          </w:p>
        </w:tc>
        <w:tc>
          <w:tcPr>
            <w:tcW w:w="851" w:type="dxa"/>
            <w:vAlign w:val="center"/>
          </w:tcPr>
          <w:p w14:paraId="46773B2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w:t>
            </w:r>
          </w:p>
        </w:tc>
        <w:tc>
          <w:tcPr>
            <w:tcW w:w="1134" w:type="dxa"/>
            <w:vAlign w:val="center"/>
          </w:tcPr>
          <w:p w14:paraId="67263484"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3FB99FDE"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 xml:space="preserve">R$ </w:t>
            </w:r>
          </w:p>
          <w:p w14:paraId="4F36E16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56,62</w:t>
            </w:r>
          </w:p>
        </w:tc>
        <w:tc>
          <w:tcPr>
            <w:tcW w:w="1276" w:type="dxa"/>
          </w:tcPr>
          <w:p w14:paraId="07726A37"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R$ 1.132,40</w:t>
            </w:r>
          </w:p>
        </w:tc>
      </w:tr>
      <w:tr w:rsidR="00BD1608" w:rsidRPr="00BC0B7F" w14:paraId="123CC1D9" w14:textId="77777777" w:rsidTr="00A250CB">
        <w:trPr>
          <w:jc w:val="center"/>
        </w:trPr>
        <w:tc>
          <w:tcPr>
            <w:tcW w:w="988" w:type="dxa"/>
            <w:vAlign w:val="center"/>
          </w:tcPr>
          <w:p w14:paraId="7523FAD6"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005AD962"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ASSADEIRA DE ALUMÍNIO Nº 6 RETANGULAR –</w:t>
            </w:r>
            <w:r w:rsidRPr="00BC0B7F">
              <w:rPr>
                <w:rFonts w:ascii="Maiandra GD" w:hAnsi="Maiandra GD" w:cs="Arial"/>
                <w:sz w:val="22"/>
                <w:szCs w:val="22"/>
              </w:rPr>
              <w:t xml:space="preserve"> Material de alumínio n° 6, comprimento 50 cm, largura 34cm, altura 7 cm.</w:t>
            </w:r>
          </w:p>
        </w:tc>
        <w:tc>
          <w:tcPr>
            <w:tcW w:w="851" w:type="dxa"/>
            <w:vAlign w:val="center"/>
          </w:tcPr>
          <w:p w14:paraId="38523EF9"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w:t>
            </w:r>
          </w:p>
        </w:tc>
        <w:tc>
          <w:tcPr>
            <w:tcW w:w="1134" w:type="dxa"/>
            <w:vAlign w:val="center"/>
          </w:tcPr>
          <w:p w14:paraId="46469D0A"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1E0374E8"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w:t>
            </w:r>
          </w:p>
          <w:p w14:paraId="05A8ADD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 xml:space="preserve"> 68,77</w:t>
            </w:r>
          </w:p>
        </w:tc>
        <w:tc>
          <w:tcPr>
            <w:tcW w:w="1276" w:type="dxa"/>
          </w:tcPr>
          <w:p w14:paraId="3320F3FB"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R$ 1.375,40</w:t>
            </w:r>
          </w:p>
        </w:tc>
      </w:tr>
      <w:tr w:rsidR="00BD1608" w:rsidRPr="00BC0B7F" w14:paraId="502669DA" w14:textId="77777777" w:rsidTr="00A250CB">
        <w:trPr>
          <w:jc w:val="center"/>
        </w:trPr>
        <w:tc>
          <w:tcPr>
            <w:tcW w:w="988" w:type="dxa"/>
            <w:vAlign w:val="center"/>
          </w:tcPr>
          <w:p w14:paraId="3FE55742"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5C514602" w14:textId="77777777" w:rsidR="00BD1608" w:rsidRPr="00BC0B7F" w:rsidRDefault="00BD1608" w:rsidP="00A250CB">
            <w:pPr>
              <w:tabs>
                <w:tab w:val="left" w:pos="3555"/>
              </w:tabs>
              <w:spacing w:line="276" w:lineRule="auto"/>
              <w:jc w:val="both"/>
              <w:rPr>
                <w:rFonts w:ascii="Maiandra GD" w:hAnsi="Maiandra GD" w:cs="Arial"/>
                <w:b/>
                <w:sz w:val="22"/>
                <w:szCs w:val="22"/>
              </w:rPr>
            </w:pPr>
            <w:r>
              <w:rPr>
                <w:rFonts w:ascii="Maiandra GD" w:hAnsi="Maiandra GD" w:cs="Arial"/>
                <w:b/>
                <w:sz w:val="22"/>
                <w:szCs w:val="22"/>
              </w:rPr>
              <w:t xml:space="preserve">BACIA DE PLÁSTICO 20 LITROS - </w:t>
            </w:r>
            <w:r w:rsidRPr="00BC0B7F">
              <w:rPr>
                <w:rFonts w:ascii="Maiandra GD" w:hAnsi="Maiandra GD" w:cs="Arial"/>
                <w:sz w:val="22"/>
                <w:szCs w:val="22"/>
              </w:rPr>
              <w:t>de plástico rígido reforçado, formato redondo, cor clara. Capacidade de aproximadamente 20L.</w:t>
            </w:r>
            <w:r>
              <w:rPr>
                <w:rFonts w:ascii="Maiandra GD" w:hAnsi="Maiandra GD" w:cs="Arial"/>
                <w:b/>
                <w:sz w:val="22"/>
                <w:szCs w:val="22"/>
              </w:rPr>
              <w:tab/>
            </w:r>
          </w:p>
        </w:tc>
        <w:tc>
          <w:tcPr>
            <w:tcW w:w="851" w:type="dxa"/>
            <w:shd w:val="clear" w:color="auto" w:fill="FFFFFF" w:themeFill="background1"/>
            <w:vAlign w:val="center"/>
          </w:tcPr>
          <w:p w14:paraId="34F79C0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60</w:t>
            </w:r>
          </w:p>
        </w:tc>
        <w:tc>
          <w:tcPr>
            <w:tcW w:w="1134" w:type="dxa"/>
            <w:shd w:val="clear" w:color="auto" w:fill="FFFFFF" w:themeFill="background1"/>
            <w:vAlign w:val="center"/>
          </w:tcPr>
          <w:p w14:paraId="1A2AC36B"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75979CC9" w14:textId="77777777" w:rsidR="00BD1608" w:rsidRDefault="00BD1608" w:rsidP="00A250CB">
            <w:pPr>
              <w:spacing w:line="276" w:lineRule="auto"/>
              <w:jc w:val="center"/>
              <w:rPr>
                <w:rFonts w:ascii="Maiandra GD" w:hAnsi="Maiandra GD" w:cs="Arial"/>
                <w:sz w:val="22"/>
                <w:szCs w:val="22"/>
              </w:rPr>
            </w:pPr>
          </w:p>
          <w:p w14:paraId="5466BEB5"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R$ 50,17</w:t>
            </w:r>
          </w:p>
        </w:tc>
        <w:tc>
          <w:tcPr>
            <w:tcW w:w="1276" w:type="dxa"/>
            <w:shd w:val="clear" w:color="auto" w:fill="FFFFFF" w:themeFill="background1"/>
          </w:tcPr>
          <w:p w14:paraId="04AF10FB" w14:textId="77777777" w:rsidR="00BD1608" w:rsidRDefault="00BD1608" w:rsidP="00A250CB">
            <w:pPr>
              <w:spacing w:line="276" w:lineRule="auto"/>
              <w:jc w:val="center"/>
              <w:rPr>
                <w:rFonts w:ascii="Maiandra GD" w:hAnsi="Maiandra GD" w:cs="Arial"/>
                <w:sz w:val="22"/>
                <w:szCs w:val="22"/>
              </w:rPr>
            </w:pPr>
          </w:p>
          <w:p w14:paraId="4B2B1DE3"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R$ 3.010,2</w:t>
            </w:r>
          </w:p>
        </w:tc>
      </w:tr>
      <w:tr w:rsidR="00BD1608" w:rsidRPr="00BC0B7F" w14:paraId="2554FE15" w14:textId="77777777" w:rsidTr="00A250CB">
        <w:trPr>
          <w:jc w:val="center"/>
        </w:trPr>
        <w:tc>
          <w:tcPr>
            <w:tcW w:w="988" w:type="dxa"/>
            <w:vAlign w:val="center"/>
          </w:tcPr>
          <w:p w14:paraId="6CB7A89C"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5CCC4F66" w14:textId="77777777" w:rsidR="00BD1608" w:rsidRDefault="00BD1608" w:rsidP="00A250CB">
            <w:pPr>
              <w:tabs>
                <w:tab w:val="left" w:pos="3555"/>
              </w:tabs>
              <w:spacing w:line="276" w:lineRule="auto"/>
              <w:jc w:val="both"/>
              <w:rPr>
                <w:rFonts w:ascii="Maiandra GD" w:hAnsi="Maiandra GD" w:cs="Arial"/>
                <w:b/>
                <w:sz w:val="22"/>
                <w:szCs w:val="22"/>
              </w:rPr>
            </w:pPr>
            <w:r>
              <w:rPr>
                <w:rFonts w:ascii="Maiandra GD" w:hAnsi="Maiandra GD" w:cs="Arial"/>
                <w:b/>
                <w:sz w:val="22"/>
                <w:szCs w:val="22"/>
              </w:rPr>
              <w:t xml:space="preserve">BACIA DE PLÁSTICO 35 LITROS - </w:t>
            </w:r>
            <w:r w:rsidRPr="00BC0B7F">
              <w:rPr>
                <w:rFonts w:ascii="Maiandra GD" w:hAnsi="Maiandra GD" w:cs="Arial"/>
                <w:sz w:val="22"/>
                <w:szCs w:val="22"/>
              </w:rPr>
              <w:t>de plástico rígido reforçado, formato redondo, cor clara. Capacidade de aproximadamente 35L.</w:t>
            </w:r>
          </w:p>
        </w:tc>
        <w:tc>
          <w:tcPr>
            <w:tcW w:w="851" w:type="dxa"/>
            <w:shd w:val="clear" w:color="auto" w:fill="FFFFFF" w:themeFill="background1"/>
            <w:vAlign w:val="center"/>
          </w:tcPr>
          <w:p w14:paraId="250ED718"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60</w:t>
            </w:r>
          </w:p>
        </w:tc>
        <w:tc>
          <w:tcPr>
            <w:tcW w:w="1134" w:type="dxa"/>
            <w:shd w:val="clear" w:color="auto" w:fill="FFFFFF" w:themeFill="background1"/>
            <w:vAlign w:val="center"/>
          </w:tcPr>
          <w:p w14:paraId="455E81CB"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55A62CED" w14:textId="77777777" w:rsidR="00BD1608" w:rsidRDefault="00BD1608" w:rsidP="00A250CB">
            <w:pPr>
              <w:spacing w:line="276" w:lineRule="auto"/>
              <w:jc w:val="center"/>
              <w:rPr>
                <w:rFonts w:ascii="Maiandra GD" w:hAnsi="Maiandra GD" w:cs="Arial"/>
                <w:sz w:val="22"/>
                <w:szCs w:val="22"/>
              </w:rPr>
            </w:pPr>
          </w:p>
          <w:p w14:paraId="63165451"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R$ 79,14</w:t>
            </w:r>
          </w:p>
        </w:tc>
        <w:tc>
          <w:tcPr>
            <w:tcW w:w="1276" w:type="dxa"/>
            <w:shd w:val="clear" w:color="auto" w:fill="FFFFFF" w:themeFill="background1"/>
          </w:tcPr>
          <w:p w14:paraId="6AAD878E" w14:textId="77777777" w:rsidR="00BD1608" w:rsidRDefault="00BD1608" w:rsidP="00A250CB">
            <w:pPr>
              <w:spacing w:line="276" w:lineRule="auto"/>
              <w:jc w:val="center"/>
              <w:rPr>
                <w:rFonts w:ascii="Maiandra GD" w:hAnsi="Maiandra GD" w:cs="Arial"/>
                <w:sz w:val="22"/>
                <w:szCs w:val="22"/>
              </w:rPr>
            </w:pPr>
          </w:p>
          <w:p w14:paraId="1E36548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R$ 4.748,80</w:t>
            </w:r>
          </w:p>
        </w:tc>
      </w:tr>
      <w:tr w:rsidR="00BD1608" w:rsidRPr="00BC0B7F" w14:paraId="20E854B5" w14:textId="77777777" w:rsidTr="00A250CB">
        <w:trPr>
          <w:jc w:val="center"/>
        </w:trPr>
        <w:tc>
          <w:tcPr>
            <w:tcW w:w="988" w:type="dxa"/>
            <w:vAlign w:val="center"/>
          </w:tcPr>
          <w:p w14:paraId="48A432F6"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5E43DE35"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shd w:val="clear" w:color="auto" w:fill="FFFFFF"/>
              </w:rPr>
              <w:t xml:space="preserve">BACIA, MATERIAL ALUMÍNIO, DIÂMETRO 70 CM </w:t>
            </w:r>
            <w:r w:rsidRPr="00BC0B7F">
              <w:rPr>
                <w:rFonts w:ascii="Maiandra GD" w:hAnsi="Maiandra GD" w:cs="Arial"/>
                <w:sz w:val="22"/>
                <w:szCs w:val="22"/>
              </w:rPr>
              <w:t>- capacidade para até 21,5 litros. Feita 100% em alumínio, resistente e não enferruja. Medidas:  diâmetro 69 cm, altura: 16 cm.</w:t>
            </w:r>
          </w:p>
        </w:tc>
        <w:tc>
          <w:tcPr>
            <w:tcW w:w="851" w:type="dxa"/>
            <w:vAlign w:val="center"/>
          </w:tcPr>
          <w:p w14:paraId="6CB08519"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60</w:t>
            </w:r>
          </w:p>
        </w:tc>
        <w:tc>
          <w:tcPr>
            <w:tcW w:w="1134" w:type="dxa"/>
            <w:vAlign w:val="center"/>
          </w:tcPr>
          <w:p w14:paraId="4AEEF4DC"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4C34819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R$ 151,83</w:t>
            </w:r>
          </w:p>
        </w:tc>
        <w:tc>
          <w:tcPr>
            <w:tcW w:w="1276" w:type="dxa"/>
          </w:tcPr>
          <w:p w14:paraId="155CB715"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R$ 9.109,80</w:t>
            </w:r>
          </w:p>
        </w:tc>
      </w:tr>
      <w:tr w:rsidR="00BD1608" w:rsidRPr="00BC0B7F" w14:paraId="77F0D001" w14:textId="77777777" w:rsidTr="00A250CB">
        <w:trPr>
          <w:jc w:val="center"/>
        </w:trPr>
        <w:tc>
          <w:tcPr>
            <w:tcW w:w="988" w:type="dxa"/>
            <w:vAlign w:val="center"/>
          </w:tcPr>
          <w:p w14:paraId="0C066073"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6BAED432" w14:textId="77777777" w:rsidR="00BD1608" w:rsidRPr="00BC0B7F" w:rsidRDefault="00BD1608" w:rsidP="00A250CB">
            <w:pPr>
              <w:tabs>
                <w:tab w:val="left" w:pos="1155"/>
              </w:tabs>
              <w:spacing w:line="276" w:lineRule="auto"/>
              <w:jc w:val="both"/>
              <w:rPr>
                <w:rFonts w:ascii="Maiandra GD" w:hAnsi="Maiandra GD" w:cs="Arial"/>
                <w:b/>
                <w:sz w:val="22"/>
                <w:szCs w:val="22"/>
                <w:shd w:val="clear" w:color="auto" w:fill="FFFFFF"/>
              </w:rPr>
            </w:pPr>
            <w:r>
              <w:rPr>
                <w:rFonts w:ascii="Maiandra GD" w:hAnsi="Maiandra GD" w:cs="Arial"/>
                <w:b/>
                <w:sz w:val="22"/>
                <w:szCs w:val="22"/>
                <w:shd w:val="clear" w:color="auto" w:fill="FFFFFF"/>
              </w:rPr>
              <w:t xml:space="preserve">BALDE 100 LITROS COM TAMPA – </w:t>
            </w:r>
            <w:r w:rsidRPr="00BC0B7F">
              <w:rPr>
                <w:rFonts w:ascii="Maiandra GD" w:hAnsi="Maiandra GD" w:cs="Arial"/>
                <w:sz w:val="22"/>
                <w:szCs w:val="22"/>
              </w:rPr>
              <w:t>material plástico resistente, com tampa, capacidade 100 litros, cor clara.</w:t>
            </w:r>
          </w:p>
        </w:tc>
        <w:tc>
          <w:tcPr>
            <w:tcW w:w="851" w:type="dxa"/>
            <w:shd w:val="clear" w:color="auto" w:fill="FFFFFF" w:themeFill="background1"/>
            <w:vAlign w:val="center"/>
          </w:tcPr>
          <w:p w14:paraId="2D0F79C0"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45BE90B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3AC1BD41"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R$ 118,83</w:t>
            </w:r>
          </w:p>
        </w:tc>
        <w:tc>
          <w:tcPr>
            <w:tcW w:w="1276" w:type="dxa"/>
            <w:shd w:val="clear" w:color="auto" w:fill="FFFFFF" w:themeFill="background1"/>
          </w:tcPr>
          <w:p w14:paraId="3586301E"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R$ 11.883,00</w:t>
            </w:r>
          </w:p>
        </w:tc>
      </w:tr>
      <w:tr w:rsidR="00BD1608" w:rsidRPr="00BC0B7F" w14:paraId="552C7827" w14:textId="77777777" w:rsidTr="00A250CB">
        <w:trPr>
          <w:jc w:val="center"/>
        </w:trPr>
        <w:tc>
          <w:tcPr>
            <w:tcW w:w="988" w:type="dxa"/>
            <w:vAlign w:val="center"/>
          </w:tcPr>
          <w:p w14:paraId="6C689FC9"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04C6D1BE" w14:textId="77777777" w:rsidR="00BD1608" w:rsidRDefault="00BD1608" w:rsidP="00A250CB">
            <w:pPr>
              <w:tabs>
                <w:tab w:val="left" w:pos="1155"/>
              </w:tabs>
              <w:spacing w:line="276" w:lineRule="auto"/>
              <w:jc w:val="both"/>
              <w:rPr>
                <w:rFonts w:ascii="Maiandra GD" w:hAnsi="Maiandra GD" w:cs="Arial"/>
                <w:b/>
                <w:sz w:val="22"/>
                <w:szCs w:val="22"/>
                <w:shd w:val="clear" w:color="auto" w:fill="FFFFFF"/>
              </w:rPr>
            </w:pPr>
            <w:r>
              <w:rPr>
                <w:rFonts w:ascii="Maiandra GD" w:hAnsi="Maiandra GD" w:cs="Arial"/>
                <w:b/>
                <w:sz w:val="22"/>
                <w:szCs w:val="22"/>
                <w:shd w:val="clear" w:color="auto" w:fill="FFFFFF"/>
              </w:rPr>
              <w:t xml:space="preserve">BALDE 20 LITROS COM ALÇA DE FERRO – </w:t>
            </w:r>
            <w:r w:rsidRPr="00BC0B7F">
              <w:rPr>
                <w:rFonts w:ascii="Maiandra GD" w:hAnsi="Maiandra GD" w:cs="Arial"/>
                <w:sz w:val="22"/>
                <w:szCs w:val="22"/>
              </w:rPr>
              <w:t>material de plástico resistente de uso doméstico, capacidade para 20 litros com alça de ferro, cor clara.</w:t>
            </w:r>
          </w:p>
        </w:tc>
        <w:tc>
          <w:tcPr>
            <w:tcW w:w="851" w:type="dxa"/>
            <w:shd w:val="clear" w:color="auto" w:fill="FFFFFF" w:themeFill="background1"/>
            <w:vAlign w:val="center"/>
          </w:tcPr>
          <w:p w14:paraId="5A6912E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0C07208E"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0878AC00" w14:textId="77777777" w:rsidR="00BD1608" w:rsidRDefault="00BD1608" w:rsidP="00A250CB">
            <w:pPr>
              <w:spacing w:line="276" w:lineRule="auto"/>
              <w:jc w:val="center"/>
              <w:rPr>
                <w:rFonts w:ascii="Maiandra GD" w:hAnsi="Maiandra GD" w:cs="Arial"/>
                <w:sz w:val="22"/>
                <w:szCs w:val="22"/>
              </w:rPr>
            </w:pPr>
          </w:p>
          <w:p w14:paraId="186B2942"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R$ 33,98</w:t>
            </w:r>
          </w:p>
        </w:tc>
        <w:tc>
          <w:tcPr>
            <w:tcW w:w="1276" w:type="dxa"/>
            <w:shd w:val="clear" w:color="auto" w:fill="FFFFFF" w:themeFill="background1"/>
          </w:tcPr>
          <w:p w14:paraId="621A97B9" w14:textId="77777777" w:rsidR="00BD1608" w:rsidRDefault="00BD1608" w:rsidP="00A250CB">
            <w:pPr>
              <w:spacing w:line="276" w:lineRule="auto"/>
              <w:jc w:val="center"/>
              <w:rPr>
                <w:rFonts w:ascii="Maiandra GD" w:hAnsi="Maiandra GD" w:cs="Arial"/>
                <w:sz w:val="22"/>
                <w:szCs w:val="22"/>
              </w:rPr>
            </w:pPr>
          </w:p>
          <w:p w14:paraId="313B90BD"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R$ 3.398,00</w:t>
            </w:r>
          </w:p>
        </w:tc>
      </w:tr>
      <w:tr w:rsidR="00BD1608" w:rsidRPr="00BC0B7F" w14:paraId="3F888518" w14:textId="77777777" w:rsidTr="00A250CB">
        <w:trPr>
          <w:jc w:val="center"/>
        </w:trPr>
        <w:tc>
          <w:tcPr>
            <w:tcW w:w="988" w:type="dxa"/>
            <w:vAlign w:val="center"/>
          </w:tcPr>
          <w:p w14:paraId="260A53AD"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14:paraId="7538CFB6" w14:textId="77777777" w:rsidR="00BD1608" w:rsidRPr="00BC0B7F" w:rsidRDefault="00BD1608" w:rsidP="00A250CB">
            <w:pPr>
              <w:spacing w:before="240" w:line="276" w:lineRule="auto"/>
              <w:jc w:val="both"/>
              <w:rPr>
                <w:rFonts w:ascii="Maiandra GD" w:hAnsi="Maiandra GD" w:cs="Arial"/>
                <w:sz w:val="22"/>
                <w:szCs w:val="22"/>
              </w:rPr>
            </w:pPr>
            <w:r w:rsidRPr="00BC0B7F">
              <w:rPr>
                <w:rFonts w:ascii="Maiandra GD" w:hAnsi="Maiandra GD" w:cs="Arial"/>
                <w:b/>
                <w:sz w:val="22"/>
                <w:szCs w:val="22"/>
              </w:rPr>
              <w:t>BATEDEIRA PORTÁTIL</w:t>
            </w:r>
            <w:r w:rsidRPr="00BC0B7F">
              <w:rPr>
                <w:rFonts w:ascii="Maiandra GD" w:hAnsi="Maiandra GD" w:cs="Arial"/>
                <w:sz w:val="22"/>
                <w:szCs w:val="22"/>
              </w:rPr>
              <w:t>. Batedeira comum preta. Com base plataforma basculante em plástico, 500W de potência, 4 velocidades e função turbo. Acompanha tigela de inox com capacidade para 5L e 3 pares de batedores (para claras em neve, massas leves e massas pesadas).</w:t>
            </w:r>
            <w:r w:rsidRPr="00BC0B7F">
              <w:rPr>
                <w:rFonts w:ascii="Maiandra GD" w:hAnsi="Maiandra GD"/>
                <w:sz w:val="22"/>
                <w:szCs w:val="22"/>
              </w:rPr>
              <w:t xml:space="preserve"> </w:t>
            </w:r>
            <w:r w:rsidRPr="00BC0B7F">
              <w:rPr>
                <w:rFonts w:ascii="Maiandra GD" w:hAnsi="Maiandra GD" w:cs="Arial"/>
                <w:sz w:val="22"/>
                <w:szCs w:val="22"/>
              </w:rPr>
              <w:t xml:space="preserve">Largura de 44 cm, altura de 33 cm, profundidade de 24cm, com prazo de garantia de 12 (doze) meses. Bivolt ou 220 volts de voltagem. </w:t>
            </w:r>
          </w:p>
          <w:p w14:paraId="1F857E58" w14:textId="77777777" w:rsidR="00BD1608" w:rsidRPr="00BC0B7F" w:rsidRDefault="00BD1608" w:rsidP="00A250CB">
            <w:pPr>
              <w:spacing w:before="240" w:line="276" w:lineRule="auto"/>
              <w:jc w:val="both"/>
              <w:rPr>
                <w:rFonts w:ascii="Maiandra GD" w:hAnsi="Maiandra GD" w:cs="Arial"/>
                <w:b/>
                <w:sz w:val="22"/>
                <w:szCs w:val="22"/>
              </w:rPr>
            </w:pPr>
            <w:r w:rsidRPr="00BC0B7F">
              <w:rPr>
                <w:rFonts w:ascii="Maiandra GD" w:hAnsi="Maiandra GD" w:cs="Arial"/>
                <w:b/>
                <w:noProof/>
                <w:sz w:val="22"/>
                <w:szCs w:val="22"/>
              </w:rPr>
              <w:drawing>
                <wp:inline distT="0" distB="0" distL="0" distR="0" wp14:anchorId="258D82E8" wp14:editId="439DA1EE">
                  <wp:extent cx="2790825" cy="1952625"/>
                  <wp:effectExtent l="0" t="0" r="9525" b="9525"/>
                  <wp:docPr id="19" name="Imagem 19" descr="Imagem de Batedeira Philco Preta 500W PBT510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m de Batedeira Philco Preta 500W PBT510P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0825" cy="1952625"/>
                          </a:xfrm>
                          <a:prstGeom prst="rect">
                            <a:avLst/>
                          </a:prstGeom>
                          <a:noFill/>
                          <a:ln>
                            <a:noFill/>
                          </a:ln>
                        </pic:spPr>
                      </pic:pic>
                    </a:graphicData>
                  </a:graphic>
                </wp:inline>
              </w:drawing>
            </w:r>
          </w:p>
        </w:tc>
        <w:tc>
          <w:tcPr>
            <w:tcW w:w="851" w:type="dxa"/>
            <w:vAlign w:val="center"/>
          </w:tcPr>
          <w:p w14:paraId="5F4CA7F2"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w:t>
            </w:r>
          </w:p>
        </w:tc>
        <w:tc>
          <w:tcPr>
            <w:tcW w:w="1134" w:type="dxa"/>
            <w:vAlign w:val="center"/>
          </w:tcPr>
          <w:p w14:paraId="1AD3CEAD"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4AAC7B91" w14:textId="77777777" w:rsidR="00BD1608" w:rsidRDefault="00BD1608" w:rsidP="00A250CB">
            <w:pPr>
              <w:spacing w:line="276" w:lineRule="auto"/>
              <w:jc w:val="center"/>
              <w:rPr>
                <w:rFonts w:ascii="Maiandra GD" w:hAnsi="Maiandra GD" w:cs="Arial"/>
                <w:sz w:val="22"/>
                <w:szCs w:val="22"/>
              </w:rPr>
            </w:pPr>
          </w:p>
          <w:p w14:paraId="560D56C5" w14:textId="77777777" w:rsidR="00BD1608" w:rsidRDefault="00BD1608" w:rsidP="00A250CB">
            <w:pPr>
              <w:spacing w:line="276" w:lineRule="auto"/>
              <w:jc w:val="center"/>
              <w:rPr>
                <w:rFonts w:ascii="Maiandra GD" w:hAnsi="Maiandra GD" w:cs="Arial"/>
                <w:sz w:val="22"/>
                <w:szCs w:val="22"/>
              </w:rPr>
            </w:pPr>
          </w:p>
          <w:p w14:paraId="58C6AF63" w14:textId="77777777" w:rsidR="00BD1608" w:rsidRDefault="00BD1608" w:rsidP="00A250CB">
            <w:pPr>
              <w:spacing w:line="276" w:lineRule="auto"/>
              <w:jc w:val="center"/>
              <w:rPr>
                <w:rFonts w:ascii="Maiandra GD" w:hAnsi="Maiandra GD" w:cs="Arial"/>
                <w:sz w:val="22"/>
                <w:szCs w:val="22"/>
              </w:rPr>
            </w:pPr>
          </w:p>
          <w:p w14:paraId="5943516A" w14:textId="77777777" w:rsidR="00BD1608" w:rsidRDefault="00BD1608" w:rsidP="00A250CB">
            <w:pPr>
              <w:spacing w:line="276" w:lineRule="auto"/>
              <w:jc w:val="center"/>
              <w:rPr>
                <w:rFonts w:ascii="Maiandra GD" w:hAnsi="Maiandra GD" w:cs="Arial"/>
                <w:sz w:val="22"/>
                <w:szCs w:val="22"/>
              </w:rPr>
            </w:pPr>
          </w:p>
          <w:p w14:paraId="0697314B" w14:textId="77777777" w:rsidR="00BD1608" w:rsidRDefault="00BD1608" w:rsidP="00A250CB">
            <w:pPr>
              <w:spacing w:line="276" w:lineRule="auto"/>
              <w:jc w:val="center"/>
              <w:rPr>
                <w:rFonts w:ascii="Maiandra GD" w:hAnsi="Maiandra GD" w:cs="Arial"/>
                <w:sz w:val="22"/>
                <w:szCs w:val="22"/>
              </w:rPr>
            </w:pPr>
          </w:p>
          <w:p w14:paraId="714ABF4B" w14:textId="77777777" w:rsidR="00BD1608" w:rsidRDefault="00BD1608" w:rsidP="00A250CB">
            <w:pPr>
              <w:spacing w:line="276" w:lineRule="auto"/>
              <w:jc w:val="center"/>
              <w:rPr>
                <w:rFonts w:ascii="Maiandra GD" w:hAnsi="Maiandra GD" w:cs="Arial"/>
                <w:sz w:val="22"/>
                <w:szCs w:val="22"/>
              </w:rPr>
            </w:pPr>
          </w:p>
          <w:p w14:paraId="5B999129" w14:textId="77777777" w:rsidR="00BD1608" w:rsidRDefault="00BD1608" w:rsidP="00A250CB">
            <w:pPr>
              <w:spacing w:line="276" w:lineRule="auto"/>
              <w:jc w:val="center"/>
              <w:rPr>
                <w:rFonts w:ascii="Maiandra GD" w:hAnsi="Maiandra GD" w:cs="Arial"/>
                <w:sz w:val="22"/>
                <w:szCs w:val="22"/>
              </w:rPr>
            </w:pPr>
          </w:p>
          <w:p w14:paraId="2D62C7E8" w14:textId="77777777" w:rsidR="00BD1608" w:rsidRDefault="00BD1608" w:rsidP="00A250CB">
            <w:pPr>
              <w:spacing w:line="276" w:lineRule="auto"/>
              <w:jc w:val="center"/>
              <w:rPr>
                <w:rFonts w:ascii="Maiandra GD" w:hAnsi="Maiandra GD" w:cs="Arial"/>
                <w:sz w:val="22"/>
                <w:szCs w:val="22"/>
              </w:rPr>
            </w:pPr>
          </w:p>
          <w:p w14:paraId="419BEC58"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R$ 368,18</w:t>
            </w:r>
          </w:p>
        </w:tc>
        <w:tc>
          <w:tcPr>
            <w:tcW w:w="1276" w:type="dxa"/>
          </w:tcPr>
          <w:p w14:paraId="15C6B660" w14:textId="77777777" w:rsidR="00BD1608" w:rsidRDefault="00BD1608" w:rsidP="00A250CB">
            <w:pPr>
              <w:spacing w:line="276" w:lineRule="auto"/>
              <w:jc w:val="center"/>
              <w:rPr>
                <w:rFonts w:ascii="Maiandra GD" w:hAnsi="Maiandra GD" w:cs="Arial"/>
                <w:sz w:val="22"/>
                <w:szCs w:val="22"/>
              </w:rPr>
            </w:pPr>
          </w:p>
          <w:p w14:paraId="034F4284" w14:textId="77777777" w:rsidR="00BD1608" w:rsidRDefault="00BD1608" w:rsidP="00A250CB">
            <w:pPr>
              <w:spacing w:line="276" w:lineRule="auto"/>
              <w:jc w:val="center"/>
              <w:rPr>
                <w:rFonts w:ascii="Maiandra GD" w:hAnsi="Maiandra GD" w:cs="Arial"/>
                <w:sz w:val="22"/>
                <w:szCs w:val="22"/>
              </w:rPr>
            </w:pPr>
          </w:p>
          <w:p w14:paraId="12B779ED" w14:textId="77777777" w:rsidR="00BD1608" w:rsidRDefault="00BD1608" w:rsidP="00A250CB">
            <w:pPr>
              <w:spacing w:line="276" w:lineRule="auto"/>
              <w:jc w:val="center"/>
              <w:rPr>
                <w:rFonts w:ascii="Maiandra GD" w:hAnsi="Maiandra GD" w:cs="Arial"/>
                <w:sz w:val="22"/>
                <w:szCs w:val="22"/>
              </w:rPr>
            </w:pPr>
          </w:p>
          <w:p w14:paraId="23CD46E1" w14:textId="77777777" w:rsidR="00BD1608" w:rsidRDefault="00BD1608" w:rsidP="00A250CB">
            <w:pPr>
              <w:spacing w:line="276" w:lineRule="auto"/>
              <w:jc w:val="center"/>
              <w:rPr>
                <w:rFonts w:ascii="Maiandra GD" w:hAnsi="Maiandra GD" w:cs="Arial"/>
                <w:sz w:val="22"/>
                <w:szCs w:val="22"/>
              </w:rPr>
            </w:pPr>
          </w:p>
          <w:p w14:paraId="1524DEB0" w14:textId="77777777" w:rsidR="00BD1608" w:rsidRDefault="00BD1608" w:rsidP="00A250CB">
            <w:pPr>
              <w:spacing w:line="276" w:lineRule="auto"/>
              <w:jc w:val="center"/>
              <w:rPr>
                <w:rFonts w:ascii="Maiandra GD" w:hAnsi="Maiandra GD" w:cs="Arial"/>
                <w:sz w:val="22"/>
                <w:szCs w:val="22"/>
              </w:rPr>
            </w:pPr>
          </w:p>
          <w:p w14:paraId="427FBB36" w14:textId="77777777" w:rsidR="00BD1608" w:rsidRDefault="00BD1608" w:rsidP="00A250CB">
            <w:pPr>
              <w:spacing w:line="276" w:lineRule="auto"/>
              <w:jc w:val="center"/>
              <w:rPr>
                <w:rFonts w:ascii="Maiandra GD" w:hAnsi="Maiandra GD" w:cs="Arial"/>
                <w:sz w:val="22"/>
                <w:szCs w:val="22"/>
              </w:rPr>
            </w:pPr>
          </w:p>
          <w:p w14:paraId="393DE614" w14:textId="77777777" w:rsidR="00BD1608" w:rsidRDefault="00BD1608" w:rsidP="00A250CB">
            <w:pPr>
              <w:spacing w:line="276" w:lineRule="auto"/>
              <w:jc w:val="center"/>
              <w:rPr>
                <w:rFonts w:ascii="Maiandra GD" w:hAnsi="Maiandra GD" w:cs="Arial"/>
                <w:sz w:val="22"/>
                <w:szCs w:val="22"/>
              </w:rPr>
            </w:pPr>
          </w:p>
          <w:p w14:paraId="16B0507B" w14:textId="77777777" w:rsidR="00BD1608" w:rsidRDefault="00BD1608" w:rsidP="00A250CB">
            <w:pPr>
              <w:spacing w:line="276" w:lineRule="auto"/>
              <w:jc w:val="center"/>
              <w:rPr>
                <w:rFonts w:ascii="Maiandra GD" w:hAnsi="Maiandra GD" w:cs="Arial"/>
                <w:sz w:val="22"/>
                <w:szCs w:val="22"/>
              </w:rPr>
            </w:pPr>
          </w:p>
          <w:p w14:paraId="050C2F8A"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R$ 7.363,60</w:t>
            </w:r>
          </w:p>
        </w:tc>
      </w:tr>
      <w:tr w:rsidR="00BD1608" w:rsidRPr="00BC0B7F" w14:paraId="5A63ED17" w14:textId="77777777" w:rsidTr="00A250CB">
        <w:trPr>
          <w:jc w:val="center"/>
        </w:trPr>
        <w:tc>
          <w:tcPr>
            <w:tcW w:w="988" w:type="dxa"/>
            <w:vAlign w:val="center"/>
          </w:tcPr>
          <w:p w14:paraId="7366B9E4"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Mar>
              <w:top w:w="100" w:type="dxa"/>
              <w:left w:w="120" w:type="dxa"/>
              <w:bottom w:w="100" w:type="dxa"/>
              <w:right w:w="120" w:type="dxa"/>
            </w:tcMar>
          </w:tcPr>
          <w:p w14:paraId="46F6474E" w14:textId="77777777" w:rsidR="00BD1608" w:rsidRPr="00033305" w:rsidRDefault="00BD1608" w:rsidP="00A250CB">
            <w:pPr>
              <w:spacing w:before="240" w:line="276" w:lineRule="auto"/>
              <w:jc w:val="both"/>
              <w:rPr>
                <w:rFonts w:ascii="Maiandra GD" w:hAnsi="Maiandra GD" w:cs="Arial"/>
                <w:b/>
                <w:sz w:val="22"/>
                <w:szCs w:val="22"/>
              </w:rPr>
            </w:pPr>
            <w:r w:rsidRPr="00033305">
              <w:rPr>
                <w:rFonts w:ascii="Maiandra GD" w:hAnsi="Maiandra GD" w:cs="Arial"/>
                <w:b/>
                <w:sz w:val="22"/>
                <w:szCs w:val="22"/>
                <w:shd w:val="clear" w:color="auto" w:fill="FFFFFF"/>
              </w:rPr>
              <w:t>BOBINA DE SACOS PLÁSTICOS 40X60</w:t>
            </w:r>
            <w:r>
              <w:rPr>
                <w:rFonts w:ascii="Maiandra GD" w:hAnsi="Maiandra GD" w:cs="Arial"/>
                <w:b/>
                <w:sz w:val="22"/>
                <w:szCs w:val="22"/>
                <w:shd w:val="clear" w:color="auto" w:fill="FFFFFF"/>
              </w:rPr>
              <w:t xml:space="preserve"> - </w:t>
            </w:r>
            <w:r w:rsidRPr="00BC0B7F">
              <w:rPr>
                <w:rFonts w:ascii="Maiandra GD" w:hAnsi="Maiandra GD" w:cs="Arial"/>
                <w:sz w:val="22"/>
                <w:szCs w:val="22"/>
              </w:rPr>
              <w:t>em bobina, material em polietileno de média densidade (PENB): ótima selagem, baixa resistência a rasgo, boa resistência tração, não tóxico, pode manter contato com alimento. Tamanho: 40x60 cm - 100 unidades</w:t>
            </w:r>
          </w:p>
        </w:tc>
        <w:tc>
          <w:tcPr>
            <w:tcW w:w="851" w:type="dxa"/>
            <w:shd w:val="clear" w:color="auto" w:fill="FFFFFF" w:themeFill="background1"/>
            <w:vAlign w:val="center"/>
          </w:tcPr>
          <w:p w14:paraId="711A4F5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250</w:t>
            </w:r>
          </w:p>
        </w:tc>
        <w:tc>
          <w:tcPr>
            <w:tcW w:w="1134" w:type="dxa"/>
            <w:shd w:val="clear" w:color="auto" w:fill="FFFFFF" w:themeFill="background1"/>
            <w:vAlign w:val="center"/>
          </w:tcPr>
          <w:p w14:paraId="19623B1C"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688262BB" w14:textId="77777777" w:rsidR="00BD1608" w:rsidRDefault="00BD1608" w:rsidP="00A250CB">
            <w:pPr>
              <w:spacing w:line="276" w:lineRule="auto"/>
              <w:jc w:val="center"/>
              <w:rPr>
                <w:rFonts w:ascii="Maiandra GD" w:hAnsi="Maiandra GD" w:cs="Arial"/>
                <w:sz w:val="22"/>
                <w:szCs w:val="22"/>
              </w:rPr>
            </w:pPr>
          </w:p>
          <w:p w14:paraId="6D129DA9" w14:textId="77777777" w:rsidR="00BD1608" w:rsidRDefault="00BD1608" w:rsidP="00A250CB">
            <w:pPr>
              <w:spacing w:line="276" w:lineRule="auto"/>
              <w:jc w:val="center"/>
              <w:rPr>
                <w:rFonts w:ascii="Maiandra GD" w:hAnsi="Maiandra GD" w:cs="Arial"/>
                <w:sz w:val="22"/>
                <w:szCs w:val="22"/>
              </w:rPr>
            </w:pPr>
          </w:p>
          <w:p w14:paraId="7E3754A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R$ 72,18</w:t>
            </w:r>
          </w:p>
          <w:p w14:paraId="2BB7790A" w14:textId="77777777" w:rsidR="00BD1608" w:rsidRDefault="00BD1608" w:rsidP="00A250CB">
            <w:pPr>
              <w:spacing w:line="276" w:lineRule="auto"/>
              <w:jc w:val="center"/>
              <w:rPr>
                <w:rFonts w:ascii="Maiandra GD" w:hAnsi="Maiandra GD" w:cs="Arial"/>
                <w:sz w:val="22"/>
                <w:szCs w:val="22"/>
              </w:rPr>
            </w:pPr>
          </w:p>
          <w:p w14:paraId="38AB3D8A" w14:textId="77777777" w:rsidR="00BD1608" w:rsidRDefault="00BD1608" w:rsidP="00A250CB">
            <w:pPr>
              <w:spacing w:line="276" w:lineRule="auto"/>
              <w:jc w:val="center"/>
              <w:rPr>
                <w:rFonts w:ascii="Maiandra GD" w:hAnsi="Maiandra GD" w:cs="Arial"/>
                <w:sz w:val="22"/>
                <w:szCs w:val="22"/>
              </w:rPr>
            </w:pPr>
          </w:p>
        </w:tc>
        <w:tc>
          <w:tcPr>
            <w:tcW w:w="1276" w:type="dxa"/>
            <w:shd w:val="clear" w:color="auto" w:fill="FFFFFF" w:themeFill="background1"/>
          </w:tcPr>
          <w:p w14:paraId="1C64A6DC" w14:textId="77777777" w:rsidR="00BD1608" w:rsidRDefault="00BD1608" w:rsidP="00A250CB">
            <w:pPr>
              <w:spacing w:line="276" w:lineRule="auto"/>
              <w:jc w:val="center"/>
              <w:rPr>
                <w:rFonts w:ascii="Maiandra GD" w:hAnsi="Maiandra GD" w:cs="Arial"/>
                <w:sz w:val="22"/>
                <w:szCs w:val="22"/>
              </w:rPr>
            </w:pPr>
          </w:p>
          <w:p w14:paraId="5C620396" w14:textId="77777777" w:rsidR="00BD1608" w:rsidRDefault="00BD1608" w:rsidP="00A250CB">
            <w:pPr>
              <w:spacing w:line="276" w:lineRule="auto"/>
              <w:jc w:val="center"/>
              <w:rPr>
                <w:rFonts w:ascii="Maiandra GD" w:hAnsi="Maiandra GD" w:cs="Arial"/>
                <w:sz w:val="22"/>
                <w:szCs w:val="22"/>
              </w:rPr>
            </w:pPr>
          </w:p>
          <w:p w14:paraId="37307E2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R$ 18.045,00</w:t>
            </w:r>
          </w:p>
        </w:tc>
      </w:tr>
      <w:tr w:rsidR="00BD1608" w:rsidRPr="00BC0B7F" w14:paraId="7B0EB41E" w14:textId="77777777" w:rsidTr="00A250CB">
        <w:trPr>
          <w:jc w:val="center"/>
        </w:trPr>
        <w:tc>
          <w:tcPr>
            <w:tcW w:w="988" w:type="dxa"/>
            <w:vAlign w:val="center"/>
          </w:tcPr>
          <w:p w14:paraId="468B662B"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6CDB5F27"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CAÇAROLA ALUMÍNIO BATIDO Nº 30 CAPACIDADE 10 LITROS</w:t>
            </w:r>
            <w:r w:rsidRPr="00BC0B7F">
              <w:rPr>
                <w:rFonts w:ascii="Maiandra GD" w:hAnsi="Maiandra GD" w:cs="Arial"/>
                <w:sz w:val="22"/>
                <w:szCs w:val="22"/>
              </w:rPr>
              <w:t xml:space="preserve"> -, fabricada em alumínio batido e super polido, linha industrial, com tampa e pegador de tampa no mesmo material. A alça é fundida junto ao corpo da panela o que garante maior Firmeza e durabilidade. Medidas (Aproximadas): altura 15 cm, diâmetro 30 cm, espessura 5 a 7 mm. Com acabamento perfeito, isento de cantos vivos ou rebarbas em suas arestas, ou quaisquer outros defeitos prejudiciais à sua utilização.</w:t>
            </w:r>
          </w:p>
        </w:tc>
        <w:tc>
          <w:tcPr>
            <w:tcW w:w="851" w:type="dxa"/>
            <w:vAlign w:val="center"/>
          </w:tcPr>
          <w:p w14:paraId="36DE4BB6"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60</w:t>
            </w:r>
          </w:p>
        </w:tc>
        <w:tc>
          <w:tcPr>
            <w:tcW w:w="1134" w:type="dxa"/>
            <w:vAlign w:val="center"/>
          </w:tcPr>
          <w:p w14:paraId="090B585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1349BA0F" w14:textId="77777777" w:rsidR="00BD1608" w:rsidRDefault="00BD1608" w:rsidP="00A250CB">
            <w:pPr>
              <w:spacing w:line="276" w:lineRule="auto"/>
              <w:jc w:val="center"/>
              <w:rPr>
                <w:rFonts w:ascii="Maiandra GD" w:hAnsi="Maiandra GD" w:cs="Arial"/>
                <w:sz w:val="22"/>
                <w:szCs w:val="22"/>
              </w:rPr>
            </w:pPr>
          </w:p>
          <w:p w14:paraId="0E7395DD" w14:textId="77777777" w:rsidR="00BD1608" w:rsidRDefault="00BD1608" w:rsidP="00A250CB">
            <w:pPr>
              <w:spacing w:line="276" w:lineRule="auto"/>
              <w:jc w:val="center"/>
              <w:rPr>
                <w:rFonts w:ascii="Maiandra GD" w:hAnsi="Maiandra GD" w:cs="Arial"/>
                <w:sz w:val="22"/>
                <w:szCs w:val="22"/>
              </w:rPr>
            </w:pPr>
          </w:p>
          <w:p w14:paraId="0348EC8C" w14:textId="77777777" w:rsidR="00BD1608" w:rsidRDefault="00BD1608" w:rsidP="00A250CB">
            <w:pPr>
              <w:spacing w:line="276" w:lineRule="auto"/>
              <w:jc w:val="center"/>
              <w:rPr>
                <w:rFonts w:ascii="Maiandra GD" w:hAnsi="Maiandra GD" w:cs="Arial"/>
                <w:sz w:val="22"/>
                <w:szCs w:val="22"/>
              </w:rPr>
            </w:pPr>
          </w:p>
          <w:p w14:paraId="1FA75F3F" w14:textId="77777777" w:rsidR="00BD1608" w:rsidRDefault="00BD1608" w:rsidP="00A250CB">
            <w:pPr>
              <w:spacing w:line="276" w:lineRule="auto"/>
              <w:jc w:val="center"/>
              <w:rPr>
                <w:rFonts w:ascii="Maiandra GD" w:hAnsi="Maiandra GD" w:cs="Arial"/>
                <w:sz w:val="22"/>
                <w:szCs w:val="22"/>
              </w:rPr>
            </w:pPr>
          </w:p>
          <w:p w14:paraId="72FDCA0E"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R$ 175,93</w:t>
            </w:r>
          </w:p>
        </w:tc>
        <w:tc>
          <w:tcPr>
            <w:tcW w:w="1276" w:type="dxa"/>
          </w:tcPr>
          <w:p w14:paraId="0D3D6796" w14:textId="77777777" w:rsidR="00BD1608" w:rsidRDefault="00BD1608" w:rsidP="00A250CB">
            <w:pPr>
              <w:spacing w:line="276" w:lineRule="auto"/>
              <w:jc w:val="center"/>
              <w:rPr>
                <w:rFonts w:ascii="Maiandra GD" w:hAnsi="Maiandra GD" w:cs="Arial"/>
                <w:sz w:val="22"/>
                <w:szCs w:val="22"/>
              </w:rPr>
            </w:pPr>
          </w:p>
          <w:p w14:paraId="07BB9992" w14:textId="77777777" w:rsidR="00BD1608" w:rsidRDefault="00BD1608" w:rsidP="00A250CB">
            <w:pPr>
              <w:spacing w:line="276" w:lineRule="auto"/>
              <w:jc w:val="center"/>
              <w:rPr>
                <w:rFonts w:ascii="Maiandra GD" w:hAnsi="Maiandra GD" w:cs="Arial"/>
                <w:sz w:val="22"/>
                <w:szCs w:val="22"/>
              </w:rPr>
            </w:pPr>
          </w:p>
          <w:p w14:paraId="42FF32BB" w14:textId="77777777" w:rsidR="00BD1608" w:rsidRDefault="00BD1608" w:rsidP="00A250CB">
            <w:pPr>
              <w:spacing w:line="276" w:lineRule="auto"/>
              <w:jc w:val="center"/>
              <w:rPr>
                <w:rFonts w:ascii="Maiandra GD" w:hAnsi="Maiandra GD" w:cs="Arial"/>
                <w:sz w:val="22"/>
                <w:szCs w:val="22"/>
              </w:rPr>
            </w:pPr>
          </w:p>
          <w:p w14:paraId="534A0EB8" w14:textId="77777777" w:rsidR="00BD1608" w:rsidRDefault="00BD1608" w:rsidP="00A250CB">
            <w:pPr>
              <w:spacing w:line="276" w:lineRule="auto"/>
              <w:jc w:val="center"/>
              <w:rPr>
                <w:rFonts w:ascii="Maiandra GD" w:hAnsi="Maiandra GD" w:cs="Arial"/>
                <w:sz w:val="22"/>
                <w:szCs w:val="22"/>
              </w:rPr>
            </w:pPr>
          </w:p>
          <w:p w14:paraId="5B237A1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R$ 10.555,80</w:t>
            </w:r>
          </w:p>
        </w:tc>
      </w:tr>
      <w:tr w:rsidR="00BD1608" w:rsidRPr="00BC0B7F" w14:paraId="0EDB3111" w14:textId="77777777" w:rsidTr="00A250CB">
        <w:trPr>
          <w:jc w:val="center"/>
        </w:trPr>
        <w:tc>
          <w:tcPr>
            <w:tcW w:w="988" w:type="dxa"/>
            <w:vAlign w:val="center"/>
          </w:tcPr>
          <w:p w14:paraId="7E20C9D9"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4AEC79D9"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CAÇAROLA ALUMÍNIO BATIDO Nº 38 CAPACIDADE 20 LITROS -</w:t>
            </w:r>
            <w:r w:rsidRPr="00BC0B7F">
              <w:rPr>
                <w:rFonts w:ascii="Maiandra GD" w:hAnsi="Maiandra GD" w:cs="Arial"/>
                <w:sz w:val="22"/>
                <w:szCs w:val="22"/>
              </w:rPr>
              <w:t xml:space="preserve"> fabricada em alumínio batido e super polido, linha industrial, com tampa e pegador de tampa no mesmo material. A alça é fundida junto ao corpo da panela o que garante maior firmeza e durabilidade. Medidas (Aproximadas): altura 18 cm, diâmetro 38 cm, espessura 5 a 7 m. Com acabamento perfeito, isento de cantos vivos ou rebarbas em suas arestas, ou quaisquer outros defeitos prejudiciais à sua utilização.</w:t>
            </w:r>
          </w:p>
        </w:tc>
        <w:tc>
          <w:tcPr>
            <w:tcW w:w="851" w:type="dxa"/>
            <w:vAlign w:val="center"/>
          </w:tcPr>
          <w:p w14:paraId="6D0B68F3"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60</w:t>
            </w:r>
          </w:p>
        </w:tc>
        <w:tc>
          <w:tcPr>
            <w:tcW w:w="1134" w:type="dxa"/>
            <w:vAlign w:val="center"/>
          </w:tcPr>
          <w:p w14:paraId="69C61A6D"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6FF0B404" w14:textId="77777777" w:rsidR="00BD1608" w:rsidRDefault="00BD1608" w:rsidP="00A250CB">
            <w:pPr>
              <w:spacing w:line="276" w:lineRule="auto"/>
              <w:jc w:val="center"/>
              <w:rPr>
                <w:rFonts w:ascii="Maiandra GD" w:hAnsi="Maiandra GD" w:cs="Arial"/>
                <w:sz w:val="22"/>
                <w:szCs w:val="22"/>
              </w:rPr>
            </w:pPr>
          </w:p>
          <w:p w14:paraId="0036F74A" w14:textId="77777777" w:rsidR="00BD1608" w:rsidRDefault="00BD1608" w:rsidP="00A250CB">
            <w:pPr>
              <w:spacing w:line="276" w:lineRule="auto"/>
              <w:jc w:val="center"/>
              <w:rPr>
                <w:rFonts w:ascii="Maiandra GD" w:hAnsi="Maiandra GD" w:cs="Arial"/>
                <w:sz w:val="22"/>
                <w:szCs w:val="22"/>
              </w:rPr>
            </w:pPr>
          </w:p>
          <w:p w14:paraId="57B992D8" w14:textId="77777777" w:rsidR="00BD1608" w:rsidRDefault="00BD1608" w:rsidP="00A250CB">
            <w:pPr>
              <w:spacing w:line="276" w:lineRule="auto"/>
              <w:jc w:val="center"/>
              <w:rPr>
                <w:rFonts w:ascii="Maiandra GD" w:hAnsi="Maiandra GD" w:cs="Arial"/>
                <w:sz w:val="22"/>
                <w:szCs w:val="22"/>
              </w:rPr>
            </w:pPr>
          </w:p>
          <w:p w14:paraId="054354D2" w14:textId="77777777" w:rsidR="00BD1608" w:rsidRDefault="00BD1608" w:rsidP="00A250CB">
            <w:pPr>
              <w:spacing w:line="276" w:lineRule="auto"/>
              <w:jc w:val="center"/>
              <w:rPr>
                <w:rFonts w:ascii="Maiandra GD" w:hAnsi="Maiandra GD" w:cs="Arial"/>
                <w:sz w:val="22"/>
                <w:szCs w:val="22"/>
              </w:rPr>
            </w:pPr>
          </w:p>
          <w:p w14:paraId="0319B0D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R$ 222,90</w:t>
            </w:r>
          </w:p>
        </w:tc>
        <w:tc>
          <w:tcPr>
            <w:tcW w:w="1276" w:type="dxa"/>
          </w:tcPr>
          <w:p w14:paraId="0BA10211" w14:textId="77777777" w:rsidR="00BD1608" w:rsidRDefault="00BD1608" w:rsidP="00A250CB">
            <w:pPr>
              <w:spacing w:line="276" w:lineRule="auto"/>
              <w:jc w:val="center"/>
              <w:rPr>
                <w:rFonts w:ascii="Maiandra GD" w:hAnsi="Maiandra GD" w:cs="Arial"/>
                <w:sz w:val="22"/>
                <w:szCs w:val="22"/>
              </w:rPr>
            </w:pPr>
          </w:p>
          <w:p w14:paraId="3AD90C3D" w14:textId="77777777" w:rsidR="00BD1608" w:rsidRDefault="00BD1608" w:rsidP="00A250CB">
            <w:pPr>
              <w:spacing w:line="276" w:lineRule="auto"/>
              <w:jc w:val="center"/>
              <w:rPr>
                <w:rFonts w:ascii="Maiandra GD" w:hAnsi="Maiandra GD" w:cs="Arial"/>
                <w:sz w:val="22"/>
                <w:szCs w:val="22"/>
              </w:rPr>
            </w:pPr>
          </w:p>
          <w:p w14:paraId="33B74443" w14:textId="77777777" w:rsidR="00BD1608" w:rsidRDefault="00BD1608" w:rsidP="00A250CB">
            <w:pPr>
              <w:spacing w:line="276" w:lineRule="auto"/>
              <w:jc w:val="center"/>
              <w:rPr>
                <w:rFonts w:ascii="Maiandra GD" w:hAnsi="Maiandra GD" w:cs="Arial"/>
                <w:sz w:val="22"/>
                <w:szCs w:val="22"/>
              </w:rPr>
            </w:pPr>
          </w:p>
          <w:p w14:paraId="18C28D2B" w14:textId="77777777" w:rsidR="00BD1608" w:rsidRDefault="00BD1608" w:rsidP="00A250CB">
            <w:pPr>
              <w:spacing w:line="276" w:lineRule="auto"/>
              <w:jc w:val="center"/>
              <w:rPr>
                <w:rFonts w:ascii="Maiandra GD" w:hAnsi="Maiandra GD" w:cs="Arial"/>
                <w:sz w:val="22"/>
                <w:szCs w:val="22"/>
              </w:rPr>
            </w:pPr>
          </w:p>
          <w:p w14:paraId="7AAE616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R$ 13.374,00</w:t>
            </w:r>
          </w:p>
        </w:tc>
      </w:tr>
      <w:tr w:rsidR="00BD1608" w:rsidRPr="00BC0B7F" w14:paraId="5CDEB5F4" w14:textId="77777777" w:rsidTr="00A250CB">
        <w:trPr>
          <w:jc w:val="center"/>
        </w:trPr>
        <w:tc>
          <w:tcPr>
            <w:tcW w:w="988" w:type="dxa"/>
            <w:vAlign w:val="center"/>
          </w:tcPr>
          <w:p w14:paraId="09F616D8"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40D722C0" w14:textId="77777777" w:rsidR="00BD1608" w:rsidRPr="00BC0B7F" w:rsidRDefault="00BD1608" w:rsidP="00A250CB">
            <w:pPr>
              <w:tabs>
                <w:tab w:val="left" w:pos="1620"/>
              </w:tabs>
              <w:spacing w:line="276" w:lineRule="auto"/>
              <w:jc w:val="both"/>
              <w:rPr>
                <w:rFonts w:ascii="Maiandra GD" w:hAnsi="Maiandra GD" w:cs="Arial"/>
                <w:b/>
                <w:sz w:val="22"/>
                <w:szCs w:val="22"/>
              </w:rPr>
            </w:pPr>
            <w:r>
              <w:rPr>
                <w:rFonts w:ascii="Maiandra GD" w:hAnsi="Maiandra GD" w:cs="Arial"/>
                <w:b/>
                <w:sz w:val="22"/>
                <w:szCs w:val="22"/>
              </w:rPr>
              <w:t xml:space="preserve">CAIXA ORGANIZADORA DE PLÁSTICO 56 LITROS - </w:t>
            </w:r>
            <w:r w:rsidRPr="00BC0B7F">
              <w:rPr>
                <w:rFonts w:ascii="Maiandra GD" w:hAnsi="Maiandra GD" w:cs="Arial"/>
                <w:sz w:val="22"/>
                <w:szCs w:val="22"/>
              </w:rPr>
              <w:t>de plástico, alta, transparente com tampa hermética, atóxica, capacidade aproximada de 56 litros.</w:t>
            </w:r>
          </w:p>
        </w:tc>
        <w:tc>
          <w:tcPr>
            <w:tcW w:w="851" w:type="dxa"/>
            <w:shd w:val="clear" w:color="auto" w:fill="FFFFFF" w:themeFill="background1"/>
            <w:vAlign w:val="center"/>
          </w:tcPr>
          <w:p w14:paraId="185D082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45</w:t>
            </w:r>
          </w:p>
        </w:tc>
        <w:tc>
          <w:tcPr>
            <w:tcW w:w="1134" w:type="dxa"/>
            <w:shd w:val="clear" w:color="auto" w:fill="FFFFFF" w:themeFill="background1"/>
            <w:vAlign w:val="center"/>
          </w:tcPr>
          <w:p w14:paraId="440D8E70"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571E3E38" w14:textId="77777777" w:rsidR="00BD1608" w:rsidRDefault="00BD1608" w:rsidP="00A250CB">
            <w:pPr>
              <w:spacing w:line="276" w:lineRule="auto"/>
              <w:jc w:val="center"/>
              <w:rPr>
                <w:rFonts w:ascii="Maiandra GD" w:hAnsi="Maiandra GD" w:cs="Arial"/>
                <w:sz w:val="22"/>
                <w:szCs w:val="22"/>
              </w:rPr>
            </w:pPr>
          </w:p>
          <w:p w14:paraId="3E45DAE3"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R$ 100,67</w:t>
            </w:r>
          </w:p>
        </w:tc>
        <w:tc>
          <w:tcPr>
            <w:tcW w:w="1276" w:type="dxa"/>
            <w:shd w:val="clear" w:color="auto" w:fill="FFFFFF" w:themeFill="background1"/>
          </w:tcPr>
          <w:p w14:paraId="18EB0990" w14:textId="77777777" w:rsidR="00BD1608" w:rsidRDefault="00BD1608" w:rsidP="00A250CB">
            <w:pPr>
              <w:spacing w:line="276" w:lineRule="auto"/>
              <w:jc w:val="center"/>
              <w:rPr>
                <w:rFonts w:ascii="Maiandra GD" w:hAnsi="Maiandra GD" w:cs="Arial"/>
                <w:sz w:val="22"/>
                <w:szCs w:val="22"/>
              </w:rPr>
            </w:pPr>
          </w:p>
          <w:p w14:paraId="0BDA9DA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R$ 4.530,15</w:t>
            </w:r>
          </w:p>
        </w:tc>
      </w:tr>
      <w:tr w:rsidR="00BD1608" w:rsidRPr="00BC0B7F" w14:paraId="28EEE963" w14:textId="77777777" w:rsidTr="00A250CB">
        <w:trPr>
          <w:jc w:val="center"/>
        </w:trPr>
        <w:tc>
          <w:tcPr>
            <w:tcW w:w="988" w:type="dxa"/>
            <w:vAlign w:val="center"/>
          </w:tcPr>
          <w:p w14:paraId="66F74ADF"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shd w:val="clear" w:color="auto" w:fill="FFFFFF" w:themeFill="background1"/>
          </w:tcPr>
          <w:p w14:paraId="3800492B" w14:textId="77777777" w:rsidR="00BD1608" w:rsidRDefault="00BD1608" w:rsidP="00A250CB">
            <w:pPr>
              <w:tabs>
                <w:tab w:val="left" w:pos="1620"/>
              </w:tabs>
              <w:spacing w:line="276" w:lineRule="auto"/>
              <w:jc w:val="both"/>
              <w:rPr>
                <w:rFonts w:ascii="Maiandra GD" w:hAnsi="Maiandra GD" w:cs="Arial"/>
                <w:b/>
                <w:sz w:val="22"/>
                <w:szCs w:val="22"/>
              </w:rPr>
            </w:pPr>
            <w:r w:rsidRPr="000A067B">
              <w:rPr>
                <w:rFonts w:ascii="Maiandra GD" w:hAnsi="Maiandra GD" w:cs="Arial"/>
                <w:b/>
                <w:sz w:val="22"/>
                <w:szCs w:val="22"/>
              </w:rPr>
              <w:t xml:space="preserve">CAIXA ORGANIZADORA DE PLÁSTICO </w:t>
            </w:r>
            <w:r>
              <w:rPr>
                <w:rFonts w:ascii="Maiandra GD" w:hAnsi="Maiandra GD" w:cs="Arial"/>
                <w:b/>
                <w:sz w:val="22"/>
                <w:szCs w:val="22"/>
              </w:rPr>
              <w:t xml:space="preserve">80 </w:t>
            </w:r>
            <w:r w:rsidRPr="000A067B">
              <w:rPr>
                <w:rFonts w:ascii="Maiandra GD" w:hAnsi="Maiandra GD" w:cs="Arial"/>
                <w:b/>
                <w:sz w:val="22"/>
                <w:szCs w:val="22"/>
              </w:rPr>
              <w:t>LITROS</w:t>
            </w:r>
            <w:r>
              <w:rPr>
                <w:rFonts w:ascii="Maiandra GD" w:hAnsi="Maiandra GD" w:cs="Arial"/>
                <w:b/>
                <w:sz w:val="22"/>
                <w:szCs w:val="22"/>
              </w:rPr>
              <w:t xml:space="preserve"> - </w:t>
            </w:r>
            <w:r w:rsidRPr="00BC0B7F">
              <w:rPr>
                <w:rFonts w:ascii="Maiandra GD" w:hAnsi="Maiandra GD" w:cs="Arial"/>
                <w:sz w:val="22"/>
                <w:szCs w:val="22"/>
              </w:rPr>
              <w:t>de plástico, alta, transparente com tampa hermética, atóxica, capacidade aproximada de 80 litros.</w:t>
            </w:r>
          </w:p>
        </w:tc>
        <w:tc>
          <w:tcPr>
            <w:tcW w:w="851" w:type="dxa"/>
            <w:shd w:val="clear" w:color="auto" w:fill="FFFFFF" w:themeFill="background1"/>
            <w:vAlign w:val="center"/>
          </w:tcPr>
          <w:p w14:paraId="7E03CFA2"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45</w:t>
            </w:r>
          </w:p>
        </w:tc>
        <w:tc>
          <w:tcPr>
            <w:tcW w:w="1134" w:type="dxa"/>
            <w:shd w:val="clear" w:color="auto" w:fill="FFFFFF" w:themeFill="background1"/>
            <w:vAlign w:val="center"/>
          </w:tcPr>
          <w:p w14:paraId="734171F5"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30BDCACD" w14:textId="77777777" w:rsidR="00BD1608" w:rsidRDefault="00BD1608" w:rsidP="00A250CB">
            <w:pPr>
              <w:spacing w:line="276" w:lineRule="auto"/>
              <w:jc w:val="center"/>
              <w:rPr>
                <w:rFonts w:ascii="Maiandra GD" w:hAnsi="Maiandra GD" w:cs="Arial"/>
                <w:sz w:val="22"/>
                <w:szCs w:val="22"/>
              </w:rPr>
            </w:pPr>
          </w:p>
          <w:p w14:paraId="7C19EB9E"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R$ 180,35</w:t>
            </w:r>
          </w:p>
        </w:tc>
        <w:tc>
          <w:tcPr>
            <w:tcW w:w="1276" w:type="dxa"/>
            <w:shd w:val="clear" w:color="auto" w:fill="FFFFFF" w:themeFill="background1"/>
          </w:tcPr>
          <w:p w14:paraId="097101BD" w14:textId="77777777" w:rsidR="00BD1608" w:rsidRDefault="00BD1608" w:rsidP="00A250CB">
            <w:pPr>
              <w:spacing w:line="276" w:lineRule="auto"/>
              <w:jc w:val="center"/>
              <w:rPr>
                <w:rFonts w:ascii="Maiandra GD" w:hAnsi="Maiandra GD" w:cs="Arial"/>
                <w:sz w:val="22"/>
                <w:szCs w:val="22"/>
              </w:rPr>
            </w:pPr>
          </w:p>
          <w:p w14:paraId="4F5C7485"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R$ 8.115,75</w:t>
            </w:r>
          </w:p>
        </w:tc>
      </w:tr>
      <w:tr w:rsidR="00BD1608" w:rsidRPr="00BC0B7F" w14:paraId="0128B45F" w14:textId="77777777" w:rsidTr="00A250CB">
        <w:trPr>
          <w:jc w:val="center"/>
        </w:trPr>
        <w:tc>
          <w:tcPr>
            <w:tcW w:w="988" w:type="dxa"/>
            <w:vAlign w:val="center"/>
          </w:tcPr>
          <w:p w14:paraId="707C30FC"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67703253" w14:textId="77777777" w:rsidR="00BD1608" w:rsidRPr="00BC0B7F" w:rsidRDefault="00BD1608" w:rsidP="00A250CB">
            <w:pPr>
              <w:spacing w:line="276" w:lineRule="auto"/>
              <w:jc w:val="both"/>
              <w:rPr>
                <w:rFonts w:ascii="Maiandra GD" w:hAnsi="Maiandra GD"/>
                <w:sz w:val="22"/>
                <w:szCs w:val="22"/>
                <w:shd w:val="clear" w:color="auto" w:fill="FFFFFF"/>
              </w:rPr>
            </w:pPr>
            <w:r w:rsidRPr="00BC0B7F">
              <w:rPr>
                <w:rFonts w:ascii="Maiandra GD" w:hAnsi="Maiandra GD" w:cs="Arial"/>
                <w:b/>
                <w:sz w:val="22"/>
                <w:szCs w:val="22"/>
              </w:rPr>
              <w:t xml:space="preserve">CANECA INOX PAREDE DUPLA COM ALÇA PLÁSTICA – </w:t>
            </w:r>
            <w:r w:rsidRPr="00BC0B7F">
              <w:rPr>
                <w:rFonts w:ascii="Maiandra GD" w:hAnsi="Maiandra GD" w:cs="Arial"/>
                <w:bCs/>
                <w:sz w:val="22"/>
                <w:szCs w:val="22"/>
              </w:rPr>
              <w:t xml:space="preserve">caneca inox parede dupla, com alça plástica reforçada. Capacidade 300 ml. </w:t>
            </w:r>
            <w:r w:rsidRPr="00BC0B7F">
              <w:rPr>
                <w:rFonts w:ascii="Maiandra GD" w:hAnsi="Maiandra GD"/>
                <w:sz w:val="22"/>
                <w:szCs w:val="22"/>
                <w:shd w:val="clear" w:color="auto" w:fill="FFFFFF"/>
              </w:rPr>
              <w:t>Dimensões Aproximadas do Produto (A)9cm x (D)7,5cm.</w:t>
            </w:r>
          </w:p>
          <w:p w14:paraId="564780E1" w14:textId="77777777" w:rsidR="00BD1608" w:rsidRPr="00BC0B7F" w:rsidRDefault="00BD1608" w:rsidP="00A250CB">
            <w:pPr>
              <w:spacing w:line="276" w:lineRule="auto"/>
              <w:jc w:val="both"/>
              <w:rPr>
                <w:rFonts w:ascii="Maiandra GD" w:hAnsi="Maiandra GD"/>
                <w:bCs/>
                <w:sz w:val="22"/>
                <w:szCs w:val="22"/>
              </w:rPr>
            </w:pPr>
            <w:r w:rsidRPr="00BC0B7F">
              <w:rPr>
                <w:rFonts w:ascii="Maiandra GD" w:hAnsi="Maiandra GD"/>
                <w:bCs/>
                <w:noProof/>
                <w:sz w:val="22"/>
                <w:szCs w:val="22"/>
              </w:rPr>
              <w:drawing>
                <wp:inline distT="0" distB="0" distL="0" distR="0" wp14:anchorId="7C12BB08" wp14:editId="759E137F">
                  <wp:extent cx="1409700" cy="135255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9700" cy="1352550"/>
                          </a:xfrm>
                          <a:prstGeom prst="rect">
                            <a:avLst/>
                          </a:prstGeom>
                          <a:noFill/>
                        </pic:spPr>
                      </pic:pic>
                    </a:graphicData>
                  </a:graphic>
                </wp:inline>
              </w:drawing>
            </w:r>
          </w:p>
        </w:tc>
        <w:tc>
          <w:tcPr>
            <w:tcW w:w="851" w:type="dxa"/>
            <w:vAlign w:val="center"/>
          </w:tcPr>
          <w:p w14:paraId="102812B4"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7.000</w:t>
            </w:r>
          </w:p>
        </w:tc>
        <w:tc>
          <w:tcPr>
            <w:tcW w:w="1134" w:type="dxa"/>
            <w:vAlign w:val="center"/>
          </w:tcPr>
          <w:p w14:paraId="6C624A7F"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11D0D271" w14:textId="77777777" w:rsidR="00BD1608" w:rsidRDefault="00BD1608" w:rsidP="00A250CB">
            <w:pPr>
              <w:spacing w:line="276" w:lineRule="auto"/>
              <w:jc w:val="center"/>
              <w:rPr>
                <w:rFonts w:ascii="Maiandra GD" w:hAnsi="Maiandra GD" w:cs="Arial"/>
                <w:sz w:val="22"/>
                <w:szCs w:val="22"/>
              </w:rPr>
            </w:pPr>
          </w:p>
          <w:p w14:paraId="1325E689" w14:textId="77777777" w:rsidR="00BD1608" w:rsidRDefault="00BD1608" w:rsidP="00A250CB">
            <w:pPr>
              <w:spacing w:line="276" w:lineRule="auto"/>
              <w:jc w:val="center"/>
              <w:rPr>
                <w:rFonts w:ascii="Maiandra GD" w:hAnsi="Maiandra GD" w:cs="Arial"/>
                <w:sz w:val="22"/>
                <w:szCs w:val="22"/>
              </w:rPr>
            </w:pPr>
          </w:p>
          <w:p w14:paraId="3009D310" w14:textId="77777777" w:rsidR="00BD1608" w:rsidRDefault="00BD1608" w:rsidP="00A250CB">
            <w:pPr>
              <w:spacing w:line="276" w:lineRule="auto"/>
              <w:jc w:val="center"/>
              <w:rPr>
                <w:rFonts w:ascii="Maiandra GD" w:hAnsi="Maiandra GD" w:cs="Arial"/>
                <w:sz w:val="22"/>
                <w:szCs w:val="22"/>
              </w:rPr>
            </w:pPr>
          </w:p>
          <w:p w14:paraId="03F2D69F" w14:textId="77777777" w:rsidR="00BD1608" w:rsidRDefault="00BD1608" w:rsidP="00A250CB">
            <w:pPr>
              <w:spacing w:line="276" w:lineRule="auto"/>
              <w:jc w:val="center"/>
              <w:rPr>
                <w:rFonts w:ascii="Maiandra GD" w:hAnsi="Maiandra GD" w:cs="Arial"/>
                <w:sz w:val="22"/>
                <w:szCs w:val="22"/>
              </w:rPr>
            </w:pPr>
          </w:p>
          <w:p w14:paraId="16204205" w14:textId="77777777" w:rsidR="00BD1608" w:rsidRDefault="00BD1608" w:rsidP="00A250CB">
            <w:pPr>
              <w:spacing w:line="276" w:lineRule="auto"/>
              <w:jc w:val="center"/>
              <w:rPr>
                <w:rFonts w:ascii="Maiandra GD" w:hAnsi="Maiandra GD" w:cs="Arial"/>
                <w:sz w:val="22"/>
                <w:szCs w:val="22"/>
              </w:rPr>
            </w:pPr>
          </w:p>
          <w:p w14:paraId="6E916C6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R$ 46,23</w:t>
            </w:r>
          </w:p>
        </w:tc>
        <w:tc>
          <w:tcPr>
            <w:tcW w:w="1276" w:type="dxa"/>
          </w:tcPr>
          <w:p w14:paraId="5BF82978" w14:textId="77777777" w:rsidR="00BD1608" w:rsidRDefault="00BD1608" w:rsidP="00A250CB">
            <w:pPr>
              <w:spacing w:line="276" w:lineRule="auto"/>
              <w:jc w:val="center"/>
              <w:rPr>
                <w:rFonts w:ascii="Maiandra GD" w:hAnsi="Maiandra GD" w:cs="Arial"/>
                <w:sz w:val="22"/>
                <w:szCs w:val="22"/>
              </w:rPr>
            </w:pPr>
          </w:p>
          <w:p w14:paraId="5A5BC539" w14:textId="77777777" w:rsidR="00BD1608" w:rsidRDefault="00BD1608" w:rsidP="00A250CB">
            <w:pPr>
              <w:spacing w:line="276" w:lineRule="auto"/>
              <w:jc w:val="center"/>
              <w:rPr>
                <w:rFonts w:ascii="Maiandra GD" w:hAnsi="Maiandra GD" w:cs="Arial"/>
                <w:sz w:val="22"/>
                <w:szCs w:val="22"/>
              </w:rPr>
            </w:pPr>
          </w:p>
          <w:p w14:paraId="0DA9F360" w14:textId="77777777" w:rsidR="00BD1608" w:rsidRDefault="00BD1608" w:rsidP="00A250CB">
            <w:pPr>
              <w:spacing w:line="276" w:lineRule="auto"/>
              <w:jc w:val="center"/>
              <w:rPr>
                <w:rFonts w:ascii="Maiandra GD" w:hAnsi="Maiandra GD" w:cs="Arial"/>
                <w:sz w:val="22"/>
                <w:szCs w:val="22"/>
              </w:rPr>
            </w:pPr>
          </w:p>
          <w:p w14:paraId="4BEA7148" w14:textId="77777777" w:rsidR="00BD1608" w:rsidRDefault="00BD1608" w:rsidP="00A250CB">
            <w:pPr>
              <w:spacing w:line="276" w:lineRule="auto"/>
              <w:jc w:val="center"/>
              <w:rPr>
                <w:rFonts w:ascii="Maiandra GD" w:hAnsi="Maiandra GD" w:cs="Arial"/>
                <w:sz w:val="22"/>
                <w:szCs w:val="22"/>
              </w:rPr>
            </w:pPr>
          </w:p>
          <w:p w14:paraId="7C08B4F7" w14:textId="77777777" w:rsidR="00BD1608" w:rsidRDefault="00BD1608" w:rsidP="00A250CB">
            <w:pPr>
              <w:spacing w:line="276" w:lineRule="auto"/>
              <w:jc w:val="center"/>
              <w:rPr>
                <w:rFonts w:ascii="Maiandra GD" w:hAnsi="Maiandra GD" w:cs="Arial"/>
                <w:sz w:val="22"/>
                <w:szCs w:val="22"/>
              </w:rPr>
            </w:pPr>
          </w:p>
          <w:p w14:paraId="7513517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R$ 323.610,00</w:t>
            </w:r>
          </w:p>
        </w:tc>
      </w:tr>
      <w:tr w:rsidR="00BD1608" w:rsidRPr="00BC0B7F" w14:paraId="766636B3" w14:textId="77777777" w:rsidTr="00A250CB">
        <w:trPr>
          <w:jc w:val="center"/>
        </w:trPr>
        <w:tc>
          <w:tcPr>
            <w:tcW w:w="988" w:type="dxa"/>
            <w:vAlign w:val="center"/>
          </w:tcPr>
          <w:p w14:paraId="119C6347" w14:textId="77777777" w:rsidR="00BD1608" w:rsidRPr="00033305" w:rsidRDefault="00BD1608" w:rsidP="00BD1608">
            <w:pPr>
              <w:pStyle w:val="PargrafodaLista"/>
              <w:numPr>
                <w:ilvl w:val="0"/>
                <w:numId w:val="13"/>
              </w:numPr>
              <w:spacing w:line="276" w:lineRule="auto"/>
              <w:jc w:val="center"/>
              <w:rPr>
                <w:rFonts w:ascii="Maiandra GD" w:hAnsi="Maiandra GD" w:cs="Arial"/>
                <w:sz w:val="22"/>
                <w:szCs w:val="22"/>
              </w:rPr>
            </w:pPr>
          </w:p>
        </w:tc>
        <w:tc>
          <w:tcPr>
            <w:tcW w:w="5386" w:type="dxa"/>
          </w:tcPr>
          <w:p w14:paraId="37994834"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CANECÃO EM ALUMÍNIO POLIDO HOTEL 6,5 litros -</w:t>
            </w:r>
            <w:r w:rsidRPr="00BC0B7F">
              <w:rPr>
                <w:rFonts w:ascii="Maiandra GD" w:hAnsi="Maiandra GD" w:cs="Arial"/>
                <w:sz w:val="22"/>
                <w:szCs w:val="22"/>
              </w:rPr>
              <w:t xml:space="preserve"> produzido em alumínio polido, cabo em baquelite para proteção ao calor – Capa cidade para até 6,5 litros. Alumínio escovado reforçado, excelente para </w:t>
            </w:r>
            <w:r w:rsidRPr="00BC0B7F">
              <w:rPr>
                <w:rFonts w:ascii="Maiandra GD" w:hAnsi="Maiandra GD" w:cs="Arial"/>
                <w:sz w:val="22"/>
                <w:szCs w:val="22"/>
              </w:rPr>
              <w:lastRenderedPageBreak/>
              <w:t>todo o tipo de cozinha.  Altura: 20cm; Diâmetro da boca: 20cm; Largura: 20cm. Espessura 3mm</w:t>
            </w:r>
          </w:p>
        </w:tc>
        <w:tc>
          <w:tcPr>
            <w:tcW w:w="851" w:type="dxa"/>
            <w:vAlign w:val="center"/>
          </w:tcPr>
          <w:p w14:paraId="0E73B4B8"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60</w:t>
            </w:r>
          </w:p>
        </w:tc>
        <w:tc>
          <w:tcPr>
            <w:tcW w:w="1134" w:type="dxa"/>
            <w:vAlign w:val="center"/>
          </w:tcPr>
          <w:p w14:paraId="07E8AD18"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044538AE"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R$ 95,95</w:t>
            </w:r>
          </w:p>
        </w:tc>
        <w:tc>
          <w:tcPr>
            <w:tcW w:w="1276" w:type="dxa"/>
          </w:tcPr>
          <w:p w14:paraId="6E9C1F35"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R$ 5.757,00</w:t>
            </w:r>
          </w:p>
        </w:tc>
      </w:tr>
      <w:tr w:rsidR="00BD1608" w:rsidRPr="00BC0B7F" w14:paraId="586A3C8C" w14:textId="77777777" w:rsidTr="00A250CB">
        <w:trPr>
          <w:jc w:val="center"/>
        </w:trPr>
        <w:tc>
          <w:tcPr>
            <w:tcW w:w="988" w:type="dxa"/>
            <w:vAlign w:val="center"/>
          </w:tcPr>
          <w:p w14:paraId="4A4D7A5F" w14:textId="77777777" w:rsidR="00BD1608" w:rsidRPr="00D3300F" w:rsidRDefault="00BD1608" w:rsidP="00A250CB">
            <w:pPr>
              <w:spacing w:line="276" w:lineRule="auto"/>
              <w:jc w:val="center"/>
              <w:rPr>
                <w:rFonts w:ascii="Maiandra GD" w:hAnsi="Maiandra GD" w:cs="Arial"/>
                <w:sz w:val="22"/>
                <w:szCs w:val="22"/>
              </w:rPr>
            </w:pPr>
            <w:r>
              <w:rPr>
                <w:rFonts w:ascii="Maiandra GD" w:hAnsi="Maiandra GD" w:cs="Arial"/>
                <w:sz w:val="22"/>
                <w:szCs w:val="22"/>
              </w:rPr>
              <w:t>19.</w:t>
            </w:r>
          </w:p>
        </w:tc>
        <w:tc>
          <w:tcPr>
            <w:tcW w:w="5386" w:type="dxa"/>
            <w:shd w:val="clear" w:color="auto" w:fill="FFFFFF" w:themeFill="background1"/>
          </w:tcPr>
          <w:p w14:paraId="195C6668" w14:textId="77777777" w:rsidR="00BD1608" w:rsidRPr="000157AC"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COLHER DE SOBREMESA EM AÇO INOXIDÁVEL</w:t>
            </w:r>
            <w:r w:rsidRPr="00BC0B7F">
              <w:rPr>
                <w:rFonts w:ascii="Maiandra GD" w:hAnsi="Maiandra GD" w:cs="Arial"/>
                <w:sz w:val="22"/>
                <w:szCs w:val="22"/>
              </w:rPr>
              <w:t xml:space="preserve"> - fabricada totalmente em aço inoxidável AISI 304, liga 18/10, corpo sem emendas, ou seja, monoblocos, medindo aproximadamente 16cm de comprimento, 2 cm de largura e 1.6cm de altura podendo variar em até 5% do tamanho. Com superfície lisa (livre de microfissuras e inclusões), facilmente limpável e resistente à corrosão e acidez.</w:t>
            </w:r>
          </w:p>
        </w:tc>
        <w:tc>
          <w:tcPr>
            <w:tcW w:w="851" w:type="dxa"/>
            <w:shd w:val="clear" w:color="auto" w:fill="FFFFFF" w:themeFill="background1"/>
            <w:vAlign w:val="center"/>
          </w:tcPr>
          <w:p w14:paraId="08D159BC"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15.000</w:t>
            </w:r>
          </w:p>
        </w:tc>
        <w:tc>
          <w:tcPr>
            <w:tcW w:w="1134" w:type="dxa"/>
            <w:shd w:val="clear" w:color="auto" w:fill="FFFFFF" w:themeFill="background1"/>
            <w:vAlign w:val="center"/>
          </w:tcPr>
          <w:p w14:paraId="626C2C6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6AEF7015" w14:textId="77777777" w:rsidR="00BD1608" w:rsidRDefault="00BD1608" w:rsidP="00A250CB">
            <w:pPr>
              <w:spacing w:line="276" w:lineRule="auto"/>
              <w:jc w:val="center"/>
              <w:rPr>
                <w:rFonts w:ascii="Maiandra GD" w:hAnsi="Maiandra GD" w:cs="Arial"/>
                <w:sz w:val="22"/>
                <w:szCs w:val="22"/>
              </w:rPr>
            </w:pPr>
          </w:p>
          <w:p w14:paraId="7EABD69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R$ 5,40</w:t>
            </w:r>
          </w:p>
        </w:tc>
        <w:tc>
          <w:tcPr>
            <w:tcW w:w="1276" w:type="dxa"/>
            <w:shd w:val="clear" w:color="auto" w:fill="FFFFFF" w:themeFill="background1"/>
          </w:tcPr>
          <w:p w14:paraId="2153DCD6" w14:textId="77777777" w:rsidR="00BD1608" w:rsidRDefault="00BD1608" w:rsidP="00A250CB">
            <w:pPr>
              <w:spacing w:line="276" w:lineRule="auto"/>
              <w:jc w:val="center"/>
              <w:rPr>
                <w:rFonts w:ascii="Maiandra GD" w:hAnsi="Maiandra GD" w:cs="Arial"/>
                <w:sz w:val="22"/>
                <w:szCs w:val="22"/>
              </w:rPr>
            </w:pPr>
          </w:p>
          <w:p w14:paraId="294BB4F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R$ 81.000,00</w:t>
            </w:r>
          </w:p>
        </w:tc>
      </w:tr>
      <w:tr w:rsidR="00BD1608" w:rsidRPr="00BC0B7F" w14:paraId="31DBB39E" w14:textId="77777777" w:rsidTr="00A250CB">
        <w:trPr>
          <w:trHeight w:val="1893"/>
          <w:jc w:val="center"/>
        </w:trPr>
        <w:tc>
          <w:tcPr>
            <w:tcW w:w="988" w:type="dxa"/>
            <w:vAlign w:val="center"/>
          </w:tcPr>
          <w:p w14:paraId="7EA1B85F"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18.</w:t>
            </w:r>
          </w:p>
        </w:tc>
        <w:tc>
          <w:tcPr>
            <w:tcW w:w="5386" w:type="dxa"/>
          </w:tcPr>
          <w:p w14:paraId="1D2B1BD6" w14:textId="77777777" w:rsidR="00BD1608" w:rsidRPr="00BC0B7F" w:rsidRDefault="00BD1608" w:rsidP="00A250CB">
            <w:pPr>
              <w:spacing w:line="276" w:lineRule="auto"/>
              <w:jc w:val="both"/>
              <w:rPr>
                <w:rFonts w:ascii="Maiandra GD" w:hAnsi="Maiandra GD" w:cs="Arial"/>
                <w:sz w:val="22"/>
                <w:szCs w:val="22"/>
              </w:rPr>
            </w:pPr>
            <w:r>
              <w:rPr>
                <w:rFonts w:ascii="Maiandra GD" w:hAnsi="Maiandra GD" w:cs="Arial"/>
                <w:b/>
                <w:sz w:val="22"/>
                <w:szCs w:val="22"/>
              </w:rPr>
              <w:t xml:space="preserve">COLHER ESCUMADEIRA EM ALUMÍNIO N° 12 - </w:t>
            </w:r>
            <w:r w:rsidRPr="00BC0B7F">
              <w:rPr>
                <w:rFonts w:ascii="Maiandra GD" w:hAnsi="Maiandra GD" w:cs="Arial"/>
                <w:sz w:val="22"/>
                <w:szCs w:val="22"/>
              </w:rPr>
              <w:t>em alumínio linha hotel, número 12, cabo com baquelite, diâmetro 12cm e cabo 43cm aproximadamente.</w:t>
            </w:r>
          </w:p>
        </w:tc>
        <w:tc>
          <w:tcPr>
            <w:tcW w:w="851" w:type="dxa"/>
            <w:vAlign w:val="center"/>
          </w:tcPr>
          <w:p w14:paraId="19D79605"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80</w:t>
            </w:r>
          </w:p>
        </w:tc>
        <w:tc>
          <w:tcPr>
            <w:tcW w:w="1134" w:type="dxa"/>
            <w:vAlign w:val="center"/>
          </w:tcPr>
          <w:p w14:paraId="7EA2F6E9"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4CE73238" w14:textId="77777777" w:rsidR="00BD1608" w:rsidRDefault="00BD1608" w:rsidP="00A250CB">
            <w:pPr>
              <w:spacing w:line="276" w:lineRule="auto"/>
              <w:jc w:val="center"/>
              <w:rPr>
                <w:rFonts w:ascii="Maiandra GD" w:hAnsi="Maiandra GD" w:cs="Arial"/>
                <w:sz w:val="22"/>
                <w:szCs w:val="22"/>
              </w:rPr>
            </w:pPr>
          </w:p>
          <w:p w14:paraId="5C7E65A2" w14:textId="77777777" w:rsidR="00BD1608" w:rsidRDefault="00BD1608" w:rsidP="00A250CB">
            <w:pPr>
              <w:spacing w:line="276" w:lineRule="auto"/>
              <w:rPr>
                <w:rFonts w:ascii="Maiandra GD" w:hAnsi="Maiandra GD" w:cs="Arial"/>
                <w:sz w:val="22"/>
                <w:szCs w:val="22"/>
              </w:rPr>
            </w:pPr>
          </w:p>
          <w:p w14:paraId="780DE92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R$ 46,23</w:t>
            </w:r>
          </w:p>
        </w:tc>
        <w:tc>
          <w:tcPr>
            <w:tcW w:w="1276" w:type="dxa"/>
          </w:tcPr>
          <w:p w14:paraId="48B5FC7E" w14:textId="77777777" w:rsidR="00BD1608" w:rsidRDefault="00BD1608" w:rsidP="00A250CB">
            <w:pPr>
              <w:spacing w:line="276" w:lineRule="auto"/>
              <w:rPr>
                <w:rFonts w:ascii="Maiandra GD" w:hAnsi="Maiandra GD" w:cs="Arial"/>
                <w:sz w:val="22"/>
                <w:szCs w:val="22"/>
              </w:rPr>
            </w:pPr>
          </w:p>
          <w:p w14:paraId="08A455B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R$ 3.698,40</w:t>
            </w:r>
          </w:p>
          <w:p w14:paraId="23788B65" w14:textId="77777777" w:rsidR="00BD1608" w:rsidRPr="00E015D4" w:rsidRDefault="00BD1608" w:rsidP="00A250CB">
            <w:pPr>
              <w:jc w:val="center"/>
              <w:rPr>
                <w:rFonts w:ascii="Maiandra GD" w:hAnsi="Maiandra GD" w:cs="Arial"/>
                <w:sz w:val="22"/>
                <w:szCs w:val="22"/>
              </w:rPr>
            </w:pPr>
          </w:p>
          <w:p w14:paraId="62887396" w14:textId="77777777" w:rsidR="00BD1608" w:rsidRPr="00E015D4" w:rsidRDefault="00BD1608" w:rsidP="00A250CB">
            <w:pPr>
              <w:jc w:val="center"/>
              <w:rPr>
                <w:rFonts w:ascii="Maiandra GD" w:hAnsi="Maiandra GD" w:cs="Arial"/>
                <w:sz w:val="22"/>
                <w:szCs w:val="22"/>
              </w:rPr>
            </w:pPr>
          </w:p>
          <w:p w14:paraId="27C72FCA" w14:textId="77777777" w:rsidR="00BD1608" w:rsidRPr="00E015D4" w:rsidRDefault="00BD1608" w:rsidP="00A250CB">
            <w:pPr>
              <w:jc w:val="center"/>
              <w:rPr>
                <w:rFonts w:ascii="Maiandra GD" w:hAnsi="Maiandra GD" w:cs="Arial"/>
                <w:sz w:val="22"/>
                <w:szCs w:val="22"/>
              </w:rPr>
            </w:pPr>
          </w:p>
          <w:p w14:paraId="1F811A3F" w14:textId="77777777" w:rsidR="00BD1608" w:rsidRDefault="00BD1608" w:rsidP="00A250CB">
            <w:pPr>
              <w:jc w:val="center"/>
              <w:rPr>
                <w:rFonts w:ascii="Maiandra GD" w:hAnsi="Maiandra GD" w:cs="Arial"/>
                <w:sz w:val="22"/>
                <w:szCs w:val="22"/>
              </w:rPr>
            </w:pPr>
          </w:p>
          <w:p w14:paraId="36D8AFC4" w14:textId="77777777" w:rsidR="00BD1608" w:rsidRPr="00E015D4" w:rsidRDefault="00BD1608" w:rsidP="00A250CB">
            <w:pPr>
              <w:tabs>
                <w:tab w:val="left" w:pos="855"/>
              </w:tabs>
              <w:jc w:val="center"/>
              <w:rPr>
                <w:rFonts w:ascii="Maiandra GD" w:hAnsi="Maiandra GD" w:cs="Arial"/>
                <w:sz w:val="22"/>
                <w:szCs w:val="22"/>
              </w:rPr>
            </w:pPr>
          </w:p>
        </w:tc>
      </w:tr>
      <w:tr w:rsidR="00BD1608" w:rsidRPr="00BC0B7F" w14:paraId="1D6A1B24" w14:textId="77777777" w:rsidTr="00A250CB">
        <w:trPr>
          <w:jc w:val="center"/>
        </w:trPr>
        <w:tc>
          <w:tcPr>
            <w:tcW w:w="988" w:type="dxa"/>
            <w:vAlign w:val="center"/>
          </w:tcPr>
          <w:p w14:paraId="54867DD4"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20.</w:t>
            </w:r>
          </w:p>
        </w:tc>
        <w:tc>
          <w:tcPr>
            <w:tcW w:w="5386" w:type="dxa"/>
            <w:shd w:val="clear" w:color="auto" w:fill="FFFFFF" w:themeFill="background1"/>
          </w:tcPr>
          <w:p w14:paraId="46960827" w14:textId="77777777" w:rsidR="00BD1608" w:rsidRPr="00BC0B7F" w:rsidRDefault="00BD1608" w:rsidP="00A250CB">
            <w:pPr>
              <w:tabs>
                <w:tab w:val="left" w:pos="3630"/>
              </w:tabs>
              <w:spacing w:line="276" w:lineRule="auto"/>
              <w:jc w:val="both"/>
              <w:rPr>
                <w:rFonts w:ascii="Maiandra GD" w:hAnsi="Maiandra GD" w:cs="Arial"/>
                <w:b/>
                <w:sz w:val="22"/>
                <w:szCs w:val="22"/>
              </w:rPr>
            </w:pPr>
            <w:r>
              <w:rPr>
                <w:rFonts w:ascii="Maiandra GD" w:hAnsi="Maiandra GD" w:cs="Arial"/>
                <w:b/>
                <w:sz w:val="22"/>
                <w:szCs w:val="22"/>
              </w:rPr>
              <w:t xml:space="preserve">CONCHA EM ALUMÍNIO HOTEL Nº 10 - </w:t>
            </w:r>
            <w:r w:rsidRPr="00BC0B7F">
              <w:rPr>
                <w:rFonts w:ascii="Maiandra GD" w:hAnsi="Maiandra GD" w:cs="Arial"/>
                <w:sz w:val="22"/>
                <w:szCs w:val="22"/>
              </w:rPr>
              <w:t>em alumínio linha hotel, número 10, cabo com baquelite, diâmetro 10cm e cabo 35,5cm aproximadamente, capacidade mínima da concha 250ml.</w:t>
            </w:r>
          </w:p>
        </w:tc>
        <w:tc>
          <w:tcPr>
            <w:tcW w:w="851" w:type="dxa"/>
            <w:shd w:val="clear" w:color="auto" w:fill="FFFFFF" w:themeFill="background1"/>
            <w:vAlign w:val="center"/>
          </w:tcPr>
          <w:p w14:paraId="04C3ADB8"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61EC0E6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37F0BBB0" w14:textId="77777777" w:rsidR="00BD1608" w:rsidRDefault="00BD1608" w:rsidP="00A250CB">
            <w:pPr>
              <w:spacing w:line="276" w:lineRule="auto"/>
              <w:jc w:val="center"/>
              <w:rPr>
                <w:rFonts w:ascii="Maiandra GD" w:hAnsi="Maiandra GD" w:cs="Arial"/>
                <w:sz w:val="22"/>
                <w:szCs w:val="22"/>
              </w:rPr>
            </w:pPr>
          </w:p>
          <w:p w14:paraId="295D32F8"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R$ 30,37</w:t>
            </w:r>
          </w:p>
        </w:tc>
        <w:tc>
          <w:tcPr>
            <w:tcW w:w="1276" w:type="dxa"/>
            <w:shd w:val="clear" w:color="auto" w:fill="FFFFFF" w:themeFill="background1"/>
          </w:tcPr>
          <w:p w14:paraId="77791A60" w14:textId="77777777" w:rsidR="00BD1608" w:rsidRDefault="00BD1608" w:rsidP="00A250CB">
            <w:pPr>
              <w:spacing w:line="276" w:lineRule="auto"/>
              <w:jc w:val="center"/>
              <w:rPr>
                <w:rFonts w:ascii="Maiandra GD" w:hAnsi="Maiandra GD" w:cs="Arial"/>
                <w:sz w:val="22"/>
                <w:szCs w:val="22"/>
              </w:rPr>
            </w:pPr>
          </w:p>
          <w:p w14:paraId="7BF5BD3F"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R$ 3.037,00</w:t>
            </w:r>
          </w:p>
        </w:tc>
      </w:tr>
      <w:tr w:rsidR="00BD1608" w:rsidRPr="00BC0B7F" w14:paraId="2FCEA34A" w14:textId="77777777" w:rsidTr="00A250CB">
        <w:trPr>
          <w:jc w:val="center"/>
        </w:trPr>
        <w:tc>
          <w:tcPr>
            <w:tcW w:w="988" w:type="dxa"/>
            <w:vAlign w:val="center"/>
          </w:tcPr>
          <w:p w14:paraId="0A9FF44C"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21.</w:t>
            </w:r>
          </w:p>
        </w:tc>
        <w:tc>
          <w:tcPr>
            <w:tcW w:w="5386" w:type="dxa"/>
          </w:tcPr>
          <w:p w14:paraId="356BAE46"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 xml:space="preserve">CORTADOR DE LEGUMES DE ALUMINIO EM TRIPÉ – </w:t>
            </w:r>
            <w:r w:rsidRPr="00BC0B7F">
              <w:rPr>
                <w:rFonts w:ascii="Maiandra GD" w:hAnsi="Maiandra GD" w:cs="Arial"/>
                <w:sz w:val="22"/>
                <w:szCs w:val="22"/>
              </w:rPr>
              <w:t>com tripé, corpo de alumínio fundido, pintura eletrostática, lâmina em aço inox de 6, 8, 10 e 12mm de corte. Coluna em aço maciço com duas molas. Com acabamento perfeito, isento de cantos vivos ou rebarbas em suas arestas, ou quaisquer outros defeitos prejudiciais a sua utilização. Medidas: 69x42x50 cm. Área de corte: 10x10 cm.</w:t>
            </w:r>
          </w:p>
          <w:p w14:paraId="7F0982C6"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noProof/>
                <w:sz w:val="22"/>
                <w:szCs w:val="22"/>
              </w:rPr>
              <w:drawing>
                <wp:inline distT="0" distB="0" distL="0" distR="0" wp14:anchorId="4C5ED710" wp14:editId="6ACFDEA7">
                  <wp:extent cx="3200400" cy="1552575"/>
                  <wp:effectExtent l="0" t="0" r="0"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1552575"/>
                          </a:xfrm>
                          <a:prstGeom prst="rect">
                            <a:avLst/>
                          </a:prstGeom>
                          <a:noFill/>
                          <a:ln>
                            <a:noFill/>
                          </a:ln>
                        </pic:spPr>
                      </pic:pic>
                    </a:graphicData>
                  </a:graphic>
                </wp:inline>
              </w:drawing>
            </w:r>
          </w:p>
          <w:p w14:paraId="2AEAF3D8" w14:textId="77777777" w:rsidR="00BD1608" w:rsidRPr="00BC0B7F" w:rsidRDefault="00BD1608" w:rsidP="00A250CB">
            <w:pPr>
              <w:spacing w:line="276" w:lineRule="auto"/>
              <w:jc w:val="both"/>
              <w:rPr>
                <w:rFonts w:ascii="Maiandra GD" w:hAnsi="Maiandra GD" w:cs="Arial"/>
                <w:sz w:val="22"/>
                <w:szCs w:val="22"/>
                <w:highlight w:val="yellow"/>
              </w:rPr>
            </w:pPr>
          </w:p>
        </w:tc>
        <w:tc>
          <w:tcPr>
            <w:tcW w:w="851" w:type="dxa"/>
            <w:vAlign w:val="center"/>
          </w:tcPr>
          <w:p w14:paraId="12998082"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w:t>
            </w:r>
          </w:p>
        </w:tc>
        <w:tc>
          <w:tcPr>
            <w:tcW w:w="1134" w:type="dxa"/>
            <w:vAlign w:val="center"/>
          </w:tcPr>
          <w:p w14:paraId="25E3C94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2EAE7327" w14:textId="77777777" w:rsidR="00BD1608" w:rsidRDefault="00BD1608" w:rsidP="00A250CB">
            <w:pPr>
              <w:spacing w:line="276" w:lineRule="auto"/>
              <w:jc w:val="center"/>
              <w:rPr>
                <w:rFonts w:ascii="Maiandra GD" w:hAnsi="Maiandra GD" w:cs="Arial"/>
                <w:sz w:val="22"/>
                <w:szCs w:val="22"/>
              </w:rPr>
            </w:pPr>
          </w:p>
          <w:p w14:paraId="75847362" w14:textId="77777777" w:rsidR="00BD1608" w:rsidRDefault="00BD1608" w:rsidP="00A250CB">
            <w:pPr>
              <w:spacing w:line="276" w:lineRule="auto"/>
              <w:jc w:val="center"/>
              <w:rPr>
                <w:rFonts w:ascii="Maiandra GD" w:hAnsi="Maiandra GD" w:cs="Arial"/>
                <w:sz w:val="22"/>
                <w:szCs w:val="22"/>
              </w:rPr>
            </w:pPr>
          </w:p>
          <w:p w14:paraId="754B7D18" w14:textId="77777777" w:rsidR="00BD1608" w:rsidRDefault="00BD1608" w:rsidP="00A250CB">
            <w:pPr>
              <w:spacing w:line="276" w:lineRule="auto"/>
              <w:jc w:val="center"/>
              <w:rPr>
                <w:rFonts w:ascii="Maiandra GD" w:hAnsi="Maiandra GD" w:cs="Arial"/>
                <w:sz w:val="22"/>
                <w:szCs w:val="22"/>
              </w:rPr>
            </w:pPr>
          </w:p>
          <w:p w14:paraId="6C0B03B8" w14:textId="77777777" w:rsidR="00BD1608" w:rsidRDefault="00BD1608" w:rsidP="00A250CB">
            <w:pPr>
              <w:spacing w:line="276" w:lineRule="auto"/>
              <w:jc w:val="center"/>
              <w:rPr>
                <w:rFonts w:ascii="Maiandra GD" w:hAnsi="Maiandra GD" w:cs="Arial"/>
                <w:sz w:val="22"/>
                <w:szCs w:val="22"/>
              </w:rPr>
            </w:pPr>
          </w:p>
          <w:p w14:paraId="7D9A8960" w14:textId="77777777" w:rsidR="00BD1608" w:rsidRDefault="00BD1608" w:rsidP="00A250CB">
            <w:pPr>
              <w:spacing w:line="276" w:lineRule="auto"/>
              <w:jc w:val="center"/>
              <w:rPr>
                <w:rFonts w:ascii="Maiandra GD" w:hAnsi="Maiandra GD" w:cs="Arial"/>
                <w:sz w:val="22"/>
                <w:szCs w:val="22"/>
              </w:rPr>
            </w:pPr>
          </w:p>
          <w:p w14:paraId="2C95187E" w14:textId="77777777" w:rsidR="00BD1608" w:rsidRDefault="00BD1608" w:rsidP="00A250CB">
            <w:pPr>
              <w:spacing w:line="276" w:lineRule="auto"/>
              <w:jc w:val="center"/>
              <w:rPr>
                <w:rFonts w:ascii="Maiandra GD" w:hAnsi="Maiandra GD" w:cs="Arial"/>
                <w:sz w:val="22"/>
                <w:szCs w:val="22"/>
              </w:rPr>
            </w:pPr>
          </w:p>
          <w:p w14:paraId="6ED973E9" w14:textId="77777777" w:rsidR="00BD1608" w:rsidRDefault="00BD1608" w:rsidP="00A250CB">
            <w:pPr>
              <w:spacing w:line="276" w:lineRule="auto"/>
              <w:jc w:val="center"/>
              <w:rPr>
                <w:rFonts w:ascii="Maiandra GD" w:hAnsi="Maiandra GD" w:cs="Arial"/>
                <w:sz w:val="22"/>
                <w:szCs w:val="22"/>
              </w:rPr>
            </w:pPr>
          </w:p>
          <w:p w14:paraId="27409F31" w14:textId="77777777" w:rsidR="00BD1608" w:rsidRDefault="00BD1608" w:rsidP="00A250CB">
            <w:pPr>
              <w:spacing w:line="276" w:lineRule="auto"/>
              <w:jc w:val="center"/>
              <w:rPr>
                <w:rFonts w:ascii="Maiandra GD" w:hAnsi="Maiandra GD" w:cs="Arial"/>
                <w:sz w:val="22"/>
                <w:szCs w:val="22"/>
              </w:rPr>
            </w:pPr>
          </w:p>
          <w:p w14:paraId="7527E3DA" w14:textId="77777777" w:rsidR="00BD1608" w:rsidRDefault="00BD1608" w:rsidP="00A250CB">
            <w:pPr>
              <w:spacing w:line="276" w:lineRule="auto"/>
              <w:jc w:val="center"/>
              <w:rPr>
                <w:rFonts w:ascii="Maiandra GD" w:hAnsi="Maiandra GD" w:cs="Arial"/>
                <w:sz w:val="22"/>
                <w:szCs w:val="22"/>
              </w:rPr>
            </w:pPr>
          </w:p>
          <w:p w14:paraId="165D263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R$ 228,60</w:t>
            </w:r>
          </w:p>
        </w:tc>
        <w:tc>
          <w:tcPr>
            <w:tcW w:w="1276" w:type="dxa"/>
          </w:tcPr>
          <w:p w14:paraId="0E900E49" w14:textId="77777777" w:rsidR="00BD1608" w:rsidRDefault="00BD1608" w:rsidP="00A250CB">
            <w:pPr>
              <w:spacing w:line="276" w:lineRule="auto"/>
              <w:jc w:val="center"/>
              <w:rPr>
                <w:rFonts w:ascii="Maiandra GD" w:hAnsi="Maiandra GD" w:cs="Arial"/>
                <w:sz w:val="22"/>
                <w:szCs w:val="22"/>
              </w:rPr>
            </w:pPr>
          </w:p>
          <w:p w14:paraId="4780B520" w14:textId="77777777" w:rsidR="00BD1608" w:rsidRDefault="00BD1608" w:rsidP="00A250CB">
            <w:pPr>
              <w:spacing w:line="276" w:lineRule="auto"/>
              <w:jc w:val="center"/>
              <w:rPr>
                <w:rFonts w:ascii="Maiandra GD" w:hAnsi="Maiandra GD" w:cs="Arial"/>
                <w:sz w:val="22"/>
                <w:szCs w:val="22"/>
              </w:rPr>
            </w:pPr>
          </w:p>
          <w:p w14:paraId="2FB165B7" w14:textId="77777777" w:rsidR="00BD1608" w:rsidRDefault="00BD1608" w:rsidP="00A250CB">
            <w:pPr>
              <w:spacing w:line="276" w:lineRule="auto"/>
              <w:jc w:val="center"/>
              <w:rPr>
                <w:rFonts w:ascii="Maiandra GD" w:hAnsi="Maiandra GD" w:cs="Arial"/>
                <w:sz w:val="22"/>
                <w:szCs w:val="22"/>
              </w:rPr>
            </w:pPr>
          </w:p>
          <w:p w14:paraId="4397F632" w14:textId="77777777" w:rsidR="00BD1608" w:rsidRDefault="00BD1608" w:rsidP="00A250CB">
            <w:pPr>
              <w:spacing w:line="276" w:lineRule="auto"/>
              <w:jc w:val="center"/>
              <w:rPr>
                <w:rFonts w:ascii="Maiandra GD" w:hAnsi="Maiandra GD" w:cs="Arial"/>
                <w:sz w:val="22"/>
                <w:szCs w:val="22"/>
              </w:rPr>
            </w:pPr>
          </w:p>
          <w:p w14:paraId="37CCB867" w14:textId="77777777" w:rsidR="00BD1608" w:rsidRDefault="00BD1608" w:rsidP="00A250CB">
            <w:pPr>
              <w:spacing w:line="276" w:lineRule="auto"/>
              <w:jc w:val="center"/>
              <w:rPr>
                <w:rFonts w:ascii="Maiandra GD" w:hAnsi="Maiandra GD" w:cs="Arial"/>
                <w:sz w:val="22"/>
                <w:szCs w:val="22"/>
              </w:rPr>
            </w:pPr>
          </w:p>
          <w:p w14:paraId="43CB11E6" w14:textId="77777777" w:rsidR="00BD1608" w:rsidRDefault="00BD1608" w:rsidP="00A250CB">
            <w:pPr>
              <w:spacing w:line="276" w:lineRule="auto"/>
              <w:jc w:val="center"/>
              <w:rPr>
                <w:rFonts w:ascii="Maiandra GD" w:hAnsi="Maiandra GD" w:cs="Arial"/>
                <w:sz w:val="22"/>
                <w:szCs w:val="22"/>
              </w:rPr>
            </w:pPr>
          </w:p>
          <w:p w14:paraId="607A6D29" w14:textId="77777777" w:rsidR="00BD1608" w:rsidRDefault="00BD1608" w:rsidP="00A250CB">
            <w:pPr>
              <w:spacing w:line="276" w:lineRule="auto"/>
              <w:jc w:val="center"/>
              <w:rPr>
                <w:rFonts w:ascii="Maiandra GD" w:hAnsi="Maiandra GD" w:cs="Arial"/>
                <w:sz w:val="22"/>
                <w:szCs w:val="22"/>
              </w:rPr>
            </w:pPr>
          </w:p>
          <w:p w14:paraId="53BA981B" w14:textId="77777777" w:rsidR="00BD1608" w:rsidRDefault="00BD1608" w:rsidP="00A250CB">
            <w:pPr>
              <w:spacing w:line="276" w:lineRule="auto"/>
              <w:jc w:val="center"/>
              <w:rPr>
                <w:rFonts w:ascii="Maiandra GD" w:hAnsi="Maiandra GD" w:cs="Arial"/>
                <w:sz w:val="22"/>
                <w:szCs w:val="22"/>
              </w:rPr>
            </w:pPr>
          </w:p>
          <w:p w14:paraId="386A3853" w14:textId="77777777" w:rsidR="00BD1608" w:rsidRDefault="00BD1608" w:rsidP="00A250CB">
            <w:pPr>
              <w:spacing w:line="276" w:lineRule="auto"/>
              <w:jc w:val="center"/>
              <w:rPr>
                <w:rFonts w:ascii="Maiandra GD" w:hAnsi="Maiandra GD" w:cs="Arial"/>
                <w:sz w:val="22"/>
                <w:szCs w:val="22"/>
              </w:rPr>
            </w:pPr>
          </w:p>
          <w:p w14:paraId="5DFF8CE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R$ 4.572,00</w:t>
            </w:r>
          </w:p>
        </w:tc>
      </w:tr>
      <w:tr w:rsidR="00BD1608" w:rsidRPr="00BC0B7F" w14:paraId="07D2A767" w14:textId="77777777" w:rsidTr="00A250CB">
        <w:trPr>
          <w:jc w:val="center"/>
        </w:trPr>
        <w:tc>
          <w:tcPr>
            <w:tcW w:w="988" w:type="dxa"/>
            <w:vAlign w:val="center"/>
          </w:tcPr>
          <w:p w14:paraId="255B0807"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22.</w:t>
            </w:r>
          </w:p>
        </w:tc>
        <w:tc>
          <w:tcPr>
            <w:tcW w:w="5386" w:type="dxa"/>
            <w:shd w:val="clear" w:color="auto" w:fill="FFFFFF" w:themeFill="background1"/>
          </w:tcPr>
          <w:p w14:paraId="304FCC96" w14:textId="77777777" w:rsidR="00BD1608" w:rsidRPr="00BC0B7F" w:rsidRDefault="00BD1608" w:rsidP="00A250CB">
            <w:pPr>
              <w:spacing w:line="276" w:lineRule="auto"/>
              <w:jc w:val="both"/>
              <w:rPr>
                <w:rFonts w:ascii="Maiandra GD" w:hAnsi="Maiandra GD"/>
                <w:sz w:val="22"/>
                <w:szCs w:val="22"/>
              </w:rPr>
            </w:pPr>
            <w:r>
              <w:rPr>
                <w:rFonts w:ascii="Maiandra GD" w:hAnsi="Maiandra GD" w:cs="Arial"/>
                <w:b/>
                <w:sz w:val="22"/>
                <w:szCs w:val="22"/>
              </w:rPr>
              <w:t xml:space="preserve">CUMBUCA (TIGELA REDONDA) EM AÇO INOX 13 CM - </w:t>
            </w:r>
            <w:r w:rsidRPr="00BC0B7F">
              <w:rPr>
                <w:rFonts w:ascii="Maiandra GD" w:hAnsi="Maiandra GD" w:cs="Arial"/>
                <w:b/>
                <w:sz w:val="22"/>
                <w:szCs w:val="22"/>
              </w:rPr>
              <w:t xml:space="preserve">13 CM – </w:t>
            </w:r>
            <w:r w:rsidRPr="00BC0B7F">
              <w:rPr>
                <w:rFonts w:ascii="Maiandra GD" w:hAnsi="Maiandra GD" w:cs="Arial"/>
                <w:bCs/>
                <w:sz w:val="22"/>
                <w:szCs w:val="22"/>
              </w:rPr>
              <w:t xml:space="preserve">em aço inox. 13 cm diâmetro. Fabricada </w:t>
            </w:r>
            <w:r w:rsidRPr="00BC0B7F">
              <w:rPr>
                <w:rFonts w:ascii="Maiandra GD" w:hAnsi="Maiandra GD" w:cs="Arial"/>
                <w:bCs/>
                <w:sz w:val="22"/>
                <w:szCs w:val="22"/>
              </w:rPr>
              <w:lastRenderedPageBreak/>
              <w:t xml:space="preserve">em aço inox. </w:t>
            </w:r>
            <w:r w:rsidRPr="00BC0B7F">
              <w:rPr>
                <w:rFonts w:ascii="Maiandra GD" w:hAnsi="Maiandra GD"/>
                <w:sz w:val="22"/>
                <w:szCs w:val="22"/>
              </w:rPr>
              <w:t>Medida aproximadas borda externa de: 13 L x 3,5 A cm. Medida aproximadas borda interna de: 11,5 L. Capacidade aproximada de: 300ml</w:t>
            </w:r>
          </w:p>
          <w:p w14:paraId="00685A62"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noProof/>
                <w:sz w:val="22"/>
                <w:szCs w:val="22"/>
              </w:rPr>
              <w:drawing>
                <wp:inline distT="0" distB="0" distL="0" distR="0" wp14:anchorId="16DF8E7B" wp14:editId="1969C8A5">
                  <wp:extent cx="1352550" cy="1190625"/>
                  <wp:effectExtent l="0" t="0" r="0" b="9525"/>
                  <wp:docPr id="29" name="Imagem 29" descr="Imagem de 30 Tigelas Redonda Cumbuca em aço Inox 15cm Elite ELB05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m de 30 Tigelas Redonda Cumbuca em aço Inox 15cm Elite ELB0547-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1190625"/>
                          </a:xfrm>
                          <a:prstGeom prst="rect">
                            <a:avLst/>
                          </a:prstGeom>
                          <a:noFill/>
                          <a:ln>
                            <a:noFill/>
                          </a:ln>
                        </pic:spPr>
                      </pic:pic>
                    </a:graphicData>
                  </a:graphic>
                </wp:inline>
              </w:drawing>
            </w:r>
          </w:p>
        </w:tc>
        <w:tc>
          <w:tcPr>
            <w:tcW w:w="851" w:type="dxa"/>
            <w:shd w:val="clear" w:color="auto" w:fill="FFFFFF" w:themeFill="background1"/>
            <w:vAlign w:val="center"/>
          </w:tcPr>
          <w:p w14:paraId="3E600472" w14:textId="77777777" w:rsidR="00BD1608" w:rsidRDefault="00BD1608" w:rsidP="00A250CB">
            <w:pPr>
              <w:spacing w:line="276" w:lineRule="auto"/>
              <w:jc w:val="center"/>
              <w:rPr>
                <w:rFonts w:ascii="Maiandra GD" w:hAnsi="Maiandra GD" w:cs="Arial"/>
                <w:sz w:val="22"/>
                <w:szCs w:val="22"/>
              </w:rPr>
            </w:pPr>
          </w:p>
          <w:p w14:paraId="04974EA7" w14:textId="77777777" w:rsidR="00BD1608" w:rsidRDefault="00BD1608" w:rsidP="00A250CB">
            <w:pPr>
              <w:spacing w:line="276" w:lineRule="auto"/>
              <w:jc w:val="center"/>
              <w:rPr>
                <w:rFonts w:ascii="Maiandra GD" w:hAnsi="Maiandra GD" w:cs="Arial"/>
                <w:sz w:val="22"/>
                <w:szCs w:val="22"/>
              </w:rPr>
            </w:pPr>
          </w:p>
          <w:p w14:paraId="3BB1183D" w14:textId="77777777" w:rsidR="00BD1608" w:rsidRDefault="00BD1608" w:rsidP="00A250CB">
            <w:pPr>
              <w:spacing w:line="276" w:lineRule="auto"/>
              <w:jc w:val="center"/>
              <w:rPr>
                <w:rFonts w:ascii="Maiandra GD" w:hAnsi="Maiandra GD" w:cs="Arial"/>
                <w:sz w:val="22"/>
                <w:szCs w:val="22"/>
              </w:rPr>
            </w:pPr>
          </w:p>
          <w:p w14:paraId="13FB9F26" w14:textId="77777777" w:rsidR="00BD1608" w:rsidRDefault="00BD1608" w:rsidP="00A250CB">
            <w:pPr>
              <w:spacing w:line="276" w:lineRule="auto"/>
              <w:jc w:val="center"/>
              <w:rPr>
                <w:rFonts w:ascii="Maiandra GD" w:hAnsi="Maiandra GD" w:cs="Arial"/>
                <w:sz w:val="22"/>
                <w:szCs w:val="22"/>
              </w:rPr>
            </w:pPr>
          </w:p>
          <w:p w14:paraId="3715371E"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17.000</w:t>
            </w:r>
          </w:p>
        </w:tc>
        <w:tc>
          <w:tcPr>
            <w:tcW w:w="1134" w:type="dxa"/>
            <w:shd w:val="clear" w:color="auto" w:fill="FFFFFF" w:themeFill="background1"/>
            <w:vAlign w:val="center"/>
          </w:tcPr>
          <w:p w14:paraId="43F04A39" w14:textId="77777777" w:rsidR="00BD1608" w:rsidRDefault="00BD1608" w:rsidP="00A250CB">
            <w:pPr>
              <w:spacing w:line="276" w:lineRule="auto"/>
              <w:jc w:val="center"/>
              <w:rPr>
                <w:rFonts w:ascii="Maiandra GD" w:hAnsi="Maiandra GD" w:cs="Arial"/>
                <w:sz w:val="22"/>
                <w:szCs w:val="22"/>
              </w:rPr>
            </w:pPr>
          </w:p>
          <w:p w14:paraId="745C3BC1" w14:textId="77777777" w:rsidR="00BD1608" w:rsidRDefault="00BD1608" w:rsidP="00A250CB">
            <w:pPr>
              <w:spacing w:line="276" w:lineRule="auto"/>
              <w:jc w:val="center"/>
              <w:rPr>
                <w:rFonts w:ascii="Maiandra GD" w:hAnsi="Maiandra GD" w:cs="Arial"/>
                <w:sz w:val="22"/>
                <w:szCs w:val="22"/>
              </w:rPr>
            </w:pPr>
          </w:p>
          <w:p w14:paraId="116D4D28" w14:textId="77777777" w:rsidR="00BD1608" w:rsidRDefault="00BD1608" w:rsidP="00A250CB">
            <w:pPr>
              <w:spacing w:line="276" w:lineRule="auto"/>
              <w:jc w:val="center"/>
              <w:rPr>
                <w:rFonts w:ascii="Maiandra GD" w:hAnsi="Maiandra GD" w:cs="Arial"/>
                <w:sz w:val="22"/>
                <w:szCs w:val="22"/>
              </w:rPr>
            </w:pPr>
          </w:p>
          <w:p w14:paraId="2935BCB1" w14:textId="77777777" w:rsidR="00BD1608" w:rsidRDefault="00BD1608" w:rsidP="00A250CB">
            <w:pPr>
              <w:spacing w:line="276" w:lineRule="auto"/>
              <w:jc w:val="center"/>
              <w:rPr>
                <w:rFonts w:ascii="Maiandra GD" w:hAnsi="Maiandra GD" w:cs="Arial"/>
                <w:sz w:val="22"/>
                <w:szCs w:val="22"/>
              </w:rPr>
            </w:pPr>
          </w:p>
          <w:p w14:paraId="0D949EE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199FE9A5" w14:textId="77777777" w:rsidR="00BD1608" w:rsidRDefault="00BD1608" w:rsidP="00A250CB">
            <w:pPr>
              <w:spacing w:line="276" w:lineRule="auto"/>
              <w:jc w:val="center"/>
              <w:rPr>
                <w:rFonts w:ascii="Maiandra GD" w:hAnsi="Maiandra GD" w:cs="Arial"/>
                <w:sz w:val="22"/>
                <w:szCs w:val="22"/>
              </w:rPr>
            </w:pPr>
          </w:p>
          <w:p w14:paraId="26D3127E" w14:textId="77777777" w:rsidR="00BD1608" w:rsidRDefault="00BD1608" w:rsidP="00A250CB">
            <w:pPr>
              <w:spacing w:line="276" w:lineRule="auto"/>
              <w:jc w:val="center"/>
              <w:rPr>
                <w:rFonts w:ascii="Maiandra GD" w:hAnsi="Maiandra GD" w:cs="Arial"/>
                <w:sz w:val="22"/>
                <w:szCs w:val="22"/>
              </w:rPr>
            </w:pPr>
          </w:p>
          <w:p w14:paraId="0A79446B" w14:textId="77777777" w:rsidR="00BD1608" w:rsidRDefault="00BD1608" w:rsidP="00A250CB">
            <w:pPr>
              <w:spacing w:line="276" w:lineRule="auto"/>
              <w:jc w:val="center"/>
              <w:rPr>
                <w:rFonts w:ascii="Maiandra GD" w:hAnsi="Maiandra GD" w:cs="Arial"/>
                <w:sz w:val="22"/>
                <w:szCs w:val="22"/>
              </w:rPr>
            </w:pPr>
          </w:p>
          <w:p w14:paraId="69426BC6" w14:textId="77777777" w:rsidR="00BD1608" w:rsidRDefault="00BD1608" w:rsidP="00A250CB">
            <w:pPr>
              <w:spacing w:line="276" w:lineRule="auto"/>
              <w:jc w:val="center"/>
              <w:rPr>
                <w:rFonts w:ascii="Maiandra GD" w:hAnsi="Maiandra GD" w:cs="Arial"/>
                <w:sz w:val="22"/>
                <w:szCs w:val="22"/>
              </w:rPr>
            </w:pPr>
          </w:p>
          <w:p w14:paraId="342D7FE5"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R$ 11,33</w:t>
            </w:r>
          </w:p>
        </w:tc>
        <w:tc>
          <w:tcPr>
            <w:tcW w:w="1276" w:type="dxa"/>
            <w:shd w:val="clear" w:color="auto" w:fill="FFFFFF" w:themeFill="background1"/>
          </w:tcPr>
          <w:p w14:paraId="50903C6C" w14:textId="77777777" w:rsidR="00BD1608" w:rsidRDefault="00BD1608" w:rsidP="00A250CB">
            <w:pPr>
              <w:spacing w:line="276" w:lineRule="auto"/>
              <w:jc w:val="center"/>
              <w:rPr>
                <w:rFonts w:ascii="Maiandra GD" w:hAnsi="Maiandra GD" w:cs="Arial"/>
                <w:sz w:val="22"/>
                <w:szCs w:val="22"/>
              </w:rPr>
            </w:pPr>
          </w:p>
          <w:p w14:paraId="486AD8F8" w14:textId="77777777" w:rsidR="00BD1608" w:rsidRDefault="00BD1608" w:rsidP="00A250CB">
            <w:pPr>
              <w:spacing w:line="276" w:lineRule="auto"/>
              <w:jc w:val="center"/>
              <w:rPr>
                <w:rFonts w:ascii="Maiandra GD" w:hAnsi="Maiandra GD" w:cs="Arial"/>
                <w:sz w:val="22"/>
                <w:szCs w:val="22"/>
              </w:rPr>
            </w:pPr>
          </w:p>
          <w:p w14:paraId="461284D9" w14:textId="77777777" w:rsidR="00BD1608" w:rsidRDefault="00BD1608" w:rsidP="00A250CB">
            <w:pPr>
              <w:spacing w:line="276" w:lineRule="auto"/>
              <w:jc w:val="center"/>
              <w:rPr>
                <w:rFonts w:ascii="Maiandra GD" w:hAnsi="Maiandra GD" w:cs="Arial"/>
                <w:sz w:val="22"/>
                <w:szCs w:val="22"/>
              </w:rPr>
            </w:pPr>
          </w:p>
          <w:p w14:paraId="4F7F621B" w14:textId="77777777" w:rsidR="00BD1608" w:rsidRDefault="00BD1608" w:rsidP="00A250CB">
            <w:pPr>
              <w:spacing w:line="276" w:lineRule="auto"/>
              <w:jc w:val="center"/>
              <w:rPr>
                <w:rFonts w:ascii="Maiandra GD" w:hAnsi="Maiandra GD" w:cs="Arial"/>
                <w:sz w:val="22"/>
                <w:szCs w:val="22"/>
              </w:rPr>
            </w:pPr>
          </w:p>
          <w:p w14:paraId="64E38783"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R$ 192.610,00</w:t>
            </w:r>
          </w:p>
        </w:tc>
      </w:tr>
      <w:tr w:rsidR="00BD1608" w:rsidRPr="00BC0B7F" w14:paraId="4556CA4D" w14:textId="77777777" w:rsidTr="00A250CB">
        <w:trPr>
          <w:jc w:val="center"/>
        </w:trPr>
        <w:tc>
          <w:tcPr>
            <w:tcW w:w="988" w:type="dxa"/>
            <w:vAlign w:val="center"/>
          </w:tcPr>
          <w:p w14:paraId="376CC2BB"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lastRenderedPageBreak/>
              <w:t>23.</w:t>
            </w:r>
          </w:p>
        </w:tc>
        <w:tc>
          <w:tcPr>
            <w:tcW w:w="5386" w:type="dxa"/>
          </w:tcPr>
          <w:p w14:paraId="62774F22"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 xml:space="preserve">ESCORREDOR DE MACARRÃO EM ALUMÍNIO N° 40 - </w:t>
            </w:r>
            <w:r w:rsidRPr="00BC0B7F">
              <w:rPr>
                <w:rFonts w:ascii="Maiandra GD" w:hAnsi="Maiandra GD" w:cs="Arial"/>
                <w:sz w:val="22"/>
                <w:szCs w:val="22"/>
              </w:rPr>
              <w:t>capacidade 16 litros. Em alumínio polido, tipo tacho, reforçado, com base com anel de apoio e asas/alças de alumínio, furado com furo grosso na base e laterais para escorrer a água, espessura de 2mm. Diâmetro: 40cm</w:t>
            </w:r>
          </w:p>
        </w:tc>
        <w:tc>
          <w:tcPr>
            <w:tcW w:w="851" w:type="dxa"/>
            <w:vAlign w:val="center"/>
          </w:tcPr>
          <w:p w14:paraId="1623A4F8"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50</w:t>
            </w:r>
          </w:p>
        </w:tc>
        <w:tc>
          <w:tcPr>
            <w:tcW w:w="1134" w:type="dxa"/>
          </w:tcPr>
          <w:p w14:paraId="707C7ADC" w14:textId="77777777" w:rsidR="00BD1608" w:rsidRPr="00BC0B7F" w:rsidRDefault="00BD1608" w:rsidP="00A250CB">
            <w:pPr>
              <w:spacing w:line="276" w:lineRule="auto"/>
              <w:rPr>
                <w:rFonts w:ascii="Maiandra GD" w:hAnsi="Maiandra GD" w:cs="Arial"/>
                <w:sz w:val="22"/>
                <w:szCs w:val="22"/>
              </w:rPr>
            </w:pPr>
          </w:p>
          <w:p w14:paraId="72822FAC" w14:textId="77777777" w:rsidR="00BD1608" w:rsidRPr="00BC0B7F" w:rsidRDefault="00BD1608" w:rsidP="00A250CB">
            <w:pPr>
              <w:spacing w:line="276" w:lineRule="auto"/>
              <w:rPr>
                <w:rFonts w:ascii="Maiandra GD" w:hAnsi="Maiandra GD" w:cs="Arial"/>
                <w:sz w:val="22"/>
                <w:szCs w:val="22"/>
              </w:rPr>
            </w:pPr>
            <w:r w:rsidRPr="00BC0B7F">
              <w:rPr>
                <w:rFonts w:ascii="Maiandra GD" w:hAnsi="Maiandra GD" w:cs="Arial"/>
                <w:sz w:val="22"/>
                <w:szCs w:val="22"/>
              </w:rPr>
              <w:t xml:space="preserve">  unidade</w:t>
            </w:r>
          </w:p>
        </w:tc>
        <w:tc>
          <w:tcPr>
            <w:tcW w:w="992" w:type="dxa"/>
          </w:tcPr>
          <w:p w14:paraId="076BCD1A"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R$ 153,88</w:t>
            </w:r>
          </w:p>
        </w:tc>
        <w:tc>
          <w:tcPr>
            <w:tcW w:w="1276" w:type="dxa"/>
          </w:tcPr>
          <w:p w14:paraId="4DA81C6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R$ 7.694,00</w:t>
            </w:r>
          </w:p>
        </w:tc>
      </w:tr>
      <w:tr w:rsidR="00BD1608" w:rsidRPr="00BC0B7F" w14:paraId="4A782DD7" w14:textId="77777777" w:rsidTr="00A250CB">
        <w:trPr>
          <w:jc w:val="center"/>
        </w:trPr>
        <w:tc>
          <w:tcPr>
            <w:tcW w:w="988" w:type="dxa"/>
            <w:vAlign w:val="center"/>
          </w:tcPr>
          <w:p w14:paraId="2D9BC3DD"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24.</w:t>
            </w:r>
          </w:p>
        </w:tc>
        <w:tc>
          <w:tcPr>
            <w:tcW w:w="5386" w:type="dxa"/>
          </w:tcPr>
          <w:p w14:paraId="4BB5D199"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ESCORREDOR EM AÇO INOXIDÁVEL PROFISSIONAL PARA 60 PRATOS</w:t>
            </w:r>
            <w:r w:rsidRPr="00BC0B7F">
              <w:rPr>
                <w:rFonts w:ascii="Maiandra GD" w:hAnsi="Maiandra GD" w:cs="Arial"/>
                <w:sz w:val="22"/>
                <w:szCs w:val="22"/>
              </w:rPr>
              <w:t xml:space="preserve"> - escorredor em aço inoxidável, para 60 pratos, tipo torre com apoio em EMV, medindo aproximadamente 49 x 27 x 80 cm.</w:t>
            </w:r>
          </w:p>
          <w:p w14:paraId="1936AC08"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noProof/>
                <w:sz w:val="22"/>
                <w:szCs w:val="22"/>
              </w:rPr>
              <w:drawing>
                <wp:inline distT="0" distB="0" distL="0" distR="0" wp14:anchorId="0A43321E" wp14:editId="4EE66A03">
                  <wp:extent cx="2457450" cy="231457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0" cy="2314575"/>
                          </a:xfrm>
                          <a:prstGeom prst="rect">
                            <a:avLst/>
                          </a:prstGeom>
                          <a:noFill/>
                        </pic:spPr>
                      </pic:pic>
                    </a:graphicData>
                  </a:graphic>
                </wp:inline>
              </w:drawing>
            </w:r>
          </w:p>
        </w:tc>
        <w:tc>
          <w:tcPr>
            <w:tcW w:w="851" w:type="dxa"/>
            <w:vAlign w:val="center"/>
          </w:tcPr>
          <w:p w14:paraId="61727364"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80</w:t>
            </w:r>
          </w:p>
        </w:tc>
        <w:tc>
          <w:tcPr>
            <w:tcW w:w="1134" w:type="dxa"/>
          </w:tcPr>
          <w:p w14:paraId="7EC19DEA" w14:textId="77777777" w:rsidR="00BD1608" w:rsidRPr="00BC0B7F" w:rsidRDefault="00BD1608" w:rsidP="00A250CB">
            <w:pPr>
              <w:spacing w:line="276" w:lineRule="auto"/>
              <w:jc w:val="center"/>
              <w:rPr>
                <w:rFonts w:ascii="Maiandra GD" w:hAnsi="Maiandra GD" w:cs="Arial"/>
                <w:sz w:val="22"/>
                <w:szCs w:val="22"/>
              </w:rPr>
            </w:pPr>
          </w:p>
          <w:p w14:paraId="64D40AFF" w14:textId="77777777" w:rsidR="00BD1608" w:rsidRPr="00BC0B7F" w:rsidRDefault="00BD1608" w:rsidP="00A250CB">
            <w:pPr>
              <w:spacing w:line="276" w:lineRule="auto"/>
              <w:jc w:val="center"/>
              <w:rPr>
                <w:rFonts w:ascii="Maiandra GD" w:hAnsi="Maiandra GD" w:cs="Arial"/>
                <w:sz w:val="22"/>
                <w:szCs w:val="22"/>
              </w:rPr>
            </w:pPr>
          </w:p>
          <w:p w14:paraId="35B6D58B" w14:textId="77777777" w:rsidR="00BD1608" w:rsidRPr="00BC0B7F" w:rsidRDefault="00BD1608" w:rsidP="00A250CB">
            <w:pPr>
              <w:spacing w:line="276" w:lineRule="auto"/>
              <w:jc w:val="center"/>
              <w:rPr>
                <w:rFonts w:ascii="Maiandra GD" w:hAnsi="Maiandra GD" w:cs="Arial"/>
                <w:sz w:val="22"/>
                <w:szCs w:val="22"/>
              </w:rPr>
            </w:pPr>
          </w:p>
          <w:p w14:paraId="422B0778" w14:textId="77777777" w:rsidR="00BD1608" w:rsidRPr="00BC0B7F" w:rsidRDefault="00BD1608" w:rsidP="00A250CB">
            <w:pPr>
              <w:spacing w:line="276" w:lineRule="auto"/>
              <w:jc w:val="center"/>
              <w:rPr>
                <w:rFonts w:ascii="Maiandra GD" w:hAnsi="Maiandra GD" w:cs="Arial"/>
                <w:sz w:val="22"/>
                <w:szCs w:val="22"/>
              </w:rPr>
            </w:pPr>
          </w:p>
          <w:p w14:paraId="07CA557F" w14:textId="77777777" w:rsidR="00BD1608" w:rsidRPr="00BC0B7F" w:rsidRDefault="00BD1608" w:rsidP="00A250CB">
            <w:pPr>
              <w:spacing w:line="276" w:lineRule="auto"/>
              <w:jc w:val="center"/>
              <w:rPr>
                <w:rFonts w:ascii="Maiandra GD" w:hAnsi="Maiandra GD" w:cs="Arial"/>
                <w:sz w:val="22"/>
                <w:szCs w:val="22"/>
              </w:rPr>
            </w:pPr>
          </w:p>
          <w:p w14:paraId="783EA6E0" w14:textId="77777777" w:rsidR="00BD1608" w:rsidRPr="00BC0B7F" w:rsidRDefault="00BD1608" w:rsidP="00A250CB">
            <w:pPr>
              <w:spacing w:line="276" w:lineRule="auto"/>
              <w:jc w:val="center"/>
              <w:rPr>
                <w:rFonts w:ascii="Maiandra GD" w:hAnsi="Maiandra GD" w:cs="Arial"/>
                <w:sz w:val="22"/>
                <w:szCs w:val="22"/>
              </w:rPr>
            </w:pPr>
          </w:p>
          <w:p w14:paraId="1694D2FE" w14:textId="77777777" w:rsidR="00BD1608" w:rsidRPr="00BC0B7F" w:rsidRDefault="00BD1608" w:rsidP="00A250CB">
            <w:pPr>
              <w:spacing w:line="276" w:lineRule="auto"/>
              <w:jc w:val="center"/>
              <w:rPr>
                <w:rFonts w:ascii="Maiandra GD" w:hAnsi="Maiandra GD" w:cs="Arial"/>
                <w:sz w:val="22"/>
                <w:szCs w:val="22"/>
              </w:rPr>
            </w:pPr>
          </w:p>
          <w:p w14:paraId="666F183D"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4F01BE51" w14:textId="77777777" w:rsidR="00BD1608" w:rsidRPr="00277E10"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R$ 526,67</w:t>
            </w:r>
          </w:p>
        </w:tc>
        <w:tc>
          <w:tcPr>
            <w:tcW w:w="1276" w:type="dxa"/>
          </w:tcPr>
          <w:p w14:paraId="10EF0152"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R$ 42.133,60</w:t>
            </w:r>
          </w:p>
          <w:p w14:paraId="3C125CBD" w14:textId="77777777" w:rsidR="00BD1608" w:rsidRPr="00EC3BDD" w:rsidRDefault="00BD1608" w:rsidP="00A250CB">
            <w:pPr>
              <w:jc w:val="center"/>
              <w:rPr>
                <w:rFonts w:ascii="Maiandra GD" w:hAnsi="Maiandra GD" w:cs="Arial"/>
                <w:sz w:val="22"/>
                <w:szCs w:val="22"/>
              </w:rPr>
            </w:pPr>
          </w:p>
          <w:p w14:paraId="277C901C" w14:textId="77777777" w:rsidR="00BD1608" w:rsidRPr="00EC3BDD" w:rsidRDefault="00BD1608" w:rsidP="00A250CB">
            <w:pPr>
              <w:jc w:val="center"/>
              <w:rPr>
                <w:rFonts w:ascii="Maiandra GD" w:hAnsi="Maiandra GD" w:cs="Arial"/>
                <w:sz w:val="22"/>
                <w:szCs w:val="22"/>
              </w:rPr>
            </w:pPr>
          </w:p>
          <w:p w14:paraId="70B146A7" w14:textId="77777777" w:rsidR="00BD1608" w:rsidRPr="00EC3BDD" w:rsidRDefault="00BD1608" w:rsidP="00A250CB">
            <w:pPr>
              <w:jc w:val="center"/>
              <w:rPr>
                <w:rFonts w:ascii="Maiandra GD" w:hAnsi="Maiandra GD" w:cs="Arial"/>
                <w:sz w:val="22"/>
                <w:szCs w:val="22"/>
              </w:rPr>
            </w:pPr>
          </w:p>
          <w:p w14:paraId="5BF0759E" w14:textId="77777777" w:rsidR="00BD1608" w:rsidRPr="00EC3BDD" w:rsidRDefault="00BD1608" w:rsidP="00A250CB">
            <w:pPr>
              <w:jc w:val="center"/>
              <w:rPr>
                <w:rFonts w:ascii="Maiandra GD" w:hAnsi="Maiandra GD" w:cs="Arial"/>
                <w:sz w:val="22"/>
                <w:szCs w:val="22"/>
              </w:rPr>
            </w:pPr>
          </w:p>
          <w:p w14:paraId="32DD1F77" w14:textId="77777777" w:rsidR="00BD1608" w:rsidRPr="00EC3BDD" w:rsidRDefault="00BD1608" w:rsidP="00A250CB">
            <w:pPr>
              <w:jc w:val="center"/>
              <w:rPr>
                <w:rFonts w:ascii="Maiandra GD" w:hAnsi="Maiandra GD" w:cs="Arial"/>
                <w:sz w:val="22"/>
                <w:szCs w:val="22"/>
              </w:rPr>
            </w:pPr>
          </w:p>
          <w:p w14:paraId="680CF5BD" w14:textId="77777777" w:rsidR="00BD1608" w:rsidRPr="00EC3BDD" w:rsidRDefault="00BD1608" w:rsidP="00A250CB">
            <w:pPr>
              <w:jc w:val="center"/>
              <w:rPr>
                <w:rFonts w:ascii="Maiandra GD" w:hAnsi="Maiandra GD" w:cs="Arial"/>
                <w:sz w:val="22"/>
                <w:szCs w:val="22"/>
              </w:rPr>
            </w:pPr>
          </w:p>
          <w:p w14:paraId="543C47DF" w14:textId="77777777" w:rsidR="00BD1608" w:rsidRPr="00EC3BDD" w:rsidRDefault="00BD1608" w:rsidP="00A250CB">
            <w:pPr>
              <w:jc w:val="center"/>
              <w:rPr>
                <w:rFonts w:ascii="Maiandra GD" w:hAnsi="Maiandra GD" w:cs="Arial"/>
                <w:sz w:val="22"/>
                <w:szCs w:val="22"/>
              </w:rPr>
            </w:pPr>
          </w:p>
          <w:p w14:paraId="279E2BA7" w14:textId="77777777" w:rsidR="00BD1608" w:rsidRPr="00EC3BDD" w:rsidRDefault="00BD1608" w:rsidP="00A250CB">
            <w:pPr>
              <w:jc w:val="center"/>
              <w:rPr>
                <w:rFonts w:ascii="Maiandra GD" w:hAnsi="Maiandra GD" w:cs="Arial"/>
                <w:sz w:val="22"/>
                <w:szCs w:val="22"/>
              </w:rPr>
            </w:pPr>
          </w:p>
          <w:p w14:paraId="79FD5FE2" w14:textId="77777777" w:rsidR="00BD1608" w:rsidRPr="00EC3BDD" w:rsidRDefault="00BD1608" w:rsidP="00A250CB">
            <w:pPr>
              <w:jc w:val="center"/>
              <w:rPr>
                <w:rFonts w:ascii="Maiandra GD" w:hAnsi="Maiandra GD" w:cs="Arial"/>
                <w:sz w:val="22"/>
                <w:szCs w:val="22"/>
              </w:rPr>
            </w:pPr>
          </w:p>
          <w:p w14:paraId="0854667A" w14:textId="77777777" w:rsidR="00BD1608" w:rsidRPr="00EC3BDD" w:rsidRDefault="00BD1608" w:rsidP="00A250CB">
            <w:pPr>
              <w:jc w:val="center"/>
              <w:rPr>
                <w:rFonts w:ascii="Maiandra GD" w:hAnsi="Maiandra GD" w:cs="Arial"/>
                <w:sz w:val="22"/>
                <w:szCs w:val="22"/>
              </w:rPr>
            </w:pPr>
          </w:p>
          <w:p w14:paraId="28EC1616" w14:textId="77777777" w:rsidR="00BD1608" w:rsidRPr="00EC3BDD" w:rsidRDefault="00BD1608" w:rsidP="00A250CB">
            <w:pPr>
              <w:jc w:val="center"/>
              <w:rPr>
                <w:rFonts w:ascii="Maiandra GD" w:hAnsi="Maiandra GD" w:cs="Arial"/>
                <w:sz w:val="22"/>
                <w:szCs w:val="22"/>
              </w:rPr>
            </w:pPr>
          </w:p>
          <w:p w14:paraId="04181393" w14:textId="77777777" w:rsidR="00BD1608" w:rsidRDefault="00BD1608" w:rsidP="00A250CB">
            <w:pPr>
              <w:jc w:val="center"/>
              <w:rPr>
                <w:rFonts w:ascii="Maiandra GD" w:hAnsi="Maiandra GD" w:cs="Arial"/>
                <w:sz w:val="22"/>
                <w:szCs w:val="22"/>
              </w:rPr>
            </w:pPr>
          </w:p>
          <w:p w14:paraId="2AB3B01E" w14:textId="77777777" w:rsidR="00BD1608" w:rsidRPr="00EC3BDD" w:rsidRDefault="00BD1608" w:rsidP="00A250CB">
            <w:pPr>
              <w:jc w:val="center"/>
              <w:rPr>
                <w:rFonts w:ascii="Maiandra GD" w:hAnsi="Maiandra GD" w:cs="Arial"/>
                <w:sz w:val="22"/>
                <w:szCs w:val="22"/>
              </w:rPr>
            </w:pPr>
          </w:p>
        </w:tc>
      </w:tr>
      <w:tr w:rsidR="00BD1608" w:rsidRPr="00BC0B7F" w14:paraId="3ADBB789" w14:textId="77777777" w:rsidTr="00A250CB">
        <w:trPr>
          <w:jc w:val="center"/>
        </w:trPr>
        <w:tc>
          <w:tcPr>
            <w:tcW w:w="988" w:type="dxa"/>
            <w:vAlign w:val="center"/>
          </w:tcPr>
          <w:p w14:paraId="7F835AC2"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25.</w:t>
            </w:r>
          </w:p>
        </w:tc>
        <w:tc>
          <w:tcPr>
            <w:tcW w:w="5386" w:type="dxa"/>
            <w:shd w:val="clear" w:color="auto" w:fill="FFFFFF" w:themeFill="background1"/>
          </w:tcPr>
          <w:p w14:paraId="6D3DB385" w14:textId="77777777" w:rsidR="00BD1608" w:rsidRPr="00BC0B7F" w:rsidRDefault="00BD1608" w:rsidP="00A250CB">
            <w:pPr>
              <w:spacing w:line="276" w:lineRule="auto"/>
              <w:jc w:val="both"/>
              <w:rPr>
                <w:rFonts w:ascii="Maiandra GD" w:hAnsi="Maiandra GD" w:cs="Arial"/>
                <w:b/>
                <w:sz w:val="22"/>
                <w:szCs w:val="22"/>
              </w:rPr>
            </w:pPr>
            <w:r>
              <w:rPr>
                <w:rFonts w:ascii="Maiandra GD" w:hAnsi="Maiandra GD" w:cs="Arial"/>
                <w:b/>
                <w:sz w:val="22"/>
                <w:szCs w:val="22"/>
              </w:rPr>
              <w:t xml:space="preserve">ESPONJA FIBRAÇO - </w:t>
            </w:r>
            <w:r w:rsidRPr="00BC0B7F">
              <w:rPr>
                <w:rFonts w:ascii="Maiandra GD" w:hAnsi="Maiandra GD" w:cs="Arial"/>
                <w:b/>
                <w:sz w:val="22"/>
                <w:szCs w:val="22"/>
              </w:rPr>
              <w:t xml:space="preserve">(pacote com 05 unidades) - </w:t>
            </w:r>
            <w:r w:rsidRPr="00BC0B7F">
              <w:rPr>
                <w:rFonts w:ascii="Maiandra GD" w:hAnsi="Maiandra GD" w:cs="Arial"/>
                <w:bCs/>
                <w:sz w:val="22"/>
                <w:szCs w:val="22"/>
              </w:rPr>
              <w:t>Desenvolvida</w:t>
            </w:r>
            <w:r w:rsidRPr="00BC0B7F">
              <w:rPr>
                <w:rFonts w:ascii="Maiandra GD" w:hAnsi="Maiandra GD" w:cs="Arial"/>
                <w:sz w:val="22"/>
                <w:szCs w:val="22"/>
              </w:rPr>
              <w:t xml:space="preserve"> para limpeza ultra pesada, para ser aplicado em chapas, grelhas, superfícies, pisos e utensílios em cozinhas industriais, podendo ser utilizada até em superfícies quentes, as quais aumentam o seu poder de limpeza. Produto disponível embalagem com 5 unidades. Medidas:  Unidade: 12,5cm de comprimento x 8,7cm de largura x 2,5 cm de altura.  Composição: Fibra sintética com </w:t>
            </w:r>
            <w:r w:rsidRPr="00BC0B7F">
              <w:rPr>
                <w:rFonts w:ascii="Maiandra GD" w:hAnsi="Maiandra GD" w:cs="Arial"/>
                <w:sz w:val="22"/>
                <w:szCs w:val="22"/>
              </w:rPr>
              <w:lastRenderedPageBreak/>
              <w:t>mineral abrasivo, unida com a prova d’água e impregnada com mineral abrasivo. Material não biodegradável</w:t>
            </w:r>
          </w:p>
        </w:tc>
        <w:tc>
          <w:tcPr>
            <w:tcW w:w="851" w:type="dxa"/>
            <w:shd w:val="clear" w:color="auto" w:fill="FFFFFF" w:themeFill="background1"/>
            <w:vAlign w:val="center"/>
          </w:tcPr>
          <w:p w14:paraId="731CD6A5"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lastRenderedPageBreak/>
              <w:t>700</w:t>
            </w:r>
          </w:p>
        </w:tc>
        <w:tc>
          <w:tcPr>
            <w:tcW w:w="1134" w:type="dxa"/>
            <w:shd w:val="clear" w:color="auto" w:fill="FFFFFF" w:themeFill="background1"/>
          </w:tcPr>
          <w:p w14:paraId="3463765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66BFF84A" w14:textId="77777777" w:rsidR="00BD1608" w:rsidRDefault="00BD1608" w:rsidP="00A250CB">
            <w:pPr>
              <w:spacing w:line="276" w:lineRule="auto"/>
              <w:jc w:val="center"/>
              <w:rPr>
                <w:rFonts w:ascii="Maiandra GD" w:hAnsi="Maiandra GD" w:cs="Arial"/>
                <w:sz w:val="22"/>
                <w:szCs w:val="22"/>
              </w:rPr>
            </w:pPr>
          </w:p>
          <w:p w14:paraId="6DA5256B" w14:textId="77777777" w:rsidR="00BD1608" w:rsidRDefault="00BD1608" w:rsidP="00A250CB">
            <w:pPr>
              <w:spacing w:line="276" w:lineRule="auto"/>
              <w:jc w:val="center"/>
              <w:rPr>
                <w:rFonts w:ascii="Maiandra GD" w:hAnsi="Maiandra GD" w:cs="Arial"/>
                <w:sz w:val="22"/>
                <w:szCs w:val="22"/>
              </w:rPr>
            </w:pPr>
          </w:p>
          <w:p w14:paraId="73996158"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R$ 18,10</w:t>
            </w:r>
          </w:p>
        </w:tc>
        <w:tc>
          <w:tcPr>
            <w:tcW w:w="1276" w:type="dxa"/>
            <w:shd w:val="clear" w:color="auto" w:fill="FFFFFF" w:themeFill="background1"/>
          </w:tcPr>
          <w:p w14:paraId="5E386753" w14:textId="77777777" w:rsidR="00BD1608" w:rsidRDefault="00BD1608" w:rsidP="00A250CB">
            <w:pPr>
              <w:jc w:val="center"/>
              <w:rPr>
                <w:rFonts w:ascii="Maiandra GD" w:hAnsi="Maiandra GD" w:cs="Arial"/>
                <w:sz w:val="22"/>
                <w:szCs w:val="22"/>
              </w:rPr>
            </w:pPr>
          </w:p>
          <w:p w14:paraId="34E0CCD2" w14:textId="77777777" w:rsidR="00BD1608" w:rsidRDefault="00BD1608" w:rsidP="00A250CB">
            <w:pPr>
              <w:jc w:val="center"/>
              <w:rPr>
                <w:rFonts w:ascii="Maiandra GD" w:hAnsi="Maiandra GD" w:cs="Arial"/>
                <w:sz w:val="22"/>
                <w:szCs w:val="22"/>
              </w:rPr>
            </w:pPr>
          </w:p>
          <w:p w14:paraId="2F1E5CD2" w14:textId="77777777" w:rsidR="00BD1608" w:rsidRPr="00EC3BDD" w:rsidRDefault="00BD1608" w:rsidP="00A250CB">
            <w:pPr>
              <w:jc w:val="center"/>
              <w:rPr>
                <w:rFonts w:ascii="Maiandra GD" w:hAnsi="Maiandra GD" w:cs="Arial"/>
                <w:sz w:val="22"/>
                <w:szCs w:val="22"/>
              </w:rPr>
            </w:pPr>
            <w:r>
              <w:rPr>
                <w:rFonts w:ascii="Maiandra GD" w:hAnsi="Maiandra GD" w:cs="Arial"/>
                <w:sz w:val="22"/>
                <w:szCs w:val="22"/>
              </w:rPr>
              <w:t>R$ 12.670,00</w:t>
            </w:r>
          </w:p>
        </w:tc>
      </w:tr>
      <w:tr w:rsidR="00BD1608" w:rsidRPr="00BC0B7F" w14:paraId="07E09493" w14:textId="77777777" w:rsidTr="00A250CB">
        <w:trPr>
          <w:jc w:val="center"/>
        </w:trPr>
        <w:tc>
          <w:tcPr>
            <w:tcW w:w="988" w:type="dxa"/>
            <w:vAlign w:val="center"/>
          </w:tcPr>
          <w:p w14:paraId="1A1CD50B"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26.</w:t>
            </w:r>
          </w:p>
        </w:tc>
        <w:tc>
          <w:tcPr>
            <w:tcW w:w="5386" w:type="dxa"/>
            <w:shd w:val="clear" w:color="auto" w:fill="FFFFFF" w:themeFill="background1"/>
          </w:tcPr>
          <w:p w14:paraId="5F25CB67" w14:textId="77777777" w:rsidR="00BD1608" w:rsidRDefault="00BD1608" w:rsidP="00A250CB">
            <w:pPr>
              <w:spacing w:line="276" w:lineRule="auto"/>
              <w:jc w:val="both"/>
              <w:rPr>
                <w:rFonts w:ascii="Maiandra GD" w:hAnsi="Maiandra GD" w:cs="Arial"/>
                <w:b/>
                <w:sz w:val="22"/>
                <w:szCs w:val="22"/>
              </w:rPr>
            </w:pPr>
            <w:r>
              <w:rPr>
                <w:rFonts w:ascii="Maiandra GD" w:hAnsi="Maiandra GD" w:cs="Arial"/>
                <w:b/>
                <w:sz w:val="22"/>
                <w:szCs w:val="22"/>
              </w:rPr>
              <w:t xml:space="preserve">ESPONJA POLIÉSTER MULTIUSO - </w:t>
            </w:r>
            <w:r w:rsidRPr="00BC0B7F">
              <w:rPr>
                <w:rFonts w:ascii="Maiandra GD" w:hAnsi="Maiandra GD"/>
                <w:sz w:val="22"/>
                <w:szCs w:val="22"/>
              </w:rPr>
              <w:t>composta a partir de revestimento de malha poliéster, proporcionando que, durante a lavagem, não risque os utensílios domésticos. Peso: 11 g. Medidas: L 7,5 x A 11,2 x P 2,7 cm. Composição: Poliuretano / Poliéster.</w:t>
            </w:r>
          </w:p>
        </w:tc>
        <w:tc>
          <w:tcPr>
            <w:tcW w:w="851" w:type="dxa"/>
            <w:shd w:val="clear" w:color="auto" w:fill="FFFFFF" w:themeFill="background1"/>
            <w:vAlign w:val="center"/>
          </w:tcPr>
          <w:p w14:paraId="47F9286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600</w:t>
            </w:r>
          </w:p>
        </w:tc>
        <w:tc>
          <w:tcPr>
            <w:tcW w:w="1134" w:type="dxa"/>
            <w:shd w:val="clear" w:color="auto" w:fill="FFFFFF" w:themeFill="background1"/>
          </w:tcPr>
          <w:p w14:paraId="3C8FC62B" w14:textId="77777777" w:rsidR="00BD1608" w:rsidRDefault="00BD1608" w:rsidP="00A250CB">
            <w:pPr>
              <w:spacing w:line="276" w:lineRule="auto"/>
              <w:jc w:val="center"/>
              <w:rPr>
                <w:rFonts w:ascii="Maiandra GD" w:hAnsi="Maiandra GD" w:cs="Arial"/>
                <w:sz w:val="22"/>
                <w:szCs w:val="22"/>
              </w:rPr>
            </w:pPr>
          </w:p>
          <w:p w14:paraId="72B235C9" w14:textId="77777777" w:rsidR="00BD1608" w:rsidRDefault="00BD1608" w:rsidP="00A250CB">
            <w:pPr>
              <w:spacing w:line="276" w:lineRule="auto"/>
              <w:jc w:val="center"/>
              <w:rPr>
                <w:rFonts w:ascii="Maiandra GD" w:hAnsi="Maiandra GD" w:cs="Arial"/>
                <w:sz w:val="22"/>
                <w:szCs w:val="22"/>
              </w:rPr>
            </w:pPr>
          </w:p>
          <w:p w14:paraId="39C65BE0"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09BF83F5" w14:textId="77777777" w:rsidR="00BD1608" w:rsidRDefault="00BD1608" w:rsidP="00A250CB">
            <w:pPr>
              <w:spacing w:line="276" w:lineRule="auto"/>
              <w:jc w:val="center"/>
              <w:rPr>
                <w:rFonts w:ascii="Maiandra GD" w:hAnsi="Maiandra GD" w:cs="Arial"/>
                <w:sz w:val="22"/>
                <w:szCs w:val="22"/>
              </w:rPr>
            </w:pPr>
          </w:p>
          <w:p w14:paraId="133610D8"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R$ 8,90</w:t>
            </w:r>
          </w:p>
        </w:tc>
        <w:tc>
          <w:tcPr>
            <w:tcW w:w="1276" w:type="dxa"/>
            <w:shd w:val="clear" w:color="auto" w:fill="FFFFFF" w:themeFill="background1"/>
          </w:tcPr>
          <w:p w14:paraId="1C30E2D9" w14:textId="77777777" w:rsidR="00BD1608" w:rsidRDefault="00BD1608" w:rsidP="00A250CB">
            <w:pPr>
              <w:spacing w:line="276" w:lineRule="auto"/>
              <w:jc w:val="center"/>
              <w:rPr>
                <w:rFonts w:ascii="Maiandra GD" w:hAnsi="Maiandra GD" w:cs="Arial"/>
                <w:sz w:val="22"/>
                <w:szCs w:val="22"/>
              </w:rPr>
            </w:pPr>
          </w:p>
          <w:p w14:paraId="1A7B5109"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R$ 5.340,00</w:t>
            </w:r>
          </w:p>
        </w:tc>
      </w:tr>
      <w:tr w:rsidR="00BD1608" w:rsidRPr="00BC0B7F" w14:paraId="741E8B06" w14:textId="77777777" w:rsidTr="00A250CB">
        <w:trPr>
          <w:jc w:val="center"/>
        </w:trPr>
        <w:tc>
          <w:tcPr>
            <w:tcW w:w="988" w:type="dxa"/>
            <w:vAlign w:val="center"/>
          </w:tcPr>
          <w:p w14:paraId="4DB077C2"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27.</w:t>
            </w:r>
          </w:p>
        </w:tc>
        <w:tc>
          <w:tcPr>
            <w:tcW w:w="5386" w:type="dxa"/>
          </w:tcPr>
          <w:p w14:paraId="05EF3BB3"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 xml:space="preserve">ETIQUETA DE CONTROLE DE VALIDADE - </w:t>
            </w:r>
            <w:r w:rsidRPr="00BC0B7F">
              <w:rPr>
                <w:rFonts w:ascii="Maiandra GD" w:hAnsi="Maiandra GD" w:cs="Arial"/>
                <w:sz w:val="22"/>
                <w:szCs w:val="22"/>
              </w:rPr>
              <w:t xml:space="preserve">etiquetas especiais para controle de validade dos alimentos exigidos pela ANVISA para alimento resfriado ou congelado. Material à prova d'água. Etiqueta Anvisa 60x40 mm com </w:t>
            </w:r>
            <w:proofErr w:type="spellStart"/>
            <w:r w:rsidRPr="00BC0B7F">
              <w:rPr>
                <w:rFonts w:ascii="Maiandra GD" w:hAnsi="Maiandra GD" w:cs="Arial"/>
                <w:sz w:val="22"/>
                <w:szCs w:val="22"/>
              </w:rPr>
              <w:t>Sif</w:t>
            </w:r>
            <w:proofErr w:type="spellEnd"/>
            <w:r w:rsidRPr="00BC0B7F">
              <w:rPr>
                <w:rFonts w:ascii="Maiandra GD" w:hAnsi="Maiandra GD" w:cs="Arial"/>
                <w:sz w:val="22"/>
                <w:szCs w:val="22"/>
              </w:rPr>
              <w:t xml:space="preserve">. </w:t>
            </w:r>
            <w:r w:rsidRPr="00BC0B7F">
              <w:rPr>
                <w:rFonts w:ascii="Maiandra GD" w:hAnsi="Maiandra GD" w:cs="Arial"/>
                <w:b/>
                <w:sz w:val="22"/>
                <w:szCs w:val="22"/>
              </w:rPr>
              <w:t>Rolo contendo total de 500 unidades.</w:t>
            </w:r>
            <w:r w:rsidRPr="00BC0B7F">
              <w:rPr>
                <w:rFonts w:ascii="Maiandra GD" w:hAnsi="Maiandra GD" w:cs="Arial"/>
                <w:sz w:val="22"/>
                <w:szCs w:val="22"/>
              </w:rPr>
              <w:t xml:space="preserve"> Tubete de 1 polegada de diâmetro. Filme Bopp. </w:t>
            </w:r>
          </w:p>
          <w:p w14:paraId="45D1FCEC" w14:textId="77777777" w:rsidR="00BD1608" w:rsidRPr="00BC0B7F" w:rsidRDefault="00BD1608" w:rsidP="00A250CB">
            <w:pPr>
              <w:spacing w:line="276" w:lineRule="auto"/>
              <w:jc w:val="both"/>
              <w:rPr>
                <w:rFonts w:ascii="Maiandra GD" w:hAnsi="Maiandra GD" w:cs="Arial"/>
                <w:sz w:val="22"/>
                <w:szCs w:val="22"/>
              </w:rPr>
            </w:pPr>
          </w:p>
          <w:p w14:paraId="23E0BABC"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noProof/>
                <w:sz w:val="22"/>
                <w:szCs w:val="22"/>
              </w:rPr>
              <w:drawing>
                <wp:inline distT="0" distB="0" distL="0" distR="0" wp14:anchorId="787DC902" wp14:editId="0C953C5A">
                  <wp:extent cx="3495675" cy="3400425"/>
                  <wp:effectExtent l="0" t="0" r="9525" b="9525"/>
                  <wp:docPr id="15" name="Imagem 15" descr="Etiqueta Anvisa P/ Validade e Manipulação de Alimentos, Comidas, Congelados,  Reembalados, Bopp - lote 1.000 | Shopee Bra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tiqueta Anvisa P/ Validade e Manipulação de Alimentos, Comidas, Congelados,  Reembalados, Bopp - lote 1.000 | Shopee Bras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5675" cy="3400425"/>
                          </a:xfrm>
                          <a:prstGeom prst="rect">
                            <a:avLst/>
                          </a:prstGeom>
                          <a:noFill/>
                          <a:ln>
                            <a:noFill/>
                          </a:ln>
                        </pic:spPr>
                      </pic:pic>
                    </a:graphicData>
                  </a:graphic>
                </wp:inline>
              </w:drawing>
            </w:r>
          </w:p>
        </w:tc>
        <w:tc>
          <w:tcPr>
            <w:tcW w:w="851" w:type="dxa"/>
            <w:vAlign w:val="center"/>
          </w:tcPr>
          <w:p w14:paraId="7F687F55"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200</w:t>
            </w:r>
          </w:p>
        </w:tc>
        <w:tc>
          <w:tcPr>
            <w:tcW w:w="1134" w:type="dxa"/>
            <w:vAlign w:val="center"/>
          </w:tcPr>
          <w:p w14:paraId="66E9D331"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3357ED9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R$ 46,92</w:t>
            </w:r>
          </w:p>
        </w:tc>
        <w:tc>
          <w:tcPr>
            <w:tcW w:w="1276" w:type="dxa"/>
          </w:tcPr>
          <w:p w14:paraId="4F43B90A"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R$ 9.384,00</w:t>
            </w:r>
          </w:p>
        </w:tc>
      </w:tr>
      <w:tr w:rsidR="00BD1608" w:rsidRPr="00BC0B7F" w14:paraId="09032777" w14:textId="77777777" w:rsidTr="00A250CB">
        <w:trPr>
          <w:jc w:val="center"/>
        </w:trPr>
        <w:tc>
          <w:tcPr>
            <w:tcW w:w="988" w:type="dxa"/>
            <w:vAlign w:val="center"/>
          </w:tcPr>
          <w:p w14:paraId="52C84F94"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28.</w:t>
            </w:r>
          </w:p>
        </w:tc>
        <w:tc>
          <w:tcPr>
            <w:tcW w:w="5386" w:type="dxa"/>
            <w:shd w:val="clear" w:color="auto" w:fill="FFFFFF" w:themeFill="background1"/>
          </w:tcPr>
          <w:p w14:paraId="69A1B7E8" w14:textId="77777777" w:rsidR="00BD1608" w:rsidRPr="00BC0B7F" w:rsidRDefault="00BD1608" w:rsidP="00A250CB">
            <w:pPr>
              <w:spacing w:line="276" w:lineRule="auto"/>
              <w:jc w:val="both"/>
              <w:rPr>
                <w:rFonts w:ascii="Maiandra GD" w:hAnsi="Maiandra GD" w:cs="Arial"/>
                <w:b/>
                <w:sz w:val="22"/>
                <w:szCs w:val="22"/>
              </w:rPr>
            </w:pPr>
            <w:r>
              <w:rPr>
                <w:rFonts w:ascii="Maiandra GD" w:hAnsi="Maiandra GD" w:cs="Arial"/>
                <w:b/>
                <w:sz w:val="22"/>
                <w:szCs w:val="22"/>
              </w:rPr>
              <w:t xml:space="preserve">FACA DE CORTE COM LÂMINA EM AÇO INOXIDÁVEL 10 - </w:t>
            </w:r>
            <w:r w:rsidRPr="00BC0B7F">
              <w:rPr>
                <w:rFonts w:ascii="Maiandra GD" w:hAnsi="Maiandra GD" w:cs="Arial"/>
                <w:sz w:val="22"/>
                <w:szCs w:val="22"/>
              </w:rPr>
              <w:t>faca para cortar carne, lâmina em aço inoxidável 10’, cabo de polietileno – 33 cm aproximadamente.</w:t>
            </w:r>
          </w:p>
        </w:tc>
        <w:tc>
          <w:tcPr>
            <w:tcW w:w="851" w:type="dxa"/>
            <w:shd w:val="clear" w:color="auto" w:fill="FFFFFF" w:themeFill="background1"/>
            <w:vAlign w:val="center"/>
          </w:tcPr>
          <w:p w14:paraId="7C1922A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200</w:t>
            </w:r>
          </w:p>
        </w:tc>
        <w:tc>
          <w:tcPr>
            <w:tcW w:w="1134" w:type="dxa"/>
            <w:shd w:val="clear" w:color="auto" w:fill="FFFFFF" w:themeFill="background1"/>
            <w:vAlign w:val="center"/>
          </w:tcPr>
          <w:p w14:paraId="6B529B8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5B24B167" w14:textId="77777777" w:rsidR="00BD1608" w:rsidRDefault="00BD1608" w:rsidP="00A250CB">
            <w:pPr>
              <w:spacing w:line="276" w:lineRule="auto"/>
              <w:jc w:val="center"/>
              <w:rPr>
                <w:rFonts w:ascii="Maiandra GD" w:hAnsi="Maiandra GD" w:cs="Arial"/>
                <w:sz w:val="22"/>
                <w:szCs w:val="22"/>
              </w:rPr>
            </w:pPr>
          </w:p>
          <w:p w14:paraId="29B69AE7"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R$ 51,63</w:t>
            </w:r>
          </w:p>
        </w:tc>
        <w:tc>
          <w:tcPr>
            <w:tcW w:w="1276" w:type="dxa"/>
            <w:shd w:val="clear" w:color="auto" w:fill="FFFFFF" w:themeFill="background1"/>
          </w:tcPr>
          <w:p w14:paraId="5D616BA1" w14:textId="77777777" w:rsidR="00BD1608" w:rsidRDefault="00BD1608" w:rsidP="00A250CB">
            <w:pPr>
              <w:spacing w:line="276" w:lineRule="auto"/>
              <w:jc w:val="center"/>
              <w:rPr>
                <w:rFonts w:ascii="Maiandra GD" w:hAnsi="Maiandra GD" w:cs="Arial"/>
                <w:sz w:val="22"/>
                <w:szCs w:val="22"/>
              </w:rPr>
            </w:pPr>
          </w:p>
          <w:p w14:paraId="7D6AE5E9"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R$ 10.326,00</w:t>
            </w:r>
          </w:p>
        </w:tc>
      </w:tr>
      <w:tr w:rsidR="00BD1608" w:rsidRPr="00BC0B7F" w14:paraId="14835AB1" w14:textId="77777777" w:rsidTr="00A250CB">
        <w:trPr>
          <w:jc w:val="center"/>
        </w:trPr>
        <w:tc>
          <w:tcPr>
            <w:tcW w:w="988" w:type="dxa"/>
            <w:vAlign w:val="center"/>
          </w:tcPr>
          <w:p w14:paraId="590DB19B"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29.</w:t>
            </w:r>
          </w:p>
        </w:tc>
        <w:tc>
          <w:tcPr>
            <w:tcW w:w="5386" w:type="dxa"/>
          </w:tcPr>
          <w:p w14:paraId="7D637C0B"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FACA SERRILHADA COM LÂMINA EM AÇO INOXIDÁVEL 8’ -</w:t>
            </w:r>
            <w:r w:rsidRPr="00BC0B7F">
              <w:rPr>
                <w:rFonts w:ascii="Maiandra GD" w:hAnsi="Maiandra GD" w:cs="Arial"/>
                <w:sz w:val="22"/>
                <w:szCs w:val="22"/>
              </w:rPr>
              <w:t xml:space="preserve"> para corte de pão. Faca com lâmina em aço inox 8’, com fio serrilhado de altíssima </w:t>
            </w:r>
            <w:r w:rsidRPr="00BC0B7F">
              <w:rPr>
                <w:rFonts w:ascii="Maiandra GD" w:hAnsi="Maiandra GD" w:cs="Arial"/>
                <w:sz w:val="22"/>
                <w:szCs w:val="22"/>
              </w:rPr>
              <w:lastRenderedPageBreak/>
              <w:t>qualidade, conta com eficiente tratamento térmico que confere à faca alta resistência ao desgaste do fio. Cabo em polietileno.</w:t>
            </w:r>
          </w:p>
        </w:tc>
        <w:tc>
          <w:tcPr>
            <w:tcW w:w="851" w:type="dxa"/>
            <w:vAlign w:val="center"/>
          </w:tcPr>
          <w:p w14:paraId="6C9AB20C"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50</w:t>
            </w:r>
          </w:p>
        </w:tc>
        <w:tc>
          <w:tcPr>
            <w:tcW w:w="1134" w:type="dxa"/>
            <w:vAlign w:val="center"/>
          </w:tcPr>
          <w:p w14:paraId="05AD6089"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675D2A14"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R$ 30,47</w:t>
            </w:r>
          </w:p>
        </w:tc>
        <w:tc>
          <w:tcPr>
            <w:tcW w:w="1276" w:type="dxa"/>
          </w:tcPr>
          <w:p w14:paraId="7C2437F3"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R$ 1.523,50</w:t>
            </w:r>
          </w:p>
        </w:tc>
      </w:tr>
      <w:tr w:rsidR="00BD1608" w:rsidRPr="00BC0B7F" w14:paraId="47CED098" w14:textId="77777777" w:rsidTr="00A250CB">
        <w:trPr>
          <w:jc w:val="center"/>
        </w:trPr>
        <w:tc>
          <w:tcPr>
            <w:tcW w:w="988" w:type="dxa"/>
            <w:vAlign w:val="center"/>
          </w:tcPr>
          <w:p w14:paraId="0E3B040F"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30.</w:t>
            </w:r>
          </w:p>
        </w:tc>
        <w:tc>
          <w:tcPr>
            <w:tcW w:w="5386" w:type="dxa"/>
          </w:tcPr>
          <w:p w14:paraId="09175911" w14:textId="77777777" w:rsidR="00BD1608" w:rsidRPr="00BC0B7F" w:rsidRDefault="00BD1608" w:rsidP="00A250CB">
            <w:pPr>
              <w:spacing w:line="276" w:lineRule="auto"/>
              <w:jc w:val="both"/>
              <w:rPr>
                <w:rFonts w:ascii="Maiandra GD" w:hAnsi="Maiandra GD"/>
                <w:sz w:val="22"/>
                <w:szCs w:val="22"/>
              </w:rPr>
            </w:pPr>
            <w:r w:rsidRPr="00BC0B7F">
              <w:rPr>
                <w:rFonts w:ascii="Maiandra GD" w:hAnsi="Maiandra GD" w:cs="Arial"/>
                <w:b/>
                <w:sz w:val="22"/>
                <w:szCs w:val="22"/>
              </w:rPr>
              <w:t xml:space="preserve">FOGÃO INDUSTRIAL ALTA PRESSÃO 6 BOCAS 40X40 COM FORNO - </w:t>
            </w:r>
            <w:r w:rsidRPr="00BC0B7F">
              <w:rPr>
                <w:rFonts w:ascii="Maiandra GD" w:hAnsi="Maiandra GD"/>
                <w:sz w:val="22"/>
                <w:szCs w:val="22"/>
              </w:rPr>
              <w:t xml:space="preserve">Material de Fabricação: Aço carbono com pintura eletrostática. Medidas do produto Profundidade: 106,8 cm. Comprimento: 142,7 cm. Altura: 81,5 cm. </w:t>
            </w:r>
            <w:r w:rsidRPr="00BC0B7F">
              <w:rPr>
                <w:rStyle w:val="Forte"/>
                <w:rFonts w:ascii="Maiandra GD" w:hAnsi="Maiandra GD"/>
                <w:spacing w:val="6"/>
                <w:sz w:val="22"/>
                <w:szCs w:val="22"/>
                <w:bdr w:val="none" w:sz="0" w:space="0" w:color="auto" w:frame="1"/>
              </w:rPr>
              <w:t>Informações técnicas</w:t>
            </w:r>
            <w:r w:rsidRPr="00BC0B7F">
              <w:rPr>
                <w:rFonts w:ascii="Maiandra GD" w:hAnsi="Maiandra GD"/>
              </w:rPr>
              <w:t xml:space="preserve"> - </w:t>
            </w:r>
            <w:r w:rsidRPr="00BC0B7F">
              <w:rPr>
                <w:rFonts w:ascii="Maiandra GD" w:hAnsi="Maiandra GD"/>
                <w:spacing w:val="6"/>
                <w:sz w:val="22"/>
                <w:szCs w:val="22"/>
              </w:rPr>
              <w:t>Perfil: 6,5 cm</w:t>
            </w:r>
            <w:r w:rsidRPr="00BC0B7F">
              <w:rPr>
                <w:rFonts w:ascii="Maiandra GD" w:hAnsi="Maiandra GD"/>
                <w:sz w:val="22"/>
                <w:szCs w:val="22"/>
              </w:rPr>
              <w:t xml:space="preserve">. </w:t>
            </w:r>
            <w:r w:rsidRPr="00BC0B7F">
              <w:rPr>
                <w:rFonts w:ascii="Maiandra GD" w:hAnsi="Maiandra GD"/>
                <w:spacing w:val="6"/>
                <w:sz w:val="22"/>
                <w:szCs w:val="22"/>
              </w:rPr>
              <w:t>Queimadores fabricados em ferro fundido com alta padrão de dureza</w:t>
            </w:r>
            <w:r w:rsidRPr="00BC0B7F">
              <w:rPr>
                <w:rFonts w:ascii="Maiandra GD" w:hAnsi="Maiandra GD"/>
                <w:sz w:val="22"/>
                <w:szCs w:val="22"/>
              </w:rPr>
              <w:t xml:space="preserve">: </w:t>
            </w:r>
            <w:r w:rsidRPr="00BC0B7F">
              <w:rPr>
                <w:rFonts w:ascii="Maiandra GD" w:hAnsi="Maiandra GD"/>
                <w:spacing w:val="6"/>
                <w:sz w:val="22"/>
                <w:szCs w:val="22"/>
              </w:rPr>
              <w:t xml:space="preserve">6 - Queimadores de Alta Pressão com consumo de 700 </w:t>
            </w:r>
            <w:proofErr w:type="spellStart"/>
            <w:r w:rsidRPr="00BC0B7F">
              <w:rPr>
                <w:rFonts w:ascii="Maiandra GD" w:hAnsi="Maiandra GD"/>
                <w:spacing w:val="6"/>
                <w:sz w:val="22"/>
                <w:szCs w:val="22"/>
              </w:rPr>
              <w:t>gr</w:t>
            </w:r>
            <w:proofErr w:type="spellEnd"/>
            <w:r w:rsidRPr="00BC0B7F">
              <w:rPr>
                <w:rFonts w:ascii="Maiandra GD" w:hAnsi="Maiandra GD"/>
                <w:spacing w:val="6"/>
                <w:sz w:val="22"/>
                <w:szCs w:val="22"/>
              </w:rPr>
              <w:t>/h</w:t>
            </w:r>
            <w:r w:rsidRPr="00BC0B7F">
              <w:rPr>
                <w:rFonts w:ascii="Maiandra GD" w:hAnsi="Maiandra GD"/>
                <w:sz w:val="22"/>
                <w:szCs w:val="22"/>
              </w:rPr>
              <w:t xml:space="preserve">. </w:t>
            </w:r>
            <w:r w:rsidRPr="00BC0B7F">
              <w:rPr>
                <w:rFonts w:ascii="Maiandra GD" w:hAnsi="Maiandra GD"/>
                <w:spacing w:val="6"/>
                <w:sz w:val="22"/>
                <w:szCs w:val="22"/>
              </w:rPr>
              <w:t xml:space="preserve">1 - Forno com consumo de 600 </w:t>
            </w:r>
            <w:proofErr w:type="spellStart"/>
            <w:r w:rsidRPr="00BC0B7F">
              <w:rPr>
                <w:rFonts w:ascii="Maiandra GD" w:hAnsi="Maiandra GD"/>
                <w:spacing w:val="6"/>
                <w:sz w:val="22"/>
                <w:szCs w:val="22"/>
              </w:rPr>
              <w:t>gr</w:t>
            </w:r>
            <w:proofErr w:type="spellEnd"/>
            <w:r w:rsidRPr="00BC0B7F">
              <w:rPr>
                <w:rFonts w:ascii="Maiandra GD" w:hAnsi="Maiandra GD"/>
                <w:spacing w:val="6"/>
                <w:sz w:val="22"/>
                <w:szCs w:val="22"/>
              </w:rPr>
              <w:t>/. Quadro sem emendas</w:t>
            </w:r>
            <w:r w:rsidRPr="00BC0B7F">
              <w:rPr>
                <w:rFonts w:ascii="Maiandra GD" w:hAnsi="Maiandra GD"/>
                <w:sz w:val="22"/>
                <w:szCs w:val="22"/>
              </w:rPr>
              <w:t xml:space="preserve">. </w:t>
            </w:r>
            <w:r w:rsidRPr="00BC0B7F">
              <w:rPr>
                <w:rFonts w:ascii="Maiandra GD" w:hAnsi="Maiandra GD"/>
                <w:spacing w:val="6"/>
                <w:sz w:val="22"/>
                <w:szCs w:val="22"/>
              </w:rPr>
              <w:t>Grelhas fabricadas em ferro fundido com alta padrão de dureza</w:t>
            </w:r>
            <w:r w:rsidRPr="00BC0B7F">
              <w:rPr>
                <w:rFonts w:ascii="Maiandra GD" w:hAnsi="Maiandra GD"/>
                <w:sz w:val="22"/>
                <w:szCs w:val="22"/>
              </w:rPr>
              <w:t xml:space="preserve">. </w:t>
            </w:r>
            <w:r w:rsidRPr="00BC0B7F">
              <w:rPr>
                <w:rFonts w:ascii="Maiandra GD" w:hAnsi="Maiandra GD"/>
                <w:spacing w:val="6"/>
                <w:sz w:val="22"/>
                <w:szCs w:val="22"/>
              </w:rPr>
              <w:t>Registros de alta qualidade</w:t>
            </w:r>
            <w:r w:rsidRPr="00BC0B7F">
              <w:rPr>
                <w:rFonts w:ascii="Maiandra GD" w:hAnsi="Maiandra GD"/>
                <w:sz w:val="22"/>
                <w:szCs w:val="22"/>
              </w:rPr>
              <w:t xml:space="preserve">. </w:t>
            </w:r>
            <w:r w:rsidRPr="00BC0B7F">
              <w:rPr>
                <w:rFonts w:ascii="Maiandra GD" w:hAnsi="Maiandra GD"/>
                <w:spacing w:val="6"/>
                <w:sz w:val="22"/>
                <w:szCs w:val="22"/>
              </w:rPr>
              <w:t>Bandejas coletoras de gordura</w:t>
            </w:r>
            <w:r w:rsidRPr="00BC0B7F">
              <w:rPr>
                <w:rFonts w:ascii="Maiandra GD" w:hAnsi="Maiandra GD"/>
                <w:sz w:val="22"/>
                <w:szCs w:val="22"/>
              </w:rPr>
              <w:t xml:space="preserve">. </w:t>
            </w:r>
            <w:r w:rsidRPr="00BC0B7F">
              <w:rPr>
                <w:rFonts w:ascii="Maiandra GD" w:hAnsi="Maiandra GD"/>
                <w:spacing w:val="6"/>
                <w:sz w:val="22"/>
                <w:szCs w:val="22"/>
              </w:rPr>
              <w:t xml:space="preserve">Consumo total do produto (GLP): 4.800 </w:t>
            </w:r>
            <w:proofErr w:type="spellStart"/>
            <w:r w:rsidRPr="00BC0B7F">
              <w:rPr>
                <w:rFonts w:ascii="Maiandra GD" w:hAnsi="Maiandra GD"/>
                <w:spacing w:val="6"/>
                <w:sz w:val="22"/>
                <w:szCs w:val="22"/>
              </w:rPr>
              <w:t>gr</w:t>
            </w:r>
            <w:proofErr w:type="spellEnd"/>
            <w:r w:rsidRPr="00BC0B7F">
              <w:rPr>
                <w:rFonts w:ascii="Maiandra GD" w:hAnsi="Maiandra GD"/>
                <w:spacing w:val="6"/>
                <w:sz w:val="22"/>
                <w:szCs w:val="22"/>
              </w:rPr>
              <w:t>/h</w:t>
            </w:r>
            <w:r w:rsidRPr="00BC0B7F">
              <w:rPr>
                <w:rFonts w:ascii="Maiandra GD" w:hAnsi="Maiandra GD"/>
                <w:sz w:val="22"/>
                <w:szCs w:val="22"/>
              </w:rPr>
              <w:t xml:space="preserve">. </w:t>
            </w:r>
            <w:r w:rsidRPr="00BC0B7F">
              <w:rPr>
                <w:rFonts w:ascii="Maiandra GD" w:hAnsi="Maiandra GD"/>
                <w:spacing w:val="6"/>
                <w:sz w:val="22"/>
                <w:szCs w:val="22"/>
              </w:rPr>
              <w:t>Capacidade do forno: 93 litros</w:t>
            </w:r>
            <w:r w:rsidRPr="00BC0B7F">
              <w:rPr>
                <w:rFonts w:ascii="Maiandra GD" w:hAnsi="Maiandra GD"/>
                <w:sz w:val="22"/>
                <w:szCs w:val="22"/>
              </w:rPr>
              <w:t xml:space="preserve">. </w:t>
            </w:r>
            <w:r w:rsidRPr="00BC0B7F">
              <w:rPr>
                <w:rFonts w:ascii="Maiandra GD" w:hAnsi="Maiandra GD"/>
                <w:spacing w:val="6"/>
                <w:sz w:val="22"/>
                <w:szCs w:val="22"/>
              </w:rPr>
              <w:t>Medida interna do forno: 58 x 58 x 28 cm</w:t>
            </w:r>
            <w:r w:rsidRPr="00BC0B7F">
              <w:rPr>
                <w:rFonts w:ascii="Maiandra GD" w:hAnsi="Maiandra GD"/>
                <w:sz w:val="22"/>
                <w:szCs w:val="22"/>
              </w:rPr>
              <w:t xml:space="preserve">. </w:t>
            </w:r>
            <w:r w:rsidRPr="00BC0B7F">
              <w:rPr>
                <w:rFonts w:ascii="Maiandra GD" w:hAnsi="Maiandra GD"/>
                <w:spacing w:val="6"/>
                <w:sz w:val="22"/>
                <w:szCs w:val="22"/>
              </w:rPr>
              <w:t>A ligação só poderá ser feita em gás de botijão (GLP)</w:t>
            </w:r>
            <w:r w:rsidRPr="00BC0B7F">
              <w:rPr>
                <w:rFonts w:ascii="Maiandra GD" w:hAnsi="Maiandra GD"/>
                <w:sz w:val="22"/>
                <w:szCs w:val="22"/>
              </w:rPr>
              <w:t xml:space="preserve">. </w:t>
            </w:r>
            <w:r w:rsidRPr="00BC0B7F">
              <w:rPr>
                <w:rStyle w:val="Forte"/>
                <w:rFonts w:ascii="Maiandra GD" w:hAnsi="Maiandra GD"/>
                <w:spacing w:val="6"/>
                <w:sz w:val="22"/>
                <w:szCs w:val="22"/>
                <w:bdr w:val="none" w:sz="0" w:space="0" w:color="auto" w:frame="1"/>
              </w:rPr>
              <w:t>GARANTIA: </w:t>
            </w:r>
            <w:r w:rsidRPr="00BC0B7F">
              <w:rPr>
                <w:rFonts w:ascii="Maiandra GD" w:hAnsi="Maiandra GD"/>
                <w:spacing w:val="6"/>
                <w:sz w:val="22"/>
                <w:szCs w:val="22"/>
              </w:rPr>
              <w:t>6 meses</w:t>
            </w:r>
            <w:r w:rsidRPr="00BC0B7F">
              <w:rPr>
                <w:rFonts w:ascii="Maiandra GD" w:hAnsi="Maiandra GD"/>
                <w:spacing w:val="6"/>
                <w:sz w:val="22"/>
                <w:szCs w:val="22"/>
              </w:rPr>
              <w:br/>
              <w:t>Montagem incluída no serviço</w:t>
            </w:r>
          </w:p>
        </w:tc>
        <w:tc>
          <w:tcPr>
            <w:tcW w:w="851" w:type="dxa"/>
            <w:vAlign w:val="center"/>
          </w:tcPr>
          <w:p w14:paraId="5FC09BB1"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 xml:space="preserve">15 </w:t>
            </w:r>
          </w:p>
        </w:tc>
        <w:tc>
          <w:tcPr>
            <w:tcW w:w="1134" w:type="dxa"/>
            <w:vAlign w:val="center"/>
          </w:tcPr>
          <w:p w14:paraId="7B21D02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5B3C70B7"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R$ 3.617,49</w:t>
            </w:r>
          </w:p>
        </w:tc>
        <w:tc>
          <w:tcPr>
            <w:tcW w:w="1276" w:type="dxa"/>
          </w:tcPr>
          <w:p w14:paraId="38BD0DF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R$ 54.265,35</w:t>
            </w:r>
          </w:p>
        </w:tc>
      </w:tr>
      <w:tr w:rsidR="00BD1608" w:rsidRPr="00BC0B7F" w14:paraId="6E55829D" w14:textId="77777777" w:rsidTr="00A250CB">
        <w:trPr>
          <w:jc w:val="center"/>
        </w:trPr>
        <w:tc>
          <w:tcPr>
            <w:tcW w:w="988" w:type="dxa"/>
            <w:vAlign w:val="center"/>
          </w:tcPr>
          <w:p w14:paraId="642532B4"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31.</w:t>
            </w:r>
          </w:p>
        </w:tc>
        <w:tc>
          <w:tcPr>
            <w:tcW w:w="5386" w:type="dxa"/>
          </w:tcPr>
          <w:p w14:paraId="02171B48" w14:textId="77777777" w:rsidR="00BD1608" w:rsidRPr="00BC0B7F" w:rsidRDefault="00BD1608" w:rsidP="00A250CB">
            <w:pPr>
              <w:spacing w:line="276" w:lineRule="auto"/>
              <w:jc w:val="both"/>
              <w:rPr>
                <w:rFonts w:ascii="Maiandra GD" w:hAnsi="Maiandra GD"/>
                <w:sz w:val="22"/>
                <w:szCs w:val="22"/>
              </w:rPr>
            </w:pPr>
            <w:r w:rsidRPr="00BC0B7F">
              <w:rPr>
                <w:rFonts w:ascii="Maiandra GD" w:hAnsi="Maiandra GD"/>
                <w:b/>
                <w:bCs/>
                <w:sz w:val="22"/>
                <w:szCs w:val="22"/>
              </w:rPr>
              <w:t>FOGÃO INDUSTRIAL BAIXA PRESSÃO 4 BOCAS 30X30 COM FORNO</w:t>
            </w:r>
            <w:r w:rsidRPr="00BC0B7F">
              <w:rPr>
                <w:rFonts w:ascii="Maiandra GD" w:hAnsi="Maiandra GD"/>
                <w:sz w:val="22"/>
                <w:szCs w:val="22"/>
              </w:rPr>
              <w:t xml:space="preserve"> - Fogão Industrial 4 Bocas 30X30 Baixa Pressão com forno. Material de Fabricação: Aço carbono com pintura eletrostática. Medidas do produto - Profundidade: 81 cm. Comprimento: 73 cm. Altura: 80 cm. Informações Técnicas - Perfil: 5 cm. Queimadores fabricados em ferro fundido com alta padrão de dureza: 2 - Queimadores duplos com consumo de 450gr/h e 2 - Queimadores simples com consumo de 250gr/h. Capacidade do forno: 66 litros. Medida aproximada interna do forno: 48 x 47 x 29 cm. Forno internamente em aço galvanizado. Consumo do Forno: 400 </w:t>
            </w:r>
            <w:proofErr w:type="spellStart"/>
            <w:r w:rsidRPr="00BC0B7F">
              <w:rPr>
                <w:rFonts w:ascii="Maiandra GD" w:hAnsi="Maiandra GD"/>
                <w:sz w:val="22"/>
                <w:szCs w:val="22"/>
              </w:rPr>
              <w:t>gr</w:t>
            </w:r>
            <w:proofErr w:type="spellEnd"/>
            <w:r w:rsidRPr="00BC0B7F">
              <w:rPr>
                <w:rFonts w:ascii="Maiandra GD" w:hAnsi="Maiandra GD"/>
                <w:sz w:val="22"/>
                <w:szCs w:val="22"/>
              </w:rPr>
              <w:t>/h. Quadro sem emendas. Grelhas fabricadas em ferro fundido com alto padrão de dureza. Registros de alta qualidade. Bandejas coletoras de gordura. Consumo total do produto (GLP): 1.800 </w:t>
            </w:r>
            <w:proofErr w:type="spellStart"/>
            <w:r w:rsidRPr="00BC0B7F">
              <w:rPr>
                <w:rFonts w:ascii="Maiandra GD" w:hAnsi="Maiandra GD"/>
                <w:sz w:val="22"/>
                <w:szCs w:val="22"/>
              </w:rPr>
              <w:t>gr</w:t>
            </w:r>
            <w:proofErr w:type="spellEnd"/>
            <w:r w:rsidRPr="00BC0B7F">
              <w:rPr>
                <w:rFonts w:ascii="Maiandra GD" w:hAnsi="Maiandra GD"/>
                <w:sz w:val="22"/>
                <w:szCs w:val="22"/>
              </w:rPr>
              <w:t xml:space="preserve">/h; GARANTIA: 6 meses. Montagem incluída no serviço. </w:t>
            </w:r>
          </w:p>
        </w:tc>
        <w:tc>
          <w:tcPr>
            <w:tcW w:w="851" w:type="dxa"/>
            <w:vAlign w:val="center"/>
          </w:tcPr>
          <w:p w14:paraId="4B7E3E3F"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15</w:t>
            </w:r>
          </w:p>
        </w:tc>
        <w:tc>
          <w:tcPr>
            <w:tcW w:w="1134" w:type="dxa"/>
            <w:vAlign w:val="center"/>
          </w:tcPr>
          <w:p w14:paraId="4526CD5B"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7CA0FE10" w14:textId="77777777" w:rsidR="00BD1608" w:rsidRPr="006F6BDB"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R$ 1.927,27</w:t>
            </w:r>
          </w:p>
        </w:tc>
        <w:tc>
          <w:tcPr>
            <w:tcW w:w="1276" w:type="dxa"/>
          </w:tcPr>
          <w:p w14:paraId="473F9C21" w14:textId="77777777" w:rsidR="00BD1608" w:rsidRPr="006F6BDB"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R$ 28.909,05</w:t>
            </w:r>
          </w:p>
        </w:tc>
      </w:tr>
      <w:tr w:rsidR="00BD1608" w:rsidRPr="00BC0B7F" w14:paraId="6E8B3889" w14:textId="77777777" w:rsidTr="00A250CB">
        <w:trPr>
          <w:jc w:val="center"/>
        </w:trPr>
        <w:tc>
          <w:tcPr>
            <w:tcW w:w="988" w:type="dxa"/>
            <w:vAlign w:val="center"/>
          </w:tcPr>
          <w:p w14:paraId="6180BF10"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lastRenderedPageBreak/>
              <w:t>32.</w:t>
            </w:r>
          </w:p>
        </w:tc>
        <w:tc>
          <w:tcPr>
            <w:tcW w:w="5386" w:type="dxa"/>
          </w:tcPr>
          <w:p w14:paraId="232EB6BC"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 xml:space="preserve">FOGÃO INDUSTRIAL BAIXA PRESSÃO 6 BOCAS 30X30 COM FORNO - </w:t>
            </w:r>
            <w:r w:rsidRPr="00BC0B7F">
              <w:rPr>
                <w:rFonts w:ascii="Maiandra GD" w:hAnsi="Maiandra GD" w:cs="Arial"/>
                <w:sz w:val="22"/>
                <w:szCs w:val="22"/>
              </w:rPr>
              <w:t xml:space="preserve">Descrições e especificações do produto: </w:t>
            </w:r>
            <w:r w:rsidRPr="00BC0B7F">
              <w:rPr>
                <w:rFonts w:ascii="Maiandra GD" w:hAnsi="Maiandra GD" w:cs="Arial"/>
                <w:b/>
                <w:sz w:val="22"/>
                <w:szCs w:val="22"/>
              </w:rPr>
              <w:t xml:space="preserve"> </w:t>
            </w:r>
            <w:r w:rsidRPr="00BC0B7F">
              <w:rPr>
                <w:rFonts w:ascii="Maiandra GD" w:hAnsi="Maiandra GD" w:cs="Arial"/>
                <w:sz w:val="22"/>
                <w:szCs w:val="22"/>
              </w:rPr>
              <w:t xml:space="preserve">O Fogão Industrial 6 bocas 30X30 com super forno, material de Fabricação: Aço carbono com pintura eletrostática. Medidas do produto: Profundidade: 87 cm, Comprimento: 113 cm, Altura: 80 cm. Informações Técnicas: Perfil: 6,5 cm, Queimadores fabricados em ferro fundido com alto padrão de dureza, 3 - Queimadores duplos com consumo de 600gr/h, 3 - Queimadores simples com consumo de 300gr/h, Controle de Temperatura: 0-300°, Temperatura de Trabalho: 0-280°, Forno com capacidade para 135 litros, Medida interna do forno de 89 x 58 x 27 cm, Consumo do Forno: 800 </w:t>
            </w:r>
            <w:proofErr w:type="spellStart"/>
            <w:r w:rsidRPr="00BC0B7F">
              <w:rPr>
                <w:rFonts w:ascii="Maiandra GD" w:hAnsi="Maiandra GD" w:cs="Arial"/>
                <w:sz w:val="22"/>
                <w:szCs w:val="22"/>
              </w:rPr>
              <w:t>gr</w:t>
            </w:r>
            <w:proofErr w:type="spellEnd"/>
            <w:r w:rsidRPr="00BC0B7F">
              <w:rPr>
                <w:rFonts w:ascii="Maiandra GD" w:hAnsi="Maiandra GD" w:cs="Arial"/>
                <w:sz w:val="22"/>
                <w:szCs w:val="22"/>
              </w:rPr>
              <w:t xml:space="preserve">/h, Quadro sem emendas, Grelhas fabricadas em ferro fundido com alto padrão de dureza, Registros de alta qualidade, Bandejas coletoras de gordura, Consumo(GLP): 3.500 </w:t>
            </w:r>
            <w:proofErr w:type="spellStart"/>
            <w:r w:rsidRPr="00BC0B7F">
              <w:rPr>
                <w:rFonts w:ascii="Maiandra GD" w:hAnsi="Maiandra GD" w:cs="Arial"/>
                <w:sz w:val="22"/>
                <w:szCs w:val="22"/>
              </w:rPr>
              <w:t>gr</w:t>
            </w:r>
            <w:proofErr w:type="spellEnd"/>
            <w:r w:rsidRPr="00BC0B7F">
              <w:rPr>
                <w:rFonts w:ascii="Maiandra GD" w:hAnsi="Maiandra GD" w:cs="Arial"/>
                <w:sz w:val="22"/>
                <w:szCs w:val="22"/>
              </w:rPr>
              <w:t xml:space="preserve">/h Garantia mínima de 03 (três) meses contra defeito de fabricação e montagem. Montagem incluída. </w:t>
            </w:r>
          </w:p>
        </w:tc>
        <w:tc>
          <w:tcPr>
            <w:tcW w:w="851" w:type="dxa"/>
            <w:vAlign w:val="center"/>
          </w:tcPr>
          <w:p w14:paraId="52250FA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15</w:t>
            </w:r>
          </w:p>
        </w:tc>
        <w:tc>
          <w:tcPr>
            <w:tcW w:w="1134" w:type="dxa"/>
            <w:vAlign w:val="center"/>
          </w:tcPr>
          <w:p w14:paraId="72D767B1"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4CB1D734" w14:textId="77777777" w:rsidR="00BD1608" w:rsidRPr="00D0172E"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R$ 2.843,48</w:t>
            </w:r>
          </w:p>
        </w:tc>
        <w:tc>
          <w:tcPr>
            <w:tcW w:w="1276" w:type="dxa"/>
          </w:tcPr>
          <w:p w14:paraId="5D99C0ED"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R$ 42.652,20</w:t>
            </w:r>
          </w:p>
        </w:tc>
      </w:tr>
      <w:tr w:rsidR="00BD1608" w:rsidRPr="00BC0B7F" w14:paraId="0D5BF8F2" w14:textId="77777777" w:rsidTr="00A250CB">
        <w:trPr>
          <w:jc w:val="center"/>
        </w:trPr>
        <w:tc>
          <w:tcPr>
            <w:tcW w:w="988" w:type="dxa"/>
            <w:vAlign w:val="center"/>
          </w:tcPr>
          <w:p w14:paraId="6E04C3F2"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33.</w:t>
            </w:r>
          </w:p>
        </w:tc>
        <w:tc>
          <w:tcPr>
            <w:tcW w:w="5386" w:type="dxa"/>
          </w:tcPr>
          <w:p w14:paraId="47DE1592"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 xml:space="preserve">FORNO ELÉTRICO 66 LITROS - </w:t>
            </w:r>
            <w:r w:rsidRPr="00BC0B7F">
              <w:rPr>
                <w:rFonts w:ascii="Maiandra GD" w:hAnsi="Maiandra GD" w:cs="Arial"/>
                <w:sz w:val="22"/>
                <w:szCs w:val="22"/>
              </w:rPr>
              <w:t>forno elétrico 66 litros. Temperatura de 100°C até 250°C. Características técnicas: modelo forno 66 litros Plus, voltagem 220 V, potência 1800 W / 2000 W, consumo 1,8 Wh / 2,0 Wh, medidas (</w:t>
            </w:r>
            <w:proofErr w:type="spellStart"/>
            <w:r w:rsidRPr="00BC0B7F">
              <w:rPr>
                <w:rFonts w:ascii="Maiandra GD" w:hAnsi="Maiandra GD" w:cs="Arial"/>
                <w:sz w:val="22"/>
                <w:szCs w:val="22"/>
              </w:rPr>
              <w:t>LxAxP</w:t>
            </w:r>
            <w:proofErr w:type="spellEnd"/>
            <w:r w:rsidRPr="00BC0B7F">
              <w:rPr>
                <w:rFonts w:ascii="Maiandra GD" w:hAnsi="Maiandra GD" w:cs="Arial"/>
                <w:sz w:val="22"/>
                <w:szCs w:val="22"/>
              </w:rPr>
              <w:t>) 475x400x640 mm, peso 14 Kg. Garantia 1 ano. Funções: Acessórios: 2 grades, pegador em aço inox e bandeja de alumínio. Timer com alarme, controle automático de temperatura.</w:t>
            </w:r>
          </w:p>
        </w:tc>
        <w:tc>
          <w:tcPr>
            <w:tcW w:w="851" w:type="dxa"/>
            <w:vAlign w:val="center"/>
          </w:tcPr>
          <w:p w14:paraId="2DEE6937"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20</w:t>
            </w:r>
          </w:p>
        </w:tc>
        <w:tc>
          <w:tcPr>
            <w:tcW w:w="1134" w:type="dxa"/>
          </w:tcPr>
          <w:p w14:paraId="2E474164" w14:textId="77777777" w:rsidR="00BD1608" w:rsidRPr="00BC0B7F" w:rsidRDefault="00BD1608" w:rsidP="00A250CB">
            <w:pPr>
              <w:spacing w:line="276" w:lineRule="auto"/>
              <w:jc w:val="center"/>
              <w:rPr>
                <w:rFonts w:ascii="Maiandra GD" w:hAnsi="Maiandra GD" w:cs="Arial"/>
                <w:sz w:val="22"/>
                <w:szCs w:val="22"/>
              </w:rPr>
            </w:pPr>
          </w:p>
          <w:p w14:paraId="7EA46E12" w14:textId="77777777" w:rsidR="00BD1608" w:rsidRPr="00BC0B7F" w:rsidRDefault="00BD1608" w:rsidP="00A250CB">
            <w:pPr>
              <w:spacing w:line="276" w:lineRule="auto"/>
              <w:jc w:val="center"/>
              <w:rPr>
                <w:rFonts w:ascii="Maiandra GD" w:hAnsi="Maiandra GD" w:cs="Arial"/>
                <w:sz w:val="22"/>
                <w:szCs w:val="22"/>
              </w:rPr>
            </w:pPr>
          </w:p>
          <w:p w14:paraId="051F9317" w14:textId="77777777" w:rsidR="00BD1608" w:rsidRPr="00BC0B7F" w:rsidRDefault="00BD1608" w:rsidP="00A250CB">
            <w:pPr>
              <w:spacing w:line="276" w:lineRule="auto"/>
              <w:jc w:val="center"/>
              <w:rPr>
                <w:rFonts w:ascii="Maiandra GD" w:hAnsi="Maiandra GD" w:cs="Arial"/>
                <w:sz w:val="22"/>
                <w:szCs w:val="22"/>
              </w:rPr>
            </w:pPr>
          </w:p>
          <w:p w14:paraId="275A9839"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598E8564" w14:textId="77777777" w:rsidR="00BD1608" w:rsidRDefault="00BD1608" w:rsidP="00A250CB">
            <w:pPr>
              <w:spacing w:line="276" w:lineRule="auto"/>
              <w:jc w:val="center"/>
              <w:rPr>
                <w:rFonts w:ascii="Maiandra GD" w:hAnsi="Maiandra GD" w:cs="Arial"/>
                <w:sz w:val="22"/>
                <w:szCs w:val="22"/>
              </w:rPr>
            </w:pPr>
          </w:p>
          <w:p w14:paraId="4BA0407E" w14:textId="77777777" w:rsidR="00BD1608" w:rsidRDefault="00BD1608" w:rsidP="00A250CB">
            <w:pPr>
              <w:spacing w:line="276" w:lineRule="auto"/>
              <w:jc w:val="center"/>
              <w:rPr>
                <w:rFonts w:ascii="Maiandra GD" w:hAnsi="Maiandra GD" w:cs="Arial"/>
                <w:sz w:val="22"/>
                <w:szCs w:val="22"/>
              </w:rPr>
            </w:pPr>
          </w:p>
          <w:p w14:paraId="5DD70294" w14:textId="77777777" w:rsidR="00BD1608" w:rsidRDefault="00BD1608" w:rsidP="00A250CB">
            <w:pPr>
              <w:spacing w:line="276" w:lineRule="auto"/>
              <w:jc w:val="center"/>
              <w:rPr>
                <w:rFonts w:ascii="Maiandra GD" w:hAnsi="Maiandra GD" w:cs="Arial"/>
                <w:sz w:val="22"/>
                <w:szCs w:val="22"/>
              </w:rPr>
            </w:pPr>
          </w:p>
          <w:p w14:paraId="1C8ADBA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R$ 1.027,77</w:t>
            </w:r>
          </w:p>
        </w:tc>
        <w:tc>
          <w:tcPr>
            <w:tcW w:w="1276" w:type="dxa"/>
          </w:tcPr>
          <w:p w14:paraId="161A7BFA" w14:textId="77777777" w:rsidR="00BD1608" w:rsidRDefault="00BD1608" w:rsidP="00A250CB">
            <w:pPr>
              <w:spacing w:line="276" w:lineRule="auto"/>
              <w:jc w:val="center"/>
              <w:rPr>
                <w:rFonts w:ascii="Maiandra GD" w:hAnsi="Maiandra GD" w:cs="Arial"/>
                <w:sz w:val="22"/>
                <w:szCs w:val="22"/>
              </w:rPr>
            </w:pPr>
          </w:p>
          <w:p w14:paraId="1112F087" w14:textId="77777777" w:rsidR="00BD1608" w:rsidRDefault="00BD1608" w:rsidP="00A250CB">
            <w:pPr>
              <w:spacing w:line="276" w:lineRule="auto"/>
              <w:jc w:val="center"/>
              <w:rPr>
                <w:rFonts w:ascii="Maiandra GD" w:hAnsi="Maiandra GD" w:cs="Arial"/>
                <w:sz w:val="22"/>
                <w:szCs w:val="22"/>
              </w:rPr>
            </w:pPr>
          </w:p>
          <w:p w14:paraId="1EA22231" w14:textId="77777777" w:rsidR="00BD1608" w:rsidRDefault="00BD1608" w:rsidP="00A250CB">
            <w:pPr>
              <w:spacing w:line="276" w:lineRule="auto"/>
              <w:jc w:val="center"/>
              <w:rPr>
                <w:rFonts w:ascii="Maiandra GD" w:hAnsi="Maiandra GD" w:cs="Arial"/>
                <w:sz w:val="22"/>
                <w:szCs w:val="22"/>
              </w:rPr>
            </w:pPr>
          </w:p>
          <w:p w14:paraId="4D067FA7"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R$ 20.555,40</w:t>
            </w:r>
          </w:p>
        </w:tc>
      </w:tr>
      <w:tr w:rsidR="00BD1608" w:rsidRPr="00BC0B7F" w14:paraId="01AFAC43" w14:textId="77777777" w:rsidTr="00A250CB">
        <w:trPr>
          <w:jc w:val="center"/>
        </w:trPr>
        <w:tc>
          <w:tcPr>
            <w:tcW w:w="988" w:type="dxa"/>
            <w:vAlign w:val="center"/>
          </w:tcPr>
          <w:p w14:paraId="1C6A1623"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34.</w:t>
            </w:r>
          </w:p>
        </w:tc>
        <w:tc>
          <w:tcPr>
            <w:tcW w:w="5386" w:type="dxa"/>
          </w:tcPr>
          <w:p w14:paraId="2CDFF55D" w14:textId="77777777" w:rsidR="00BD1608" w:rsidRPr="00BD5451" w:rsidRDefault="00BD1608" w:rsidP="00A250CB">
            <w:pPr>
              <w:spacing w:line="276" w:lineRule="auto"/>
              <w:jc w:val="both"/>
              <w:rPr>
                <w:rFonts w:ascii="Maiandra GD" w:hAnsi="Maiandra GD" w:cs="Arial"/>
                <w:bCs/>
                <w:sz w:val="22"/>
                <w:szCs w:val="22"/>
              </w:rPr>
            </w:pPr>
            <w:r>
              <w:rPr>
                <w:rFonts w:ascii="Maiandra GD" w:hAnsi="Maiandra GD" w:cs="Arial"/>
                <w:b/>
                <w:sz w:val="22"/>
                <w:szCs w:val="22"/>
              </w:rPr>
              <w:t xml:space="preserve">FORNO INDUSTRIAL A GÁS INOX – </w:t>
            </w:r>
            <w:r w:rsidRPr="00A5329E">
              <w:rPr>
                <w:rFonts w:ascii="Maiandra GD" w:hAnsi="Maiandra GD" w:cs="Arial"/>
                <w:bCs/>
                <w:sz w:val="22"/>
                <w:szCs w:val="22"/>
              </w:rPr>
              <w:t xml:space="preserve">Forno </w:t>
            </w:r>
            <w:r>
              <w:rPr>
                <w:rFonts w:ascii="Maiandra GD" w:hAnsi="Maiandra GD" w:cs="Arial"/>
                <w:bCs/>
                <w:sz w:val="22"/>
                <w:szCs w:val="22"/>
              </w:rPr>
              <w:t xml:space="preserve">90 cm com pedra refratária Gás GLP. </w:t>
            </w:r>
            <w:r w:rsidRPr="00BD5451">
              <w:rPr>
                <w:rFonts w:ascii="Maiandra GD" w:hAnsi="Maiandra GD" w:cs="Arial"/>
                <w:bCs/>
                <w:sz w:val="22"/>
                <w:szCs w:val="22"/>
              </w:rPr>
              <w:t>Laterais, frente e teto externos em aço inox</w:t>
            </w:r>
            <w:r>
              <w:rPr>
                <w:rFonts w:ascii="Maiandra GD" w:hAnsi="Maiandra GD" w:cs="Arial"/>
                <w:bCs/>
                <w:sz w:val="22"/>
                <w:szCs w:val="22"/>
              </w:rPr>
              <w:t xml:space="preserve">. </w:t>
            </w:r>
            <w:r w:rsidRPr="00BD5451">
              <w:rPr>
                <w:rFonts w:ascii="Maiandra GD" w:hAnsi="Maiandra GD" w:cs="Arial"/>
                <w:bCs/>
                <w:sz w:val="22"/>
                <w:szCs w:val="22"/>
              </w:rPr>
              <w:t xml:space="preserve">Sistema para abertura do vidro tipo guilhotina com acabamento em pintura a pó eletrostática com base </w:t>
            </w:r>
            <w:proofErr w:type="spellStart"/>
            <w:r w:rsidRPr="00BD5451">
              <w:rPr>
                <w:rFonts w:ascii="Maiandra GD" w:hAnsi="Maiandra GD" w:cs="Arial"/>
                <w:bCs/>
                <w:sz w:val="22"/>
                <w:szCs w:val="22"/>
              </w:rPr>
              <w:t>fosfatizad</w:t>
            </w:r>
            <w:r>
              <w:rPr>
                <w:rFonts w:ascii="Maiandra GD" w:hAnsi="Maiandra GD" w:cs="Arial"/>
                <w:bCs/>
                <w:sz w:val="22"/>
                <w:szCs w:val="22"/>
              </w:rPr>
              <w:t>a</w:t>
            </w:r>
            <w:proofErr w:type="spellEnd"/>
            <w:r>
              <w:rPr>
                <w:rFonts w:ascii="Maiandra GD" w:hAnsi="Maiandra GD" w:cs="Arial"/>
                <w:bCs/>
                <w:sz w:val="22"/>
                <w:szCs w:val="22"/>
              </w:rPr>
              <w:t xml:space="preserve">. </w:t>
            </w:r>
            <w:r w:rsidRPr="00BD5451">
              <w:rPr>
                <w:rFonts w:ascii="Maiandra GD" w:hAnsi="Maiandra GD" w:cs="Arial"/>
                <w:bCs/>
                <w:sz w:val="22"/>
                <w:szCs w:val="22"/>
              </w:rPr>
              <w:t>Queimadores com sistema de gaveta, em aço tubular, com regulador de entrada de ar para chama perfeita</w:t>
            </w:r>
            <w:r>
              <w:rPr>
                <w:rFonts w:ascii="Maiandra GD" w:hAnsi="Maiandra GD" w:cs="Arial"/>
                <w:bCs/>
                <w:sz w:val="22"/>
                <w:szCs w:val="22"/>
              </w:rPr>
              <w:t xml:space="preserve">. </w:t>
            </w:r>
            <w:r w:rsidRPr="00BD5451">
              <w:rPr>
                <w:rFonts w:ascii="Maiandra GD" w:hAnsi="Maiandra GD" w:cs="Arial"/>
                <w:bCs/>
                <w:sz w:val="22"/>
                <w:szCs w:val="22"/>
              </w:rPr>
              <w:t>Pedra refratária que armazena o calor obtendo maior</w:t>
            </w:r>
            <w:r>
              <w:rPr>
                <w:rFonts w:ascii="Maiandra GD" w:hAnsi="Maiandra GD" w:cs="Arial"/>
                <w:bCs/>
                <w:sz w:val="22"/>
                <w:szCs w:val="22"/>
              </w:rPr>
              <w:t xml:space="preserve"> u</w:t>
            </w:r>
            <w:r w:rsidRPr="00BD5451">
              <w:rPr>
                <w:rFonts w:ascii="Maiandra GD" w:hAnsi="Maiandra GD" w:cs="Arial"/>
                <w:bCs/>
                <w:sz w:val="22"/>
                <w:szCs w:val="22"/>
              </w:rPr>
              <w:t>niformidade no assado</w:t>
            </w:r>
            <w:r>
              <w:rPr>
                <w:rFonts w:ascii="Maiandra GD" w:hAnsi="Maiandra GD" w:cs="Arial"/>
                <w:bCs/>
                <w:sz w:val="22"/>
                <w:szCs w:val="22"/>
              </w:rPr>
              <w:t xml:space="preserve">. </w:t>
            </w:r>
            <w:r w:rsidRPr="00BD5451">
              <w:rPr>
                <w:rFonts w:ascii="Maiandra GD" w:hAnsi="Maiandra GD" w:cs="Arial"/>
                <w:bCs/>
                <w:sz w:val="22"/>
                <w:szCs w:val="22"/>
              </w:rPr>
              <w:t>Bandeja coletora de resíduos em chapa galvanizada super resistente</w:t>
            </w:r>
            <w:r>
              <w:rPr>
                <w:rFonts w:ascii="Maiandra GD" w:hAnsi="Maiandra GD" w:cs="Arial"/>
                <w:bCs/>
                <w:sz w:val="22"/>
                <w:szCs w:val="22"/>
              </w:rPr>
              <w:t xml:space="preserve">. </w:t>
            </w:r>
            <w:r w:rsidRPr="00BD5451">
              <w:rPr>
                <w:rFonts w:ascii="Maiandra GD" w:hAnsi="Maiandra GD" w:cs="Arial"/>
                <w:bCs/>
                <w:sz w:val="22"/>
                <w:szCs w:val="22"/>
              </w:rPr>
              <w:t>Acompanha uma grelha reforçada por câmara</w:t>
            </w:r>
            <w:r>
              <w:rPr>
                <w:rFonts w:ascii="Maiandra GD" w:hAnsi="Maiandra GD" w:cs="Arial"/>
                <w:bCs/>
                <w:sz w:val="22"/>
                <w:szCs w:val="22"/>
              </w:rPr>
              <w:t xml:space="preserve">. </w:t>
            </w:r>
            <w:r w:rsidRPr="00BD5451">
              <w:rPr>
                <w:rFonts w:ascii="Maiandra GD" w:hAnsi="Maiandra GD" w:cs="Arial"/>
                <w:bCs/>
                <w:sz w:val="22"/>
                <w:szCs w:val="22"/>
              </w:rPr>
              <w:t xml:space="preserve">Cavalete reforçado em aço carbono com acabamento em pintura a pó eletrostática com base </w:t>
            </w:r>
            <w:proofErr w:type="spellStart"/>
            <w:r w:rsidRPr="00BD5451">
              <w:rPr>
                <w:rFonts w:ascii="Maiandra GD" w:hAnsi="Maiandra GD" w:cs="Arial"/>
                <w:bCs/>
                <w:sz w:val="22"/>
                <w:szCs w:val="22"/>
              </w:rPr>
              <w:t>fosfatizada</w:t>
            </w:r>
            <w:proofErr w:type="spellEnd"/>
            <w:r>
              <w:rPr>
                <w:rFonts w:ascii="Maiandra GD" w:hAnsi="Maiandra GD" w:cs="Arial"/>
                <w:bCs/>
                <w:sz w:val="22"/>
                <w:szCs w:val="22"/>
              </w:rPr>
              <w:t xml:space="preserve">. </w:t>
            </w:r>
            <w:r w:rsidRPr="00BD5451">
              <w:rPr>
                <w:rFonts w:ascii="Maiandra GD" w:hAnsi="Maiandra GD" w:cs="Arial"/>
                <w:bCs/>
                <w:sz w:val="22"/>
                <w:szCs w:val="22"/>
              </w:rPr>
              <w:t xml:space="preserve">Revestimento </w:t>
            </w:r>
            <w:r w:rsidRPr="00BD5451">
              <w:rPr>
                <w:rFonts w:ascii="Maiandra GD" w:hAnsi="Maiandra GD" w:cs="Arial"/>
                <w:bCs/>
                <w:sz w:val="22"/>
                <w:szCs w:val="22"/>
              </w:rPr>
              <w:lastRenderedPageBreak/>
              <w:t>interno em aço galvanizado</w:t>
            </w:r>
            <w:r>
              <w:rPr>
                <w:rFonts w:ascii="Maiandra GD" w:hAnsi="Maiandra GD" w:cs="Arial"/>
                <w:bCs/>
                <w:sz w:val="22"/>
                <w:szCs w:val="22"/>
              </w:rPr>
              <w:t xml:space="preserve">. </w:t>
            </w:r>
            <w:r w:rsidRPr="00BD5451">
              <w:rPr>
                <w:rFonts w:ascii="Maiandra GD" w:hAnsi="Maiandra GD" w:cs="Arial"/>
                <w:bCs/>
                <w:sz w:val="22"/>
                <w:szCs w:val="22"/>
              </w:rPr>
              <w:t>Câmara com três trilhos de apoio para regulagem de altura das grelhas</w:t>
            </w:r>
            <w:r>
              <w:rPr>
                <w:rFonts w:ascii="Maiandra GD" w:hAnsi="Maiandra GD" w:cs="Arial"/>
                <w:bCs/>
                <w:sz w:val="22"/>
                <w:szCs w:val="22"/>
              </w:rPr>
              <w:t xml:space="preserve">. </w:t>
            </w:r>
            <w:r w:rsidRPr="00BD5451">
              <w:rPr>
                <w:rFonts w:ascii="Maiandra GD" w:hAnsi="Maiandra GD" w:cs="Arial"/>
                <w:bCs/>
                <w:sz w:val="22"/>
                <w:szCs w:val="22"/>
              </w:rPr>
              <w:t>Isolamento em lã de rocha</w:t>
            </w:r>
            <w:r>
              <w:rPr>
                <w:rFonts w:ascii="Maiandra GD" w:hAnsi="Maiandra GD" w:cs="Arial"/>
                <w:bCs/>
                <w:sz w:val="22"/>
                <w:szCs w:val="22"/>
              </w:rPr>
              <w:t xml:space="preserve">. </w:t>
            </w:r>
            <w:r w:rsidRPr="00BD5451">
              <w:rPr>
                <w:rFonts w:ascii="Maiandra GD" w:hAnsi="Maiandra GD" w:cs="Arial"/>
                <w:bCs/>
                <w:sz w:val="22"/>
                <w:szCs w:val="22"/>
              </w:rPr>
              <w:t>Abertura total do vidro</w:t>
            </w:r>
            <w:r>
              <w:rPr>
                <w:rFonts w:ascii="Maiandra GD" w:hAnsi="Maiandra GD" w:cs="Arial"/>
                <w:bCs/>
                <w:sz w:val="22"/>
                <w:szCs w:val="22"/>
              </w:rPr>
              <w:t xml:space="preserve">. </w:t>
            </w:r>
            <w:r w:rsidRPr="00BD5451">
              <w:rPr>
                <w:rFonts w:ascii="Maiandra GD" w:hAnsi="Maiandra GD" w:cs="Arial"/>
                <w:bCs/>
                <w:sz w:val="22"/>
                <w:szCs w:val="22"/>
              </w:rPr>
              <w:t>Termômetro na lateral do forno</w:t>
            </w:r>
            <w:r>
              <w:rPr>
                <w:rFonts w:ascii="Maiandra GD" w:hAnsi="Maiandra GD" w:cs="Arial"/>
                <w:bCs/>
                <w:sz w:val="22"/>
                <w:szCs w:val="22"/>
              </w:rPr>
              <w:t xml:space="preserve">. </w:t>
            </w:r>
            <w:r w:rsidRPr="00BD5451">
              <w:rPr>
                <w:rFonts w:ascii="Maiandra GD" w:hAnsi="Maiandra GD" w:cs="Arial"/>
                <w:bCs/>
                <w:sz w:val="22"/>
                <w:szCs w:val="22"/>
              </w:rPr>
              <w:t>Capacidade: 132 litros</w:t>
            </w:r>
            <w:r>
              <w:rPr>
                <w:rFonts w:ascii="Maiandra GD" w:hAnsi="Maiandra GD" w:cs="Arial"/>
                <w:bCs/>
                <w:sz w:val="22"/>
                <w:szCs w:val="22"/>
              </w:rPr>
              <w:t xml:space="preserve">. </w:t>
            </w:r>
            <w:r w:rsidRPr="00BD5451">
              <w:rPr>
                <w:rFonts w:ascii="Maiandra GD" w:hAnsi="Maiandra GD" w:cs="Arial"/>
                <w:bCs/>
                <w:sz w:val="22"/>
                <w:szCs w:val="22"/>
              </w:rPr>
              <w:t>Consumo de gás: 0,957 kg/h</w:t>
            </w:r>
            <w:r>
              <w:rPr>
                <w:rFonts w:ascii="Maiandra GD" w:hAnsi="Maiandra GD" w:cs="Arial"/>
                <w:bCs/>
                <w:sz w:val="22"/>
                <w:szCs w:val="22"/>
              </w:rPr>
              <w:t xml:space="preserve">. </w:t>
            </w:r>
            <w:r w:rsidRPr="00BD5451">
              <w:rPr>
                <w:rFonts w:ascii="Maiandra GD" w:hAnsi="Maiandra GD" w:cs="Arial"/>
                <w:bCs/>
                <w:sz w:val="22"/>
                <w:szCs w:val="22"/>
              </w:rPr>
              <w:t>Potência: 10.910 kcal/h</w:t>
            </w:r>
            <w:r>
              <w:rPr>
                <w:rFonts w:ascii="Maiandra GD" w:hAnsi="Maiandra GD" w:cs="Arial"/>
                <w:bCs/>
                <w:sz w:val="22"/>
                <w:szCs w:val="22"/>
              </w:rPr>
              <w:t xml:space="preserve">. </w:t>
            </w:r>
            <w:r w:rsidRPr="00BD5451">
              <w:rPr>
                <w:rFonts w:ascii="Maiandra GD" w:hAnsi="Maiandra GD" w:cs="Arial"/>
                <w:bCs/>
                <w:sz w:val="22"/>
                <w:szCs w:val="22"/>
              </w:rPr>
              <w:t>Gás baixa pressão (GLP)</w:t>
            </w:r>
            <w:r>
              <w:rPr>
                <w:rFonts w:ascii="Maiandra GD" w:hAnsi="Maiandra GD" w:cs="Arial"/>
                <w:bCs/>
                <w:sz w:val="22"/>
                <w:szCs w:val="22"/>
              </w:rPr>
              <w:t xml:space="preserve">. Garantia mínima de 03(três) meses contra defeitos de fabricação, montagem, funcionamento. </w:t>
            </w:r>
            <w:r w:rsidRPr="005F294B">
              <w:rPr>
                <w:rFonts w:ascii="Maiandra GD" w:hAnsi="Maiandra GD" w:cs="Arial"/>
                <w:bCs/>
                <w:sz w:val="22"/>
                <w:szCs w:val="22"/>
              </w:rPr>
              <w:t> Dimensões</w:t>
            </w:r>
            <w:r>
              <w:rPr>
                <w:rFonts w:ascii="Maiandra GD" w:hAnsi="Maiandra GD" w:cs="Arial"/>
                <w:bCs/>
                <w:sz w:val="22"/>
                <w:szCs w:val="22"/>
              </w:rPr>
              <w:t xml:space="preserve"> aproximadas</w:t>
            </w:r>
            <w:r w:rsidRPr="005F294B">
              <w:rPr>
                <w:rFonts w:ascii="Maiandra GD" w:hAnsi="Maiandra GD" w:cs="Arial"/>
                <w:bCs/>
                <w:sz w:val="22"/>
                <w:szCs w:val="22"/>
              </w:rPr>
              <w:t xml:space="preserve"> do produto (Prof. X Larg. X Alt.): 65 x 92 x 148,8 c</w:t>
            </w:r>
            <w:r>
              <w:rPr>
                <w:rFonts w:ascii="Maiandra GD" w:hAnsi="Maiandra GD" w:cs="Arial"/>
                <w:bCs/>
                <w:sz w:val="22"/>
                <w:szCs w:val="22"/>
              </w:rPr>
              <w:t xml:space="preserve">m. </w:t>
            </w:r>
            <w:r w:rsidRPr="005F294B">
              <w:rPr>
                <w:rFonts w:ascii="Maiandra GD" w:hAnsi="Maiandra GD" w:cs="Arial"/>
                <w:bCs/>
                <w:sz w:val="22"/>
                <w:szCs w:val="22"/>
              </w:rPr>
              <w:t>Dimensões internas (Prof. X Larg. X Alt.): 60 x 80 x 27,5 cm</w:t>
            </w:r>
            <w:r>
              <w:rPr>
                <w:rFonts w:ascii="Maiandra GD" w:hAnsi="Maiandra GD" w:cs="Arial"/>
                <w:bCs/>
                <w:sz w:val="22"/>
                <w:szCs w:val="22"/>
              </w:rPr>
              <w:t xml:space="preserve">. </w:t>
            </w:r>
          </w:p>
        </w:tc>
        <w:tc>
          <w:tcPr>
            <w:tcW w:w="851" w:type="dxa"/>
            <w:vAlign w:val="center"/>
          </w:tcPr>
          <w:p w14:paraId="26D4B08D" w14:textId="77777777" w:rsidR="00BD1608" w:rsidRDefault="00BD1608" w:rsidP="00A250CB">
            <w:pPr>
              <w:rPr>
                <w:rFonts w:ascii="Maiandra GD" w:hAnsi="Maiandra GD"/>
                <w:sz w:val="22"/>
                <w:szCs w:val="22"/>
              </w:rPr>
            </w:pPr>
          </w:p>
          <w:p w14:paraId="4885DACD" w14:textId="77777777" w:rsidR="00BD1608" w:rsidRPr="005B6395" w:rsidRDefault="00BD1608" w:rsidP="00A250CB">
            <w:pPr>
              <w:rPr>
                <w:rFonts w:ascii="Maiandra GD" w:hAnsi="Maiandra GD"/>
                <w:sz w:val="22"/>
                <w:szCs w:val="22"/>
              </w:rPr>
            </w:pPr>
            <w:r>
              <w:rPr>
                <w:rFonts w:ascii="Maiandra GD" w:hAnsi="Maiandra GD"/>
                <w:sz w:val="22"/>
                <w:szCs w:val="22"/>
              </w:rPr>
              <w:t>20</w:t>
            </w:r>
          </w:p>
        </w:tc>
        <w:tc>
          <w:tcPr>
            <w:tcW w:w="1134" w:type="dxa"/>
          </w:tcPr>
          <w:p w14:paraId="5227D28C" w14:textId="77777777" w:rsidR="00BD1608" w:rsidRDefault="00BD1608" w:rsidP="00A250CB">
            <w:pPr>
              <w:rPr>
                <w:rFonts w:ascii="Maiandra GD" w:hAnsi="Maiandra GD"/>
                <w:sz w:val="22"/>
                <w:szCs w:val="22"/>
              </w:rPr>
            </w:pPr>
          </w:p>
          <w:p w14:paraId="5CC52A29" w14:textId="77777777" w:rsidR="00BD1608" w:rsidRDefault="00BD1608" w:rsidP="00A250CB">
            <w:pPr>
              <w:rPr>
                <w:rFonts w:ascii="Maiandra GD" w:hAnsi="Maiandra GD"/>
                <w:sz w:val="22"/>
                <w:szCs w:val="22"/>
              </w:rPr>
            </w:pPr>
          </w:p>
          <w:p w14:paraId="12EF56EA" w14:textId="77777777" w:rsidR="00BD1608" w:rsidRDefault="00BD1608" w:rsidP="00A250CB">
            <w:pPr>
              <w:rPr>
                <w:rFonts w:ascii="Maiandra GD" w:hAnsi="Maiandra GD"/>
                <w:sz w:val="22"/>
                <w:szCs w:val="22"/>
              </w:rPr>
            </w:pPr>
          </w:p>
          <w:p w14:paraId="02E617B1" w14:textId="77777777" w:rsidR="00BD1608" w:rsidRDefault="00BD1608" w:rsidP="00A250CB">
            <w:pPr>
              <w:rPr>
                <w:rFonts w:ascii="Maiandra GD" w:hAnsi="Maiandra GD"/>
                <w:sz w:val="22"/>
                <w:szCs w:val="22"/>
              </w:rPr>
            </w:pPr>
          </w:p>
          <w:p w14:paraId="50279C1E" w14:textId="77777777" w:rsidR="00BD1608" w:rsidRDefault="00BD1608" w:rsidP="00A250CB">
            <w:pPr>
              <w:rPr>
                <w:rFonts w:ascii="Maiandra GD" w:hAnsi="Maiandra GD"/>
                <w:sz w:val="22"/>
                <w:szCs w:val="22"/>
              </w:rPr>
            </w:pPr>
          </w:p>
          <w:p w14:paraId="1A9D1B4C" w14:textId="77777777" w:rsidR="00BD1608" w:rsidRDefault="00BD1608" w:rsidP="00A250CB">
            <w:pPr>
              <w:rPr>
                <w:rFonts w:ascii="Maiandra GD" w:hAnsi="Maiandra GD"/>
                <w:sz w:val="22"/>
                <w:szCs w:val="22"/>
              </w:rPr>
            </w:pPr>
          </w:p>
          <w:p w14:paraId="182CE869" w14:textId="77777777" w:rsidR="00BD1608" w:rsidRDefault="00BD1608" w:rsidP="00A250CB">
            <w:pPr>
              <w:rPr>
                <w:rFonts w:ascii="Maiandra GD" w:hAnsi="Maiandra GD"/>
                <w:sz w:val="22"/>
                <w:szCs w:val="22"/>
              </w:rPr>
            </w:pPr>
          </w:p>
          <w:p w14:paraId="0DDCC7A9" w14:textId="77777777" w:rsidR="00BD1608" w:rsidRDefault="00BD1608" w:rsidP="00A250CB">
            <w:pPr>
              <w:rPr>
                <w:rFonts w:ascii="Maiandra GD" w:hAnsi="Maiandra GD"/>
                <w:sz w:val="22"/>
                <w:szCs w:val="22"/>
              </w:rPr>
            </w:pPr>
          </w:p>
          <w:p w14:paraId="69E444C1" w14:textId="77777777" w:rsidR="00BD1608" w:rsidRDefault="00BD1608" w:rsidP="00A250CB">
            <w:pPr>
              <w:rPr>
                <w:rFonts w:ascii="Maiandra GD" w:hAnsi="Maiandra GD"/>
                <w:sz w:val="22"/>
                <w:szCs w:val="22"/>
              </w:rPr>
            </w:pPr>
          </w:p>
          <w:p w14:paraId="752EA050" w14:textId="77777777" w:rsidR="00BD1608" w:rsidRPr="005B6395" w:rsidRDefault="00BD1608" w:rsidP="00A250CB">
            <w:pPr>
              <w:rPr>
                <w:rFonts w:ascii="Maiandra GD" w:hAnsi="Maiandra GD"/>
                <w:sz w:val="22"/>
                <w:szCs w:val="22"/>
              </w:rPr>
            </w:pPr>
            <w:r>
              <w:rPr>
                <w:rFonts w:ascii="Maiandra GD" w:hAnsi="Maiandra GD"/>
                <w:sz w:val="22"/>
                <w:szCs w:val="22"/>
              </w:rPr>
              <w:t>unidade</w:t>
            </w:r>
          </w:p>
          <w:p w14:paraId="18C9151A" w14:textId="77777777" w:rsidR="00BD1608" w:rsidRPr="005B6395" w:rsidRDefault="00BD1608" w:rsidP="00A250CB">
            <w:pPr>
              <w:rPr>
                <w:rFonts w:ascii="Maiandra GD" w:hAnsi="Maiandra GD"/>
                <w:sz w:val="22"/>
                <w:szCs w:val="22"/>
              </w:rPr>
            </w:pPr>
          </w:p>
          <w:p w14:paraId="753B399E" w14:textId="77777777" w:rsidR="00BD1608" w:rsidRPr="005B6395" w:rsidRDefault="00BD1608" w:rsidP="00A250CB">
            <w:pPr>
              <w:rPr>
                <w:rFonts w:ascii="Maiandra GD" w:hAnsi="Maiandra GD"/>
                <w:sz w:val="22"/>
                <w:szCs w:val="22"/>
              </w:rPr>
            </w:pPr>
          </w:p>
          <w:p w14:paraId="7C1E64EC" w14:textId="77777777" w:rsidR="00BD1608" w:rsidRPr="005B6395" w:rsidRDefault="00BD1608" w:rsidP="00A250CB">
            <w:pPr>
              <w:rPr>
                <w:rFonts w:ascii="Maiandra GD" w:hAnsi="Maiandra GD"/>
                <w:sz w:val="22"/>
                <w:szCs w:val="22"/>
              </w:rPr>
            </w:pPr>
          </w:p>
          <w:p w14:paraId="35129BC2" w14:textId="77777777" w:rsidR="00BD1608" w:rsidRPr="005B6395" w:rsidRDefault="00BD1608" w:rsidP="00A250CB">
            <w:pPr>
              <w:rPr>
                <w:rFonts w:ascii="Maiandra GD" w:hAnsi="Maiandra GD"/>
                <w:sz w:val="22"/>
                <w:szCs w:val="22"/>
              </w:rPr>
            </w:pPr>
          </w:p>
          <w:p w14:paraId="25EE3C37" w14:textId="77777777" w:rsidR="00BD1608" w:rsidRPr="005B6395" w:rsidRDefault="00BD1608" w:rsidP="00A250CB">
            <w:pPr>
              <w:rPr>
                <w:rFonts w:ascii="Maiandra GD" w:hAnsi="Maiandra GD"/>
                <w:sz w:val="22"/>
                <w:szCs w:val="22"/>
              </w:rPr>
            </w:pPr>
          </w:p>
        </w:tc>
        <w:tc>
          <w:tcPr>
            <w:tcW w:w="992" w:type="dxa"/>
          </w:tcPr>
          <w:p w14:paraId="3F88E28C" w14:textId="77777777" w:rsidR="00BD1608" w:rsidRDefault="00BD1608" w:rsidP="00A250CB">
            <w:pPr>
              <w:jc w:val="center"/>
              <w:rPr>
                <w:rFonts w:ascii="Maiandra GD" w:hAnsi="Maiandra GD"/>
                <w:sz w:val="22"/>
                <w:szCs w:val="22"/>
              </w:rPr>
            </w:pPr>
          </w:p>
          <w:p w14:paraId="0167E32A" w14:textId="77777777" w:rsidR="00BD1608" w:rsidRDefault="00BD1608" w:rsidP="00A250CB">
            <w:pPr>
              <w:jc w:val="center"/>
              <w:rPr>
                <w:rFonts w:ascii="Maiandra GD" w:hAnsi="Maiandra GD"/>
                <w:sz w:val="22"/>
                <w:szCs w:val="22"/>
              </w:rPr>
            </w:pPr>
          </w:p>
          <w:p w14:paraId="09826E9E" w14:textId="77777777" w:rsidR="00BD1608" w:rsidRDefault="00BD1608" w:rsidP="00A250CB">
            <w:pPr>
              <w:jc w:val="center"/>
              <w:rPr>
                <w:rFonts w:ascii="Maiandra GD" w:hAnsi="Maiandra GD"/>
                <w:sz w:val="22"/>
                <w:szCs w:val="22"/>
              </w:rPr>
            </w:pPr>
          </w:p>
          <w:p w14:paraId="6BDA6B41" w14:textId="77777777" w:rsidR="00BD1608" w:rsidRDefault="00BD1608" w:rsidP="00A250CB">
            <w:pPr>
              <w:jc w:val="center"/>
              <w:rPr>
                <w:rFonts w:ascii="Maiandra GD" w:hAnsi="Maiandra GD"/>
                <w:sz w:val="22"/>
                <w:szCs w:val="22"/>
              </w:rPr>
            </w:pPr>
            <w:r>
              <w:rPr>
                <w:rFonts w:ascii="Maiandra GD" w:hAnsi="Maiandra GD" w:cs="Arial"/>
                <w:sz w:val="22"/>
                <w:szCs w:val="22"/>
              </w:rPr>
              <w:t>R$ 2.543,25</w:t>
            </w:r>
          </w:p>
          <w:p w14:paraId="3551895F" w14:textId="77777777" w:rsidR="00BD1608" w:rsidRDefault="00BD1608" w:rsidP="00A250CB">
            <w:pPr>
              <w:jc w:val="center"/>
              <w:rPr>
                <w:rFonts w:ascii="Maiandra GD" w:hAnsi="Maiandra GD"/>
                <w:sz w:val="22"/>
                <w:szCs w:val="22"/>
              </w:rPr>
            </w:pPr>
          </w:p>
          <w:p w14:paraId="140FE133" w14:textId="77777777" w:rsidR="00BD1608" w:rsidRDefault="00BD1608" w:rsidP="00A250CB">
            <w:pPr>
              <w:jc w:val="center"/>
              <w:rPr>
                <w:rFonts w:ascii="Maiandra GD" w:hAnsi="Maiandra GD"/>
                <w:sz w:val="22"/>
                <w:szCs w:val="22"/>
              </w:rPr>
            </w:pPr>
          </w:p>
          <w:p w14:paraId="403F1348" w14:textId="77777777" w:rsidR="00BD1608" w:rsidRDefault="00BD1608" w:rsidP="00A250CB">
            <w:pPr>
              <w:jc w:val="center"/>
              <w:rPr>
                <w:rFonts w:ascii="Maiandra GD" w:hAnsi="Maiandra GD"/>
                <w:sz w:val="22"/>
                <w:szCs w:val="22"/>
              </w:rPr>
            </w:pPr>
          </w:p>
          <w:p w14:paraId="4ED37C02" w14:textId="77777777" w:rsidR="00BD1608" w:rsidRDefault="00BD1608" w:rsidP="00A250CB">
            <w:pPr>
              <w:jc w:val="center"/>
              <w:rPr>
                <w:rFonts w:ascii="Maiandra GD" w:hAnsi="Maiandra GD"/>
                <w:sz w:val="22"/>
                <w:szCs w:val="22"/>
              </w:rPr>
            </w:pPr>
          </w:p>
          <w:p w14:paraId="2249442D" w14:textId="77777777" w:rsidR="00BD1608" w:rsidRPr="005B6395" w:rsidRDefault="00BD1608" w:rsidP="00A250CB">
            <w:pPr>
              <w:jc w:val="center"/>
              <w:rPr>
                <w:rFonts w:ascii="Maiandra GD" w:hAnsi="Maiandra GD"/>
                <w:sz w:val="22"/>
                <w:szCs w:val="22"/>
              </w:rPr>
            </w:pPr>
          </w:p>
        </w:tc>
        <w:tc>
          <w:tcPr>
            <w:tcW w:w="1276" w:type="dxa"/>
          </w:tcPr>
          <w:p w14:paraId="6FC937F4" w14:textId="77777777" w:rsidR="00BD1608" w:rsidRDefault="00BD1608" w:rsidP="00A250CB">
            <w:pPr>
              <w:jc w:val="center"/>
              <w:rPr>
                <w:rFonts w:ascii="Maiandra GD" w:hAnsi="Maiandra GD" w:cs="Arial"/>
                <w:sz w:val="22"/>
                <w:szCs w:val="22"/>
              </w:rPr>
            </w:pPr>
          </w:p>
          <w:p w14:paraId="15748208" w14:textId="77777777" w:rsidR="00BD1608" w:rsidRDefault="00BD1608" w:rsidP="00A250CB">
            <w:pPr>
              <w:jc w:val="center"/>
              <w:rPr>
                <w:rFonts w:ascii="Maiandra GD" w:hAnsi="Maiandra GD" w:cs="Arial"/>
                <w:sz w:val="22"/>
                <w:szCs w:val="22"/>
              </w:rPr>
            </w:pPr>
          </w:p>
          <w:p w14:paraId="31AD2015" w14:textId="77777777" w:rsidR="00BD1608" w:rsidRDefault="00BD1608" w:rsidP="00A250CB">
            <w:pPr>
              <w:jc w:val="center"/>
              <w:rPr>
                <w:rFonts w:ascii="Maiandra GD" w:hAnsi="Maiandra GD" w:cs="Arial"/>
                <w:sz w:val="22"/>
                <w:szCs w:val="22"/>
              </w:rPr>
            </w:pPr>
          </w:p>
          <w:p w14:paraId="59B4A1CA" w14:textId="77777777" w:rsidR="00BD1608" w:rsidRPr="005B6395" w:rsidRDefault="00BD1608" w:rsidP="00A250CB">
            <w:pPr>
              <w:jc w:val="center"/>
              <w:rPr>
                <w:rFonts w:ascii="Maiandra GD" w:hAnsi="Maiandra GD"/>
                <w:sz w:val="22"/>
                <w:szCs w:val="22"/>
              </w:rPr>
            </w:pPr>
            <w:r>
              <w:rPr>
                <w:rFonts w:ascii="Maiandra GD" w:hAnsi="Maiandra GD" w:cs="Arial"/>
                <w:sz w:val="22"/>
                <w:szCs w:val="22"/>
              </w:rPr>
              <w:t>R$ 50.865,00</w:t>
            </w:r>
          </w:p>
        </w:tc>
      </w:tr>
      <w:tr w:rsidR="00BD1608" w:rsidRPr="00BC0B7F" w14:paraId="1067715D" w14:textId="77777777" w:rsidTr="00A250CB">
        <w:trPr>
          <w:jc w:val="center"/>
        </w:trPr>
        <w:tc>
          <w:tcPr>
            <w:tcW w:w="988" w:type="dxa"/>
            <w:vAlign w:val="center"/>
          </w:tcPr>
          <w:p w14:paraId="4B702CB4"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35.</w:t>
            </w:r>
          </w:p>
        </w:tc>
        <w:tc>
          <w:tcPr>
            <w:tcW w:w="5386" w:type="dxa"/>
          </w:tcPr>
          <w:p w14:paraId="296FCF3C"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 xml:space="preserve">FORNO MICRO-ONDAS 34 LITROS </w:t>
            </w:r>
            <w:r>
              <w:rPr>
                <w:rFonts w:ascii="Maiandra GD" w:hAnsi="Maiandra GD" w:cs="Arial"/>
                <w:b/>
                <w:sz w:val="22"/>
                <w:szCs w:val="22"/>
              </w:rPr>
              <w:t>–</w:t>
            </w:r>
            <w:r w:rsidRPr="00BC0B7F">
              <w:rPr>
                <w:rFonts w:ascii="Maiandra GD" w:hAnsi="Maiandra GD" w:cs="Arial"/>
                <w:b/>
                <w:sz w:val="22"/>
                <w:szCs w:val="22"/>
              </w:rPr>
              <w:t xml:space="preserve"> </w:t>
            </w:r>
            <w:r w:rsidRPr="00BC0B7F">
              <w:rPr>
                <w:rFonts w:ascii="Maiandra GD" w:hAnsi="Maiandra GD" w:cs="Arial"/>
                <w:sz w:val="22"/>
                <w:szCs w:val="22"/>
                <w:shd w:val="clear" w:color="auto" w:fill="FFFFFF"/>
              </w:rPr>
              <w:t xml:space="preserve">Micro-ondas com capacidade 34 L 900w de potência, consumo de energia A, função desodorizador, função pega fácil, tecnologia antibactéria AG, dupla refeição, antiaderente, 6 funções programadas. Com 12 meses de garantia.  Bivolt ou 220 volts de voltagem. </w:t>
            </w:r>
          </w:p>
        </w:tc>
        <w:tc>
          <w:tcPr>
            <w:tcW w:w="851" w:type="dxa"/>
            <w:vAlign w:val="center"/>
          </w:tcPr>
          <w:p w14:paraId="416DF31C"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08</w:t>
            </w:r>
          </w:p>
        </w:tc>
        <w:tc>
          <w:tcPr>
            <w:tcW w:w="1134" w:type="dxa"/>
          </w:tcPr>
          <w:p w14:paraId="3214497F" w14:textId="77777777" w:rsidR="00BD1608" w:rsidRPr="00BC0B7F" w:rsidRDefault="00BD1608" w:rsidP="00A250CB">
            <w:pPr>
              <w:spacing w:line="276" w:lineRule="auto"/>
              <w:jc w:val="center"/>
              <w:rPr>
                <w:rFonts w:ascii="Maiandra GD" w:hAnsi="Maiandra GD" w:cs="Arial"/>
                <w:sz w:val="22"/>
                <w:szCs w:val="22"/>
              </w:rPr>
            </w:pPr>
          </w:p>
          <w:p w14:paraId="4F545C2F" w14:textId="77777777" w:rsidR="00BD1608" w:rsidRPr="00BC0B7F" w:rsidRDefault="00BD1608" w:rsidP="00A250CB">
            <w:pPr>
              <w:spacing w:line="276" w:lineRule="auto"/>
              <w:rPr>
                <w:rFonts w:ascii="Maiandra GD" w:hAnsi="Maiandra GD" w:cs="Arial"/>
                <w:sz w:val="22"/>
                <w:szCs w:val="22"/>
              </w:rPr>
            </w:pPr>
            <w:r w:rsidRPr="00BC0B7F">
              <w:rPr>
                <w:rFonts w:ascii="Maiandra GD" w:hAnsi="Maiandra GD" w:cs="Arial"/>
                <w:sz w:val="22"/>
                <w:szCs w:val="22"/>
              </w:rPr>
              <w:t xml:space="preserve">   unidade</w:t>
            </w:r>
          </w:p>
        </w:tc>
        <w:tc>
          <w:tcPr>
            <w:tcW w:w="992" w:type="dxa"/>
          </w:tcPr>
          <w:p w14:paraId="7261691D"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R$ 943,13</w:t>
            </w:r>
          </w:p>
        </w:tc>
        <w:tc>
          <w:tcPr>
            <w:tcW w:w="1276" w:type="dxa"/>
          </w:tcPr>
          <w:p w14:paraId="1E0A68E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R$ 7.545,04</w:t>
            </w:r>
          </w:p>
        </w:tc>
      </w:tr>
      <w:tr w:rsidR="00BD1608" w:rsidRPr="00BC0B7F" w14:paraId="14D202E1" w14:textId="77777777" w:rsidTr="00A250CB">
        <w:trPr>
          <w:jc w:val="center"/>
        </w:trPr>
        <w:tc>
          <w:tcPr>
            <w:tcW w:w="988" w:type="dxa"/>
            <w:vAlign w:val="center"/>
          </w:tcPr>
          <w:p w14:paraId="6B74B188"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36.</w:t>
            </w:r>
          </w:p>
        </w:tc>
        <w:tc>
          <w:tcPr>
            <w:tcW w:w="5386" w:type="dxa"/>
          </w:tcPr>
          <w:p w14:paraId="76CBA9CF" w14:textId="77777777" w:rsidR="00BD1608" w:rsidRPr="00986586" w:rsidRDefault="00BD1608" w:rsidP="00A250CB">
            <w:pPr>
              <w:spacing w:line="276" w:lineRule="auto"/>
              <w:jc w:val="both"/>
              <w:rPr>
                <w:rFonts w:ascii="Maiandra GD" w:hAnsi="Maiandra GD" w:cs="Arial"/>
                <w:sz w:val="22"/>
                <w:szCs w:val="22"/>
              </w:rPr>
            </w:pPr>
            <w:r w:rsidRPr="00986586">
              <w:rPr>
                <w:rFonts w:ascii="Maiandra GD" w:hAnsi="Maiandra GD" w:cs="Arial"/>
                <w:b/>
                <w:sz w:val="22"/>
                <w:szCs w:val="22"/>
              </w:rPr>
              <w:t xml:space="preserve">FREEZER HORIZONTAL FROST FREE 534 LITROS – </w:t>
            </w:r>
            <w:r w:rsidRPr="00986586">
              <w:rPr>
                <w:rFonts w:ascii="Maiandra GD" w:eastAsia="Arial" w:hAnsi="Maiandra GD" w:cs="Arial"/>
                <w:bCs/>
                <w:sz w:val="22"/>
                <w:szCs w:val="22"/>
              </w:rPr>
              <w:t xml:space="preserve">Capacidade 534 litros. Tipo de freezer – horizontal. 02 portas. Modo congelador e refrigerador. Classificação energética: A. Pés com rodízios. Pintura epóxi. Dobradiças metálicas. Altura: 96cm. Largura: 147,30 cm. Profundidade: 78 cm. Peso: 68 kg. Potência: 150w. Voltagem: 220 volts. Com certificação Inmetro. Com dreno frontal. Interior feito com liga metálica de alta resistência. Controle eletrônico de temperatura. Cor branca. </w:t>
            </w:r>
            <w:r w:rsidRPr="00986586">
              <w:rPr>
                <w:rFonts w:ascii="Maiandra GD" w:hAnsi="Maiandra GD"/>
                <w:sz w:val="22"/>
                <w:szCs w:val="22"/>
              </w:rPr>
              <w:t xml:space="preserve">Garantia mínima de 12(doze) meses contra defeito de fabricação e montagem. </w:t>
            </w:r>
            <w:r w:rsidRPr="00986586">
              <w:rPr>
                <w:rFonts w:ascii="Maiandra GD" w:hAnsi="Maiandra GD" w:cs="Arial"/>
                <w:sz w:val="22"/>
                <w:szCs w:val="22"/>
              </w:rPr>
              <w:t xml:space="preserve">Gás refrigerante a ser utilizado no processo de refrigeração não poderá ser prejudicial à camada de ozônio, conforme protocolo de Montreal de 1987; ao decreto federal nº 99.280 de 07/06/90, e </w:t>
            </w:r>
            <w:r>
              <w:rPr>
                <w:rFonts w:ascii="Maiandra GD" w:hAnsi="Maiandra GD" w:cs="Arial"/>
                <w:sz w:val="22"/>
                <w:szCs w:val="22"/>
              </w:rPr>
              <w:t>a</w:t>
            </w:r>
            <w:r w:rsidRPr="00986586">
              <w:rPr>
                <w:rFonts w:ascii="Maiandra GD" w:hAnsi="Maiandra GD" w:cs="Arial"/>
                <w:sz w:val="22"/>
                <w:szCs w:val="22"/>
              </w:rPr>
              <w:t xml:space="preserve"> resolução Conama nº 267 de 2000. Obs. 2: o gás refrigerante deve ainda preferencialmente possuir baixo índice </w:t>
            </w:r>
            <w:proofErr w:type="spellStart"/>
            <w:r w:rsidRPr="00986586">
              <w:rPr>
                <w:rFonts w:ascii="Maiandra GD" w:hAnsi="Maiandra GD" w:cs="Arial"/>
                <w:sz w:val="22"/>
                <w:szCs w:val="22"/>
              </w:rPr>
              <w:t>gwp</w:t>
            </w:r>
            <w:proofErr w:type="spellEnd"/>
            <w:r w:rsidRPr="00986586">
              <w:rPr>
                <w:rFonts w:ascii="Maiandra GD" w:hAnsi="Maiandra GD" w:cs="Arial"/>
                <w:sz w:val="22"/>
                <w:szCs w:val="22"/>
              </w:rPr>
              <w:t xml:space="preserve"> (“global </w:t>
            </w:r>
            <w:proofErr w:type="spellStart"/>
            <w:r w:rsidRPr="00986586">
              <w:rPr>
                <w:rFonts w:ascii="Maiandra GD" w:hAnsi="Maiandra GD" w:cs="Arial"/>
                <w:sz w:val="22"/>
                <w:szCs w:val="22"/>
              </w:rPr>
              <w:t>warming</w:t>
            </w:r>
            <w:proofErr w:type="spellEnd"/>
            <w:r w:rsidRPr="00986586">
              <w:rPr>
                <w:rFonts w:ascii="Maiandra GD" w:hAnsi="Maiandra GD" w:cs="Arial"/>
                <w:sz w:val="22"/>
                <w:szCs w:val="22"/>
              </w:rPr>
              <w:t xml:space="preserve"> </w:t>
            </w:r>
            <w:proofErr w:type="spellStart"/>
            <w:r w:rsidRPr="00986586">
              <w:rPr>
                <w:rFonts w:ascii="Maiandra GD" w:hAnsi="Maiandra GD" w:cs="Arial"/>
                <w:sz w:val="22"/>
                <w:szCs w:val="22"/>
              </w:rPr>
              <w:t>potential</w:t>
            </w:r>
            <w:proofErr w:type="spellEnd"/>
            <w:r w:rsidRPr="00986586">
              <w:rPr>
                <w:rFonts w:ascii="Maiandra GD" w:hAnsi="Maiandra GD" w:cs="Arial"/>
                <w:sz w:val="22"/>
                <w:szCs w:val="22"/>
              </w:rPr>
              <w:t xml:space="preserve">” – potencial de aquecimento global), conforme protocolo de </w:t>
            </w:r>
            <w:proofErr w:type="spellStart"/>
            <w:r w:rsidRPr="00986586">
              <w:rPr>
                <w:rFonts w:ascii="Maiandra GD" w:hAnsi="Maiandra GD" w:cs="Arial"/>
                <w:sz w:val="22"/>
                <w:szCs w:val="22"/>
              </w:rPr>
              <w:t>kyoto</w:t>
            </w:r>
            <w:proofErr w:type="spellEnd"/>
            <w:r w:rsidRPr="00986586">
              <w:rPr>
                <w:rFonts w:ascii="Maiandra GD" w:hAnsi="Maiandra GD" w:cs="Arial"/>
                <w:sz w:val="22"/>
                <w:szCs w:val="22"/>
              </w:rPr>
              <w:t xml:space="preserve"> de 1997 e decreto federal nº 5445 de 12/05/05. </w:t>
            </w:r>
            <w:r>
              <w:rPr>
                <w:rFonts w:ascii="Maiandra GD" w:hAnsi="Maiandra GD" w:cs="Arial"/>
                <w:sz w:val="22"/>
                <w:szCs w:val="22"/>
              </w:rPr>
              <w:t>C</w:t>
            </w:r>
            <w:r w:rsidRPr="00986586">
              <w:rPr>
                <w:rFonts w:ascii="Maiandra GD" w:hAnsi="Maiandra GD" w:cs="Arial"/>
                <w:sz w:val="22"/>
                <w:szCs w:val="22"/>
              </w:rPr>
              <w:t>lassificação energética "a ou b”</w:t>
            </w:r>
            <w:r>
              <w:rPr>
                <w:rFonts w:ascii="Maiandra GD" w:hAnsi="Maiandra GD" w:cs="Arial"/>
                <w:sz w:val="22"/>
                <w:szCs w:val="22"/>
              </w:rPr>
              <w:t xml:space="preserve">. </w:t>
            </w:r>
            <w:r w:rsidRPr="00986586">
              <w:rPr>
                <w:rFonts w:ascii="Maiandra GD" w:hAnsi="Maiandra GD" w:cs="Arial"/>
                <w:sz w:val="22"/>
                <w:szCs w:val="22"/>
              </w:rPr>
              <w:t xml:space="preserve">O produto deve atender os requisitos de segurança estabelecidos na </w:t>
            </w:r>
            <w:proofErr w:type="spellStart"/>
            <w:r w:rsidRPr="00986586">
              <w:rPr>
                <w:rFonts w:ascii="Maiandra GD" w:hAnsi="Maiandra GD" w:cs="Arial"/>
                <w:sz w:val="22"/>
                <w:szCs w:val="22"/>
              </w:rPr>
              <w:t>nm</w:t>
            </w:r>
            <w:proofErr w:type="spellEnd"/>
            <w:r w:rsidRPr="00986586">
              <w:rPr>
                <w:rFonts w:ascii="Maiandra GD" w:hAnsi="Maiandra GD" w:cs="Arial"/>
                <w:sz w:val="22"/>
                <w:szCs w:val="22"/>
              </w:rPr>
              <w:t xml:space="preserve"> 60335- 1: 2006 - segurança de aparelhos eletrodomésticos e similares - parte 1: requisitos gerais</w:t>
            </w:r>
            <w:r>
              <w:rPr>
                <w:rFonts w:ascii="Maiandra GD" w:hAnsi="Maiandra GD" w:cs="Arial"/>
                <w:sz w:val="22"/>
                <w:szCs w:val="22"/>
              </w:rPr>
              <w:t xml:space="preserve">. O </w:t>
            </w:r>
            <w:r w:rsidRPr="00986586">
              <w:rPr>
                <w:rFonts w:ascii="Maiandra GD" w:hAnsi="Maiandra GD" w:cs="Arial"/>
                <w:sz w:val="22"/>
                <w:szCs w:val="22"/>
              </w:rPr>
              <w:lastRenderedPageBreak/>
              <w:t>fabricante/contratado é obrigado a dar assistência técnica gratuita na sua rede credenciada de assistência, durante o período da garantia, substituindo as peças com defeito. Valor da instalação, frete e taxas incluso no valor total do produto</w:t>
            </w:r>
            <w:r>
              <w:rPr>
                <w:rFonts w:ascii="Maiandra GD" w:hAnsi="Maiandra GD" w:cs="Arial"/>
                <w:sz w:val="22"/>
                <w:szCs w:val="22"/>
              </w:rPr>
              <w:t xml:space="preserve">. </w:t>
            </w:r>
          </w:p>
        </w:tc>
        <w:tc>
          <w:tcPr>
            <w:tcW w:w="851" w:type="dxa"/>
            <w:vAlign w:val="center"/>
          </w:tcPr>
          <w:p w14:paraId="7E3E70B1"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25</w:t>
            </w:r>
          </w:p>
        </w:tc>
        <w:tc>
          <w:tcPr>
            <w:tcW w:w="1134" w:type="dxa"/>
            <w:vAlign w:val="center"/>
          </w:tcPr>
          <w:p w14:paraId="3C76384D"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1E5AC182"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R$ 5.643,24</w:t>
            </w:r>
          </w:p>
        </w:tc>
        <w:tc>
          <w:tcPr>
            <w:tcW w:w="1276" w:type="dxa"/>
          </w:tcPr>
          <w:p w14:paraId="1ABE6268" w14:textId="77777777" w:rsidR="00BD1608" w:rsidRPr="0089042C"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R$ 141.081,00</w:t>
            </w:r>
          </w:p>
        </w:tc>
      </w:tr>
      <w:tr w:rsidR="00BD1608" w:rsidRPr="00BC0B7F" w14:paraId="43203D5F" w14:textId="77777777" w:rsidTr="00A250CB">
        <w:trPr>
          <w:jc w:val="center"/>
        </w:trPr>
        <w:tc>
          <w:tcPr>
            <w:tcW w:w="988" w:type="dxa"/>
            <w:vAlign w:val="center"/>
          </w:tcPr>
          <w:p w14:paraId="57C53612" w14:textId="77777777" w:rsidR="00BD1608" w:rsidRPr="00D3300F"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37.</w:t>
            </w:r>
          </w:p>
        </w:tc>
        <w:tc>
          <w:tcPr>
            <w:tcW w:w="5386" w:type="dxa"/>
          </w:tcPr>
          <w:p w14:paraId="43B8438E"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FREEZER VERTICAL FROST FREE</w:t>
            </w:r>
            <w:r w:rsidRPr="00BC0B7F">
              <w:rPr>
                <w:rFonts w:ascii="Maiandra GD" w:hAnsi="Maiandra GD" w:cs="Arial"/>
                <w:sz w:val="22"/>
                <w:szCs w:val="22"/>
              </w:rPr>
              <w:t xml:space="preserve"> </w:t>
            </w:r>
            <w:r w:rsidRPr="00BC0B7F">
              <w:rPr>
                <w:rFonts w:ascii="Maiandra GD" w:hAnsi="Maiandra GD" w:cs="Arial"/>
                <w:b/>
                <w:sz w:val="22"/>
                <w:szCs w:val="22"/>
              </w:rPr>
              <w:t xml:space="preserve">231 LITROS </w:t>
            </w:r>
            <w:r w:rsidRPr="00BC0B7F">
              <w:rPr>
                <w:rFonts w:ascii="Maiandra GD" w:hAnsi="Maiandra GD" w:cs="Arial"/>
                <w:sz w:val="22"/>
                <w:szCs w:val="22"/>
              </w:rPr>
              <w:t>- Linha branca, sistema de refrigeração “FROST FREE”. O refrigerador deverá possuir certificação do INMETRO apresentando classificação energética "a</w:t>
            </w:r>
            <w:r>
              <w:rPr>
                <w:rFonts w:ascii="Maiandra GD" w:hAnsi="Maiandra GD" w:cs="Arial"/>
                <w:sz w:val="22"/>
                <w:szCs w:val="22"/>
              </w:rPr>
              <w:t xml:space="preserve">” </w:t>
            </w:r>
            <w:r w:rsidRPr="00BC0B7F">
              <w:rPr>
                <w:rFonts w:ascii="Maiandra GD" w:hAnsi="Maiandra GD" w:cs="Arial"/>
                <w:sz w:val="22"/>
                <w:szCs w:val="22"/>
              </w:rPr>
              <w:t xml:space="preserve">ou </w:t>
            </w:r>
            <w:r>
              <w:rPr>
                <w:rFonts w:ascii="Maiandra GD" w:hAnsi="Maiandra GD" w:cs="Arial"/>
                <w:sz w:val="22"/>
                <w:szCs w:val="22"/>
              </w:rPr>
              <w:t>“</w:t>
            </w:r>
            <w:r w:rsidRPr="00BC0B7F">
              <w:rPr>
                <w:rFonts w:ascii="Maiandra GD" w:hAnsi="Maiandra GD" w:cs="Arial"/>
                <w:sz w:val="22"/>
                <w:szCs w:val="22"/>
              </w:rPr>
              <w:t>b</w:t>
            </w:r>
            <w:r>
              <w:rPr>
                <w:rFonts w:ascii="Maiandra GD" w:hAnsi="Maiandra GD" w:cs="Arial"/>
                <w:sz w:val="22"/>
                <w:szCs w:val="22"/>
              </w:rPr>
              <w:t>”</w:t>
            </w:r>
            <w:r w:rsidRPr="00BC0B7F">
              <w:rPr>
                <w:rFonts w:ascii="Maiandra GD" w:hAnsi="Maiandra GD" w:cs="Arial"/>
                <w:sz w:val="22"/>
                <w:szCs w:val="22"/>
              </w:rPr>
              <w:t>, conforme estabelecido na portaria n.º 20, de 01 de fevereiro de 2006. Dimensões aproximadas de 169x67x59,3cm (</w:t>
            </w:r>
            <w:proofErr w:type="spellStart"/>
            <w:r w:rsidRPr="00BC0B7F">
              <w:rPr>
                <w:rFonts w:ascii="Maiandra GD" w:hAnsi="Maiandra GD" w:cs="Arial"/>
                <w:sz w:val="22"/>
                <w:szCs w:val="22"/>
              </w:rPr>
              <w:t>axlxp</w:t>
            </w:r>
            <w:proofErr w:type="spellEnd"/>
            <w:r w:rsidRPr="00BC0B7F">
              <w:rPr>
                <w:rFonts w:ascii="Maiandra GD" w:hAnsi="Maiandra GD" w:cs="Arial"/>
                <w:sz w:val="22"/>
                <w:szCs w:val="22"/>
              </w:rPr>
              <w:t>) com capacidade total (volume interno) de 231 litros. Gabinete externo do tipo monobloco e porta revestida em chapa de aço com acabamento em pintura eletrostática (em pó), na cor branca. Sistema de isolamento térmico em espuma de poliuretano injetado no gabinete e nas portas. Partes internas revestidas com painéis plásticos moldados com relevos para suporte das prateleiras e gavetas deslizantes. Gavetas transparentes e removíveis em acrílico. Compartimento de congelamento rápido. Lâmpada interna. Formas para gelo. Gavetas magnéticas para vedação hermética das portas com o gabinete. Batentes das portas dotados de sistema antitranspirante. Dobradiças metálicas. Pés com rodízios. Sistema de controle de temperatura por meio de termostato ajustável digital externo. Sistema de refrigeração “</w:t>
            </w:r>
            <w:proofErr w:type="spellStart"/>
            <w:r w:rsidRPr="00BC0B7F">
              <w:rPr>
                <w:rFonts w:ascii="Maiandra GD" w:hAnsi="Maiandra GD" w:cs="Arial"/>
                <w:sz w:val="22"/>
                <w:szCs w:val="22"/>
              </w:rPr>
              <w:t>frost</w:t>
            </w:r>
            <w:proofErr w:type="spellEnd"/>
            <w:r w:rsidRPr="00BC0B7F">
              <w:rPr>
                <w:rFonts w:ascii="Maiandra GD" w:hAnsi="Maiandra GD" w:cs="Arial"/>
                <w:sz w:val="22"/>
                <w:szCs w:val="22"/>
              </w:rPr>
              <w:t xml:space="preserve"> </w:t>
            </w:r>
            <w:proofErr w:type="spellStart"/>
            <w:r w:rsidRPr="00BC0B7F">
              <w:rPr>
                <w:rFonts w:ascii="Maiandra GD" w:hAnsi="Maiandra GD" w:cs="Arial"/>
                <w:sz w:val="22"/>
                <w:szCs w:val="22"/>
              </w:rPr>
              <w:t>free</w:t>
            </w:r>
            <w:proofErr w:type="spellEnd"/>
            <w:r w:rsidRPr="00BC0B7F">
              <w:rPr>
                <w:rFonts w:ascii="Maiandra GD" w:hAnsi="Maiandra GD" w:cs="Arial"/>
                <w:sz w:val="22"/>
                <w:szCs w:val="22"/>
              </w:rPr>
              <w:t xml:space="preserve">”. Gás refrigerante a ser utilizado no processo de refrigeração não poderá ser prejudicial à camada de ozônio, conforme protocolo de Montreal de 1987; ao decreto federal nº 99.280 de 07/06/90, e à resolução </w:t>
            </w:r>
            <w:r>
              <w:rPr>
                <w:rFonts w:ascii="Maiandra GD" w:hAnsi="Maiandra GD" w:cs="Arial"/>
                <w:sz w:val="22"/>
                <w:szCs w:val="22"/>
              </w:rPr>
              <w:t>C</w:t>
            </w:r>
            <w:r w:rsidRPr="00BC0B7F">
              <w:rPr>
                <w:rFonts w:ascii="Maiandra GD" w:hAnsi="Maiandra GD" w:cs="Arial"/>
                <w:sz w:val="22"/>
                <w:szCs w:val="22"/>
              </w:rPr>
              <w:t xml:space="preserve">onama nº 267 de 2000. Obs. 2: o gás refrigerante deve ainda preferencialmente possuir baixo índice </w:t>
            </w:r>
            <w:proofErr w:type="spellStart"/>
            <w:r w:rsidRPr="00BC0B7F">
              <w:rPr>
                <w:rFonts w:ascii="Maiandra GD" w:hAnsi="Maiandra GD" w:cs="Arial"/>
                <w:sz w:val="22"/>
                <w:szCs w:val="22"/>
              </w:rPr>
              <w:t>gwp</w:t>
            </w:r>
            <w:proofErr w:type="spellEnd"/>
            <w:r w:rsidRPr="00BC0B7F">
              <w:rPr>
                <w:rFonts w:ascii="Maiandra GD" w:hAnsi="Maiandra GD" w:cs="Arial"/>
                <w:sz w:val="22"/>
                <w:szCs w:val="22"/>
              </w:rPr>
              <w:t xml:space="preserve"> (“global </w:t>
            </w:r>
            <w:proofErr w:type="spellStart"/>
            <w:r w:rsidRPr="00BC0B7F">
              <w:rPr>
                <w:rFonts w:ascii="Maiandra GD" w:hAnsi="Maiandra GD" w:cs="Arial"/>
                <w:sz w:val="22"/>
                <w:szCs w:val="22"/>
              </w:rPr>
              <w:t>warming</w:t>
            </w:r>
            <w:proofErr w:type="spellEnd"/>
            <w:r w:rsidRPr="00BC0B7F">
              <w:rPr>
                <w:rFonts w:ascii="Maiandra GD" w:hAnsi="Maiandra GD" w:cs="Arial"/>
                <w:sz w:val="22"/>
                <w:szCs w:val="22"/>
              </w:rPr>
              <w:t xml:space="preserve"> </w:t>
            </w:r>
            <w:proofErr w:type="spellStart"/>
            <w:r w:rsidRPr="00BC0B7F">
              <w:rPr>
                <w:rFonts w:ascii="Maiandra GD" w:hAnsi="Maiandra GD" w:cs="Arial"/>
                <w:sz w:val="22"/>
                <w:szCs w:val="22"/>
              </w:rPr>
              <w:t>potential</w:t>
            </w:r>
            <w:proofErr w:type="spellEnd"/>
            <w:r w:rsidRPr="00BC0B7F">
              <w:rPr>
                <w:rFonts w:ascii="Maiandra GD" w:hAnsi="Maiandra GD" w:cs="Arial"/>
                <w:sz w:val="22"/>
                <w:szCs w:val="22"/>
              </w:rPr>
              <w:t xml:space="preserve">” – potencial de aquecimento global), conforme protocolo de </w:t>
            </w:r>
            <w:proofErr w:type="spellStart"/>
            <w:r w:rsidRPr="00BC0B7F">
              <w:rPr>
                <w:rFonts w:ascii="Maiandra GD" w:hAnsi="Maiandra GD" w:cs="Arial"/>
                <w:sz w:val="22"/>
                <w:szCs w:val="22"/>
              </w:rPr>
              <w:t>kyoto</w:t>
            </w:r>
            <w:proofErr w:type="spellEnd"/>
            <w:r w:rsidRPr="00BC0B7F">
              <w:rPr>
                <w:rFonts w:ascii="Maiandra GD" w:hAnsi="Maiandra GD" w:cs="Arial"/>
                <w:sz w:val="22"/>
                <w:szCs w:val="22"/>
              </w:rPr>
              <w:t xml:space="preserve"> de 1997 e decreto federal nº 5445 de 12/05/05. Plugue e cordão de alimentação com certificação </w:t>
            </w:r>
            <w:r>
              <w:rPr>
                <w:rFonts w:ascii="Maiandra GD" w:hAnsi="Maiandra GD" w:cs="Arial"/>
                <w:sz w:val="22"/>
                <w:szCs w:val="22"/>
              </w:rPr>
              <w:t>I</w:t>
            </w:r>
            <w:r w:rsidRPr="00BC0B7F">
              <w:rPr>
                <w:rFonts w:ascii="Maiandra GD" w:hAnsi="Maiandra GD" w:cs="Arial"/>
                <w:sz w:val="22"/>
                <w:szCs w:val="22"/>
              </w:rPr>
              <w:t xml:space="preserve">nmetro. Voltagem automática de 220v. Indicação da voltagem no cordão de alimentação (rabicho) do aparelho. Certificação </w:t>
            </w:r>
            <w:r>
              <w:rPr>
                <w:rFonts w:ascii="Maiandra GD" w:hAnsi="Maiandra GD" w:cs="Arial"/>
                <w:sz w:val="22"/>
                <w:szCs w:val="22"/>
              </w:rPr>
              <w:t>I</w:t>
            </w:r>
            <w:r w:rsidRPr="00BC0B7F">
              <w:rPr>
                <w:rFonts w:ascii="Maiandra GD" w:hAnsi="Maiandra GD" w:cs="Arial"/>
                <w:sz w:val="22"/>
                <w:szCs w:val="22"/>
              </w:rPr>
              <w:t xml:space="preserve">nmetro apresentando classificação energética "a ou </w:t>
            </w:r>
            <w:r w:rsidRPr="00BC0B7F">
              <w:rPr>
                <w:rFonts w:ascii="Maiandra GD" w:hAnsi="Maiandra GD" w:cs="Arial"/>
                <w:sz w:val="22"/>
                <w:szCs w:val="22"/>
              </w:rPr>
              <w:lastRenderedPageBreak/>
              <w:t xml:space="preserve">b”. O produto deve atender os requisitos de segurança estabelecidos na </w:t>
            </w:r>
            <w:proofErr w:type="spellStart"/>
            <w:r w:rsidRPr="00BC0B7F">
              <w:rPr>
                <w:rFonts w:ascii="Maiandra GD" w:hAnsi="Maiandra GD" w:cs="Arial"/>
                <w:sz w:val="22"/>
                <w:szCs w:val="22"/>
              </w:rPr>
              <w:t>nm</w:t>
            </w:r>
            <w:proofErr w:type="spellEnd"/>
            <w:r w:rsidRPr="00BC0B7F">
              <w:rPr>
                <w:rFonts w:ascii="Maiandra GD" w:hAnsi="Maiandra GD" w:cs="Arial"/>
                <w:sz w:val="22"/>
                <w:szCs w:val="22"/>
              </w:rPr>
              <w:t xml:space="preserve"> 60335- 1: 2006 - segurança de aparelhos eletrodomésticos e similares - parte 1: requisitos gerais. As matérias primas utilizadas na fabricação do equipamento devem atender às normas técnicas específicas para cada material. Gabinete e parte externa da porta em chapa de aço galvanizada ou </w:t>
            </w:r>
            <w:proofErr w:type="spellStart"/>
            <w:r w:rsidRPr="00BC0B7F">
              <w:rPr>
                <w:rFonts w:ascii="Maiandra GD" w:hAnsi="Maiandra GD" w:cs="Arial"/>
                <w:sz w:val="22"/>
                <w:szCs w:val="22"/>
              </w:rPr>
              <w:t>fosfatizada</w:t>
            </w:r>
            <w:proofErr w:type="spellEnd"/>
            <w:r w:rsidRPr="00BC0B7F">
              <w:rPr>
                <w:rFonts w:ascii="Maiandra GD" w:hAnsi="Maiandra GD" w:cs="Arial"/>
                <w:sz w:val="22"/>
                <w:szCs w:val="22"/>
              </w:rPr>
              <w:t xml:space="preserve"> com acabamento em pintura eletrostática em pó, poliéster, na cor branca. Aramados galvanizados ou </w:t>
            </w:r>
            <w:proofErr w:type="spellStart"/>
            <w:r w:rsidRPr="00BC0B7F">
              <w:rPr>
                <w:rFonts w:ascii="Maiandra GD" w:hAnsi="Maiandra GD" w:cs="Arial"/>
                <w:sz w:val="22"/>
                <w:szCs w:val="22"/>
              </w:rPr>
              <w:t>fosfatizados</w:t>
            </w:r>
            <w:proofErr w:type="spellEnd"/>
            <w:r w:rsidRPr="00BC0B7F">
              <w:rPr>
                <w:rFonts w:ascii="Maiandra GD" w:hAnsi="Maiandra GD" w:cs="Arial"/>
                <w:sz w:val="22"/>
                <w:szCs w:val="22"/>
              </w:rPr>
              <w:t xml:space="preserve"> com acabamento em pintura eletrostática em pó, poliéster, na cor branca. Elementos de fixação expostos, parafusos e arruelas deverão possuir proteção adequada contra corrosão/ oxidação. Garantia mínima de 01 (um) ano a partir da data da entrega, de cobertura integral do equipamento, o fabricante/contratado é obrigado a dar assistência técnica gratuita na sua rede credenciada de assistência, durante o período da garantia, substituindo as peças com defeito. Valor da instalação, frete e taxas incluso no valor total do produto. Garantia mínima de 12 (doze) meses contra defeito de fabricação e montagem.</w:t>
            </w:r>
          </w:p>
        </w:tc>
        <w:tc>
          <w:tcPr>
            <w:tcW w:w="851" w:type="dxa"/>
            <w:vAlign w:val="center"/>
          </w:tcPr>
          <w:p w14:paraId="0F047176"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25</w:t>
            </w:r>
          </w:p>
        </w:tc>
        <w:tc>
          <w:tcPr>
            <w:tcW w:w="1134" w:type="dxa"/>
            <w:vAlign w:val="center"/>
          </w:tcPr>
          <w:p w14:paraId="38816B4C"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57FE1BA0" w14:textId="77777777" w:rsidR="00BD1608" w:rsidRPr="00F62F28"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R$ 4.507,44</w:t>
            </w:r>
          </w:p>
        </w:tc>
        <w:tc>
          <w:tcPr>
            <w:tcW w:w="1276" w:type="dxa"/>
          </w:tcPr>
          <w:p w14:paraId="4A769ADF" w14:textId="77777777" w:rsidR="00BD1608" w:rsidRPr="00F62F28"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R$ 112.686,00</w:t>
            </w:r>
          </w:p>
        </w:tc>
      </w:tr>
      <w:tr w:rsidR="00BD1608" w:rsidRPr="00BC0B7F" w14:paraId="6524B8B5" w14:textId="77777777" w:rsidTr="00A250CB">
        <w:trPr>
          <w:jc w:val="center"/>
        </w:trPr>
        <w:tc>
          <w:tcPr>
            <w:tcW w:w="988" w:type="dxa"/>
            <w:vAlign w:val="center"/>
          </w:tcPr>
          <w:p w14:paraId="46DF2F9E"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39.</w:t>
            </w:r>
          </w:p>
        </w:tc>
        <w:tc>
          <w:tcPr>
            <w:tcW w:w="5386" w:type="dxa"/>
          </w:tcPr>
          <w:p w14:paraId="7B328C86"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Segoe UI"/>
                <w:b/>
                <w:sz w:val="22"/>
                <w:szCs w:val="22"/>
                <w:shd w:val="clear" w:color="auto" w:fill="FFFFFF"/>
              </w:rPr>
              <w:t xml:space="preserve">GELADEIRA FROST FREE 400 a 410 LITROS - </w:t>
            </w:r>
            <w:r w:rsidRPr="00BC0B7F">
              <w:rPr>
                <w:rFonts w:ascii="Maiandra GD" w:hAnsi="Maiandra GD"/>
                <w:sz w:val="22"/>
                <w:szCs w:val="22"/>
              </w:rPr>
              <w:t xml:space="preserve">Produto refrigerador vertical combinado, linha branca, sistema de refrigeração “FROSTFREE” (degelo automático) com capacidade mínima de 400-410 litros. Largura máxima de 750 mm com capacidade total mínima de 400-410 litros. Características básicas: gabinete tipo "duplex" com 02 (duas) portas (freezer e refrigerador). Gabinete externo do tipo monobloco e portas revestidas em chapa de aço com acabamento em pintura eletrostática (em pó), na cor branca. Partes internas revestidas com painéis plásticos moldados com relevos para suporte das prateleiras internas deslizantes. Conjunto de prateleiras removíveis e reguláveis, de material resistente. Prateleiras da porta e cestos em material resistente, removíveis e reguláveis. Gaveta em material resistente para acondicionamento de frutas, verduras ou legumes. Sistema de fechamento hermético. Batentes das portas </w:t>
            </w:r>
            <w:r w:rsidRPr="00BC0B7F">
              <w:rPr>
                <w:rFonts w:ascii="Maiandra GD" w:hAnsi="Maiandra GD"/>
                <w:sz w:val="22"/>
                <w:szCs w:val="22"/>
              </w:rPr>
              <w:lastRenderedPageBreak/>
              <w:t>dotados de sistema antitranspirante. Dobradiças metálicas. Sapatas niveladoras. Sistema de controle de temperatura ajustável. Sistema de degelo “FROSTFREE”. Gás refrigerante r600a ou r134a. Dimensionamento da fiação, plugue e conectores elétricos compatíveis com a corrente de operação. Voltagem automática de 110v e 220v, conforme demanda. Cordão de alimentação (rabicho)</w:t>
            </w:r>
            <w:r>
              <w:rPr>
                <w:rFonts w:ascii="Maiandra GD" w:hAnsi="Maiandra GD"/>
                <w:sz w:val="22"/>
                <w:szCs w:val="22"/>
              </w:rPr>
              <w:t xml:space="preserve"> </w:t>
            </w:r>
            <w:r w:rsidRPr="00BC0B7F">
              <w:rPr>
                <w:rFonts w:ascii="Maiandra GD" w:hAnsi="Maiandra GD"/>
                <w:sz w:val="22"/>
                <w:szCs w:val="22"/>
              </w:rPr>
              <w:t xml:space="preserve">certificado pelo INMETRO, com indicação da voltagem. O fabricante/contratado é obrigado a dar assistência técnica gratuita na sua rede credenciada de assistência, durante o período da garantia, substituindo as peças com defeito. </w:t>
            </w:r>
            <w:r w:rsidRPr="00BC0B7F">
              <w:rPr>
                <w:rFonts w:ascii="Maiandra GD" w:hAnsi="Maiandra GD"/>
                <w:b/>
                <w:sz w:val="22"/>
                <w:szCs w:val="22"/>
              </w:rPr>
              <w:t>Instalação, frete e taxas inclusos no valor total do produto</w:t>
            </w:r>
            <w:r w:rsidRPr="00BC0B7F">
              <w:rPr>
                <w:rFonts w:ascii="Maiandra GD" w:hAnsi="Maiandra GD"/>
                <w:sz w:val="22"/>
                <w:szCs w:val="22"/>
              </w:rPr>
              <w:t xml:space="preserve">. Garantia mínima de 12 (doze) meses contra defeito de fabricação e montagem. </w:t>
            </w:r>
            <w:r w:rsidRPr="00BC0B7F">
              <w:rPr>
                <w:rFonts w:ascii="Maiandra GD" w:hAnsi="Maiandra GD"/>
                <w:i/>
                <w:iCs/>
                <w:sz w:val="22"/>
                <w:szCs w:val="22"/>
              </w:rPr>
              <w:t>Marca de Referência: Consul ou de melhor qualidade ou similar.</w:t>
            </w:r>
          </w:p>
        </w:tc>
        <w:tc>
          <w:tcPr>
            <w:tcW w:w="851" w:type="dxa"/>
            <w:vAlign w:val="center"/>
          </w:tcPr>
          <w:p w14:paraId="5D45DF7F"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lastRenderedPageBreak/>
              <w:t>20</w:t>
            </w:r>
          </w:p>
        </w:tc>
        <w:tc>
          <w:tcPr>
            <w:tcW w:w="1134" w:type="dxa"/>
          </w:tcPr>
          <w:p w14:paraId="5C9BFDDA" w14:textId="77777777" w:rsidR="00BD1608" w:rsidRPr="00BC0B7F" w:rsidRDefault="00BD1608" w:rsidP="00A250CB">
            <w:pPr>
              <w:spacing w:line="276" w:lineRule="auto"/>
              <w:jc w:val="center"/>
              <w:rPr>
                <w:rFonts w:ascii="Maiandra GD" w:hAnsi="Maiandra GD" w:cs="Arial"/>
                <w:sz w:val="22"/>
                <w:szCs w:val="22"/>
              </w:rPr>
            </w:pPr>
          </w:p>
          <w:p w14:paraId="6766718E" w14:textId="77777777" w:rsidR="00BD1608" w:rsidRPr="00BC0B7F" w:rsidRDefault="00BD1608" w:rsidP="00A250CB">
            <w:pPr>
              <w:spacing w:line="276" w:lineRule="auto"/>
              <w:jc w:val="center"/>
              <w:rPr>
                <w:rFonts w:ascii="Maiandra GD" w:hAnsi="Maiandra GD" w:cs="Arial"/>
                <w:sz w:val="22"/>
                <w:szCs w:val="22"/>
              </w:rPr>
            </w:pPr>
          </w:p>
          <w:p w14:paraId="601F3ADD" w14:textId="77777777" w:rsidR="00BD1608" w:rsidRPr="00BC0B7F" w:rsidRDefault="00BD1608" w:rsidP="00A250CB">
            <w:pPr>
              <w:spacing w:line="276" w:lineRule="auto"/>
              <w:jc w:val="center"/>
              <w:rPr>
                <w:rFonts w:ascii="Maiandra GD" w:hAnsi="Maiandra GD" w:cs="Arial"/>
                <w:sz w:val="22"/>
                <w:szCs w:val="22"/>
              </w:rPr>
            </w:pPr>
          </w:p>
          <w:p w14:paraId="292207CE" w14:textId="77777777" w:rsidR="00BD1608" w:rsidRPr="00BC0B7F" w:rsidRDefault="00BD1608" w:rsidP="00A250CB">
            <w:pPr>
              <w:spacing w:line="276" w:lineRule="auto"/>
              <w:jc w:val="center"/>
              <w:rPr>
                <w:rFonts w:ascii="Maiandra GD" w:hAnsi="Maiandra GD" w:cs="Arial"/>
                <w:sz w:val="22"/>
                <w:szCs w:val="22"/>
              </w:rPr>
            </w:pPr>
          </w:p>
          <w:p w14:paraId="1992234F" w14:textId="77777777" w:rsidR="00BD1608" w:rsidRPr="00BC0B7F" w:rsidRDefault="00BD1608" w:rsidP="00A250CB">
            <w:pPr>
              <w:spacing w:line="276" w:lineRule="auto"/>
              <w:jc w:val="center"/>
              <w:rPr>
                <w:rFonts w:ascii="Maiandra GD" w:hAnsi="Maiandra GD" w:cs="Arial"/>
                <w:sz w:val="22"/>
                <w:szCs w:val="22"/>
              </w:rPr>
            </w:pPr>
          </w:p>
          <w:p w14:paraId="16614D64" w14:textId="77777777" w:rsidR="00BD1608" w:rsidRPr="00BC0B7F" w:rsidRDefault="00BD1608" w:rsidP="00A250CB">
            <w:pPr>
              <w:spacing w:line="276" w:lineRule="auto"/>
              <w:jc w:val="center"/>
              <w:rPr>
                <w:rFonts w:ascii="Maiandra GD" w:hAnsi="Maiandra GD" w:cs="Arial"/>
                <w:sz w:val="22"/>
                <w:szCs w:val="22"/>
              </w:rPr>
            </w:pPr>
          </w:p>
          <w:p w14:paraId="2DE2B7F1" w14:textId="77777777" w:rsidR="00BD1608" w:rsidRPr="00BC0B7F" w:rsidRDefault="00BD1608" w:rsidP="00A250CB">
            <w:pPr>
              <w:spacing w:line="276" w:lineRule="auto"/>
              <w:jc w:val="center"/>
              <w:rPr>
                <w:rFonts w:ascii="Maiandra GD" w:hAnsi="Maiandra GD" w:cs="Arial"/>
                <w:sz w:val="22"/>
                <w:szCs w:val="22"/>
              </w:rPr>
            </w:pPr>
          </w:p>
          <w:p w14:paraId="6DB75E62" w14:textId="77777777" w:rsidR="00BD1608" w:rsidRPr="00BC0B7F" w:rsidRDefault="00BD1608" w:rsidP="00A250CB">
            <w:pPr>
              <w:spacing w:line="276" w:lineRule="auto"/>
              <w:jc w:val="center"/>
              <w:rPr>
                <w:rFonts w:ascii="Maiandra GD" w:hAnsi="Maiandra GD" w:cs="Arial"/>
                <w:sz w:val="22"/>
                <w:szCs w:val="22"/>
              </w:rPr>
            </w:pPr>
          </w:p>
          <w:p w14:paraId="2EACBA88"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337CC0A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R$ 4.353,91</w:t>
            </w:r>
          </w:p>
        </w:tc>
        <w:tc>
          <w:tcPr>
            <w:tcW w:w="1276" w:type="dxa"/>
          </w:tcPr>
          <w:p w14:paraId="53F7D14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R$ 87.078,20</w:t>
            </w:r>
          </w:p>
        </w:tc>
      </w:tr>
      <w:tr w:rsidR="00BD1608" w:rsidRPr="00BC0B7F" w14:paraId="51A926CF" w14:textId="77777777" w:rsidTr="00A250CB">
        <w:trPr>
          <w:jc w:val="center"/>
        </w:trPr>
        <w:tc>
          <w:tcPr>
            <w:tcW w:w="988" w:type="dxa"/>
            <w:vAlign w:val="center"/>
          </w:tcPr>
          <w:p w14:paraId="4CCED3C4"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38.</w:t>
            </w:r>
          </w:p>
        </w:tc>
        <w:tc>
          <w:tcPr>
            <w:tcW w:w="5386" w:type="dxa"/>
          </w:tcPr>
          <w:p w14:paraId="359EE224" w14:textId="77777777" w:rsidR="00BD1608" w:rsidRPr="00BC0B7F" w:rsidRDefault="00BD1608" w:rsidP="00A250CB">
            <w:pPr>
              <w:spacing w:line="276" w:lineRule="auto"/>
              <w:jc w:val="both"/>
              <w:rPr>
                <w:rFonts w:ascii="Maiandra GD" w:hAnsi="Maiandra GD" w:cs="Arial"/>
                <w:b/>
                <w:sz w:val="22"/>
                <w:szCs w:val="22"/>
              </w:rPr>
            </w:pPr>
            <w:r w:rsidRPr="00BC0B7F">
              <w:rPr>
                <w:rFonts w:ascii="Maiandra GD" w:hAnsi="Maiandra GD" w:cs="Arial"/>
                <w:b/>
                <w:sz w:val="22"/>
                <w:szCs w:val="22"/>
              </w:rPr>
              <w:t>GELADEIRA/REFRIGERADOR</w:t>
            </w:r>
            <w:r w:rsidRPr="00BC0B7F">
              <w:rPr>
                <w:rFonts w:ascii="Maiandra GD" w:hAnsi="Maiandra GD" w:cs="Arial"/>
                <w:b/>
                <w:sz w:val="22"/>
                <w:szCs w:val="22"/>
                <w:shd w:val="clear" w:color="auto" w:fill="FFFFFF"/>
              </w:rPr>
              <w:t xml:space="preserve"> FROST FREE 310 LITROS</w:t>
            </w:r>
            <w:r w:rsidRPr="00BC0B7F">
              <w:rPr>
                <w:rFonts w:ascii="Maiandra GD" w:hAnsi="Maiandra GD" w:cs="Arial"/>
                <w:sz w:val="22"/>
                <w:szCs w:val="22"/>
                <w:shd w:val="clear" w:color="auto" w:fill="FFFFFF"/>
              </w:rPr>
              <w:t>.</w:t>
            </w:r>
            <w:r w:rsidRPr="00BC0B7F">
              <w:rPr>
                <w:rFonts w:ascii="Maiandra GD" w:hAnsi="Maiandra GD" w:cs="Arial"/>
                <w:b/>
                <w:sz w:val="22"/>
                <w:szCs w:val="22"/>
              </w:rPr>
              <w:t xml:space="preserve"> -  </w:t>
            </w:r>
            <w:r w:rsidRPr="00BC0B7F">
              <w:rPr>
                <w:rFonts w:ascii="Maiandra GD" w:hAnsi="Maiandra GD" w:cs="Arial"/>
                <w:sz w:val="22"/>
                <w:szCs w:val="22"/>
              </w:rPr>
              <w:t xml:space="preserve">Design único com puxador ergonômico fácil de limpar. O painel externo tecnologia que facilita o controle do refrigerador e oferece funções como drink </w:t>
            </w:r>
            <w:proofErr w:type="spellStart"/>
            <w:r w:rsidRPr="00BC0B7F">
              <w:rPr>
                <w:rFonts w:ascii="Maiandra GD" w:hAnsi="Maiandra GD" w:cs="Arial"/>
                <w:sz w:val="22"/>
                <w:szCs w:val="22"/>
              </w:rPr>
              <w:t>express</w:t>
            </w:r>
            <w:proofErr w:type="spellEnd"/>
            <w:r w:rsidRPr="00BC0B7F">
              <w:rPr>
                <w:rFonts w:ascii="Maiandra GD" w:hAnsi="Maiandra GD" w:cs="Arial"/>
                <w:sz w:val="22"/>
                <w:szCs w:val="22"/>
              </w:rPr>
              <w:t xml:space="preserve"> e turbo congelamento. Sistema de degelo “FROSTFREE”. Possui prateleira retrátil no freezer, gavetão de frutas e legumes, Formas de gelo suspensas. Características: Drink Express: Bebidas resfriadas em minutos no freezer, acionado pelo painel. Turbo congelamento: Resfria e congela os alimentos mais rápido ao seu comando. Prateleira retrátil no freezer: Flexibilidade e otimização do espaço interno. Gavetão de frutas e legumes: Fácil de organizar e visualizar os alimentos Formas de gelo suspensas: Ocupam menos espaço e mantêm o gelo fora do contato de outros alimentos. Pés niveladores e rodízios traseiros: Fácil nivelamento e movimentação do produto. Frequência (Hz): 60 Capacidade Líquida Refrigerador (L): 247 Capacidade Líquida Congelador (L): 63 Capacidade Total Líquida (L): 310 Capacidade Bruta Refrigerador (L): 252 Capacidade Bruta Congelador (L): 63 Capacidade Total Bruta (L): 315 Dimensões aproximadas: Altura: 172 cm Largura: 60 cm </w:t>
            </w:r>
            <w:r w:rsidRPr="00BC0B7F">
              <w:rPr>
                <w:rFonts w:ascii="Maiandra GD" w:hAnsi="Maiandra GD" w:cs="Arial"/>
                <w:sz w:val="22"/>
                <w:szCs w:val="22"/>
              </w:rPr>
              <w:lastRenderedPageBreak/>
              <w:t>Profundidade: 61 cm Peso: 55 kg. Garantia do fornecedor de 12 meses. 220 volts de voltagem</w:t>
            </w:r>
          </w:p>
        </w:tc>
        <w:tc>
          <w:tcPr>
            <w:tcW w:w="851" w:type="dxa"/>
            <w:vAlign w:val="center"/>
          </w:tcPr>
          <w:p w14:paraId="2B56540C" w14:textId="77777777" w:rsidR="00BD1608" w:rsidRPr="00BC0B7F" w:rsidRDefault="00BD1608" w:rsidP="00A250CB">
            <w:pPr>
              <w:spacing w:line="276" w:lineRule="auto"/>
              <w:rPr>
                <w:rFonts w:ascii="Maiandra GD" w:hAnsi="Maiandra GD" w:cs="Arial"/>
                <w:sz w:val="22"/>
                <w:szCs w:val="22"/>
              </w:rPr>
            </w:pPr>
            <w:r>
              <w:rPr>
                <w:rFonts w:ascii="Maiandra GD" w:hAnsi="Maiandra GD" w:cs="Arial"/>
                <w:sz w:val="22"/>
                <w:szCs w:val="22"/>
              </w:rPr>
              <w:lastRenderedPageBreak/>
              <w:t>35</w:t>
            </w:r>
          </w:p>
        </w:tc>
        <w:tc>
          <w:tcPr>
            <w:tcW w:w="1134" w:type="dxa"/>
          </w:tcPr>
          <w:p w14:paraId="29E32973" w14:textId="77777777" w:rsidR="00BD1608" w:rsidRPr="00BC0B7F" w:rsidRDefault="00BD1608" w:rsidP="00A250CB">
            <w:pPr>
              <w:spacing w:line="276" w:lineRule="auto"/>
              <w:jc w:val="center"/>
              <w:rPr>
                <w:rFonts w:ascii="Maiandra GD" w:hAnsi="Maiandra GD" w:cs="Arial"/>
                <w:sz w:val="22"/>
                <w:szCs w:val="22"/>
              </w:rPr>
            </w:pPr>
          </w:p>
          <w:p w14:paraId="0AB9F97F" w14:textId="77777777" w:rsidR="00BD1608" w:rsidRPr="00BC0B7F" w:rsidRDefault="00BD1608" w:rsidP="00A250CB">
            <w:pPr>
              <w:spacing w:line="276" w:lineRule="auto"/>
              <w:jc w:val="center"/>
              <w:rPr>
                <w:rFonts w:ascii="Maiandra GD" w:hAnsi="Maiandra GD" w:cs="Arial"/>
                <w:sz w:val="22"/>
                <w:szCs w:val="22"/>
              </w:rPr>
            </w:pPr>
          </w:p>
          <w:p w14:paraId="1BA53303" w14:textId="77777777" w:rsidR="00BD1608" w:rsidRPr="00BC0B7F" w:rsidRDefault="00BD1608" w:rsidP="00A250CB">
            <w:pPr>
              <w:spacing w:line="276" w:lineRule="auto"/>
              <w:jc w:val="center"/>
              <w:rPr>
                <w:rFonts w:ascii="Maiandra GD" w:hAnsi="Maiandra GD" w:cs="Arial"/>
                <w:sz w:val="22"/>
                <w:szCs w:val="22"/>
              </w:rPr>
            </w:pPr>
          </w:p>
          <w:p w14:paraId="2BA2C492" w14:textId="77777777" w:rsidR="00BD1608" w:rsidRPr="00BC0B7F" w:rsidRDefault="00BD1608" w:rsidP="00A250CB">
            <w:pPr>
              <w:spacing w:line="276" w:lineRule="auto"/>
              <w:jc w:val="center"/>
              <w:rPr>
                <w:rFonts w:ascii="Maiandra GD" w:hAnsi="Maiandra GD" w:cs="Arial"/>
                <w:sz w:val="22"/>
                <w:szCs w:val="22"/>
              </w:rPr>
            </w:pPr>
          </w:p>
          <w:p w14:paraId="1E5BDDA6" w14:textId="77777777" w:rsidR="00BD1608" w:rsidRPr="00BC0B7F" w:rsidRDefault="00BD1608" w:rsidP="00A250CB">
            <w:pPr>
              <w:spacing w:line="276" w:lineRule="auto"/>
              <w:jc w:val="center"/>
              <w:rPr>
                <w:rFonts w:ascii="Maiandra GD" w:hAnsi="Maiandra GD" w:cs="Arial"/>
                <w:sz w:val="22"/>
                <w:szCs w:val="22"/>
              </w:rPr>
            </w:pPr>
          </w:p>
          <w:p w14:paraId="4552DD28" w14:textId="77777777" w:rsidR="00BD1608" w:rsidRPr="00BC0B7F" w:rsidRDefault="00BD1608" w:rsidP="00A250CB">
            <w:pPr>
              <w:spacing w:line="276" w:lineRule="auto"/>
              <w:jc w:val="center"/>
              <w:rPr>
                <w:rFonts w:ascii="Maiandra GD" w:hAnsi="Maiandra GD" w:cs="Arial"/>
                <w:sz w:val="22"/>
                <w:szCs w:val="22"/>
              </w:rPr>
            </w:pPr>
          </w:p>
          <w:p w14:paraId="16FB15AF" w14:textId="77777777" w:rsidR="00BD1608" w:rsidRPr="00BC0B7F" w:rsidRDefault="00BD1608" w:rsidP="00A250CB">
            <w:pPr>
              <w:spacing w:line="276" w:lineRule="auto"/>
              <w:jc w:val="center"/>
              <w:rPr>
                <w:rFonts w:ascii="Maiandra GD" w:hAnsi="Maiandra GD" w:cs="Arial"/>
                <w:sz w:val="22"/>
                <w:szCs w:val="22"/>
              </w:rPr>
            </w:pPr>
          </w:p>
          <w:p w14:paraId="397B9F5C" w14:textId="77777777" w:rsidR="00BD1608" w:rsidRPr="00BC0B7F" w:rsidRDefault="00BD1608" w:rsidP="00A250CB">
            <w:pPr>
              <w:spacing w:line="276" w:lineRule="auto"/>
              <w:jc w:val="center"/>
              <w:rPr>
                <w:rFonts w:ascii="Maiandra GD" w:hAnsi="Maiandra GD" w:cs="Arial"/>
                <w:sz w:val="22"/>
                <w:szCs w:val="22"/>
              </w:rPr>
            </w:pPr>
          </w:p>
          <w:p w14:paraId="569D5C85" w14:textId="77777777" w:rsidR="00BD1608" w:rsidRPr="00BC0B7F" w:rsidRDefault="00BD1608" w:rsidP="00A250CB">
            <w:pPr>
              <w:spacing w:line="276" w:lineRule="auto"/>
              <w:jc w:val="center"/>
              <w:rPr>
                <w:rFonts w:ascii="Maiandra GD" w:hAnsi="Maiandra GD" w:cs="Arial"/>
                <w:sz w:val="22"/>
                <w:szCs w:val="22"/>
              </w:rPr>
            </w:pPr>
          </w:p>
          <w:p w14:paraId="6DF33AD2" w14:textId="77777777" w:rsidR="00BD1608" w:rsidRPr="00BC0B7F" w:rsidRDefault="00BD1608" w:rsidP="00A250CB">
            <w:pPr>
              <w:spacing w:line="276" w:lineRule="auto"/>
              <w:jc w:val="center"/>
              <w:rPr>
                <w:rFonts w:ascii="Maiandra GD" w:hAnsi="Maiandra GD" w:cs="Arial"/>
                <w:sz w:val="22"/>
                <w:szCs w:val="22"/>
              </w:rPr>
            </w:pPr>
          </w:p>
          <w:p w14:paraId="272488B2" w14:textId="77777777" w:rsidR="00BD1608" w:rsidRPr="00BC0B7F" w:rsidRDefault="00BD1608" w:rsidP="00A250CB">
            <w:pPr>
              <w:spacing w:line="276" w:lineRule="auto"/>
              <w:jc w:val="center"/>
              <w:rPr>
                <w:rFonts w:ascii="Maiandra GD" w:hAnsi="Maiandra GD" w:cs="Arial"/>
                <w:sz w:val="22"/>
                <w:szCs w:val="22"/>
              </w:rPr>
            </w:pPr>
          </w:p>
          <w:p w14:paraId="3F9CD8A0" w14:textId="77777777" w:rsidR="00BD1608" w:rsidRPr="00BC0B7F" w:rsidRDefault="00BD1608" w:rsidP="00A250CB">
            <w:pPr>
              <w:spacing w:line="276" w:lineRule="auto"/>
              <w:jc w:val="center"/>
              <w:rPr>
                <w:rFonts w:ascii="Maiandra GD" w:hAnsi="Maiandra GD" w:cs="Arial"/>
                <w:sz w:val="22"/>
                <w:szCs w:val="22"/>
              </w:rPr>
            </w:pPr>
          </w:p>
          <w:p w14:paraId="7F2F424B" w14:textId="77777777" w:rsidR="00BD1608" w:rsidRPr="00BC0B7F" w:rsidRDefault="00BD1608" w:rsidP="00A250CB">
            <w:pPr>
              <w:spacing w:line="276" w:lineRule="auto"/>
              <w:jc w:val="center"/>
              <w:rPr>
                <w:rFonts w:ascii="Maiandra GD" w:hAnsi="Maiandra GD" w:cs="Arial"/>
                <w:sz w:val="22"/>
                <w:szCs w:val="22"/>
              </w:rPr>
            </w:pPr>
          </w:p>
          <w:p w14:paraId="530F4516" w14:textId="77777777" w:rsidR="00BD1608" w:rsidRPr="00BC0B7F" w:rsidRDefault="00BD1608" w:rsidP="00A250CB">
            <w:pPr>
              <w:spacing w:line="276" w:lineRule="auto"/>
              <w:jc w:val="center"/>
              <w:rPr>
                <w:rFonts w:ascii="Maiandra GD" w:hAnsi="Maiandra GD" w:cs="Arial"/>
                <w:sz w:val="22"/>
                <w:szCs w:val="22"/>
              </w:rPr>
            </w:pPr>
          </w:p>
          <w:p w14:paraId="0BDA30FE" w14:textId="77777777" w:rsidR="00BD1608" w:rsidRPr="00BC0B7F" w:rsidRDefault="00BD1608" w:rsidP="00A250CB">
            <w:pPr>
              <w:spacing w:line="276" w:lineRule="auto"/>
              <w:jc w:val="center"/>
              <w:rPr>
                <w:rFonts w:ascii="Maiandra GD" w:hAnsi="Maiandra GD" w:cs="Arial"/>
                <w:sz w:val="22"/>
                <w:szCs w:val="22"/>
              </w:rPr>
            </w:pPr>
          </w:p>
          <w:p w14:paraId="4C962523" w14:textId="77777777" w:rsidR="00BD1608" w:rsidRPr="00BC0B7F" w:rsidRDefault="00BD1608" w:rsidP="00A250CB">
            <w:pPr>
              <w:spacing w:line="276" w:lineRule="auto"/>
              <w:rPr>
                <w:rFonts w:ascii="Maiandra GD" w:hAnsi="Maiandra GD" w:cs="Arial"/>
                <w:sz w:val="22"/>
                <w:szCs w:val="22"/>
              </w:rPr>
            </w:pPr>
            <w:r w:rsidRPr="00BC0B7F">
              <w:rPr>
                <w:rFonts w:ascii="Maiandra GD" w:hAnsi="Maiandra GD" w:cs="Arial"/>
                <w:sz w:val="22"/>
                <w:szCs w:val="22"/>
              </w:rPr>
              <w:t>unidade</w:t>
            </w:r>
          </w:p>
        </w:tc>
        <w:tc>
          <w:tcPr>
            <w:tcW w:w="992" w:type="dxa"/>
          </w:tcPr>
          <w:p w14:paraId="371B97A4" w14:textId="77777777" w:rsidR="00BD1608" w:rsidRPr="00F62F28"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R$ 3.693,29</w:t>
            </w:r>
          </w:p>
        </w:tc>
        <w:tc>
          <w:tcPr>
            <w:tcW w:w="1276" w:type="dxa"/>
          </w:tcPr>
          <w:p w14:paraId="389545F2" w14:textId="77777777" w:rsidR="00BD1608" w:rsidRPr="00F62F28" w:rsidRDefault="00BD1608" w:rsidP="00A250CB">
            <w:pPr>
              <w:spacing w:line="276" w:lineRule="auto"/>
              <w:jc w:val="center"/>
              <w:rPr>
                <w:rFonts w:ascii="Maiandra GD" w:hAnsi="Maiandra GD" w:cs="Arial"/>
                <w:color w:val="FF0000"/>
                <w:sz w:val="22"/>
                <w:szCs w:val="22"/>
              </w:rPr>
            </w:pPr>
            <w:r>
              <w:rPr>
                <w:rFonts w:ascii="Maiandra GD" w:hAnsi="Maiandra GD" w:cs="Arial"/>
                <w:sz w:val="22"/>
                <w:szCs w:val="22"/>
              </w:rPr>
              <w:t>R$ 129.265,15</w:t>
            </w:r>
          </w:p>
        </w:tc>
      </w:tr>
      <w:tr w:rsidR="00BD1608" w:rsidRPr="00BC0B7F" w14:paraId="5CA1BB43" w14:textId="77777777" w:rsidTr="00A250CB">
        <w:trPr>
          <w:jc w:val="center"/>
        </w:trPr>
        <w:tc>
          <w:tcPr>
            <w:tcW w:w="988" w:type="dxa"/>
            <w:vAlign w:val="center"/>
          </w:tcPr>
          <w:p w14:paraId="6142C17E"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40.</w:t>
            </w:r>
          </w:p>
        </w:tc>
        <w:tc>
          <w:tcPr>
            <w:tcW w:w="5386" w:type="dxa"/>
          </w:tcPr>
          <w:p w14:paraId="5905E6FF" w14:textId="77777777" w:rsidR="00BD1608" w:rsidRPr="00BC0B7F" w:rsidRDefault="00BD1608" w:rsidP="00A250CB">
            <w:pPr>
              <w:spacing w:line="276" w:lineRule="auto"/>
              <w:jc w:val="both"/>
              <w:rPr>
                <w:rFonts w:ascii="Maiandra GD" w:hAnsi="Maiandra GD"/>
                <w:sz w:val="22"/>
                <w:szCs w:val="22"/>
              </w:rPr>
            </w:pPr>
            <w:r w:rsidRPr="00BC0B7F">
              <w:rPr>
                <w:rFonts w:ascii="Maiandra GD" w:hAnsi="Maiandra GD"/>
                <w:b/>
                <w:bCs/>
                <w:sz w:val="22"/>
                <w:szCs w:val="22"/>
              </w:rPr>
              <w:t>LIQUIDIFICADOR INDUSTRIAL 19 LITROS BASCULANTE BAIXA ROTAÇÃO BIVOLT</w:t>
            </w:r>
            <w:r w:rsidRPr="00BC0B7F">
              <w:rPr>
                <w:rFonts w:ascii="Maiandra GD" w:hAnsi="Maiandra GD"/>
                <w:sz w:val="22"/>
                <w:szCs w:val="22"/>
              </w:rPr>
              <w:t xml:space="preserve"> - possui capacidade para 19 litros. Seu copo é confeccionado em aço inoxidável, proporcionando muito mais durabilidade ao liquidificador. Suas 4 lâminas também são confeccionadas em aço inox e material temperado, que permitem a movimentação do produto, fazendo com que sejam processados de forma rápida e segura, não danificando o equipamento. Conta com uma trava em sua parte superior, garantindo muito mais segurança ao manusear.  Informações técnicas - Modelo: Liquidificador Industrial 19 Litros Baixa Rotação</w:t>
            </w:r>
            <w:r w:rsidRPr="00BC0B7F">
              <w:rPr>
                <w:rFonts w:ascii="Maiandra GD" w:hAnsi="Maiandra GD"/>
                <w:sz w:val="22"/>
                <w:szCs w:val="22"/>
              </w:rPr>
              <w:br/>
              <w:t xml:space="preserve">Baixa rotação. Copo: aço inox. Rotação: 3500 rpm. Frequência: 60HZ. Tensão: 110/220V (Bivolt). Potência: 1 cv. Medidas. Altura: 1,10m. Largura: 31cm. Profundidade:56cm.Peso:18kg. </w:t>
            </w:r>
            <w:r>
              <w:rPr>
                <w:rFonts w:ascii="Maiandra GD" w:hAnsi="Maiandra GD"/>
                <w:sz w:val="22"/>
                <w:szCs w:val="22"/>
              </w:rPr>
              <w:t xml:space="preserve">Deve possuir Selo Ruído indicativo do Nível I de potência sonora, nos termos da </w:t>
            </w:r>
            <w:r w:rsidRPr="00E27E61">
              <w:rPr>
                <w:rFonts w:ascii="Maiandra GD" w:hAnsi="Maiandra GD"/>
                <w:sz w:val="22"/>
                <w:szCs w:val="22"/>
              </w:rPr>
              <w:t xml:space="preserve">Portaria nº 6, de 5 de janeiro de 2022 - INMETRO, da Resolução CONAMA n° 20, de 07/12/94, e da Instrução Normativa </w:t>
            </w:r>
            <w:r>
              <w:rPr>
                <w:rFonts w:ascii="Maiandra GD" w:hAnsi="Maiandra GD"/>
                <w:sz w:val="22"/>
                <w:szCs w:val="22"/>
              </w:rPr>
              <w:t xml:space="preserve">MMA </w:t>
            </w:r>
            <w:r w:rsidRPr="00E27E61">
              <w:rPr>
                <w:rFonts w:ascii="Maiandra GD" w:hAnsi="Maiandra GD"/>
                <w:sz w:val="22"/>
                <w:szCs w:val="22"/>
              </w:rPr>
              <w:t xml:space="preserve">n° </w:t>
            </w:r>
            <w:r>
              <w:rPr>
                <w:rFonts w:ascii="Maiandra GD" w:hAnsi="Maiandra GD"/>
                <w:sz w:val="22"/>
                <w:szCs w:val="22"/>
              </w:rPr>
              <w:t>03, de 07/02/2000</w:t>
            </w:r>
            <w:r w:rsidRPr="00E27E61">
              <w:rPr>
                <w:rFonts w:ascii="Maiandra GD" w:hAnsi="Maiandra GD"/>
                <w:sz w:val="22"/>
                <w:szCs w:val="22"/>
              </w:rPr>
              <w:t>, e legislação correlata</w:t>
            </w:r>
            <w:r>
              <w:rPr>
                <w:rFonts w:ascii="Maiandra GD" w:hAnsi="Maiandra GD"/>
                <w:sz w:val="22"/>
                <w:szCs w:val="22"/>
              </w:rPr>
              <w:t>.</w:t>
            </w:r>
          </w:p>
          <w:p w14:paraId="527BB7E0" w14:textId="77777777" w:rsidR="00BD1608" w:rsidRPr="00BC0B7F" w:rsidRDefault="00BD1608" w:rsidP="00A250CB">
            <w:pPr>
              <w:spacing w:line="276" w:lineRule="auto"/>
              <w:jc w:val="both"/>
              <w:rPr>
                <w:rFonts w:ascii="Maiandra GD" w:hAnsi="Maiandra GD"/>
                <w:sz w:val="22"/>
                <w:szCs w:val="22"/>
              </w:rPr>
            </w:pPr>
            <w:r w:rsidRPr="00BC0B7F">
              <w:rPr>
                <w:rFonts w:ascii="Maiandra GD" w:hAnsi="Maiandra GD"/>
                <w:noProof/>
                <w:sz w:val="22"/>
                <w:szCs w:val="22"/>
              </w:rPr>
              <w:drawing>
                <wp:inline distT="0" distB="0" distL="0" distR="0" wp14:anchorId="54390E74" wp14:editId="2BEC561A">
                  <wp:extent cx="2200275" cy="23050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0275" cy="2305050"/>
                          </a:xfrm>
                          <a:prstGeom prst="rect">
                            <a:avLst/>
                          </a:prstGeom>
                          <a:noFill/>
                          <a:ln>
                            <a:noFill/>
                          </a:ln>
                        </pic:spPr>
                      </pic:pic>
                    </a:graphicData>
                  </a:graphic>
                </wp:inline>
              </w:drawing>
            </w:r>
          </w:p>
        </w:tc>
        <w:tc>
          <w:tcPr>
            <w:tcW w:w="851" w:type="dxa"/>
            <w:vAlign w:val="center"/>
          </w:tcPr>
          <w:p w14:paraId="6F49F426"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25</w:t>
            </w:r>
          </w:p>
        </w:tc>
        <w:tc>
          <w:tcPr>
            <w:tcW w:w="1134" w:type="dxa"/>
          </w:tcPr>
          <w:p w14:paraId="0328459A" w14:textId="77777777" w:rsidR="00BD1608" w:rsidRPr="00BC0B7F" w:rsidRDefault="00BD1608" w:rsidP="00A250CB">
            <w:pPr>
              <w:spacing w:line="276" w:lineRule="auto"/>
              <w:jc w:val="center"/>
              <w:rPr>
                <w:rFonts w:ascii="Maiandra GD" w:hAnsi="Maiandra GD" w:cs="Arial"/>
                <w:sz w:val="22"/>
                <w:szCs w:val="22"/>
              </w:rPr>
            </w:pPr>
          </w:p>
          <w:p w14:paraId="3B02D8B9" w14:textId="77777777" w:rsidR="00BD1608" w:rsidRPr="00BC0B7F" w:rsidRDefault="00BD1608" w:rsidP="00A250CB">
            <w:pPr>
              <w:spacing w:line="276" w:lineRule="auto"/>
              <w:jc w:val="center"/>
              <w:rPr>
                <w:rFonts w:ascii="Maiandra GD" w:hAnsi="Maiandra GD" w:cs="Arial"/>
                <w:sz w:val="22"/>
                <w:szCs w:val="22"/>
              </w:rPr>
            </w:pPr>
          </w:p>
          <w:p w14:paraId="7740F863" w14:textId="77777777" w:rsidR="00BD1608" w:rsidRPr="00BC0B7F" w:rsidRDefault="00BD1608" w:rsidP="00A250CB">
            <w:pPr>
              <w:spacing w:line="276" w:lineRule="auto"/>
              <w:jc w:val="center"/>
              <w:rPr>
                <w:rFonts w:ascii="Maiandra GD" w:hAnsi="Maiandra GD" w:cs="Arial"/>
                <w:sz w:val="22"/>
                <w:szCs w:val="22"/>
              </w:rPr>
            </w:pPr>
          </w:p>
          <w:p w14:paraId="1285F43D" w14:textId="77777777" w:rsidR="00BD1608" w:rsidRPr="00BC0B7F" w:rsidRDefault="00BD1608" w:rsidP="00A250CB">
            <w:pPr>
              <w:spacing w:line="276" w:lineRule="auto"/>
              <w:jc w:val="center"/>
              <w:rPr>
                <w:rFonts w:ascii="Maiandra GD" w:hAnsi="Maiandra GD" w:cs="Arial"/>
                <w:sz w:val="22"/>
                <w:szCs w:val="22"/>
              </w:rPr>
            </w:pPr>
          </w:p>
          <w:p w14:paraId="37F78ED1" w14:textId="77777777" w:rsidR="00BD1608" w:rsidRPr="00BC0B7F" w:rsidRDefault="00BD1608" w:rsidP="00A250CB">
            <w:pPr>
              <w:spacing w:line="276" w:lineRule="auto"/>
              <w:jc w:val="center"/>
              <w:rPr>
                <w:rFonts w:ascii="Maiandra GD" w:hAnsi="Maiandra GD" w:cs="Arial"/>
                <w:sz w:val="22"/>
                <w:szCs w:val="22"/>
              </w:rPr>
            </w:pPr>
          </w:p>
          <w:p w14:paraId="2F2ECCC8" w14:textId="77777777" w:rsidR="00BD1608" w:rsidRPr="00BC0B7F" w:rsidRDefault="00BD1608" w:rsidP="00A250CB">
            <w:pPr>
              <w:spacing w:line="276" w:lineRule="auto"/>
              <w:rPr>
                <w:rFonts w:ascii="Maiandra GD" w:hAnsi="Maiandra GD" w:cs="Arial"/>
                <w:sz w:val="22"/>
                <w:szCs w:val="22"/>
              </w:rPr>
            </w:pPr>
            <w:r w:rsidRPr="00BC0B7F">
              <w:rPr>
                <w:rFonts w:ascii="Maiandra GD" w:hAnsi="Maiandra GD" w:cs="Arial"/>
                <w:sz w:val="22"/>
                <w:szCs w:val="22"/>
              </w:rPr>
              <w:t>unidade</w:t>
            </w:r>
          </w:p>
        </w:tc>
        <w:tc>
          <w:tcPr>
            <w:tcW w:w="992" w:type="dxa"/>
          </w:tcPr>
          <w:p w14:paraId="3172DADE" w14:textId="77777777" w:rsidR="00BD1608" w:rsidRDefault="00BD1608" w:rsidP="00A250CB">
            <w:pPr>
              <w:spacing w:line="276" w:lineRule="auto"/>
              <w:jc w:val="center"/>
              <w:rPr>
                <w:rFonts w:ascii="Maiandra GD" w:hAnsi="Maiandra GD" w:cs="Arial"/>
                <w:sz w:val="22"/>
                <w:szCs w:val="22"/>
              </w:rPr>
            </w:pPr>
          </w:p>
          <w:p w14:paraId="1E4331B2" w14:textId="77777777" w:rsidR="00BD1608" w:rsidRDefault="00BD1608" w:rsidP="00A250CB">
            <w:pPr>
              <w:spacing w:line="276" w:lineRule="auto"/>
              <w:jc w:val="center"/>
              <w:rPr>
                <w:rFonts w:ascii="Maiandra GD" w:hAnsi="Maiandra GD" w:cs="Arial"/>
                <w:sz w:val="22"/>
                <w:szCs w:val="22"/>
              </w:rPr>
            </w:pPr>
          </w:p>
          <w:p w14:paraId="12D6323D" w14:textId="77777777" w:rsidR="00BD1608" w:rsidRDefault="00BD1608" w:rsidP="00A250CB">
            <w:pPr>
              <w:spacing w:line="276" w:lineRule="auto"/>
              <w:jc w:val="center"/>
              <w:rPr>
                <w:rFonts w:ascii="Maiandra GD" w:hAnsi="Maiandra GD" w:cs="Arial"/>
                <w:sz w:val="22"/>
                <w:szCs w:val="22"/>
              </w:rPr>
            </w:pPr>
          </w:p>
          <w:p w14:paraId="3E5206F5"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R$ 2.007,12</w:t>
            </w:r>
          </w:p>
        </w:tc>
        <w:tc>
          <w:tcPr>
            <w:tcW w:w="1276" w:type="dxa"/>
          </w:tcPr>
          <w:p w14:paraId="6BE1B2B4" w14:textId="77777777" w:rsidR="00BD1608" w:rsidRDefault="00BD1608" w:rsidP="00A250CB">
            <w:pPr>
              <w:spacing w:line="276" w:lineRule="auto"/>
              <w:jc w:val="center"/>
              <w:rPr>
                <w:rFonts w:ascii="Maiandra GD" w:hAnsi="Maiandra GD" w:cs="Arial"/>
                <w:sz w:val="22"/>
                <w:szCs w:val="22"/>
              </w:rPr>
            </w:pPr>
          </w:p>
          <w:p w14:paraId="4C918B17" w14:textId="77777777" w:rsidR="00BD1608" w:rsidRDefault="00BD1608" w:rsidP="00A250CB">
            <w:pPr>
              <w:spacing w:line="276" w:lineRule="auto"/>
              <w:jc w:val="center"/>
              <w:rPr>
                <w:rFonts w:ascii="Maiandra GD" w:hAnsi="Maiandra GD" w:cs="Arial"/>
                <w:sz w:val="22"/>
                <w:szCs w:val="22"/>
              </w:rPr>
            </w:pPr>
          </w:p>
          <w:p w14:paraId="0691DA2F" w14:textId="77777777" w:rsidR="00BD1608" w:rsidRDefault="00BD1608" w:rsidP="00A250CB">
            <w:pPr>
              <w:spacing w:line="276" w:lineRule="auto"/>
              <w:jc w:val="center"/>
              <w:rPr>
                <w:rFonts w:ascii="Maiandra GD" w:hAnsi="Maiandra GD" w:cs="Arial"/>
                <w:sz w:val="22"/>
                <w:szCs w:val="22"/>
              </w:rPr>
            </w:pPr>
          </w:p>
          <w:p w14:paraId="246BF4F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R$ 50.178,00</w:t>
            </w:r>
          </w:p>
        </w:tc>
      </w:tr>
      <w:tr w:rsidR="00BD1608" w:rsidRPr="00BC0B7F" w14:paraId="66B4FD57" w14:textId="77777777" w:rsidTr="00A250CB">
        <w:trPr>
          <w:jc w:val="center"/>
        </w:trPr>
        <w:tc>
          <w:tcPr>
            <w:tcW w:w="988" w:type="dxa"/>
            <w:vAlign w:val="center"/>
          </w:tcPr>
          <w:p w14:paraId="4399EC21"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41.</w:t>
            </w:r>
          </w:p>
        </w:tc>
        <w:tc>
          <w:tcPr>
            <w:tcW w:w="5386" w:type="dxa"/>
          </w:tcPr>
          <w:p w14:paraId="03049252" w14:textId="77777777" w:rsidR="00BD1608" w:rsidRPr="00E27E61" w:rsidRDefault="00BD1608" w:rsidP="00A250CB">
            <w:pPr>
              <w:spacing w:line="276" w:lineRule="auto"/>
              <w:jc w:val="both"/>
              <w:rPr>
                <w:rFonts w:ascii="Maiandra GD" w:hAnsi="Maiandra GD"/>
                <w:sz w:val="22"/>
                <w:szCs w:val="22"/>
              </w:rPr>
            </w:pPr>
            <w:r w:rsidRPr="00BC0B7F">
              <w:rPr>
                <w:rFonts w:ascii="Maiandra GD" w:hAnsi="Maiandra GD" w:cs="Arial"/>
                <w:b/>
                <w:sz w:val="22"/>
                <w:szCs w:val="22"/>
              </w:rPr>
              <w:t>LIQUIDIFICADOR INDUSTRIAL INOX 4 LITROS -</w:t>
            </w:r>
            <w:r w:rsidRPr="00BC0B7F">
              <w:rPr>
                <w:rFonts w:ascii="Maiandra GD" w:hAnsi="Maiandra GD" w:cs="Arial"/>
                <w:sz w:val="22"/>
                <w:szCs w:val="22"/>
              </w:rPr>
              <w:t xml:space="preserve"> </w:t>
            </w:r>
            <w:r w:rsidRPr="00BC0B7F">
              <w:rPr>
                <w:rFonts w:ascii="Maiandra GD" w:hAnsi="Maiandra GD" w:cs="Arial"/>
                <w:sz w:val="22"/>
                <w:szCs w:val="22"/>
                <w:shd w:val="clear" w:color="auto" w:fill="FFFFFF"/>
              </w:rPr>
              <w:t xml:space="preserve">Material- corpo: Inox, alimentação -voltagem: Bivolt, potência: 1/HP/800 Watts, frequência: 50/60 Hz, rotação: 3850 rpm, copo: 4 Litros em Aço Inox, tampa: Alumínio Repuxado, Potência de 800W. Prazo </w:t>
            </w:r>
            <w:r w:rsidRPr="00BC0B7F">
              <w:rPr>
                <w:rFonts w:ascii="Maiandra GD" w:hAnsi="Maiandra GD" w:cs="Arial"/>
                <w:sz w:val="22"/>
                <w:szCs w:val="22"/>
                <w:shd w:val="clear" w:color="auto" w:fill="FFFFFF"/>
              </w:rPr>
              <w:lastRenderedPageBreak/>
              <w:t>de garantia: 06 meses contra defeito de fabricação,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w:t>
            </w:r>
            <w:r>
              <w:rPr>
                <w:rFonts w:ascii="Maiandra GD" w:hAnsi="Maiandra GD" w:cs="Arial"/>
                <w:sz w:val="22"/>
                <w:szCs w:val="22"/>
                <w:shd w:val="clear" w:color="auto" w:fill="FFFFFF"/>
              </w:rPr>
              <w:t xml:space="preserve"> </w:t>
            </w:r>
            <w:r>
              <w:rPr>
                <w:rFonts w:ascii="Maiandra GD" w:hAnsi="Maiandra GD"/>
                <w:sz w:val="22"/>
                <w:szCs w:val="22"/>
              </w:rPr>
              <w:t xml:space="preserve">Deve possuir Selo Ruído indicativo do Nível I de potência sonora, nos termos da </w:t>
            </w:r>
            <w:r w:rsidRPr="00E27E61">
              <w:rPr>
                <w:rFonts w:ascii="Maiandra GD" w:hAnsi="Maiandra GD"/>
                <w:sz w:val="22"/>
                <w:szCs w:val="22"/>
              </w:rPr>
              <w:t xml:space="preserve">Portaria nº 6, de 5 de janeiro de 2022 - INMETRO, da Resolução CONAMA n° 20, de 07/12/94, e da Instrução Normativa </w:t>
            </w:r>
            <w:r>
              <w:rPr>
                <w:rFonts w:ascii="Maiandra GD" w:hAnsi="Maiandra GD"/>
                <w:sz w:val="22"/>
                <w:szCs w:val="22"/>
              </w:rPr>
              <w:t xml:space="preserve">MMA </w:t>
            </w:r>
            <w:r w:rsidRPr="00E27E61">
              <w:rPr>
                <w:rFonts w:ascii="Maiandra GD" w:hAnsi="Maiandra GD"/>
                <w:sz w:val="22"/>
                <w:szCs w:val="22"/>
              </w:rPr>
              <w:t xml:space="preserve">n° </w:t>
            </w:r>
            <w:r>
              <w:rPr>
                <w:rFonts w:ascii="Maiandra GD" w:hAnsi="Maiandra GD"/>
                <w:sz w:val="22"/>
                <w:szCs w:val="22"/>
              </w:rPr>
              <w:t>03, de 07/02/2000</w:t>
            </w:r>
            <w:r w:rsidRPr="00E27E61">
              <w:rPr>
                <w:rFonts w:ascii="Maiandra GD" w:hAnsi="Maiandra GD"/>
                <w:sz w:val="22"/>
                <w:szCs w:val="22"/>
              </w:rPr>
              <w:t>, e legislação correlata</w:t>
            </w:r>
            <w:r>
              <w:rPr>
                <w:rFonts w:ascii="Maiandra GD" w:hAnsi="Maiandra GD"/>
                <w:sz w:val="22"/>
                <w:szCs w:val="22"/>
              </w:rPr>
              <w:t xml:space="preserve">. </w:t>
            </w:r>
          </w:p>
        </w:tc>
        <w:tc>
          <w:tcPr>
            <w:tcW w:w="851" w:type="dxa"/>
            <w:vAlign w:val="center"/>
          </w:tcPr>
          <w:p w14:paraId="616E0F95"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47</w:t>
            </w:r>
          </w:p>
        </w:tc>
        <w:tc>
          <w:tcPr>
            <w:tcW w:w="1134" w:type="dxa"/>
          </w:tcPr>
          <w:p w14:paraId="56589F05" w14:textId="77777777" w:rsidR="00BD1608" w:rsidRPr="00BC0B7F" w:rsidRDefault="00BD1608" w:rsidP="00A250CB">
            <w:pPr>
              <w:spacing w:line="276" w:lineRule="auto"/>
              <w:jc w:val="center"/>
              <w:rPr>
                <w:rFonts w:ascii="Maiandra GD" w:hAnsi="Maiandra GD" w:cs="Arial"/>
                <w:sz w:val="22"/>
                <w:szCs w:val="22"/>
              </w:rPr>
            </w:pPr>
          </w:p>
          <w:p w14:paraId="20D97622" w14:textId="77777777" w:rsidR="00BD1608" w:rsidRPr="00BC0B7F" w:rsidRDefault="00BD1608" w:rsidP="00A250CB">
            <w:pPr>
              <w:spacing w:line="276" w:lineRule="auto"/>
              <w:jc w:val="center"/>
              <w:rPr>
                <w:rFonts w:ascii="Maiandra GD" w:hAnsi="Maiandra GD" w:cs="Arial"/>
                <w:sz w:val="22"/>
                <w:szCs w:val="22"/>
              </w:rPr>
            </w:pPr>
          </w:p>
          <w:p w14:paraId="5195BEBB" w14:textId="77777777" w:rsidR="00BD1608" w:rsidRPr="00BC0B7F" w:rsidRDefault="00BD1608" w:rsidP="00A250CB">
            <w:pPr>
              <w:spacing w:line="276" w:lineRule="auto"/>
              <w:jc w:val="center"/>
              <w:rPr>
                <w:rFonts w:ascii="Maiandra GD" w:hAnsi="Maiandra GD" w:cs="Arial"/>
                <w:sz w:val="22"/>
                <w:szCs w:val="22"/>
              </w:rPr>
            </w:pPr>
          </w:p>
          <w:p w14:paraId="78C2F79A" w14:textId="77777777" w:rsidR="00BD1608" w:rsidRPr="00BC0B7F" w:rsidRDefault="00BD1608" w:rsidP="00A250CB">
            <w:pPr>
              <w:spacing w:line="276" w:lineRule="auto"/>
              <w:jc w:val="center"/>
              <w:rPr>
                <w:rFonts w:ascii="Maiandra GD" w:hAnsi="Maiandra GD" w:cs="Arial"/>
                <w:sz w:val="22"/>
                <w:szCs w:val="22"/>
              </w:rPr>
            </w:pPr>
          </w:p>
          <w:p w14:paraId="6AA1CFD2"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5CAE9550" w14:textId="77777777" w:rsidR="00BD1608" w:rsidRDefault="00BD1608" w:rsidP="00A250CB">
            <w:pPr>
              <w:spacing w:line="276" w:lineRule="auto"/>
              <w:jc w:val="center"/>
              <w:rPr>
                <w:rFonts w:ascii="Maiandra GD" w:hAnsi="Maiandra GD" w:cs="Arial"/>
                <w:sz w:val="22"/>
                <w:szCs w:val="22"/>
              </w:rPr>
            </w:pPr>
          </w:p>
          <w:p w14:paraId="30A2F8BA"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R$ 1.300,75</w:t>
            </w:r>
          </w:p>
        </w:tc>
        <w:tc>
          <w:tcPr>
            <w:tcW w:w="1276" w:type="dxa"/>
          </w:tcPr>
          <w:p w14:paraId="772CC92A" w14:textId="77777777" w:rsidR="00BD1608" w:rsidRDefault="00BD1608" w:rsidP="00A250CB">
            <w:pPr>
              <w:spacing w:line="276" w:lineRule="auto"/>
              <w:jc w:val="center"/>
              <w:rPr>
                <w:rFonts w:ascii="Maiandra GD" w:hAnsi="Maiandra GD" w:cs="Arial"/>
                <w:sz w:val="22"/>
                <w:szCs w:val="22"/>
              </w:rPr>
            </w:pPr>
          </w:p>
          <w:p w14:paraId="0C2E490C"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R$ 61.135,25</w:t>
            </w:r>
          </w:p>
        </w:tc>
      </w:tr>
      <w:tr w:rsidR="00BD1608" w:rsidRPr="00BC0B7F" w14:paraId="53EEA325" w14:textId="77777777" w:rsidTr="00A250CB">
        <w:trPr>
          <w:jc w:val="center"/>
        </w:trPr>
        <w:tc>
          <w:tcPr>
            <w:tcW w:w="988" w:type="dxa"/>
            <w:vAlign w:val="center"/>
          </w:tcPr>
          <w:p w14:paraId="4867E459"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42.</w:t>
            </w:r>
          </w:p>
        </w:tc>
        <w:tc>
          <w:tcPr>
            <w:tcW w:w="5386" w:type="dxa"/>
          </w:tcPr>
          <w:p w14:paraId="54AFF9D4"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 xml:space="preserve">LIQUIDIFICADOR LINHA DOMÉSTICA – </w:t>
            </w:r>
            <w:r w:rsidRPr="00BC0B7F">
              <w:rPr>
                <w:rFonts w:ascii="Maiandra GD" w:hAnsi="Maiandra GD" w:cs="Arial"/>
                <w:sz w:val="22"/>
                <w:szCs w:val="22"/>
              </w:rPr>
              <w:t>Liquidificador linha branca. Com 1400W de potência e 15 velocidades, além da função pulsar, ideal para vários</w:t>
            </w:r>
          </w:p>
          <w:p w14:paraId="7E102F80" w14:textId="77777777" w:rsidR="00BD1608" w:rsidRPr="00C96E7F" w:rsidRDefault="00BD1608" w:rsidP="00A250CB">
            <w:pPr>
              <w:spacing w:line="276" w:lineRule="auto"/>
              <w:jc w:val="both"/>
              <w:rPr>
                <w:rFonts w:ascii="Maiandra GD" w:hAnsi="Maiandra GD"/>
                <w:sz w:val="22"/>
                <w:szCs w:val="22"/>
              </w:rPr>
            </w:pPr>
            <w:r w:rsidRPr="00BC0B7F">
              <w:rPr>
                <w:rFonts w:ascii="Maiandra GD" w:hAnsi="Maiandra GD" w:cs="Arial"/>
                <w:sz w:val="22"/>
                <w:szCs w:val="22"/>
              </w:rPr>
              <w:t xml:space="preserve">usos, incluindo o preparo de massas, sucos e até mesmo gelo. Potência: 1400W. Cor: Preto/Cinza. Voltagem: 220V Capacidade: 3,2L. Material Jarra: Plástico Antimicrobiano. </w:t>
            </w:r>
            <w:r w:rsidRPr="00BC0B7F">
              <w:rPr>
                <w:rFonts w:ascii="Maiandra GD" w:hAnsi="Maiandra GD" w:cs="Open Sans"/>
                <w:sz w:val="22"/>
                <w:szCs w:val="22"/>
                <w:shd w:val="clear" w:color="auto" w:fill="FFFFFF"/>
              </w:rPr>
              <w:t xml:space="preserve">Tampa medidora de 100 ml. Dimensões aproximadas: </w:t>
            </w:r>
            <w:r w:rsidRPr="00E27E61">
              <w:rPr>
                <w:rFonts w:ascii="Maiandra GD" w:hAnsi="Maiandra GD"/>
                <w:sz w:val="22"/>
                <w:szCs w:val="22"/>
              </w:rPr>
              <w:t>42x16x18 cm. Peso aproximado do produto: 2,303 kg</w:t>
            </w:r>
            <w:r w:rsidRPr="00E27E61">
              <w:rPr>
                <w:rFonts w:ascii="Maiandra GD" w:hAnsi="Maiandra GD" w:cs="Open Sans"/>
                <w:sz w:val="22"/>
                <w:szCs w:val="22"/>
                <w:shd w:val="clear" w:color="auto" w:fill="ECF1F2"/>
              </w:rPr>
              <w:t>.</w:t>
            </w:r>
            <w:r>
              <w:rPr>
                <w:rFonts w:ascii="Maiandra GD" w:hAnsi="Maiandra GD" w:cs="Open Sans"/>
                <w:sz w:val="22"/>
                <w:szCs w:val="22"/>
                <w:shd w:val="clear" w:color="auto" w:fill="ECF1F2"/>
              </w:rPr>
              <w:t xml:space="preserve"> </w:t>
            </w:r>
            <w:r>
              <w:rPr>
                <w:rFonts w:ascii="Maiandra GD" w:hAnsi="Maiandra GD"/>
                <w:sz w:val="22"/>
                <w:szCs w:val="22"/>
              </w:rPr>
              <w:t xml:space="preserve">Deve possuir Selo Ruído indicativo do Nível I de potência sonora, nos termos da </w:t>
            </w:r>
            <w:r w:rsidRPr="00E27E61">
              <w:rPr>
                <w:rFonts w:ascii="Maiandra GD" w:hAnsi="Maiandra GD"/>
                <w:sz w:val="22"/>
                <w:szCs w:val="22"/>
              </w:rPr>
              <w:t xml:space="preserve">Portaria nº 6, de 5 de janeiro de 2022 - INMETRO, da Resolução CONAMA n° 20, de 07/12/94, e da Instrução Normativa </w:t>
            </w:r>
            <w:r>
              <w:rPr>
                <w:rFonts w:ascii="Maiandra GD" w:hAnsi="Maiandra GD"/>
                <w:sz w:val="22"/>
                <w:szCs w:val="22"/>
              </w:rPr>
              <w:t xml:space="preserve">MMA </w:t>
            </w:r>
            <w:r w:rsidRPr="00E27E61">
              <w:rPr>
                <w:rFonts w:ascii="Maiandra GD" w:hAnsi="Maiandra GD"/>
                <w:sz w:val="22"/>
                <w:szCs w:val="22"/>
              </w:rPr>
              <w:t xml:space="preserve">n° </w:t>
            </w:r>
            <w:r>
              <w:rPr>
                <w:rFonts w:ascii="Maiandra GD" w:hAnsi="Maiandra GD"/>
                <w:sz w:val="22"/>
                <w:szCs w:val="22"/>
              </w:rPr>
              <w:t>03, de 07/02/2000</w:t>
            </w:r>
            <w:r w:rsidRPr="00E27E61">
              <w:rPr>
                <w:rFonts w:ascii="Maiandra GD" w:hAnsi="Maiandra GD"/>
                <w:sz w:val="22"/>
                <w:szCs w:val="22"/>
              </w:rPr>
              <w:t>, e legislação correlata</w:t>
            </w:r>
            <w:r>
              <w:rPr>
                <w:rFonts w:ascii="Maiandra GD" w:hAnsi="Maiandra GD"/>
                <w:sz w:val="22"/>
                <w:szCs w:val="22"/>
              </w:rPr>
              <w:t xml:space="preserve">. </w:t>
            </w:r>
          </w:p>
        </w:tc>
        <w:tc>
          <w:tcPr>
            <w:tcW w:w="851" w:type="dxa"/>
            <w:vAlign w:val="center"/>
          </w:tcPr>
          <w:p w14:paraId="4DFB3A82" w14:textId="77777777" w:rsidR="00BD1608" w:rsidRPr="00BC0B7F" w:rsidRDefault="00BD1608" w:rsidP="00A250CB">
            <w:pPr>
              <w:spacing w:line="276" w:lineRule="auto"/>
              <w:jc w:val="center"/>
              <w:rPr>
                <w:rFonts w:ascii="Maiandra GD" w:hAnsi="Maiandra GD" w:cs="Arial"/>
                <w:sz w:val="22"/>
                <w:szCs w:val="22"/>
              </w:rPr>
            </w:pPr>
          </w:p>
          <w:p w14:paraId="3A00748E"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25</w:t>
            </w:r>
          </w:p>
        </w:tc>
        <w:tc>
          <w:tcPr>
            <w:tcW w:w="1134" w:type="dxa"/>
          </w:tcPr>
          <w:p w14:paraId="3E843192" w14:textId="77777777" w:rsidR="00BD1608" w:rsidRPr="00BC0B7F" w:rsidRDefault="00BD1608" w:rsidP="00A250CB">
            <w:pPr>
              <w:spacing w:line="276" w:lineRule="auto"/>
              <w:jc w:val="center"/>
              <w:rPr>
                <w:rFonts w:ascii="Maiandra GD" w:hAnsi="Maiandra GD" w:cs="Arial"/>
                <w:sz w:val="22"/>
                <w:szCs w:val="22"/>
              </w:rPr>
            </w:pPr>
          </w:p>
          <w:p w14:paraId="706E7A8A" w14:textId="77777777" w:rsidR="00BD1608" w:rsidRPr="00BC0B7F" w:rsidRDefault="00BD1608" w:rsidP="00A250CB">
            <w:pPr>
              <w:spacing w:line="276" w:lineRule="auto"/>
              <w:jc w:val="center"/>
              <w:rPr>
                <w:rFonts w:ascii="Maiandra GD" w:hAnsi="Maiandra GD" w:cs="Arial"/>
                <w:sz w:val="22"/>
                <w:szCs w:val="22"/>
              </w:rPr>
            </w:pPr>
          </w:p>
          <w:p w14:paraId="595FEB6E" w14:textId="77777777" w:rsidR="00BD1608" w:rsidRPr="00BC0B7F" w:rsidRDefault="00BD1608" w:rsidP="00A250CB">
            <w:pPr>
              <w:spacing w:line="276" w:lineRule="auto"/>
              <w:rPr>
                <w:rFonts w:ascii="Maiandra GD" w:hAnsi="Maiandra GD" w:cs="Arial"/>
                <w:sz w:val="22"/>
                <w:szCs w:val="22"/>
              </w:rPr>
            </w:pPr>
          </w:p>
          <w:p w14:paraId="4FD7B8FF" w14:textId="77777777" w:rsidR="00BD1608" w:rsidRDefault="00BD1608" w:rsidP="00A250CB">
            <w:pPr>
              <w:spacing w:line="276" w:lineRule="auto"/>
              <w:rPr>
                <w:rFonts w:ascii="Maiandra GD" w:hAnsi="Maiandra GD" w:cs="Arial"/>
                <w:sz w:val="22"/>
                <w:szCs w:val="22"/>
              </w:rPr>
            </w:pPr>
          </w:p>
          <w:p w14:paraId="21E0E6E8" w14:textId="77777777" w:rsidR="00BD1608" w:rsidRDefault="00BD1608" w:rsidP="00A250CB">
            <w:pPr>
              <w:spacing w:line="276" w:lineRule="auto"/>
              <w:rPr>
                <w:rFonts w:ascii="Maiandra GD" w:hAnsi="Maiandra GD" w:cs="Arial"/>
                <w:sz w:val="22"/>
                <w:szCs w:val="22"/>
              </w:rPr>
            </w:pPr>
          </w:p>
          <w:p w14:paraId="4C0704B5" w14:textId="77777777" w:rsidR="00BD1608" w:rsidRDefault="00BD1608" w:rsidP="00A250CB">
            <w:pPr>
              <w:spacing w:line="276" w:lineRule="auto"/>
              <w:rPr>
                <w:rFonts w:ascii="Maiandra GD" w:hAnsi="Maiandra GD" w:cs="Arial"/>
                <w:sz w:val="22"/>
                <w:szCs w:val="22"/>
              </w:rPr>
            </w:pPr>
          </w:p>
          <w:p w14:paraId="444C76F6" w14:textId="77777777" w:rsidR="00BD1608" w:rsidRDefault="00BD1608" w:rsidP="00A250CB">
            <w:pPr>
              <w:spacing w:line="276" w:lineRule="auto"/>
              <w:rPr>
                <w:rFonts w:ascii="Maiandra GD" w:hAnsi="Maiandra GD" w:cs="Arial"/>
                <w:sz w:val="22"/>
                <w:szCs w:val="22"/>
              </w:rPr>
            </w:pPr>
          </w:p>
          <w:p w14:paraId="447C81BA" w14:textId="77777777" w:rsidR="00BD1608" w:rsidRPr="00BC0B7F" w:rsidRDefault="00BD1608" w:rsidP="00A250CB">
            <w:pPr>
              <w:spacing w:line="276" w:lineRule="auto"/>
              <w:rPr>
                <w:rFonts w:ascii="Maiandra GD" w:hAnsi="Maiandra GD" w:cs="Arial"/>
                <w:sz w:val="22"/>
                <w:szCs w:val="22"/>
              </w:rPr>
            </w:pPr>
            <w:r w:rsidRPr="00BC0B7F">
              <w:rPr>
                <w:rFonts w:ascii="Maiandra GD" w:hAnsi="Maiandra GD" w:cs="Arial"/>
                <w:sz w:val="22"/>
                <w:szCs w:val="22"/>
              </w:rPr>
              <w:t>unidade</w:t>
            </w:r>
          </w:p>
        </w:tc>
        <w:tc>
          <w:tcPr>
            <w:tcW w:w="992" w:type="dxa"/>
          </w:tcPr>
          <w:p w14:paraId="7789858C" w14:textId="77777777" w:rsidR="00BD1608" w:rsidRDefault="00BD1608" w:rsidP="00A250CB">
            <w:pPr>
              <w:spacing w:line="276" w:lineRule="auto"/>
              <w:jc w:val="center"/>
              <w:rPr>
                <w:rFonts w:ascii="Maiandra GD" w:hAnsi="Maiandra GD" w:cs="Arial"/>
                <w:sz w:val="22"/>
                <w:szCs w:val="22"/>
              </w:rPr>
            </w:pPr>
          </w:p>
          <w:p w14:paraId="71D548E9" w14:textId="77777777" w:rsidR="00BD1608" w:rsidRDefault="00BD1608" w:rsidP="00A250CB">
            <w:pPr>
              <w:spacing w:line="276" w:lineRule="auto"/>
              <w:jc w:val="center"/>
              <w:rPr>
                <w:rFonts w:ascii="Maiandra GD" w:hAnsi="Maiandra GD" w:cs="Arial"/>
                <w:sz w:val="22"/>
                <w:szCs w:val="22"/>
              </w:rPr>
            </w:pPr>
          </w:p>
          <w:p w14:paraId="1E5B18FE" w14:textId="77777777" w:rsidR="00BD1608" w:rsidRDefault="00BD1608" w:rsidP="00A250CB">
            <w:pPr>
              <w:spacing w:line="276" w:lineRule="auto"/>
              <w:jc w:val="center"/>
              <w:rPr>
                <w:rFonts w:ascii="Maiandra GD" w:hAnsi="Maiandra GD" w:cs="Arial"/>
                <w:sz w:val="22"/>
                <w:szCs w:val="22"/>
              </w:rPr>
            </w:pPr>
          </w:p>
          <w:p w14:paraId="27DA95FA" w14:textId="77777777" w:rsidR="00BD1608" w:rsidRDefault="00BD1608" w:rsidP="00A250CB">
            <w:pPr>
              <w:spacing w:line="276" w:lineRule="auto"/>
              <w:jc w:val="center"/>
              <w:rPr>
                <w:rFonts w:ascii="Maiandra GD" w:hAnsi="Maiandra GD" w:cs="Arial"/>
                <w:sz w:val="22"/>
                <w:szCs w:val="22"/>
              </w:rPr>
            </w:pPr>
          </w:p>
          <w:p w14:paraId="07B85929" w14:textId="77777777" w:rsidR="00BD1608" w:rsidRDefault="00BD1608" w:rsidP="00A250CB">
            <w:pPr>
              <w:spacing w:line="276" w:lineRule="auto"/>
              <w:jc w:val="center"/>
              <w:rPr>
                <w:rFonts w:ascii="Maiandra GD" w:hAnsi="Maiandra GD" w:cs="Arial"/>
                <w:sz w:val="22"/>
                <w:szCs w:val="22"/>
              </w:rPr>
            </w:pPr>
          </w:p>
          <w:p w14:paraId="46413C5B" w14:textId="77777777" w:rsidR="00BD1608" w:rsidRDefault="00BD1608" w:rsidP="00A250CB">
            <w:pPr>
              <w:spacing w:line="276" w:lineRule="auto"/>
              <w:jc w:val="center"/>
              <w:rPr>
                <w:rFonts w:ascii="Maiandra GD" w:hAnsi="Maiandra GD" w:cs="Arial"/>
                <w:sz w:val="22"/>
                <w:szCs w:val="22"/>
              </w:rPr>
            </w:pPr>
          </w:p>
          <w:p w14:paraId="4FB54D51"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R$ 345,31</w:t>
            </w:r>
          </w:p>
        </w:tc>
        <w:tc>
          <w:tcPr>
            <w:tcW w:w="1276" w:type="dxa"/>
          </w:tcPr>
          <w:p w14:paraId="79640998" w14:textId="77777777" w:rsidR="00BD1608" w:rsidRDefault="00BD1608" w:rsidP="00A250CB">
            <w:pPr>
              <w:spacing w:line="276" w:lineRule="auto"/>
              <w:jc w:val="center"/>
              <w:rPr>
                <w:rFonts w:ascii="Maiandra GD" w:hAnsi="Maiandra GD" w:cs="Arial"/>
                <w:sz w:val="22"/>
                <w:szCs w:val="22"/>
              </w:rPr>
            </w:pPr>
          </w:p>
          <w:p w14:paraId="0DD0FF03" w14:textId="77777777" w:rsidR="00BD1608" w:rsidRDefault="00BD1608" w:rsidP="00A250CB">
            <w:pPr>
              <w:spacing w:line="276" w:lineRule="auto"/>
              <w:jc w:val="center"/>
              <w:rPr>
                <w:rFonts w:ascii="Maiandra GD" w:hAnsi="Maiandra GD" w:cs="Arial"/>
                <w:sz w:val="22"/>
                <w:szCs w:val="22"/>
              </w:rPr>
            </w:pPr>
          </w:p>
          <w:p w14:paraId="25D3D40F" w14:textId="77777777" w:rsidR="00BD1608" w:rsidRDefault="00BD1608" w:rsidP="00A250CB">
            <w:pPr>
              <w:spacing w:line="276" w:lineRule="auto"/>
              <w:jc w:val="center"/>
              <w:rPr>
                <w:rFonts w:ascii="Maiandra GD" w:hAnsi="Maiandra GD" w:cs="Arial"/>
                <w:sz w:val="22"/>
                <w:szCs w:val="22"/>
              </w:rPr>
            </w:pPr>
          </w:p>
          <w:p w14:paraId="4A7AFF3E" w14:textId="77777777" w:rsidR="00BD1608" w:rsidRDefault="00BD1608" w:rsidP="00A250CB">
            <w:pPr>
              <w:spacing w:line="276" w:lineRule="auto"/>
              <w:jc w:val="center"/>
              <w:rPr>
                <w:rFonts w:ascii="Maiandra GD" w:hAnsi="Maiandra GD" w:cs="Arial"/>
                <w:sz w:val="22"/>
                <w:szCs w:val="22"/>
              </w:rPr>
            </w:pPr>
          </w:p>
          <w:p w14:paraId="6B9EC569" w14:textId="77777777" w:rsidR="00BD1608" w:rsidRDefault="00BD1608" w:rsidP="00A250CB">
            <w:pPr>
              <w:spacing w:line="276" w:lineRule="auto"/>
              <w:jc w:val="center"/>
              <w:rPr>
                <w:rFonts w:ascii="Maiandra GD" w:hAnsi="Maiandra GD" w:cs="Arial"/>
                <w:sz w:val="22"/>
                <w:szCs w:val="22"/>
              </w:rPr>
            </w:pPr>
          </w:p>
          <w:p w14:paraId="45084FD2" w14:textId="77777777" w:rsidR="00BD1608" w:rsidRDefault="00BD1608" w:rsidP="00A250CB">
            <w:pPr>
              <w:spacing w:line="276" w:lineRule="auto"/>
              <w:jc w:val="center"/>
              <w:rPr>
                <w:rFonts w:ascii="Maiandra GD" w:hAnsi="Maiandra GD" w:cs="Arial"/>
                <w:sz w:val="22"/>
                <w:szCs w:val="22"/>
              </w:rPr>
            </w:pPr>
          </w:p>
          <w:p w14:paraId="6AEAFCBC"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R$ 8.632,75</w:t>
            </w:r>
          </w:p>
        </w:tc>
      </w:tr>
      <w:tr w:rsidR="00BD1608" w:rsidRPr="00BC0B7F" w14:paraId="715A7D4F" w14:textId="77777777" w:rsidTr="00A250CB">
        <w:trPr>
          <w:jc w:val="center"/>
        </w:trPr>
        <w:tc>
          <w:tcPr>
            <w:tcW w:w="988" w:type="dxa"/>
            <w:vAlign w:val="center"/>
          </w:tcPr>
          <w:p w14:paraId="04F59D2F"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43.</w:t>
            </w:r>
          </w:p>
        </w:tc>
        <w:tc>
          <w:tcPr>
            <w:tcW w:w="5386" w:type="dxa"/>
            <w:shd w:val="clear" w:color="auto" w:fill="FFFFFF" w:themeFill="background1"/>
          </w:tcPr>
          <w:p w14:paraId="5D9BC646" w14:textId="77777777" w:rsidR="00BD1608" w:rsidRPr="00BC0B7F" w:rsidRDefault="00BD1608" w:rsidP="00A250CB">
            <w:pPr>
              <w:spacing w:line="276" w:lineRule="auto"/>
              <w:jc w:val="both"/>
              <w:rPr>
                <w:rFonts w:ascii="Maiandra GD" w:hAnsi="Maiandra GD" w:cs="Arial"/>
                <w:b/>
                <w:sz w:val="22"/>
                <w:szCs w:val="22"/>
              </w:rPr>
            </w:pPr>
            <w:r>
              <w:rPr>
                <w:rFonts w:ascii="Maiandra GD" w:hAnsi="Maiandra GD" w:cs="Arial"/>
                <w:b/>
                <w:sz w:val="22"/>
                <w:szCs w:val="22"/>
              </w:rPr>
              <w:t xml:space="preserve">LIXEIRA COM PEDAL 30 LITROS - </w:t>
            </w:r>
            <w:r w:rsidRPr="00BC0B7F">
              <w:rPr>
                <w:rFonts w:ascii="Maiandra GD" w:hAnsi="Maiandra GD" w:cs="Arial"/>
                <w:sz w:val="22"/>
                <w:szCs w:val="22"/>
              </w:rPr>
              <w:t xml:space="preserve">com tampa acionada por pedal, suporte para acionamento do pedal em polipropileno, cor branca. Pode ser fabricada em PP ou PEAD; Haste na parte de fora da lixeira, evitando o acúmulo de resíduos; Pedal para abertura, evitando o contato direto com o lixo; </w:t>
            </w:r>
            <w:proofErr w:type="gramStart"/>
            <w:r w:rsidRPr="00BC0B7F">
              <w:rPr>
                <w:rFonts w:ascii="Maiandra GD" w:hAnsi="Maiandra GD" w:cs="Arial"/>
                <w:sz w:val="22"/>
                <w:szCs w:val="22"/>
              </w:rPr>
              <w:t>Fácil</w:t>
            </w:r>
            <w:proofErr w:type="gramEnd"/>
            <w:r w:rsidRPr="00BC0B7F">
              <w:rPr>
                <w:rFonts w:ascii="Maiandra GD" w:hAnsi="Maiandra GD" w:cs="Arial"/>
                <w:sz w:val="22"/>
                <w:szCs w:val="22"/>
              </w:rPr>
              <w:t xml:space="preserve"> higienização. Articulação com armação para segurar o saco de lixo.</w:t>
            </w:r>
          </w:p>
        </w:tc>
        <w:tc>
          <w:tcPr>
            <w:tcW w:w="851" w:type="dxa"/>
            <w:shd w:val="clear" w:color="auto" w:fill="FFFFFF" w:themeFill="background1"/>
            <w:vAlign w:val="center"/>
          </w:tcPr>
          <w:p w14:paraId="3C126018" w14:textId="77777777" w:rsidR="00BD1608" w:rsidRPr="00BC0B7F" w:rsidRDefault="00BD1608" w:rsidP="00A250CB">
            <w:pPr>
              <w:spacing w:line="276" w:lineRule="auto"/>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tcPr>
          <w:p w14:paraId="27FD4B71" w14:textId="77777777" w:rsidR="00BD1608" w:rsidRDefault="00BD1608" w:rsidP="00A250CB">
            <w:pPr>
              <w:spacing w:line="276" w:lineRule="auto"/>
              <w:jc w:val="center"/>
              <w:rPr>
                <w:rFonts w:ascii="Maiandra GD" w:hAnsi="Maiandra GD" w:cs="Arial"/>
                <w:sz w:val="22"/>
                <w:szCs w:val="22"/>
              </w:rPr>
            </w:pPr>
          </w:p>
          <w:p w14:paraId="3B43F5E8" w14:textId="77777777" w:rsidR="00BD1608" w:rsidRDefault="00BD1608" w:rsidP="00A250CB">
            <w:pPr>
              <w:spacing w:line="276" w:lineRule="auto"/>
              <w:jc w:val="center"/>
              <w:rPr>
                <w:rFonts w:ascii="Maiandra GD" w:hAnsi="Maiandra GD" w:cs="Arial"/>
                <w:sz w:val="22"/>
                <w:szCs w:val="22"/>
              </w:rPr>
            </w:pPr>
          </w:p>
          <w:p w14:paraId="393DA68A" w14:textId="77777777" w:rsidR="00BD1608" w:rsidRDefault="00BD1608" w:rsidP="00A250CB">
            <w:pPr>
              <w:spacing w:line="276" w:lineRule="auto"/>
              <w:jc w:val="center"/>
              <w:rPr>
                <w:rFonts w:ascii="Maiandra GD" w:hAnsi="Maiandra GD" w:cs="Arial"/>
                <w:sz w:val="22"/>
                <w:szCs w:val="22"/>
              </w:rPr>
            </w:pPr>
          </w:p>
          <w:p w14:paraId="0D2ACD22" w14:textId="77777777" w:rsidR="00BD1608" w:rsidRPr="00BC0B7F" w:rsidRDefault="00BD1608" w:rsidP="00A250CB">
            <w:pPr>
              <w:spacing w:line="276" w:lineRule="auto"/>
              <w:rPr>
                <w:rFonts w:ascii="Maiandra GD" w:hAnsi="Maiandra GD" w:cs="Arial"/>
                <w:sz w:val="22"/>
                <w:szCs w:val="22"/>
              </w:rPr>
            </w:pPr>
            <w:r>
              <w:rPr>
                <w:rFonts w:ascii="Maiandra GD" w:hAnsi="Maiandra GD" w:cs="Arial"/>
                <w:sz w:val="22"/>
                <w:szCs w:val="22"/>
              </w:rPr>
              <w:t>unidade</w:t>
            </w:r>
          </w:p>
        </w:tc>
        <w:tc>
          <w:tcPr>
            <w:tcW w:w="992" w:type="dxa"/>
            <w:shd w:val="clear" w:color="auto" w:fill="FFFFFF" w:themeFill="background1"/>
          </w:tcPr>
          <w:p w14:paraId="3E0C5264" w14:textId="77777777" w:rsidR="00BD1608" w:rsidRDefault="00BD1608" w:rsidP="00A250CB">
            <w:pPr>
              <w:spacing w:line="276" w:lineRule="auto"/>
              <w:jc w:val="center"/>
              <w:rPr>
                <w:rFonts w:ascii="Maiandra GD" w:hAnsi="Maiandra GD" w:cs="Arial"/>
                <w:sz w:val="22"/>
                <w:szCs w:val="22"/>
              </w:rPr>
            </w:pPr>
          </w:p>
          <w:p w14:paraId="79C19347" w14:textId="77777777" w:rsidR="00BD1608" w:rsidRDefault="00BD1608" w:rsidP="00A250CB">
            <w:pPr>
              <w:spacing w:line="276" w:lineRule="auto"/>
              <w:jc w:val="center"/>
              <w:rPr>
                <w:rFonts w:ascii="Maiandra GD" w:hAnsi="Maiandra GD" w:cs="Arial"/>
                <w:sz w:val="22"/>
                <w:szCs w:val="22"/>
              </w:rPr>
            </w:pPr>
          </w:p>
          <w:p w14:paraId="123BF98A"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R$ 81,23</w:t>
            </w:r>
          </w:p>
        </w:tc>
        <w:tc>
          <w:tcPr>
            <w:tcW w:w="1276" w:type="dxa"/>
            <w:shd w:val="clear" w:color="auto" w:fill="FFFFFF" w:themeFill="background1"/>
          </w:tcPr>
          <w:p w14:paraId="21E0E898" w14:textId="77777777" w:rsidR="00BD1608" w:rsidRDefault="00BD1608" w:rsidP="00A250CB">
            <w:pPr>
              <w:rPr>
                <w:rFonts w:ascii="Maiandra GD" w:hAnsi="Maiandra GD" w:cs="Arial"/>
                <w:sz w:val="22"/>
                <w:szCs w:val="22"/>
              </w:rPr>
            </w:pPr>
          </w:p>
          <w:p w14:paraId="4C47D14E" w14:textId="77777777" w:rsidR="00BD1608" w:rsidRDefault="00BD1608" w:rsidP="00A250CB">
            <w:pPr>
              <w:rPr>
                <w:rFonts w:ascii="Maiandra GD" w:hAnsi="Maiandra GD" w:cs="Arial"/>
                <w:sz w:val="22"/>
                <w:szCs w:val="22"/>
              </w:rPr>
            </w:pPr>
          </w:p>
          <w:p w14:paraId="7A357F1D" w14:textId="77777777" w:rsidR="00BD1608" w:rsidRPr="00CD462D" w:rsidRDefault="00BD1608" w:rsidP="00A250CB">
            <w:pPr>
              <w:rPr>
                <w:rFonts w:ascii="Maiandra GD" w:hAnsi="Maiandra GD" w:cs="Arial"/>
                <w:sz w:val="22"/>
                <w:szCs w:val="22"/>
              </w:rPr>
            </w:pPr>
            <w:r>
              <w:rPr>
                <w:rFonts w:ascii="Maiandra GD" w:hAnsi="Maiandra GD" w:cs="Arial"/>
                <w:sz w:val="22"/>
                <w:szCs w:val="22"/>
              </w:rPr>
              <w:t>R$ 8.123,00</w:t>
            </w:r>
          </w:p>
        </w:tc>
      </w:tr>
      <w:tr w:rsidR="00BD1608" w:rsidRPr="00BC0B7F" w14:paraId="72C2A832" w14:textId="77777777" w:rsidTr="00A250CB">
        <w:trPr>
          <w:jc w:val="center"/>
        </w:trPr>
        <w:tc>
          <w:tcPr>
            <w:tcW w:w="988" w:type="dxa"/>
            <w:vAlign w:val="center"/>
          </w:tcPr>
          <w:p w14:paraId="3786309E"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44.</w:t>
            </w:r>
          </w:p>
        </w:tc>
        <w:tc>
          <w:tcPr>
            <w:tcW w:w="5386" w:type="dxa"/>
          </w:tcPr>
          <w:p w14:paraId="3203ED0C" w14:textId="77777777" w:rsidR="00BD1608" w:rsidRPr="00BC0B7F" w:rsidRDefault="00BD1608" w:rsidP="00A250CB">
            <w:pPr>
              <w:spacing w:line="276" w:lineRule="auto"/>
              <w:jc w:val="both"/>
              <w:rPr>
                <w:rFonts w:ascii="Maiandra GD" w:eastAsia="Arial" w:hAnsi="Maiandra GD" w:cs="Arial"/>
                <w:sz w:val="22"/>
                <w:szCs w:val="22"/>
              </w:rPr>
            </w:pPr>
            <w:r w:rsidRPr="00BC0B7F">
              <w:rPr>
                <w:rFonts w:ascii="Maiandra GD" w:eastAsia="Arial" w:hAnsi="Maiandra GD" w:cs="Arial"/>
                <w:b/>
                <w:sz w:val="22"/>
                <w:szCs w:val="22"/>
              </w:rPr>
              <w:t xml:space="preserve">MINI FREEZER HORIZONTAL 100 LITROS - </w:t>
            </w:r>
            <w:r w:rsidRPr="00BC0B7F">
              <w:rPr>
                <w:rFonts w:ascii="Maiandra GD" w:eastAsia="Arial" w:hAnsi="Maiandra GD" w:cs="Arial"/>
                <w:sz w:val="22"/>
                <w:szCs w:val="22"/>
              </w:rPr>
              <w:t xml:space="preserve">Pode operar tanto como Freezer entre as temperaturas -24°C e -18°C, quanto como conservador e refrigerador entre as temperaturas 10°C e -18°C. Possui selo </w:t>
            </w:r>
            <w:proofErr w:type="spellStart"/>
            <w:r w:rsidRPr="00BC0B7F">
              <w:rPr>
                <w:rFonts w:ascii="Maiandra GD" w:eastAsia="Arial" w:hAnsi="Maiandra GD" w:cs="Arial"/>
                <w:sz w:val="22"/>
                <w:szCs w:val="22"/>
              </w:rPr>
              <w:t>procel</w:t>
            </w:r>
            <w:proofErr w:type="spellEnd"/>
            <w:r w:rsidRPr="00BC0B7F">
              <w:rPr>
                <w:rFonts w:ascii="Maiandra GD" w:eastAsia="Arial" w:hAnsi="Maiandra GD" w:cs="Arial"/>
                <w:sz w:val="22"/>
                <w:szCs w:val="22"/>
              </w:rPr>
              <w:t xml:space="preserve"> com classificação. </w:t>
            </w:r>
            <w:r w:rsidRPr="00BC0B7F">
              <w:rPr>
                <w:rFonts w:ascii="Maiandra GD" w:eastAsia="Arial" w:hAnsi="Maiandra GD" w:cs="Arial"/>
                <w:b/>
                <w:bCs/>
                <w:sz w:val="22"/>
                <w:szCs w:val="22"/>
              </w:rPr>
              <w:t>A</w:t>
            </w:r>
            <w:r w:rsidRPr="00BC0B7F">
              <w:rPr>
                <w:rFonts w:ascii="Maiandra GD" w:eastAsia="Arial" w:hAnsi="Maiandra GD" w:cs="Arial"/>
                <w:sz w:val="22"/>
                <w:szCs w:val="22"/>
              </w:rPr>
              <w:t xml:space="preserve"> de economia no INMETRO e 10 anos de garantia no compressor. Características: 3 </w:t>
            </w:r>
            <w:r w:rsidRPr="00BC0B7F">
              <w:rPr>
                <w:rFonts w:ascii="Maiandra GD" w:eastAsia="Arial" w:hAnsi="Maiandra GD" w:cs="Arial"/>
                <w:sz w:val="22"/>
                <w:szCs w:val="22"/>
              </w:rPr>
              <w:lastRenderedPageBreak/>
              <w:t xml:space="preserve">funções para atender as necessidades do dia a dia: freezer, refrigerador e conservador. Com temperaturas de -24°C a + 10°C. Supereconômico: Selo Procel e classificação Energética A para modelo 220V. Termostato externo: três estágios de temperatura. Cesto de armazenagem: para melhor organização de seus alimentos. Baixo nível de ruído. Rodízios para facilitar o transporte. Gás refrigerante ecológico R600a livre de CFC. Especificações Técnicas: Capacidade (L): 100. Painel: Mecânico. Cor interna: Prata. Cor externa: Branco. Material interno: Alumínio. Material externo: Aço galvanizado. Número de portas: 1. Cesto de armazenagem, puxador fixo. Dreno frontal. Rodízio: 2 rodízios somente na base do compressor. Suporte do cabo de alimentação: Sim. Luz Indicadora de Funcionamento: Sim. Fluido Refrigerante: R600a. Consumo aproximado de energia (kWh/mês): 22 / 22,6. Potência (w): 110W. Temperatura de Operação do Freezer: -18°C (mínimo) / -24°C (máximo). Temperatura de Operação do Refrigerador: 0°C (mínimo) / 10°C (máximo). Temperatura de Operação do Conservador: -12°C (mínimo) / -18°C (máximo). Frequência: 60 Hz. Potência sonora dB (a): 42 / 40. Tipo de tomada: 10ª. Itens inclusos na embalagem: Freezer Horizontal e manual do usuário. Dimensões - Altura: 85 cm. Largura: 54,5 cm. Profundidade: 49,5 cm. Peso liquido: 21kg. Voltagem: 220 volts ou bivolt. </w:t>
            </w:r>
          </w:p>
          <w:p w14:paraId="5BA9C26B" w14:textId="77777777" w:rsidR="00BD1608" w:rsidRPr="00BC0B7F" w:rsidRDefault="00BD1608" w:rsidP="00A250CB">
            <w:pPr>
              <w:spacing w:line="276" w:lineRule="auto"/>
              <w:jc w:val="both"/>
              <w:rPr>
                <w:rFonts w:ascii="Maiandra GD" w:eastAsia="Arial" w:hAnsi="Maiandra GD" w:cs="Arial"/>
                <w:sz w:val="22"/>
                <w:szCs w:val="22"/>
              </w:rPr>
            </w:pPr>
            <w:r w:rsidRPr="00BC0B7F">
              <w:rPr>
                <w:rFonts w:ascii="Maiandra GD" w:eastAsia="Arial" w:hAnsi="Maiandra GD" w:cs="Arial"/>
                <w:noProof/>
                <w:sz w:val="22"/>
                <w:szCs w:val="22"/>
              </w:rPr>
              <w:drawing>
                <wp:inline distT="0" distB="0" distL="0" distR="0" wp14:anchorId="24AFF4BF" wp14:editId="0D4CF9F0">
                  <wp:extent cx="2457450" cy="2686050"/>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7450" cy="2686050"/>
                          </a:xfrm>
                          <a:prstGeom prst="rect">
                            <a:avLst/>
                          </a:prstGeom>
                          <a:noFill/>
                          <a:ln>
                            <a:noFill/>
                          </a:ln>
                        </pic:spPr>
                      </pic:pic>
                    </a:graphicData>
                  </a:graphic>
                </wp:inline>
              </w:drawing>
            </w:r>
          </w:p>
        </w:tc>
        <w:tc>
          <w:tcPr>
            <w:tcW w:w="851" w:type="dxa"/>
            <w:vAlign w:val="center"/>
          </w:tcPr>
          <w:p w14:paraId="1A9473A4"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lastRenderedPageBreak/>
              <w:t>05</w:t>
            </w:r>
          </w:p>
        </w:tc>
        <w:tc>
          <w:tcPr>
            <w:tcW w:w="1134" w:type="dxa"/>
            <w:vAlign w:val="center"/>
          </w:tcPr>
          <w:p w14:paraId="4C251C37"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eastAsia="Arial" w:hAnsi="Maiandra GD" w:cs="Arial"/>
                <w:sz w:val="22"/>
                <w:szCs w:val="22"/>
              </w:rPr>
              <w:t xml:space="preserve"> unidade</w:t>
            </w:r>
          </w:p>
        </w:tc>
        <w:tc>
          <w:tcPr>
            <w:tcW w:w="992" w:type="dxa"/>
          </w:tcPr>
          <w:p w14:paraId="46B84851"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hAnsi="Maiandra GD" w:cs="Arial"/>
                <w:sz w:val="22"/>
                <w:szCs w:val="22"/>
              </w:rPr>
              <w:t>R$ 2.229,49</w:t>
            </w:r>
          </w:p>
        </w:tc>
        <w:tc>
          <w:tcPr>
            <w:tcW w:w="1276" w:type="dxa"/>
          </w:tcPr>
          <w:p w14:paraId="26BB1934"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hAnsi="Maiandra GD" w:cs="Arial"/>
                <w:sz w:val="22"/>
                <w:szCs w:val="22"/>
              </w:rPr>
              <w:t>R$ 11.147,45</w:t>
            </w:r>
          </w:p>
        </w:tc>
      </w:tr>
      <w:tr w:rsidR="00BD1608" w:rsidRPr="00BC0B7F" w14:paraId="4D5410A6" w14:textId="77777777" w:rsidTr="00A250CB">
        <w:trPr>
          <w:jc w:val="center"/>
        </w:trPr>
        <w:tc>
          <w:tcPr>
            <w:tcW w:w="988" w:type="dxa"/>
            <w:vAlign w:val="center"/>
          </w:tcPr>
          <w:p w14:paraId="30BB6ADE"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lastRenderedPageBreak/>
              <w:t>45.</w:t>
            </w:r>
          </w:p>
        </w:tc>
        <w:tc>
          <w:tcPr>
            <w:tcW w:w="5386" w:type="dxa"/>
          </w:tcPr>
          <w:p w14:paraId="20FFA549" w14:textId="77777777" w:rsidR="00BD1608" w:rsidRPr="00BC0B7F" w:rsidRDefault="00BD1608" w:rsidP="00A250CB">
            <w:pPr>
              <w:spacing w:line="276" w:lineRule="auto"/>
              <w:jc w:val="both"/>
              <w:rPr>
                <w:rFonts w:ascii="Maiandra GD" w:hAnsi="Maiandra GD" w:cs="Arial"/>
                <w:sz w:val="22"/>
                <w:szCs w:val="22"/>
              </w:rPr>
            </w:pPr>
            <w:r w:rsidRPr="00BC0B7F">
              <w:rPr>
                <w:rFonts w:ascii="Maiandra GD" w:hAnsi="Maiandra GD" w:cs="Arial"/>
                <w:b/>
                <w:sz w:val="22"/>
                <w:szCs w:val="22"/>
              </w:rPr>
              <w:t>PANELA DE PRESSÃO 10 LITROS POLIDA FECHAMENTO EXTERNO -</w:t>
            </w:r>
            <w:r w:rsidRPr="00BC0B7F">
              <w:rPr>
                <w:rFonts w:ascii="Maiandra GD" w:hAnsi="Maiandra GD" w:cs="Arial"/>
                <w:sz w:val="22"/>
                <w:szCs w:val="22"/>
              </w:rPr>
              <w:t xml:space="preserve"> Acabamento da tampa com polimento de alto brilho, facilitando sobremaneira a limpeza após o uso e cabos anatômicos de baquelite. Tampa em alumínio com acabamento interno e externo polido. Para maior segurança está equipada com válvulas de segurança e sistema de 8 travas que garantem segurança absoluta para o produto. Com capacidade para 10,00 litros. Certificada pelo INMETRO. Com acabamento interno e externo em alumínio polido. Tampa em alumínio com acabamento interno e externo polido.</w:t>
            </w:r>
          </w:p>
        </w:tc>
        <w:tc>
          <w:tcPr>
            <w:tcW w:w="851" w:type="dxa"/>
            <w:vAlign w:val="center"/>
          </w:tcPr>
          <w:p w14:paraId="0A74A4CF"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60</w:t>
            </w:r>
          </w:p>
        </w:tc>
        <w:tc>
          <w:tcPr>
            <w:tcW w:w="1134" w:type="dxa"/>
            <w:vAlign w:val="center"/>
          </w:tcPr>
          <w:p w14:paraId="37E35106"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unidade</w:t>
            </w:r>
          </w:p>
        </w:tc>
        <w:tc>
          <w:tcPr>
            <w:tcW w:w="992" w:type="dxa"/>
          </w:tcPr>
          <w:p w14:paraId="26A81305" w14:textId="77777777" w:rsidR="00BD1608" w:rsidRDefault="00BD1608" w:rsidP="00A250CB">
            <w:pPr>
              <w:spacing w:line="276" w:lineRule="auto"/>
              <w:jc w:val="center"/>
              <w:rPr>
                <w:rFonts w:ascii="Maiandra GD" w:hAnsi="Maiandra GD" w:cs="Arial"/>
                <w:sz w:val="22"/>
                <w:szCs w:val="22"/>
              </w:rPr>
            </w:pPr>
          </w:p>
          <w:p w14:paraId="18EE775E" w14:textId="77777777" w:rsidR="00BD1608" w:rsidRDefault="00BD1608" w:rsidP="00A250CB">
            <w:pPr>
              <w:spacing w:line="276" w:lineRule="auto"/>
              <w:jc w:val="center"/>
              <w:rPr>
                <w:rFonts w:ascii="Maiandra GD" w:hAnsi="Maiandra GD" w:cs="Arial"/>
                <w:sz w:val="22"/>
                <w:szCs w:val="22"/>
              </w:rPr>
            </w:pPr>
          </w:p>
          <w:p w14:paraId="0F660EBE" w14:textId="77777777" w:rsidR="00BD1608" w:rsidRDefault="00BD1608" w:rsidP="00A250CB">
            <w:pPr>
              <w:spacing w:line="276" w:lineRule="auto"/>
              <w:jc w:val="center"/>
              <w:rPr>
                <w:rFonts w:ascii="Maiandra GD" w:hAnsi="Maiandra GD" w:cs="Arial"/>
                <w:sz w:val="22"/>
                <w:szCs w:val="22"/>
              </w:rPr>
            </w:pPr>
          </w:p>
          <w:p w14:paraId="59504E56" w14:textId="77777777" w:rsidR="00BD1608" w:rsidRDefault="00BD1608" w:rsidP="00A250CB">
            <w:pPr>
              <w:spacing w:line="276" w:lineRule="auto"/>
              <w:jc w:val="center"/>
              <w:rPr>
                <w:rFonts w:ascii="Maiandra GD" w:hAnsi="Maiandra GD" w:cs="Arial"/>
                <w:sz w:val="22"/>
                <w:szCs w:val="22"/>
              </w:rPr>
            </w:pPr>
          </w:p>
          <w:p w14:paraId="78DA25BC" w14:textId="77777777" w:rsidR="00BD1608" w:rsidRDefault="00BD1608" w:rsidP="00A250CB">
            <w:pPr>
              <w:spacing w:line="276" w:lineRule="auto"/>
              <w:jc w:val="center"/>
              <w:rPr>
                <w:rFonts w:ascii="Maiandra GD" w:hAnsi="Maiandra GD" w:cs="Arial"/>
                <w:sz w:val="22"/>
                <w:szCs w:val="22"/>
              </w:rPr>
            </w:pPr>
          </w:p>
          <w:p w14:paraId="63E69E19"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R$ 277,06</w:t>
            </w:r>
          </w:p>
        </w:tc>
        <w:tc>
          <w:tcPr>
            <w:tcW w:w="1276" w:type="dxa"/>
          </w:tcPr>
          <w:p w14:paraId="214C0837" w14:textId="77777777" w:rsidR="00BD1608" w:rsidRDefault="00BD1608" w:rsidP="00A250CB">
            <w:pPr>
              <w:spacing w:line="276" w:lineRule="auto"/>
              <w:jc w:val="center"/>
              <w:rPr>
                <w:rFonts w:ascii="Maiandra GD" w:hAnsi="Maiandra GD" w:cs="Arial"/>
                <w:sz w:val="22"/>
                <w:szCs w:val="22"/>
              </w:rPr>
            </w:pPr>
          </w:p>
          <w:p w14:paraId="7CE3E55E" w14:textId="77777777" w:rsidR="00BD1608" w:rsidRDefault="00BD1608" w:rsidP="00A250CB">
            <w:pPr>
              <w:spacing w:line="276" w:lineRule="auto"/>
              <w:jc w:val="center"/>
              <w:rPr>
                <w:rFonts w:ascii="Maiandra GD" w:hAnsi="Maiandra GD" w:cs="Arial"/>
                <w:sz w:val="22"/>
                <w:szCs w:val="22"/>
              </w:rPr>
            </w:pPr>
          </w:p>
          <w:p w14:paraId="4DE33A9D" w14:textId="77777777" w:rsidR="00BD1608" w:rsidRDefault="00BD1608" w:rsidP="00A250CB">
            <w:pPr>
              <w:spacing w:line="276" w:lineRule="auto"/>
              <w:jc w:val="center"/>
              <w:rPr>
                <w:rFonts w:ascii="Maiandra GD" w:hAnsi="Maiandra GD" w:cs="Arial"/>
                <w:sz w:val="22"/>
                <w:szCs w:val="22"/>
              </w:rPr>
            </w:pPr>
          </w:p>
          <w:p w14:paraId="214C6F6E" w14:textId="77777777" w:rsidR="00BD1608" w:rsidRDefault="00BD1608" w:rsidP="00A250CB">
            <w:pPr>
              <w:spacing w:line="276" w:lineRule="auto"/>
              <w:jc w:val="center"/>
              <w:rPr>
                <w:rFonts w:ascii="Maiandra GD" w:hAnsi="Maiandra GD" w:cs="Arial"/>
                <w:sz w:val="22"/>
                <w:szCs w:val="22"/>
              </w:rPr>
            </w:pPr>
          </w:p>
          <w:p w14:paraId="0C5B9300" w14:textId="77777777" w:rsidR="00BD1608" w:rsidRDefault="00BD1608" w:rsidP="00A250CB">
            <w:pPr>
              <w:spacing w:line="276" w:lineRule="auto"/>
              <w:jc w:val="center"/>
              <w:rPr>
                <w:rFonts w:ascii="Maiandra GD" w:hAnsi="Maiandra GD" w:cs="Arial"/>
                <w:sz w:val="22"/>
                <w:szCs w:val="22"/>
              </w:rPr>
            </w:pPr>
          </w:p>
          <w:p w14:paraId="302317C8"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R$ 16.623,60</w:t>
            </w:r>
          </w:p>
        </w:tc>
      </w:tr>
      <w:tr w:rsidR="00BD1608" w:rsidRPr="00BC0B7F" w14:paraId="72E73CB9" w14:textId="77777777" w:rsidTr="00A250CB">
        <w:trPr>
          <w:jc w:val="center"/>
        </w:trPr>
        <w:tc>
          <w:tcPr>
            <w:tcW w:w="988" w:type="dxa"/>
            <w:vAlign w:val="center"/>
          </w:tcPr>
          <w:p w14:paraId="2D0F849A" w14:textId="77777777" w:rsidR="00BD1608" w:rsidRPr="00A6550D" w:rsidRDefault="00BD1608" w:rsidP="00A250CB">
            <w:pPr>
              <w:spacing w:line="276" w:lineRule="auto"/>
              <w:ind w:left="360"/>
              <w:jc w:val="center"/>
              <w:rPr>
                <w:rFonts w:ascii="Maiandra GD" w:hAnsi="Maiandra GD" w:cs="Arial"/>
                <w:sz w:val="22"/>
                <w:szCs w:val="22"/>
              </w:rPr>
            </w:pPr>
            <w:r>
              <w:rPr>
                <w:rFonts w:ascii="Maiandra GD" w:hAnsi="Maiandra GD" w:cs="Arial"/>
                <w:sz w:val="22"/>
                <w:szCs w:val="22"/>
              </w:rPr>
              <w:t>46.</w:t>
            </w:r>
          </w:p>
        </w:tc>
        <w:tc>
          <w:tcPr>
            <w:tcW w:w="5386" w:type="dxa"/>
          </w:tcPr>
          <w:p w14:paraId="475EC8AF" w14:textId="77777777" w:rsidR="00BD1608" w:rsidRPr="00BC0B7F" w:rsidRDefault="00BD1608" w:rsidP="00A250CB">
            <w:pPr>
              <w:spacing w:line="276" w:lineRule="auto"/>
              <w:jc w:val="both"/>
              <w:rPr>
                <w:rFonts w:ascii="Maiandra GD" w:eastAsia="Arial" w:hAnsi="Maiandra GD" w:cs="Arial"/>
                <w:sz w:val="22"/>
                <w:szCs w:val="22"/>
              </w:rPr>
            </w:pPr>
            <w:r w:rsidRPr="00BC0B7F">
              <w:rPr>
                <w:rFonts w:ascii="Maiandra GD" w:eastAsia="Arial" w:hAnsi="Maiandra GD" w:cs="Arial"/>
                <w:b/>
                <w:sz w:val="22"/>
                <w:szCs w:val="22"/>
              </w:rPr>
              <w:t xml:space="preserve">PANELA DE PRESSÃO 4,5 LITROS ALUMÍNIO POLIDO - </w:t>
            </w:r>
            <w:r w:rsidRPr="00BC0B7F">
              <w:rPr>
                <w:rFonts w:ascii="Maiandra GD" w:eastAsia="Arial" w:hAnsi="Maiandra GD" w:cs="Arial"/>
                <w:sz w:val="22"/>
                <w:szCs w:val="22"/>
              </w:rPr>
              <w:t xml:space="preserve">Trata-se de uma panela feita de alumínio, com revestimento interno em alumínio natural e externo polido, com capacidade para 4,5 litros. Essa panela possui um avançado sistema de segurança: o anel de vedação (borracha) possui uma lingueta, evitando a colocação errada. Além dele, o cabo conta com um recorte especial que auxilia o encaixe da tampa no corpo da panela. O pino serve tanto como indicador de pressão como dispositivo adicional de segurança repetitiva. Somando-se a ele, o modelo possui o </w:t>
            </w:r>
            <w:proofErr w:type="spellStart"/>
            <w:r w:rsidRPr="00BC0B7F">
              <w:rPr>
                <w:rFonts w:ascii="Maiandra GD" w:eastAsia="Arial" w:hAnsi="Maiandra GD" w:cs="Arial"/>
                <w:sz w:val="22"/>
                <w:szCs w:val="22"/>
              </w:rPr>
              <w:t>SafePlus</w:t>
            </w:r>
            <w:proofErr w:type="spellEnd"/>
            <w:r w:rsidRPr="00BC0B7F">
              <w:rPr>
                <w:rFonts w:ascii="Maiandra GD" w:eastAsia="Arial" w:hAnsi="Maiandra GD" w:cs="Arial"/>
                <w:sz w:val="22"/>
                <w:szCs w:val="22"/>
              </w:rPr>
              <w:t>, que consiste no deslocamento da borracha de vedação para que a pressão seja liberada pelas cavidades laterais da panela em caso de entupimento dos outros dispositivos.</w:t>
            </w:r>
          </w:p>
        </w:tc>
        <w:tc>
          <w:tcPr>
            <w:tcW w:w="851" w:type="dxa"/>
            <w:vAlign w:val="center"/>
          </w:tcPr>
          <w:p w14:paraId="1A45B905"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hAnsi="Maiandra GD" w:cs="Arial"/>
                <w:sz w:val="22"/>
                <w:szCs w:val="22"/>
              </w:rPr>
              <w:t>50</w:t>
            </w:r>
          </w:p>
        </w:tc>
        <w:tc>
          <w:tcPr>
            <w:tcW w:w="1134" w:type="dxa"/>
            <w:vAlign w:val="center"/>
          </w:tcPr>
          <w:p w14:paraId="7FD7A751" w14:textId="77777777" w:rsidR="00BD1608" w:rsidRPr="00BC0B7F" w:rsidRDefault="00BD1608" w:rsidP="00A250CB">
            <w:pPr>
              <w:spacing w:line="276" w:lineRule="auto"/>
              <w:jc w:val="center"/>
              <w:rPr>
                <w:rFonts w:ascii="Maiandra GD" w:hAnsi="Maiandra GD" w:cs="Arial"/>
                <w:sz w:val="22"/>
                <w:szCs w:val="22"/>
              </w:rPr>
            </w:pPr>
            <w:r w:rsidRPr="00BC0B7F">
              <w:rPr>
                <w:rFonts w:ascii="Maiandra GD" w:eastAsia="Arial" w:hAnsi="Maiandra GD" w:cs="Arial"/>
                <w:sz w:val="22"/>
                <w:szCs w:val="22"/>
              </w:rPr>
              <w:t>unidade</w:t>
            </w:r>
          </w:p>
        </w:tc>
        <w:tc>
          <w:tcPr>
            <w:tcW w:w="992" w:type="dxa"/>
          </w:tcPr>
          <w:p w14:paraId="0F3AB89A" w14:textId="77777777" w:rsidR="00BD1608" w:rsidRDefault="00BD1608" w:rsidP="00A250CB">
            <w:pPr>
              <w:spacing w:line="276" w:lineRule="auto"/>
              <w:jc w:val="center"/>
              <w:rPr>
                <w:rFonts w:ascii="Maiandra GD" w:hAnsi="Maiandra GD" w:cs="Arial"/>
                <w:sz w:val="22"/>
                <w:szCs w:val="22"/>
              </w:rPr>
            </w:pPr>
          </w:p>
          <w:p w14:paraId="5AC8AE41" w14:textId="77777777" w:rsidR="00BD1608" w:rsidRDefault="00BD1608" w:rsidP="00A250CB">
            <w:pPr>
              <w:spacing w:line="276" w:lineRule="auto"/>
              <w:jc w:val="center"/>
              <w:rPr>
                <w:rFonts w:ascii="Maiandra GD" w:hAnsi="Maiandra GD" w:cs="Arial"/>
                <w:sz w:val="22"/>
                <w:szCs w:val="22"/>
              </w:rPr>
            </w:pPr>
          </w:p>
          <w:p w14:paraId="5FD1EA4C" w14:textId="77777777" w:rsidR="00BD1608" w:rsidRDefault="00BD1608" w:rsidP="00A250CB">
            <w:pPr>
              <w:spacing w:line="276" w:lineRule="auto"/>
              <w:jc w:val="center"/>
              <w:rPr>
                <w:rFonts w:ascii="Maiandra GD" w:hAnsi="Maiandra GD" w:cs="Arial"/>
                <w:sz w:val="22"/>
                <w:szCs w:val="22"/>
              </w:rPr>
            </w:pPr>
          </w:p>
          <w:p w14:paraId="13165B06" w14:textId="77777777" w:rsidR="00BD1608" w:rsidRDefault="00BD1608" w:rsidP="00A250CB">
            <w:pPr>
              <w:spacing w:line="276" w:lineRule="auto"/>
              <w:jc w:val="center"/>
              <w:rPr>
                <w:rFonts w:ascii="Maiandra GD" w:hAnsi="Maiandra GD" w:cs="Arial"/>
                <w:sz w:val="22"/>
                <w:szCs w:val="22"/>
              </w:rPr>
            </w:pPr>
          </w:p>
          <w:p w14:paraId="5BAEC0DB" w14:textId="77777777" w:rsidR="00BD1608" w:rsidRDefault="00BD1608" w:rsidP="00A250CB">
            <w:pPr>
              <w:spacing w:line="276" w:lineRule="auto"/>
              <w:jc w:val="center"/>
              <w:rPr>
                <w:rFonts w:ascii="Maiandra GD" w:hAnsi="Maiandra GD" w:cs="Arial"/>
                <w:sz w:val="22"/>
                <w:szCs w:val="22"/>
              </w:rPr>
            </w:pPr>
          </w:p>
          <w:p w14:paraId="5A297CEE" w14:textId="77777777" w:rsidR="00BD1608" w:rsidRDefault="00BD1608" w:rsidP="00A250CB">
            <w:pPr>
              <w:spacing w:line="276" w:lineRule="auto"/>
              <w:jc w:val="center"/>
              <w:rPr>
                <w:rFonts w:ascii="Maiandra GD" w:hAnsi="Maiandra GD" w:cs="Arial"/>
                <w:sz w:val="22"/>
                <w:szCs w:val="22"/>
              </w:rPr>
            </w:pPr>
          </w:p>
          <w:p w14:paraId="04AA9B78"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hAnsi="Maiandra GD" w:cs="Arial"/>
                <w:sz w:val="22"/>
                <w:szCs w:val="22"/>
              </w:rPr>
              <w:t>R$ 130,33</w:t>
            </w:r>
          </w:p>
        </w:tc>
        <w:tc>
          <w:tcPr>
            <w:tcW w:w="1276" w:type="dxa"/>
          </w:tcPr>
          <w:p w14:paraId="201AF861" w14:textId="77777777" w:rsidR="00BD1608" w:rsidRDefault="00BD1608" w:rsidP="00A250CB">
            <w:pPr>
              <w:spacing w:line="276" w:lineRule="auto"/>
              <w:jc w:val="center"/>
              <w:rPr>
                <w:rFonts w:ascii="Maiandra GD" w:hAnsi="Maiandra GD" w:cs="Arial"/>
                <w:sz w:val="22"/>
                <w:szCs w:val="22"/>
              </w:rPr>
            </w:pPr>
          </w:p>
          <w:p w14:paraId="45B7540A" w14:textId="77777777" w:rsidR="00BD1608" w:rsidRDefault="00BD1608" w:rsidP="00A250CB">
            <w:pPr>
              <w:spacing w:line="276" w:lineRule="auto"/>
              <w:jc w:val="center"/>
              <w:rPr>
                <w:rFonts w:ascii="Maiandra GD" w:hAnsi="Maiandra GD" w:cs="Arial"/>
                <w:sz w:val="22"/>
                <w:szCs w:val="22"/>
              </w:rPr>
            </w:pPr>
          </w:p>
          <w:p w14:paraId="251FE351" w14:textId="77777777" w:rsidR="00BD1608" w:rsidRDefault="00BD1608" w:rsidP="00A250CB">
            <w:pPr>
              <w:spacing w:line="276" w:lineRule="auto"/>
              <w:jc w:val="center"/>
              <w:rPr>
                <w:rFonts w:ascii="Maiandra GD" w:hAnsi="Maiandra GD" w:cs="Arial"/>
                <w:sz w:val="22"/>
                <w:szCs w:val="22"/>
              </w:rPr>
            </w:pPr>
          </w:p>
          <w:p w14:paraId="5360728A" w14:textId="77777777" w:rsidR="00BD1608" w:rsidRDefault="00BD1608" w:rsidP="00A250CB">
            <w:pPr>
              <w:spacing w:line="276" w:lineRule="auto"/>
              <w:jc w:val="center"/>
              <w:rPr>
                <w:rFonts w:ascii="Maiandra GD" w:hAnsi="Maiandra GD" w:cs="Arial"/>
                <w:sz w:val="22"/>
                <w:szCs w:val="22"/>
              </w:rPr>
            </w:pPr>
          </w:p>
          <w:p w14:paraId="3617095A" w14:textId="77777777" w:rsidR="00BD1608" w:rsidRDefault="00BD1608" w:rsidP="00A250CB">
            <w:pPr>
              <w:spacing w:line="276" w:lineRule="auto"/>
              <w:jc w:val="center"/>
              <w:rPr>
                <w:rFonts w:ascii="Maiandra GD" w:hAnsi="Maiandra GD" w:cs="Arial"/>
                <w:sz w:val="22"/>
                <w:szCs w:val="22"/>
              </w:rPr>
            </w:pPr>
          </w:p>
          <w:p w14:paraId="2CCE86C8" w14:textId="77777777" w:rsidR="00BD1608" w:rsidRDefault="00BD1608" w:rsidP="00A250CB">
            <w:pPr>
              <w:spacing w:line="276" w:lineRule="auto"/>
              <w:jc w:val="center"/>
              <w:rPr>
                <w:rFonts w:ascii="Maiandra GD" w:hAnsi="Maiandra GD" w:cs="Arial"/>
                <w:sz w:val="22"/>
                <w:szCs w:val="22"/>
              </w:rPr>
            </w:pPr>
          </w:p>
          <w:p w14:paraId="0A156C45"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hAnsi="Maiandra GD" w:cs="Arial"/>
                <w:sz w:val="22"/>
                <w:szCs w:val="22"/>
              </w:rPr>
              <w:t>R$ 6.516,50</w:t>
            </w:r>
          </w:p>
        </w:tc>
      </w:tr>
      <w:tr w:rsidR="00BD1608" w:rsidRPr="00BC0B7F" w14:paraId="60D29C72" w14:textId="77777777" w:rsidTr="00A250CB">
        <w:trPr>
          <w:jc w:val="center"/>
        </w:trPr>
        <w:tc>
          <w:tcPr>
            <w:tcW w:w="988" w:type="dxa"/>
            <w:vAlign w:val="center"/>
          </w:tcPr>
          <w:p w14:paraId="2C11851C"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47.</w:t>
            </w:r>
          </w:p>
        </w:tc>
        <w:tc>
          <w:tcPr>
            <w:tcW w:w="5386" w:type="dxa"/>
            <w:shd w:val="clear" w:color="auto" w:fill="FFFFFF" w:themeFill="background1"/>
          </w:tcPr>
          <w:p w14:paraId="372C5F69" w14:textId="77777777" w:rsidR="00BD1608" w:rsidRPr="00BC0B7F" w:rsidRDefault="00BD1608" w:rsidP="00A250CB">
            <w:pPr>
              <w:spacing w:line="276" w:lineRule="auto"/>
              <w:jc w:val="both"/>
              <w:rPr>
                <w:rFonts w:ascii="Maiandra GD" w:eastAsia="Arial" w:hAnsi="Maiandra GD" w:cs="Arial"/>
                <w:b/>
                <w:sz w:val="22"/>
                <w:szCs w:val="22"/>
              </w:rPr>
            </w:pPr>
            <w:r>
              <w:rPr>
                <w:rFonts w:ascii="Maiandra GD" w:eastAsia="Arial" w:hAnsi="Maiandra GD" w:cs="Arial"/>
                <w:b/>
                <w:sz w:val="22"/>
                <w:szCs w:val="22"/>
              </w:rPr>
              <w:t xml:space="preserve">PANO MULTIUSO DESCARTÁVEL - </w:t>
            </w:r>
            <w:r w:rsidRPr="00BC0B7F">
              <w:rPr>
                <w:rFonts w:ascii="Maiandra GD" w:hAnsi="Maiandra GD" w:cs="Arial"/>
                <w:sz w:val="22"/>
                <w:szCs w:val="22"/>
              </w:rPr>
              <w:t xml:space="preserve">Panos multiuso descartáveis. Desenvolvidos para a limpeza eficaz de todos os ambientes. Resistente e delicado com a superfície. Gramatura: 35g/m². Cores: Azul, branco, laranja e verde. Rolo: 28cm x 240m. Unidade: 28cm X 40cm. </w:t>
            </w:r>
            <w:r w:rsidRPr="00BC0B7F">
              <w:rPr>
                <w:rFonts w:ascii="Maiandra GD" w:hAnsi="Maiandra GD" w:cs="Arial"/>
                <w:b/>
                <w:sz w:val="22"/>
                <w:szCs w:val="22"/>
              </w:rPr>
              <w:t>Embalagem: 01 rolo (600 panos).</w:t>
            </w:r>
            <w:r w:rsidRPr="00BC0B7F">
              <w:rPr>
                <w:rFonts w:ascii="Maiandra GD" w:hAnsi="Maiandra GD" w:cs="Arial"/>
                <w:sz w:val="22"/>
                <w:szCs w:val="22"/>
              </w:rPr>
              <w:t xml:space="preserve"> Medida da embalagem: Altura: 28cm, Largura: 24cm, Comp.: 28,5cm, CBM: 0,019m³, Validade: Indeterminada. Composição: 50% viscose e 50% poliéster.</w:t>
            </w:r>
          </w:p>
        </w:tc>
        <w:tc>
          <w:tcPr>
            <w:tcW w:w="851" w:type="dxa"/>
            <w:shd w:val="clear" w:color="auto" w:fill="FFFFFF" w:themeFill="background1"/>
            <w:vAlign w:val="center"/>
          </w:tcPr>
          <w:p w14:paraId="3C5509A0"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150</w:t>
            </w:r>
          </w:p>
        </w:tc>
        <w:tc>
          <w:tcPr>
            <w:tcW w:w="1134" w:type="dxa"/>
            <w:shd w:val="clear" w:color="auto" w:fill="FFFFFF" w:themeFill="background1"/>
            <w:vAlign w:val="center"/>
          </w:tcPr>
          <w:p w14:paraId="255F07BC"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49B86B26" w14:textId="77777777" w:rsidR="00BD1608" w:rsidRDefault="00BD1608" w:rsidP="00A250CB">
            <w:pPr>
              <w:spacing w:line="276" w:lineRule="auto"/>
              <w:jc w:val="center"/>
              <w:rPr>
                <w:rFonts w:ascii="Maiandra GD" w:hAnsi="Maiandra GD" w:cs="Arial"/>
                <w:sz w:val="22"/>
                <w:szCs w:val="22"/>
              </w:rPr>
            </w:pPr>
          </w:p>
          <w:p w14:paraId="42F35EF4" w14:textId="77777777" w:rsidR="00BD1608" w:rsidRDefault="00BD1608" w:rsidP="00A250CB">
            <w:pPr>
              <w:spacing w:line="276" w:lineRule="auto"/>
              <w:jc w:val="center"/>
              <w:rPr>
                <w:rFonts w:ascii="Maiandra GD" w:hAnsi="Maiandra GD" w:cs="Arial"/>
                <w:sz w:val="22"/>
                <w:szCs w:val="22"/>
              </w:rPr>
            </w:pPr>
          </w:p>
          <w:p w14:paraId="0D8EA1CB" w14:textId="77777777" w:rsidR="00BD1608" w:rsidRDefault="00BD1608" w:rsidP="00A250CB">
            <w:pPr>
              <w:spacing w:line="276" w:lineRule="auto"/>
              <w:jc w:val="center"/>
              <w:rPr>
                <w:rFonts w:ascii="Maiandra GD" w:hAnsi="Maiandra GD" w:cs="Arial"/>
                <w:sz w:val="22"/>
                <w:szCs w:val="22"/>
              </w:rPr>
            </w:pPr>
          </w:p>
          <w:p w14:paraId="33E1927B" w14:textId="77777777" w:rsidR="00BD1608" w:rsidRDefault="00BD1608" w:rsidP="00A250CB">
            <w:pPr>
              <w:spacing w:line="276" w:lineRule="auto"/>
              <w:jc w:val="center"/>
              <w:rPr>
                <w:rFonts w:ascii="Maiandra GD" w:hAnsi="Maiandra GD" w:cs="Arial"/>
                <w:sz w:val="22"/>
                <w:szCs w:val="22"/>
              </w:rPr>
            </w:pPr>
          </w:p>
          <w:p w14:paraId="6FBD5930"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R$ 131,55</w:t>
            </w:r>
          </w:p>
        </w:tc>
        <w:tc>
          <w:tcPr>
            <w:tcW w:w="1276" w:type="dxa"/>
            <w:shd w:val="clear" w:color="auto" w:fill="FFFFFF" w:themeFill="background1"/>
          </w:tcPr>
          <w:p w14:paraId="4E1384D7" w14:textId="77777777" w:rsidR="00BD1608" w:rsidRDefault="00BD1608" w:rsidP="00A250CB">
            <w:pPr>
              <w:spacing w:line="276" w:lineRule="auto"/>
              <w:jc w:val="center"/>
              <w:rPr>
                <w:rFonts w:ascii="Maiandra GD" w:hAnsi="Maiandra GD" w:cs="Arial"/>
                <w:sz w:val="22"/>
                <w:szCs w:val="22"/>
              </w:rPr>
            </w:pPr>
          </w:p>
          <w:p w14:paraId="5DDC166D" w14:textId="77777777" w:rsidR="00BD1608" w:rsidRDefault="00BD1608" w:rsidP="00A250CB">
            <w:pPr>
              <w:spacing w:line="276" w:lineRule="auto"/>
              <w:jc w:val="center"/>
              <w:rPr>
                <w:rFonts w:ascii="Maiandra GD" w:hAnsi="Maiandra GD" w:cs="Arial"/>
                <w:sz w:val="22"/>
                <w:szCs w:val="22"/>
              </w:rPr>
            </w:pPr>
          </w:p>
          <w:p w14:paraId="5F554A22" w14:textId="77777777" w:rsidR="00BD1608" w:rsidRDefault="00BD1608" w:rsidP="00A250CB">
            <w:pPr>
              <w:spacing w:line="276" w:lineRule="auto"/>
              <w:jc w:val="center"/>
              <w:rPr>
                <w:rFonts w:ascii="Maiandra GD" w:hAnsi="Maiandra GD" w:cs="Arial"/>
                <w:sz w:val="22"/>
                <w:szCs w:val="22"/>
              </w:rPr>
            </w:pPr>
          </w:p>
          <w:p w14:paraId="6609E1D3" w14:textId="77777777" w:rsidR="00BD1608" w:rsidRDefault="00BD1608" w:rsidP="00A250CB">
            <w:pPr>
              <w:spacing w:line="276" w:lineRule="auto"/>
              <w:jc w:val="center"/>
              <w:rPr>
                <w:rFonts w:ascii="Maiandra GD" w:hAnsi="Maiandra GD" w:cs="Arial"/>
                <w:sz w:val="22"/>
                <w:szCs w:val="22"/>
              </w:rPr>
            </w:pPr>
          </w:p>
          <w:p w14:paraId="242955F0"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R$ 19.732,50</w:t>
            </w:r>
          </w:p>
        </w:tc>
      </w:tr>
      <w:tr w:rsidR="00BD1608" w:rsidRPr="00BC0B7F" w14:paraId="1159D427" w14:textId="77777777" w:rsidTr="00A250CB">
        <w:trPr>
          <w:jc w:val="center"/>
        </w:trPr>
        <w:tc>
          <w:tcPr>
            <w:tcW w:w="988" w:type="dxa"/>
            <w:vAlign w:val="center"/>
          </w:tcPr>
          <w:p w14:paraId="0AC8AD77"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48.</w:t>
            </w:r>
          </w:p>
        </w:tc>
        <w:tc>
          <w:tcPr>
            <w:tcW w:w="5386" w:type="dxa"/>
            <w:shd w:val="clear" w:color="auto" w:fill="FFFFFF" w:themeFill="background1"/>
          </w:tcPr>
          <w:p w14:paraId="4FB35EDC" w14:textId="77777777" w:rsidR="00BD1608" w:rsidRPr="00BC0B7F" w:rsidRDefault="00BD1608" w:rsidP="00A250CB">
            <w:pPr>
              <w:spacing w:line="276" w:lineRule="auto"/>
              <w:jc w:val="both"/>
              <w:rPr>
                <w:rFonts w:ascii="Maiandra GD" w:eastAsia="Arial" w:hAnsi="Maiandra GD" w:cs="Arial"/>
                <w:b/>
                <w:sz w:val="22"/>
                <w:szCs w:val="22"/>
              </w:rPr>
            </w:pPr>
            <w:r>
              <w:rPr>
                <w:rFonts w:ascii="Maiandra GD" w:eastAsia="Arial" w:hAnsi="Maiandra GD" w:cs="Arial"/>
                <w:b/>
                <w:sz w:val="22"/>
                <w:szCs w:val="22"/>
              </w:rPr>
              <w:t xml:space="preserve">PEGADOR MULTIUSO AÇO INOX 30 CM - </w:t>
            </w:r>
            <w:r w:rsidRPr="00BC0B7F">
              <w:rPr>
                <w:rFonts w:ascii="Maiandra GD" w:hAnsi="Maiandra GD" w:cs="Arial"/>
                <w:sz w:val="22"/>
                <w:szCs w:val="22"/>
              </w:rPr>
              <w:t>Peça feita com material de alta qualidade e resistência, garantindo segurança e durabilidade. Produto resistente, fácil de usar, de limpar, feita em aço inoxidável. Tamanho: 3,5 x 3 x 30,5 cm.</w:t>
            </w:r>
          </w:p>
        </w:tc>
        <w:tc>
          <w:tcPr>
            <w:tcW w:w="851" w:type="dxa"/>
            <w:shd w:val="clear" w:color="auto" w:fill="FFFFFF" w:themeFill="background1"/>
            <w:vAlign w:val="center"/>
          </w:tcPr>
          <w:p w14:paraId="2F4AF357" w14:textId="77777777" w:rsidR="00BD1608" w:rsidRPr="00BC0B7F"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69662D24" w14:textId="77777777" w:rsidR="00BD1608" w:rsidRPr="00BC0B7F"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0FDEA46F" w14:textId="77777777" w:rsidR="00BD1608" w:rsidRDefault="00BD1608" w:rsidP="00A250CB">
            <w:pPr>
              <w:spacing w:line="276" w:lineRule="auto"/>
              <w:jc w:val="center"/>
              <w:rPr>
                <w:rFonts w:ascii="Maiandra GD" w:hAnsi="Maiandra GD" w:cs="Arial"/>
                <w:sz w:val="22"/>
                <w:szCs w:val="22"/>
              </w:rPr>
            </w:pPr>
          </w:p>
          <w:p w14:paraId="6B56EE71" w14:textId="77777777" w:rsidR="00BD1608" w:rsidRDefault="00BD1608" w:rsidP="00A250CB">
            <w:pPr>
              <w:spacing w:line="276" w:lineRule="auto"/>
              <w:jc w:val="center"/>
              <w:rPr>
                <w:rFonts w:ascii="Maiandra GD" w:hAnsi="Maiandra GD" w:cs="Arial"/>
                <w:sz w:val="22"/>
                <w:szCs w:val="22"/>
              </w:rPr>
            </w:pPr>
          </w:p>
          <w:p w14:paraId="01066721"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R$ 21,57</w:t>
            </w:r>
          </w:p>
        </w:tc>
        <w:tc>
          <w:tcPr>
            <w:tcW w:w="1276" w:type="dxa"/>
            <w:shd w:val="clear" w:color="auto" w:fill="FFFFFF" w:themeFill="background1"/>
          </w:tcPr>
          <w:p w14:paraId="6DAF1D0D" w14:textId="77777777" w:rsidR="00BD1608" w:rsidRDefault="00BD1608" w:rsidP="00A250CB">
            <w:pPr>
              <w:spacing w:line="276" w:lineRule="auto"/>
              <w:jc w:val="center"/>
              <w:rPr>
                <w:rFonts w:ascii="Maiandra GD" w:hAnsi="Maiandra GD" w:cs="Arial"/>
                <w:sz w:val="22"/>
                <w:szCs w:val="22"/>
              </w:rPr>
            </w:pPr>
          </w:p>
          <w:p w14:paraId="71FA612D" w14:textId="77777777" w:rsidR="00BD1608" w:rsidRDefault="00BD1608" w:rsidP="00A250CB">
            <w:pPr>
              <w:spacing w:line="276" w:lineRule="auto"/>
              <w:jc w:val="center"/>
              <w:rPr>
                <w:rFonts w:ascii="Maiandra GD" w:hAnsi="Maiandra GD" w:cs="Arial"/>
                <w:sz w:val="22"/>
                <w:szCs w:val="22"/>
              </w:rPr>
            </w:pPr>
          </w:p>
          <w:p w14:paraId="2D6EDE7B"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R$ 2.157,00</w:t>
            </w:r>
          </w:p>
        </w:tc>
      </w:tr>
      <w:tr w:rsidR="00BD1608" w:rsidRPr="00BC0B7F" w14:paraId="73967418" w14:textId="77777777" w:rsidTr="00A250CB">
        <w:trPr>
          <w:jc w:val="center"/>
        </w:trPr>
        <w:tc>
          <w:tcPr>
            <w:tcW w:w="988" w:type="dxa"/>
            <w:vAlign w:val="center"/>
          </w:tcPr>
          <w:p w14:paraId="3E2C89E0"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lastRenderedPageBreak/>
              <w:t>49.</w:t>
            </w:r>
          </w:p>
        </w:tc>
        <w:tc>
          <w:tcPr>
            <w:tcW w:w="5386" w:type="dxa"/>
            <w:shd w:val="clear" w:color="auto" w:fill="FFFFFF" w:themeFill="background1"/>
          </w:tcPr>
          <w:p w14:paraId="4DB22892" w14:textId="77777777" w:rsidR="00BD1608" w:rsidRDefault="00BD1608" w:rsidP="00A250CB">
            <w:pPr>
              <w:spacing w:line="276" w:lineRule="auto"/>
              <w:jc w:val="both"/>
              <w:rPr>
                <w:rFonts w:ascii="Maiandra GD" w:eastAsia="Arial" w:hAnsi="Maiandra GD" w:cs="Arial"/>
                <w:b/>
                <w:sz w:val="22"/>
                <w:szCs w:val="22"/>
              </w:rPr>
            </w:pPr>
            <w:r>
              <w:rPr>
                <w:rFonts w:ascii="Maiandra GD" w:eastAsia="Arial" w:hAnsi="Maiandra GD" w:cs="Arial"/>
                <w:b/>
                <w:sz w:val="22"/>
                <w:szCs w:val="22"/>
              </w:rPr>
              <w:t xml:space="preserve">PENEIRA COADOR EM AÇO INOX GRANDE 24 CM - </w:t>
            </w:r>
            <w:r w:rsidRPr="00BC0B7F">
              <w:rPr>
                <w:rFonts w:ascii="Maiandra GD" w:hAnsi="Maiandra GD" w:cs="Arial"/>
                <w:sz w:val="22"/>
                <w:szCs w:val="22"/>
              </w:rPr>
              <w:t>Peneira em Aço Inox, é própria para peneirar sucos, farinhas, grãos ou qualquer outro alimento que tenha necessidade. Possui cabo com abertura que facilita para pendurar além de ser produzida em aço inox de alta resistência. Contém: Peneira de 24 cm.</w:t>
            </w:r>
          </w:p>
        </w:tc>
        <w:tc>
          <w:tcPr>
            <w:tcW w:w="851" w:type="dxa"/>
            <w:shd w:val="clear" w:color="auto" w:fill="FFFFFF" w:themeFill="background1"/>
            <w:vAlign w:val="center"/>
          </w:tcPr>
          <w:p w14:paraId="46CB4CD8"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004FD237" w14:textId="77777777" w:rsidR="00BD1608"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11402FFF" w14:textId="77777777" w:rsidR="00BD1608" w:rsidRDefault="00BD1608" w:rsidP="00A250CB">
            <w:pPr>
              <w:spacing w:line="276" w:lineRule="auto"/>
              <w:jc w:val="center"/>
              <w:rPr>
                <w:rFonts w:ascii="Maiandra GD" w:hAnsi="Maiandra GD" w:cs="Arial"/>
                <w:sz w:val="22"/>
                <w:szCs w:val="22"/>
              </w:rPr>
            </w:pPr>
          </w:p>
          <w:p w14:paraId="667DFCF6" w14:textId="77777777" w:rsidR="00BD1608" w:rsidRDefault="00BD1608" w:rsidP="00A250CB">
            <w:pPr>
              <w:spacing w:line="276" w:lineRule="auto"/>
              <w:jc w:val="center"/>
              <w:rPr>
                <w:rFonts w:ascii="Maiandra GD" w:hAnsi="Maiandra GD" w:cs="Arial"/>
                <w:sz w:val="22"/>
                <w:szCs w:val="22"/>
              </w:rPr>
            </w:pPr>
          </w:p>
          <w:p w14:paraId="0A5E61D6" w14:textId="77777777" w:rsidR="00BD1608" w:rsidRDefault="00BD1608" w:rsidP="00A250CB">
            <w:pPr>
              <w:spacing w:line="276" w:lineRule="auto"/>
              <w:rPr>
                <w:rFonts w:ascii="Maiandra GD" w:hAnsi="Maiandra GD" w:cs="Arial"/>
                <w:sz w:val="22"/>
                <w:szCs w:val="22"/>
              </w:rPr>
            </w:pPr>
            <w:r>
              <w:rPr>
                <w:rFonts w:ascii="Maiandra GD" w:hAnsi="Maiandra GD" w:cs="Arial"/>
                <w:sz w:val="22"/>
                <w:szCs w:val="22"/>
              </w:rPr>
              <w:t>R$ 35,33</w:t>
            </w:r>
          </w:p>
        </w:tc>
        <w:tc>
          <w:tcPr>
            <w:tcW w:w="1276" w:type="dxa"/>
            <w:shd w:val="clear" w:color="auto" w:fill="FFFFFF" w:themeFill="background1"/>
          </w:tcPr>
          <w:p w14:paraId="61DC0D15" w14:textId="77777777" w:rsidR="00BD1608" w:rsidRDefault="00BD1608" w:rsidP="00A250CB">
            <w:pPr>
              <w:spacing w:line="276" w:lineRule="auto"/>
              <w:jc w:val="center"/>
              <w:rPr>
                <w:rFonts w:ascii="Maiandra GD" w:hAnsi="Maiandra GD" w:cs="Arial"/>
                <w:sz w:val="22"/>
                <w:szCs w:val="22"/>
              </w:rPr>
            </w:pPr>
          </w:p>
          <w:p w14:paraId="51EEBD43" w14:textId="77777777" w:rsidR="00BD1608" w:rsidRDefault="00BD1608" w:rsidP="00A250CB">
            <w:pPr>
              <w:spacing w:line="276" w:lineRule="auto"/>
              <w:jc w:val="center"/>
              <w:rPr>
                <w:rFonts w:ascii="Maiandra GD" w:hAnsi="Maiandra GD" w:cs="Arial"/>
                <w:sz w:val="22"/>
                <w:szCs w:val="22"/>
              </w:rPr>
            </w:pPr>
          </w:p>
          <w:p w14:paraId="4EDF9CFD"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R$ 3.533,00</w:t>
            </w:r>
          </w:p>
        </w:tc>
      </w:tr>
      <w:tr w:rsidR="00BD1608" w:rsidRPr="00BC0B7F" w14:paraId="543891F3" w14:textId="77777777" w:rsidTr="00A250CB">
        <w:trPr>
          <w:jc w:val="center"/>
        </w:trPr>
        <w:tc>
          <w:tcPr>
            <w:tcW w:w="988" w:type="dxa"/>
            <w:vAlign w:val="center"/>
          </w:tcPr>
          <w:p w14:paraId="6DF0A2EB"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50.</w:t>
            </w:r>
          </w:p>
        </w:tc>
        <w:tc>
          <w:tcPr>
            <w:tcW w:w="5386" w:type="dxa"/>
            <w:shd w:val="clear" w:color="auto" w:fill="FFFFFF" w:themeFill="background1"/>
          </w:tcPr>
          <w:p w14:paraId="43A70848" w14:textId="77777777" w:rsidR="00BD1608" w:rsidRDefault="00BD1608" w:rsidP="00A250CB">
            <w:pPr>
              <w:spacing w:line="276" w:lineRule="auto"/>
              <w:jc w:val="both"/>
              <w:rPr>
                <w:rFonts w:ascii="Maiandra GD" w:eastAsia="Arial" w:hAnsi="Maiandra GD" w:cs="Arial"/>
                <w:b/>
                <w:sz w:val="22"/>
                <w:szCs w:val="22"/>
              </w:rPr>
            </w:pPr>
            <w:r>
              <w:rPr>
                <w:rFonts w:ascii="Maiandra GD" w:eastAsia="Arial" w:hAnsi="Maiandra GD" w:cs="Arial"/>
                <w:b/>
                <w:sz w:val="22"/>
                <w:szCs w:val="22"/>
              </w:rPr>
              <w:t xml:space="preserve">PILÃO SOCADOR ALHO 1,2 LITROS DE ALUMÍNIO - </w:t>
            </w:r>
            <w:r w:rsidRPr="00BC0B7F">
              <w:rPr>
                <w:rFonts w:ascii="Maiandra GD" w:hAnsi="Maiandra GD" w:cs="Arial"/>
                <w:sz w:val="22"/>
                <w:szCs w:val="22"/>
              </w:rPr>
              <w:t>Pilão, almofariz, socador de alho em alumínio fundido super polido, tipo espelhado. Especificações técnicas - ALMOFARIZ/PILÃO Capacidade: 1,2 Litros. Dimensão da boca: 15,5 cm Altura: 12,5 cm - SOCADOR Altura: 22 cm Largura: 3 cm Conteúdo 1 Almofariz de 1,2 litro 1 Pilão.</w:t>
            </w:r>
          </w:p>
        </w:tc>
        <w:tc>
          <w:tcPr>
            <w:tcW w:w="851" w:type="dxa"/>
            <w:shd w:val="clear" w:color="auto" w:fill="FFFFFF" w:themeFill="background1"/>
            <w:vAlign w:val="center"/>
          </w:tcPr>
          <w:p w14:paraId="79F5962F"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100</w:t>
            </w:r>
          </w:p>
        </w:tc>
        <w:tc>
          <w:tcPr>
            <w:tcW w:w="1134" w:type="dxa"/>
            <w:shd w:val="clear" w:color="auto" w:fill="FFFFFF" w:themeFill="background1"/>
            <w:vAlign w:val="center"/>
          </w:tcPr>
          <w:p w14:paraId="5D8F75B8" w14:textId="77777777" w:rsidR="00BD1608"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63A3FC5E" w14:textId="77777777" w:rsidR="00BD1608" w:rsidRDefault="00BD1608" w:rsidP="00A250CB">
            <w:pPr>
              <w:spacing w:line="276" w:lineRule="auto"/>
              <w:jc w:val="center"/>
              <w:rPr>
                <w:rFonts w:ascii="Maiandra GD" w:hAnsi="Maiandra GD" w:cs="Arial"/>
                <w:sz w:val="22"/>
                <w:szCs w:val="22"/>
              </w:rPr>
            </w:pPr>
          </w:p>
          <w:p w14:paraId="25158AE6" w14:textId="77777777" w:rsidR="00BD1608" w:rsidRDefault="00BD1608" w:rsidP="00A250CB">
            <w:pPr>
              <w:spacing w:line="276" w:lineRule="auto"/>
              <w:jc w:val="center"/>
              <w:rPr>
                <w:rFonts w:ascii="Maiandra GD" w:hAnsi="Maiandra GD" w:cs="Arial"/>
                <w:sz w:val="22"/>
                <w:szCs w:val="22"/>
              </w:rPr>
            </w:pPr>
          </w:p>
          <w:p w14:paraId="467E70D9" w14:textId="77777777" w:rsidR="00BD1608" w:rsidRDefault="00BD1608" w:rsidP="00A250CB">
            <w:pPr>
              <w:spacing w:line="276" w:lineRule="auto"/>
              <w:jc w:val="center"/>
              <w:rPr>
                <w:rFonts w:ascii="Maiandra GD" w:hAnsi="Maiandra GD" w:cs="Arial"/>
                <w:sz w:val="22"/>
                <w:szCs w:val="22"/>
              </w:rPr>
            </w:pPr>
          </w:p>
          <w:p w14:paraId="7BBBFFC2"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R$ 88,35</w:t>
            </w:r>
          </w:p>
        </w:tc>
        <w:tc>
          <w:tcPr>
            <w:tcW w:w="1276" w:type="dxa"/>
            <w:shd w:val="clear" w:color="auto" w:fill="FFFFFF" w:themeFill="background1"/>
          </w:tcPr>
          <w:p w14:paraId="764FA7E4" w14:textId="77777777" w:rsidR="00BD1608" w:rsidRDefault="00BD1608" w:rsidP="00A250CB">
            <w:pPr>
              <w:spacing w:line="276" w:lineRule="auto"/>
              <w:jc w:val="center"/>
              <w:rPr>
                <w:rFonts w:ascii="Maiandra GD" w:hAnsi="Maiandra GD" w:cs="Arial"/>
                <w:sz w:val="22"/>
                <w:szCs w:val="22"/>
              </w:rPr>
            </w:pPr>
          </w:p>
          <w:p w14:paraId="68E8BDC0" w14:textId="77777777" w:rsidR="00BD1608" w:rsidRDefault="00BD1608" w:rsidP="00A250CB">
            <w:pPr>
              <w:spacing w:line="276" w:lineRule="auto"/>
              <w:jc w:val="center"/>
              <w:rPr>
                <w:rFonts w:ascii="Maiandra GD" w:hAnsi="Maiandra GD" w:cs="Arial"/>
                <w:sz w:val="22"/>
                <w:szCs w:val="22"/>
              </w:rPr>
            </w:pPr>
          </w:p>
          <w:p w14:paraId="43C46C8E" w14:textId="77777777" w:rsidR="00BD1608" w:rsidRDefault="00BD1608" w:rsidP="00A250CB">
            <w:pPr>
              <w:spacing w:line="276" w:lineRule="auto"/>
              <w:jc w:val="center"/>
              <w:rPr>
                <w:rFonts w:ascii="Maiandra GD" w:hAnsi="Maiandra GD" w:cs="Arial"/>
                <w:sz w:val="22"/>
                <w:szCs w:val="22"/>
              </w:rPr>
            </w:pPr>
          </w:p>
          <w:p w14:paraId="61855C73"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R$ 8.835,00</w:t>
            </w:r>
          </w:p>
        </w:tc>
      </w:tr>
      <w:tr w:rsidR="00BD1608" w:rsidRPr="00BC0B7F" w14:paraId="67CB4704" w14:textId="77777777" w:rsidTr="00A250CB">
        <w:trPr>
          <w:jc w:val="center"/>
        </w:trPr>
        <w:tc>
          <w:tcPr>
            <w:tcW w:w="988" w:type="dxa"/>
            <w:vAlign w:val="center"/>
          </w:tcPr>
          <w:p w14:paraId="1943FFE1"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51.</w:t>
            </w:r>
          </w:p>
        </w:tc>
        <w:tc>
          <w:tcPr>
            <w:tcW w:w="5386" w:type="dxa"/>
            <w:shd w:val="clear" w:color="auto" w:fill="FFFFFF" w:themeFill="background1"/>
          </w:tcPr>
          <w:p w14:paraId="60BC2417" w14:textId="77777777" w:rsidR="00BD1608" w:rsidRDefault="00BD1608" w:rsidP="00A250CB">
            <w:pPr>
              <w:spacing w:line="276" w:lineRule="auto"/>
              <w:jc w:val="both"/>
              <w:rPr>
                <w:rFonts w:ascii="Maiandra GD" w:eastAsia="Arial" w:hAnsi="Maiandra GD" w:cs="Arial"/>
                <w:b/>
                <w:sz w:val="22"/>
                <w:szCs w:val="22"/>
              </w:rPr>
            </w:pPr>
            <w:r>
              <w:rPr>
                <w:rFonts w:ascii="Maiandra GD" w:eastAsia="Arial" w:hAnsi="Maiandra GD" w:cs="Arial"/>
                <w:b/>
                <w:sz w:val="22"/>
                <w:szCs w:val="22"/>
              </w:rPr>
              <w:t xml:space="preserve">SACO PLÁSTICO EM PE TERMOPLÁSTICO - </w:t>
            </w:r>
            <w:r w:rsidRPr="00BC0B7F">
              <w:rPr>
                <w:rFonts w:ascii="Maiandra GD" w:hAnsi="Maiandra GD" w:cs="Arial"/>
                <w:sz w:val="22"/>
                <w:szCs w:val="22"/>
              </w:rPr>
              <w:t>saco PE, fabricado em PE termoplástico. Serve para embrulhar e proteger inúmeros bens de consumo, especialmente alimentos perecíveis e não perecíveis. Produto de alta densidade (PEAD): ótima selagem, baixa resistência a rasgo, alta resistência a tração, não tóxico, pode manter contato com alimentos (quando virgem). Medidas - Largura: 60 cm. Comprimento: 80 cm. Micra: 0,06. Embalagem: 1 kg de saco plástico virgem, aproximadamente 38 unidades. </w:t>
            </w:r>
          </w:p>
        </w:tc>
        <w:tc>
          <w:tcPr>
            <w:tcW w:w="851" w:type="dxa"/>
            <w:shd w:val="clear" w:color="auto" w:fill="FFFFFF" w:themeFill="background1"/>
            <w:vAlign w:val="center"/>
          </w:tcPr>
          <w:p w14:paraId="2CC17FE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500</w:t>
            </w:r>
          </w:p>
        </w:tc>
        <w:tc>
          <w:tcPr>
            <w:tcW w:w="1134" w:type="dxa"/>
            <w:shd w:val="clear" w:color="auto" w:fill="FFFFFF" w:themeFill="background1"/>
            <w:vAlign w:val="center"/>
          </w:tcPr>
          <w:p w14:paraId="16541922" w14:textId="77777777" w:rsidR="00BD1608"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3354F5E2" w14:textId="77777777" w:rsidR="00BD1608" w:rsidRDefault="00BD1608" w:rsidP="00A250CB">
            <w:pPr>
              <w:spacing w:line="276" w:lineRule="auto"/>
              <w:jc w:val="center"/>
              <w:rPr>
                <w:rFonts w:ascii="Maiandra GD" w:hAnsi="Maiandra GD" w:cs="Arial"/>
                <w:sz w:val="22"/>
                <w:szCs w:val="22"/>
              </w:rPr>
            </w:pPr>
          </w:p>
          <w:p w14:paraId="5D69B258" w14:textId="77777777" w:rsidR="00BD1608" w:rsidRDefault="00BD1608" w:rsidP="00A250CB">
            <w:pPr>
              <w:spacing w:line="276" w:lineRule="auto"/>
              <w:jc w:val="center"/>
              <w:rPr>
                <w:rFonts w:ascii="Maiandra GD" w:hAnsi="Maiandra GD" w:cs="Arial"/>
                <w:sz w:val="22"/>
                <w:szCs w:val="22"/>
              </w:rPr>
            </w:pPr>
          </w:p>
          <w:p w14:paraId="3AEBD29B" w14:textId="77777777" w:rsidR="00BD1608" w:rsidRDefault="00BD1608" w:rsidP="00A250CB">
            <w:pPr>
              <w:spacing w:line="276" w:lineRule="auto"/>
              <w:jc w:val="center"/>
              <w:rPr>
                <w:rFonts w:ascii="Maiandra GD" w:hAnsi="Maiandra GD" w:cs="Arial"/>
                <w:sz w:val="22"/>
                <w:szCs w:val="22"/>
              </w:rPr>
            </w:pPr>
          </w:p>
          <w:p w14:paraId="03FB48B9"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R$ 38,29</w:t>
            </w:r>
          </w:p>
        </w:tc>
        <w:tc>
          <w:tcPr>
            <w:tcW w:w="1276" w:type="dxa"/>
            <w:shd w:val="clear" w:color="auto" w:fill="FFFFFF" w:themeFill="background1"/>
          </w:tcPr>
          <w:p w14:paraId="5A218E76" w14:textId="77777777" w:rsidR="00BD1608" w:rsidRDefault="00BD1608" w:rsidP="00A250CB">
            <w:pPr>
              <w:spacing w:line="276" w:lineRule="auto"/>
              <w:jc w:val="center"/>
              <w:rPr>
                <w:rFonts w:ascii="Maiandra GD" w:hAnsi="Maiandra GD" w:cs="Arial"/>
                <w:sz w:val="22"/>
                <w:szCs w:val="22"/>
              </w:rPr>
            </w:pPr>
          </w:p>
          <w:p w14:paraId="546339FB" w14:textId="77777777" w:rsidR="00BD1608" w:rsidRDefault="00BD1608" w:rsidP="00A250CB">
            <w:pPr>
              <w:spacing w:line="276" w:lineRule="auto"/>
              <w:jc w:val="center"/>
              <w:rPr>
                <w:rFonts w:ascii="Maiandra GD" w:hAnsi="Maiandra GD" w:cs="Arial"/>
                <w:sz w:val="22"/>
                <w:szCs w:val="22"/>
              </w:rPr>
            </w:pPr>
          </w:p>
          <w:p w14:paraId="7DB42859" w14:textId="77777777" w:rsidR="00BD1608" w:rsidRDefault="00BD1608" w:rsidP="00A250CB">
            <w:pPr>
              <w:spacing w:line="276" w:lineRule="auto"/>
              <w:jc w:val="center"/>
              <w:rPr>
                <w:rFonts w:ascii="Maiandra GD" w:hAnsi="Maiandra GD" w:cs="Arial"/>
                <w:sz w:val="22"/>
                <w:szCs w:val="22"/>
              </w:rPr>
            </w:pPr>
          </w:p>
          <w:p w14:paraId="037CDA31" w14:textId="77777777" w:rsidR="00BD1608" w:rsidRDefault="00BD1608" w:rsidP="00A250CB">
            <w:pPr>
              <w:spacing w:line="276" w:lineRule="auto"/>
              <w:rPr>
                <w:rFonts w:ascii="Maiandra GD" w:hAnsi="Maiandra GD" w:cs="Arial"/>
                <w:sz w:val="22"/>
                <w:szCs w:val="22"/>
              </w:rPr>
            </w:pPr>
            <w:r>
              <w:rPr>
                <w:rFonts w:ascii="Maiandra GD" w:hAnsi="Maiandra GD" w:cs="Arial"/>
                <w:sz w:val="22"/>
                <w:szCs w:val="22"/>
              </w:rPr>
              <w:t>R$ 19.145,00</w:t>
            </w:r>
          </w:p>
        </w:tc>
      </w:tr>
      <w:tr w:rsidR="00BD1608" w:rsidRPr="00BC0B7F" w14:paraId="1D1C2CA7" w14:textId="77777777" w:rsidTr="00A250CB">
        <w:trPr>
          <w:jc w:val="center"/>
        </w:trPr>
        <w:tc>
          <w:tcPr>
            <w:tcW w:w="988" w:type="dxa"/>
            <w:vAlign w:val="center"/>
          </w:tcPr>
          <w:p w14:paraId="7C704DA6"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52.</w:t>
            </w:r>
          </w:p>
        </w:tc>
        <w:tc>
          <w:tcPr>
            <w:tcW w:w="5386" w:type="dxa"/>
            <w:shd w:val="clear" w:color="auto" w:fill="FFFFFF" w:themeFill="background1"/>
          </w:tcPr>
          <w:p w14:paraId="7B5FDA67" w14:textId="77777777" w:rsidR="00BD1608" w:rsidRPr="00BC0B7F" w:rsidRDefault="00BD1608" w:rsidP="00A250CB">
            <w:pPr>
              <w:spacing w:before="240" w:line="276" w:lineRule="auto"/>
              <w:jc w:val="both"/>
              <w:rPr>
                <w:rFonts w:ascii="Maiandra GD" w:hAnsi="Maiandra GD"/>
                <w:sz w:val="22"/>
                <w:szCs w:val="22"/>
              </w:rPr>
            </w:pPr>
            <w:r w:rsidRPr="00BC0B7F">
              <w:rPr>
                <w:rFonts w:ascii="Maiandra GD" w:hAnsi="Maiandra GD" w:cs="Arial"/>
                <w:b/>
                <w:sz w:val="22"/>
                <w:szCs w:val="22"/>
              </w:rPr>
              <w:t xml:space="preserve">SAPATO (TÊNIS) ANTIDERRAPANTE FEMININO (PAR) – </w:t>
            </w:r>
            <w:r w:rsidRPr="00BC0B7F">
              <w:rPr>
                <w:rFonts w:ascii="Maiandra GD" w:hAnsi="Maiandra GD" w:cs="Arial"/>
                <w:bCs/>
                <w:sz w:val="22"/>
                <w:szCs w:val="22"/>
              </w:rPr>
              <w:t>Branco.</w:t>
            </w:r>
            <w:r w:rsidRPr="00BC0B7F">
              <w:rPr>
                <w:rFonts w:ascii="Maiandra GD" w:hAnsi="Maiandra GD" w:cs="Arial"/>
                <w:b/>
                <w:sz w:val="22"/>
                <w:szCs w:val="22"/>
              </w:rPr>
              <w:t xml:space="preserve"> </w:t>
            </w:r>
            <w:r w:rsidRPr="00BC0B7F">
              <w:rPr>
                <w:rFonts w:ascii="Maiandra GD" w:hAnsi="Maiandra GD"/>
                <w:sz w:val="22"/>
                <w:szCs w:val="22"/>
                <w:shd w:val="clear" w:color="auto" w:fill="FFFFFF"/>
              </w:rPr>
              <w:t>Confeccionado em E.V.A. (Etil Vinil Acetato), p</w:t>
            </w:r>
            <w:r w:rsidRPr="00BC0B7F">
              <w:rPr>
                <w:rFonts w:ascii="Maiandra GD" w:hAnsi="Maiandra GD"/>
                <w:sz w:val="22"/>
                <w:szCs w:val="22"/>
              </w:rPr>
              <w:t xml:space="preserve">ermitindo extremo conforto e alta absorção de impacto, é macio e flexível. </w:t>
            </w:r>
            <w:r w:rsidRPr="00BC0B7F">
              <w:rPr>
                <w:rFonts w:ascii="Maiandra GD" w:hAnsi="Maiandra GD" w:cs="Arial"/>
                <w:bCs/>
                <w:sz w:val="22"/>
                <w:szCs w:val="22"/>
              </w:rPr>
              <w:t>Ideal para uso em cozinhas e setores empresariais.</w:t>
            </w:r>
            <w:r w:rsidRPr="00BC0B7F">
              <w:rPr>
                <w:rFonts w:ascii="Maiandra GD" w:hAnsi="Maiandra GD" w:cs="Arial"/>
                <w:sz w:val="22"/>
                <w:szCs w:val="22"/>
                <w:shd w:val="clear" w:color="auto" w:fill="FFFFFF"/>
              </w:rPr>
              <w:t xml:space="preserve"> Com solado de borracha sintética especial</w:t>
            </w:r>
            <w:r>
              <w:rPr>
                <w:rFonts w:ascii="Maiandra GD" w:hAnsi="Maiandra GD" w:cs="Arial"/>
                <w:sz w:val="22"/>
                <w:szCs w:val="22"/>
                <w:shd w:val="clear" w:color="auto" w:fill="FFFFFF"/>
              </w:rPr>
              <w:t>*/-</w:t>
            </w:r>
            <w:r w:rsidRPr="00BC0B7F">
              <w:rPr>
                <w:rFonts w:ascii="Maiandra GD" w:hAnsi="Maiandra GD" w:cs="Arial"/>
                <w:sz w:val="22"/>
                <w:szCs w:val="22"/>
                <w:shd w:val="clear" w:color="auto" w:fill="FFFFFF"/>
              </w:rPr>
              <w:t xml:space="preserve"> + borracha natural, tecnologia Super Grip, resistente ao escorregamento em piso cerâmico com solução SLC (detergente) em piso de aço com solução de glicerol (SRC). Resistente à óleo combustível (FO) e Calçado com absorção de energia na área do salto, Calcanhar (E). Contém substância Antimicrobiana junto à formulação composto EVA confecção do Cabedal, tecnologia antimicrobiana usada no combate as Bactérias </w:t>
            </w:r>
            <w:proofErr w:type="spellStart"/>
            <w:r w:rsidRPr="00BC0B7F">
              <w:rPr>
                <w:rFonts w:ascii="Maiandra GD" w:hAnsi="Maiandra GD" w:cs="Arial"/>
                <w:sz w:val="22"/>
                <w:szCs w:val="22"/>
                <w:shd w:val="clear" w:color="auto" w:fill="FFFFFF"/>
              </w:rPr>
              <w:t>Staphylococcus</w:t>
            </w:r>
            <w:proofErr w:type="spellEnd"/>
            <w:r w:rsidRPr="00BC0B7F">
              <w:rPr>
                <w:rFonts w:ascii="Maiandra GD" w:hAnsi="Maiandra GD" w:cs="Arial"/>
                <w:sz w:val="22"/>
                <w:szCs w:val="22"/>
                <w:shd w:val="clear" w:color="auto" w:fill="FFFFFF"/>
              </w:rPr>
              <w:t xml:space="preserve"> aureus (causadora de infecções a partir de pequenas feridas) e Escherichia coli (precursora de intoxicações alimentares em todo o mundo). Não </w:t>
            </w:r>
            <w:r w:rsidRPr="00BC0B7F">
              <w:rPr>
                <w:rFonts w:ascii="Maiandra GD" w:hAnsi="Maiandra GD" w:cs="Arial"/>
                <w:sz w:val="22"/>
                <w:szCs w:val="22"/>
                <w:shd w:val="clear" w:color="auto" w:fill="FFFFFF"/>
              </w:rPr>
              <w:lastRenderedPageBreak/>
              <w:t xml:space="preserve">contém FTALATOS (conjunto de substâncias químicas restritivas prejudiciais à saúde das pessoas. </w:t>
            </w:r>
            <w:r w:rsidRPr="00BC0B7F">
              <w:rPr>
                <w:rFonts w:ascii="Maiandra GD" w:hAnsi="Maiandra GD"/>
                <w:sz w:val="22"/>
                <w:szCs w:val="22"/>
              </w:rPr>
              <w:t xml:space="preserve">O calçado deve estar certificado pelo Ministério do Trabalho e possuir o CA - CERTIFICADO DE APROVAÇÃO atendendo todas as exigências da Norma ISO 20.347/2012. Listras laterais vermelha e preta. Numeração de 33 a 42 a ser definido no ato do pedido. </w:t>
            </w:r>
          </w:p>
          <w:p w14:paraId="274AA06C" w14:textId="77777777" w:rsidR="00BD1608" w:rsidRPr="00BC0B7F" w:rsidRDefault="00BD1608" w:rsidP="00A250CB">
            <w:pPr>
              <w:spacing w:before="240" w:line="276" w:lineRule="auto"/>
              <w:jc w:val="both"/>
              <w:rPr>
                <w:rFonts w:ascii="Maiandra GD" w:hAnsi="Maiandra GD"/>
                <w:sz w:val="22"/>
                <w:szCs w:val="22"/>
              </w:rPr>
            </w:pPr>
          </w:p>
          <w:p w14:paraId="74F92493" w14:textId="77777777" w:rsidR="00BD1608" w:rsidRDefault="00BD1608" w:rsidP="00A250CB">
            <w:pPr>
              <w:spacing w:line="276" w:lineRule="auto"/>
              <w:jc w:val="both"/>
              <w:rPr>
                <w:rFonts w:ascii="Maiandra GD" w:eastAsia="Arial" w:hAnsi="Maiandra GD" w:cs="Arial"/>
                <w:b/>
                <w:sz w:val="22"/>
                <w:szCs w:val="22"/>
              </w:rPr>
            </w:pPr>
            <w:r w:rsidRPr="00BC0B7F">
              <w:rPr>
                <w:rFonts w:ascii="Maiandra GD" w:hAnsi="Maiandra GD"/>
                <w:noProof/>
              </w:rPr>
              <w:drawing>
                <wp:inline distT="0" distB="0" distL="0" distR="0" wp14:anchorId="5D1D28A7" wp14:editId="42AD7EE9">
                  <wp:extent cx="2371725" cy="1238250"/>
                  <wp:effectExtent l="0" t="0" r="9525" b="0"/>
                  <wp:docPr id="5" name="Imagem 5" descr="Tênis Unissex Profissional SoftWorks Antiderrapante Trabalho EPI C.A. 37.212 EVA BB80 -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ênis Unissex Profissional SoftWorks Antiderrapante Trabalho EPI C.A. 37.212 EVA BB80 - Branc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1725" cy="1238250"/>
                          </a:xfrm>
                          <a:prstGeom prst="rect">
                            <a:avLst/>
                          </a:prstGeom>
                          <a:noFill/>
                          <a:ln>
                            <a:noFill/>
                          </a:ln>
                        </pic:spPr>
                      </pic:pic>
                    </a:graphicData>
                  </a:graphic>
                </wp:inline>
              </w:drawing>
            </w:r>
          </w:p>
        </w:tc>
        <w:tc>
          <w:tcPr>
            <w:tcW w:w="851" w:type="dxa"/>
            <w:shd w:val="clear" w:color="auto" w:fill="FFFFFF" w:themeFill="background1"/>
            <w:vAlign w:val="center"/>
          </w:tcPr>
          <w:p w14:paraId="14FD1756"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lastRenderedPageBreak/>
              <w:t>180</w:t>
            </w:r>
          </w:p>
        </w:tc>
        <w:tc>
          <w:tcPr>
            <w:tcW w:w="1134" w:type="dxa"/>
            <w:shd w:val="clear" w:color="auto" w:fill="FFFFFF" w:themeFill="background1"/>
            <w:vAlign w:val="center"/>
          </w:tcPr>
          <w:p w14:paraId="4C750280" w14:textId="77777777" w:rsidR="00BD1608"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3FEDD48C" w14:textId="77777777" w:rsidR="00BD1608" w:rsidRDefault="00BD1608" w:rsidP="00A250CB">
            <w:pPr>
              <w:spacing w:line="276" w:lineRule="auto"/>
              <w:jc w:val="center"/>
              <w:rPr>
                <w:rFonts w:ascii="Maiandra GD" w:hAnsi="Maiandra GD" w:cs="Arial"/>
                <w:sz w:val="22"/>
                <w:szCs w:val="22"/>
              </w:rPr>
            </w:pPr>
          </w:p>
          <w:p w14:paraId="21FFD5DA" w14:textId="77777777" w:rsidR="00BD1608" w:rsidRDefault="00BD1608" w:rsidP="00A250CB">
            <w:pPr>
              <w:spacing w:line="276" w:lineRule="auto"/>
              <w:jc w:val="center"/>
              <w:rPr>
                <w:rFonts w:ascii="Maiandra GD" w:hAnsi="Maiandra GD" w:cs="Arial"/>
                <w:sz w:val="22"/>
                <w:szCs w:val="22"/>
              </w:rPr>
            </w:pPr>
          </w:p>
          <w:p w14:paraId="6EBBE19C" w14:textId="77777777" w:rsidR="00BD1608" w:rsidRDefault="00BD1608" w:rsidP="00A250CB">
            <w:pPr>
              <w:spacing w:line="276" w:lineRule="auto"/>
              <w:jc w:val="center"/>
              <w:rPr>
                <w:rFonts w:ascii="Maiandra GD" w:hAnsi="Maiandra GD" w:cs="Arial"/>
                <w:sz w:val="22"/>
                <w:szCs w:val="22"/>
              </w:rPr>
            </w:pPr>
          </w:p>
          <w:p w14:paraId="38CB2093" w14:textId="77777777" w:rsidR="00BD1608" w:rsidRDefault="00BD1608" w:rsidP="00A250CB">
            <w:pPr>
              <w:spacing w:line="276" w:lineRule="auto"/>
              <w:jc w:val="center"/>
              <w:rPr>
                <w:rFonts w:ascii="Maiandra GD" w:hAnsi="Maiandra GD" w:cs="Arial"/>
                <w:sz w:val="22"/>
                <w:szCs w:val="22"/>
              </w:rPr>
            </w:pPr>
          </w:p>
          <w:p w14:paraId="63AD6777" w14:textId="77777777" w:rsidR="00BD1608" w:rsidRDefault="00BD1608" w:rsidP="00A250CB">
            <w:pPr>
              <w:spacing w:line="276" w:lineRule="auto"/>
              <w:jc w:val="center"/>
              <w:rPr>
                <w:rFonts w:ascii="Maiandra GD" w:hAnsi="Maiandra GD" w:cs="Arial"/>
                <w:sz w:val="22"/>
                <w:szCs w:val="22"/>
              </w:rPr>
            </w:pPr>
          </w:p>
          <w:p w14:paraId="0E6725B0" w14:textId="77777777" w:rsidR="00BD1608" w:rsidRDefault="00BD1608" w:rsidP="00A250CB">
            <w:pPr>
              <w:spacing w:line="276" w:lineRule="auto"/>
              <w:jc w:val="center"/>
              <w:rPr>
                <w:rFonts w:ascii="Maiandra GD" w:hAnsi="Maiandra GD" w:cs="Arial"/>
                <w:sz w:val="22"/>
                <w:szCs w:val="22"/>
              </w:rPr>
            </w:pPr>
          </w:p>
          <w:p w14:paraId="261D822B" w14:textId="77777777" w:rsidR="00BD1608" w:rsidRDefault="00BD1608" w:rsidP="00A250CB">
            <w:pPr>
              <w:spacing w:line="276" w:lineRule="auto"/>
              <w:jc w:val="center"/>
              <w:rPr>
                <w:rFonts w:ascii="Maiandra GD" w:hAnsi="Maiandra GD" w:cs="Arial"/>
                <w:sz w:val="22"/>
                <w:szCs w:val="22"/>
              </w:rPr>
            </w:pPr>
          </w:p>
          <w:p w14:paraId="55176C0F" w14:textId="77777777" w:rsidR="00BD1608" w:rsidRDefault="00BD1608" w:rsidP="00A250CB">
            <w:pPr>
              <w:spacing w:line="276" w:lineRule="auto"/>
              <w:jc w:val="center"/>
              <w:rPr>
                <w:rFonts w:ascii="Maiandra GD" w:hAnsi="Maiandra GD" w:cs="Arial"/>
                <w:sz w:val="22"/>
                <w:szCs w:val="22"/>
              </w:rPr>
            </w:pPr>
          </w:p>
          <w:p w14:paraId="7E995D61" w14:textId="77777777" w:rsidR="00BD1608" w:rsidRDefault="00BD1608" w:rsidP="00A250CB">
            <w:pPr>
              <w:spacing w:line="276" w:lineRule="auto"/>
              <w:rPr>
                <w:rFonts w:ascii="Maiandra GD" w:hAnsi="Maiandra GD" w:cs="Arial"/>
                <w:sz w:val="22"/>
                <w:szCs w:val="22"/>
              </w:rPr>
            </w:pPr>
            <w:r>
              <w:rPr>
                <w:rFonts w:ascii="Maiandra GD" w:hAnsi="Maiandra GD" w:cs="Arial"/>
                <w:sz w:val="22"/>
                <w:szCs w:val="22"/>
              </w:rPr>
              <w:t>R$ 90,33</w:t>
            </w:r>
          </w:p>
        </w:tc>
        <w:tc>
          <w:tcPr>
            <w:tcW w:w="1276" w:type="dxa"/>
            <w:shd w:val="clear" w:color="auto" w:fill="FFFFFF" w:themeFill="background1"/>
          </w:tcPr>
          <w:p w14:paraId="5CA03B96" w14:textId="77777777" w:rsidR="00BD1608" w:rsidRDefault="00BD1608" w:rsidP="00A250CB">
            <w:pPr>
              <w:spacing w:line="276" w:lineRule="auto"/>
              <w:jc w:val="center"/>
              <w:rPr>
                <w:rFonts w:ascii="Maiandra GD" w:hAnsi="Maiandra GD" w:cs="Arial"/>
                <w:sz w:val="22"/>
                <w:szCs w:val="22"/>
              </w:rPr>
            </w:pPr>
          </w:p>
          <w:p w14:paraId="0A1AD252" w14:textId="77777777" w:rsidR="00BD1608" w:rsidRDefault="00BD1608" w:rsidP="00A250CB">
            <w:pPr>
              <w:spacing w:line="276" w:lineRule="auto"/>
              <w:jc w:val="center"/>
              <w:rPr>
                <w:rFonts w:ascii="Maiandra GD" w:hAnsi="Maiandra GD" w:cs="Arial"/>
                <w:sz w:val="22"/>
                <w:szCs w:val="22"/>
              </w:rPr>
            </w:pPr>
          </w:p>
          <w:p w14:paraId="42034BB0" w14:textId="77777777" w:rsidR="00BD1608" w:rsidRDefault="00BD1608" w:rsidP="00A250CB">
            <w:pPr>
              <w:spacing w:line="276" w:lineRule="auto"/>
              <w:jc w:val="center"/>
              <w:rPr>
                <w:rFonts w:ascii="Maiandra GD" w:hAnsi="Maiandra GD" w:cs="Arial"/>
                <w:sz w:val="22"/>
                <w:szCs w:val="22"/>
              </w:rPr>
            </w:pPr>
          </w:p>
          <w:p w14:paraId="137B65BF" w14:textId="77777777" w:rsidR="00BD1608" w:rsidRDefault="00BD1608" w:rsidP="00A250CB">
            <w:pPr>
              <w:spacing w:line="276" w:lineRule="auto"/>
              <w:jc w:val="center"/>
              <w:rPr>
                <w:rFonts w:ascii="Maiandra GD" w:hAnsi="Maiandra GD" w:cs="Arial"/>
                <w:sz w:val="22"/>
                <w:szCs w:val="22"/>
              </w:rPr>
            </w:pPr>
          </w:p>
          <w:p w14:paraId="7FFB1CCF" w14:textId="77777777" w:rsidR="00BD1608" w:rsidRDefault="00BD1608" w:rsidP="00A250CB">
            <w:pPr>
              <w:spacing w:line="276" w:lineRule="auto"/>
              <w:jc w:val="center"/>
              <w:rPr>
                <w:rFonts w:ascii="Maiandra GD" w:hAnsi="Maiandra GD" w:cs="Arial"/>
                <w:sz w:val="22"/>
                <w:szCs w:val="22"/>
              </w:rPr>
            </w:pPr>
          </w:p>
          <w:p w14:paraId="5F8D3BE4" w14:textId="77777777" w:rsidR="00BD1608" w:rsidRDefault="00BD1608" w:rsidP="00A250CB">
            <w:pPr>
              <w:spacing w:line="276" w:lineRule="auto"/>
              <w:jc w:val="center"/>
              <w:rPr>
                <w:rFonts w:ascii="Maiandra GD" w:hAnsi="Maiandra GD" w:cs="Arial"/>
                <w:sz w:val="22"/>
                <w:szCs w:val="22"/>
              </w:rPr>
            </w:pPr>
          </w:p>
          <w:p w14:paraId="483F7C0F" w14:textId="77777777" w:rsidR="00BD1608" w:rsidRDefault="00BD1608" w:rsidP="00A250CB">
            <w:pPr>
              <w:spacing w:line="276" w:lineRule="auto"/>
              <w:jc w:val="center"/>
              <w:rPr>
                <w:rFonts w:ascii="Maiandra GD" w:hAnsi="Maiandra GD" w:cs="Arial"/>
                <w:sz w:val="22"/>
                <w:szCs w:val="22"/>
              </w:rPr>
            </w:pPr>
          </w:p>
          <w:p w14:paraId="46872A4F" w14:textId="77777777" w:rsidR="00BD1608" w:rsidRDefault="00BD1608" w:rsidP="00A250CB">
            <w:pPr>
              <w:spacing w:line="276" w:lineRule="auto"/>
              <w:jc w:val="center"/>
              <w:rPr>
                <w:rFonts w:ascii="Maiandra GD" w:hAnsi="Maiandra GD" w:cs="Arial"/>
                <w:sz w:val="22"/>
                <w:szCs w:val="22"/>
              </w:rPr>
            </w:pPr>
          </w:p>
          <w:p w14:paraId="4A6EF0E4"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R$ 16.259,40</w:t>
            </w:r>
          </w:p>
        </w:tc>
      </w:tr>
      <w:tr w:rsidR="00BD1608" w:rsidRPr="00BC0B7F" w14:paraId="0B40B761" w14:textId="77777777" w:rsidTr="00A250CB">
        <w:trPr>
          <w:jc w:val="center"/>
        </w:trPr>
        <w:tc>
          <w:tcPr>
            <w:tcW w:w="988" w:type="dxa"/>
            <w:vAlign w:val="center"/>
          </w:tcPr>
          <w:p w14:paraId="5CE9C3A1" w14:textId="77777777" w:rsidR="00BD1608" w:rsidRPr="00A6550D" w:rsidRDefault="00BD1608" w:rsidP="00A250CB">
            <w:pPr>
              <w:spacing w:line="276" w:lineRule="auto"/>
              <w:ind w:left="360"/>
              <w:jc w:val="center"/>
              <w:rPr>
                <w:rFonts w:ascii="Maiandra GD" w:eastAsia="Arial" w:hAnsi="Maiandra GD" w:cs="Arial"/>
                <w:sz w:val="22"/>
                <w:szCs w:val="22"/>
              </w:rPr>
            </w:pPr>
            <w:r>
              <w:rPr>
                <w:rFonts w:ascii="Maiandra GD" w:eastAsia="Arial" w:hAnsi="Maiandra GD" w:cs="Arial"/>
                <w:sz w:val="22"/>
                <w:szCs w:val="22"/>
              </w:rPr>
              <w:t>53.</w:t>
            </w:r>
          </w:p>
        </w:tc>
        <w:tc>
          <w:tcPr>
            <w:tcW w:w="5386" w:type="dxa"/>
            <w:shd w:val="clear" w:color="auto" w:fill="FFFFFF" w:themeFill="background1"/>
          </w:tcPr>
          <w:p w14:paraId="0F02E3D7" w14:textId="77777777" w:rsidR="00BD1608" w:rsidRPr="00BC0B7F" w:rsidRDefault="00BD1608" w:rsidP="00A250CB">
            <w:pPr>
              <w:spacing w:before="240" w:line="276" w:lineRule="auto"/>
              <w:jc w:val="both"/>
              <w:rPr>
                <w:rFonts w:ascii="Maiandra GD" w:hAnsi="Maiandra GD"/>
                <w:sz w:val="22"/>
                <w:szCs w:val="22"/>
              </w:rPr>
            </w:pPr>
            <w:r w:rsidRPr="00BC0B7F">
              <w:rPr>
                <w:rFonts w:ascii="Maiandra GD" w:hAnsi="Maiandra GD" w:cs="Arial"/>
                <w:b/>
                <w:sz w:val="22"/>
                <w:szCs w:val="22"/>
              </w:rPr>
              <w:t xml:space="preserve">SAPATO (TÊNIS) ANTIDERRAPANTE MASCULINO (PAR) – </w:t>
            </w:r>
            <w:r w:rsidRPr="00BC0B7F">
              <w:rPr>
                <w:rFonts w:ascii="Maiandra GD" w:hAnsi="Maiandra GD" w:cs="Arial"/>
                <w:bCs/>
                <w:sz w:val="22"/>
                <w:szCs w:val="22"/>
              </w:rPr>
              <w:t>Branco.</w:t>
            </w:r>
            <w:r w:rsidRPr="00BC0B7F">
              <w:rPr>
                <w:rFonts w:ascii="Maiandra GD" w:hAnsi="Maiandra GD" w:cs="Arial"/>
                <w:b/>
                <w:sz w:val="22"/>
                <w:szCs w:val="22"/>
              </w:rPr>
              <w:t xml:space="preserve"> </w:t>
            </w:r>
            <w:r w:rsidRPr="00BC0B7F">
              <w:rPr>
                <w:rFonts w:ascii="Maiandra GD" w:hAnsi="Maiandra GD"/>
                <w:sz w:val="22"/>
                <w:szCs w:val="22"/>
                <w:shd w:val="clear" w:color="auto" w:fill="FFFFFF"/>
              </w:rPr>
              <w:t>Confeccionado em E.V.A. (Etil Vinil Acetato), p</w:t>
            </w:r>
            <w:r w:rsidRPr="00BC0B7F">
              <w:rPr>
                <w:rFonts w:ascii="Maiandra GD" w:hAnsi="Maiandra GD"/>
                <w:sz w:val="22"/>
                <w:szCs w:val="22"/>
              </w:rPr>
              <w:t xml:space="preserve">ermitindo extremo conforto e alta absorção de impacto, é macio e flexível. </w:t>
            </w:r>
            <w:r w:rsidRPr="00BC0B7F">
              <w:rPr>
                <w:rFonts w:ascii="Maiandra GD" w:hAnsi="Maiandra GD" w:cs="Arial"/>
                <w:bCs/>
                <w:sz w:val="22"/>
                <w:szCs w:val="22"/>
              </w:rPr>
              <w:t>Ideal para uso em cozinhas e setores empresariais.</w:t>
            </w:r>
            <w:r w:rsidRPr="00BC0B7F">
              <w:rPr>
                <w:rFonts w:ascii="Maiandra GD" w:hAnsi="Maiandra GD" w:cs="Arial"/>
                <w:sz w:val="22"/>
                <w:szCs w:val="22"/>
                <w:shd w:val="clear" w:color="auto" w:fill="FFFFFF"/>
              </w:rPr>
              <w:t xml:space="preserve"> Com solado de borracha sintética especial + borracha natural, tecnologia Super Grip, resistente ao escorregamento em piso cerâmico com solução SLC (detergente) em piso de aço com solução de glicerol (SRC). Resistente à óleo combustível (FO) e Calçado com absorção de energia na área do salto, Calcanhar (E). Contém substância Antimicrobiana junto à formulação composto EVA confecção do Cabedal, tecnologia antimicrobiana usada no combate as Bactérias </w:t>
            </w:r>
            <w:proofErr w:type="spellStart"/>
            <w:r w:rsidRPr="00BC0B7F">
              <w:rPr>
                <w:rFonts w:ascii="Maiandra GD" w:hAnsi="Maiandra GD" w:cs="Arial"/>
                <w:sz w:val="22"/>
                <w:szCs w:val="22"/>
                <w:shd w:val="clear" w:color="auto" w:fill="FFFFFF"/>
              </w:rPr>
              <w:t>Staphylococcus</w:t>
            </w:r>
            <w:proofErr w:type="spellEnd"/>
            <w:r w:rsidRPr="00BC0B7F">
              <w:rPr>
                <w:rFonts w:ascii="Maiandra GD" w:hAnsi="Maiandra GD" w:cs="Arial"/>
                <w:sz w:val="22"/>
                <w:szCs w:val="22"/>
                <w:shd w:val="clear" w:color="auto" w:fill="FFFFFF"/>
              </w:rPr>
              <w:t xml:space="preserve"> aureus (causadora de infecções a partir de pequenas feridas) e Escherichia coli (precursora de intoxicações alimentares em todo o mundo). Não contém FTALATOS (conjunto de substâncias químicas restritivas prejudiciais à saúde das pessoas. </w:t>
            </w:r>
            <w:r w:rsidRPr="00BC0B7F">
              <w:rPr>
                <w:rFonts w:ascii="Maiandra GD" w:hAnsi="Maiandra GD"/>
                <w:sz w:val="22"/>
                <w:szCs w:val="22"/>
              </w:rPr>
              <w:t xml:space="preserve">O calçado deve estar certificado pelo Ministério do Trabalho e possuir o CA - CERTIFICADO DE APROVAÇÃO atendendo todas as exigências da Norma ISO 20.347/2012. Listras laterais vermelha e preta. </w:t>
            </w:r>
            <w:r w:rsidRPr="00BC0B7F">
              <w:rPr>
                <w:rFonts w:ascii="Maiandra GD" w:hAnsi="Maiandra GD"/>
                <w:sz w:val="22"/>
                <w:szCs w:val="22"/>
              </w:rPr>
              <w:lastRenderedPageBreak/>
              <w:t xml:space="preserve">Numeração de 36 a 46 a ser definido no ato do pedido. </w:t>
            </w:r>
          </w:p>
          <w:p w14:paraId="7CEB553E" w14:textId="77777777" w:rsidR="00BD1608" w:rsidRDefault="00BD1608" w:rsidP="00A250CB">
            <w:pPr>
              <w:spacing w:line="276" w:lineRule="auto"/>
              <w:jc w:val="both"/>
              <w:rPr>
                <w:rFonts w:ascii="Maiandra GD" w:eastAsia="Arial" w:hAnsi="Maiandra GD" w:cs="Arial"/>
                <w:b/>
                <w:sz w:val="22"/>
                <w:szCs w:val="22"/>
              </w:rPr>
            </w:pPr>
            <w:r w:rsidRPr="00BC0B7F">
              <w:rPr>
                <w:rFonts w:ascii="Maiandra GD" w:hAnsi="Maiandra GD"/>
                <w:noProof/>
              </w:rPr>
              <w:drawing>
                <wp:inline distT="0" distB="0" distL="0" distR="0" wp14:anchorId="14EA8E3C" wp14:editId="055F4242">
                  <wp:extent cx="2371725" cy="1238250"/>
                  <wp:effectExtent l="0" t="0" r="9525" b="0"/>
                  <wp:docPr id="14" name="Imagem 14" descr="Tênis Unissex Profissional SoftWorks Antiderrapante Trabalho EPI C.A. 37.212 EVA BB80 -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ênis Unissex Profissional SoftWorks Antiderrapante Trabalho EPI C.A. 37.212 EVA BB80 - Branc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1725" cy="1238250"/>
                          </a:xfrm>
                          <a:prstGeom prst="rect">
                            <a:avLst/>
                          </a:prstGeom>
                          <a:noFill/>
                          <a:ln>
                            <a:noFill/>
                          </a:ln>
                        </pic:spPr>
                      </pic:pic>
                    </a:graphicData>
                  </a:graphic>
                </wp:inline>
              </w:drawing>
            </w:r>
          </w:p>
        </w:tc>
        <w:tc>
          <w:tcPr>
            <w:tcW w:w="851" w:type="dxa"/>
            <w:shd w:val="clear" w:color="auto" w:fill="FFFFFF" w:themeFill="background1"/>
            <w:vAlign w:val="center"/>
          </w:tcPr>
          <w:p w14:paraId="6B3216D2"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lastRenderedPageBreak/>
              <w:t>80</w:t>
            </w:r>
          </w:p>
        </w:tc>
        <w:tc>
          <w:tcPr>
            <w:tcW w:w="1134" w:type="dxa"/>
            <w:shd w:val="clear" w:color="auto" w:fill="FFFFFF" w:themeFill="background1"/>
            <w:vAlign w:val="center"/>
          </w:tcPr>
          <w:p w14:paraId="7BA25452" w14:textId="77777777" w:rsidR="00BD1608" w:rsidRDefault="00BD1608" w:rsidP="00A250CB">
            <w:pPr>
              <w:spacing w:line="276" w:lineRule="auto"/>
              <w:jc w:val="center"/>
              <w:rPr>
                <w:rFonts w:ascii="Maiandra GD" w:eastAsia="Arial" w:hAnsi="Maiandra GD" w:cs="Arial"/>
                <w:sz w:val="22"/>
                <w:szCs w:val="22"/>
              </w:rPr>
            </w:pPr>
            <w:r>
              <w:rPr>
                <w:rFonts w:ascii="Maiandra GD" w:eastAsia="Arial" w:hAnsi="Maiandra GD" w:cs="Arial"/>
                <w:sz w:val="22"/>
                <w:szCs w:val="22"/>
              </w:rPr>
              <w:t>unidade</w:t>
            </w:r>
          </w:p>
        </w:tc>
        <w:tc>
          <w:tcPr>
            <w:tcW w:w="992" w:type="dxa"/>
            <w:shd w:val="clear" w:color="auto" w:fill="FFFFFF" w:themeFill="background1"/>
          </w:tcPr>
          <w:p w14:paraId="1D89CC7F" w14:textId="77777777" w:rsidR="00BD1608" w:rsidRDefault="00BD1608" w:rsidP="00A250CB">
            <w:pPr>
              <w:spacing w:line="276" w:lineRule="auto"/>
              <w:jc w:val="center"/>
              <w:rPr>
                <w:rFonts w:ascii="Maiandra GD" w:hAnsi="Maiandra GD" w:cs="Arial"/>
                <w:sz w:val="22"/>
                <w:szCs w:val="22"/>
              </w:rPr>
            </w:pPr>
          </w:p>
          <w:p w14:paraId="4A76DD9B" w14:textId="77777777" w:rsidR="00BD1608" w:rsidRDefault="00BD1608" w:rsidP="00A250CB">
            <w:pPr>
              <w:spacing w:line="276" w:lineRule="auto"/>
              <w:jc w:val="center"/>
              <w:rPr>
                <w:rFonts w:ascii="Maiandra GD" w:hAnsi="Maiandra GD" w:cs="Arial"/>
                <w:sz w:val="22"/>
                <w:szCs w:val="22"/>
              </w:rPr>
            </w:pPr>
          </w:p>
          <w:p w14:paraId="4D20695C" w14:textId="77777777" w:rsidR="00BD1608" w:rsidRDefault="00BD1608" w:rsidP="00A250CB">
            <w:pPr>
              <w:spacing w:line="276" w:lineRule="auto"/>
              <w:jc w:val="center"/>
              <w:rPr>
                <w:rFonts w:ascii="Maiandra GD" w:hAnsi="Maiandra GD" w:cs="Arial"/>
                <w:sz w:val="22"/>
                <w:szCs w:val="22"/>
              </w:rPr>
            </w:pPr>
          </w:p>
          <w:p w14:paraId="6F76D765" w14:textId="77777777" w:rsidR="00BD1608" w:rsidRDefault="00BD1608" w:rsidP="00A250CB">
            <w:pPr>
              <w:spacing w:line="276" w:lineRule="auto"/>
              <w:jc w:val="center"/>
              <w:rPr>
                <w:rFonts w:ascii="Maiandra GD" w:hAnsi="Maiandra GD" w:cs="Arial"/>
                <w:sz w:val="22"/>
                <w:szCs w:val="22"/>
              </w:rPr>
            </w:pPr>
          </w:p>
          <w:p w14:paraId="3D3229E3" w14:textId="77777777" w:rsidR="00BD1608" w:rsidRDefault="00BD1608" w:rsidP="00A250CB">
            <w:pPr>
              <w:spacing w:line="276" w:lineRule="auto"/>
              <w:jc w:val="center"/>
              <w:rPr>
                <w:rFonts w:ascii="Maiandra GD" w:hAnsi="Maiandra GD" w:cs="Arial"/>
                <w:sz w:val="22"/>
                <w:szCs w:val="22"/>
              </w:rPr>
            </w:pPr>
          </w:p>
          <w:p w14:paraId="487DCE65" w14:textId="77777777" w:rsidR="00BD1608" w:rsidRDefault="00BD1608" w:rsidP="00A250CB">
            <w:pPr>
              <w:spacing w:line="276" w:lineRule="auto"/>
              <w:jc w:val="center"/>
              <w:rPr>
                <w:rFonts w:ascii="Maiandra GD" w:hAnsi="Maiandra GD" w:cs="Arial"/>
                <w:sz w:val="22"/>
                <w:szCs w:val="22"/>
              </w:rPr>
            </w:pPr>
          </w:p>
          <w:p w14:paraId="1D63C5DF" w14:textId="77777777" w:rsidR="00BD1608" w:rsidRDefault="00BD1608" w:rsidP="00A250CB">
            <w:pPr>
              <w:spacing w:line="276" w:lineRule="auto"/>
              <w:jc w:val="center"/>
              <w:rPr>
                <w:rFonts w:ascii="Maiandra GD" w:hAnsi="Maiandra GD" w:cs="Arial"/>
                <w:sz w:val="22"/>
                <w:szCs w:val="22"/>
              </w:rPr>
            </w:pPr>
          </w:p>
          <w:p w14:paraId="17AAB2F0" w14:textId="77777777" w:rsidR="00BD1608" w:rsidRDefault="00BD1608" w:rsidP="00A250CB">
            <w:pPr>
              <w:spacing w:line="276" w:lineRule="auto"/>
              <w:jc w:val="center"/>
              <w:rPr>
                <w:rFonts w:ascii="Maiandra GD" w:hAnsi="Maiandra GD" w:cs="Arial"/>
                <w:sz w:val="22"/>
                <w:szCs w:val="22"/>
              </w:rPr>
            </w:pPr>
          </w:p>
          <w:p w14:paraId="0A9F5A23" w14:textId="77777777" w:rsidR="00BD1608" w:rsidRDefault="00BD1608" w:rsidP="00A250CB">
            <w:pPr>
              <w:spacing w:line="276" w:lineRule="auto"/>
              <w:jc w:val="center"/>
              <w:rPr>
                <w:rFonts w:ascii="Maiandra GD" w:hAnsi="Maiandra GD" w:cs="Arial"/>
                <w:sz w:val="22"/>
                <w:szCs w:val="22"/>
              </w:rPr>
            </w:pPr>
          </w:p>
          <w:p w14:paraId="1E51A5FE" w14:textId="77777777" w:rsidR="00BD1608" w:rsidRDefault="00BD1608" w:rsidP="00A250CB">
            <w:pPr>
              <w:spacing w:line="276" w:lineRule="auto"/>
              <w:jc w:val="center"/>
              <w:rPr>
                <w:rFonts w:ascii="Maiandra GD" w:hAnsi="Maiandra GD" w:cs="Arial"/>
                <w:sz w:val="22"/>
                <w:szCs w:val="22"/>
              </w:rPr>
            </w:pPr>
          </w:p>
          <w:p w14:paraId="3D59BA5F" w14:textId="77777777" w:rsidR="00BD1608" w:rsidRDefault="00BD1608" w:rsidP="00A250CB">
            <w:pPr>
              <w:spacing w:line="276" w:lineRule="auto"/>
              <w:jc w:val="center"/>
              <w:rPr>
                <w:rFonts w:ascii="Maiandra GD" w:hAnsi="Maiandra GD" w:cs="Arial"/>
                <w:sz w:val="22"/>
                <w:szCs w:val="22"/>
              </w:rPr>
            </w:pPr>
          </w:p>
          <w:p w14:paraId="364F91B9" w14:textId="77777777" w:rsidR="00BD1608" w:rsidRDefault="00BD1608" w:rsidP="00A250CB">
            <w:pPr>
              <w:spacing w:line="276" w:lineRule="auto"/>
              <w:jc w:val="center"/>
              <w:rPr>
                <w:rFonts w:ascii="Maiandra GD" w:hAnsi="Maiandra GD" w:cs="Arial"/>
                <w:sz w:val="22"/>
                <w:szCs w:val="22"/>
              </w:rPr>
            </w:pPr>
            <w:r>
              <w:rPr>
                <w:rFonts w:ascii="Maiandra GD" w:hAnsi="Maiandra GD" w:cs="Arial"/>
                <w:sz w:val="22"/>
                <w:szCs w:val="22"/>
              </w:rPr>
              <w:t>R$ 114,73</w:t>
            </w:r>
          </w:p>
        </w:tc>
        <w:tc>
          <w:tcPr>
            <w:tcW w:w="1276" w:type="dxa"/>
            <w:shd w:val="clear" w:color="auto" w:fill="FFFFFF" w:themeFill="background1"/>
          </w:tcPr>
          <w:p w14:paraId="25963D6D" w14:textId="77777777" w:rsidR="00BD1608" w:rsidRDefault="00BD1608" w:rsidP="00A250CB">
            <w:pPr>
              <w:spacing w:line="276" w:lineRule="auto"/>
              <w:jc w:val="center"/>
              <w:rPr>
                <w:rFonts w:ascii="Maiandra GD" w:hAnsi="Maiandra GD" w:cs="Arial"/>
                <w:sz w:val="22"/>
                <w:szCs w:val="22"/>
              </w:rPr>
            </w:pPr>
          </w:p>
          <w:p w14:paraId="0FBF4290" w14:textId="77777777" w:rsidR="00BD1608" w:rsidRDefault="00BD1608" w:rsidP="00A250CB">
            <w:pPr>
              <w:spacing w:line="276" w:lineRule="auto"/>
              <w:jc w:val="center"/>
              <w:rPr>
                <w:rFonts w:ascii="Maiandra GD" w:hAnsi="Maiandra GD" w:cs="Arial"/>
                <w:sz w:val="22"/>
                <w:szCs w:val="22"/>
              </w:rPr>
            </w:pPr>
          </w:p>
          <w:p w14:paraId="37693820" w14:textId="77777777" w:rsidR="00BD1608" w:rsidRDefault="00BD1608" w:rsidP="00A250CB">
            <w:pPr>
              <w:spacing w:line="276" w:lineRule="auto"/>
              <w:jc w:val="center"/>
              <w:rPr>
                <w:rFonts w:ascii="Maiandra GD" w:hAnsi="Maiandra GD" w:cs="Arial"/>
                <w:sz w:val="22"/>
                <w:szCs w:val="22"/>
              </w:rPr>
            </w:pPr>
          </w:p>
          <w:p w14:paraId="5A9AE4BD" w14:textId="77777777" w:rsidR="00BD1608" w:rsidRDefault="00BD1608" w:rsidP="00A250CB">
            <w:pPr>
              <w:spacing w:line="276" w:lineRule="auto"/>
              <w:jc w:val="center"/>
              <w:rPr>
                <w:rFonts w:ascii="Maiandra GD" w:hAnsi="Maiandra GD" w:cs="Arial"/>
                <w:sz w:val="22"/>
                <w:szCs w:val="22"/>
              </w:rPr>
            </w:pPr>
          </w:p>
          <w:p w14:paraId="0345FA95" w14:textId="77777777" w:rsidR="00BD1608" w:rsidRDefault="00BD1608" w:rsidP="00A250CB">
            <w:pPr>
              <w:spacing w:line="276" w:lineRule="auto"/>
              <w:jc w:val="center"/>
              <w:rPr>
                <w:rFonts w:ascii="Maiandra GD" w:hAnsi="Maiandra GD" w:cs="Arial"/>
                <w:sz w:val="22"/>
                <w:szCs w:val="22"/>
              </w:rPr>
            </w:pPr>
          </w:p>
          <w:p w14:paraId="2EAAEA64" w14:textId="77777777" w:rsidR="00BD1608" w:rsidRDefault="00BD1608" w:rsidP="00A250CB">
            <w:pPr>
              <w:spacing w:line="276" w:lineRule="auto"/>
              <w:jc w:val="center"/>
              <w:rPr>
                <w:rFonts w:ascii="Maiandra GD" w:hAnsi="Maiandra GD" w:cs="Arial"/>
                <w:sz w:val="22"/>
                <w:szCs w:val="22"/>
              </w:rPr>
            </w:pPr>
          </w:p>
          <w:p w14:paraId="6DEEC403" w14:textId="77777777" w:rsidR="00BD1608" w:rsidRDefault="00BD1608" w:rsidP="00A250CB">
            <w:pPr>
              <w:spacing w:line="276" w:lineRule="auto"/>
              <w:jc w:val="center"/>
              <w:rPr>
                <w:rFonts w:ascii="Maiandra GD" w:hAnsi="Maiandra GD" w:cs="Arial"/>
                <w:sz w:val="22"/>
                <w:szCs w:val="22"/>
              </w:rPr>
            </w:pPr>
          </w:p>
          <w:p w14:paraId="7BE29515" w14:textId="77777777" w:rsidR="00BD1608" w:rsidRDefault="00BD1608" w:rsidP="00A250CB">
            <w:pPr>
              <w:spacing w:line="276" w:lineRule="auto"/>
              <w:jc w:val="center"/>
              <w:rPr>
                <w:rFonts w:ascii="Maiandra GD" w:hAnsi="Maiandra GD" w:cs="Arial"/>
                <w:sz w:val="22"/>
                <w:szCs w:val="22"/>
              </w:rPr>
            </w:pPr>
          </w:p>
          <w:p w14:paraId="3E7E3958" w14:textId="77777777" w:rsidR="00BD1608" w:rsidRDefault="00BD1608" w:rsidP="00A250CB">
            <w:pPr>
              <w:spacing w:line="276" w:lineRule="auto"/>
              <w:jc w:val="center"/>
              <w:rPr>
                <w:rFonts w:ascii="Maiandra GD" w:hAnsi="Maiandra GD" w:cs="Arial"/>
                <w:sz w:val="22"/>
                <w:szCs w:val="22"/>
              </w:rPr>
            </w:pPr>
          </w:p>
          <w:p w14:paraId="0B6AC268" w14:textId="77777777" w:rsidR="00BD1608" w:rsidRDefault="00BD1608" w:rsidP="00A250CB">
            <w:pPr>
              <w:spacing w:line="276" w:lineRule="auto"/>
              <w:jc w:val="center"/>
              <w:rPr>
                <w:rFonts w:ascii="Maiandra GD" w:hAnsi="Maiandra GD" w:cs="Arial"/>
                <w:sz w:val="22"/>
                <w:szCs w:val="22"/>
              </w:rPr>
            </w:pPr>
          </w:p>
          <w:p w14:paraId="19B0D6AB" w14:textId="77777777" w:rsidR="00BD1608" w:rsidRDefault="00BD1608" w:rsidP="00A250CB">
            <w:pPr>
              <w:spacing w:line="276" w:lineRule="auto"/>
              <w:jc w:val="center"/>
              <w:rPr>
                <w:rFonts w:ascii="Maiandra GD" w:hAnsi="Maiandra GD" w:cs="Arial"/>
                <w:sz w:val="22"/>
                <w:szCs w:val="22"/>
              </w:rPr>
            </w:pPr>
          </w:p>
          <w:p w14:paraId="30280B27" w14:textId="77777777" w:rsidR="00BD1608" w:rsidRDefault="00BD1608" w:rsidP="00A250CB">
            <w:pPr>
              <w:spacing w:line="276" w:lineRule="auto"/>
              <w:rPr>
                <w:rFonts w:ascii="Maiandra GD" w:hAnsi="Maiandra GD" w:cs="Arial"/>
                <w:sz w:val="22"/>
                <w:szCs w:val="22"/>
              </w:rPr>
            </w:pPr>
            <w:r>
              <w:rPr>
                <w:rFonts w:ascii="Maiandra GD" w:hAnsi="Maiandra GD" w:cs="Arial"/>
                <w:sz w:val="22"/>
                <w:szCs w:val="22"/>
              </w:rPr>
              <w:t>R$ 9.178,40</w:t>
            </w:r>
          </w:p>
        </w:tc>
      </w:tr>
      <w:tr w:rsidR="00BD1608" w:rsidRPr="00BC0B7F" w14:paraId="5C0421B2" w14:textId="77777777" w:rsidTr="00A250CB">
        <w:trPr>
          <w:jc w:val="center"/>
        </w:trPr>
        <w:tc>
          <w:tcPr>
            <w:tcW w:w="988" w:type="dxa"/>
            <w:vAlign w:val="center"/>
          </w:tcPr>
          <w:p w14:paraId="4CC7C068" w14:textId="77777777" w:rsidR="00BD1608" w:rsidRPr="00BC0B7F" w:rsidRDefault="00BD1608" w:rsidP="00A250CB">
            <w:pPr>
              <w:spacing w:line="276" w:lineRule="auto"/>
              <w:jc w:val="center"/>
              <w:rPr>
                <w:rFonts w:ascii="Maiandra GD" w:hAnsi="Maiandra GD" w:cs="Arial"/>
                <w:sz w:val="22"/>
                <w:szCs w:val="22"/>
              </w:rPr>
            </w:pPr>
            <w:bookmarkStart w:id="3" w:name="_heading=h.j3hp8o2ns78c" w:colFirst="0" w:colLast="0"/>
            <w:bookmarkEnd w:id="3"/>
          </w:p>
        </w:tc>
        <w:tc>
          <w:tcPr>
            <w:tcW w:w="5386" w:type="dxa"/>
          </w:tcPr>
          <w:p w14:paraId="262D2A27" w14:textId="77777777" w:rsidR="00BD1608" w:rsidRPr="00BC0B7F" w:rsidRDefault="00BD1608" w:rsidP="00A250CB">
            <w:pPr>
              <w:pStyle w:val="Ttulo1"/>
              <w:shd w:val="clear" w:color="auto" w:fill="FFFFFF"/>
              <w:spacing w:before="0" w:line="276" w:lineRule="auto"/>
              <w:jc w:val="both"/>
              <w:rPr>
                <w:rStyle w:val="a-size-large"/>
                <w:rFonts w:ascii="Maiandra GD" w:hAnsi="Maiandra GD" w:cs="Arial"/>
                <w:color w:val="auto"/>
                <w:sz w:val="22"/>
                <w:szCs w:val="22"/>
              </w:rPr>
            </w:pPr>
            <w:r>
              <w:rPr>
                <w:rStyle w:val="a-size-large"/>
                <w:rFonts w:ascii="Maiandra GD" w:hAnsi="Maiandra GD" w:cs="Arial"/>
                <w:color w:val="auto"/>
                <w:sz w:val="22"/>
                <w:szCs w:val="22"/>
              </w:rPr>
              <w:t xml:space="preserve">TOTAL GERAL ESTIMADO </w:t>
            </w:r>
          </w:p>
        </w:tc>
        <w:tc>
          <w:tcPr>
            <w:tcW w:w="4253" w:type="dxa"/>
            <w:gridSpan w:val="4"/>
            <w:vAlign w:val="center"/>
          </w:tcPr>
          <w:p w14:paraId="2DB6E1E0" w14:textId="77777777" w:rsidR="00BD1608" w:rsidRPr="00913D18" w:rsidRDefault="00BD1608" w:rsidP="00A250CB">
            <w:pPr>
              <w:jc w:val="center"/>
              <w:rPr>
                <w:rFonts w:ascii="Maiandra GD" w:eastAsia="Times New Roman" w:hAnsi="Maiandra GD" w:cs="Arial"/>
                <w:b/>
                <w:bCs/>
                <w:sz w:val="22"/>
                <w:szCs w:val="22"/>
              </w:rPr>
            </w:pPr>
            <w:r>
              <w:rPr>
                <w:rFonts w:ascii="Maiandra GD" w:eastAsia="Times New Roman" w:hAnsi="Maiandra GD" w:cs="Arial"/>
                <w:b/>
                <w:bCs/>
                <w:sz w:val="22"/>
                <w:szCs w:val="22"/>
              </w:rPr>
              <w:t>R$ 1.717.613,24</w:t>
            </w:r>
          </w:p>
        </w:tc>
      </w:tr>
    </w:tbl>
    <w:p w14:paraId="56D58244" w14:textId="77777777" w:rsidR="007250B5" w:rsidRPr="00BC0B7F" w:rsidRDefault="007250B5" w:rsidP="007250B5">
      <w:pPr>
        <w:pStyle w:val="Nivel2"/>
        <w:numPr>
          <w:ilvl w:val="0"/>
          <w:numId w:val="0"/>
        </w:numPr>
        <w:spacing w:afterLines="120" w:after="288" w:line="240" w:lineRule="auto"/>
        <w:rPr>
          <w:rFonts w:ascii="Maiandra GD" w:hAnsi="Maiandra GD" w:cs="Times New Roman"/>
          <w:b/>
          <w:color w:val="auto"/>
          <w:sz w:val="24"/>
          <w:szCs w:val="24"/>
        </w:rPr>
      </w:pPr>
    </w:p>
    <w:p w14:paraId="57F34956" w14:textId="77777777" w:rsidR="007250B5" w:rsidRPr="00BC0B7F" w:rsidRDefault="007250B5" w:rsidP="007250B5">
      <w:pPr>
        <w:pStyle w:val="Nivel2"/>
        <w:spacing w:afterLines="120" w:after="288" w:line="240"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Os bens, objeto desta contratação são caracterizados como comum(</w:t>
      </w:r>
      <w:proofErr w:type="spellStart"/>
      <w:r w:rsidRPr="00BC0B7F">
        <w:rPr>
          <w:rFonts w:ascii="Maiandra GD" w:hAnsi="Maiandra GD" w:cs="Times New Roman"/>
          <w:color w:val="auto"/>
          <w:sz w:val="24"/>
          <w:szCs w:val="24"/>
        </w:rPr>
        <w:t>ns</w:t>
      </w:r>
      <w:proofErr w:type="spellEnd"/>
      <w:r w:rsidRPr="00BC0B7F">
        <w:rPr>
          <w:rFonts w:ascii="Maiandra GD" w:hAnsi="Maiandra GD" w:cs="Times New Roman"/>
          <w:color w:val="auto"/>
          <w:sz w:val="24"/>
          <w:szCs w:val="24"/>
        </w:rPr>
        <w:t>), conforme justificativa constante do Estudo Técnico Preliminar.</w:t>
      </w:r>
    </w:p>
    <w:p w14:paraId="2B5151E5" w14:textId="1C28CC85" w:rsidR="007250B5" w:rsidRPr="00BC0B7F" w:rsidRDefault="007250B5" w:rsidP="007250B5">
      <w:pPr>
        <w:pStyle w:val="Nvel2-Red"/>
        <w:spacing w:afterLines="120" w:after="288" w:line="240"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 xml:space="preserve">O prazo de vigência da contratação é de </w:t>
      </w:r>
      <w:r w:rsidR="00D360B5">
        <w:rPr>
          <w:rFonts w:ascii="Maiandra GD" w:hAnsi="Maiandra GD" w:cs="Times New Roman"/>
          <w:i w:val="0"/>
          <w:iCs w:val="0"/>
          <w:color w:val="auto"/>
          <w:sz w:val="24"/>
          <w:szCs w:val="24"/>
        </w:rPr>
        <w:t xml:space="preserve">24 </w:t>
      </w:r>
      <w:r w:rsidRPr="00BC0B7F">
        <w:rPr>
          <w:rFonts w:ascii="Maiandra GD" w:hAnsi="Maiandra GD" w:cs="Times New Roman"/>
          <w:i w:val="0"/>
          <w:iCs w:val="0"/>
          <w:color w:val="auto"/>
          <w:sz w:val="24"/>
          <w:szCs w:val="24"/>
        </w:rPr>
        <w:t>meses (0</w:t>
      </w:r>
      <w:r w:rsidR="00D360B5">
        <w:rPr>
          <w:rFonts w:ascii="Maiandra GD" w:hAnsi="Maiandra GD" w:cs="Times New Roman"/>
          <w:i w:val="0"/>
          <w:iCs w:val="0"/>
          <w:color w:val="auto"/>
          <w:sz w:val="24"/>
          <w:szCs w:val="24"/>
        </w:rPr>
        <w:t>2</w:t>
      </w:r>
      <w:r w:rsidRPr="00BC0B7F">
        <w:rPr>
          <w:rFonts w:ascii="Maiandra GD" w:hAnsi="Maiandra GD" w:cs="Times New Roman"/>
          <w:i w:val="0"/>
          <w:iCs w:val="0"/>
          <w:color w:val="auto"/>
          <w:sz w:val="24"/>
          <w:szCs w:val="24"/>
        </w:rPr>
        <w:t xml:space="preserve"> ano</w:t>
      </w:r>
      <w:r w:rsidR="00D360B5">
        <w:rPr>
          <w:rFonts w:ascii="Maiandra GD" w:hAnsi="Maiandra GD" w:cs="Times New Roman"/>
          <w:i w:val="0"/>
          <w:iCs w:val="0"/>
          <w:color w:val="auto"/>
          <w:sz w:val="24"/>
          <w:szCs w:val="24"/>
        </w:rPr>
        <w:t>s</w:t>
      </w:r>
      <w:r w:rsidRPr="00BC0B7F">
        <w:rPr>
          <w:rFonts w:ascii="Maiandra GD" w:hAnsi="Maiandra GD" w:cs="Times New Roman"/>
          <w:i w:val="0"/>
          <w:iCs w:val="0"/>
          <w:color w:val="auto"/>
          <w:sz w:val="24"/>
          <w:szCs w:val="24"/>
        </w:rPr>
        <w:t>) contados da assinatura da ata de registro de preços, prorrogável por até 10 anos, na forma dos artigos 106 e 107 da Lei n° 14.133, de 2021.</w:t>
      </w:r>
    </w:p>
    <w:p w14:paraId="69BF7603" w14:textId="77777777" w:rsidR="007250B5" w:rsidRPr="00BC0B7F" w:rsidRDefault="007250B5" w:rsidP="007250B5">
      <w:pPr>
        <w:pStyle w:val="Nvel2-Red"/>
        <w:spacing w:afterLines="120" w:after="288" w:line="240"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O prazo de vigência da contratação é de 01 ano da ocorrência da emergência ou calamidade contado da assinatura do contrato., improrrogável, na forma do art. 75, VIII da Lei n° 14.133, de 2021.</w:t>
      </w:r>
    </w:p>
    <w:p w14:paraId="711F374A" w14:textId="77777777" w:rsidR="007250B5" w:rsidRPr="00BC0B7F" w:rsidRDefault="007250B5" w:rsidP="007250B5">
      <w:pPr>
        <w:pStyle w:val="Nivel2"/>
        <w:spacing w:afterLines="120" w:after="288" w:line="240"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contrato oferece maior detalhamento das regras que serão aplicadas em relação à vigência da contratação.</w:t>
      </w:r>
    </w:p>
    <w:p w14:paraId="559908CB"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FUNDAMENTAÇÃO E DESCRIÇÃO DA NECESSIDADE DA CONTRATAÇÃO</w:t>
      </w:r>
    </w:p>
    <w:p w14:paraId="6AF337C6"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 Fundamentação da Contratação e de seus quantitativos encontra-se pormenorizada em tópico específico dos Estudos Técnicos Preliminares, apêndice deste Termo de Referência.</w:t>
      </w:r>
    </w:p>
    <w:p w14:paraId="0FAF939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objeto da contratação está previsto no Plano de Contratações Anual do ano de 2024.</w:t>
      </w:r>
    </w:p>
    <w:p w14:paraId="5DBD56ED"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DESCRIÇÃO DA SOLUÇÃO COMO UM TODO CONSIDERADO O CICLO DE VIDA DO OBJETO</w:t>
      </w:r>
    </w:p>
    <w:p w14:paraId="43BCAAD9"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bookmarkStart w:id="4" w:name="_Ref121236534"/>
      <w:r w:rsidRPr="00BC0B7F">
        <w:rPr>
          <w:rFonts w:ascii="Maiandra GD" w:hAnsi="Maiandra GD" w:cs="Times New Roman"/>
          <w:i w:val="0"/>
          <w:iCs w:val="0"/>
          <w:color w:val="auto"/>
          <w:sz w:val="24"/>
          <w:szCs w:val="24"/>
        </w:rPr>
        <w:t>A descrição da solução como um todo encontra-se pormenorizada em tópico específico dos Estudos Técnicos Preliminares, apêndice deste Termo de Referência.</w:t>
      </w:r>
      <w:bookmarkEnd w:id="4"/>
    </w:p>
    <w:p w14:paraId="37F31E20"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lastRenderedPageBreak/>
        <w:t>REQUISITOS DA CONTRATAÇÃO</w:t>
      </w:r>
    </w:p>
    <w:p w14:paraId="04D77C8F"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Sustentabilidade</w:t>
      </w:r>
    </w:p>
    <w:p w14:paraId="4DB59E17" w14:textId="7B162360" w:rsidR="00C96E7F" w:rsidRPr="00C96E7F" w:rsidRDefault="00C96E7F" w:rsidP="00C96E7F">
      <w:pPr>
        <w:pStyle w:val="Nivel2"/>
        <w:spacing w:afterLines="120" w:after="288" w:line="312" w:lineRule="auto"/>
        <w:ind w:left="0" w:firstLine="709"/>
        <w:rPr>
          <w:rFonts w:ascii="Maiandra GD" w:hAnsi="Maiandra GD" w:cs="Times New Roman"/>
          <w:i/>
          <w:iCs/>
          <w:color w:val="auto"/>
          <w:sz w:val="24"/>
          <w:szCs w:val="24"/>
        </w:rPr>
      </w:pPr>
      <w:r>
        <w:rPr>
          <w:rFonts w:ascii="Maiandra GD" w:hAnsi="Maiandra GD" w:cs="Times New Roman"/>
          <w:color w:val="auto"/>
          <w:sz w:val="24"/>
          <w:szCs w:val="24"/>
        </w:rPr>
        <w:t>Devem ser atendidos os</w:t>
      </w:r>
      <w:r w:rsidR="007250B5" w:rsidRPr="00BC0B7F">
        <w:rPr>
          <w:rFonts w:ascii="Maiandra GD" w:hAnsi="Maiandra GD" w:cs="Times New Roman"/>
          <w:color w:val="auto"/>
          <w:sz w:val="24"/>
          <w:szCs w:val="24"/>
        </w:rPr>
        <w:t xml:space="preserve"> critérios</w:t>
      </w:r>
      <w:r w:rsidR="006A1D89">
        <w:rPr>
          <w:rFonts w:ascii="Maiandra GD" w:hAnsi="Maiandra GD" w:cs="Times New Roman"/>
          <w:color w:val="auto"/>
          <w:sz w:val="24"/>
          <w:szCs w:val="24"/>
        </w:rPr>
        <w:t xml:space="preserve"> e requisitos</w:t>
      </w:r>
      <w:r w:rsidR="007250B5" w:rsidRPr="00BC0B7F">
        <w:rPr>
          <w:rFonts w:ascii="Maiandra GD" w:hAnsi="Maiandra GD" w:cs="Times New Roman"/>
          <w:color w:val="auto"/>
          <w:sz w:val="24"/>
          <w:szCs w:val="24"/>
        </w:rPr>
        <w:t xml:space="preserve"> de sustentabilidade inseridos na descrição do objeto</w:t>
      </w:r>
      <w:r w:rsidR="006A1D89">
        <w:rPr>
          <w:rFonts w:ascii="Maiandra GD" w:hAnsi="Maiandra GD" w:cs="Times New Roman"/>
          <w:color w:val="auto"/>
          <w:sz w:val="24"/>
          <w:szCs w:val="24"/>
        </w:rPr>
        <w:t xml:space="preserve">. Esses </w:t>
      </w:r>
      <w:r w:rsidR="007250B5" w:rsidRPr="00BC0B7F">
        <w:rPr>
          <w:rFonts w:ascii="Maiandra GD" w:hAnsi="Maiandra GD" w:cs="Times New Roman"/>
          <w:color w:val="auto"/>
          <w:sz w:val="24"/>
          <w:szCs w:val="24"/>
        </w:rPr>
        <w:t>se baseiam no</w:t>
      </w:r>
      <w:r w:rsidR="007250B5" w:rsidRPr="00BC0B7F">
        <w:rPr>
          <w:rFonts w:ascii="Maiandra GD" w:hAnsi="Maiandra GD" w:cs="Times New Roman"/>
          <w:i/>
          <w:iCs/>
          <w:color w:val="auto"/>
          <w:sz w:val="24"/>
          <w:szCs w:val="24"/>
        </w:rPr>
        <w:t xml:space="preserve"> </w:t>
      </w:r>
      <w:hyperlink r:id="rId17" w:history="1">
        <w:r w:rsidR="007250B5" w:rsidRPr="00BC0B7F">
          <w:rPr>
            <w:rStyle w:val="Hyperlink"/>
            <w:rFonts w:ascii="Maiandra GD" w:hAnsi="Maiandra GD" w:cs="Times New Roman"/>
            <w:i/>
            <w:iCs/>
            <w:color w:val="auto"/>
            <w:sz w:val="24"/>
            <w:szCs w:val="24"/>
          </w:rPr>
          <w:t>Guia Nacional de Contratações Sustentáveis</w:t>
        </w:r>
      </w:hyperlink>
      <w:r w:rsidR="006A1D89">
        <w:rPr>
          <w:rFonts w:ascii="Maiandra GD" w:hAnsi="Maiandra GD" w:cs="Times New Roman"/>
          <w:color w:val="auto"/>
          <w:sz w:val="24"/>
          <w:szCs w:val="24"/>
        </w:rPr>
        <w:t xml:space="preserve">. </w:t>
      </w:r>
    </w:p>
    <w:p w14:paraId="6D149810"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Indicação de marcas ou modelos </w:t>
      </w:r>
    </w:p>
    <w:p w14:paraId="4A1A9493" w14:textId="44AA4847" w:rsidR="007250B5" w:rsidRPr="00BC0B7F" w:rsidRDefault="007250B5" w:rsidP="007250B5">
      <w:pPr>
        <w:pStyle w:val="Nvel1-SemNum"/>
        <w:spacing w:before="120" w:afterLines="120" w:after="288" w:line="312" w:lineRule="auto"/>
        <w:ind w:left="0" w:firstLine="709"/>
        <w:rPr>
          <w:rFonts w:ascii="Maiandra GD" w:hAnsi="Maiandra GD" w:cs="Times New Roman"/>
          <w:b w:val="0"/>
          <w:bCs w:val="0"/>
          <w:color w:val="auto"/>
          <w:sz w:val="24"/>
          <w:szCs w:val="24"/>
        </w:rPr>
      </w:pPr>
      <w:r w:rsidRPr="00BC0B7F">
        <w:rPr>
          <w:rFonts w:ascii="Maiandra GD" w:hAnsi="Maiandra GD" w:cs="Times New Roman"/>
          <w:b w:val="0"/>
          <w:bCs w:val="0"/>
          <w:i/>
          <w:iCs/>
          <w:color w:val="auto"/>
          <w:sz w:val="24"/>
          <w:szCs w:val="24"/>
        </w:rPr>
        <w:t>4.2.</w:t>
      </w:r>
      <w:r w:rsidRPr="00BC0B7F">
        <w:rPr>
          <w:rFonts w:ascii="Maiandra GD" w:hAnsi="Maiandra GD" w:cs="Times New Roman"/>
          <w:i/>
          <w:iCs/>
          <w:color w:val="auto"/>
          <w:sz w:val="24"/>
          <w:szCs w:val="24"/>
        </w:rPr>
        <w:t xml:space="preserve"> </w:t>
      </w:r>
      <w:r w:rsidRPr="00BC0B7F">
        <w:rPr>
          <w:rFonts w:ascii="Maiandra GD" w:hAnsi="Maiandra GD" w:cs="Times New Roman"/>
          <w:b w:val="0"/>
          <w:bCs w:val="0"/>
          <w:color w:val="auto"/>
          <w:sz w:val="24"/>
          <w:szCs w:val="24"/>
        </w:rPr>
        <w:t>Na presente contratação será admitida a indicação da(s) seguinte(s) marca(s), característica(s) ou modelo(s), de acordo com as justificativas contidas no Estudo</w:t>
      </w:r>
      <w:r w:rsidR="00E5719F">
        <w:rPr>
          <w:rFonts w:ascii="Maiandra GD" w:hAnsi="Maiandra GD" w:cs="Times New Roman"/>
          <w:b w:val="0"/>
          <w:bCs w:val="0"/>
          <w:color w:val="auto"/>
          <w:sz w:val="24"/>
          <w:szCs w:val="24"/>
        </w:rPr>
        <w:t xml:space="preserve"> </w:t>
      </w:r>
      <w:r w:rsidRPr="00BC0B7F">
        <w:rPr>
          <w:rFonts w:ascii="Maiandra GD" w:hAnsi="Maiandra GD" w:cs="Times New Roman"/>
          <w:b w:val="0"/>
          <w:bCs w:val="0"/>
          <w:color w:val="auto"/>
          <w:sz w:val="24"/>
          <w:szCs w:val="24"/>
        </w:rPr>
        <w:t>Técnico</w:t>
      </w:r>
      <w:r w:rsidR="00E5719F">
        <w:rPr>
          <w:rFonts w:ascii="Maiandra GD" w:hAnsi="Maiandra GD" w:cs="Times New Roman"/>
          <w:b w:val="0"/>
          <w:bCs w:val="0"/>
          <w:color w:val="auto"/>
          <w:sz w:val="24"/>
          <w:szCs w:val="24"/>
        </w:rPr>
        <w:t xml:space="preserve"> </w:t>
      </w:r>
      <w:r w:rsidRPr="00BC0B7F">
        <w:rPr>
          <w:rFonts w:ascii="Maiandra GD" w:hAnsi="Maiandra GD" w:cs="Times New Roman"/>
          <w:b w:val="0"/>
          <w:bCs w:val="0"/>
          <w:color w:val="auto"/>
          <w:sz w:val="24"/>
          <w:szCs w:val="24"/>
        </w:rPr>
        <w:t xml:space="preserve">Preliminar: Consul, Electrolux, </w:t>
      </w:r>
      <w:proofErr w:type="spellStart"/>
      <w:r w:rsidRPr="00BC0B7F">
        <w:rPr>
          <w:rFonts w:ascii="Maiandra GD" w:hAnsi="Maiandra GD" w:cs="Times New Roman"/>
          <w:b w:val="0"/>
          <w:bCs w:val="0"/>
          <w:color w:val="auto"/>
          <w:sz w:val="24"/>
          <w:szCs w:val="24"/>
        </w:rPr>
        <w:t>Midea</w:t>
      </w:r>
      <w:proofErr w:type="spellEnd"/>
      <w:r w:rsidRPr="00BC0B7F">
        <w:rPr>
          <w:rFonts w:ascii="Maiandra GD" w:hAnsi="Maiandra GD" w:cs="Times New Roman"/>
          <w:b w:val="0"/>
          <w:bCs w:val="0"/>
          <w:color w:val="auto"/>
          <w:sz w:val="24"/>
          <w:szCs w:val="24"/>
        </w:rPr>
        <w:t xml:space="preserve">, Panasonic, Brastemp, Samsung, LG, Bosch. </w:t>
      </w:r>
    </w:p>
    <w:p w14:paraId="78C2A17E"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Da vedação de utilização de marca/produto na execução do serviço</w:t>
      </w:r>
    </w:p>
    <w:p w14:paraId="5DBA53A9" w14:textId="22C24F64" w:rsidR="007250B5" w:rsidRPr="00BC0B7F" w:rsidRDefault="007250B5" w:rsidP="00E5719F">
      <w:pPr>
        <w:pStyle w:val="Nivel2"/>
        <w:numPr>
          <w:ilvl w:val="1"/>
          <w:numId w:val="10"/>
        </w:numPr>
        <w:tabs>
          <w:tab w:val="left" w:pos="851"/>
        </w:tabs>
        <w:spacing w:afterLines="120" w:after="288" w:line="312" w:lineRule="auto"/>
        <w:ind w:left="142" w:firstLine="425"/>
        <w:rPr>
          <w:rFonts w:ascii="Maiandra GD" w:hAnsi="Maiandra GD" w:cs="Times New Roman"/>
          <w:color w:val="auto"/>
          <w:sz w:val="24"/>
          <w:szCs w:val="24"/>
        </w:rPr>
      </w:pPr>
      <w:r w:rsidRPr="00BC0B7F">
        <w:rPr>
          <w:rFonts w:ascii="Maiandra GD" w:hAnsi="Maiandra GD" w:cs="Times New Roman"/>
          <w:color w:val="auto"/>
          <w:sz w:val="24"/>
          <w:szCs w:val="24"/>
        </w:rPr>
        <w:t>Diante das conclusões extraídas do processo nº</w:t>
      </w:r>
      <w:r>
        <w:rPr>
          <w:rFonts w:ascii="Maiandra GD" w:hAnsi="Maiandra GD" w:cs="Times New Roman"/>
          <w:color w:val="auto"/>
          <w:sz w:val="24"/>
          <w:szCs w:val="24"/>
        </w:rPr>
        <w:t xml:space="preserve"> </w:t>
      </w:r>
      <w:r w:rsidR="00122D81">
        <w:rPr>
          <w:rFonts w:ascii="Maiandra GD" w:hAnsi="Maiandra GD" w:cs="Times New Roman"/>
          <w:color w:val="auto"/>
          <w:sz w:val="24"/>
          <w:szCs w:val="24"/>
        </w:rPr>
        <w:t>6571</w:t>
      </w:r>
      <w:r w:rsidR="0001180B">
        <w:rPr>
          <w:rFonts w:ascii="Maiandra GD" w:hAnsi="Maiandra GD" w:cs="Times New Roman"/>
          <w:color w:val="auto"/>
          <w:sz w:val="24"/>
          <w:szCs w:val="24"/>
        </w:rPr>
        <w:t>/</w:t>
      </w:r>
      <w:r>
        <w:rPr>
          <w:rFonts w:ascii="Maiandra GD" w:hAnsi="Maiandra GD" w:cs="Times New Roman"/>
          <w:color w:val="auto"/>
          <w:sz w:val="24"/>
          <w:szCs w:val="24"/>
        </w:rPr>
        <w:t>202</w:t>
      </w:r>
      <w:r w:rsidR="0001180B">
        <w:rPr>
          <w:rFonts w:ascii="Maiandra GD" w:hAnsi="Maiandra GD" w:cs="Times New Roman"/>
          <w:color w:val="auto"/>
          <w:sz w:val="24"/>
          <w:szCs w:val="24"/>
        </w:rPr>
        <w:t>6</w:t>
      </w:r>
      <w:r w:rsidRPr="00BC0B7F">
        <w:rPr>
          <w:rFonts w:ascii="Maiandra GD" w:hAnsi="Maiandra GD" w:cs="Times New Roman"/>
          <w:color w:val="auto"/>
          <w:sz w:val="24"/>
          <w:szCs w:val="24"/>
        </w:rPr>
        <w:t xml:space="preserve">, a Administração não tem restrições de marcas de produtos, desde que esses estejam em consonância com as especificações constantes nesse termo de referência. </w:t>
      </w:r>
    </w:p>
    <w:p w14:paraId="50286205"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Da exigência de carta de solidariedade</w:t>
      </w:r>
    </w:p>
    <w:p w14:paraId="38453BAC" w14:textId="5EF70913"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Em caso de fornecedor, revendedor ou distribuidor, </w:t>
      </w:r>
      <w:r w:rsidR="00C7518C">
        <w:rPr>
          <w:rFonts w:ascii="Maiandra GD" w:hAnsi="Maiandra GD" w:cs="Times New Roman"/>
          <w:color w:val="auto"/>
          <w:sz w:val="24"/>
          <w:szCs w:val="24"/>
        </w:rPr>
        <w:t xml:space="preserve">poderá </w:t>
      </w:r>
      <w:r w:rsidRPr="00BC0B7F">
        <w:rPr>
          <w:rFonts w:ascii="Maiandra GD" w:hAnsi="Maiandra GD" w:cs="Times New Roman"/>
          <w:color w:val="auto"/>
          <w:sz w:val="24"/>
          <w:szCs w:val="24"/>
        </w:rPr>
        <w:t>ser exigida carta de solidariedade emitida pelo fabricante, que assegure a execução do contrato.</w:t>
      </w:r>
    </w:p>
    <w:p w14:paraId="530F17DD"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Subcontratação</w:t>
      </w:r>
    </w:p>
    <w:p w14:paraId="05136616"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Não é admitida a subcontratação do objeto contratual.</w:t>
      </w:r>
    </w:p>
    <w:p w14:paraId="5440039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contrato oferece maior detalhamento das regras que serão aplicadas em relação à subcontratação, caso admitida.</w:t>
      </w:r>
    </w:p>
    <w:p w14:paraId="36D61756" w14:textId="77777777" w:rsidR="007250B5" w:rsidRPr="00BC0B7F" w:rsidRDefault="007250B5" w:rsidP="007250B5">
      <w:pPr>
        <w:pStyle w:val="Nvel1-SemNum"/>
        <w:spacing w:before="120"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Garantia da contratação</w:t>
      </w:r>
    </w:p>
    <w:p w14:paraId="4E4A1E86"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 xml:space="preserve">Não haverá exigência da garantia da contratação dos </w:t>
      </w:r>
      <w:hyperlink r:id="rId18" w:anchor="art96" w:history="1">
        <w:r w:rsidRPr="00BC0B7F">
          <w:rPr>
            <w:rStyle w:val="Hyperlink"/>
            <w:rFonts w:ascii="Maiandra GD" w:hAnsi="Maiandra GD" w:cs="Times New Roman"/>
            <w:i w:val="0"/>
            <w:iCs w:val="0"/>
            <w:color w:val="auto"/>
            <w:sz w:val="24"/>
            <w:szCs w:val="24"/>
          </w:rPr>
          <w:t>artigos 96 e seguintes da Lei nº 14.133, de 2021</w:t>
        </w:r>
      </w:hyperlink>
      <w:r w:rsidRPr="00BC0B7F">
        <w:rPr>
          <w:rFonts w:ascii="Maiandra GD" w:hAnsi="Maiandra GD" w:cs="Times New Roman"/>
          <w:i w:val="0"/>
          <w:iCs w:val="0"/>
          <w:color w:val="auto"/>
          <w:sz w:val="24"/>
          <w:szCs w:val="24"/>
        </w:rPr>
        <w:t>, pelas razões constantes do Estudo Técnico Preliminar.</w:t>
      </w:r>
    </w:p>
    <w:p w14:paraId="6E1B88F5"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Vistoria</w:t>
      </w:r>
    </w:p>
    <w:p w14:paraId="31620D73" w14:textId="1AA42836"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A avaliação prévia do(s) local(</w:t>
      </w:r>
      <w:proofErr w:type="spellStart"/>
      <w:r w:rsidRPr="00BC0B7F">
        <w:rPr>
          <w:rFonts w:ascii="Maiandra GD" w:hAnsi="Maiandra GD" w:cs="Times New Roman"/>
          <w:i w:val="0"/>
          <w:iCs w:val="0"/>
          <w:color w:val="auto"/>
          <w:sz w:val="24"/>
          <w:szCs w:val="24"/>
        </w:rPr>
        <w:t>is</w:t>
      </w:r>
      <w:proofErr w:type="spellEnd"/>
      <w:r w:rsidRPr="00BC0B7F">
        <w:rPr>
          <w:rFonts w:ascii="Maiandra GD" w:hAnsi="Maiandra GD" w:cs="Times New Roman"/>
          <w:i w:val="0"/>
          <w:iCs w:val="0"/>
          <w:color w:val="auto"/>
          <w:sz w:val="24"/>
          <w:szCs w:val="24"/>
        </w:rPr>
        <w:t>) de entrega dos pedidos é imprescindível para o conhecimento pleno das condições e peculiaridades do objeto a ser contratado, sendo assegurado ao interessado o direito de realização de vistoria prévia, acompanhado por servidor designado para esse fim, de segunda à sexta-feira, das 8:00 horas às 1</w:t>
      </w:r>
      <w:r w:rsidR="00205265">
        <w:rPr>
          <w:rFonts w:ascii="Maiandra GD" w:hAnsi="Maiandra GD" w:cs="Times New Roman"/>
          <w:i w:val="0"/>
          <w:iCs w:val="0"/>
          <w:color w:val="auto"/>
          <w:sz w:val="24"/>
          <w:szCs w:val="24"/>
        </w:rPr>
        <w:t>1</w:t>
      </w:r>
      <w:r w:rsidRPr="00BC0B7F">
        <w:rPr>
          <w:rFonts w:ascii="Maiandra GD" w:hAnsi="Maiandra GD" w:cs="Times New Roman"/>
          <w:i w:val="0"/>
          <w:iCs w:val="0"/>
          <w:color w:val="auto"/>
          <w:sz w:val="24"/>
          <w:szCs w:val="24"/>
        </w:rPr>
        <w:t>:</w:t>
      </w:r>
      <w:r w:rsidR="00205265">
        <w:rPr>
          <w:rFonts w:ascii="Maiandra GD" w:hAnsi="Maiandra GD" w:cs="Times New Roman"/>
          <w:i w:val="0"/>
          <w:iCs w:val="0"/>
          <w:color w:val="auto"/>
          <w:sz w:val="24"/>
          <w:szCs w:val="24"/>
        </w:rPr>
        <w:t xml:space="preserve">30 </w:t>
      </w:r>
      <w:r w:rsidRPr="00BC0B7F">
        <w:rPr>
          <w:rFonts w:ascii="Maiandra GD" w:hAnsi="Maiandra GD" w:cs="Times New Roman"/>
          <w:i w:val="0"/>
          <w:iCs w:val="0"/>
          <w:color w:val="auto"/>
          <w:sz w:val="24"/>
          <w:szCs w:val="24"/>
        </w:rPr>
        <w:t>horas e de 1</w:t>
      </w:r>
      <w:r w:rsidR="00205265">
        <w:rPr>
          <w:rFonts w:ascii="Maiandra GD" w:hAnsi="Maiandra GD" w:cs="Times New Roman"/>
          <w:i w:val="0"/>
          <w:iCs w:val="0"/>
          <w:color w:val="auto"/>
          <w:sz w:val="24"/>
          <w:szCs w:val="24"/>
        </w:rPr>
        <w:t>4</w:t>
      </w:r>
      <w:r w:rsidRPr="00BC0B7F">
        <w:rPr>
          <w:rFonts w:ascii="Maiandra GD" w:hAnsi="Maiandra GD" w:cs="Times New Roman"/>
          <w:i w:val="0"/>
          <w:iCs w:val="0"/>
          <w:color w:val="auto"/>
          <w:sz w:val="24"/>
          <w:szCs w:val="24"/>
        </w:rPr>
        <w:t>:00 horas às 1</w:t>
      </w:r>
      <w:r w:rsidR="00205265">
        <w:rPr>
          <w:rFonts w:ascii="Maiandra GD" w:hAnsi="Maiandra GD" w:cs="Times New Roman"/>
          <w:i w:val="0"/>
          <w:iCs w:val="0"/>
          <w:color w:val="auto"/>
          <w:sz w:val="24"/>
          <w:szCs w:val="24"/>
        </w:rPr>
        <w:t>7</w:t>
      </w:r>
      <w:r w:rsidRPr="00BC0B7F">
        <w:rPr>
          <w:rFonts w:ascii="Maiandra GD" w:hAnsi="Maiandra GD" w:cs="Times New Roman"/>
          <w:i w:val="0"/>
          <w:iCs w:val="0"/>
          <w:color w:val="auto"/>
          <w:sz w:val="24"/>
          <w:szCs w:val="24"/>
        </w:rPr>
        <w:t>:</w:t>
      </w:r>
      <w:r w:rsidR="00205265">
        <w:rPr>
          <w:rFonts w:ascii="Maiandra GD" w:hAnsi="Maiandra GD" w:cs="Times New Roman"/>
          <w:i w:val="0"/>
          <w:iCs w:val="0"/>
          <w:color w:val="auto"/>
          <w:sz w:val="24"/>
          <w:szCs w:val="24"/>
        </w:rPr>
        <w:t>00</w:t>
      </w:r>
      <w:r w:rsidRPr="00BC0B7F">
        <w:rPr>
          <w:rFonts w:ascii="Maiandra GD" w:hAnsi="Maiandra GD" w:cs="Times New Roman"/>
          <w:i w:val="0"/>
          <w:iCs w:val="0"/>
          <w:color w:val="auto"/>
          <w:sz w:val="24"/>
          <w:szCs w:val="24"/>
        </w:rPr>
        <w:t xml:space="preserve"> horas. </w:t>
      </w:r>
    </w:p>
    <w:p w14:paraId="19AAC4BA" w14:textId="77777777" w:rsidR="007250B5" w:rsidRPr="00BC0B7F" w:rsidRDefault="007250B5" w:rsidP="007250B5">
      <w:pPr>
        <w:pStyle w:val="Nvel2-Red"/>
        <w:spacing w:afterLines="120" w:after="288" w:line="312" w:lineRule="auto"/>
        <w:ind w:left="0" w:firstLine="709"/>
        <w:rPr>
          <w:rFonts w:ascii="Maiandra GD" w:eastAsiaTheme="minorHAnsi" w:hAnsi="Maiandra GD" w:cs="Times New Roman"/>
          <w:i w:val="0"/>
          <w:iCs w:val="0"/>
          <w:color w:val="auto"/>
          <w:sz w:val="24"/>
          <w:szCs w:val="24"/>
          <w:lang w:eastAsia="en-US"/>
        </w:rPr>
      </w:pPr>
      <w:r w:rsidRPr="00BC0B7F">
        <w:rPr>
          <w:rFonts w:ascii="Maiandra GD" w:hAnsi="Maiandra GD" w:cs="Times New Roman"/>
          <w:i w:val="0"/>
          <w:iCs w:val="0"/>
          <w:color w:val="auto"/>
          <w:sz w:val="24"/>
          <w:szCs w:val="24"/>
          <w:lang w:eastAsia="en-US"/>
        </w:rPr>
        <w:t>A não realização da vistoria não poderá embasar posteriores alegações de desconhecimento das instalações, dúvidas ou esquecimentos de quaisquer detalhes dos locais de entrega dos objetos, devendo o contratado assumir os ônus dos serviços decorrentes.</w:t>
      </w:r>
    </w:p>
    <w:p w14:paraId="4749E624"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MODELO DE EXECUÇÃO DO OBJETO</w:t>
      </w:r>
    </w:p>
    <w:p w14:paraId="790ED35C"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Condições de execução</w:t>
      </w:r>
    </w:p>
    <w:p w14:paraId="48CF59EC" w14:textId="77777777" w:rsidR="007250B5" w:rsidRPr="00BC0B7F" w:rsidRDefault="007250B5" w:rsidP="007250B5">
      <w:pPr>
        <w:pStyle w:val="Nvel2-Red"/>
        <w:spacing w:afterLines="120" w:after="288" w:line="240"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A execução do objeto seguirá a seguinte dinâmica:</w:t>
      </w:r>
    </w:p>
    <w:p w14:paraId="55B982FB" w14:textId="77777777" w:rsidR="007250B5" w:rsidRPr="00BC0B7F" w:rsidRDefault="007250B5" w:rsidP="007250B5">
      <w:pPr>
        <w:pStyle w:val="Nvel3-R"/>
        <w:spacing w:afterLines="120" w:after="288"/>
        <w:ind w:left="17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 xml:space="preserve">Início da execução do objeto: Quando da emissão da ordem de fornecimento/empenho. </w:t>
      </w:r>
    </w:p>
    <w:p w14:paraId="48E2C5A1" w14:textId="77777777" w:rsidR="007250B5" w:rsidRPr="00BC0B7F" w:rsidRDefault="007250B5" w:rsidP="007250B5">
      <w:pPr>
        <w:pStyle w:val="Nvel3-R"/>
        <w:spacing w:afterLines="120" w:after="288"/>
        <w:ind w:left="170" w:firstLine="709"/>
        <w:rPr>
          <w:rFonts w:ascii="Maiandra GD" w:hAnsi="Maiandra GD" w:cs="Times New Roman"/>
          <w:i w:val="0"/>
          <w:iCs w:val="0"/>
          <w:color w:val="auto"/>
          <w:sz w:val="24"/>
          <w:szCs w:val="24"/>
        </w:rPr>
      </w:pPr>
      <w:r w:rsidRPr="00BC0B7F">
        <w:rPr>
          <w:rFonts w:ascii="Maiandra GD" w:eastAsia="Arial Narrow" w:hAnsi="Maiandra GD"/>
          <w:i w:val="0"/>
          <w:iCs w:val="0"/>
          <w:color w:val="auto"/>
          <w:sz w:val="24"/>
          <w:szCs w:val="24"/>
        </w:rPr>
        <w:t xml:space="preserve">A Contratante ressalva-se o direito de enviar a "Ordem de Fornecimento de Despesa/Nota de Empenho” via fac-símile ou correio eletrônico (e-mail) </w:t>
      </w:r>
      <w:r w:rsidRPr="00BC0B7F">
        <w:rPr>
          <w:rFonts w:ascii="Maiandra GD" w:eastAsia="Arial Narrow" w:hAnsi="Maiandra GD" w:cs="Arial Narrow"/>
          <w:i w:val="0"/>
          <w:iCs w:val="0"/>
          <w:color w:val="auto"/>
          <w:sz w:val="24"/>
          <w:szCs w:val="24"/>
        </w:rPr>
        <w:t>com especificação sobre data e local de entrega, bem como outras informações que julgar pertinente.</w:t>
      </w:r>
    </w:p>
    <w:p w14:paraId="3EC4814A"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Local da</w:t>
      </w:r>
      <w:r>
        <w:rPr>
          <w:rFonts w:ascii="Maiandra GD" w:hAnsi="Maiandra GD" w:cs="Times New Roman"/>
          <w:color w:val="auto"/>
          <w:sz w:val="24"/>
          <w:szCs w:val="24"/>
        </w:rPr>
        <w:t xml:space="preserve"> entrega dos objetos</w:t>
      </w:r>
      <w:r w:rsidRPr="00BC0B7F">
        <w:rPr>
          <w:rFonts w:ascii="Maiandra GD" w:hAnsi="Maiandra GD" w:cs="Times New Roman"/>
          <w:color w:val="auto"/>
          <w:sz w:val="24"/>
          <w:szCs w:val="24"/>
        </w:rPr>
        <w:t xml:space="preserve"> </w:t>
      </w:r>
    </w:p>
    <w:p w14:paraId="13A0B885" w14:textId="0681F713" w:rsidR="007250B5" w:rsidRPr="003F2F76"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Pr>
          <w:rFonts w:ascii="Maiandra GD" w:hAnsi="Maiandra GD" w:cs="Times New Roman"/>
          <w:i w:val="0"/>
          <w:iCs w:val="0"/>
          <w:color w:val="auto"/>
          <w:sz w:val="24"/>
          <w:szCs w:val="24"/>
        </w:rPr>
        <w:t xml:space="preserve">A entrega dos bens ocorrerá </w:t>
      </w:r>
      <w:r w:rsidRPr="00BC0B7F">
        <w:rPr>
          <w:rFonts w:ascii="Maiandra GD" w:hAnsi="Maiandra GD" w:cs="Times New Roman"/>
          <w:i w:val="0"/>
          <w:iCs w:val="0"/>
          <w:color w:val="auto"/>
          <w:sz w:val="24"/>
          <w:szCs w:val="24"/>
        </w:rPr>
        <w:t xml:space="preserve">no seguinte endereço: </w:t>
      </w:r>
      <w:r w:rsidRPr="00BC0B7F">
        <w:rPr>
          <w:rFonts w:ascii="Maiandra GD" w:eastAsia="Arial Narrow" w:hAnsi="Maiandra GD" w:cs="Arial Narrow"/>
          <w:i w:val="0"/>
          <w:iCs w:val="0"/>
          <w:color w:val="auto"/>
          <w:sz w:val="24"/>
          <w:szCs w:val="24"/>
        </w:rPr>
        <w:t>Secretaria Municipal de Educação situada QC 03 MC L 01 F SETOR NORTE, Planaltina - GO, CEP 73751-250, com horário de funcionamento de segunda a sexta-feira, no horário de 8:00h às 12:00h e de 1</w:t>
      </w:r>
      <w:r w:rsidR="00EE3AE3">
        <w:rPr>
          <w:rFonts w:ascii="Maiandra GD" w:eastAsia="Arial Narrow" w:hAnsi="Maiandra GD" w:cs="Arial Narrow"/>
          <w:i w:val="0"/>
          <w:iCs w:val="0"/>
          <w:color w:val="auto"/>
          <w:sz w:val="24"/>
          <w:szCs w:val="24"/>
        </w:rPr>
        <w:t>3</w:t>
      </w:r>
      <w:r w:rsidRPr="00BC0B7F">
        <w:rPr>
          <w:rFonts w:ascii="Maiandra GD" w:eastAsia="Arial Narrow" w:hAnsi="Maiandra GD" w:cs="Arial Narrow"/>
          <w:i w:val="0"/>
          <w:iCs w:val="0"/>
          <w:color w:val="auto"/>
          <w:sz w:val="24"/>
          <w:szCs w:val="24"/>
        </w:rPr>
        <w:t>:</w:t>
      </w:r>
      <w:r w:rsidR="00EE3AE3">
        <w:rPr>
          <w:rFonts w:ascii="Maiandra GD" w:eastAsia="Arial Narrow" w:hAnsi="Maiandra GD" w:cs="Arial Narrow"/>
          <w:i w:val="0"/>
          <w:iCs w:val="0"/>
          <w:color w:val="auto"/>
          <w:sz w:val="24"/>
          <w:szCs w:val="24"/>
        </w:rPr>
        <w:t xml:space="preserve">30 </w:t>
      </w:r>
      <w:r w:rsidRPr="00BC0B7F">
        <w:rPr>
          <w:rFonts w:ascii="Maiandra GD" w:eastAsia="Arial Narrow" w:hAnsi="Maiandra GD" w:cs="Arial Narrow"/>
          <w:i w:val="0"/>
          <w:iCs w:val="0"/>
          <w:color w:val="auto"/>
          <w:sz w:val="24"/>
          <w:szCs w:val="24"/>
        </w:rPr>
        <w:t>às 1</w:t>
      </w:r>
      <w:r w:rsidR="00EE3AE3">
        <w:rPr>
          <w:rFonts w:ascii="Maiandra GD" w:eastAsia="Arial Narrow" w:hAnsi="Maiandra GD" w:cs="Arial Narrow"/>
          <w:i w:val="0"/>
          <w:iCs w:val="0"/>
          <w:color w:val="auto"/>
          <w:sz w:val="24"/>
          <w:szCs w:val="24"/>
        </w:rPr>
        <w:t>7</w:t>
      </w:r>
      <w:r w:rsidRPr="00BC0B7F">
        <w:rPr>
          <w:rFonts w:ascii="Maiandra GD" w:eastAsia="Arial Narrow" w:hAnsi="Maiandra GD" w:cs="Arial Narrow"/>
          <w:i w:val="0"/>
          <w:iCs w:val="0"/>
          <w:color w:val="auto"/>
          <w:sz w:val="24"/>
          <w:szCs w:val="24"/>
        </w:rPr>
        <w:t>:</w:t>
      </w:r>
      <w:r w:rsidR="00EE3AE3">
        <w:rPr>
          <w:rFonts w:ascii="Maiandra GD" w:eastAsia="Arial Narrow" w:hAnsi="Maiandra GD" w:cs="Arial Narrow"/>
          <w:i w:val="0"/>
          <w:iCs w:val="0"/>
          <w:color w:val="auto"/>
          <w:sz w:val="24"/>
          <w:szCs w:val="24"/>
        </w:rPr>
        <w:t>3</w:t>
      </w:r>
      <w:r w:rsidRPr="00BC0B7F">
        <w:rPr>
          <w:rFonts w:ascii="Maiandra GD" w:eastAsia="Arial Narrow" w:hAnsi="Maiandra GD" w:cs="Arial Narrow"/>
          <w:i w:val="0"/>
          <w:iCs w:val="0"/>
          <w:color w:val="auto"/>
          <w:sz w:val="24"/>
          <w:szCs w:val="24"/>
        </w:rPr>
        <w:t xml:space="preserve">0 </w:t>
      </w:r>
      <w:r w:rsidRPr="00BC0B7F">
        <w:rPr>
          <w:rFonts w:ascii="Maiandra GD" w:eastAsia="Arial Narrow" w:hAnsi="Maiandra GD" w:cs="Arial Narrow"/>
          <w:b/>
          <w:i w:val="0"/>
          <w:iCs w:val="0"/>
          <w:color w:val="auto"/>
          <w:sz w:val="24"/>
          <w:szCs w:val="24"/>
        </w:rPr>
        <w:t>E/OU</w:t>
      </w:r>
      <w:r w:rsidRPr="00BC0B7F">
        <w:rPr>
          <w:rFonts w:ascii="Maiandra GD" w:eastAsia="Arial Narrow" w:hAnsi="Maiandra GD" w:cs="Arial Narrow"/>
          <w:i w:val="0"/>
          <w:iCs w:val="0"/>
          <w:color w:val="auto"/>
          <w:sz w:val="24"/>
          <w:szCs w:val="24"/>
        </w:rPr>
        <w:t xml:space="preserve"> nas </w:t>
      </w:r>
      <w:r w:rsidR="00EE3AE3">
        <w:rPr>
          <w:rFonts w:ascii="Maiandra GD" w:eastAsia="Arial Narrow" w:hAnsi="Maiandra GD" w:cs="Arial Narrow"/>
          <w:i w:val="0"/>
          <w:iCs w:val="0"/>
          <w:color w:val="auto"/>
          <w:sz w:val="24"/>
          <w:szCs w:val="24"/>
        </w:rPr>
        <w:t>instituições de ensino</w:t>
      </w:r>
      <w:r w:rsidRPr="00BC0B7F">
        <w:rPr>
          <w:rFonts w:ascii="Maiandra GD" w:eastAsia="Arial Narrow" w:hAnsi="Maiandra GD" w:cs="Arial Narrow"/>
          <w:i w:val="0"/>
          <w:iCs w:val="0"/>
          <w:color w:val="auto"/>
          <w:sz w:val="24"/>
          <w:szCs w:val="24"/>
        </w:rPr>
        <w:t xml:space="preserve"> especificadas no anexo I deste, de 7:30h às 12:00h e de 13:00h às 16:30h, de acordo com a orientação da SME no ato do pedido </w:t>
      </w:r>
      <w:r w:rsidRPr="00BC0B7F">
        <w:rPr>
          <w:rFonts w:ascii="Maiandra GD" w:eastAsia="Arial Narrow" w:hAnsi="Maiandra GD" w:cs="Arial Narrow"/>
          <w:b/>
          <w:i w:val="0"/>
          <w:iCs w:val="0"/>
          <w:color w:val="auto"/>
          <w:sz w:val="24"/>
          <w:szCs w:val="24"/>
        </w:rPr>
        <w:t>OU</w:t>
      </w:r>
      <w:r w:rsidRPr="00BC0B7F">
        <w:rPr>
          <w:rFonts w:ascii="Maiandra GD" w:eastAsia="Arial Narrow" w:hAnsi="Maiandra GD" w:cs="Arial Narrow"/>
          <w:i w:val="0"/>
          <w:iCs w:val="0"/>
          <w:color w:val="auto"/>
          <w:sz w:val="24"/>
          <w:szCs w:val="24"/>
        </w:rPr>
        <w:t xml:space="preserve"> durante o transcorrer do período de entrega. </w:t>
      </w:r>
    </w:p>
    <w:p w14:paraId="17D3887B" w14:textId="77777777" w:rsidR="007250B5" w:rsidRPr="003F2F76"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3F2F76">
        <w:rPr>
          <w:rFonts w:ascii="Maiandra GD" w:eastAsia="Arial Narrow" w:hAnsi="Maiandra GD" w:cs="Arial Narrow"/>
          <w:i w:val="0"/>
          <w:iCs w:val="0"/>
          <w:color w:val="auto"/>
          <w:sz w:val="24"/>
          <w:szCs w:val="24"/>
        </w:rPr>
        <w:t>É</w:t>
      </w:r>
      <w:r>
        <w:rPr>
          <w:rFonts w:ascii="Maiandra GD" w:eastAsia="Arial Narrow" w:hAnsi="Maiandra GD" w:cs="Arial Narrow"/>
          <w:i w:val="0"/>
          <w:iCs w:val="0"/>
          <w:color w:val="auto"/>
          <w:sz w:val="24"/>
          <w:szCs w:val="24"/>
        </w:rPr>
        <w:t xml:space="preserve"> </w:t>
      </w:r>
      <w:r w:rsidRPr="003F2F76">
        <w:rPr>
          <w:rFonts w:ascii="Maiandra GD" w:hAnsi="Maiandra GD"/>
          <w:i w:val="0"/>
          <w:iCs w:val="0"/>
          <w:color w:val="auto"/>
          <w:sz w:val="24"/>
          <w:szCs w:val="24"/>
        </w:rPr>
        <w:t>da inteira responsabilidade da empresa Adjudicatária, no momento da entrega, o ônus com o descarregamento dos produtos</w:t>
      </w:r>
      <w:r>
        <w:rPr>
          <w:rFonts w:ascii="Maiandra GD" w:hAnsi="Maiandra GD"/>
          <w:i w:val="0"/>
          <w:iCs w:val="0"/>
          <w:color w:val="auto"/>
          <w:sz w:val="24"/>
          <w:szCs w:val="24"/>
        </w:rPr>
        <w:t xml:space="preserve">. </w:t>
      </w:r>
    </w:p>
    <w:p w14:paraId="29279912"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Materiais a serem disponibilizados</w:t>
      </w:r>
    </w:p>
    <w:p w14:paraId="6F281ED4"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Para a perfeita execução dos serviços, a Contratada deverá disponibilizar os materiais, equipamentos, ferramentas e utensílios necessários, nas quantidades e qualidades necessárias.</w:t>
      </w:r>
    </w:p>
    <w:p w14:paraId="71339C4E"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MODELO DE GESTÃO DO CONTRATO</w:t>
      </w:r>
    </w:p>
    <w:p w14:paraId="64004EC0"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r w:rsidRPr="00BC0B7F">
        <w:rPr>
          <w:rFonts w:ascii="Maiandra GD" w:eastAsia="Arial" w:hAnsi="Maiandra GD" w:cs="Times New Roman"/>
          <w:color w:val="auto"/>
          <w:sz w:val="24"/>
          <w:szCs w:val="24"/>
        </w:rPr>
        <w:t>.</w:t>
      </w:r>
    </w:p>
    <w:p w14:paraId="7ADA03AC"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18CBDB37"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As comunicações entre o órgão ou entidade e a contratada devem ser realizadas por escrito sempre que o ato exigir tal formalidade, admitindo-se o uso de mensagem eletrônica para esse fim.</w:t>
      </w:r>
    </w:p>
    <w:p w14:paraId="5FA59F06"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órgão ou entidade poderá convocar representante da empresa para adoção de providências que devam ser cumpridas de imediato.</w:t>
      </w:r>
    </w:p>
    <w:p w14:paraId="6FD2A568"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208D20"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 execução do contrato deverá ser acompanhada e fiscalizada pelo(s) fiscal(</w:t>
      </w:r>
      <w:proofErr w:type="spellStart"/>
      <w:r w:rsidRPr="00BC0B7F">
        <w:rPr>
          <w:rFonts w:ascii="Maiandra GD" w:hAnsi="Maiandra GD" w:cs="Times New Roman"/>
          <w:color w:val="auto"/>
          <w:sz w:val="24"/>
          <w:szCs w:val="24"/>
        </w:rPr>
        <w:t>is</w:t>
      </w:r>
      <w:proofErr w:type="spellEnd"/>
      <w:r w:rsidRPr="00BC0B7F">
        <w:rPr>
          <w:rFonts w:ascii="Maiandra GD" w:hAnsi="Maiandra GD" w:cs="Times New Roman"/>
          <w:color w:val="auto"/>
          <w:sz w:val="24"/>
          <w:szCs w:val="24"/>
        </w:rPr>
        <w:t xml:space="preserve">) do contrato, ou pelos respectivos substitutos </w:t>
      </w:r>
      <w:hyperlink r:id="rId19" w:anchor="art117" w:history="1">
        <w:r w:rsidRPr="00BC0B7F">
          <w:rPr>
            <w:rStyle w:val="Hyperlink"/>
            <w:rFonts w:ascii="Maiandra GD" w:hAnsi="Maiandra GD" w:cs="Times New Roman"/>
            <w:color w:val="auto"/>
            <w:sz w:val="24"/>
            <w:szCs w:val="24"/>
          </w:rPr>
          <w:t>(Lei nº 14.133, de 2021, art. 117, caput</w:t>
        </w:r>
      </w:hyperlink>
      <w:r w:rsidRPr="00BC0B7F">
        <w:rPr>
          <w:rFonts w:ascii="Maiandra GD" w:hAnsi="Maiandra GD" w:cs="Times New Roman"/>
          <w:color w:val="auto"/>
          <w:sz w:val="24"/>
          <w:szCs w:val="24"/>
        </w:rPr>
        <w:t>).</w:t>
      </w:r>
    </w:p>
    <w:p w14:paraId="1ED2F8B1"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 xml:space="preserve">O fiscal técnico do contrato acompanhará a execução do contrato, para que sejam cumpridas todas as condições estabelecidas no contrato, de modo a assegurar os melhores resultados para a Administração. </w:t>
      </w:r>
      <w:r w:rsidRPr="00BC0B7F">
        <w:rPr>
          <w:rFonts w:ascii="Maiandra GD" w:eastAsia="Arial" w:hAnsi="Maiandra GD" w:cs="Times New Roman"/>
          <w:color w:val="auto"/>
          <w:sz w:val="24"/>
          <w:szCs w:val="24"/>
        </w:rPr>
        <w:t>(</w:t>
      </w:r>
      <w:hyperlink r:id="rId20" w:anchor="art22" w:history="1">
        <w:r w:rsidRPr="00BC0B7F">
          <w:rPr>
            <w:rStyle w:val="Hyperlink"/>
            <w:rFonts w:ascii="Maiandra GD" w:eastAsia="Arial" w:hAnsi="Maiandra GD" w:cs="Times New Roman"/>
            <w:color w:val="auto"/>
            <w:sz w:val="24"/>
            <w:szCs w:val="24"/>
          </w:rPr>
          <w:t>Decreto nº 11.246, de 2022, art. 22, VI</w:t>
        </w:r>
      </w:hyperlink>
      <w:r w:rsidRPr="00BC0B7F">
        <w:rPr>
          <w:rFonts w:ascii="Maiandra GD" w:eastAsia="Arial" w:hAnsi="Maiandra GD" w:cs="Times New Roman"/>
          <w:color w:val="auto"/>
          <w:sz w:val="24"/>
          <w:szCs w:val="24"/>
        </w:rPr>
        <w:t>);</w:t>
      </w:r>
    </w:p>
    <w:p w14:paraId="1E9B5FB7"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1" w:anchor="art117§1" w:history="1">
        <w:r w:rsidRPr="00BC0B7F">
          <w:rPr>
            <w:rStyle w:val="Hyperlink"/>
            <w:rFonts w:ascii="Maiandra GD" w:hAnsi="Maiandra GD" w:cs="Times New Roman"/>
            <w:color w:val="auto"/>
            <w:sz w:val="24"/>
            <w:szCs w:val="24"/>
          </w:rPr>
          <w:t>Lei nº 14.133, de 2021, art. 117, §1º</w:t>
        </w:r>
      </w:hyperlink>
      <w:r w:rsidRPr="00BC0B7F">
        <w:rPr>
          <w:rFonts w:ascii="Maiandra GD" w:hAnsi="Maiandra GD" w:cs="Times New Roman"/>
          <w:color w:val="auto"/>
          <w:sz w:val="24"/>
          <w:szCs w:val="24"/>
        </w:rPr>
        <w:t xml:space="preserve">, e </w:t>
      </w:r>
      <w:hyperlink r:id="rId22" w:anchor="art22" w:history="1">
        <w:r w:rsidRPr="00BC0B7F">
          <w:rPr>
            <w:rStyle w:val="Hyperlink"/>
            <w:rFonts w:ascii="Maiandra GD" w:hAnsi="Maiandra GD" w:cs="Times New Roman"/>
            <w:color w:val="auto"/>
            <w:sz w:val="24"/>
            <w:szCs w:val="24"/>
          </w:rPr>
          <w:t>Decreto nº 11.246, de 2022, art. 22, II</w:t>
        </w:r>
      </w:hyperlink>
      <w:r w:rsidRPr="00BC0B7F">
        <w:rPr>
          <w:rFonts w:ascii="Maiandra GD" w:hAnsi="Maiandra GD" w:cs="Times New Roman"/>
          <w:color w:val="auto"/>
          <w:sz w:val="24"/>
          <w:szCs w:val="24"/>
        </w:rPr>
        <w:t>);</w:t>
      </w:r>
    </w:p>
    <w:p w14:paraId="49B3B8E9"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Identificada qualquer inexatidão ou irregularidade, o fiscal técnico do contrato emitirá notificações para a correção da execução do contrato, determinando prazo para a correção. (</w:t>
      </w:r>
      <w:hyperlink r:id="rId23" w:anchor="art22" w:history="1">
        <w:r w:rsidRPr="00BC0B7F">
          <w:rPr>
            <w:rStyle w:val="Hyperlink"/>
            <w:rFonts w:ascii="Maiandra GD" w:hAnsi="Maiandra GD" w:cs="Times New Roman"/>
            <w:color w:val="auto"/>
            <w:sz w:val="24"/>
            <w:szCs w:val="24"/>
          </w:rPr>
          <w:t>Decreto nº 11.246, de 2022, art. 22, III</w:t>
        </w:r>
      </w:hyperlink>
      <w:r w:rsidRPr="00BC0B7F">
        <w:rPr>
          <w:rFonts w:ascii="Maiandra GD" w:hAnsi="Maiandra GD" w:cs="Times New Roman"/>
          <w:color w:val="auto"/>
          <w:sz w:val="24"/>
          <w:szCs w:val="24"/>
        </w:rPr>
        <w:t xml:space="preserve">); </w:t>
      </w:r>
    </w:p>
    <w:p w14:paraId="0EC99CC9"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 fiscal técnico do contrato informará ao gestor do contrato, em tempo hábil, a situação que demandar decisão ou adoção de medidas que ultrapassem sua competência, para que adote as medidas necessárias e saneadoras, se for o caso. (</w:t>
      </w:r>
      <w:hyperlink r:id="rId24" w:anchor="art22" w:history="1">
        <w:r w:rsidRPr="00BC0B7F">
          <w:rPr>
            <w:rStyle w:val="Hyperlink"/>
            <w:rFonts w:ascii="Maiandra GD" w:hAnsi="Maiandra GD" w:cs="Times New Roman"/>
            <w:color w:val="auto"/>
            <w:sz w:val="24"/>
            <w:szCs w:val="24"/>
          </w:rPr>
          <w:t>Decreto nº 11.246, de 2022, art. 22, IV</w:t>
        </w:r>
      </w:hyperlink>
      <w:r w:rsidRPr="00BC0B7F">
        <w:rPr>
          <w:rFonts w:ascii="Maiandra GD" w:eastAsia="Arial" w:hAnsi="Maiandra GD" w:cs="Times New Roman"/>
          <w:color w:val="auto"/>
          <w:sz w:val="24"/>
          <w:szCs w:val="24"/>
        </w:rPr>
        <w:t>);</w:t>
      </w:r>
    </w:p>
    <w:p w14:paraId="67909233"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No caso de ocorrências que possam inviabilizar a execução do contrato nas datas aprazadas, o fiscal técnico do contrato comunicará o fato imediatamente ao gestor do contrato. (</w:t>
      </w:r>
      <w:hyperlink r:id="rId25" w:anchor="art22" w:history="1">
        <w:r w:rsidRPr="00BC0B7F">
          <w:rPr>
            <w:rStyle w:val="Hyperlink"/>
            <w:rFonts w:ascii="Maiandra GD" w:hAnsi="Maiandra GD" w:cs="Times New Roman"/>
            <w:color w:val="auto"/>
            <w:sz w:val="24"/>
            <w:szCs w:val="24"/>
          </w:rPr>
          <w:t>Decreto nº 11.246, de 2022, art. 22, V</w:t>
        </w:r>
      </w:hyperlink>
      <w:r w:rsidRPr="00BC0B7F">
        <w:rPr>
          <w:rFonts w:ascii="Maiandra GD" w:eastAsia="Times New Roman" w:hAnsi="Maiandra GD" w:cs="Times New Roman"/>
          <w:color w:val="auto"/>
          <w:sz w:val="24"/>
          <w:szCs w:val="24"/>
        </w:rPr>
        <w:t>);</w:t>
      </w:r>
    </w:p>
    <w:p w14:paraId="30459DCC"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O fiscal técnico do contrato comunicará ao gestor do contrato, em tempo hábil, o término do contrato sob sua responsabilidade, com vistas à tempestiva </w:t>
      </w:r>
      <w:r w:rsidRPr="00BC0B7F">
        <w:rPr>
          <w:rFonts w:ascii="Maiandra GD" w:eastAsia="Times New Roman" w:hAnsi="Maiandra GD" w:cs="Times New Roman"/>
          <w:color w:val="auto"/>
          <w:sz w:val="24"/>
          <w:szCs w:val="24"/>
        </w:rPr>
        <w:t xml:space="preserve">renovação </w:t>
      </w:r>
      <w:r w:rsidRPr="00BC0B7F">
        <w:rPr>
          <w:rFonts w:ascii="Maiandra GD" w:hAnsi="Maiandra GD" w:cs="Times New Roman"/>
          <w:color w:val="auto"/>
          <w:sz w:val="24"/>
          <w:szCs w:val="24"/>
        </w:rPr>
        <w:t>ou à prorrogação contratual (</w:t>
      </w:r>
      <w:hyperlink r:id="rId26" w:anchor="art22" w:history="1">
        <w:r w:rsidRPr="00BC0B7F">
          <w:rPr>
            <w:rStyle w:val="Hyperlink"/>
            <w:rFonts w:ascii="Maiandra GD" w:hAnsi="Maiandra GD" w:cs="Times New Roman"/>
            <w:color w:val="auto"/>
            <w:sz w:val="24"/>
            <w:szCs w:val="24"/>
          </w:rPr>
          <w:t>Decreto nº 11.246, de 2022, art. 22, VII</w:t>
        </w:r>
      </w:hyperlink>
      <w:r w:rsidRPr="00BC0B7F">
        <w:rPr>
          <w:rFonts w:ascii="Maiandra GD" w:hAnsi="Maiandra GD" w:cs="Times New Roman"/>
          <w:color w:val="auto"/>
          <w:sz w:val="24"/>
          <w:szCs w:val="24"/>
        </w:rPr>
        <w:t>).</w:t>
      </w:r>
    </w:p>
    <w:p w14:paraId="79C36AD4"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7" w:anchor="art21" w:history="1">
        <w:r w:rsidRPr="00BC0B7F">
          <w:rPr>
            <w:rStyle w:val="Hyperlink"/>
            <w:rFonts w:ascii="Maiandra GD" w:hAnsi="Maiandra GD" w:cs="Times New Roman"/>
            <w:color w:val="auto"/>
            <w:sz w:val="24"/>
            <w:szCs w:val="24"/>
          </w:rPr>
          <w:t>Decreto nº 11.246, de 2022, art. 21, II</w:t>
        </w:r>
      </w:hyperlink>
      <w:r w:rsidRPr="00BC0B7F">
        <w:rPr>
          <w:rFonts w:ascii="Maiandra GD" w:hAnsi="Maiandra GD" w:cs="Times New Roman"/>
          <w:color w:val="auto"/>
          <w:sz w:val="24"/>
          <w:szCs w:val="24"/>
        </w:rPr>
        <w:t>).</w:t>
      </w:r>
    </w:p>
    <w:p w14:paraId="58E65168"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history="1">
        <w:r w:rsidRPr="00BC0B7F">
          <w:rPr>
            <w:rStyle w:val="Hyperlink"/>
            <w:rFonts w:ascii="Maiandra GD" w:hAnsi="Maiandra GD" w:cs="Times New Roman"/>
            <w:color w:val="auto"/>
            <w:sz w:val="24"/>
            <w:szCs w:val="24"/>
          </w:rPr>
          <w:t>Art. 23, I e II, do Decreto nº 11.246, de 2022</w:t>
        </w:r>
      </w:hyperlink>
      <w:r w:rsidRPr="00BC0B7F">
        <w:rPr>
          <w:rFonts w:ascii="Maiandra GD" w:hAnsi="Maiandra GD" w:cs="Times New Roman"/>
          <w:color w:val="auto"/>
          <w:sz w:val="24"/>
          <w:szCs w:val="24"/>
        </w:rPr>
        <w:t>).</w:t>
      </w:r>
    </w:p>
    <w:p w14:paraId="16CDEF81"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history="1">
        <w:r w:rsidRPr="00BC0B7F">
          <w:rPr>
            <w:rStyle w:val="Hyperlink"/>
            <w:rFonts w:ascii="Maiandra GD" w:hAnsi="Maiandra GD" w:cs="Times New Roman"/>
            <w:color w:val="auto"/>
            <w:sz w:val="24"/>
            <w:szCs w:val="24"/>
          </w:rPr>
          <w:t>Decreto nº 11.246, de 2022, art. 23, IV</w:t>
        </w:r>
      </w:hyperlink>
      <w:r w:rsidRPr="00BC0B7F">
        <w:rPr>
          <w:rFonts w:ascii="Maiandra GD" w:hAnsi="Maiandra GD" w:cs="Times New Roman"/>
          <w:color w:val="auto"/>
          <w:sz w:val="24"/>
          <w:szCs w:val="24"/>
        </w:rPr>
        <w:t>).</w:t>
      </w:r>
    </w:p>
    <w:p w14:paraId="7569F0D7"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30" w:anchor="art21" w:history="1">
        <w:r w:rsidRPr="00BC0B7F">
          <w:rPr>
            <w:rStyle w:val="Hyperlink"/>
            <w:rFonts w:ascii="Maiandra GD" w:hAnsi="Maiandra GD" w:cs="Times New Roman"/>
            <w:color w:val="auto"/>
            <w:sz w:val="24"/>
            <w:szCs w:val="24"/>
          </w:rPr>
          <w:t>Decreto nº 11.246, de 2022, art. 21, IV</w:t>
        </w:r>
      </w:hyperlink>
      <w:r w:rsidRPr="00BC0B7F">
        <w:rPr>
          <w:rFonts w:ascii="Maiandra GD" w:hAnsi="Maiandra GD" w:cs="Times New Roman"/>
          <w:color w:val="auto"/>
          <w:sz w:val="24"/>
          <w:szCs w:val="24"/>
        </w:rPr>
        <w:t>).</w:t>
      </w:r>
    </w:p>
    <w:p w14:paraId="7C496528"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31" w:anchor="art21" w:history="1">
        <w:r w:rsidRPr="00BC0B7F">
          <w:rPr>
            <w:rStyle w:val="Hyperlink"/>
            <w:rFonts w:ascii="Maiandra GD" w:hAnsi="Maiandra GD" w:cs="Times New Roman"/>
            <w:color w:val="auto"/>
            <w:sz w:val="24"/>
            <w:szCs w:val="24"/>
          </w:rPr>
          <w:t>Decreto nº 11.246, de 2022, art. 21, III</w:t>
        </w:r>
      </w:hyperlink>
      <w:r w:rsidRPr="00BC0B7F">
        <w:rPr>
          <w:rFonts w:ascii="Maiandra GD" w:hAnsi="Maiandra GD" w:cs="Times New Roman"/>
          <w:color w:val="auto"/>
          <w:sz w:val="24"/>
          <w:szCs w:val="24"/>
        </w:rPr>
        <w:t>).</w:t>
      </w:r>
    </w:p>
    <w:p w14:paraId="26BAB5E1"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32" w:anchor="art21" w:history="1">
        <w:r w:rsidRPr="00BC0B7F">
          <w:rPr>
            <w:rStyle w:val="Hyperlink"/>
            <w:rFonts w:ascii="Maiandra GD" w:hAnsi="Maiandra GD" w:cs="Times New Roman"/>
            <w:color w:val="auto"/>
            <w:sz w:val="24"/>
            <w:szCs w:val="24"/>
          </w:rPr>
          <w:t>Decreto nº 11.246, de 2022, art. 21, VIII</w:t>
        </w:r>
      </w:hyperlink>
      <w:r w:rsidRPr="00BC0B7F">
        <w:rPr>
          <w:rFonts w:ascii="Maiandra GD" w:hAnsi="Maiandra GD" w:cs="Times New Roman"/>
          <w:color w:val="auto"/>
          <w:sz w:val="24"/>
          <w:szCs w:val="24"/>
        </w:rPr>
        <w:t>).</w:t>
      </w:r>
    </w:p>
    <w:p w14:paraId="63E04670"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w:t>
      </w:r>
      <w:hyperlink r:id="rId33" w:anchor="art158" w:history="1">
        <w:r w:rsidRPr="00BC0B7F">
          <w:rPr>
            <w:rStyle w:val="Hyperlink"/>
            <w:rFonts w:ascii="Maiandra GD" w:hAnsi="Maiandra GD" w:cs="Times New Roman"/>
            <w:color w:val="auto"/>
            <w:sz w:val="24"/>
            <w:szCs w:val="24"/>
          </w:rPr>
          <w:t>art. 158 da Lei nº 14.133, de 2021</w:t>
        </w:r>
      </w:hyperlink>
      <w:r w:rsidRPr="00BC0B7F">
        <w:rPr>
          <w:rFonts w:ascii="Maiandra GD" w:hAnsi="Maiandra GD" w:cs="Times New Roman"/>
          <w:color w:val="auto"/>
          <w:sz w:val="24"/>
          <w:szCs w:val="24"/>
        </w:rPr>
        <w:t>, ou pelo agente ou pelo setor com competência para tal, conforme o caso. (</w:t>
      </w:r>
      <w:hyperlink r:id="rId34" w:anchor="art21" w:history="1">
        <w:r w:rsidRPr="00BC0B7F">
          <w:rPr>
            <w:rStyle w:val="Hyperlink"/>
            <w:rFonts w:ascii="Maiandra GD" w:hAnsi="Maiandra GD" w:cs="Times New Roman"/>
            <w:color w:val="auto"/>
            <w:sz w:val="24"/>
            <w:szCs w:val="24"/>
          </w:rPr>
          <w:t>Decreto nº 11.246, de 2022, art. 21, X</w:t>
        </w:r>
      </w:hyperlink>
      <w:r w:rsidRPr="00BC0B7F">
        <w:rPr>
          <w:rFonts w:ascii="Maiandra GD" w:hAnsi="Maiandra GD" w:cs="Times New Roman"/>
          <w:color w:val="auto"/>
          <w:sz w:val="24"/>
          <w:szCs w:val="24"/>
        </w:rPr>
        <w:t>).</w:t>
      </w:r>
    </w:p>
    <w:p w14:paraId="2DFB1E6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fiscal administrativo do contrato comunicará ao gestor do contrato, em tempo hábil, o término do contrato sob sua responsabilidade, com vistas à tempestiva renovação ou prorrogação contratual. (</w:t>
      </w:r>
      <w:hyperlink r:id="rId35" w:anchor="art22" w:history="1">
        <w:r w:rsidRPr="00BC0B7F">
          <w:rPr>
            <w:rStyle w:val="Hyperlink"/>
            <w:rFonts w:ascii="Maiandra GD" w:hAnsi="Maiandra GD" w:cs="Times New Roman"/>
            <w:color w:val="auto"/>
            <w:sz w:val="24"/>
            <w:szCs w:val="24"/>
          </w:rPr>
          <w:t>Decreto nº 11.246, de 2022, art. 22, VII).</w:t>
        </w:r>
      </w:hyperlink>
    </w:p>
    <w:p w14:paraId="15C9A4CB"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O gestor do contrato deverá elaborar relató</w:t>
      </w:r>
      <w:r w:rsidRPr="00BC0B7F">
        <w:rPr>
          <w:rFonts w:ascii="Maiandra GD" w:eastAsia="Arial" w:hAnsi="Maiandra GD" w:cs="Times New Roman"/>
          <w:color w:val="auto"/>
          <w:sz w:val="24"/>
          <w:szCs w:val="24"/>
        </w:rPr>
        <w:t>rio final com informações sobre a consecução dos objetivos que tenham justificado a contratação e eventuais condutas a serem adotadas para o aprimoramento das atividades da Administração. (</w:t>
      </w:r>
      <w:hyperlink r:id="rId36" w:anchor="art21" w:history="1">
        <w:r w:rsidRPr="00BC0B7F">
          <w:rPr>
            <w:rStyle w:val="Hyperlink"/>
            <w:rFonts w:ascii="Maiandra GD" w:eastAsia="Arial" w:hAnsi="Maiandra GD" w:cs="Times New Roman"/>
            <w:color w:val="auto"/>
            <w:sz w:val="24"/>
            <w:szCs w:val="24"/>
          </w:rPr>
          <w:t>Decreto nº 11.246, de 2022, art. 21,</w:t>
        </w:r>
        <w:r w:rsidRPr="00BC0B7F">
          <w:rPr>
            <w:rStyle w:val="Hyperlink"/>
            <w:rFonts w:ascii="Maiandra GD" w:hAnsi="Maiandra GD" w:cs="Times New Roman"/>
            <w:color w:val="auto"/>
            <w:sz w:val="24"/>
            <w:szCs w:val="24"/>
          </w:rPr>
          <w:t xml:space="preserve"> VI</w:t>
        </w:r>
      </w:hyperlink>
      <w:r w:rsidRPr="00BC0B7F">
        <w:rPr>
          <w:rFonts w:ascii="Maiandra GD" w:hAnsi="Maiandra GD" w:cs="Times New Roman"/>
          <w:color w:val="auto"/>
          <w:sz w:val="24"/>
          <w:szCs w:val="24"/>
        </w:rPr>
        <w:t>).</w:t>
      </w:r>
    </w:p>
    <w:p w14:paraId="73C3B7A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668FBC0"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CRITÉRIOS DE MEDIÇÃO E PAGAMENTO</w:t>
      </w:r>
    </w:p>
    <w:p w14:paraId="748EC140"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 avaliação da execução do objeto utilizará as conformidades de acordo com as especificações deste termo de referência.</w:t>
      </w:r>
    </w:p>
    <w:p w14:paraId="23989F8D"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Será indicada a retenção ou glosa no pagamento, proporcional à irregularidade verificada, sem prejuízo das sanções cabíveis, caso se constate que a Contratada:</w:t>
      </w:r>
    </w:p>
    <w:p w14:paraId="312D9BE5" w14:textId="77777777" w:rsidR="007250B5" w:rsidRPr="00BC0B7F" w:rsidRDefault="007250B5" w:rsidP="007250B5">
      <w:pPr>
        <w:pStyle w:val="Nivel4"/>
        <w:spacing w:afterLines="120" w:after="288" w:line="312" w:lineRule="auto"/>
        <w:ind w:left="284" w:firstLine="709"/>
        <w:rPr>
          <w:rFonts w:ascii="Maiandra GD" w:hAnsi="Maiandra GD" w:cs="Times New Roman"/>
          <w:sz w:val="24"/>
          <w:szCs w:val="24"/>
        </w:rPr>
      </w:pPr>
      <w:r w:rsidRPr="00BC0B7F">
        <w:rPr>
          <w:rFonts w:ascii="Maiandra GD" w:hAnsi="Maiandra GD" w:cs="Times New Roman"/>
          <w:sz w:val="24"/>
          <w:szCs w:val="24"/>
        </w:rPr>
        <w:t>não produzir os resultados acordados,</w:t>
      </w:r>
    </w:p>
    <w:p w14:paraId="3DC27875" w14:textId="77777777" w:rsidR="007250B5" w:rsidRPr="00BC0B7F" w:rsidRDefault="007250B5" w:rsidP="007250B5">
      <w:pPr>
        <w:pStyle w:val="Nivel4"/>
        <w:spacing w:afterLines="120" w:after="288" w:line="312" w:lineRule="auto"/>
        <w:ind w:left="284" w:firstLine="709"/>
        <w:rPr>
          <w:rFonts w:ascii="Maiandra GD" w:hAnsi="Maiandra GD" w:cs="Times New Roman"/>
          <w:sz w:val="24"/>
          <w:szCs w:val="24"/>
        </w:rPr>
      </w:pPr>
      <w:r w:rsidRPr="00BC0B7F">
        <w:rPr>
          <w:rFonts w:ascii="Maiandra GD" w:hAnsi="Maiandra GD" w:cs="Times New Roman"/>
          <w:sz w:val="24"/>
          <w:szCs w:val="24"/>
        </w:rPr>
        <w:t>deixar de executar, ou não executar com a qualidade mínima exigida as atividades contratadas; ou</w:t>
      </w:r>
    </w:p>
    <w:p w14:paraId="6893F94B" w14:textId="77777777" w:rsidR="007250B5" w:rsidRPr="00BC0B7F" w:rsidRDefault="007250B5" w:rsidP="007250B5">
      <w:pPr>
        <w:pStyle w:val="Nivel4"/>
        <w:spacing w:afterLines="120" w:after="288" w:line="312" w:lineRule="auto"/>
        <w:ind w:left="284" w:firstLine="709"/>
        <w:rPr>
          <w:rFonts w:ascii="Maiandra GD" w:hAnsi="Maiandra GD" w:cs="Times New Roman"/>
          <w:sz w:val="24"/>
          <w:szCs w:val="24"/>
        </w:rPr>
      </w:pPr>
      <w:r w:rsidRPr="00BC0B7F">
        <w:rPr>
          <w:rFonts w:ascii="Maiandra GD" w:hAnsi="Maiandra GD" w:cs="Times New Roman"/>
          <w:sz w:val="24"/>
          <w:szCs w:val="24"/>
        </w:rPr>
        <w:t>deixar de utilizar materiais e recursos humanos exigidos para a execução do serviço, entrega do bem, ou utilizá-los com qualidade ou quantidade inferior à demandada.</w:t>
      </w:r>
    </w:p>
    <w:p w14:paraId="0FCF9574"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Do recebimento</w:t>
      </w:r>
    </w:p>
    <w:p w14:paraId="29A54980"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Os objetos serão recebidos provisoriamente, no prazo de até 03 dias, pelos fiscais técnico e administrativo, mediante termos detalhados, quando verificado o cumprimento das exigências de caráter técnico e administrativo. (</w:t>
      </w:r>
      <w:hyperlink r:id="rId37" w:anchor="art140" w:history="1">
        <w:r w:rsidRPr="00BC0B7F">
          <w:rPr>
            <w:rStyle w:val="Hyperlink"/>
            <w:rFonts w:ascii="Maiandra GD" w:hAnsi="Maiandra GD" w:cs="Times New Roman"/>
            <w:color w:val="auto"/>
            <w:sz w:val="24"/>
            <w:szCs w:val="24"/>
            <w:lang w:eastAsia="en-US"/>
          </w:rPr>
          <w:t>Art. 140, I, a , da Lei nº 14.133</w:t>
        </w:r>
      </w:hyperlink>
      <w:r w:rsidRPr="00BC0B7F">
        <w:rPr>
          <w:rFonts w:ascii="Maiandra GD" w:hAnsi="Maiandra GD" w:cs="Times New Roman"/>
          <w:color w:val="auto"/>
          <w:sz w:val="24"/>
          <w:szCs w:val="24"/>
          <w:lang w:eastAsia="en-US"/>
        </w:rPr>
        <w:t xml:space="preserve"> e </w:t>
      </w:r>
      <w:hyperlink r:id="rId38" w:anchor="art22" w:history="1">
        <w:proofErr w:type="spellStart"/>
        <w:r w:rsidRPr="00BC0B7F">
          <w:rPr>
            <w:rStyle w:val="Hyperlink"/>
            <w:rFonts w:ascii="Maiandra GD" w:hAnsi="Maiandra GD" w:cs="Times New Roman"/>
            <w:color w:val="auto"/>
            <w:sz w:val="24"/>
            <w:szCs w:val="24"/>
            <w:lang w:eastAsia="en-US"/>
          </w:rPr>
          <w:t>Arts</w:t>
        </w:r>
        <w:proofErr w:type="spellEnd"/>
        <w:r w:rsidRPr="00BC0B7F">
          <w:rPr>
            <w:rStyle w:val="Hyperlink"/>
            <w:rFonts w:ascii="Maiandra GD" w:hAnsi="Maiandra GD" w:cs="Times New Roman"/>
            <w:color w:val="auto"/>
            <w:sz w:val="24"/>
            <w:szCs w:val="24"/>
            <w:lang w:eastAsia="en-US"/>
          </w:rPr>
          <w:t>. 22, X e 23, X do Decreto nº 11.246, de 2022</w:t>
        </w:r>
      </w:hyperlink>
      <w:r w:rsidRPr="00BC0B7F">
        <w:rPr>
          <w:rFonts w:ascii="Maiandra GD" w:hAnsi="Maiandra GD" w:cs="Times New Roman"/>
          <w:color w:val="auto"/>
          <w:sz w:val="24"/>
          <w:szCs w:val="24"/>
          <w:lang w:eastAsia="en-US"/>
        </w:rPr>
        <w:t>).</w:t>
      </w:r>
    </w:p>
    <w:p w14:paraId="45017C7B"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prazo da disposição acima será contado do recebimento de comunicação de cobrança oriunda do contratado com a comprovação da efetiva entrega dos objetos a que se referem a parcela a ser paga.</w:t>
      </w:r>
    </w:p>
    <w:p w14:paraId="65115160"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lastRenderedPageBreak/>
        <w:t>O fiscal técnico do contrato realizará o recebimento provisório do objeto do contrato mediante termo detalhado que comprove o cumprimento das exigências de caráter técnico. (</w:t>
      </w:r>
      <w:hyperlink r:id="rId39" w:anchor="art22" w:history="1">
        <w:r w:rsidRPr="00BC0B7F">
          <w:rPr>
            <w:rStyle w:val="Hyperlink"/>
            <w:rFonts w:ascii="Maiandra GD" w:hAnsi="Maiandra GD" w:cs="Times New Roman"/>
            <w:color w:val="auto"/>
            <w:sz w:val="24"/>
            <w:szCs w:val="24"/>
            <w:lang w:eastAsia="en-US"/>
          </w:rPr>
          <w:t>Art. 22, X, Decreto nº 11.246, de 2022</w:t>
        </w:r>
      </w:hyperlink>
      <w:r w:rsidRPr="00BC0B7F">
        <w:rPr>
          <w:rFonts w:ascii="Maiandra GD" w:hAnsi="Maiandra GD" w:cs="Times New Roman"/>
          <w:color w:val="auto"/>
          <w:sz w:val="24"/>
          <w:szCs w:val="24"/>
          <w:lang w:eastAsia="en-US"/>
        </w:rPr>
        <w:t>).</w:t>
      </w:r>
    </w:p>
    <w:p w14:paraId="646BAFC8"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40" w:anchor="art23" w:history="1">
        <w:r w:rsidRPr="00BC0B7F">
          <w:rPr>
            <w:rStyle w:val="Hyperlink"/>
            <w:rFonts w:ascii="Maiandra GD" w:hAnsi="Maiandra GD" w:cs="Times New Roman"/>
            <w:color w:val="auto"/>
            <w:sz w:val="24"/>
            <w:szCs w:val="24"/>
            <w:lang w:eastAsia="en-US"/>
          </w:rPr>
          <w:t>Art. 23, X, Decreto nº 11.246, de 2022</w:t>
        </w:r>
      </w:hyperlink>
      <w:r w:rsidRPr="00BC0B7F">
        <w:rPr>
          <w:rFonts w:ascii="Maiandra GD" w:hAnsi="Maiandra GD" w:cs="Times New Roman"/>
          <w:color w:val="auto"/>
          <w:sz w:val="24"/>
          <w:szCs w:val="24"/>
          <w:lang w:eastAsia="en-US"/>
        </w:rPr>
        <w:t>)</w:t>
      </w:r>
    </w:p>
    <w:p w14:paraId="124378AE"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fiscal setorial do contrato, quando houver, realizará o recebimento provisório sob o ponto de vista técnico e administrativo.</w:t>
      </w:r>
    </w:p>
    <w:p w14:paraId="417969B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9D8E499"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0C6A2FD"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A fiscalização não efetuará o ateste da última e/ou única medição de serviços até que sejam sanadas todas as eventuais pendências que possam vir a ser apontadas no Recebimento Provisório. (</w:t>
      </w:r>
      <w:hyperlink r:id="rId41" w:anchor="art119" w:history="1">
        <w:r w:rsidRPr="00BC0B7F">
          <w:rPr>
            <w:rStyle w:val="Hyperlink"/>
            <w:rFonts w:ascii="Maiandra GD" w:hAnsi="Maiandra GD" w:cs="Times New Roman"/>
            <w:color w:val="auto"/>
            <w:sz w:val="24"/>
            <w:szCs w:val="24"/>
            <w:lang w:eastAsia="en-US"/>
          </w:rPr>
          <w:t>Art. 119 c/c art. 140 da Lei nº 14133, de 2021</w:t>
        </w:r>
      </w:hyperlink>
      <w:r w:rsidRPr="00BC0B7F">
        <w:rPr>
          <w:rFonts w:ascii="Maiandra GD" w:hAnsi="Maiandra GD" w:cs="Times New Roman"/>
          <w:color w:val="auto"/>
          <w:sz w:val="24"/>
          <w:szCs w:val="24"/>
          <w:lang w:eastAsia="en-US"/>
        </w:rPr>
        <w:t>)</w:t>
      </w:r>
    </w:p>
    <w:p w14:paraId="1F67A2D9"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recebimento provisório também ficará sujeito, quando cabível, à conclusão de todos os testes de campo e à entrega dos Manuais e Instruções exigíveis.</w:t>
      </w:r>
    </w:p>
    <w:p w14:paraId="65DF17A0"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Os serviços poderão ser rejeitados, no todo ou em parte, quando em desacordo com as especificações constantes neste Termo de Referência e na proposta, sem prejuízo da aplicação das penalidades.</w:t>
      </w:r>
    </w:p>
    <w:p w14:paraId="3A9A4931"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F69E23"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Os serviços serão recebidos definitivamente no prazo de até 05 dias, contados do recebimento provisório, por servidor ou comissão designada pela autoridade competente, após a verificação da qualidade e quantidade do serviço e consequente aceitação mediante termo detalhado, obedecendo os seguintes procedimentos:</w:t>
      </w:r>
    </w:p>
    <w:p w14:paraId="4F1D8D8A" w14:textId="77777777" w:rsidR="007250B5" w:rsidRPr="00BC0B7F" w:rsidRDefault="007250B5" w:rsidP="007250B5">
      <w:pPr>
        <w:pStyle w:val="Nivel3"/>
        <w:spacing w:afterLines="120" w:after="288" w:line="312" w:lineRule="auto"/>
        <w:ind w:left="170" w:firstLine="709"/>
        <w:rPr>
          <w:rFonts w:ascii="Maiandra GD" w:hAnsi="Maiandra GD" w:cs="Times New Roman"/>
          <w:bCs/>
          <w:color w:val="auto"/>
          <w:sz w:val="24"/>
          <w:szCs w:val="24"/>
          <w:lang w:eastAsia="en-US"/>
        </w:rPr>
      </w:pPr>
      <w:r w:rsidRPr="00BC0B7F">
        <w:rPr>
          <w:rFonts w:ascii="Maiandra GD" w:hAnsi="Maiandra GD" w:cs="Times New Roman"/>
          <w:color w:val="auto"/>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2" w:anchor="art21" w:history="1">
        <w:r w:rsidRPr="00BC0B7F">
          <w:rPr>
            <w:rStyle w:val="Hyperlink"/>
            <w:rFonts w:ascii="Maiandra GD" w:hAnsi="Maiandra GD" w:cs="Times New Roman"/>
            <w:color w:val="auto"/>
            <w:sz w:val="24"/>
            <w:szCs w:val="24"/>
            <w:lang w:eastAsia="en-US"/>
          </w:rPr>
          <w:t xml:space="preserve">art. 21, VIII, </w:t>
        </w:r>
        <w:r w:rsidRPr="00BC0B7F">
          <w:rPr>
            <w:rStyle w:val="Hyperlink"/>
            <w:rFonts w:ascii="Maiandra GD" w:hAnsi="Maiandra GD" w:cs="Times New Roman"/>
            <w:bCs/>
            <w:color w:val="auto"/>
            <w:sz w:val="24"/>
            <w:szCs w:val="24"/>
            <w:lang w:eastAsia="en-US"/>
          </w:rPr>
          <w:t>Decreto nº 11.246, de 2022</w:t>
        </w:r>
      </w:hyperlink>
      <w:r w:rsidRPr="00BC0B7F">
        <w:rPr>
          <w:rFonts w:ascii="Maiandra GD" w:hAnsi="Maiandra GD" w:cs="Times New Roman"/>
          <w:color w:val="auto"/>
          <w:sz w:val="24"/>
          <w:szCs w:val="24"/>
          <w:lang w:eastAsia="en-US"/>
        </w:rPr>
        <w:t>).</w:t>
      </w:r>
    </w:p>
    <w:p w14:paraId="3BCBC565" w14:textId="77777777" w:rsidR="007250B5" w:rsidRPr="00BC0B7F" w:rsidRDefault="007250B5" w:rsidP="007250B5">
      <w:pPr>
        <w:pStyle w:val="Nivel3"/>
        <w:spacing w:afterLines="120" w:after="288" w:line="312" w:lineRule="auto"/>
        <w:ind w:left="170" w:firstLine="709"/>
        <w:rPr>
          <w:rFonts w:ascii="Maiandra GD" w:hAnsi="Maiandra GD" w:cs="Times New Roman"/>
          <w:bCs/>
          <w:color w:val="auto"/>
          <w:sz w:val="24"/>
          <w:szCs w:val="24"/>
          <w:lang w:eastAsia="en-US"/>
        </w:rPr>
      </w:pPr>
      <w:r w:rsidRPr="00BC0B7F">
        <w:rPr>
          <w:rFonts w:ascii="Maiandra GD" w:hAnsi="Maiandra GD" w:cs="Times New Roman"/>
          <w:color w:val="auto"/>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607A80" w14:textId="77777777" w:rsidR="007250B5" w:rsidRPr="00BC0B7F" w:rsidRDefault="007250B5" w:rsidP="007250B5">
      <w:pPr>
        <w:pStyle w:val="Nivel3"/>
        <w:spacing w:afterLines="120" w:after="288" w:line="312" w:lineRule="auto"/>
        <w:ind w:left="170" w:firstLine="709"/>
        <w:rPr>
          <w:rFonts w:ascii="Maiandra GD" w:hAnsi="Maiandra GD" w:cs="Times New Roman"/>
          <w:bCs/>
          <w:color w:val="auto"/>
          <w:sz w:val="24"/>
          <w:szCs w:val="24"/>
          <w:lang w:eastAsia="en-US"/>
        </w:rPr>
      </w:pPr>
      <w:r w:rsidRPr="00BC0B7F">
        <w:rPr>
          <w:rFonts w:ascii="Maiandra GD" w:hAnsi="Maiandra GD" w:cs="Times New Roman"/>
          <w:color w:val="auto"/>
          <w:sz w:val="24"/>
          <w:szCs w:val="24"/>
          <w:lang w:eastAsia="en-US"/>
        </w:rPr>
        <w:t>Emitir Termo Circunstanciado para efeito de recebimento definitivo dos objetos entregues, com base nos relatórios e documentações apresentadas; e</w:t>
      </w:r>
    </w:p>
    <w:p w14:paraId="77484CEC" w14:textId="77777777" w:rsidR="007250B5" w:rsidRPr="00BC0B7F" w:rsidRDefault="007250B5" w:rsidP="007250B5">
      <w:pPr>
        <w:pStyle w:val="Nivel3"/>
        <w:spacing w:afterLines="120" w:after="288" w:line="312" w:lineRule="auto"/>
        <w:ind w:left="170" w:firstLine="709"/>
        <w:rPr>
          <w:rFonts w:ascii="Maiandra GD" w:hAnsi="Maiandra GD" w:cs="Times New Roman"/>
          <w:bCs/>
          <w:color w:val="auto"/>
          <w:sz w:val="24"/>
          <w:szCs w:val="24"/>
          <w:lang w:eastAsia="en-US"/>
        </w:rPr>
      </w:pPr>
      <w:r w:rsidRPr="00BC0B7F">
        <w:rPr>
          <w:rFonts w:ascii="Maiandra GD" w:hAnsi="Maiandra GD" w:cs="Times New Roman"/>
          <w:color w:val="auto"/>
          <w:sz w:val="24"/>
          <w:szCs w:val="24"/>
          <w:lang w:eastAsia="en-US"/>
        </w:rPr>
        <w:t>Comunicar a empresa para que emita a Nota Fiscal ou Fatura, com o valor exato dimensionado pela fiscalização.</w:t>
      </w:r>
    </w:p>
    <w:p w14:paraId="2BBC046E" w14:textId="77777777" w:rsidR="007250B5" w:rsidRPr="00BC0B7F" w:rsidRDefault="007250B5" w:rsidP="007250B5">
      <w:pPr>
        <w:pStyle w:val="Nivel3"/>
        <w:spacing w:afterLines="120" w:after="288" w:line="312" w:lineRule="auto"/>
        <w:ind w:left="170" w:firstLine="709"/>
        <w:rPr>
          <w:rFonts w:ascii="Maiandra GD" w:hAnsi="Maiandra GD" w:cs="Times New Roman"/>
          <w:bCs/>
          <w:color w:val="auto"/>
          <w:sz w:val="24"/>
          <w:szCs w:val="24"/>
          <w:lang w:eastAsia="en-US"/>
        </w:rPr>
      </w:pPr>
      <w:r w:rsidRPr="00BC0B7F">
        <w:rPr>
          <w:rFonts w:ascii="Maiandra GD" w:hAnsi="Maiandra GD" w:cs="Times New Roman"/>
          <w:bCs/>
          <w:color w:val="auto"/>
          <w:sz w:val="24"/>
          <w:szCs w:val="24"/>
          <w:lang w:eastAsia="en-US"/>
        </w:rPr>
        <w:t>Enviar a documentação pertinente ao setor de contratos para a formalização dos procedimentos de liquidação e pagamento, no valor dimensionado pela fiscalização e gestão.</w:t>
      </w:r>
    </w:p>
    <w:p w14:paraId="6702ABD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 xml:space="preserve">No caso de controvérsia sobre a execução do objeto, quanto à dimensão, qualidade e quantidade, deverá ser observado o teor do </w:t>
      </w:r>
      <w:hyperlink r:id="rId43" w:anchor="art143" w:history="1">
        <w:r w:rsidRPr="00BC0B7F">
          <w:rPr>
            <w:rStyle w:val="Hyperlink"/>
            <w:rFonts w:ascii="Maiandra GD" w:hAnsi="Maiandra GD" w:cs="Times New Roman"/>
            <w:color w:val="auto"/>
            <w:sz w:val="24"/>
            <w:szCs w:val="24"/>
            <w:lang w:eastAsia="en-US"/>
          </w:rPr>
          <w:t>art. 143 da Lei nº 14.133, de 2021</w:t>
        </w:r>
      </w:hyperlink>
      <w:r w:rsidRPr="00BC0B7F">
        <w:rPr>
          <w:rFonts w:ascii="Maiandra GD" w:hAnsi="Maiandra GD" w:cs="Times New Roman"/>
          <w:color w:val="auto"/>
          <w:sz w:val="24"/>
          <w:szCs w:val="24"/>
          <w:lang w:eastAsia="en-US"/>
        </w:rPr>
        <w:t xml:space="preserve">, </w:t>
      </w:r>
      <w:r w:rsidRPr="00BC0B7F">
        <w:rPr>
          <w:rFonts w:ascii="Maiandra GD" w:hAnsi="Maiandra GD" w:cs="Times New Roman"/>
          <w:color w:val="auto"/>
          <w:sz w:val="24"/>
          <w:szCs w:val="24"/>
          <w:lang w:eastAsia="en-US"/>
        </w:rPr>
        <w:lastRenderedPageBreak/>
        <w:t>comunicando-se à empresa para emissão de Nota Fiscal no que concerne à parcela incontroversa da execução do objeto, para efeito de liquidação e pagamento.</w:t>
      </w:r>
    </w:p>
    <w:p w14:paraId="6C86C2D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Nenhum prazo de recebimento ocorrerá enquanto pendente a solução, pelo contratado, de inconsistências verificadas na execução do objeto ou no instrumento de cobrança.</w:t>
      </w:r>
    </w:p>
    <w:p w14:paraId="08EEE392"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BC0B7F">
        <w:rPr>
          <w:rFonts w:ascii="Maiandra GD" w:hAnsi="Maiandra GD"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4F9D0392"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Liquidação</w:t>
      </w:r>
    </w:p>
    <w:p w14:paraId="559EE655"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44" w:history="1">
        <w:r w:rsidRPr="00BC0B7F">
          <w:rPr>
            <w:rStyle w:val="Hyperlink"/>
            <w:rFonts w:ascii="Maiandra GD" w:hAnsi="Maiandra GD" w:cs="Times New Roman"/>
            <w:color w:val="auto"/>
            <w:sz w:val="24"/>
            <w:szCs w:val="24"/>
          </w:rPr>
          <w:t>art. 7º, §2º da Instrução Normativa SEGES/ME nº 77/2022</w:t>
        </w:r>
      </w:hyperlink>
      <w:r w:rsidRPr="00BC0B7F">
        <w:rPr>
          <w:rFonts w:ascii="Maiandra GD" w:hAnsi="Maiandra GD" w:cs="Times New Roman"/>
          <w:color w:val="auto"/>
          <w:sz w:val="24"/>
          <w:szCs w:val="24"/>
        </w:rPr>
        <w:t>.</w:t>
      </w:r>
    </w:p>
    <w:p w14:paraId="4BF7331B"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45" w:anchor="art75" w:history="1">
        <w:r w:rsidRPr="00BC0B7F">
          <w:rPr>
            <w:rStyle w:val="Hyperlink"/>
            <w:rFonts w:ascii="Maiandra GD" w:hAnsi="Maiandra GD" w:cs="Times New Roman"/>
            <w:color w:val="auto"/>
            <w:sz w:val="24"/>
            <w:szCs w:val="24"/>
          </w:rPr>
          <w:t>inciso II do art. 75 da Lei nº 14.133, de 2021</w:t>
        </w:r>
      </w:hyperlink>
    </w:p>
    <w:p w14:paraId="65705FA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Para fins de liquidação, o setor competente deve verificar se a Nota Fiscal ou Fatura apresentada expressa os elementos necessários e essenciais do documento, tais como:</w:t>
      </w:r>
    </w:p>
    <w:p w14:paraId="2313A45A" w14:textId="77777777" w:rsidR="007250B5" w:rsidRPr="00BC0B7F" w:rsidRDefault="007250B5" w:rsidP="007250B5">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BC0B7F">
        <w:rPr>
          <w:rFonts w:ascii="Maiandra GD" w:hAnsi="Maiandra GD" w:cs="Times New Roman"/>
          <w:color w:val="auto"/>
          <w:sz w:val="24"/>
          <w:szCs w:val="24"/>
        </w:rPr>
        <w:t xml:space="preserve"> o prazo de validade;</w:t>
      </w:r>
    </w:p>
    <w:p w14:paraId="4394DA20" w14:textId="77777777" w:rsidR="007250B5" w:rsidRPr="00BC0B7F" w:rsidRDefault="007250B5" w:rsidP="007250B5">
      <w:pPr>
        <w:pStyle w:val="Nivel3"/>
        <w:numPr>
          <w:ilvl w:val="0"/>
          <w:numId w:val="9"/>
        </w:numPr>
        <w:spacing w:afterLines="120" w:after="288" w:line="312" w:lineRule="auto"/>
        <w:ind w:hanging="295"/>
        <w:rPr>
          <w:rFonts w:ascii="Maiandra GD" w:hAnsi="Maiandra GD" w:cs="Times New Roman"/>
          <w:color w:val="auto"/>
          <w:sz w:val="24"/>
          <w:szCs w:val="24"/>
        </w:rPr>
      </w:pPr>
      <w:r w:rsidRPr="00BC0B7F">
        <w:rPr>
          <w:rFonts w:ascii="Maiandra GD" w:hAnsi="Maiandra GD" w:cs="Times New Roman"/>
          <w:color w:val="auto"/>
          <w:sz w:val="24"/>
          <w:szCs w:val="24"/>
        </w:rPr>
        <w:t>a data da emissão;</w:t>
      </w:r>
    </w:p>
    <w:p w14:paraId="4080D7C4" w14:textId="77777777" w:rsidR="007250B5" w:rsidRPr="00BC0B7F" w:rsidRDefault="007250B5" w:rsidP="007250B5">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BC0B7F">
        <w:rPr>
          <w:rFonts w:ascii="Maiandra GD" w:hAnsi="Maiandra GD" w:cs="Times New Roman"/>
          <w:color w:val="auto"/>
          <w:sz w:val="24"/>
          <w:szCs w:val="24"/>
        </w:rPr>
        <w:t xml:space="preserve"> os dados do contrato e do órgão contratante;</w:t>
      </w:r>
    </w:p>
    <w:p w14:paraId="29E24163" w14:textId="77777777" w:rsidR="007250B5" w:rsidRPr="00BC0B7F" w:rsidRDefault="007250B5" w:rsidP="007250B5">
      <w:pPr>
        <w:pStyle w:val="Nivel3"/>
        <w:numPr>
          <w:ilvl w:val="0"/>
          <w:numId w:val="0"/>
        </w:numPr>
        <w:spacing w:afterLines="120" w:after="288" w:line="312" w:lineRule="auto"/>
        <w:ind w:left="1208"/>
        <w:rPr>
          <w:rFonts w:ascii="Maiandra GD" w:hAnsi="Maiandra GD" w:cs="Times New Roman"/>
          <w:color w:val="auto"/>
          <w:sz w:val="24"/>
          <w:szCs w:val="24"/>
        </w:rPr>
      </w:pPr>
      <w:r w:rsidRPr="00BC0B7F">
        <w:rPr>
          <w:rFonts w:ascii="Maiandra GD" w:hAnsi="Maiandra GD" w:cs="Times New Roman"/>
          <w:color w:val="auto"/>
          <w:sz w:val="24"/>
          <w:szCs w:val="24"/>
        </w:rPr>
        <w:t>d) o período respectivo de execução do contrato;</w:t>
      </w:r>
    </w:p>
    <w:p w14:paraId="67F33BDE" w14:textId="77777777" w:rsidR="007250B5" w:rsidRPr="00BC0B7F" w:rsidRDefault="007250B5" w:rsidP="007250B5">
      <w:pPr>
        <w:pStyle w:val="Nivel3"/>
        <w:numPr>
          <w:ilvl w:val="0"/>
          <w:numId w:val="11"/>
        </w:numPr>
        <w:spacing w:afterLines="120" w:after="288" w:line="312" w:lineRule="auto"/>
        <w:rPr>
          <w:rFonts w:ascii="Maiandra GD" w:hAnsi="Maiandra GD" w:cs="Times New Roman"/>
          <w:color w:val="auto"/>
          <w:sz w:val="24"/>
          <w:szCs w:val="24"/>
        </w:rPr>
      </w:pPr>
      <w:r w:rsidRPr="00BC0B7F">
        <w:rPr>
          <w:rFonts w:ascii="Maiandra GD" w:hAnsi="Maiandra GD" w:cs="Times New Roman"/>
          <w:color w:val="auto"/>
          <w:sz w:val="24"/>
          <w:szCs w:val="24"/>
        </w:rPr>
        <w:t>o valor a pagar; e</w:t>
      </w:r>
    </w:p>
    <w:p w14:paraId="794CA9BB" w14:textId="77777777" w:rsidR="007250B5" w:rsidRPr="00BC0B7F" w:rsidRDefault="007250B5" w:rsidP="007250B5">
      <w:pPr>
        <w:pStyle w:val="Nivel3"/>
        <w:numPr>
          <w:ilvl w:val="0"/>
          <w:numId w:val="11"/>
        </w:numPr>
        <w:spacing w:afterLines="120" w:after="288" w:line="312" w:lineRule="auto"/>
        <w:ind w:left="851" w:firstLine="357"/>
        <w:rPr>
          <w:rFonts w:ascii="Maiandra GD" w:hAnsi="Maiandra GD" w:cs="Times New Roman"/>
          <w:color w:val="auto"/>
          <w:sz w:val="24"/>
          <w:szCs w:val="24"/>
        </w:rPr>
      </w:pPr>
      <w:r w:rsidRPr="00BC0B7F">
        <w:rPr>
          <w:rFonts w:ascii="Maiandra GD" w:hAnsi="Maiandra GD" w:cs="Times New Roman"/>
          <w:color w:val="auto"/>
          <w:sz w:val="24"/>
          <w:szCs w:val="24"/>
        </w:rPr>
        <w:t xml:space="preserve"> eventual destaque do valor de retenções tributárias cabíveis.</w:t>
      </w:r>
    </w:p>
    <w:p w14:paraId="0D18755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E59DDD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A Nota Fiscal ou Fatura deverá ser obrigatoriamente acompanhada da comprovação da regularidade fiscal, constatada por meio de consulta </w:t>
      </w:r>
      <w:r w:rsidRPr="00BC0B7F">
        <w:rPr>
          <w:rFonts w:ascii="Maiandra GD" w:hAnsi="Maiandra GD" w:cs="Times New Roman"/>
          <w:i/>
          <w:color w:val="auto"/>
          <w:sz w:val="24"/>
          <w:szCs w:val="24"/>
        </w:rPr>
        <w:t>on-line</w:t>
      </w:r>
      <w:r w:rsidRPr="00BC0B7F">
        <w:rPr>
          <w:rFonts w:ascii="Maiandra GD" w:hAnsi="Maiandra GD" w:cs="Times New Roman"/>
          <w:color w:val="auto"/>
          <w:sz w:val="24"/>
          <w:szCs w:val="24"/>
        </w:rPr>
        <w:t xml:space="preserve"> ao SICAF ou, na impossibilidade de acesso ao referido Sistema, mediante consulta aos sítios eletrônicos oficiais ou à documentação mencionada no </w:t>
      </w:r>
      <w:hyperlink r:id="rId46" w:anchor="art68" w:history="1">
        <w:r w:rsidRPr="00BC0B7F">
          <w:rPr>
            <w:rStyle w:val="Hyperlink"/>
            <w:rFonts w:ascii="Maiandra GD" w:hAnsi="Maiandra GD" w:cs="Times New Roman"/>
            <w:color w:val="auto"/>
            <w:sz w:val="24"/>
            <w:szCs w:val="24"/>
          </w:rPr>
          <w:t>art. 68 da Lei nº 14.133/2021</w:t>
        </w:r>
      </w:hyperlink>
      <w:r w:rsidRPr="00BC0B7F">
        <w:rPr>
          <w:rFonts w:ascii="Maiandra GD" w:hAnsi="Maiandra GD" w:cs="Times New Roman"/>
          <w:color w:val="auto"/>
          <w:sz w:val="24"/>
          <w:szCs w:val="24"/>
        </w:rPr>
        <w:t>.</w:t>
      </w:r>
    </w:p>
    <w:p w14:paraId="58A1A35B"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C04B0E6"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035566"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F00ED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Persistindo a irregularidade, o contratante deverá adotar as medidas necessárias à rescisão contratual nos autos do processo administrativo correspondente, assegurada ao contratado a ampla defesa.</w:t>
      </w:r>
    </w:p>
    <w:p w14:paraId="0975E70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Havendo a efetiva execução do objeto, os pagamentos serão realizados normalmente, até que se decida pela rescisão do contrato, caso o contratado não regularize sua situação junto ao SICAF. </w:t>
      </w:r>
    </w:p>
    <w:p w14:paraId="0B2DF0A9"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Prazo de pagamento</w:t>
      </w:r>
    </w:p>
    <w:p w14:paraId="7C763E6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O pagamento será efetuado no prazo máximo de até 10 (dez dias úteis), contados da finalização da liquidação da despesa, conforme seção anterior, nos termos da </w:t>
      </w:r>
      <w:hyperlink r:id="rId47" w:history="1">
        <w:r w:rsidRPr="00BC0B7F">
          <w:rPr>
            <w:rStyle w:val="Hyperlink"/>
            <w:rFonts w:ascii="Maiandra GD" w:hAnsi="Maiandra GD" w:cs="Times New Roman"/>
            <w:color w:val="auto"/>
            <w:sz w:val="24"/>
            <w:szCs w:val="24"/>
          </w:rPr>
          <w:t>Instrução Normativa SEGES/ME nº 77, de 2022.</w:t>
        </w:r>
      </w:hyperlink>
    </w:p>
    <w:p w14:paraId="5F462D9F"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Pr="00BC0B7F">
        <w:rPr>
          <w:rFonts w:ascii="Maiandra GD" w:hAnsi="Maiandra GD" w:cs="Times New Roman"/>
          <w:i/>
          <w:color w:val="auto"/>
          <w:sz w:val="24"/>
          <w:szCs w:val="24"/>
        </w:rPr>
        <w:t xml:space="preserve">INPC </w:t>
      </w:r>
      <w:r w:rsidRPr="00BC0B7F">
        <w:rPr>
          <w:rFonts w:ascii="Maiandra GD" w:hAnsi="Maiandra GD" w:cs="Times New Roman"/>
          <w:color w:val="auto"/>
          <w:sz w:val="24"/>
          <w:szCs w:val="24"/>
        </w:rPr>
        <w:t>de correção monetária.</w:t>
      </w:r>
    </w:p>
    <w:p w14:paraId="22510BFF"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Forma de pagamento</w:t>
      </w:r>
    </w:p>
    <w:p w14:paraId="1A460A4F" w14:textId="77777777" w:rsidR="007250B5" w:rsidRPr="00C9106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C9106F">
        <w:rPr>
          <w:rFonts w:ascii="Maiandra GD" w:hAnsi="Maiandra GD" w:cs="Times New Roman"/>
          <w:i w:val="0"/>
          <w:iCs w:val="0"/>
          <w:color w:val="auto"/>
          <w:sz w:val="24"/>
          <w:szCs w:val="24"/>
        </w:rPr>
        <w:t>O pagamento será realizado através de ordem bancária, para crédito em banco, agência e conta corrente indicados pelo contratado.</w:t>
      </w:r>
    </w:p>
    <w:p w14:paraId="0C0635EB" w14:textId="77777777" w:rsidR="007250B5" w:rsidRPr="00C9106F" w:rsidRDefault="007250B5" w:rsidP="007250B5">
      <w:pPr>
        <w:pStyle w:val="Nvel2-Red"/>
        <w:spacing w:afterLines="120" w:after="288" w:line="312" w:lineRule="auto"/>
        <w:ind w:left="0" w:firstLine="709"/>
        <w:rPr>
          <w:rFonts w:ascii="Maiandra GD" w:hAnsi="Maiandra GD" w:cs="Times New Roman"/>
          <w:color w:val="auto"/>
          <w:sz w:val="24"/>
          <w:szCs w:val="24"/>
        </w:rPr>
      </w:pPr>
      <w:r w:rsidRPr="00C9106F">
        <w:rPr>
          <w:rFonts w:ascii="Maiandra GD" w:hAnsi="Maiandra GD" w:cs="Times New Roman"/>
          <w:i w:val="0"/>
          <w:iCs w:val="0"/>
          <w:color w:val="auto"/>
          <w:sz w:val="24"/>
          <w:szCs w:val="24"/>
        </w:rPr>
        <w:t>Será considerada data do pagamento o dia em que constar como emitida a ordem bancária para pagamento</w:t>
      </w:r>
      <w:r w:rsidRPr="00C9106F">
        <w:rPr>
          <w:rFonts w:ascii="Maiandra GD" w:hAnsi="Maiandra GD" w:cs="Times New Roman"/>
          <w:color w:val="auto"/>
          <w:sz w:val="24"/>
          <w:szCs w:val="24"/>
        </w:rPr>
        <w:t>.</w:t>
      </w:r>
    </w:p>
    <w:p w14:paraId="654F3B35" w14:textId="77777777" w:rsidR="007250B5"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C9106F">
        <w:rPr>
          <w:rFonts w:ascii="Maiandra GD" w:hAnsi="Maiandra GD" w:cs="Times New Roman"/>
          <w:color w:val="auto"/>
          <w:sz w:val="24"/>
          <w:szCs w:val="24"/>
          <w:lang w:eastAsia="en-US"/>
        </w:rPr>
        <w:t>Quando do pagamento, será efetuada a retenção tributária prevista na legislação aplicável.</w:t>
      </w:r>
    </w:p>
    <w:p w14:paraId="2B9F3AFE" w14:textId="77777777" w:rsidR="007250B5" w:rsidRPr="00071E4C" w:rsidRDefault="007250B5" w:rsidP="007250B5">
      <w:pPr>
        <w:pStyle w:val="Nivel2"/>
        <w:spacing w:afterLines="120" w:after="288" w:line="312" w:lineRule="auto"/>
        <w:ind w:left="0" w:firstLine="709"/>
        <w:rPr>
          <w:rFonts w:ascii="Maiandra GD" w:hAnsi="Maiandra GD" w:cs="Times New Roman"/>
          <w:color w:val="auto"/>
          <w:sz w:val="24"/>
          <w:szCs w:val="24"/>
          <w:lang w:eastAsia="en-US"/>
        </w:rPr>
      </w:pPr>
      <w:r w:rsidRPr="00071E4C">
        <w:rPr>
          <w:rFonts w:ascii="Maiandra GD" w:hAnsi="Maiandra GD"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16A6FAD7"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C9106F">
        <w:rPr>
          <w:rFonts w:ascii="Maiandra GD" w:hAnsi="Maiandra GD" w:cs="Times New Roman"/>
          <w:color w:val="auto"/>
          <w:sz w:val="24"/>
          <w:szCs w:val="24"/>
          <w:lang w:eastAsia="en-US"/>
        </w:rPr>
        <w:t xml:space="preserve">O contratado regularmente optante pelo Simples Nacional, nos termos da </w:t>
      </w:r>
      <w:hyperlink r:id="rId48" w:history="1">
        <w:r w:rsidRPr="00C9106F">
          <w:rPr>
            <w:rStyle w:val="Hyperlink"/>
            <w:rFonts w:ascii="Maiandra GD" w:hAnsi="Maiandra GD" w:cs="Times New Roman"/>
            <w:color w:val="auto"/>
            <w:sz w:val="24"/>
            <w:szCs w:val="24"/>
            <w:lang w:eastAsia="en-US"/>
          </w:rPr>
          <w:t>Lei Complementar nº 123, de 2006</w:t>
        </w:r>
      </w:hyperlink>
      <w:r w:rsidRPr="00C9106F">
        <w:rPr>
          <w:rFonts w:ascii="Maiandra GD" w:hAnsi="Maiandra GD" w:cs="Times New Roman"/>
          <w:color w:val="auto"/>
          <w:sz w:val="24"/>
          <w:szCs w:val="24"/>
          <w:lang w:eastAsia="en-US"/>
        </w:rPr>
        <w:t>, não sofrerá a retenção tributária quanto aos impostos e contribuições abrangidos por aquele regime. No entanto, o pagamento ficará condicionado à apresentação de comprovação, por</w:t>
      </w:r>
      <w:r w:rsidRPr="00BC0B7F">
        <w:rPr>
          <w:rFonts w:ascii="Maiandra GD" w:hAnsi="Maiandra GD" w:cs="Times New Roman"/>
          <w:color w:val="auto"/>
          <w:sz w:val="24"/>
          <w:szCs w:val="24"/>
          <w:lang w:eastAsia="en-US"/>
        </w:rPr>
        <w:t xml:space="preserve"> meio de documento oficial, de que faz jus ao tratamento tributário favorecido previsto na referida Lei Complementar.</w:t>
      </w:r>
    </w:p>
    <w:p w14:paraId="1EF1D868" w14:textId="77777777" w:rsidR="007250B5" w:rsidRPr="00BC0B7F" w:rsidRDefault="007250B5" w:rsidP="007250B5">
      <w:pPr>
        <w:pStyle w:val="Nivel01"/>
        <w:spacing w:before="120" w:afterLines="120" w:after="288" w:line="312" w:lineRule="auto"/>
        <w:ind w:left="0" w:firstLine="567"/>
        <w:rPr>
          <w:rFonts w:ascii="Maiandra GD" w:eastAsia="Calibri" w:hAnsi="Maiandra GD" w:cs="Times New Roman"/>
          <w:sz w:val="24"/>
          <w:szCs w:val="24"/>
        </w:rPr>
      </w:pPr>
      <w:r w:rsidRPr="00BC0B7F">
        <w:rPr>
          <w:rFonts w:ascii="Maiandra GD" w:hAnsi="Maiandra GD" w:cs="Times New Roman"/>
          <w:sz w:val="24"/>
          <w:szCs w:val="24"/>
        </w:rPr>
        <w:lastRenderedPageBreak/>
        <w:t>FORMA E CRITÉRIOS DE SELEÇÃO DO FORNECEDOR</w:t>
      </w:r>
    </w:p>
    <w:p w14:paraId="3F07E081" w14:textId="77777777" w:rsidR="007250B5" w:rsidRPr="00BC0B7F" w:rsidRDefault="007250B5" w:rsidP="007250B5">
      <w:pPr>
        <w:pStyle w:val="Nvel1-SemNum"/>
        <w:spacing w:before="120" w:afterLines="120" w:after="288" w:line="312" w:lineRule="auto"/>
        <w:ind w:left="0" w:firstLine="709"/>
        <w:rPr>
          <w:rFonts w:ascii="Maiandra GD" w:eastAsiaTheme="minorEastAsia" w:hAnsi="Maiandra GD" w:cs="Times New Roman"/>
          <w:color w:val="auto"/>
          <w:sz w:val="24"/>
          <w:szCs w:val="24"/>
        </w:rPr>
      </w:pPr>
      <w:r w:rsidRPr="00BC0B7F">
        <w:rPr>
          <w:rFonts w:ascii="Maiandra GD" w:hAnsi="Maiandra GD" w:cs="Times New Roman"/>
          <w:color w:val="auto"/>
          <w:sz w:val="24"/>
          <w:szCs w:val="24"/>
        </w:rPr>
        <w:t>Forma de seleção e critério de julgamento da proposta</w:t>
      </w:r>
    </w:p>
    <w:p w14:paraId="2C3C7CB9" w14:textId="697DB6CE"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eastAsia="Arial" w:hAnsi="Maiandra GD" w:cs="Times New Roman"/>
          <w:color w:val="auto"/>
          <w:sz w:val="24"/>
          <w:szCs w:val="24"/>
        </w:rPr>
        <w:t>O fornecedor</w:t>
      </w:r>
      <w:r w:rsidRPr="00BC0B7F">
        <w:rPr>
          <w:rFonts w:ascii="Maiandra GD" w:hAnsi="Maiandra GD" w:cs="Times New Roman"/>
          <w:color w:val="auto"/>
          <w:sz w:val="24"/>
          <w:szCs w:val="24"/>
        </w:rPr>
        <w:t xml:space="preserve"> será selecionado por meio da realização de procedimento de LICITAÇÃO, na modalidade PREGÃO, sob a forma ELETRÔNICA</w:t>
      </w:r>
      <w:r w:rsidRPr="00BC0B7F">
        <w:rPr>
          <w:rFonts w:ascii="Maiandra GD" w:eastAsia="Arial" w:hAnsi="Maiandra GD" w:cs="Times New Roman"/>
          <w:color w:val="auto"/>
          <w:sz w:val="24"/>
          <w:szCs w:val="24"/>
        </w:rPr>
        <w:t>, com adoção do critério de julgamento pelo menor preço</w:t>
      </w:r>
      <w:r w:rsidR="003D1180">
        <w:rPr>
          <w:rFonts w:ascii="Maiandra GD" w:eastAsia="Arial" w:hAnsi="Maiandra GD" w:cs="Times New Roman"/>
          <w:color w:val="auto"/>
          <w:sz w:val="24"/>
          <w:szCs w:val="24"/>
        </w:rPr>
        <w:t xml:space="preserve"> por item</w:t>
      </w:r>
      <w:r w:rsidRPr="00BC0B7F">
        <w:rPr>
          <w:rFonts w:ascii="Maiandra GD" w:eastAsia="Arial" w:hAnsi="Maiandra GD" w:cs="Times New Roman"/>
          <w:color w:val="auto"/>
          <w:sz w:val="24"/>
          <w:szCs w:val="24"/>
        </w:rPr>
        <w:t xml:space="preserve">. </w:t>
      </w:r>
    </w:p>
    <w:p w14:paraId="2789801A"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Exigências de habilitação</w:t>
      </w:r>
    </w:p>
    <w:p w14:paraId="61043671"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Para fins de habilitação, deverá o licitante comprovar os seguintes requisitos:</w:t>
      </w:r>
    </w:p>
    <w:p w14:paraId="79A97473"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Habilitação jurídica</w:t>
      </w:r>
    </w:p>
    <w:p w14:paraId="74E55317"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bookmarkStart w:id="5" w:name="_Ref115800561"/>
      <w:r w:rsidRPr="00BC0B7F">
        <w:rPr>
          <w:rFonts w:ascii="Maiandra GD" w:hAnsi="Maiandra GD" w:cs="Times New Roman"/>
          <w:b/>
          <w:bCs/>
          <w:color w:val="auto"/>
          <w:sz w:val="24"/>
          <w:szCs w:val="24"/>
        </w:rPr>
        <w:t>Pessoa física:</w:t>
      </w:r>
      <w:r w:rsidRPr="00BC0B7F">
        <w:rPr>
          <w:rFonts w:ascii="Maiandra GD" w:hAnsi="Maiandra GD" w:cs="Times New Roman"/>
          <w:color w:val="auto"/>
          <w:sz w:val="24"/>
          <w:szCs w:val="24"/>
        </w:rPr>
        <w:t xml:space="preserve"> cédula de identidade (RG) ou documento equivalente que, por força de lei, tenha validade para fins de identificação em todo o território nacional;</w:t>
      </w:r>
      <w:bookmarkEnd w:id="5"/>
    </w:p>
    <w:p w14:paraId="1CB1882D"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Empresário individual</w:t>
      </w:r>
      <w:r w:rsidRPr="00BC0B7F">
        <w:rPr>
          <w:rFonts w:ascii="Maiandra GD" w:hAnsi="Maiandra GD" w:cs="Times New Roman"/>
          <w:color w:val="auto"/>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49" w:history="1">
        <w:r w:rsidRPr="00BC0B7F">
          <w:rPr>
            <w:rStyle w:val="Hyperlink"/>
            <w:rFonts w:ascii="Maiandra GD" w:hAnsi="Maiandra GD" w:cs="Times New Roman"/>
            <w:color w:val="auto"/>
            <w:sz w:val="24"/>
            <w:szCs w:val="24"/>
          </w:rPr>
          <w:t>https://www.gov.br/empresas-e-negocios/pt-br/empreendedor</w:t>
        </w:r>
      </w:hyperlink>
      <w:r w:rsidRPr="00BC0B7F">
        <w:rPr>
          <w:rFonts w:ascii="Maiandra GD" w:hAnsi="Maiandra GD" w:cs="Times New Roman"/>
          <w:color w:val="auto"/>
          <w:sz w:val="24"/>
          <w:szCs w:val="24"/>
        </w:rPr>
        <w:t>;</w:t>
      </w:r>
    </w:p>
    <w:p w14:paraId="61C1F2B3"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Sociedade empresária, sociedade limitada unipessoal – SLU ou sociedade identificada como empresa individual de responsabilidade limitada - EIRELI</w:t>
      </w:r>
      <w:r w:rsidRPr="00BC0B7F">
        <w:rPr>
          <w:rFonts w:ascii="Maiandra GD" w:hAnsi="Maiandra GD" w:cs="Times New Roman"/>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68889A63"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Sociedade empresária estrangeira</w:t>
      </w:r>
      <w:r w:rsidRPr="00BC0B7F">
        <w:rPr>
          <w:rFonts w:ascii="Maiandra GD" w:hAnsi="Maiandra GD"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50" w:history="1">
        <w:r w:rsidRPr="00BC0B7F">
          <w:rPr>
            <w:rStyle w:val="Hyperlink"/>
            <w:rFonts w:ascii="Maiandra GD" w:hAnsi="Maiandra GD" w:cs="Times New Roman"/>
            <w:color w:val="auto"/>
            <w:sz w:val="24"/>
            <w:szCs w:val="24"/>
          </w:rPr>
          <w:t>Instrução Normativa DREI/ME n.º 77, de 18 de março de 2020</w:t>
        </w:r>
      </w:hyperlink>
      <w:r w:rsidRPr="00BC0B7F">
        <w:rPr>
          <w:rFonts w:ascii="Maiandra GD" w:hAnsi="Maiandra GD" w:cs="Times New Roman"/>
          <w:color w:val="auto"/>
          <w:sz w:val="24"/>
          <w:szCs w:val="24"/>
        </w:rPr>
        <w:t>.</w:t>
      </w:r>
    </w:p>
    <w:p w14:paraId="5B97AE3E"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lastRenderedPageBreak/>
        <w:t>Sociedade simples</w:t>
      </w:r>
      <w:r w:rsidRPr="00BC0B7F">
        <w:rPr>
          <w:rFonts w:ascii="Maiandra GD" w:hAnsi="Maiandra GD" w:cs="Times New Roman"/>
          <w:color w:val="auto"/>
          <w:sz w:val="24"/>
          <w:szCs w:val="24"/>
        </w:rPr>
        <w:t>: inscrição do ato constitutivo no Registro Civil de Pessoas Jurídicas do local de sua sede, acompanhada de documento comprobatório de seus administradores;</w:t>
      </w:r>
    </w:p>
    <w:p w14:paraId="6504580A"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Filial, sucursal ou agência de sociedade simples ou empresária</w:t>
      </w:r>
      <w:r w:rsidRPr="00BC0B7F">
        <w:rPr>
          <w:rFonts w:ascii="Maiandra GD" w:hAnsi="Maiandra GD"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6" w:name="_Int_ySfCXwr4"/>
      <w:r w:rsidRPr="00BC0B7F">
        <w:rPr>
          <w:rFonts w:ascii="Maiandra GD" w:hAnsi="Maiandra GD" w:cs="Times New Roman"/>
          <w:color w:val="auto"/>
          <w:sz w:val="24"/>
          <w:szCs w:val="24"/>
        </w:rPr>
        <w:t>Mercantis onde</w:t>
      </w:r>
      <w:bookmarkEnd w:id="6"/>
      <w:r w:rsidRPr="00BC0B7F">
        <w:rPr>
          <w:rFonts w:ascii="Maiandra GD" w:hAnsi="Maiandra GD" w:cs="Times New Roman"/>
          <w:color w:val="auto"/>
          <w:sz w:val="24"/>
          <w:szCs w:val="24"/>
        </w:rPr>
        <w:t xml:space="preserve"> opera, com averbação no Registro onde tem sede a matriz</w:t>
      </w:r>
    </w:p>
    <w:p w14:paraId="72B25777"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Sociedade cooperativa</w:t>
      </w:r>
      <w:r w:rsidRPr="00BC0B7F">
        <w:rPr>
          <w:rFonts w:ascii="Maiandra GD" w:hAnsi="Maiandra GD" w:cs="Times New Roman"/>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D25649"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Agricultor familiar</w:t>
      </w:r>
      <w:r w:rsidRPr="00BC0B7F">
        <w:rPr>
          <w:rFonts w:ascii="Maiandra GD" w:hAnsi="Maiandra GD" w:cs="Times New Roman"/>
          <w:color w:val="auto"/>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14:paraId="2644F148"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b/>
          <w:bCs/>
          <w:color w:val="auto"/>
          <w:sz w:val="24"/>
          <w:szCs w:val="24"/>
        </w:rPr>
        <w:t>Produtor Rural</w:t>
      </w:r>
      <w:r w:rsidRPr="00BC0B7F">
        <w:rPr>
          <w:rFonts w:ascii="Maiandra GD" w:hAnsi="Maiandra GD" w:cs="Times New Roman"/>
          <w:color w:val="auto"/>
          <w:sz w:val="24"/>
          <w:szCs w:val="24"/>
        </w:rPr>
        <w:t xml:space="preserve">: matrícula no Cadastro Específico do INSS – CEI, que comprove a qualificação como produtor rural pessoa física, nos termos da </w:t>
      </w:r>
      <w:hyperlink r:id="rId51" w:history="1">
        <w:r w:rsidRPr="00BC0B7F">
          <w:rPr>
            <w:rStyle w:val="Hyperlink"/>
            <w:rFonts w:ascii="Maiandra GD" w:hAnsi="Maiandra GD" w:cs="Times New Roman"/>
            <w:color w:val="auto"/>
            <w:sz w:val="24"/>
            <w:szCs w:val="24"/>
          </w:rPr>
          <w:t>Instrução Normativa RFB n. 971, de 13 de novembro de 2009</w:t>
        </w:r>
      </w:hyperlink>
      <w:r w:rsidRPr="00BC0B7F">
        <w:rPr>
          <w:rFonts w:ascii="Maiandra GD" w:hAnsi="Maiandra GD" w:cs="Times New Roman"/>
          <w:color w:val="auto"/>
          <w:sz w:val="24"/>
          <w:szCs w:val="24"/>
        </w:rPr>
        <w:t xml:space="preserve"> (</w:t>
      </w:r>
      <w:proofErr w:type="spellStart"/>
      <w:r w:rsidRPr="00BC0B7F">
        <w:rPr>
          <w:rFonts w:ascii="Maiandra GD" w:hAnsi="Maiandra GD" w:cs="Times New Roman"/>
          <w:color w:val="auto"/>
          <w:sz w:val="24"/>
          <w:szCs w:val="24"/>
        </w:rPr>
        <w:t>arts</w:t>
      </w:r>
      <w:proofErr w:type="spellEnd"/>
      <w:r w:rsidRPr="00BC0B7F">
        <w:rPr>
          <w:rFonts w:ascii="Maiandra GD" w:hAnsi="Maiandra GD" w:cs="Times New Roman"/>
          <w:color w:val="auto"/>
          <w:sz w:val="24"/>
          <w:szCs w:val="24"/>
        </w:rPr>
        <w:t>. 17 a 19 e 165).</w:t>
      </w:r>
    </w:p>
    <w:p w14:paraId="3DE92AED"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Os documentos apresentados deverão estar acompanhados de todas as alterações ou da consolidação respectiva.</w:t>
      </w:r>
    </w:p>
    <w:p w14:paraId="3520A2C9"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Habilitação fiscal, social e trabalhista</w:t>
      </w:r>
    </w:p>
    <w:p w14:paraId="4011C6F2"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Prova de inscrição no Cadastro Nacional de Pessoas Jurídicas ou no Cadastro de Pessoas Físicas, conforme o caso;</w:t>
      </w:r>
    </w:p>
    <w:p w14:paraId="050A0829"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w:t>
      </w:r>
      <w:r w:rsidRPr="00BC0B7F">
        <w:rPr>
          <w:rFonts w:ascii="Maiandra GD" w:hAnsi="Maiandra GD" w:cs="Times New Roman"/>
          <w:color w:val="auto"/>
          <w:sz w:val="24"/>
          <w:szCs w:val="24"/>
        </w:rPr>
        <w:lastRenderedPageBreak/>
        <w:t xml:space="preserve">relativos à Seguridade Social, nos termos da </w:t>
      </w:r>
      <w:hyperlink r:id="rId52" w:history="1">
        <w:r w:rsidRPr="00BC0B7F">
          <w:rPr>
            <w:rStyle w:val="Hyperlink"/>
            <w:rFonts w:ascii="Maiandra GD" w:hAnsi="Maiandra GD" w:cs="Times New Roman"/>
            <w:color w:val="auto"/>
            <w:sz w:val="24"/>
            <w:szCs w:val="24"/>
          </w:rPr>
          <w:t>Portaria Conjunta nº 1.751, de 02 de outubro de 2014</w:t>
        </w:r>
      </w:hyperlink>
      <w:r w:rsidRPr="00BC0B7F">
        <w:rPr>
          <w:rFonts w:ascii="Maiandra GD" w:hAnsi="Maiandra GD" w:cs="Times New Roman"/>
          <w:color w:val="auto"/>
          <w:sz w:val="24"/>
          <w:szCs w:val="24"/>
        </w:rPr>
        <w:t>, do Secretário da Receita Federal do Brasil e da Procuradora-Geral da Fazenda Nacional.</w:t>
      </w:r>
    </w:p>
    <w:p w14:paraId="6CE7C2FE"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Prova de regularidade com o Fundo de Garantia do Tempo de Serviço (FGTS);</w:t>
      </w:r>
    </w:p>
    <w:p w14:paraId="123069A9"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3" w:history="1">
        <w:r w:rsidRPr="00BC0B7F">
          <w:rPr>
            <w:rStyle w:val="Hyperlink"/>
            <w:rFonts w:ascii="Maiandra GD" w:hAnsi="Maiandra GD" w:cs="Times New Roman"/>
            <w:color w:val="auto"/>
            <w:sz w:val="24"/>
            <w:szCs w:val="24"/>
          </w:rPr>
          <w:t>Decreto-Lei nº 5.452, de 1º de maio de 1943;</w:t>
        </w:r>
      </w:hyperlink>
    </w:p>
    <w:p w14:paraId="665234B6" w14:textId="77777777" w:rsidR="007250B5" w:rsidRPr="00BC0B7F" w:rsidRDefault="007250B5" w:rsidP="007250B5">
      <w:pPr>
        <w:pStyle w:val="Nivel2"/>
        <w:spacing w:afterLines="120" w:after="288" w:line="312" w:lineRule="auto"/>
        <w:ind w:left="0" w:firstLine="709"/>
        <w:rPr>
          <w:rFonts w:ascii="Maiandra GD" w:eastAsia="Arial" w:hAnsi="Maiandra GD" w:cs="Times New Roman"/>
          <w:color w:val="auto"/>
          <w:sz w:val="24"/>
          <w:szCs w:val="24"/>
        </w:rPr>
      </w:pPr>
      <w:r w:rsidRPr="00BC0B7F">
        <w:rPr>
          <w:rFonts w:ascii="Maiandra GD" w:eastAsia="Arial" w:hAnsi="Maiandra GD" w:cs="Times New Roman"/>
          <w:color w:val="auto"/>
          <w:sz w:val="24"/>
          <w:szCs w:val="24"/>
        </w:rPr>
        <w:t xml:space="preserve">Prova de inscrição no cadastro de contribuintes </w:t>
      </w:r>
      <w:r w:rsidRPr="00BC0B7F">
        <w:rPr>
          <w:rFonts w:ascii="Maiandra GD" w:eastAsia="Arial" w:hAnsi="Maiandra GD" w:cs="Times New Roman"/>
          <w:i/>
          <w:iCs/>
          <w:color w:val="auto"/>
          <w:sz w:val="24"/>
          <w:szCs w:val="24"/>
        </w:rPr>
        <w:t>[Estadual/Distrital]</w:t>
      </w:r>
      <w:r w:rsidRPr="00BC0B7F">
        <w:rPr>
          <w:rFonts w:ascii="Maiandra GD" w:hAnsi="Maiandra GD" w:cs="Times New Roman"/>
          <w:color w:val="auto"/>
          <w:sz w:val="24"/>
          <w:szCs w:val="24"/>
        </w:rPr>
        <w:t xml:space="preserve"> ou </w:t>
      </w:r>
      <w:r w:rsidRPr="00BC0B7F">
        <w:rPr>
          <w:rFonts w:ascii="Maiandra GD" w:eastAsia="Arial" w:hAnsi="Maiandra GD" w:cs="Times New Roman"/>
          <w:i/>
          <w:iCs/>
          <w:color w:val="auto"/>
          <w:sz w:val="24"/>
          <w:szCs w:val="24"/>
        </w:rPr>
        <w:t>[Municipal/Distrital]</w:t>
      </w:r>
      <w:r w:rsidRPr="00BC0B7F">
        <w:rPr>
          <w:rFonts w:ascii="Maiandra GD" w:eastAsia="Arial" w:hAnsi="Maiandra GD" w:cs="Times New Roman"/>
          <w:color w:val="auto"/>
          <w:sz w:val="24"/>
          <w:szCs w:val="24"/>
        </w:rPr>
        <w:t xml:space="preserve"> relativo ao domicílio ou sede do fornecedor, pertinente ao seu ramo de atividade e compatível com o objeto contratual; </w:t>
      </w:r>
    </w:p>
    <w:p w14:paraId="7ABD0C6B" w14:textId="77777777" w:rsidR="007250B5" w:rsidRPr="00BC0B7F" w:rsidRDefault="007250B5" w:rsidP="007250B5">
      <w:pPr>
        <w:pStyle w:val="Nivel2"/>
        <w:spacing w:afterLines="120" w:after="288" w:line="312" w:lineRule="auto"/>
        <w:ind w:left="0" w:firstLine="709"/>
        <w:rPr>
          <w:rFonts w:ascii="Maiandra GD" w:eastAsia="Arial" w:hAnsi="Maiandra GD" w:cs="Times New Roman"/>
          <w:color w:val="auto"/>
          <w:sz w:val="24"/>
          <w:szCs w:val="24"/>
        </w:rPr>
      </w:pPr>
      <w:r w:rsidRPr="00BC0B7F">
        <w:rPr>
          <w:rFonts w:ascii="Maiandra GD" w:eastAsia="Arial" w:hAnsi="Maiandra GD" w:cs="Times New Roman"/>
          <w:color w:val="auto"/>
          <w:sz w:val="24"/>
          <w:szCs w:val="24"/>
        </w:rPr>
        <w:t xml:space="preserve">Prova de regularidade com a Fazenda </w:t>
      </w:r>
      <w:r w:rsidRPr="00BC0B7F">
        <w:rPr>
          <w:rFonts w:ascii="Maiandra GD" w:eastAsia="Arial" w:hAnsi="Maiandra GD" w:cs="Times New Roman"/>
          <w:i/>
          <w:iCs/>
          <w:color w:val="auto"/>
          <w:sz w:val="24"/>
          <w:szCs w:val="24"/>
        </w:rPr>
        <w:t>[Estadual/Distrital]</w:t>
      </w:r>
      <w:r w:rsidRPr="00BC0B7F">
        <w:rPr>
          <w:rFonts w:ascii="Maiandra GD" w:hAnsi="Maiandra GD" w:cs="Times New Roman"/>
          <w:i/>
          <w:color w:val="auto"/>
          <w:sz w:val="24"/>
          <w:szCs w:val="24"/>
        </w:rPr>
        <w:t xml:space="preserve"> ou </w:t>
      </w:r>
      <w:r w:rsidRPr="00BC0B7F">
        <w:rPr>
          <w:rFonts w:ascii="Maiandra GD" w:eastAsia="Arial" w:hAnsi="Maiandra GD" w:cs="Times New Roman"/>
          <w:i/>
          <w:iCs/>
          <w:color w:val="auto"/>
          <w:sz w:val="24"/>
          <w:szCs w:val="24"/>
        </w:rPr>
        <w:t>[Municipal/Distrital]</w:t>
      </w:r>
      <w:r w:rsidRPr="00BC0B7F">
        <w:rPr>
          <w:rFonts w:ascii="Maiandra GD" w:eastAsia="Arial" w:hAnsi="Maiandra GD" w:cs="Times New Roman"/>
          <w:color w:val="auto"/>
          <w:sz w:val="24"/>
          <w:szCs w:val="24"/>
        </w:rPr>
        <w:t xml:space="preserve"> do domicílio ou sede do fornecedor, relativa à atividade em cujo exercício contrata ou concorre;</w:t>
      </w:r>
    </w:p>
    <w:p w14:paraId="41927110" w14:textId="77777777" w:rsidR="007250B5" w:rsidRPr="00BC0B7F" w:rsidRDefault="007250B5" w:rsidP="007250B5">
      <w:pPr>
        <w:pStyle w:val="Nivel2"/>
        <w:spacing w:afterLines="120" w:after="288" w:line="312" w:lineRule="auto"/>
        <w:ind w:left="0" w:firstLine="709"/>
        <w:rPr>
          <w:rFonts w:ascii="Maiandra GD" w:eastAsia="Arial" w:hAnsi="Maiandra GD" w:cs="Times New Roman"/>
          <w:color w:val="auto"/>
          <w:sz w:val="24"/>
          <w:szCs w:val="24"/>
        </w:rPr>
      </w:pPr>
      <w:r w:rsidRPr="00BC0B7F">
        <w:rPr>
          <w:rFonts w:ascii="Maiandra GD" w:eastAsia="Arial" w:hAnsi="Maiandra GD" w:cs="Times New Roman"/>
          <w:color w:val="auto"/>
          <w:sz w:val="24"/>
          <w:szCs w:val="24"/>
        </w:rPr>
        <w:t xml:space="preserve">Caso o fornecedor seja considerado isento dos tributos </w:t>
      </w:r>
      <w:r w:rsidRPr="00BC0B7F">
        <w:rPr>
          <w:rFonts w:ascii="Maiandra GD" w:eastAsia="Arial" w:hAnsi="Maiandra GD" w:cs="Times New Roman"/>
          <w:i/>
          <w:iCs/>
          <w:color w:val="auto"/>
          <w:sz w:val="24"/>
          <w:szCs w:val="24"/>
        </w:rPr>
        <w:t>[Estadual/Distrital]</w:t>
      </w:r>
      <w:r w:rsidRPr="00BC0B7F">
        <w:rPr>
          <w:rFonts w:ascii="Maiandra GD" w:eastAsia="Arial" w:hAnsi="Maiandra GD" w:cs="Times New Roman"/>
          <w:color w:val="auto"/>
          <w:sz w:val="24"/>
          <w:szCs w:val="24"/>
        </w:rPr>
        <w:t xml:space="preserve"> ou </w:t>
      </w:r>
      <w:r w:rsidRPr="00BC0B7F">
        <w:rPr>
          <w:rFonts w:ascii="Maiandra GD" w:eastAsia="Arial" w:hAnsi="Maiandra GD" w:cs="Times New Roman"/>
          <w:i/>
          <w:iCs/>
          <w:color w:val="auto"/>
          <w:sz w:val="24"/>
          <w:szCs w:val="24"/>
        </w:rPr>
        <w:t>[Municipal/Distrital]</w:t>
      </w:r>
      <w:r w:rsidRPr="00BC0B7F">
        <w:rPr>
          <w:rFonts w:ascii="Maiandra GD" w:eastAsia="Arial" w:hAnsi="Maiandra GD" w:cs="Times New Roman"/>
          <w:color w:val="auto"/>
          <w:sz w:val="24"/>
          <w:szCs w:val="24"/>
        </w:rPr>
        <w:t xml:space="preserve"> relacionados ao objeto contratual, deverá comprovar tal condição mediante a apresentação de declaração da Fazenda respectiva do seu domicílio ou sede, ou outra equivalente, na forma da lei.</w:t>
      </w:r>
    </w:p>
    <w:p w14:paraId="2A0846F5"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bookmarkStart w:id="7" w:name="_Hlk121934117"/>
      <w:r w:rsidRPr="00BC0B7F">
        <w:rPr>
          <w:rFonts w:ascii="Maiandra GD" w:hAnsi="Maiandra GD" w:cs="Times New Roman"/>
          <w:color w:val="auto"/>
          <w:sz w:val="24"/>
          <w:szCs w:val="24"/>
        </w:rPr>
        <w:t xml:space="preserve">O fornecedor enquadrado como microempreendedor individual que pretenda auferir os benefícios do tratamento diferenciado previstos na </w:t>
      </w:r>
      <w:hyperlink r:id="rId54" w:history="1">
        <w:r w:rsidRPr="00BC0B7F">
          <w:rPr>
            <w:rStyle w:val="Hyperlink"/>
            <w:rFonts w:ascii="Maiandra GD" w:hAnsi="Maiandra GD" w:cs="Times New Roman"/>
            <w:color w:val="auto"/>
            <w:sz w:val="24"/>
            <w:szCs w:val="24"/>
          </w:rPr>
          <w:t>Lei Complementar n. 123, de 2006</w:t>
        </w:r>
      </w:hyperlink>
      <w:r w:rsidRPr="00BC0B7F">
        <w:rPr>
          <w:rFonts w:ascii="Maiandra GD" w:hAnsi="Maiandra GD" w:cs="Times New Roman"/>
          <w:color w:val="auto"/>
          <w:sz w:val="24"/>
          <w:szCs w:val="24"/>
        </w:rPr>
        <w:t>, estará dispensado da prova de inscrição nos cadastros de contribuintes estadual e municipal.</w:t>
      </w:r>
    </w:p>
    <w:bookmarkEnd w:id="7"/>
    <w:p w14:paraId="1A96FE2C"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Qualificação Econômico-Financeira</w:t>
      </w:r>
    </w:p>
    <w:p w14:paraId="2DA1974E"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certidão negativa de insolvência civil expedida pelo distribuidor do domicílio ou sede do licitante, caso se trate de pessoa física, desde que admitida a sua participação na licitação (</w:t>
      </w:r>
      <w:hyperlink r:id="rId55" w:history="1">
        <w:r w:rsidRPr="00BC0B7F">
          <w:rPr>
            <w:rStyle w:val="Hyperlink"/>
            <w:rFonts w:ascii="Maiandra GD" w:hAnsi="Maiandra GD" w:cs="Times New Roman"/>
            <w:color w:val="auto"/>
            <w:sz w:val="24"/>
            <w:szCs w:val="24"/>
          </w:rPr>
          <w:t>art. 5º, inciso II, alínea “c”, da Instrução Normativa Seges/ME nº 116, de 2021</w:t>
        </w:r>
      </w:hyperlink>
      <w:r w:rsidRPr="00BC0B7F">
        <w:rPr>
          <w:rFonts w:ascii="Maiandra GD" w:hAnsi="Maiandra GD" w:cs="Times New Roman"/>
          <w:color w:val="auto"/>
          <w:sz w:val="24"/>
          <w:szCs w:val="24"/>
        </w:rPr>
        <w:t xml:space="preserve">), ou de sociedade simples; </w:t>
      </w:r>
    </w:p>
    <w:p w14:paraId="2B366374"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 xml:space="preserve">certidão negativa de falência expedida pelo distribuidor da sede do fornecedor - </w:t>
      </w:r>
      <w:hyperlink r:id="rId56" w:anchor="art69" w:history="1">
        <w:r w:rsidRPr="00BC0B7F">
          <w:rPr>
            <w:rStyle w:val="Hyperlink"/>
            <w:rFonts w:ascii="Maiandra GD" w:hAnsi="Maiandra GD" w:cs="Times New Roman"/>
            <w:color w:val="auto"/>
            <w:sz w:val="24"/>
            <w:szCs w:val="24"/>
          </w:rPr>
          <w:t xml:space="preserve">Lei nº 14.133, de 2021, art. 69, </w:t>
        </w:r>
        <w:r w:rsidRPr="00BC0B7F">
          <w:rPr>
            <w:rStyle w:val="Hyperlink"/>
            <w:rFonts w:ascii="Maiandra GD" w:hAnsi="Maiandra GD" w:cs="Times New Roman"/>
            <w:i/>
            <w:iCs/>
            <w:color w:val="auto"/>
            <w:sz w:val="24"/>
            <w:szCs w:val="24"/>
          </w:rPr>
          <w:t>caput</w:t>
        </w:r>
        <w:r w:rsidRPr="00BC0B7F">
          <w:rPr>
            <w:rStyle w:val="Hyperlink"/>
            <w:rFonts w:ascii="Maiandra GD" w:hAnsi="Maiandra GD" w:cs="Times New Roman"/>
            <w:color w:val="auto"/>
            <w:sz w:val="24"/>
            <w:szCs w:val="24"/>
          </w:rPr>
          <w:t>, inciso II</w:t>
        </w:r>
      </w:hyperlink>
      <w:r w:rsidRPr="00BC0B7F">
        <w:rPr>
          <w:rFonts w:ascii="Maiandra GD" w:hAnsi="Maiandra GD" w:cs="Times New Roman"/>
          <w:color w:val="auto"/>
          <w:sz w:val="24"/>
          <w:szCs w:val="24"/>
        </w:rPr>
        <w:t>);</w:t>
      </w:r>
    </w:p>
    <w:p w14:paraId="609223FE"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As empresas criadas no exercício financeiro da licitação deverão atender a todas as exigências da habilitação e poderão substituir os demonstrativos contábeis pelo balanço de abertura. (</w:t>
      </w:r>
      <w:hyperlink r:id="rId57" w:anchor="art65§1" w:history="1">
        <w:r w:rsidRPr="00BC0B7F">
          <w:rPr>
            <w:rStyle w:val="Hyperlink"/>
            <w:rFonts w:ascii="Maiandra GD" w:hAnsi="Maiandra GD" w:cs="Times New Roman"/>
            <w:color w:val="auto"/>
            <w:sz w:val="24"/>
            <w:szCs w:val="24"/>
          </w:rPr>
          <w:t>Lei nº 14.133, de 2021, art. 65, §1º</w:t>
        </w:r>
      </w:hyperlink>
      <w:r w:rsidRPr="00BC0B7F">
        <w:rPr>
          <w:rFonts w:ascii="Maiandra GD" w:hAnsi="Maiandra GD" w:cs="Times New Roman"/>
          <w:color w:val="auto"/>
          <w:sz w:val="24"/>
          <w:szCs w:val="24"/>
        </w:rPr>
        <w:t>).</w:t>
      </w:r>
    </w:p>
    <w:p w14:paraId="617BB2B8"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w:t>
      </w:r>
      <w:hyperlink r:id="rId58" w:anchor="art69§6" w:history="1">
        <w:r w:rsidRPr="00BC0B7F">
          <w:rPr>
            <w:rStyle w:val="Hyperlink"/>
            <w:rFonts w:ascii="Maiandra GD" w:hAnsi="Maiandra GD" w:cs="Times New Roman"/>
            <w:color w:val="auto"/>
            <w:sz w:val="24"/>
            <w:szCs w:val="24"/>
          </w:rPr>
          <w:t>Lei nº 14.133, de 2021, art. 69, §6º</w:t>
        </w:r>
      </w:hyperlink>
      <w:r w:rsidRPr="00BC0B7F">
        <w:rPr>
          <w:rFonts w:ascii="Maiandra GD" w:hAnsi="Maiandra GD" w:cs="Times New Roman"/>
          <w:color w:val="auto"/>
          <w:sz w:val="24"/>
          <w:szCs w:val="24"/>
        </w:rPr>
        <w:t>)</w:t>
      </w:r>
    </w:p>
    <w:p w14:paraId="618428D0"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O atendimento dos índices econômicos previstos neste item deverá ser atestado mediante declaração assinada por profissional habilitado da área contábil, apresentada pelo fornecedor.</w:t>
      </w:r>
    </w:p>
    <w:p w14:paraId="261EA9F3" w14:textId="77777777" w:rsidR="007250B5" w:rsidRPr="00BC0B7F" w:rsidRDefault="007250B5" w:rsidP="007250B5">
      <w:pPr>
        <w:pStyle w:val="Nvel1-SemNum"/>
        <w:spacing w:before="120"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Qualificação Técnica</w:t>
      </w:r>
    </w:p>
    <w:p w14:paraId="016AA8D2" w14:textId="76BC44C7" w:rsidR="007250B5" w:rsidRPr="00BC0B7F" w:rsidRDefault="007250B5" w:rsidP="007250B5">
      <w:pPr>
        <w:pStyle w:val="Nvel2-Red"/>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Comprovação de aptidão do desempenho de atividade com a apresentação de no mínimo 01 (um) atestado de capacidade técnica, fornecidos por pessoas jurídicas de direito público ou privado com características semelhantes às do objeto deste termo de referência, executadas a qualquer tempo, em papel timbrado da empresa emitente do atestado</w:t>
      </w:r>
      <w:r w:rsidR="00462BC6">
        <w:rPr>
          <w:rFonts w:ascii="Maiandra GD" w:hAnsi="Maiandra GD" w:cs="Times New Roman"/>
          <w:i w:val="0"/>
          <w:iCs w:val="0"/>
          <w:color w:val="auto"/>
          <w:sz w:val="24"/>
          <w:szCs w:val="24"/>
        </w:rPr>
        <w:t xml:space="preserve">. </w:t>
      </w:r>
      <w:r w:rsidRPr="00BC0B7F">
        <w:rPr>
          <w:rFonts w:ascii="Maiandra GD" w:hAnsi="Maiandra GD" w:cs="Times New Roman"/>
          <w:i w:val="0"/>
          <w:iCs w:val="0"/>
          <w:color w:val="auto"/>
          <w:sz w:val="24"/>
          <w:szCs w:val="24"/>
        </w:rPr>
        <w:t xml:space="preserve"> </w:t>
      </w:r>
    </w:p>
    <w:p w14:paraId="73DB3616" w14:textId="77777777" w:rsidR="007250B5" w:rsidRPr="00BC0B7F" w:rsidRDefault="007250B5" w:rsidP="007250B5">
      <w:pPr>
        <w:pStyle w:val="Nvel2-Red"/>
        <w:ind w:left="0" w:firstLine="702"/>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 xml:space="preserve">Em caso de atestado emitido por órgão público, o mesmo não será aceito apresentado com assinatura de pregoeiro e presidente ou membro de comissões de licitações, em virtude destes servidores não terem competência legal para atestar recebimentos de mercadorias e execução de prestação de serviços. </w:t>
      </w:r>
    </w:p>
    <w:p w14:paraId="3BB6D3DE" w14:textId="77777777" w:rsidR="007250B5" w:rsidRPr="00BC0B7F" w:rsidRDefault="007250B5" w:rsidP="007250B5">
      <w:pPr>
        <w:pStyle w:val="Nvel2-Red"/>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 xml:space="preserve">Não serão aceitos atestados emitidos por empresas do mesmo grupo empresarial da Concorrente ou pela própria Concorrente e/ou emitidos por empresas, das quais participem sócios ou diretores da Concorrente.     </w:t>
      </w:r>
    </w:p>
    <w:p w14:paraId="6FEAC3FC" w14:textId="77777777" w:rsidR="007250B5" w:rsidRPr="00BC0B7F" w:rsidRDefault="007250B5" w:rsidP="007250B5">
      <w:pPr>
        <w:pStyle w:val="Nvel3-R"/>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Para fins da comprovação de que trata este subitem, os atestados deverão dizer respeito a contratos executados com as seguintes características mínimas: </w:t>
      </w:r>
    </w:p>
    <w:p w14:paraId="1C6DA0AC" w14:textId="77777777" w:rsidR="007250B5" w:rsidRPr="00BC0B7F" w:rsidRDefault="007250B5" w:rsidP="007250B5">
      <w:pPr>
        <w:pStyle w:val="Nvel4-R"/>
        <w:spacing w:afterLines="120" w:after="288" w:line="312" w:lineRule="auto"/>
        <w:ind w:left="284" w:firstLine="709"/>
        <w:rPr>
          <w:rFonts w:ascii="Maiandra GD" w:hAnsi="Maiandra GD" w:cs="Times New Roman"/>
          <w:color w:val="auto"/>
          <w:sz w:val="24"/>
          <w:szCs w:val="24"/>
        </w:rPr>
      </w:pPr>
      <w:r w:rsidRPr="00BC0B7F">
        <w:rPr>
          <w:rFonts w:ascii="Maiandra GD" w:hAnsi="Maiandra GD" w:cs="Times New Roman"/>
          <w:color w:val="auto"/>
          <w:sz w:val="24"/>
          <w:szCs w:val="24"/>
        </w:rPr>
        <w:t>Prazo de atendimento da entrega do objeto;</w:t>
      </w:r>
    </w:p>
    <w:p w14:paraId="34B99F5B" w14:textId="77777777" w:rsidR="007250B5" w:rsidRPr="00BC0B7F" w:rsidRDefault="007250B5" w:rsidP="007250B5">
      <w:pPr>
        <w:pStyle w:val="Nvel4-R"/>
        <w:spacing w:afterLines="120" w:after="288" w:line="312" w:lineRule="auto"/>
        <w:ind w:left="284" w:firstLine="709"/>
        <w:rPr>
          <w:rFonts w:ascii="Maiandra GD" w:hAnsi="Maiandra GD" w:cs="Times New Roman"/>
          <w:color w:val="auto"/>
          <w:sz w:val="24"/>
          <w:szCs w:val="24"/>
        </w:rPr>
      </w:pPr>
      <w:r w:rsidRPr="00BC0B7F">
        <w:rPr>
          <w:rFonts w:ascii="Maiandra GD" w:hAnsi="Maiandra GD" w:cs="Times New Roman"/>
          <w:color w:val="auto"/>
          <w:sz w:val="24"/>
          <w:szCs w:val="24"/>
        </w:rPr>
        <w:t>Quantitativo do objeto fornecido;</w:t>
      </w:r>
    </w:p>
    <w:p w14:paraId="50233ABA" w14:textId="77777777" w:rsidR="007250B5" w:rsidRPr="00BC0B7F" w:rsidRDefault="007250B5" w:rsidP="007250B5">
      <w:pPr>
        <w:pStyle w:val="Nvel4-R"/>
        <w:spacing w:afterLines="120" w:after="288" w:line="312" w:lineRule="auto"/>
        <w:ind w:left="284" w:firstLine="709"/>
        <w:rPr>
          <w:rFonts w:ascii="Maiandra GD" w:hAnsi="Maiandra GD" w:cs="Times New Roman"/>
          <w:color w:val="auto"/>
          <w:sz w:val="24"/>
          <w:szCs w:val="24"/>
        </w:rPr>
      </w:pPr>
      <w:r w:rsidRPr="00BC0B7F">
        <w:rPr>
          <w:rFonts w:ascii="Maiandra GD" w:hAnsi="Maiandra GD" w:cs="Times New Roman"/>
          <w:color w:val="auto"/>
          <w:sz w:val="24"/>
          <w:szCs w:val="24"/>
        </w:rPr>
        <w:t>Especificação do objeto fornecido.</w:t>
      </w:r>
    </w:p>
    <w:p w14:paraId="394DFC01" w14:textId="77777777" w:rsidR="007250B5" w:rsidRPr="00BC0B7F" w:rsidRDefault="007250B5" w:rsidP="007250B5">
      <w:pPr>
        <w:pStyle w:val="Nvel3-R"/>
        <w:spacing w:afterLines="120" w:after="288" w:line="312" w:lineRule="auto"/>
        <w:ind w:left="170" w:firstLine="709"/>
        <w:rPr>
          <w:rFonts w:ascii="Maiandra GD" w:eastAsia="Arial" w:hAnsi="Maiandra GD" w:cs="Times New Roman"/>
          <w:i w:val="0"/>
          <w:iCs w:val="0"/>
          <w:color w:val="auto"/>
          <w:sz w:val="24"/>
          <w:szCs w:val="24"/>
        </w:rPr>
      </w:pPr>
      <w:r w:rsidRPr="00BC0B7F">
        <w:rPr>
          <w:rFonts w:ascii="Maiandra GD" w:eastAsia="Arial" w:hAnsi="Maiandra GD" w:cs="Times New Roman"/>
          <w:i w:val="0"/>
          <w:iCs w:val="0"/>
          <w:color w:val="auto"/>
          <w:sz w:val="24"/>
          <w:szCs w:val="24"/>
        </w:rPr>
        <w:lastRenderedPageBreak/>
        <w:t>Os atestados de capacidade técnica poderão ser apresentados em nome da matriz ou da filial do fornecedor.</w:t>
      </w:r>
    </w:p>
    <w:p w14:paraId="7FC98D19" w14:textId="77777777" w:rsidR="007250B5" w:rsidRPr="00BC0B7F" w:rsidRDefault="007250B5" w:rsidP="007250B5">
      <w:pPr>
        <w:pStyle w:val="Nvel3-R"/>
        <w:spacing w:afterLines="120" w:after="288" w:line="312" w:lineRule="auto"/>
        <w:ind w:left="17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236F702" w14:textId="77777777" w:rsidR="007250B5" w:rsidRPr="00BC0B7F" w:rsidRDefault="007250B5" w:rsidP="007250B5">
      <w:pPr>
        <w:pStyle w:val="Nivel2"/>
        <w:spacing w:afterLines="120" w:after="288" w:line="312" w:lineRule="auto"/>
        <w:ind w:left="0" w:firstLine="709"/>
        <w:rPr>
          <w:rFonts w:ascii="Maiandra GD" w:hAnsi="Maiandra GD" w:cs="Times New Roman"/>
          <w:color w:val="auto"/>
          <w:sz w:val="24"/>
          <w:szCs w:val="24"/>
        </w:rPr>
      </w:pPr>
      <w:r w:rsidRPr="00BC0B7F">
        <w:rPr>
          <w:rFonts w:ascii="Maiandra GD" w:hAnsi="Maiandra GD" w:cs="Times New Roman"/>
          <w:color w:val="auto"/>
          <w:sz w:val="24"/>
          <w:szCs w:val="24"/>
        </w:rPr>
        <w:t>Caso admitida a participação de cooperativas, será exigida a seguinte documentação complementar:</w:t>
      </w:r>
    </w:p>
    <w:p w14:paraId="41AEFC8A"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9" w:anchor="art4" w:history="1">
        <w:proofErr w:type="spellStart"/>
        <w:r w:rsidRPr="00BC0B7F">
          <w:rPr>
            <w:rStyle w:val="Hyperlink"/>
            <w:rFonts w:ascii="Maiandra GD" w:hAnsi="Maiandra GD" w:cs="Times New Roman"/>
            <w:color w:val="auto"/>
            <w:sz w:val="24"/>
            <w:szCs w:val="24"/>
          </w:rPr>
          <w:t>arts</w:t>
        </w:r>
        <w:proofErr w:type="spellEnd"/>
        <w:r w:rsidRPr="00BC0B7F">
          <w:rPr>
            <w:rStyle w:val="Hyperlink"/>
            <w:rFonts w:ascii="Maiandra GD" w:hAnsi="Maiandra GD" w:cs="Times New Roman"/>
            <w:color w:val="auto"/>
            <w:sz w:val="24"/>
            <w:szCs w:val="24"/>
          </w:rPr>
          <w:t>. 4º, inciso XI, 21, inciso I e 42, §§2º a 6º da Lei n. 5.764, de 1971</w:t>
        </w:r>
      </w:hyperlink>
      <w:r w:rsidRPr="00BC0B7F">
        <w:rPr>
          <w:rFonts w:ascii="Maiandra GD" w:hAnsi="Maiandra GD" w:cs="Times New Roman"/>
          <w:color w:val="auto"/>
          <w:sz w:val="24"/>
          <w:szCs w:val="24"/>
        </w:rPr>
        <w:t>;</w:t>
      </w:r>
    </w:p>
    <w:p w14:paraId="711B1ADD"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A declaração de regularidade de situação do contribuinte individual – DRSCI, para cada um dos cooperados indicados;</w:t>
      </w:r>
    </w:p>
    <w:p w14:paraId="37E27D3B"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A comprovação do capital social proporcional ao número de cooperados necessários à prestação do serviço; </w:t>
      </w:r>
    </w:p>
    <w:p w14:paraId="06EB1E79"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O registro previsto na </w:t>
      </w:r>
      <w:hyperlink r:id="rId60" w:history="1">
        <w:r w:rsidRPr="00BC0B7F">
          <w:rPr>
            <w:rStyle w:val="Hyperlink"/>
            <w:rFonts w:ascii="Maiandra GD" w:hAnsi="Maiandra GD" w:cs="Times New Roman"/>
            <w:color w:val="auto"/>
            <w:sz w:val="24"/>
            <w:szCs w:val="24"/>
          </w:rPr>
          <w:t>Lei n. 5.764, de 1971, art. 107</w:t>
        </w:r>
      </w:hyperlink>
      <w:r w:rsidRPr="00BC0B7F">
        <w:rPr>
          <w:rFonts w:ascii="Maiandra GD" w:hAnsi="Maiandra GD" w:cs="Times New Roman"/>
          <w:color w:val="auto"/>
          <w:sz w:val="24"/>
          <w:szCs w:val="24"/>
        </w:rPr>
        <w:t>;</w:t>
      </w:r>
    </w:p>
    <w:p w14:paraId="04FCB9DD"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 xml:space="preserve"> A comprovação de integração das respectivas quotas-partes por parte dos cooperados que executarão o contrato;</w:t>
      </w:r>
    </w:p>
    <w:p w14:paraId="6E7305B6"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4DAEFA52" w14:textId="77777777" w:rsidR="007250B5" w:rsidRPr="00BC0B7F" w:rsidRDefault="007250B5" w:rsidP="007250B5">
      <w:pPr>
        <w:pStyle w:val="Nivel3"/>
        <w:spacing w:afterLines="120" w:after="288" w:line="312" w:lineRule="auto"/>
        <w:ind w:left="170" w:firstLine="709"/>
        <w:rPr>
          <w:rFonts w:ascii="Maiandra GD" w:hAnsi="Maiandra GD" w:cs="Times New Roman"/>
          <w:color w:val="auto"/>
          <w:sz w:val="24"/>
          <w:szCs w:val="24"/>
        </w:rPr>
      </w:pPr>
      <w:r w:rsidRPr="00BC0B7F">
        <w:rPr>
          <w:rFonts w:ascii="Maiandra GD" w:hAnsi="Maiandra GD" w:cs="Times New Roman"/>
          <w:color w:val="auto"/>
          <w:sz w:val="24"/>
          <w:szCs w:val="24"/>
        </w:rPr>
        <w:lastRenderedPageBreak/>
        <w:t xml:space="preserve">A última auditoria contábil-financeira da cooperativa, conforme dispõe o </w:t>
      </w:r>
      <w:hyperlink r:id="rId61" w:anchor="art112" w:history="1">
        <w:r w:rsidRPr="00BC0B7F">
          <w:rPr>
            <w:rStyle w:val="Hyperlink"/>
            <w:rFonts w:ascii="Maiandra GD" w:hAnsi="Maiandra GD" w:cs="Times New Roman"/>
            <w:color w:val="auto"/>
            <w:sz w:val="24"/>
            <w:szCs w:val="24"/>
          </w:rPr>
          <w:t>art. 112 da Lei n. 5.764, de 1971</w:t>
        </w:r>
      </w:hyperlink>
      <w:r w:rsidRPr="00BC0B7F">
        <w:rPr>
          <w:rFonts w:ascii="Maiandra GD" w:hAnsi="Maiandra GD" w:cs="Times New Roman"/>
          <w:color w:val="auto"/>
          <w:sz w:val="24"/>
          <w:szCs w:val="24"/>
        </w:rPr>
        <w:t xml:space="preserve">, ou uma declaração, sob as penas da lei, de que tal auditoria não foi exigida pelo órgão fiscalizador. </w:t>
      </w:r>
    </w:p>
    <w:bookmarkEnd w:id="2"/>
    <w:p w14:paraId="4CC60882"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ESTIMATIVAS DO VALOR DA CONTRATAÇÃO</w:t>
      </w:r>
    </w:p>
    <w:p w14:paraId="64415291" w14:textId="33874D52" w:rsidR="007250B5" w:rsidRPr="00BC0B7F" w:rsidRDefault="007250B5" w:rsidP="007250B5">
      <w:pPr>
        <w:pStyle w:val="Nivel2"/>
        <w:spacing w:afterLines="120" w:after="288" w:line="312" w:lineRule="auto"/>
        <w:ind w:left="0" w:firstLine="709"/>
        <w:rPr>
          <w:rFonts w:ascii="Maiandra GD" w:hAnsi="Maiandra GD" w:cs="Times New Roman"/>
          <w:b/>
          <w:bCs/>
          <w:color w:val="auto"/>
          <w:sz w:val="24"/>
          <w:szCs w:val="24"/>
        </w:rPr>
      </w:pPr>
      <w:bookmarkStart w:id="8" w:name="_Hlk167373451"/>
      <w:r w:rsidRPr="00BC0B7F">
        <w:rPr>
          <w:rFonts w:ascii="Maiandra GD" w:hAnsi="Maiandra GD" w:cs="Times New Roman"/>
          <w:color w:val="auto"/>
          <w:sz w:val="24"/>
          <w:szCs w:val="24"/>
        </w:rPr>
        <w:t xml:space="preserve">O custo estimado total da contratação é de </w:t>
      </w:r>
      <w:r w:rsidRPr="0007498F">
        <w:rPr>
          <w:rFonts w:ascii="Maiandra GD" w:hAnsi="Maiandra GD" w:cs="Times New Roman"/>
          <w:color w:val="auto"/>
          <w:sz w:val="24"/>
          <w:szCs w:val="24"/>
        </w:rPr>
        <w:t>R$</w:t>
      </w:r>
      <w:r w:rsidR="00B40307">
        <w:rPr>
          <w:rFonts w:ascii="Maiandra GD" w:eastAsia="Times New Roman" w:hAnsi="Maiandra GD"/>
          <w:b/>
          <w:bCs/>
          <w:sz w:val="22"/>
          <w:szCs w:val="22"/>
        </w:rPr>
        <w:t>1.717.613,24</w:t>
      </w:r>
      <w:r w:rsidR="00B40307" w:rsidRPr="00BC0B7F">
        <w:rPr>
          <w:rFonts w:ascii="Maiandra GD" w:hAnsi="Maiandra GD" w:cs="Times New Roman"/>
          <w:color w:val="auto"/>
          <w:sz w:val="24"/>
          <w:szCs w:val="24"/>
        </w:rPr>
        <w:t xml:space="preserve"> </w:t>
      </w:r>
      <w:r w:rsidRPr="00BC0B7F">
        <w:rPr>
          <w:rFonts w:ascii="Maiandra GD" w:hAnsi="Maiandra GD" w:cs="Times New Roman"/>
          <w:color w:val="auto"/>
          <w:sz w:val="24"/>
          <w:szCs w:val="24"/>
        </w:rPr>
        <w:t>(</w:t>
      </w:r>
      <w:r w:rsidR="00F17693">
        <w:rPr>
          <w:rFonts w:ascii="Maiandra GD" w:hAnsi="Maiandra GD" w:cs="Times New Roman"/>
          <w:color w:val="auto"/>
          <w:sz w:val="24"/>
          <w:szCs w:val="24"/>
        </w:rPr>
        <w:t>um</w:t>
      </w:r>
      <w:r w:rsidR="00775ECD">
        <w:rPr>
          <w:rFonts w:ascii="Maiandra GD" w:hAnsi="Maiandra GD" w:cs="Times New Roman"/>
          <w:color w:val="auto"/>
          <w:sz w:val="24"/>
          <w:szCs w:val="24"/>
        </w:rPr>
        <w:t xml:space="preserve"> </w:t>
      </w:r>
      <w:r w:rsidRPr="00BC0B7F">
        <w:rPr>
          <w:rFonts w:ascii="Maiandra GD" w:hAnsi="Maiandra GD" w:cs="Times New Roman"/>
          <w:color w:val="auto"/>
          <w:sz w:val="24"/>
          <w:szCs w:val="24"/>
        </w:rPr>
        <w:t>milh</w:t>
      </w:r>
      <w:r w:rsidR="00F17693">
        <w:rPr>
          <w:rFonts w:ascii="Maiandra GD" w:hAnsi="Maiandra GD" w:cs="Times New Roman"/>
          <w:color w:val="auto"/>
          <w:sz w:val="24"/>
          <w:szCs w:val="24"/>
        </w:rPr>
        <w:t>ão</w:t>
      </w:r>
      <w:r w:rsidR="00775ECD">
        <w:rPr>
          <w:rFonts w:ascii="Maiandra GD" w:hAnsi="Maiandra GD" w:cs="Times New Roman"/>
          <w:color w:val="auto"/>
          <w:sz w:val="24"/>
          <w:szCs w:val="24"/>
        </w:rPr>
        <w:t xml:space="preserve"> </w:t>
      </w:r>
      <w:r w:rsidR="00B40307">
        <w:rPr>
          <w:rFonts w:ascii="Maiandra GD" w:hAnsi="Maiandra GD" w:cs="Times New Roman"/>
          <w:color w:val="auto"/>
          <w:sz w:val="24"/>
          <w:szCs w:val="24"/>
        </w:rPr>
        <w:t>setecentos e dezessete mil seiscentos e treze reais e vinte e quatro centavos</w:t>
      </w:r>
      <w:r w:rsidRPr="00BC0B7F">
        <w:rPr>
          <w:rFonts w:ascii="Maiandra GD" w:hAnsi="Maiandra GD" w:cs="Times New Roman"/>
          <w:color w:val="auto"/>
          <w:sz w:val="24"/>
          <w:szCs w:val="24"/>
        </w:rPr>
        <w:t>)</w:t>
      </w:r>
      <w:bookmarkEnd w:id="8"/>
      <w:r w:rsidRPr="00BC0B7F">
        <w:rPr>
          <w:rFonts w:ascii="Maiandra GD" w:hAnsi="Maiandra GD" w:cs="Times New Roman"/>
          <w:color w:val="auto"/>
          <w:sz w:val="24"/>
          <w:szCs w:val="24"/>
        </w:rPr>
        <w:t>, conforme custos unitários apostos em pesquisa de preços anexada.</w:t>
      </w:r>
    </w:p>
    <w:p w14:paraId="390981BB" w14:textId="77777777" w:rsidR="007250B5" w:rsidRPr="00BC0B7F" w:rsidRDefault="007250B5" w:rsidP="007250B5">
      <w:pPr>
        <w:pStyle w:val="Nvel2-Red"/>
        <w:spacing w:afterLines="120" w:after="288" w:line="312" w:lineRule="auto"/>
        <w:ind w:left="0" w:firstLine="709"/>
        <w:rPr>
          <w:rFonts w:ascii="Maiandra GD" w:hAnsi="Maiandra GD" w:cs="Times New Roman"/>
          <w:i w:val="0"/>
          <w:iCs w:val="0"/>
          <w:color w:val="auto"/>
          <w:sz w:val="24"/>
          <w:szCs w:val="24"/>
        </w:rPr>
      </w:pPr>
      <w:r w:rsidRPr="00BC0B7F">
        <w:rPr>
          <w:rFonts w:ascii="Maiandra GD" w:hAnsi="Maiandra GD" w:cs="Times New Roman"/>
          <w:i w:val="0"/>
          <w:iCs w:val="0"/>
          <w:color w:val="auto"/>
          <w:sz w:val="24"/>
          <w:szCs w:val="24"/>
        </w:rPr>
        <w:t>A estimativa de custo levou em consideração o risco envolvido na contratação e sua alocação entre contratante e contratado, conforme especificado na matriz de risco constante do Contrato.</w:t>
      </w:r>
    </w:p>
    <w:p w14:paraId="3CC2C2D8" w14:textId="77777777" w:rsidR="007250B5" w:rsidRPr="00BC0B7F" w:rsidRDefault="007250B5" w:rsidP="007250B5">
      <w:pPr>
        <w:pStyle w:val="Nivel01"/>
        <w:spacing w:before="120" w:afterLines="120" w:after="288" w:line="312" w:lineRule="auto"/>
        <w:ind w:left="0" w:firstLine="567"/>
        <w:rPr>
          <w:rFonts w:ascii="Maiandra GD" w:hAnsi="Maiandra GD" w:cs="Times New Roman"/>
          <w:sz w:val="24"/>
          <w:szCs w:val="24"/>
        </w:rPr>
      </w:pPr>
      <w:r w:rsidRPr="00BC0B7F">
        <w:rPr>
          <w:rFonts w:ascii="Maiandra GD" w:hAnsi="Maiandra GD" w:cs="Times New Roman"/>
          <w:sz w:val="24"/>
          <w:szCs w:val="24"/>
        </w:rPr>
        <w:t>DOTAÇÃO ORÇAMENTÁRIA</w:t>
      </w:r>
    </w:p>
    <w:p w14:paraId="16B99F21" w14:textId="77777777" w:rsidR="007250B5" w:rsidRPr="00BC0B7F" w:rsidRDefault="007250B5" w:rsidP="007250B5">
      <w:pPr>
        <w:pStyle w:val="Nivel2"/>
        <w:spacing w:afterLines="120" w:after="288" w:line="312" w:lineRule="auto"/>
        <w:ind w:left="0" w:firstLine="709"/>
        <w:rPr>
          <w:rFonts w:ascii="Maiandra GD" w:eastAsia="Arial" w:hAnsi="Maiandra GD" w:cs="Times New Roman"/>
          <w:color w:val="auto"/>
          <w:sz w:val="24"/>
          <w:szCs w:val="24"/>
        </w:rPr>
      </w:pPr>
      <w:r w:rsidRPr="00BC0B7F">
        <w:rPr>
          <w:rFonts w:ascii="Maiandra GD" w:eastAsia="Arial" w:hAnsi="Maiandra GD" w:cs="Times New Roman"/>
          <w:color w:val="auto"/>
          <w:sz w:val="24"/>
          <w:szCs w:val="24"/>
        </w:rPr>
        <w:t>As despesas decorrentes da presente contratação correrão à conta de recursos:</w:t>
      </w:r>
    </w:p>
    <w:p w14:paraId="6A1A737A" w14:textId="77777777" w:rsidR="007250B5" w:rsidRPr="00BC0B7F" w:rsidRDefault="007250B5" w:rsidP="007250B5">
      <w:pPr>
        <w:pStyle w:val="Nivel2"/>
        <w:spacing w:afterLines="120" w:after="288" w:line="312" w:lineRule="auto"/>
        <w:ind w:left="0" w:firstLine="709"/>
        <w:rPr>
          <w:rFonts w:ascii="Maiandra GD" w:eastAsia="Arial" w:hAnsi="Maiandra GD" w:cs="Times New Roman"/>
          <w:color w:val="auto"/>
          <w:sz w:val="24"/>
          <w:szCs w:val="24"/>
        </w:rPr>
      </w:pPr>
      <w:r w:rsidRPr="00BC0B7F">
        <w:rPr>
          <w:rFonts w:ascii="Maiandra GD" w:eastAsia="Arial" w:hAnsi="Maiandra GD" w:cs="Times New Roman"/>
          <w:color w:val="auto"/>
          <w:sz w:val="24"/>
          <w:szCs w:val="24"/>
        </w:rPr>
        <w:t>SALÁRIO EDUCAÇÃO – FMMDE</w:t>
      </w:r>
      <w:bookmarkEnd w:id="0"/>
      <w:r w:rsidRPr="00BC0B7F">
        <w:rPr>
          <w:rFonts w:ascii="Maiandra GD" w:eastAsia="Arial" w:hAnsi="Maiandra GD" w:cs="Times New Roman"/>
          <w:color w:val="auto"/>
          <w:sz w:val="24"/>
          <w:szCs w:val="24"/>
        </w:rPr>
        <w:t xml:space="preserve"> – Conta 16.340-6.</w:t>
      </w:r>
    </w:p>
    <w:p w14:paraId="13CCFBE5" w14:textId="3175B691" w:rsidR="007250B5" w:rsidRPr="00241B01" w:rsidRDefault="007250B5" w:rsidP="007250B5">
      <w:pPr>
        <w:pStyle w:val="Nivel01"/>
        <w:numPr>
          <w:ilvl w:val="0"/>
          <w:numId w:val="0"/>
        </w:numPr>
        <w:ind w:left="360"/>
        <w:jc w:val="right"/>
        <w:rPr>
          <w:rFonts w:ascii="Maiandra GD" w:hAnsi="Maiandra GD" w:cs="Times New Roman"/>
          <w:b w:val="0"/>
          <w:bCs w:val="0"/>
          <w:color w:val="auto"/>
          <w:sz w:val="24"/>
          <w:szCs w:val="24"/>
        </w:rPr>
      </w:pPr>
      <w:r w:rsidRPr="00241B01">
        <w:rPr>
          <w:rFonts w:ascii="Maiandra GD" w:hAnsi="Maiandra GD" w:cs="Times New Roman"/>
          <w:b w:val="0"/>
          <w:bCs w:val="0"/>
          <w:color w:val="auto"/>
          <w:sz w:val="24"/>
          <w:szCs w:val="24"/>
        </w:rPr>
        <w:t xml:space="preserve">Planaltina – GO, </w:t>
      </w:r>
      <w:r w:rsidR="00A05996">
        <w:rPr>
          <w:rFonts w:ascii="Maiandra GD" w:hAnsi="Maiandra GD" w:cs="Times New Roman"/>
          <w:b w:val="0"/>
          <w:bCs w:val="0"/>
          <w:color w:val="auto"/>
          <w:sz w:val="24"/>
          <w:szCs w:val="24"/>
        </w:rPr>
        <w:t>12</w:t>
      </w:r>
      <w:r w:rsidRPr="00241B01">
        <w:rPr>
          <w:rFonts w:ascii="Maiandra GD" w:hAnsi="Maiandra GD" w:cs="Times New Roman"/>
          <w:b w:val="0"/>
          <w:bCs w:val="0"/>
          <w:color w:val="auto"/>
          <w:sz w:val="24"/>
          <w:szCs w:val="24"/>
        </w:rPr>
        <w:t xml:space="preserve"> de </w:t>
      </w:r>
      <w:r w:rsidR="00A05996">
        <w:rPr>
          <w:rFonts w:ascii="Maiandra GD" w:hAnsi="Maiandra GD" w:cs="Times New Roman"/>
          <w:b w:val="0"/>
          <w:bCs w:val="0"/>
          <w:color w:val="auto"/>
          <w:sz w:val="24"/>
          <w:szCs w:val="24"/>
        </w:rPr>
        <w:t>março</w:t>
      </w:r>
      <w:r w:rsidRPr="00241B01">
        <w:rPr>
          <w:rFonts w:ascii="Maiandra GD" w:hAnsi="Maiandra GD" w:cs="Times New Roman"/>
          <w:b w:val="0"/>
          <w:bCs w:val="0"/>
          <w:color w:val="auto"/>
          <w:sz w:val="24"/>
          <w:szCs w:val="24"/>
        </w:rPr>
        <w:t xml:space="preserve"> de 202</w:t>
      </w:r>
      <w:r w:rsidR="0043591B">
        <w:rPr>
          <w:rFonts w:ascii="Maiandra GD" w:hAnsi="Maiandra GD" w:cs="Times New Roman"/>
          <w:b w:val="0"/>
          <w:bCs w:val="0"/>
          <w:color w:val="auto"/>
          <w:sz w:val="24"/>
          <w:szCs w:val="24"/>
        </w:rPr>
        <w:t>6</w:t>
      </w:r>
      <w:r w:rsidRPr="00241B01">
        <w:rPr>
          <w:rFonts w:ascii="Maiandra GD" w:hAnsi="Maiandra GD" w:cs="Times New Roman"/>
          <w:b w:val="0"/>
          <w:bCs w:val="0"/>
          <w:color w:val="auto"/>
          <w:sz w:val="24"/>
          <w:szCs w:val="24"/>
        </w:rPr>
        <w:t>.</w:t>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r w:rsidRPr="00241B01">
        <w:rPr>
          <w:rFonts w:ascii="Maiandra GD" w:hAnsi="Maiandra GD" w:cs="Times New Roman"/>
          <w:b w:val="0"/>
          <w:bCs w:val="0"/>
          <w:color w:val="auto"/>
          <w:sz w:val="24"/>
          <w:szCs w:val="24"/>
        </w:rPr>
        <w:softHyphen/>
      </w:r>
    </w:p>
    <w:p w14:paraId="39E83B3C" w14:textId="77777777" w:rsidR="007250B5" w:rsidRPr="00BC0B7F" w:rsidRDefault="007250B5" w:rsidP="007250B5">
      <w:pPr>
        <w:pStyle w:val="Nivel01"/>
        <w:numPr>
          <w:ilvl w:val="0"/>
          <w:numId w:val="0"/>
        </w:numPr>
        <w:ind w:left="360"/>
        <w:rPr>
          <w:rFonts w:ascii="Maiandra GD" w:hAnsi="Maiandra GD" w:cs="Times New Roman"/>
          <w:b w:val="0"/>
          <w:bCs w:val="0"/>
          <w:sz w:val="24"/>
          <w:szCs w:val="24"/>
        </w:rPr>
      </w:pPr>
    </w:p>
    <w:p w14:paraId="1D354BBC" w14:textId="77777777" w:rsidR="007250B5" w:rsidRPr="00BC0B7F" w:rsidRDefault="007250B5" w:rsidP="007250B5">
      <w:pPr>
        <w:pStyle w:val="Nivel01"/>
        <w:numPr>
          <w:ilvl w:val="0"/>
          <w:numId w:val="0"/>
        </w:numPr>
        <w:ind w:left="360"/>
        <w:rPr>
          <w:rFonts w:ascii="Maiandra GD" w:hAnsi="Maiandra GD" w:cs="Times New Roman"/>
          <w:b w:val="0"/>
          <w:bCs w:val="0"/>
          <w:sz w:val="24"/>
          <w:szCs w:val="24"/>
        </w:rPr>
      </w:pPr>
    </w:p>
    <w:p w14:paraId="44054292" w14:textId="77777777" w:rsidR="007250B5" w:rsidRPr="00BC0B7F" w:rsidRDefault="007250B5" w:rsidP="007250B5">
      <w:pPr>
        <w:rPr>
          <w:rFonts w:ascii="Maiandra GD" w:hAnsi="Maiandra GD"/>
        </w:rPr>
      </w:pPr>
    </w:p>
    <w:p w14:paraId="18D7C3DE" w14:textId="77777777" w:rsidR="007250B5" w:rsidRPr="0043591B" w:rsidRDefault="007250B5" w:rsidP="007250B5">
      <w:pPr>
        <w:pStyle w:val="Nivel01"/>
        <w:numPr>
          <w:ilvl w:val="0"/>
          <w:numId w:val="0"/>
        </w:numPr>
        <w:spacing w:before="0"/>
        <w:ind w:left="357"/>
        <w:jc w:val="center"/>
        <w:rPr>
          <w:rFonts w:ascii="Maiandra GD" w:hAnsi="Maiandra GD" w:cs="Times New Roman"/>
          <w:b w:val="0"/>
          <w:bCs w:val="0"/>
          <w:color w:val="auto"/>
          <w:sz w:val="24"/>
          <w:szCs w:val="24"/>
        </w:rPr>
      </w:pPr>
      <w:r w:rsidRPr="0043591B">
        <w:rPr>
          <w:rFonts w:ascii="Maiandra GD" w:hAnsi="Maiandra GD" w:cs="Times New Roman"/>
          <w:b w:val="0"/>
          <w:bCs w:val="0"/>
          <w:color w:val="auto"/>
          <w:sz w:val="24"/>
          <w:szCs w:val="24"/>
        </w:rPr>
        <w:t>Francisco Pereira de Lisboa</w:t>
      </w:r>
    </w:p>
    <w:p w14:paraId="2881D38C" w14:textId="77777777" w:rsidR="007250B5" w:rsidRPr="0043591B" w:rsidRDefault="007250B5" w:rsidP="007250B5">
      <w:pPr>
        <w:pStyle w:val="Nivel01"/>
        <w:numPr>
          <w:ilvl w:val="0"/>
          <w:numId w:val="0"/>
        </w:numPr>
        <w:spacing w:before="0"/>
        <w:ind w:left="357"/>
        <w:jc w:val="center"/>
        <w:rPr>
          <w:rFonts w:ascii="Maiandra GD" w:hAnsi="Maiandra GD" w:cs="Times New Roman"/>
          <w:b w:val="0"/>
          <w:bCs w:val="0"/>
          <w:color w:val="auto"/>
          <w:sz w:val="24"/>
          <w:szCs w:val="24"/>
        </w:rPr>
      </w:pPr>
      <w:r w:rsidRPr="0043591B">
        <w:rPr>
          <w:rFonts w:ascii="Maiandra GD" w:hAnsi="Maiandra GD" w:cs="Times New Roman"/>
          <w:b w:val="0"/>
          <w:bCs w:val="0"/>
          <w:color w:val="auto"/>
          <w:sz w:val="24"/>
          <w:szCs w:val="24"/>
        </w:rPr>
        <w:t>Gestor de Contratos</w:t>
      </w:r>
    </w:p>
    <w:bookmarkEnd w:id="1"/>
    <w:p w14:paraId="12328B7D" w14:textId="77777777" w:rsidR="007250B5" w:rsidRDefault="007250B5" w:rsidP="00BF1106">
      <w:pPr>
        <w:pStyle w:val="Nivel2"/>
        <w:numPr>
          <w:ilvl w:val="0"/>
          <w:numId w:val="0"/>
        </w:numPr>
        <w:spacing w:afterLines="120" w:after="288" w:line="312" w:lineRule="auto"/>
        <w:rPr>
          <w:rFonts w:ascii="Maiandra GD" w:eastAsia="Arial" w:hAnsi="Maiandra GD" w:cs="Times New Roman"/>
          <w:color w:val="auto"/>
          <w:sz w:val="24"/>
          <w:szCs w:val="24"/>
        </w:rPr>
      </w:pPr>
    </w:p>
    <w:tbl>
      <w:tblPr>
        <w:tblpPr w:leftFromText="141" w:rightFromText="141" w:vertAnchor="page" w:horzAnchor="margin" w:tblpY="2146"/>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7250B5" w:rsidRPr="000E44FD" w14:paraId="2A83975A" w14:textId="77777777" w:rsidTr="0082646D">
        <w:trPr>
          <w:trHeight w:val="354"/>
        </w:trPr>
        <w:tc>
          <w:tcPr>
            <w:tcW w:w="9067" w:type="dxa"/>
            <w:shd w:val="clear" w:color="auto" w:fill="D8D8D8"/>
            <w:vAlign w:val="bottom"/>
          </w:tcPr>
          <w:p w14:paraId="381DE57F" w14:textId="77777777" w:rsidR="007250B5" w:rsidRPr="000E44FD" w:rsidRDefault="007250B5" w:rsidP="0082646D">
            <w:pPr>
              <w:spacing w:after="280" w:line="273" w:lineRule="auto"/>
              <w:jc w:val="center"/>
              <w:rPr>
                <w:rFonts w:ascii="Maiandra GD" w:eastAsia="Arial Narrow" w:hAnsi="Maiandra GD" w:cs="Arial Narrow"/>
                <w:b/>
              </w:rPr>
            </w:pPr>
            <w:r w:rsidRPr="000E44FD">
              <w:rPr>
                <w:rFonts w:ascii="Maiandra GD" w:eastAsia="Arial Narrow" w:hAnsi="Maiandra GD" w:cs="Arial Narrow"/>
                <w:b/>
              </w:rPr>
              <w:lastRenderedPageBreak/>
              <w:t>ANEXO I</w:t>
            </w:r>
          </w:p>
          <w:p w14:paraId="6DF9FD9E" w14:textId="77777777" w:rsidR="007250B5" w:rsidRPr="000E44FD" w:rsidRDefault="007250B5" w:rsidP="0082646D">
            <w:pPr>
              <w:spacing w:before="280" w:after="280" w:line="273" w:lineRule="auto"/>
              <w:jc w:val="center"/>
              <w:rPr>
                <w:rFonts w:ascii="Maiandra GD" w:eastAsia="Arial Narrow" w:hAnsi="Maiandra GD" w:cs="Arial Narrow"/>
                <w:b/>
              </w:rPr>
            </w:pPr>
            <w:r w:rsidRPr="000E44FD">
              <w:rPr>
                <w:rFonts w:ascii="Maiandra GD" w:eastAsia="Arial Narrow" w:hAnsi="Maiandra GD" w:cs="Arial Narrow"/>
                <w:b/>
              </w:rPr>
              <w:t>ESCOLAS MUNICIPAIS COM ENDEREÇOS</w:t>
            </w:r>
          </w:p>
        </w:tc>
      </w:tr>
      <w:tr w:rsidR="007250B5" w:rsidRPr="000E44FD" w14:paraId="7FC76636" w14:textId="77777777" w:rsidTr="0082646D">
        <w:tc>
          <w:tcPr>
            <w:tcW w:w="9067" w:type="dxa"/>
          </w:tcPr>
          <w:p w14:paraId="15522267"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Maria Inez Pereira Campos.</w:t>
            </w:r>
          </w:p>
          <w:p w14:paraId="0AFE8092"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08, Lote 01, Setor Aeroporto, 1° Etapa, Vila Mutirão.</w:t>
            </w:r>
          </w:p>
          <w:p w14:paraId="60970886" w14:textId="77777777" w:rsidR="007250B5" w:rsidRPr="000E44FD" w:rsidRDefault="007250B5" w:rsidP="0082646D">
            <w:pPr>
              <w:rPr>
                <w:rFonts w:ascii="Maiandra GD" w:hAnsi="Maiandra GD"/>
                <w:sz w:val="22"/>
                <w:szCs w:val="22"/>
              </w:rPr>
            </w:pPr>
          </w:p>
          <w:p w14:paraId="1D2EF252"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Pequeno Príncipe</w:t>
            </w:r>
          </w:p>
          <w:p w14:paraId="2D12EE03" w14:textId="77777777" w:rsidR="007250B5" w:rsidRPr="000E44FD" w:rsidRDefault="007250B5" w:rsidP="0082646D">
            <w:pPr>
              <w:rPr>
                <w:rFonts w:ascii="Maiandra GD" w:hAnsi="Maiandra GD"/>
                <w:sz w:val="22"/>
                <w:szCs w:val="22"/>
              </w:rPr>
            </w:pPr>
            <w:r w:rsidRPr="000E44FD">
              <w:rPr>
                <w:rFonts w:ascii="Maiandra GD" w:hAnsi="Maiandra GD"/>
                <w:b/>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04, Área Especial, Setor Norte. </w:t>
            </w:r>
          </w:p>
          <w:p w14:paraId="4A41A1BC" w14:textId="77777777" w:rsidR="007250B5" w:rsidRPr="000E44FD" w:rsidRDefault="007250B5" w:rsidP="0082646D">
            <w:pPr>
              <w:rPr>
                <w:rFonts w:ascii="Maiandra GD" w:hAnsi="Maiandra GD"/>
                <w:sz w:val="22"/>
                <w:szCs w:val="22"/>
              </w:rPr>
            </w:pPr>
          </w:p>
          <w:p w14:paraId="52E68F6C"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 xml:space="preserve">Centro Municipal de Educação Infantil Professora </w:t>
            </w:r>
            <w:proofErr w:type="spellStart"/>
            <w:r w:rsidRPr="000E44FD">
              <w:rPr>
                <w:rFonts w:ascii="Maiandra GD" w:hAnsi="Maiandra GD"/>
                <w:b/>
                <w:sz w:val="22"/>
                <w:szCs w:val="22"/>
              </w:rPr>
              <w:t>Elienai</w:t>
            </w:r>
            <w:proofErr w:type="spellEnd"/>
            <w:r w:rsidRPr="000E44FD">
              <w:rPr>
                <w:rFonts w:ascii="Maiandra GD" w:hAnsi="Maiandra GD"/>
                <w:b/>
                <w:sz w:val="22"/>
                <w:szCs w:val="22"/>
              </w:rPr>
              <w:t xml:space="preserve"> Alves de Oliveira.</w:t>
            </w:r>
          </w:p>
          <w:p w14:paraId="7219122D"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07, Área Especial, Setor Leste.</w:t>
            </w:r>
          </w:p>
          <w:p w14:paraId="46DB306C" w14:textId="77777777" w:rsidR="007250B5" w:rsidRPr="000E44FD" w:rsidRDefault="007250B5" w:rsidP="0082646D">
            <w:pPr>
              <w:rPr>
                <w:rFonts w:ascii="Maiandra GD" w:hAnsi="Maiandra GD"/>
                <w:sz w:val="22"/>
                <w:szCs w:val="22"/>
              </w:rPr>
            </w:pPr>
          </w:p>
          <w:p w14:paraId="61DD849C"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Paraíso Infantil</w:t>
            </w:r>
          </w:p>
          <w:p w14:paraId="0A354BA9" w14:textId="77777777" w:rsidR="007250B5" w:rsidRPr="000E44FD" w:rsidRDefault="007250B5" w:rsidP="0082646D">
            <w:pPr>
              <w:rPr>
                <w:rFonts w:ascii="Maiandra GD" w:hAnsi="Maiandra GD" w:cs="Helvetica Neue"/>
                <w:b/>
                <w:sz w:val="22"/>
                <w:szCs w:val="22"/>
              </w:rPr>
            </w:pPr>
            <w:r w:rsidRPr="000E44FD">
              <w:rPr>
                <w:rFonts w:ascii="Maiandra GD" w:hAnsi="Maiandra GD" w:cs="Helvetica Neue"/>
                <w:b/>
                <w:sz w:val="22"/>
                <w:szCs w:val="22"/>
              </w:rPr>
              <w:t xml:space="preserve">- </w:t>
            </w:r>
            <w:r w:rsidRPr="000E44FD">
              <w:rPr>
                <w:rFonts w:ascii="Maiandra GD" w:hAnsi="Maiandra GD" w:cs="Helvetica Neue"/>
                <w:sz w:val="22"/>
                <w:szCs w:val="22"/>
              </w:rPr>
              <w:t>APM 02, Rua São Francisco nº 18, Bairro São Francisco</w:t>
            </w:r>
          </w:p>
          <w:p w14:paraId="39A456F4" w14:textId="77777777" w:rsidR="007250B5" w:rsidRPr="000E44FD" w:rsidRDefault="007250B5" w:rsidP="0082646D">
            <w:pPr>
              <w:rPr>
                <w:rFonts w:ascii="Maiandra GD" w:hAnsi="Maiandra GD"/>
                <w:sz w:val="22"/>
                <w:szCs w:val="22"/>
              </w:rPr>
            </w:pPr>
          </w:p>
          <w:p w14:paraId="70A8B032"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Sagrado Coração de Jesus.</w:t>
            </w:r>
          </w:p>
          <w:p w14:paraId="127C5B0A"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13, </w:t>
            </w:r>
            <w:proofErr w:type="spellStart"/>
            <w:r w:rsidRPr="000E44FD">
              <w:rPr>
                <w:rFonts w:ascii="Maiandra GD" w:hAnsi="Maiandra GD"/>
                <w:sz w:val="22"/>
                <w:szCs w:val="22"/>
              </w:rPr>
              <w:t>Mr</w:t>
            </w:r>
            <w:proofErr w:type="spellEnd"/>
            <w:r w:rsidRPr="000E44FD">
              <w:rPr>
                <w:rFonts w:ascii="Maiandra GD" w:hAnsi="Maiandra GD"/>
                <w:sz w:val="22"/>
                <w:szCs w:val="22"/>
              </w:rPr>
              <w:t xml:space="preserve"> 02, Lote 18 a 21, Setor Norte.</w:t>
            </w:r>
          </w:p>
          <w:p w14:paraId="47BD3F43" w14:textId="77777777" w:rsidR="007250B5" w:rsidRPr="000E44FD" w:rsidRDefault="007250B5" w:rsidP="0082646D">
            <w:pPr>
              <w:rPr>
                <w:rFonts w:ascii="Maiandra GD" w:hAnsi="Maiandra GD"/>
                <w:sz w:val="22"/>
                <w:szCs w:val="22"/>
              </w:rPr>
            </w:pPr>
          </w:p>
          <w:p w14:paraId="4230C2C2"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Sonho Encantado.</w:t>
            </w:r>
          </w:p>
          <w:p w14:paraId="63AC6903" w14:textId="77777777" w:rsidR="007250B5" w:rsidRPr="000E44FD" w:rsidRDefault="007250B5" w:rsidP="0082646D">
            <w:pPr>
              <w:rPr>
                <w:rFonts w:ascii="Maiandra GD" w:hAnsi="Maiandra GD"/>
                <w:sz w:val="22"/>
                <w:szCs w:val="22"/>
              </w:rPr>
            </w:pPr>
            <w:r w:rsidRPr="000E44FD">
              <w:rPr>
                <w:rFonts w:ascii="Maiandra GD" w:hAnsi="Maiandra GD"/>
                <w:sz w:val="22"/>
                <w:szCs w:val="22"/>
              </w:rPr>
              <w:t>- Área Especial, Setor Oeste</w:t>
            </w:r>
          </w:p>
          <w:p w14:paraId="68457E71" w14:textId="77777777" w:rsidR="007250B5" w:rsidRPr="000E44FD" w:rsidRDefault="007250B5" w:rsidP="0082646D">
            <w:pPr>
              <w:rPr>
                <w:rFonts w:ascii="Maiandra GD" w:hAnsi="Maiandra GD"/>
                <w:sz w:val="22"/>
                <w:szCs w:val="22"/>
              </w:rPr>
            </w:pPr>
          </w:p>
          <w:p w14:paraId="4D109389"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Centro Municipal de Educação Infantil Sonho de Criança.</w:t>
            </w:r>
          </w:p>
          <w:p w14:paraId="0FF8CA7C"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06, Área Especial, Setor Leste.</w:t>
            </w:r>
          </w:p>
          <w:p w14:paraId="567CB71C" w14:textId="77777777" w:rsidR="007250B5" w:rsidRPr="000E44FD" w:rsidRDefault="007250B5" w:rsidP="0082646D">
            <w:pPr>
              <w:rPr>
                <w:rFonts w:ascii="Maiandra GD" w:hAnsi="Maiandra GD"/>
                <w:sz w:val="22"/>
                <w:szCs w:val="22"/>
              </w:rPr>
            </w:pPr>
          </w:p>
          <w:p w14:paraId="098992A1"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Alto da Serra.</w:t>
            </w:r>
          </w:p>
          <w:p w14:paraId="7DCADBB6" w14:textId="77777777" w:rsidR="007250B5" w:rsidRPr="000E44FD" w:rsidRDefault="007250B5" w:rsidP="0082646D">
            <w:pPr>
              <w:rPr>
                <w:rFonts w:ascii="Maiandra GD" w:hAnsi="Maiandra GD"/>
                <w:sz w:val="22"/>
                <w:szCs w:val="22"/>
              </w:rPr>
            </w:pPr>
            <w:r w:rsidRPr="000E44FD">
              <w:rPr>
                <w:rFonts w:ascii="Maiandra GD" w:hAnsi="Maiandra GD"/>
                <w:sz w:val="22"/>
                <w:szCs w:val="22"/>
              </w:rPr>
              <w:t>- Fazenda Rola Égua</w:t>
            </w:r>
          </w:p>
          <w:p w14:paraId="6A5BE248" w14:textId="77777777" w:rsidR="007250B5" w:rsidRPr="000E44FD" w:rsidRDefault="007250B5" w:rsidP="0082646D">
            <w:pPr>
              <w:rPr>
                <w:rFonts w:ascii="Maiandra GD" w:hAnsi="Maiandra GD" w:cs="Helvetica Neue"/>
                <w:sz w:val="22"/>
                <w:szCs w:val="22"/>
              </w:rPr>
            </w:pPr>
          </w:p>
          <w:p w14:paraId="6204C616"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Arco Iris.</w:t>
            </w:r>
          </w:p>
          <w:p w14:paraId="6C302357" w14:textId="77777777" w:rsidR="007250B5" w:rsidRPr="000E44FD" w:rsidRDefault="007250B5" w:rsidP="0082646D">
            <w:pPr>
              <w:rPr>
                <w:rFonts w:ascii="Maiandra GD" w:hAnsi="Maiandra GD" w:cs="Helvetica Neue"/>
                <w:sz w:val="22"/>
                <w:szCs w:val="22"/>
              </w:rPr>
            </w:pPr>
            <w:r w:rsidRPr="000E44FD">
              <w:rPr>
                <w:rFonts w:ascii="Maiandra GD" w:hAnsi="Maiandra GD"/>
                <w:sz w:val="22"/>
                <w:szCs w:val="22"/>
              </w:rPr>
              <w:t>- Fazenda Matão</w:t>
            </w:r>
          </w:p>
          <w:p w14:paraId="0DC8A949" w14:textId="77777777" w:rsidR="007250B5" w:rsidRPr="000E44FD" w:rsidRDefault="007250B5" w:rsidP="0082646D">
            <w:pPr>
              <w:rPr>
                <w:rFonts w:ascii="Maiandra GD" w:hAnsi="Maiandra GD"/>
                <w:sz w:val="22"/>
                <w:szCs w:val="22"/>
              </w:rPr>
            </w:pPr>
          </w:p>
          <w:p w14:paraId="6612FF8D"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Boa Esperança.</w:t>
            </w:r>
          </w:p>
          <w:p w14:paraId="01E2C09C" w14:textId="77777777" w:rsidR="007250B5" w:rsidRPr="000E44FD" w:rsidRDefault="007250B5" w:rsidP="0082646D">
            <w:pPr>
              <w:rPr>
                <w:rFonts w:ascii="Maiandra GD" w:hAnsi="Maiandra GD"/>
                <w:sz w:val="22"/>
                <w:szCs w:val="22"/>
              </w:rPr>
            </w:pPr>
            <w:r w:rsidRPr="000E44FD">
              <w:rPr>
                <w:rFonts w:ascii="Maiandra GD" w:hAnsi="Maiandra GD"/>
                <w:sz w:val="22"/>
                <w:szCs w:val="22"/>
              </w:rPr>
              <w:t>- Área Pública, n° 23, Bairro Imigrantes</w:t>
            </w:r>
          </w:p>
          <w:p w14:paraId="7303C1DD" w14:textId="77777777" w:rsidR="007250B5" w:rsidRPr="000E44FD" w:rsidRDefault="007250B5" w:rsidP="0082646D">
            <w:pPr>
              <w:rPr>
                <w:rFonts w:ascii="Maiandra GD" w:hAnsi="Maiandra GD"/>
                <w:sz w:val="22"/>
                <w:szCs w:val="22"/>
              </w:rPr>
            </w:pPr>
          </w:p>
          <w:p w14:paraId="72312708"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Carlos Drummond de Andrade.</w:t>
            </w:r>
          </w:p>
          <w:p w14:paraId="62B35677"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04, Módulo Escolar, Lote 01, Setor Leste</w:t>
            </w:r>
          </w:p>
          <w:p w14:paraId="1508F71D" w14:textId="77777777" w:rsidR="007250B5" w:rsidRPr="000E44FD" w:rsidRDefault="007250B5" w:rsidP="0082646D">
            <w:pPr>
              <w:rPr>
                <w:rFonts w:ascii="Maiandra GD" w:hAnsi="Maiandra GD"/>
                <w:sz w:val="22"/>
                <w:szCs w:val="22"/>
              </w:rPr>
            </w:pPr>
          </w:p>
          <w:p w14:paraId="13FCCBE2"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Castro Alves.</w:t>
            </w:r>
          </w:p>
          <w:p w14:paraId="6426675B"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04, Área Especial de Ensino, Setor Sul</w:t>
            </w:r>
          </w:p>
          <w:p w14:paraId="3057E820" w14:textId="77777777" w:rsidR="007250B5" w:rsidRPr="000E44FD" w:rsidRDefault="007250B5" w:rsidP="0082646D">
            <w:pPr>
              <w:rPr>
                <w:rFonts w:ascii="Maiandra GD" w:hAnsi="Maiandra GD"/>
                <w:sz w:val="22"/>
                <w:szCs w:val="22"/>
              </w:rPr>
            </w:pPr>
          </w:p>
          <w:p w14:paraId="3770D3D7"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Conquista do Saber.</w:t>
            </w:r>
          </w:p>
          <w:p w14:paraId="7E7BAC21" w14:textId="77777777" w:rsidR="007250B5" w:rsidRPr="000E44FD" w:rsidRDefault="007250B5" w:rsidP="0082646D">
            <w:pPr>
              <w:rPr>
                <w:rFonts w:ascii="Maiandra GD" w:hAnsi="Maiandra GD"/>
                <w:sz w:val="22"/>
                <w:szCs w:val="22"/>
              </w:rPr>
            </w:pPr>
            <w:r w:rsidRPr="000E44FD">
              <w:rPr>
                <w:rFonts w:ascii="Maiandra GD" w:hAnsi="Maiandra GD"/>
                <w:sz w:val="22"/>
                <w:szCs w:val="22"/>
              </w:rPr>
              <w:t>- Praça Luiz F. Eustáquio, Jardim Paquetá</w:t>
            </w:r>
          </w:p>
          <w:p w14:paraId="698763B3" w14:textId="77777777" w:rsidR="007250B5" w:rsidRPr="000E44FD" w:rsidRDefault="007250B5" w:rsidP="0082646D">
            <w:pPr>
              <w:rPr>
                <w:rFonts w:ascii="Maiandra GD" w:hAnsi="Maiandra GD"/>
                <w:sz w:val="22"/>
                <w:szCs w:val="22"/>
              </w:rPr>
            </w:pPr>
          </w:p>
          <w:p w14:paraId="0A08B1A8"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Cora Coralina.</w:t>
            </w:r>
          </w:p>
          <w:p w14:paraId="0A943587"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08, Módulo Escolar, Lote 01, Setor Norte</w:t>
            </w:r>
          </w:p>
          <w:p w14:paraId="72D6380F" w14:textId="77777777" w:rsidR="007250B5" w:rsidRDefault="007250B5" w:rsidP="0082646D">
            <w:pPr>
              <w:rPr>
                <w:rFonts w:ascii="Maiandra GD" w:hAnsi="Maiandra GD"/>
                <w:sz w:val="22"/>
                <w:szCs w:val="22"/>
              </w:rPr>
            </w:pPr>
          </w:p>
          <w:p w14:paraId="1F31843F" w14:textId="77777777" w:rsidR="007250B5" w:rsidRPr="000E44FD" w:rsidRDefault="007250B5" w:rsidP="0082646D">
            <w:pPr>
              <w:rPr>
                <w:rFonts w:ascii="Maiandra GD" w:hAnsi="Maiandra GD"/>
                <w:sz w:val="22"/>
                <w:szCs w:val="22"/>
              </w:rPr>
            </w:pPr>
          </w:p>
          <w:p w14:paraId="49AB34D6"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lastRenderedPageBreak/>
              <w:t>Escola Municipal Criança Esperança.</w:t>
            </w:r>
          </w:p>
          <w:p w14:paraId="4816C850"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06, Rua A, Área Especial, Setor Oeste</w:t>
            </w:r>
          </w:p>
          <w:p w14:paraId="2D0F8559" w14:textId="77777777" w:rsidR="007250B5" w:rsidRPr="000E44FD" w:rsidRDefault="007250B5" w:rsidP="0082646D">
            <w:pPr>
              <w:rPr>
                <w:rFonts w:ascii="Maiandra GD" w:hAnsi="Maiandra GD"/>
                <w:sz w:val="22"/>
                <w:szCs w:val="22"/>
              </w:rPr>
            </w:pPr>
          </w:p>
          <w:p w14:paraId="477B6A78"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Córrego Rico.</w:t>
            </w:r>
          </w:p>
          <w:p w14:paraId="64B04DD7" w14:textId="77777777" w:rsidR="007250B5" w:rsidRPr="000E44FD" w:rsidRDefault="007250B5" w:rsidP="0082646D">
            <w:pPr>
              <w:rPr>
                <w:rFonts w:ascii="Maiandra GD" w:hAnsi="Maiandra GD"/>
                <w:sz w:val="22"/>
                <w:szCs w:val="22"/>
              </w:rPr>
            </w:pPr>
            <w:r w:rsidRPr="000E44FD">
              <w:rPr>
                <w:rFonts w:ascii="Maiandra GD" w:hAnsi="Maiandra GD"/>
                <w:sz w:val="22"/>
                <w:szCs w:val="22"/>
              </w:rPr>
              <w:t>- Povoado Córrego Rico</w:t>
            </w:r>
          </w:p>
          <w:p w14:paraId="5AA71F8C" w14:textId="77777777" w:rsidR="007250B5" w:rsidRPr="000E44FD" w:rsidRDefault="007250B5" w:rsidP="0082646D">
            <w:pPr>
              <w:rPr>
                <w:rFonts w:ascii="Maiandra GD" w:hAnsi="Maiandra GD"/>
                <w:sz w:val="22"/>
                <w:szCs w:val="22"/>
              </w:rPr>
            </w:pPr>
          </w:p>
          <w:p w14:paraId="58723405"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Darcy Ribeiro.</w:t>
            </w:r>
          </w:p>
          <w:p w14:paraId="30428ED1" w14:textId="77777777" w:rsidR="007250B5" w:rsidRPr="000E44FD" w:rsidRDefault="007250B5" w:rsidP="0082646D">
            <w:pPr>
              <w:rPr>
                <w:rFonts w:ascii="Maiandra GD" w:hAnsi="Maiandra GD"/>
                <w:sz w:val="22"/>
                <w:szCs w:val="22"/>
              </w:rPr>
            </w:pPr>
            <w:r w:rsidRPr="000E44FD">
              <w:rPr>
                <w:rFonts w:ascii="Maiandra GD" w:hAnsi="Maiandra GD"/>
                <w:sz w:val="22"/>
                <w:szCs w:val="22"/>
              </w:rPr>
              <w:t>-Área Especial, Setor Oeste</w:t>
            </w:r>
          </w:p>
          <w:p w14:paraId="046DAA17" w14:textId="77777777" w:rsidR="007250B5" w:rsidRPr="000E44FD" w:rsidRDefault="007250B5" w:rsidP="0082646D">
            <w:pPr>
              <w:rPr>
                <w:rFonts w:ascii="Maiandra GD" w:hAnsi="Maiandra GD"/>
                <w:sz w:val="22"/>
                <w:szCs w:val="22"/>
              </w:rPr>
            </w:pPr>
          </w:p>
          <w:p w14:paraId="7E22F6BD"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Eça de Queiroz.</w:t>
            </w:r>
          </w:p>
          <w:p w14:paraId="1E60AE51"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04, Módulo Escolar, Lote 03, Setor Sul</w:t>
            </w:r>
          </w:p>
          <w:p w14:paraId="7E0C246D" w14:textId="77777777" w:rsidR="007250B5" w:rsidRPr="000E44FD" w:rsidRDefault="007250B5" w:rsidP="0082646D">
            <w:pPr>
              <w:rPr>
                <w:rFonts w:ascii="Maiandra GD" w:hAnsi="Maiandra GD"/>
                <w:sz w:val="22"/>
                <w:szCs w:val="22"/>
              </w:rPr>
            </w:pPr>
          </w:p>
          <w:p w14:paraId="32DE62FC"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Eloy Pinto de Araújo.</w:t>
            </w:r>
          </w:p>
          <w:p w14:paraId="18881AEA"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09, Área Especial, Setor Norte</w:t>
            </w:r>
          </w:p>
          <w:p w14:paraId="387D53C8" w14:textId="77777777" w:rsidR="007250B5" w:rsidRPr="000E44FD" w:rsidRDefault="007250B5" w:rsidP="0082646D">
            <w:pPr>
              <w:rPr>
                <w:rFonts w:ascii="Maiandra GD" w:hAnsi="Maiandra GD"/>
                <w:sz w:val="22"/>
                <w:szCs w:val="22"/>
              </w:rPr>
            </w:pPr>
          </w:p>
          <w:p w14:paraId="3B03F227"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Edilson Timóteo.</w:t>
            </w:r>
          </w:p>
          <w:p w14:paraId="216D9B7C"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05, Área Especial, Setor Leste</w:t>
            </w:r>
          </w:p>
          <w:p w14:paraId="04F2AB4F" w14:textId="77777777" w:rsidR="007250B5" w:rsidRPr="000E44FD" w:rsidRDefault="007250B5" w:rsidP="0082646D">
            <w:pPr>
              <w:rPr>
                <w:rFonts w:ascii="Maiandra GD" w:hAnsi="Maiandra GD"/>
                <w:sz w:val="22"/>
                <w:szCs w:val="22"/>
              </w:rPr>
            </w:pPr>
          </w:p>
          <w:p w14:paraId="6CA29F35"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Emília Ferreiro.</w:t>
            </w:r>
          </w:p>
          <w:p w14:paraId="35C2A639"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12, Rua 09, Bairro São José</w:t>
            </w:r>
          </w:p>
          <w:p w14:paraId="076F96D4" w14:textId="77777777" w:rsidR="007250B5" w:rsidRPr="000E44FD" w:rsidRDefault="007250B5" w:rsidP="0082646D">
            <w:pPr>
              <w:rPr>
                <w:rFonts w:ascii="Maiandra GD" w:hAnsi="Maiandra GD"/>
                <w:sz w:val="22"/>
                <w:szCs w:val="22"/>
              </w:rPr>
            </w:pPr>
          </w:p>
          <w:p w14:paraId="5EF9E661"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Felipe de Lyon.</w:t>
            </w:r>
          </w:p>
          <w:p w14:paraId="34080D40" w14:textId="77777777" w:rsidR="007250B5" w:rsidRPr="000E44FD" w:rsidRDefault="007250B5" w:rsidP="0082646D">
            <w:pPr>
              <w:rPr>
                <w:rFonts w:ascii="Maiandra GD" w:hAnsi="Maiandra GD"/>
                <w:sz w:val="22"/>
                <w:szCs w:val="22"/>
              </w:rPr>
            </w:pPr>
            <w:r w:rsidRPr="000E44FD">
              <w:rPr>
                <w:rFonts w:ascii="Maiandra GD" w:hAnsi="Maiandra GD"/>
                <w:sz w:val="22"/>
                <w:szCs w:val="22"/>
              </w:rPr>
              <w:t>- Quadra 86/87 Loteamento Santa Maria</w:t>
            </w:r>
          </w:p>
          <w:p w14:paraId="33F12D50" w14:textId="77777777" w:rsidR="007250B5" w:rsidRPr="000E44FD" w:rsidRDefault="007250B5" w:rsidP="0082646D">
            <w:pPr>
              <w:rPr>
                <w:rFonts w:ascii="Maiandra GD" w:hAnsi="Maiandra GD"/>
                <w:sz w:val="22"/>
                <w:szCs w:val="22"/>
              </w:rPr>
            </w:pPr>
          </w:p>
          <w:p w14:paraId="46642077"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Flor da Terra.</w:t>
            </w:r>
          </w:p>
          <w:p w14:paraId="0A3E5D3C" w14:textId="77777777" w:rsidR="007250B5" w:rsidRPr="000E44FD" w:rsidRDefault="007250B5" w:rsidP="0082646D">
            <w:pPr>
              <w:rPr>
                <w:rFonts w:ascii="Maiandra GD" w:hAnsi="Maiandra GD"/>
                <w:sz w:val="22"/>
                <w:szCs w:val="22"/>
              </w:rPr>
            </w:pPr>
            <w:r w:rsidRPr="000E44FD">
              <w:rPr>
                <w:rFonts w:ascii="Maiandra GD" w:hAnsi="Maiandra GD"/>
                <w:sz w:val="22"/>
                <w:szCs w:val="22"/>
              </w:rPr>
              <w:t>- Área Especial do PA, União Flor da Serra, São Gabriel</w:t>
            </w:r>
          </w:p>
          <w:p w14:paraId="158B7EC5" w14:textId="77777777" w:rsidR="007250B5" w:rsidRPr="000E44FD" w:rsidRDefault="007250B5" w:rsidP="0082646D">
            <w:pPr>
              <w:rPr>
                <w:rFonts w:ascii="Maiandra GD" w:hAnsi="Maiandra GD"/>
                <w:sz w:val="22"/>
                <w:szCs w:val="22"/>
              </w:rPr>
            </w:pPr>
          </w:p>
          <w:p w14:paraId="238B1958"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Flor do Cerrado.</w:t>
            </w:r>
          </w:p>
          <w:p w14:paraId="2A580D47"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Loteamento Santa Maria, Capão das Negas, Zona Rural. </w:t>
            </w:r>
          </w:p>
          <w:p w14:paraId="0F021B23" w14:textId="77777777" w:rsidR="007250B5" w:rsidRPr="000E44FD" w:rsidRDefault="007250B5" w:rsidP="0082646D">
            <w:pPr>
              <w:rPr>
                <w:rFonts w:ascii="Maiandra GD" w:hAnsi="Maiandra GD"/>
                <w:sz w:val="22"/>
                <w:szCs w:val="22"/>
              </w:rPr>
            </w:pPr>
          </w:p>
          <w:p w14:paraId="5ED7C5FC"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Jardim Paquetá Professora Terezinha Benevides da Silva.</w:t>
            </w:r>
          </w:p>
          <w:p w14:paraId="16D33E33"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48/49, Área Especial, Jardim Paquetá</w:t>
            </w:r>
          </w:p>
          <w:p w14:paraId="4105E259" w14:textId="77777777" w:rsidR="007250B5" w:rsidRPr="000E44FD" w:rsidRDefault="007250B5" w:rsidP="0082646D">
            <w:pPr>
              <w:rPr>
                <w:rFonts w:ascii="Maiandra GD" w:hAnsi="Maiandra GD"/>
                <w:sz w:val="22"/>
                <w:szCs w:val="22"/>
              </w:rPr>
            </w:pPr>
          </w:p>
          <w:p w14:paraId="19C95689"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Jorge Amado.</w:t>
            </w:r>
          </w:p>
          <w:p w14:paraId="5C099651"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04, Lote 08, Rua 36, Setor Oeste</w:t>
            </w:r>
          </w:p>
          <w:p w14:paraId="76D88561" w14:textId="77777777" w:rsidR="007250B5" w:rsidRPr="000E44FD" w:rsidRDefault="007250B5" w:rsidP="0082646D">
            <w:pPr>
              <w:rPr>
                <w:rFonts w:ascii="Maiandra GD" w:hAnsi="Maiandra GD"/>
                <w:sz w:val="22"/>
                <w:szCs w:val="22"/>
              </w:rPr>
            </w:pPr>
          </w:p>
          <w:p w14:paraId="6B81BFEA" w14:textId="77777777" w:rsidR="007250B5" w:rsidRPr="000E44FD" w:rsidRDefault="007250B5" w:rsidP="0082646D">
            <w:pPr>
              <w:rPr>
                <w:rFonts w:ascii="Maiandra GD" w:hAnsi="Maiandra GD"/>
                <w:sz w:val="22"/>
                <w:szCs w:val="22"/>
              </w:rPr>
            </w:pPr>
            <w:r w:rsidRPr="000E44FD">
              <w:rPr>
                <w:rFonts w:ascii="Maiandra GD" w:hAnsi="Maiandra GD"/>
                <w:b/>
                <w:sz w:val="22"/>
                <w:szCs w:val="22"/>
              </w:rPr>
              <w:t>Escola Municipal Machado de Assis</w:t>
            </w:r>
            <w:r w:rsidRPr="000E44FD">
              <w:rPr>
                <w:rFonts w:ascii="Maiandra GD" w:hAnsi="Maiandra GD"/>
                <w:sz w:val="22"/>
                <w:szCs w:val="22"/>
              </w:rPr>
              <w:t>.</w:t>
            </w:r>
          </w:p>
          <w:p w14:paraId="6BAC6094"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13, Área Especial, Setor Norte</w:t>
            </w:r>
          </w:p>
          <w:p w14:paraId="4F01EF3F" w14:textId="77777777" w:rsidR="007250B5" w:rsidRPr="000E44FD" w:rsidRDefault="007250B5" w:rsidP="0082646D">
            <w:pPr>
              <w:rPr>
                <w:rFonts w:ascii="Maiandra GD" w:hAnsi="Maiandra GD"/>
                <w:b/>
                <w:sz w:val="22"/>
                <w:szCs w:val="22"/>
              </w:rPr>
            </w:pPr>
          </w:p>
          <w:p w14:paraId="184429DE"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Marcelo Lemgruber.</w:t>
            </w:r>
          </w:p>
          <w:p w14:paraId="0A06E54C"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02, Área Especial 02, Setor Oeste</w:t>
            </w:r>
          </w:p>
          <w:p w14:paraId="45973833" w14:textId="77777777" w:rsidR="007250B5" w:rsidRPr="000E44FD" w:rsidRDefault="007250B5" w:rsidP="0082646D">
            <w:pPr>
              <w:rPr>
                <w:rFonts w:ascii="Maiandra GD" w:hAnsi="Maiandra GD"/>
                <w:sz w:val="22"/>
                <w:szCs w:val="22"/>
              </w:rPr>
            </w:pPr>
          </w:p>
          <w:p w14:paraId="5553E115"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Marlene Mariano Cardoso.</w:t>
            </w:r>
          </w:p>
          <w:p w14:paraId="0DEEB354" w14:textId="77777777" w:rsidR="007250B5" w:rsidRPr="000E44FD" w:rsidRDefault="007250B5" w:rsidP="0082646D">
            <w:pPr>
              <w:rPr>
                <w:rFonts w:ascii="Maiandra GD" w:hAnsi="Maiandra GD"/>
                <w:sz w:val="22"/>
                <w:szCs w:val="22"/>
              </w:rPr>
            </w:pPr>
            <w:r w:rsidRPr="000E44FD">
              <w:rPr>
                <w:rFonts w:ascii="Maiandra GD" w:hAnsi="Maiandra GD"/>
                <w:sz w:val="22"/>
                <w:szCs w:val="22"/>
              </w:rPr>
              <w:t>- Área Especial, n° 05, Parque Itapuã I</w:t>
            </w:r>
          </w:p>
          <w:p w14:paraId="1962690C" w14:textId="77777777" w:rsidR="007250B5" w:rsidRPr="000E44FD" w:rsidRDefault="007250B5" w:rsidP="0082646D">
            <w:pPr>
              <w:rPr>
                <w:rFonts w:ascii="Maiandra GD" w:hAnsi="Maiandra GD"/>
                <w:sz w:val="22"/>
                <w:szCs w:val="22"/>
              </w:rPr>
            </w:pPr>
          </w:p>
          <w:p w14:paraId="6F64A86E"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Nossa Senhora Aparecida.</w:t>
            </w:r>
          </w:p>
          <w:p w14:paraId="039E7136"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08, Área Especial, Setor Leste</w:t>
            </w:r>
          </w:p>
          <w:p w14:paraId="7069D1CC" w14:textId="77777777" w:rsidR="007250B5" w:rsidRPr="000E44FD" w:rsidRDefault="007250B5" w:rsidP="0082646D">
            <w:pPr>
              <w:rPr>
                <w:rFonts w:ascii="Maiandra GD" w:hAnsi="Maiandra GD"/>
                <w:sz w:val="22"/>
                <w:szCs w:val="22"/>
              </w:rPr>
            </w:pPr>
          </w:p>
          <w:p w14:paraId="26A26D41"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Olavo Bilac.</w:t>
            </w:r>
          </w:p>
          <w:p w14:paraId="4046310D" w14:textId="77777777" w:rsidR="007250B5" w:rsidRPr="000E44FD" w:rsidRDefault="007250B5" w:rsidP="0082646D">
            <w:pPr>
              <w:rPr>
                <w:rFonts w:ascii="Maiandra GD" w:hAnsi="Maiandra GD"/>
                <w:sz w:val="22"/>
                <w:szCs w:val="22"/>
              </w:rPr>
            </w:pPr>
            <w:r w:rsidRPr="000E44FD">
              <w:rPr>
                <w:rFonts w:ascii="Maiandra GD" w:hAnsi="Maiandra GD"/>
                <w:sz w:val="22"/>
                <w:szCs w:val="22"/>
              </w:rPr>
              <w:t>- Rua 03, Área Institucional, Parque Sol Nascente</w:t>
            </w:r>
          </w:p>
          <w:p w14:paraId="5FD4A2C7" w14:textId="77777777" w:rsidR="007250B5" w:rsidRPr="000E44FD" w:rsidRDefault="007250B5" w:rsidP="0082646D">
            <w:pPr>
              <w:rPr>
                <w:rFonts w:ascii="Maiandra GD" w:hAnsi="Maiandra GD"/>
                <w:sz w:val="22"/>
                <w:szCs w:val="22"/>
              </w:rPr>
            </w:pPr>
          </w:p>
          <w:p w14:paraId="7B758B13"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Panorama.</w:t>
            </w:r>
          </w:p>
          <w:p w14:paraId="67654F7C"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Área Especial de Ensino, n° 28, </w:t>
            </w:r>
            <w:proofErr w:type="spellStart"/>
            <w:r w:rsidRPr="000E44FD">
              <w:rPr>
                <w:rFonts w:ascii="Maiandra GD" w:hAnsi="Maiandra GD"/>
                <w:sz w:val="22"/>
                <w:szCs w:val="22"/>
              </w:rPr>
              <w:t>Brasilinha</w:t>
            </w:r>
            <w:proofErr w:type="spellEnd"/>
            <w:r w:rsidRPr="000E44FD">
              <w:rPr>
                <w:rFonts w:ascii="Maiandra GD" w:hAnsi="Maiandra GD"/>
                <w:sz w:val="22"/>
                <w:szCs w:val="22"/>
              </w:rPr>
              <w:t xml:space="preserve"> 17</w:t>
            </w:r>
          </w:p>
          <w:p w14:paraId="34A7445B" w14:textId="77777777" w:rsidR="007250B5" w:rsidRPr="000E44FD" w:rsidRDefault="007250B5" w:rsidP="0082646D">
            <w:pPr>
              <w:rPr>
                <w:rFonts w:ascii="Maiandra GD" w:hAnsi="Maiandra GD"/>
                <w:sz w:val="22"/>
                <w:szCs w:val="22"/>
              </w:rPr>
            </w:pPr>
          </w:p>
          <w:p w14:paraId="0FF617A6"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Paulo Freire.</w:t>
            </w:r>
          </w:p>
          <w:p w14:paraId="6EF604CF"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03, Área Especial, Setor Leste</w:t>
            </w:r>
          </w:p>
          <w:p w14:paraId="6F235A4E" w14:textId="77777777" w:rsidR="007250B5" w:rsidRPr="000E44FD" w:rsidRDefault="007250B5" w:rsidP="0082646D">
            <w:pPr>
              <w:rPr>
                <w:rFonts w:ascii="Maiandra GD" w:hAnsi="Maiandra GD"/>
                <w:sz w:val="22"/>
                <w:szCs w:val="22"/>
              </w:rPr>
            </w:pPr>
          </w:p>
          <w:p w14:paraId="3A4C4BC3"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Pingo de Sabedoria.</w:t>
            </w:r>
          </w:p>
          <w:p w14:paraId="1C034132"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02, Área Especial, Setor Leste</w:t>
            </w:r>
          </w:p>
          <w:p w14:paraId="43E8EE56" w14:textId="77777777" w:rsidR="007250B5" w:rsidRPr="000E44FD" w:rsidRDefault="007250B5" w:rsidP="0082646D">
            <w:pPr>
              <w:rPr>
                <w:rFonts w:ascii="Maiandra GD" w:hAnsi="Maiandra GD"/>
                <w:sz w:val="22"/>
                <w:szCs w:val="22"/>
              </w:rPr>
            </w:pPr>
          </w:p>
          <w:p w14:paraId="5A0C248B"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Professora Alaíde Mundim.</w:t>
            </w:r>
          </w:p>
          <w:p w14:paraId="1EE2D764"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01, Área Especial, Lote 01, Setor Oeste</w:t>
            </w:r>
          </w:p>
          <w:p w14:paraId="7F6DEA92" w14:textId="77777777" w:rsidR="007250B5" w:rsidRDefault="007250B5" w:rsidP="0082646D">
            <w:pPr>
              <w:rPr>
                <w:rFonts w:ascii="Maiandra GD" w:hAnsi="Maiandra GD"/>
                <w:sz w:val="22"/>
                <w:szCs w:val="22"/>
              </w:rPr>
            </w:pPr>
          </w:p>
          <w:p w14:paraId="590ED13A" w14:textId="5C8C09A2" w:rsidR="00061DE8" w:rsidRPr="000E44FD" w:rsidRDefault="00061DE8" w:rsidP="00061DE8">
            <w:pPr>
              <w:rPr>
                <w:rFonts w:ascii="Maiandra GD" w:hAnsi="Maiandra GD"/>
                <w:b/>
                <w:sz w:val="22"/>
                <w:szCs w:val="22"/>
              </w:rPr>
            </w:pPr>
            <w:r w:rsidRPr="000E44FD">
              <w:rPr>
                <w:rFonts w:ascii="Maiandra GD" w:hAnsi="Maiandra GD"/>
                <w:b/>
                <w:sz w:val="22"/>
                <w:szCs w:val="22"/>
              </w:rPr>
              <w:t xml:space="preserve">Escola Municipal Professora </w:t>
            </w:r>
            <w:proofErr w:type="spellStart"/>
            <w:r>
              <w:rPr>
                <w:rFonts w:ascii="Maiandra GD" w:hAnsi="Maiandra GD"/>
                <w:b/>
                <w:sz w:val="22"/>
                <w:szCs w:val="22"/>
              </w:rPr>
              <w:t>Edinailma</w:t>
            </w:r>
            <w:proofErr w:type="spellEnd"/>
            <w:r>
              <w:rPr>
                <w:rFonts w:ascii="Maiandra GD" w:hAnsi="Maiandra GD"/>
                <w:b/>
                <w:sz w:val="22"/>
                <w:szCs w:val="22"/>
              </w:rPr>
              <w:t xml:space="preserve"> Barboza</w:t>
            </w:r>
            <w:r w:rsidRPr="000E44FD">
              <w:rPr>
                <w:rFonts w:ascii="Maiandra GD" w:hAnsi="Maiandra GD"/>
                <w:b/>
                <w:sz w:val="22"/>
                <w:szCs w:val="22"/>
              </w:rPr>
              <w:t>.</w:t>
            </w:r>
          </w:p>
          <w:p w14:paraId="287D7510" w14:textId="726BE659" w:rsidR="00061DE8" w:rsidRPr="000E44FD" w:rsidRDefault="00061DE8" w:rsidP="00061DE8">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w:t>
            </w:r>
            <w:r>
              <w:rPr>
                <w:rFonts w:ascii="Maiandra GD" w:hAnsi="Maiandra GD"/>
                <w:sz w:val="22"/>
                <w:szCs w:val="22"/>
              </w:rPr>
              <w:t>14</w:t>
            </w:r>
            <w:r w:rsidRPr="000E44FD">
              <w:rPr>
                <w:rFonts w:ascii="Maiandra GD" w:hAnsi="Maiandra GD"/>
                <w:sz w:val="22"/>
                <w:szCs w:val="22"/>
              </w:rPr>
              <w:t xml:space="preserve">, Área Especial, </w:t>
            </w:r>
            <w:r>
              <w:rPr>
                <w:rFonts w:ascii="Maiandra GD" w:hAnsi="Maiandra GD"/>
                <w:sz w:val="22"/>
                <w:szCs w:val="22"/>
              </w:rPr>
              <w:t>Setor Norte</w:t>
            </w:r>
          </w:p>
          <w:p w14:paraId="4C5A95C8" w14:textId="52170B06" w:rsidR="00061DE8" w:rsidRPr="000E44FD" w:rsidRDefault="00061DE8" w:rsidP="0082646D">
            <w:pPr>
              <w:rPr>
                <w:rFonts w:ascii="Maiandra GD" w:hAnsi="Maiandra GD"/>
                <w:sz w:val="22"/>
                <w:szCs w:val="22"/>
              </w:rPr>
            </w:pPr>
          </w:p>
          <w:p w14:paraId="36CCDBAD"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Professor Carlos Alves Passos Filho.</w:t>
            </w:r>
          </w:p>
          <w:p w14:paraId="6C144068" w14:textId="77777777" w:rsidR="007250B5" w:rsidRPr="000E44FD" w:rsidRDefault="007250B5" w:rsidP="0082646D">
            <w:pPr>
              <w:rPr>
                <w:rFonts w:ascii="Maiandra GD" w:hAnsi="Maiandra GD"/>
                <w:sz w:val="22"/>
                <w:szCs w:val="22"/>
              </w:rPr>
            </w:pPr>
            <w:r w:rsidRPr="000E44FD">
              <w:rPr>
                <w:rFonts w:ascii="Maiandra GD" w:hAnsi="Maiandra GD"/>
                <w:sz w:val="22"/>
                <w:szCs w:val="22"/>
              </w:rPr>
              <w:t>- Praça Marechal José Pessoa, São Gabriel</w:t>
            </w:r>
          </w:p>
          <w:p w14:paraId="5FF7B756" w14:textId="77777777" w:rsidR="007250B5" w:rsidRPr="000E44FD" w:rsidRDefault="007250B5" w:rsidP="0082646D">
            <w:pPr>
              <w:rPr>
                <w:rFonts w:ascii="Maiandra GD" w:hAnsi="Maiandra GD"/>
                <w:sz w:val="22"/>
                <w:szCs w:val="22"/>
              </w:rPr>
            </w:pPr>
          </w:p>
          <w:p w14:paraId="3D414B43"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Professor Francisco Alan.</w:t>
            </w:r>
          </w:p>
          <w:p w14:paraId="0CF12E32"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51, Área Especial, </w:t>
            </w:r>
            <w:proofErr w:type="spellStart"/>
            <w:r w:rsidRPr="000E44FD">
              <w:rPr>
                <w:rFonts w:ascii="Maiandra GD" w:hAnsi="Maiandra GD"/>
                <w:sz w:val="22"/>
                <w:szCs w:val="22"/>
              </w:rPr>
              <w:t>Barrolândia</w:t>
            </w:r>
            <w:proofErr w:type="spellEnd"/>
          </w:p>
          <w:p w14:paraId="1B85FA60" w14:textId="77777777" w:rsidR="007250B5" w:rsidRPr="000E44FD" w:rsidRDefault="007250B5" w:rsidP="0082646D">
            <w:pPr>
              <w:rPr>
                <w:rFonts w:ascii="Maiandra GD" w:hAnsi="Maiandra GD"/>
                <w:sz w:val="22"/>
                <w:szCs w:val="22"/>
              </w:rPr>
            </w:pPr>
          </w:p>
          <w:p w14:paraId="7DE2EFEA"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Professora Júlia da Silva Oliveira</w:t>
            </w:r>
          </w:p>
          <w:p w14:paraId="061AE94F"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Bairro Itapuã II, Perímetro Urbano, Quadra 25. </w:t>
            </w:r>
          </w:p>
          <w:p w14:paraId="51753492" w14:textId="77777777" w:rsidR="007250B5" w:rsidRPr="000E44FD" w:rsidRDefault="007250B5" w:rsidP="0082646D">
            <w:pPr>
              <w:rPr>
                <w:rFonts w:ascii="Maiandra GD" w:hAnsi="Maiandra GD"/>
                <w:sz w:val="22"/>
                <w:szCs w:val="22"/>
              </w:rPr>
            </w:pPr>
          </w:p>
          <w:p w14:paraId="186E99B6"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Professora Zaida Boaventura.</w:t>
            </w:r>
          </w:p>
          <w:p w14:paraId="660B9855"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Av. Visconde Parnaíba,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211, Lote 10/18, Jardim Paquetá</w:t>
            </w:r>
          </w:p>
          <w:p w14:paraId="65DFDE14" w14:textId="77777777" w:rsidR="007250B5" w:rsidRPr="000E44FD" w:rsidRDefault="007250B5" w:rsidP="0082646D">
            <w:pPr>
              <w:rPr>
                <w:rFonts w:ascii="Maiandra GD" w:hAnsi="Maiandra GD"/>
                <w:sz w:val="22"/>
                <w:szCs w:val="22"/>
              </w:rPr>
            </w:pPr>
          </w:p>
          <w:p w14:paraId="58578001"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Rui Barbosa.</w:t>
            </w:r>
          </w:p>
          <w:p w14:paraId="2FD67EEE"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11, Área Especial, Setor Oeste</w:t>
            </w:r>
          </w:p>
          <w:p w14:paraId="52D03EC3" w14:textId="77777777" w:rsidR="007250B5" w:rsidRPr="000E44FD" w:rsidRDefault="007250B5" w:rsidP="0082646D">
            <w:pPr>
              <w:rPr>
                <w:rFonts w:ascii="Maiandra GD" w:hAnsi="Maiandra GD" w:cs="Helvetica Neue"/>
                <w:sz w:val="22"/>
                <w:szCs w:val="22"/>
              </w:rPr>
            </w:pPr>
          </w:p>
          <w:p w14:paraId="1A049190" w14:textId="77777777" w:rsidR="007250B5" w:rsidRPr="000E44FD" w:rsidRDefault="007250B5" w:rsidP="0082646D">
            <w:pPr>
              <w:rPr>
                <w:rFonts w:ascii="Maiandra GD" w:hAnsi="Maiandra GD" w:cs="Helvetica Neue"/>
                <w:b/>
                <w:sz w:val="22"/>
                <w:szCs w:val="22"/>
              </w:rPr>
            </w:pPr>
            <w:r w:rsidRPr="000E44FD">
              <w:rPr>
                <w:rFonts w:ascii="Maiandra GD" w:hAnsi="Maiandra GD" w:cs="Helvetica Neue"/>
                <w:b/>
                <w:sz w:val="22"/>
                <w:szCs w:val="22"/>
              </w:rPr>
              <w:t xml:space="preserve">Escola Municipal São Francisco </w:t>
            </w:r>
          </w:p>
          <w:p w14:paraId="3C51092B" w14:textId="77777777" w:rsidR="007250B5" w:rsidRPr="000E44FD" w:rsidRDefault="007250B5" w:rsidP="0082646D">
            <w:pPr>
              <w:rPr>
                <w:rFonts w:ascii="Maiandra GD" w:hAnsi="Maiandra GD" w:cs="Helvetica Neue"/>
                <w:sz w:val="22"/>
                <w:szCs w:val="22"/>
              </w:rPr>
            </w:pPr>
            <w:r w:rsidRPr="000E44FD">
              <w:rPr>
                <w:rFonts w:ascii="Maiandra GD" w:hAnsi="Maiandra GD" w:cs="Helvetica Neue"/>
                <w:sz w:val="22"/>
                <w:szCs w:val="22"/>
              </w:rPr>
              <w:t>- APM 02, Rua São Francisco nº 18, Bairro São Francisco</w:t>
            </w:r>
          </w:p>
          <w:p w14:paraId="0BD997E2" w14:textId="77777777" w:rsidR="007250B5" w:rsidRPr="000E44FD" w:rsidRDefault="007250B5" w:rsidP="0082646D">
            <w:pPr>
              <w:rPr>
                <w:rFonts w:ascii="Maiandra GD" w:hAnsi="Maiandra GD" w:cs="Helvetica Neue"/>
                <w:sz w:val="22"/>
                <w:szCs w:val="22"/>
              </w:rPr>
            </w:pPr>
          </w:p>
          <w:p w14:paraId="35A463BD"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Santa Maria.</w:t>
            </w:r>
          </w:p>
          <w:p w14:paraId="7E930AB2" w14:textId="77777777" w:rsidR="007250B5" w:rsidRPr="000E44FD" w:rsidRDefault="007250B5" w:rsidP="0082646D">
            <w:pPr>
              <w:rPr>
                <w:rFonts w:ascii="Maiandra GD" w:hAnsi="Maiandra GD"/>
                <w:sz w:val="22"/>
                <w:szCs w:val="22"/>
              </w:rPr>
            </w:pPr>
            <w:r w:rsidRPr="000E44FD">
              <w:rPr>
                <w:rFonts w:ascii="Maiandra GD" w:hAnsi="Maiandra GD"/>
                <w:sz w:val="22"/>
                <w:szCs w:val="22"/>
              </w:rPr>
              <w:t>- Loteamento Santa Maria</w:t>
            </w:r>
          </w:p>
          <w:p w14:paraId="6A0E41FA" w14:textId="77777777" w:rsidR="007250B5" w:rsidRPr="000E44FD" w:rsidRDefault="007250B5" w:rsidP="0082646D">
            <w:pPr>
              <w:rPr>
                <w:rFonts w:ascii="Maiandra GD" w:hAnsi="Maiandra GD"/>
                <w:sz w:val="22"/>
                <w:szCs w:val="22"/>
              </w:rPr>
            </w:pPr>
          </w:p>
          <w:p w14:paraId="400602A4"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Escola Municipal Simone Pinto Boaventura.</w:t>
            </w:r>
          </w:p>
          <w:p w14:paraId="41A019DB" w14:textId="77777777" w:rsidR="007250B5" w:rsidRPr="000E44FD" w:rsidRDefault="007250B5" w:rsidP="0082646D">
            <w:pPr>
              <w:rPr>
                <w:rFonts w:ascii="Maiandra GD" w:hAnsi="Maiandra GD" w:cs="Helvetica Neue"/>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02, Área Especial de Ensino, Setor Sul</w:t>
            </w:r>
          </w:p>
          <w:p w14:paraId="360CBCF4" w14:textId="77777777" w:rsidR="007250B5" w:rsidRPr="000E44FD" w:rsidRDefault="007250B5" w:rsidP="0082646D">
            <w:pPr>
              <w:rPr>
                <w:rFonts w:ascii="Maiandra GD" w:hAnsi="Maiandra GD" w:cs="Helvetica Neue"/>
                <w:sz w:val="22"/>
                <w:szCs w:val="22"/>
              </w:rPr>
            </w:pPr>
          </w:p>
          <w:p w14:paraId="21B9A0AD" w14:textId="196DC1D5" w:rsidR="007250B5" w:rsidRPr="000E44FD" w:rsidRDefault="007250B5" w:rsidP="0082646D">
            <w:pPr>
              <w:rPr>
                <w:rFonts w:ascii="Maiandra GD" w:hAnsi="Maiandra GD"/>
                <w:b/>
                <w:sz w:val="22"/>
                <w:szCs w:val="22"/>
              </w:rPr>
            </w:pPr>
            <w:r w:rsidRPr="000E44FD">
              <w:rPr>
                <w:rFonts w:ascii="Maiandra GD" w:hAnsi="Maiandra GD"/>
                <w:b/>
                <w:sz w:val="22"/>
                <w:szCs w:val="22"/>
              </w:rPr>
              <w:t xml:space="preserve">Escola Municipal </w:t>
            </w:r>
            <w:r w:rsidR="00BF1106">
              <w:rPr>
                <w:rFonts w:ascii="Maiandra GD" w:hAnsi="Maiandra GD"/>
                <w:b/>
                <w:sz w:val="22"/>
                <w:szCs w:val="22"/>
              </w:rPr>
              <w:t>Márcia Biano</w:t>
            </w:r>
            <w:r w:rsidRPr="000E44FD">
              <w:rPr>
                <w:rFonts w:ascii="Maiandra GD" w:hAnsi="Maiandra GD"/>
                <w:b/>
                <w:sz w:val="22"/>
                <w:szCs w:val="22"/>
              </w:rPr>
              <w:t>.</w:t>
            </w:r>
          </w:p>
          <w:p w14:paraId="6955E3FD"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Qd</w:t>
            </w:r>
            <w:proofErr w:type="spellEnd"/>
            <w:r w:rsidRPr="000E44FD">
              <w:rPr>
                <w:rFonts w:ascii="Maiandra GD" w:hAnsi="Maiandra GD"/>
                <w:sz w:val="22"/>
                <w:szCs w:val="22"/>
              </w:rPr>
              <w:t xml:space="preserve"> 06, Área Especial, Vila Mutirão</w:t>
            </w:r>
          </w:p>
          <w:p w14:paraId="1F184444" w14:textId="77777777" w:rsidR="007250B5" w:rsidRDefault="007250B5" w:rsidP="0082646D">
            <w:pPr>
              <w:rPr>
                <w:rFonts w:ascii="Maiandra GD" w:hAnsi="Maiandra GD"/>
                <w:sz w:val="22"/>
                <w:szCs w:val="22"/>
              </w:rPr>
            </w:pPr>
          </w:p>
          <w:p w14:paraId="7427A285" w14:textId="77777777" w:rsidR="00061DE8" w:rsidRPr="000E44FD" w:rsidRDefault="00061DE8" w:rsidP="0082646D">
            <w:pPr>
              <w:rPr>
                <w:rFonts w:ascii="Maiandra GD" w:hAnsi="Maiandra GD"/>
                <w:sz w:val="22"/>
                <w:szCs w:val="22"/>
              </w:rPr>
            </w:pPr>
          </w:p>
          <w:p w14:paraId="00FFB900"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lastRenderedPageBreak/>
              <w:t>Escola Municipal Viver e Aprender.</w:t>
            </w:r>
          </w:p>
          <w:p w14:paraId="6EA82B1A" w14:textId="2F92B543" w:rsidR="007250B5" w:rsidRDefault="007250B5" w:rsidP="0082646D">
            <w:pPr>
              <w:rPr>
                <w:rFonts w:ascii="Maiandra GD" w:hAnsi="Maiandra GD"/>
                <w:sz w:val="22"/>
                <w:szCs w:val="22"/>
              </w:rPr>
            </w:pPr>
            <w:r w:rsidRPr="000E44FD">
              <w:rPr>
                <w:rFonts w:ascii="Maiandra GD" w:hAnsi="Maiandra GD"/>
                <w:sz w:val="22"/>
                <w:szCs w:val="22"/>
              </w:rPr>
              <w:t>- P.A. Rio Maranhão</w:t>
            </w:r>
          </w:p>
          <w:p w14:paraId="448A68ED" w14:textId="77777777" w:rsidR="007250B5" w:rsidRPr="000E44FD" w:rsidRDefault="007250B5" w:rsidP="0082646D">
            <w:pPr>
              <w:rPr>
                <w:rFonts w:ascii="Maiandra GD" w:hAnsi="Maiandra GD"/>
                <w:sz w:val="22"/>
                <w:szCs w:val="22"/>
              </w:rPr>
            </w:pPr>
          </w:p>
          <w:p w14:paraId="0CE815E8" w14:textId="77777777" w:rsidR="007250B5" w:rsidRPr="000E44FD" w:rsidRDefault="007250B5" w:rsidP="0082646D">
            <w:pPr>
              <w:rPr>
                <w:rFonts w:ascii="Maiandra GD" w:hAnsi="Maiandra GD"/>
                <w:i/>
                <w:iCs/>
                <w:sz w:val="22"/>
                <w:szCs w:val="22"/>
              </w:rPr>
            </w:pPr>
            <w:r w:rsidRPr="000E44FD">
              <w:rPr>
                <w:rFonts w:ascii="Maiandra GD" w:hAnsi="Maiandra GD"/>
                <w:b/>
                <w:i/>
                <w:iCs/>
                <w:sz w:val="22"/>
                <w:szCs w:val="22"/>
              </w:rPr>
              <w:t>Creche Jardim Filhas de Maria</w:t>
            </w:r>
            <w:r w:rsidRPr="000E44FD">
              <w:rPr>
                <w:rFonts w:ascii="Maiandra GD" w:hAnsi="Maiandra GD"/>
                <w:i/>
                <w:iCs/>
                <w:sz w:val="22"/>
                <w:szCs w:val="22"/>
              </w:rPr>
              <w:t xml:space="preserve">. </w:t>
            </w:r>
          </w:p>
          <w:p w14:paraId="3E9D1589" w14:textId="77777777" w:rsidR="007250B5" w:rsidRPr="000E44FD" w:rsidRDefault="007250B5" w:rsidP="0082646D">
            <w:pPr>
              <w:rPr>
                <w:rFonts w:ascii="Maiandra GD" w:hAnsi="Maiandra GD"/>
                <w:i/>
                <w:iCs/>
                <w:sz w:val="22"/>
                <w:szCs w:val="22"/>
              </w:rPr>
            </w:pPr>
            <w:r w:rsidRPr="000E44FD">
              <w:rPr>
                <w:rFonts w:ascii="Maiandra GD" w:hAnsi="Maiandra GD"/>
                <w:i/>
                <w:iCs/>
                <w:sz w:val="22"/>
                <w:szCs w:val="22"/>
              </w:rPr>
              <w:t xml:space="preserve">- Quadra 20 Lote 16 a 18, Bairro Santa Rita, Setor Leste. </w:t>
            </w:r>
          </w:p>
          <w:p w14:paraId="2B5001B6" w14:textId="77777777" w:rsidR="007250B5" w:rsidRPr="000E44FD" w:rsidRDefault="007250B5" w:rsidP="0082646D">
            <w:pPr>
              <w:rPr>
                <w:rFonts w:ascii="Maiandra GD" w:eastAsia="Arial Narrow" w:hAnsi="Maiandra GD" w:cs="Arial Narrow"/>
              </w:rPr>
            </w:pPr>
          </w:p>
          <w:p w14:paraId="375E6DE5" w14:textId="77777777" w:rsidR="007250B5" w:rsidRPr="000E44FD" w:rsidRDefault="007250B5" w:rsidP="0082646D">
            <w:pPr>
              <w:rPr>
                <w:rFonts w:ascii="Maiandra GD" w:hAnsi="Maiandra GD"/>
                <w:b/>
                <w:sz w:val="22"/>
                <w:szCs w:val="22"/>
              </w:rPr>
            </w:pPr>
            <w:r w:rsidRPr="000E44FD">
              <w:rPr>
                <w:rFonts w:ascii="Maiandra GD" w:hAnsi="Maiandra GD"/>
                <w:b/>
                <w:sz w:val="22"/>
                <w:szCs w:val="22"/>
              </w:rPr>
              <w:t xml:space="preserve">Secretaria Municipal de Educação – Sede – FMMDE </w:t>
            </w:r>
          </w:p>
          <w:p w14:paraId="3CAACEAC" w14:textId="77777777" w:rsidR="007250B5" w:rsidRPr="000E44FD" w:rsidRDefault="007250B5" w:rsidP="0082646D">
            <w:pPr>
              <w:rPr>
                <w:rFonts w:ascii="Maiandra GD" w:hAnsi="Maiandra GD"/>
                <w:sz w:val="22"/>
                <w:szCs w:val="22"/>
              </w:rPr>
            </w:pPr>
            <w:r w:rsidRPr="000E44FD">
              <w:rPr>
                <w:rFonts w:ascii="Maiandra GD" w:hAnsi="Maiandra GD"/>
                <w:sz w:val="22"/>
                <w:szCs w:val="22"/>
              </w:rPr>
              <w:t xml:space="preserve">- </w:t>
            </w:r>
            <w:proofErr w:type="spellStart"/>
            <w:r w:rsidRPr="000E44FD">
              <w:rPr>
                <w:rFonts w:ascii="Maiandra GD" w:hAnsi="Maiandra GD"/>
                <w:sz w:val="22"/>
                <w:szCs w:val="22"/>
              </w:rPr>
              <w:t>Qc</w:t>
            </w:r>
            <w:proofErr w:type="spellEnd"/>
            <w:r w:rsidRPr="000E44FD">
              <w:rPr>
                <w:rFonts w:ascii="Maiandra GD" w:hAnsi="Maiandra GD"/>
                <w:sz w:val="22"/>
                <w:szCs w:val="22"/>
              </w:rPr>
              <w:t xml:space="preserve"> 03 MC Lote 01F Setor Norte </w:t>
            </w:r>
          </w:p>
        </w:tc>
      </w:tr>
    </w:tbl>
    <w:p w14:paraId="1FA91BA2" w14:textId="77777777" w:rsidR="007250B5"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3595CCA0" w14:textId="77777777" w:rsidR="007250B5"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4ED7E77F" w14:textId="77777777" w:rsidR="007250B5"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4BD8D704" w14:textId="77777777" w:rsidR="007250B5"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58BD9329" w14:textId="77777777" w:rsidR="007250B5"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7BC37C82" w14:textId="77777777" w:rsidR="007250B5" w:rsidRPr="00BC0B7F" w:rsidRDefault="007250B5" w:rsidP="007250B5">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158C87A8" w14:textId="77777777" w:rsidR="007250B5" w:rsidRDefault="007250B5" w:rsidP="007250B5"/>
    <w:p w14:paraId="39855BB2" w14:textId="77777777" w:rsidR="00434CA1" w:rsidRDefault="00434CA1"/>
    <w:sectPr w:rsidR="00434CA1" w:rsidSect="007250B5">
      <w:headerReference w:type="default" r:id="rId62"/>
      <w:pgSz w:w="11906" w:h="16838" w:code="9"/>
      <w:pgMar w:top="2835"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FBB78" w14:textId="77777777" w:rsidR="00B71392" w:rsidRDefault="00B71392">
      <w:r>
        <w:separator/>
      </w:r>
    </w:p>
  </w:endnote>
  <w:endnote w:type="continuationSeparator" w:id="0">
    <w:p w14:paraId="1B587B66" w14:textId="77777777" w:rsidR="00B71392" w:rsidRDefault="00B71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iandra G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AE0C3" w14:textId="77777777" w:rsidR="00B71392" w:rsidRDefault="00B71392">
      <w:r>
        <w:separator/>
      </w:r>
    </w:p>
  </w:footnote>
  <w:footnote w:type="continuationSeparator" w:id="0">
    <w:p w14:paraId="08FEE928" w14:textId="77777777" w:rsidR="00B71392" w:rsidRDefault="00B71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3822B" w14:textId="77777777" w:rsidR="003C2786" w:rsidRPr="00554FF1" w:rsidRDefault="0082646D" w:rsidP="0082646D">
    <w:pPr>
      <w:pStyle w:val="Cabealho"/>
      <w:jc w:val="center"/>
      <w:rPr>
        <w:rFonts w:ascii="Times New Roman" w:hAnsi="Times New Roman" w:cs="Times New Roman"/>
        <w:b/>
        <w:bCs/>
        <w:color w:val="0E428E"/>
        <w:sz w:val="28"/>
        <w:szCs w:val="28"/>
      </w:rPr>
    </w:pPr>
    <w:r>
      <w:rPr>
        <w:rFonts w:ascii="Times New Roman" w:hAnsi="Times New Roman" w:cs="Times New Roman"/>
        <w:b/>
        <w:bCs/>
        <w:noProof/>
        <w:sz w:val="28"/>
        <w:szCs w:val="28"/>
      </w:rPr>
      <w:drawing>
        <wp:anchor distT="0" distB="0" distL="114300" distR="114300" simplePos="0" relativeHeight="251659264" behindDoc="1" locked="0" layoutInCell="1" allowOverlap="1" wp14:anchorId="38DEE790" wp14:editId="5A665A80">
          <wp:simplePos x="0" y="0"/>
          <wp:positionH relativeFrom="column">
            <wp:posOffset>1670685</wp:posOffset>
          </wp:positionH>
          <wp:positionV relativeFrom="paragraph">
            <wp:posOffset>6985</wp:posOffset>
          </wp:positionV>
          <wp:extent cx="2752725" cy="800100"/>
          <wp:effectExtent l="0" t="0" r="0" b="0"/>
          <wp:wrapNone/>
          <wp:docPr id="8083539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4574" name="Imagem 49664574"/>
                  <pic:cNvPicPr/>
                </pic:nvPicPr>
                <pic:blipFill>
                  <a:blip r:embed="rId1"/>
                  <a:stretch>
                    <a:fillRect/>
                  </a:stretch>
                </pic:blipFill>
                <pic:spPr>
                  <a:xfrm>
                    <a:off x="0" y="0"/>
                    <a:ext cx="2752725" cy="8001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E428E"/>
        <w:sz w:val="28"/>
        <w:szCs w:val="28"/>
      </w:rPr>
      <w:t xml:space="preserve">        </w:t>
    </w:r>
    <w:r w:rsidRPr="00554FF1">
      <w:rPr>
        <w:rFonts w:ascii="Times New Roman" w:hAnsi="Times New Roman" w:cs="Times New Roman"/>
        <w:b/>
        <w:bCs/>
        <w:color w:val="0E428E"/>
        <w:sz w:val="28"/>
        <w:szCs w:val="28"/>
      </w:rPr>
      <w:t>ESTADO DE GOIÁS</w:t>
    </w:r>
  </w:p>
  <w:p w14:paraId="5CA5B616" w14:textId="77777777" w:rsidR="003C2786" w:rsidRPr="00282498" w:rsidRDefault="003C2786" w:rsidP="0082646D">
    <w:pPr>
      <w:pStyle w:val="Cabealho"/>
      <w:jc w:val="center"/>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1D5C100D"/>
    <w:multiLevelType w:val="multilevel"/>
    <w:tmpl w:val="642EA7E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0"/>
        <w:u w:val="none"/>
      </w:rPr>
    </w:lvl>
    <w:lvl w:ilvl="2">
      <w:start w:val="1"/>
      <w:numFmt w:val="decimal"/>
      <w:pStyle w:val="Nivel3"/>
      <w:lvlText w:val="%1.%2.%3."/>
      <w:lvlJc w:val="left"/>
      <w:pPr>
        <w:ind w:left="3198" w:hanging="504"/>
      </w:pPr>
      <w:rPr>
        <w:rFonts w:ascii="Maiandra GD" w:hAnsi="Maiandra GD" w:cs="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2D575B"/>
    <w:multiLevelType w:val="hybridMultilevel"/>
    <w:tmpl w:val="5F4EC5D6"/>
    <w:lvl w:ilvl="0" w:tplc="EB827F90">
      <w:start w:val="5"/>
      <w:numFmt w:val="lowerLetter"/>
      <w:lvlText w:val="%1)"/>
      <w:lvlJc w:val="left"/>
      <w:pPr>
        <w:ind w:left="1568" w:hanging="360"/>
      </w:pPr>
      <w:rPr>
        <w:rFonts w:hint="default"/>
      </w:rPr>
    </w:lvl>
    <w:lvl w:ilvl="1" w:tplc="04160019" w:tentative="1">
      <w:start w:val="1"/>
      <w:numFmt w:val="lowerLetter"/>
      <w:lvlText w:val="%2."/>
      <w:lvlJc w:val="left"/>
      <w:pPr>
        <w:ind w:left="2288" w:hanging="360"/>
      </w:pPr>
    </w:lvl>
    <w:lvl w:ilvl="2" w:tplc="0416001B" w:tentative="1">
      <w:start w:val="1"/>
      <w:numFmt w:val="lowerRoman"/>
      <w:lvlText w:val="%3."/>
      <w:lvlJc w:val="right"/>
      <w:pPr>
        <w:ind w:left="3008" w:hanging="180"/>
      </w:pPr>
    </w:lvl>
    <w:lvl w:ilvl="3" w:tplc="0416000F" w:tentative="1">
      <w:start w:val="1"/>
      <w:numFmt w:val="decimal"/>
      <w:lvlText w:val="%4."/>
      <w:lvlJc w:val="left"/>
      <w:pPr>
        <w:ind w:left="3728" w:hanging="360"/>
      </w:pPr>
    </w:lvl>
    <w:lvl w:ilvl="4" w:tplc="04160019" w:tentative="1">
      <w:start w:val="1"/>
      <w:numFmt w:val="lowerLetter"/>
      <w:lvlText w:val="%5."/>
      <w:lvlJc w:val="left"/>
      <w:pPr>
        <w:ind w:left="4448" w:hanging="360"/>
      </w:pPr>
    </w:lvl>
    <w:lvl w:ilvl="5" w:tplc="0416001B" w:tentative="1">
      <w:start w:val="1"/>
      <w:numFmt w:val="lowerRoman"/>
      <w:lvlText w:val="%6."/>
      <w:lvlJc w:val="right"/>
      <w:pPr>
        <w:ind w:left="5168" w:hanging="180"/>
      </w:pPr>
    </w:lvl>
    <w:lvl w:ilvl="6" w:tplc="0416000F" w:tentative="1">
      <w:start w:val="1"/>
      <w:numFmt w:val="decimal"/>
      <w:lvlText w:val="%7."/>
      <w:lvlJc w:val="left"/>
      <w:pPr>
        <w:ind w:left="5888" w:hanging="360"/>
      </w:pPr>
    </w:lvl>
    <w:lvl w:ilvl="7" w:tplc="04160019" w:tentative="1">
      <w:start w:val="1"/>
      <w:numFmt w:val="lowerLetter"/>
      <w:lvlText w:val="%8."/>
      <w:lvlJc w:val="left"/>
      <w:pPr>
        <w:ind w:left="6608" w:hanging="360"/>
      </w:pPr>
    </w:lvl>
    <w:lvl w:ilvl="8" w:tplc="0416001B" w:tentative="1">
      <w:start w:val="1"/>
      <w:numFmt w:val="lowerRoman"/>
      <w:lvlText w:val="%9."/>
      <w:lvlJc w:val="right"/>
      <w:pPr>
        <w:ind w:left="7328" w:hanging="18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633C22"/>
    <w:multiLevelType w:val="hybridMultilevel"/>
    <w:tmpl w:val="38B6F6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93338E7"/>
    <w:multiLevelType w:val="hybridMultilevel"/>
    <w:tmpl w:val="7FBCC66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165811">
    <w:abstractNumId w:val="2"/>
  </w:num>
  <w:num w:numId="2" w16cid:durableId="259722398">
    <w:abstractNumId w:val="0"/>
  </w:num>
  <w:num w:numId="3" w16cid:durableId="463888833">
    <w:abstractNumId w:val="10"/>
  </w:num>
  <w:num w:numId="4" w16cid:durableId="1995789519">
    <w:abstractNumId w:val="11"/>
  </w:num>
  <w:num w:numId="5" w16cid:durableId="1719432812">
    <w:abstractNumId w:val="5"/>
  </w:num>
  <w:num w:numId="6" w16cid:durableId="1590460064">
    <w:abstractNumId w:val="4"/>
  </w:num>
  <w:num w:numId="7" w16cid:durableId="477261310">
    <w:abstractNumId w:val="7"/>
  </w:num>
  <w:num w:numId="8" w16cid:durableId="710615225">
    <w:abstractNumId w:val="9"/>
  </w:num>
  <w:num w:numId="9" w16cid:durableId="940801380">
    <w:abstractNumId w:val="1"/>
  </w:num>
  <w:num w:numId="10" w16cid:durableId="826022269">
    <w:abstractNumId w:val="2"/>
    <w:lvlOverride w:ilvl="0">
      <w:startOverride w:val="4"/>
    </w:lvlOverride>
    <w:lvlOverride w:ilvl="1">
      <w:startOverride w:val="3"/>
    </w:lvlOverride>
  </w:num>
  <w:num w:numId="11" w16cid:durableId="1556047271">
    <w:abstractNumId w:val="3"/>
  </w:num>
  <w:num w:numId="12" w16cid:durableId="1426343502">
    <w:abstractNumId w:val="8"/>
  </w:num>
  <w:num w:numId="13" w16cid:durableId="18709515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0B5"/>
    <w:rsid w:val="0001180B"/>
    <w:rsid w:val="00032551"/>
    <w:rsid w:val="00033305"/>
    <w:rsid w:val="00060304"/>
    <w:rsid w:val="00061DE8"/>
    <w:rsid w:val="00092BD6"/>
    <w:rsid w:val="000A067B"/>
    <w:rsid w:val="000B1612"/>
    <w:rsid w:val="000C66E6"/>
    <w:rsid w:val="000F6B71"/>
    <w:rsid w:val="00121F96"/>
    <w:rsid w:val="00122D81"/>
    <w:rsid w:val="001635F6"/>
    <w:rsid w:val="0018239A"/>
    <w:rsid w:val="00205265"/>
    <w:rsid w:val="002054DC"/>
    <w:rsid w:val="002303AB"/>
    <w:rsid w:val="00241B01"/>
    <w:rsid w:val="00250825"/>
    <w:rsid w:val="00257230"/>
    <w:rsid w:val="002C5590"/>
    <w:rsid w:val="0030714A"/>
    <w:rsid w:val="00315A9B"/>
    <w:rsid w:val="0034324D"/>
    <w:rsid w:val="00376818"/>
    <w:rsid w:val="003954BD"/>
    <w:rsid w:val="003B7D9B"/>
    <w:rsid w:val="003C261C"/>
    <w:rsid w:val="003C2786"/>
    <w:rsid w:val="003D1180"/>
    <w:rsid w:val="003F29DA"/>
    <w:rsid w:val="00434CA1"/>
    <w:rsid w:val="0043591B"/>
    <w:rsid w:val="00440557"/>
    <w:rsid w:val="00462BC6"/>
    <w:rsid w:val="004924F6"/>
    <w:rsid w:val="004B289C"/>
    <w:rsid w:val="004D40D7"/>
    <w:rsid w:val="004F1FA0"/>
    <w:rsid w:val="00556930"/>
    <w:rsid w:val="005843A8"/>
    <w:rsid w:val="005A7776"/>
    <w:rsid w:val="005B6395"/>
    <w:rsid w:val="005F294B"/>
    <w:rsid w:val="00675D79"/>
    <w:rsid w:val="00690248"/>
    <w:rsid w:val="00692E00"/>
    <w:rsid w:val="00696118"/>
    <w:rsid w:val="006A1D89"/>
    <w:rsid w:val="006F3248"/>
    <w:rsid w:val="00704E93"/>
    <w:rsid w:val="00714118"/>
    <w:rsid w:val="007152C5"/>
    <w:rsid w:val="00720CA2"/>
    <w:rsid w:val="007250B5"/>
    <w:rsid w:val="0073319C"/>
    <w:rsid w:val="00742BBD"/>
    <w:rsid w:val="007462E0"/>
    <w:rsid w:val="00760040"/>
    <w:rsid w:val="00775ECD"/>
    <w:rsid w:val="00794B00"/>
    <w:rsid w:val="0082646D"/>
    <w:rsid w:val="0083426F"/>
    <w:rsid w:val="00840A4D"/>
    <w:rsid w:val="008553B9"/>
    <w:rsid w:val="00943239"/>
    <w:rsid w:val="00950631"/>
    <w:rsid w:val="0095733F"/>
    <w:rsid w:val="00986586"/>
    <w:rsid w:val="00992338"/>
    <w:rsid w:val="009D1D28"/>
    <w:rsid w:val="009D47FA"/>
    <w:rsid w:val="009E0BB9"/>
    <w:rsid w:val="009E4668"/>
    <w:rsid w:val="00A05996"/>
    <w:rsid w:val="00A5329E"/>
    <w:rsid w:val="00A9099D"/>
    <w:rsid w:val="00AA2A4A"/>
    <w:rsid w:val="00AA7164"/>
    <w:rsid w:val="00AC0018"/>
    <w:rsid w:val="00AC6DD4"/>
    <w:rsid w:val="00B22705"/>
    <w:rsid w:val="00B36055"/>
    <w:rsid w:val="00B40307"/>
    <w:rsid w:val="00B44AFF"/>
    <w:rsid w:val="00B65B04"/>
    <w:rsid w:val="00B71392"/>
    <w:rsid w:val="00BA751C"/>
    <w:rsid w:val="00BC1630"/>
    <w:rsid w:val="00BD1608"/>
    <w:rsid w:val="00BD2729"/>
    <w:rsid w:val="00BD5451"/>
    <w:rsid w:val="00BF1106"/>
    <w:rsid w:val="00C27F81"/>
    <w:rsid w:val="00C55639"/>
    <w:rsid w:val="00C665BB"/>
    <w:rsid w:val="00C7518C"/>
    <w:rsid w:val="00C806BC"/>
    <w:rsid w:val="00C96E7F"/>
    <w:rsid w:val="00C97481"/>
    <w:rsid w:val="00CC0B97"/>
    <w:rsid w:val="00CD462D"/>
    <w:rsid w:val="00CD593A"/>
    <w:rsid w:val="00CF1D3B"/>
    <w:rsid w:val="00D239F6"/>
    <w:rsid w:val="00D3181D"/>
    <w:rsid w:val="00D360B5"/>
    <w:rsid w:val="00D37793"/>
    <w:rsid w:val="00D37B88"/>
    <w:rsid w:val="00D56DC2"/>
    <w:rsid w:val="00D82975"/>
    <w:rsid w:val="00D951BF"/>
    <w:rsid w:val="00DE761B"/>
    <w:rsid w:val="00E015D4"/>
    <w:rsid w:val="00E04AB4"/>
    <w:rsid w:val="00E27E61"/>
    <w:rsid w:val="00E41C0A"/>
    <w:rsid w:val="00E4335A"/>
    <w:rsid w:val="00E5719F"/>
    <w:rsid w:val="00E83293"/>
    <w:rsid w:val="00E90EEA"/>
    <w:rsid w:val="00E91BBD"/>
    <w:rsid w:val="00E926AF"/>
    <w:rsid w:val="00EC3BDD"/>
    <w:rsid w:val="00ED03C1"/>
    <w:rsid w:val="00EE3AE3"/>
    <w:rsid w:val="00F00D94"/>
    <w:rsid w:val="00F17693"/>
    <w:rsid w:val="00F23D7B"/>
    <w:rsid w:val="00FB184D"/>
    <w:rsid w:val="00FC66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0DFC"/>
  <w15:chartTrackingRefBased/>
  <w15:docId w15:val="{89D96028-9E3B-4CE2-A762-81D502EE4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15D4"/>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rsid w:val="007250B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7250B5"/>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7250B5"/>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7250B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7250B5"/>
    <w:pPr>
      <w:keepNext/>
      <w:keepLines/>
      <w:spacing w:before="220" w:after="40"/>
      <w:outlineLvl w:val="4"/>
    </w:pPr>
    <w:rPr>
      <w:rFonts w:ascii="Times New Roman" w:eastAsia="Times New Roman" w:hAnsi="Times New Roman" w:cs="Times New Roman"/>
      <w:b/>
      <w:sz w:val="22"/>
      <w:szCs w:val="22"/>
    </w:rPr>
  </w:style>
  <w:style w:type="paragraph" w:styleId="Ttulo6">
    <w:name w:val="heading 6"/>
    <w:basedOn w:val="Normal"/>
    <w:next w:val="Normal"/>
    <w:link w:val="Ttulo6Char"/>
    <w:unhideWhenUsed/>
    <w:qFormat/>
    <w:rsid w:val="007250B5"/>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250B5"/>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7250B5"/>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rsid w:val="007250B5"/>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rsid w:val="007250B5"/>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5Char">
    <w:name w:val="Título 5 Char"/>
    <w:basedOn w:val="Fontepargpadro"/>
    <w:link w:val="Ttulo5"/>
    <w:rsid w:val="007250B5"/>
    <w:rPr>
      <w:rFonts w:ascii="Times New Roman" w:eastAsia="Times New Roman" w:hAnsi="Times New Roman" w:cs="Times New Roman"/>
      <w:b/>
      <w:kern w:val="0"/>
      <w:lang w:eastAsia="pt-BR"/>
      <w14:ligatures w14:val="none"/>
    </w:rPr>
  </w:style>
  <w:style w:type="character" w:customStyle="1" w:styleId="Ttulo6Char">
    <w:name w:val="Título 6 Char"/>
    <w:basedOn w:val="Fontepargpadro"/>
    <w:link w:val="Ttulo6"/>
    <w:rsid w:val="007250B5"/>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7250B5"/>
    <w:pPr>
      <w:ind w:left="720"/>
      <w:contextualSpacing/>
    </w:pPr>
  </w:style>
  <w:style w:type="paragraph" w:styleId="NormalWeb">
    <w:name w:val="Normal (Web)"/>
    <w:basedOn w:val="Normal"/>
    <w:uiPriority w:val="99"/>
    <w:rsid w:val="007250B5"/>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7250B5"/>
    <w:rPr>
      <w:rFonts w:ascii="Tahoma" w:hAnsi="Tahoma"/>
      <w:sz w:val="16"/>
      <w:szCs w:val="16"/>
    </w:rPr>
  </w:style>
  <w:style w:type="character" w:customStyle="1" w:styleId="TextodebaloChar">
    <w:name w:val="Texto de balão Char"/>
    <w:basedOn w:val="Fontepargpadro"/>
    <w:link w:val="Textodebalo"/>
    <w:uiPriority w:val="99"/>
    <w:rsid w:val="007250B5"/>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7250B5"/>
    <w:pPr>
      <w:spacing w:after="120"/>
      <w:jc w:val="both"/>
    </w:pPr>
    <w:rPr>
      <w:rFonts w:ascii="Arial" w:hAnsi="Arial" w:cs="Times New Roman"/>
      <w:b/>
      <w:szCs w:val="20"/>
    </w:rPr>
  </w:style>
  <w:style w:type="character" w:customStyle="1" w:styleId="normalchar1">
    <w:name w:val="normal__char1"/>
    <w:rsid w:val="007250B5"/>
    <w:rPr>
      <w:rFonts w:ascii="Arial" w:hAnsi="Arial" w:cs="Arial" w:hint="default"/>
      <w:strike w:val="0"/>
      <w:dstrike w:val="0"/>
      <w:sz w:val="24"/>
      <w:szCs w:val="24"/>
      <w:u w:val="none"/>
      <w:effect w:val="none"/>
    </w:rPr>
  </w:style>
  <w:style w:type="character" w:customStyle="1" w:styleId="apple-style-span">
    <w:name w:val="apple-style-span"/>
    <w:basedOn w:val="Fontepargpadro"/>
    <w:rsid w:val="007250B5"/>
  </w:style>
  <w:style w:type="character" w:styleId="Hyperlink">
    <w:name w:val="Hyperlink"/>
    <w:uiPriority w:val="99"/>
    <w:rsid w:val="007250B5"/>
    <w:rPr>
      <w:color w:val="000080"/>
      <w:u w:val="single"/>
    </w:rPr>
  </w:style>
  <w:style w:type="paragraph" w:styleId="Citao">
    <w:name w:val="Quote"/>
    <w:aliases w:val="TCU,Citação AGU,NotaExplicativa"/>
    <w:basedOn w:val="Normal"/>
    <w:next w:val="Normal"/>
    <w:link w:val="CitaoChar"/>
    <w:uiPriority w:val="29"/>
    <w:qFormat/>
    <w:rsid w:val="007250B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250B5"/>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7250B5"/>
    <w:pPr>
      <w:numPr>
        <w:numId w:val="2"/>
      </w:numPr>
      <w:contextualSpacing/>
    </w:pPr>
  </w:style>
  <w:style w:type="paragraph" w:customStyle="1" w:styleId="Notaexplicativa">
    <w:name w:val="Nota explicativa"/>
    <w:basedOn w:val="Citao"/>
    <w:link w:val="NotaexplicativaChar"/>
    <w:qFormat/>
    <w:rsid w:val="007250B5"/>
    <w:rPr>
      <w:szCs w:val="20"/>
    </w:rPr>
  </w:style>
  <w:style w:type="character" w:customStyle="1" w:styleId="NotaexplicativaChar">
    <w:name w:val="Nota explicativa Char"/>
    <w:basedOn w:val="CitaoChar"/>
    <w:link w:val="Notaexplicativa"/>
    <w:rsid w:val="007250B5"/>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7250B5"/>
    <w:pPr>
      <w:tabs>
        <w:tab w:val="center" w:pos="4252"/>
        <w:tab w:val="right" w:pos="8504"/>
      </w:tabs>
    </w:pPr>
  </w:style>
  <w:style w:type="character" w:customStyle="1" w:styleId="CabealhoChar">
    <w:name w:val="Cabeçalho Char"/>
    <w:basedOn w:val="Fontepargpadro"/>
    <w:link w:val="Cabealho"/>
    <w:uiPriority w:val="99"/>
    <w:rsid w:val="007250B5"/>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7250B5"/>
    <w:pPr>
      <w:tabs>
        <w:tab w:val="center" w:pos="4252"/>
        <w:tab w:val="right" w:pos="8504"/>
      </w:tabs>
    </w:pPr>
  </w:style>
  <w:style w:type="character" w:customStyle="1" w:styleId="RodapChar">
    <w:name w:val="Rodapé Char"/>
    <w:basedOn w:val="Fontepargpadro"/>
    <w:link w:val="Rodap"/>
    <w:uiPriority w:val="99"/>
    <w:qFormat/>
    <w:rsid w:val="007250B5"/>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7250B5"/>
    <w:pPr>
      <w:numPr>
        <w:numId w:val="3"/>
      </w:numPr>
    </w:pPr>
  </w:style>
  <w:style w:type="numbering" w:customStyle="1" w:styleId="Estilo2">
    <w:name w:val="Estilo2"/>
    <w:uiPriority w:val="99"/>
    <w:rsid w:val="007250B5"/>
    <w:pPr>
      <w:numPr>
        <w:numId w:val="4"/>
      </w:numPr>
    </w:pPr>
  </w:style>
  <w:style w:type="numbering" w:customStyle="1" w:styleId="Estilo3">
    <w:name w:val="Estilo3"/>
    <w:uiPriority w:val="99"/>
    <w:rsid w:val="007250B5"/>
    <w:pPr>
      <w:numPr>
        <w:numId w:val="5"/>
      </w:numPr>
    </w:pPr>
  </w:style>
  <w:style w:type="numbering" w:customStyle="1" w:styleId="Estilo4">
    <w:name w:val="Estilo4"/>
    <w:uiPriority w:val="99"/>
    <w:rsid w:val="007250B5"/>
    <w:pPr>
      <w:numPr>
        <w:numId w:val="6"/>
      </w:numPr>
    </w:pPr>
  </w:style>
  <w:style w:type="numbering" w:customStyle="1" w:styleId="Estilo5">
    <w:name w:val="Estilo5"/>
    <w:uiPriority w:val="99"/>
    <w:rsid w:val="007250B5"/>
    <w:pPr>
      <w:numPr>
        <w:numId w:val="7"/>
      </w:numPr>
    </w:pPr>
  </w:style>
  <w:style w:type="numbering" w:customStyle="1" w:styleId="Estilo6">
    <w:name w:val="Estilo6"/>
    <w:uiPriority w:val="99"/>
    <w:rsid w:val="007250B5"/>
    <w:pPr>
      <w:numPr>
        <w:numId w:val="8"/>
      </w:numPr>
    </w:pPr>
  </w:style>
  <w:style w:type="character" w:styleId="Refdecomentrio">
    <w:name w:val="annotation reference"/>
    <w:basedOn w:val="Fontepargpadro"/>
    <w:unhideWhenUsed/>
    <w:qFormat/>
    <w:rsid w:val="007250B5"/>
    <w:rPr>
      <w:sz w:val="16"/>
      <w:szCs w:val="16"/>
    </w:rPr>
  </w:style>
  <w:style w:type="paragraph" w:styleId="Textodecomentrio">
    <w:name w:val="annotation text"/>
    <w:basedOn w:val="Normal"/>
    <w:link w:val="TextodecomentrioChar"/>
    <w:uiPriority w:val="99"/>
    <w:unhideWhenUsed/>
    <w:qFormat/>
    <w:rsid w:val="007250B5"/>
    <w:rPr>
      <w:sz w:val="20"/>
      <w:szCs w:val="20"/>
    </w:rPr>
  </w:style>
  <w:style w:type="character" w:customStyle="1" w:styleId="TextodecomentrioChar">
    <w:name w:val="Texto de comentário Char"/>
    <w:basedOn w:val="Fontepargpadro"/>
    <w:link w:val="Textodecomentrio"/>
    <w:uiPriority w:val="99"/>
    <w:qFormat/>
    <w:rsid w:val="007250B5"/>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7250B5"/>
    <w:rPr>
      <w:b/>
      <w:bCs/>
    </w:rPr>
  </w:style>
  <w:style w:type="character" w:customStyle="1" w:styleId="AssuntodocomentrioChar">
    <w:name w:val="Assunto do comentário Char"/>
    <w:basedOn w:val="TextodecomentrioChar"/>
    <w:link w:val="Assuntodocomentrio"/>
    <w:uiPriority w:val="99"/>
    <w:semiHidden/>
    <w:rsid w:val="007250B5"/>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7250B5"/>
    <w:pPr>
      <w:numPr>
        <w:numId w:val="1"/>
      </w:numPr>
      <w:tabs>
        <w:tab w:val="left" w:pos="567"/>
      </w:tabs>
      <w:spacing w:before="24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7250B5"/>
    <w:pPr>
      <w:jc w:val="left"/>
    </w:pPr>
    <w:rPr>
      <w:rFonts w:cstheme="majorBidi"/>
      <w:color w:val="000000" w:themeColor="text1"/>
      <w:sz w:val="52"/>
      <w:szCs w:val="52"/>
    </w:rPr>
  </w:style>
  <w:style w:type="paragraph" w:styleId="Ttulo">
    <w:name w:val="Title"/>
    <w:basedOn w:val="Normal"/>
    <w:next w:val="Normal"/>
    <w:link w:val="TtuloChar"/>
    <w:rsid w:val="007250B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250B5"/>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7250B5"/>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7250B5"/>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7250B5"/>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7250B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7250B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250B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7250B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7250B5"/>
  </w:style>
  <w:style w:type="character" w:customStyle="1" w:styleId="eop">
    <w:name w:val="eop"/>
    <w:basedOn w:val="Fontepargpadro"/>
    <w:rsid w:val="007250B5"/>
  </w:style>
  <w:style w:type="character" w:customStyle="1" w:styleId="spellingerror">
    <w:name w:val="spellingerror"/>
    <w:basedOn w:val="Fontepargpadro"/>
    <w:rsid w:val="007250B5"/>
  </w:style>
  <w:style w:type="paragraph" w:styleId="Corpodetexto">
    <w:name w:val="Body Text"/>
    <w:basedOn w:val="Normal"/>
    <w:link w:val="CorpodetextoChar"/>
    <w:uiPriority w:val="99"/>
    <w:unhideWhenUsed/>
    <w:rsid w:val="007250B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7250B5"/>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7250B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7250B5"/>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7250B5"/>
    <w:pPr>
      <w:ind w:left="720"/>
    </w:pPr>
    <w:rPr>
      <w:rFonts w:eastAsia="Times New Roman" w:cs="Ecofont_Spranq_eco_Sans"/>
    </w:rPr>
  </w:style>
  <w:style w:type="paragraph" w:customStyle="1" w:styleId="Nivel2">
    <w:name w:val="Nivel 2"/>
    <w:basedOn w:val="Normal"/>
    <w:link w:val="Nivel2Char"/>
    <w:qFormat/>
    <w:rsid w:val="007250B5"/>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7250B5"/>
    <w:pPr>
      <w:numPr>
        <w:ilvl w:val="0"/>
        <w:numId w:val="0"/>
      </w:numPr>
      <w:ind w:left="360" w:hanging="360"/>
    </w:pPr>
    <w:rPr>
      <w:b/>
    </w:rPr>
  </w:style>
  <w:style w:type="paragraph" w:customStyle="1" w:styleId="Nivel3">
    <w:name w:val="Nivel 3"/>
    <w:basedOn w:val="Normal"/>
    <w:link w:val="Nivel3Char"/>
    <w:qFormat/>
    <w:rsid w:val="007250B5"/>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250B5"/>
    <w:pPr>
      <w:numPr>
        <w:ilvl w:val="3"/>
      </w:numPr>
      <w:ind w:left="851" w:firstLine="0"/>
    </w:pPr>
    <w:rPr>
      <w:color w:val="auto"/>
    </w:rPr>
  </w:style>
  <w:style w:type="paragraph" w:customStyle="1" w:styleId="Nivel5">
    <w:name w:val="Nivel 5"/>
    <w:basedOn w:val="Nivel4"/>
    <w:qFormat/>
    <w:rsid w:val="007250B5"/>
    <w:pPr>
      <w:numPr>
        <w:ilvl w:val="4"/>
      </w:numPr>
      <w:ind w:left="1276" w:firstLine="0"/>
    </w:pPr>
  </w:style>
  <w:style w:type="character" w:customStyle="1" w:styleId="Nivel4Char">
    <w:name w:val="Nivel 4 Char"/>
    <w:basedOn w:val="Fontepargpadro"/>
    <w:link w:val="Nivel4"/>
    <w:rsid w:val="007250B5"/>
    <w:rPr>
      <w:rFonts w:ascii="Arial" w:eastAsiaTheme="minorEastAsia" w:hAnsi="Arial" w:cs="Arial"/>
      <w:kern w:val="0"/>
      <w:sz w:val="20"/>
      <w:szCs w:val="20"/>
      <w:lang w:eastAsia="pt-BR"/>
      <w14:ligatures w14:val="none"/>
    </w:rPr>
  </w:style>
  <w:style w:type="paragraph" w:customStyle="1" w:styleId="textbody">
    <w:name w:val="textbody"/>
    <w:basedOn w:val="Normal"/>
    <w:rsid w:val="007250B5"/>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7250B5"/>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7250B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250B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250B5"/>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7250B5"/>
    <w:rPr>
      <w:b/>
      <w:bCs/>
    </w:rPr>
  </w:style>
  <w:style w:type="character" w:styleId="nfase">
    <w:name w:val="Emphasis"/>
    <w:basedOn w:val="Fontepargpadro"/>
    <w:uiPriority w:val="20"/>
    <w:qFormat/>
    <w:rsid w:val="007250B5"/>
    <w:rPr>
      <w:i/>
      <w:iCs/>
    </w:rPr>
  </w:style>
  <w:style w:type="character" w:customStyle="1" w:styleId="Manoel">
    <w:name w:val="Manoel"/>
    <w:rsid w:val="007250B5"/>
    <w:rPr>
      <w:rFonts w:ascii="Arial" w:hAnsi="Arial" w:cs="Arial"/>
      <w:color w:val="7030A0"/>
      <w:sz w:val="20"/>
    </w:rPr>
  </w:style>
  <w:style w:type="character" w:customStyle="1" w:styleId="ListLabel12">
    <w:name w:val="ListLabel 12"/>
    <w:rsid w:val="007250B5"/>
    <w:rPr>
      <w:b/>
    </w:rPr>
  </w:style>
  <w:style w:type="paragraph" w:customStyle="1" w:styleId="texto1">
    <w:name w:val="texto1"/>
    <w:basedOn w:val="Normal"/>
    <w:rsid w:val="007250B5"/>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7250B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7250B5"/>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7250B5"/>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7250B5"/>
    <w:pPr>
      <w:ind w:firstLine="1134"/>
      <w:jc w:val="both"/>
    </w:pPr>
    <w:rPr>
      <w:rFonts w:ascii="Times New Roman" w:eastAsia="Times New Roman" w:hAnsi="Times New Roman" w:cs="Times New Roman"/>
      <w:szCs w:val="22"/>
      <w:lang w:eastAsia="en-US"/>
    </w:rPr>
  </w:style>
  <w:style w:type="paragraph" w:customStyle="1" w:styleId="Normal1">
    <w:name w:val="Normal_1"/>
    <w:rsid w:val="007250B5"/>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7250B5"/>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7250B5"/>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7250B5"/>
  </w:style>
  <w:style w:type="paragraph" w:customStyle="1" w:styleId="textojustificado">
    <w:name w:val="texto_justificado"/>
    <w:basedOn w:val="Normal"/>
    <w:rsid w:val="007250B5"/>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7250B5"/>
    <w:rPr>
      <w:color w:val="954F72" w:themeColor="followedHyperlink"/>
      <w:u w:val="single"/>
    </w:rPr>
  </w:style>
  <w:style w:type="character" w:customStyle="1" w:styleId="MenoPendente1">
    <w:name w:val="Menção Pendente1"/>
    <w:basedOn w:val="Fontepargpadro"/>
    <w:uiPriority w:val="99"/>
    <w:semiHidden/>
    <w:unhideWhenUsed/>
    <w:rsid w:val="007250B5"/>
    <w:rPr>
      <w:color w:val="605E5C"/>
      <w:shd w:val="clear" w:color="auto" w:fill="E1DFDD"/>
    </w:rPr>
  </w:style>
  <w:style w:type="character" w:customStyle="1" w:styleId="MenoPendente2">
    <w:name w:val="Menção Pendente2"/>
    <w:basedOn w:val="Fontepargpadro"/>
    <w:uiPriority w:val="99"/>
    <w:semiHidden/>
    <w:unhideWhenUsed/>
    <w:rsid w:val="007250B5"/>
    <w:rPr>
      <w:color w:val="605E5C"/>
      <w:shd w:val="clear" w:color="auto" w:fill="E1DFDD"/>
    </w:rPr>
  </w:style>
  <w:style w:type="character" w:customStyle="1" w:styleId="Nivel2Char">
    <w:name w:val="Nivel 2 Char"/>
    <w:basedOn w:val="Fontepargpadro"/>
    <w:link w:val="Nivel2"/>
    <w:locked/>
    <w:rsid w:val="007250B5"/>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7250B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250B5"/>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250B5"/>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7250B5"/>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7250B5"/>
    <w:rPr>
      <w:color w:val="808080"/>
    </w:rPr>
  </w:style>
  <w:style w:type="character" w:customStyle="1" w:styleId="PargrafodaListaChar">
    <w:name w:val="Parágrafo da Lista Char"/>
    <w:basedOn w:val="Fontepargpadro"/>
    <w:link w:val="PargrafodaLista"/>
    <w:uiPriority w:val="34"/>
    <w:rsid w:val="007250B5"/>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7250B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7250B5"/>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7250B5"/>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7250B5"/>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7250B5"/>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7250B5"/>
  </w:style>
  <w:style w:type="paragraph" w:customStyle="1" w:styleId="Standard">
    <w:name w:val="Standard"/>
    <w:rsid w:val="007250B5"/>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7250B5"/>
    <w:pPr>
      <w:spacing w:after="140" w:line="276" w:lineRule="auto"/>
    </w:pPr>
  </w:style>
  <w:style w:type="character" w:customStyle="1" w:styleId="MenoPendente3">
    <w:name w:val="Menção Pendente3"/>
    <w:basedOn w:val="Fontepargpadro"/>
    <w:uiPriority w:val="99"/>
    <w:semiHidden/>
    <w:unhideWhenUsed/>
    <w:rsid w:val="007250B5"/>
    <w:rPr>
      <w:color w:val="605E5C"/>
      <w:shd w:val="clear" w:color="auto" w:fill="E1DFDD"/>
    </w:rPr>
  </w:style>
  <w:style w:type="character" w:customStyle="1" w:styleId="MenoPendente4">
    <w:name w:val="Menção Pendente4"/>
    <w:basedOn w:val="Fontepargpadro"/>
    <w:uiPriority w:val="99"/>
    <w:semiHidden/>
    <w:unhideWhenUsed/>
    <w:rsid w:val="007250B5"/>
    <w:rPr>
      <w:color w:val="605E5C"/>
      <w:shd w:val="clear" w:color="auto" w:fill="E1DFDD"/>
    </w:rPr>
  </w:style>
  <w:style w:type="paragraph" w:customStyle="1" w:styleId="ou">
    <w:name w:val="ou"/>
    <w:basedOn w:val="PargrafodaLista"/>
    <w:link w:val="ouChar"/>
    <w:qFormat/>
    <w:rsid w:val="007250B5"/>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250B5"/>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7250B5"/>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250B5"/>
    <w:rPr>
      <w:i/>
      <w:iCs/>
      <w:color w:val="FF0000"/>
    </w:rPr>
  </w:style>
  <w:style w:type="paragraph" w:customStyle="1" w:styleId="Nvel3-R">
    <w:name w:val="Nível 3-R"/>
    <w:basedOn w:val="Nivel3"/>
    <w:link w:val="Nvel3-RChar"/>
    <w:qFormat/>
    <w:rsid w:val="007250B5"/>
    <w:rPr>
      <w:i/>
      <w:iCs/>
      <w:color w:val="FF0000"/>
    </w:rPr>
  </w:style>
  <w:style w:type="character" w:customStyle="1" w:styleId="Nvel2-RedChar">
    <w:name w:val="Nível 2 -Red Char"/>
    <w:basedOn w:val="Nivel2Char"/>
    <w:link w:val="Nvel2-Red"/>
    <w:rsid w:val="007250B5"/>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7250B5"/>
    <w:pPr>
      <w:ind w:left="2491" w:hanging="648"/>
    </w:pPr>
    <w:rPr>
      <w:i/>
      <w:iCs/>
      <w:color w:val="FF0000"/>
    </w:rPr>
  </w:style>
  <w:style w:type="character" w:customStyle="1" w:styleId="Nivel3Char">
    <w:name w:val="Nivel 3 Char"/>
    <w:basedOn w:val="Fontepargpadro"/>
    <w:link w:val="Nivel3"/>
    <w:rsid w:val="007250B5"/>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7250B5"/>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7250B5"/>
    <w:pPr>
      <w:numPr>
        <w:numId w:val="0"/>
      </w:numPr>
      <w:ind w:left="357"/>
      <w:outlineLvl w:val="1"/>
    </w:pPr>
    <w:rPr>
      <w:color w:val="FF0000"/>
    </w:rPr>
  </w:style>
  <w:style w:type="character" w:customStyle="1" w:styleId="Nvel4-RChar">
    <w:name w:val="Nível 4-R Char"/>
    <w:basedOn w:val="Nivel4Char"/>
    <w:link w:val="Nvel4-R"/>
    <w:rsid w:val="007250B5"/>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7250B5"/>
    <w:rPr>
      <w:color w:val="0563C1" w:themeColor="hyperlink"/>
      <w:u w:val="single"/>
    </w:rPr>
  </w:style>
  <w:style w:type="character" w:customStyle="1" w:styleId="Nvel1-SemNumChar">
    <w:name w:val="Nível 1-Sem Num Char"/>
    <w:basedOn w:val="Nivel01Char"/>
    <w:link w:val="Nvel1-SemNum"/>
    <w:rsid w:val="007250B5"/>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link w:val="citao2Char"/>
    <w:rsid w:val="007250B5"/>
    <w:pPr>
      <w:overflowPunct w:val="0"/>
    </w:pPr>
    <w:rPr>
      <w:szCs w:val="20"/>
    </w:rPr>
  </w:style>
  <w:style w:type="paragraph" w:customStyle="1" w:styleId="Prembulo">
    <w:name w:val="Preâmbulo"/>
    <w:basedOn w:val="Normal"/>
    <w:link w:val="PrembuloChar"/>
    <w:qFormat/>
    <w:rsid w:val="007250B5"/>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250B5"/>
    <w:rPr>
      <w:rFonts w:ascii="Arial" w:eastAsia="Arial" w:hAnsi="Arial" w:cs="Arial"/>
      <w:bCs/>
      <w:kern w:val="0"/>
      <w:sz w:val="20"/>
      <w:szCs w:val="20"/>
      <w:lang w:eastAsia="pt-BR"/>
      <w14:ligatures w14:val="none"/>
    </w:rPr>
  </w:style>
  <w:style w:type="character" w:styleId="MenoPendente">
    <w:name w:val="Unresolved Mention"/>
    <w:basedOn w:val="Fontepargpadro"/>
    <w:uiPriority w:val="99"/>
    <w:semiHidden/>
    <w:unhideWhenUsed/>
    <w:rsid w:val="007250B5"/>
    <w:rPr>
      <w:color w:val="605E5C"/>
      <w:shd w:val="clear" w:color="auto" w:fill="E1DFDD"/>
    </w:rPr>
  </w:style>
  <w:style w:type="character" w:customStyle="1" w:styleId="citao2Char">
    <w:name w:val="citação 2 Char"/>
    <w:basedOn w:val="CitaoChar"/>
    <w:link w:val="citao2"/>
    <w:rsid w:val="007250B5"/>
    <w:rPr>
      <w:rFonts w:ascii="Arial" w:eastAsia="Calibri" w:hAnsi="Arial" w:cs="Tahoma"/>
      <w:i/>
      <w:iCs/>
      <w:color w:val="000000"/>
      <w:kern w:val="0"/>
      <w:sz w:val="20"/>
      <w:szCs w:val="20"/>
      <w:shd w:val="clear" w:color="auto" w:fill="FFFFCC"/>
      <w14:ligatures w14:val="none"/>
    </w:rPr>
  </w:style>
  <w:style w:type="character" w:customStyle="1" w:styleId="TextodebaloChar1">
    <w:name w:val="Texto de balão Char1"/>
    <w:basedOn w:val="Fontepargpadro"/>
    <w:uiPriority w:val="99"/>
    <w:semiHidden/>
    <w:rsid w:val="007250B5"/>
    <w:rPr>
      <w:rFonts w:ascii="Segoe UI" w:eastAsia="Times New Roman" w:hAnsi="Segoe UI" w:cs="Segoe UI"/>
      <w:sz w:val="18"/>
      <w:szCs w:val="18"/>
      <w:lang w:eastAsia="pt-BR"/>
    </w:rPr>
  </w:style>
  <w:style w:type="paragraph" w:styleId="Subttulo">
    <w:name w:val="Subtitle"/>
    <w:basedOn w:val="Normal"/>
    <w:next w:val="Normal"/>
    <w:link w:val="SubttuloChar"/>
    <w:rsid w:val="007250B5"/>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7250B5"/>
    <w:rPr>
      <w:rFonts w:ascii="Georgia" w:eastAsia="Georgia" w:hAnsi="Georgia" w:cs="Georgia"/>
      <w:i/>
      <w:color w:val="666666"/>
      <w:kern w:val="0"/>
      <w:sz w:val="48"/>
      <w:szCs w:val="48"/>
      <w:lang w:eastAsia="pt-BR"/>
      <w14:ligatures w14:val="none"/>
    </w:rPr>
  </w:style>
  <w:style w:type="character" w:customStyle="1" w:styleId="a-size-large">
    <w:name w:val="a-size-large"/>
    <w:basedOn w:val="Fontepargpadro"/>
    <w:rsid w:val="007250B5"/>
  </w:style>
  <w:style w:type="character" w:customStyle="1" w:styleId="sc-hkwdye">
    <w:name w:val="sc-hkwdye"/>
    <w:basedOn w:val="Fontepargpadro"/>
    <w:rsid w:val="007250B5"/>
  </w:style>
  <w:style w:type="paragraph" w:styleId="SemEspaamento">
    <w:name w:val="No Spacing"/>
    <w:uiPriority w:val="1"/>
    <w:qFormat/>
    <w:rsid w:val="007250B5"/>
    <w:pPr>
      <w:spacing w:after="0" w:line="240" w:lineRule="auto"/>
    </w:pPr>
    <w:rPr>
      <w:rFonts w:eastAsiaTheme="minorEastAsia"/>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2/decreto/D11246.htm" TargetMode="External"/><Relationship Id="rId39" Type="http://schemas.openxmlformats.org/officeDocument/2006/relationships/hyperlink" Target="http://www.planalto.gov.br/ccivil_03/_ato2019-2022/2022/decreto/D112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2/decreto/D11246.htm" TargetMode="External"/><Relationship Id="rId42" Type="http://schemas.openxmlformats.org/officeDocument/2006/relationships/hyperlink" Target="http://www.planalto.gov.br/ccivil_03/_ato2019-2022/2022/decreto/D11246.htm" TargetMode="External"/><Relationship Id="rId47" Type="http://schemas.openxmlformats.org/officeDocument/2006/relationships/hyperlink" Target="https://www.gov.br/compras/pt-br/acesso-a-informacao/legislacao/instrucoes-normativas/instrucao-normativa-seges-me-no-77-de-4-de-novembro-de-2022"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s://www.gov.br/compras/pt-br/acesso-a-informacao/legislacao/instrucoes-normativas/instrucao-normativa-seges-me-no-116-de-21-de-dezembro-de-2021"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www.planalto.gov.br/ccivil_03/_ato2019-2022/2022/decreto/D11246.htm" TargetMode="External"/><Relationship Id="rId11" Type="http://schemas.openxmlformats.org/officeDocument/2006/relationships/image" Target="media/image4.jpeg"/><Relationship Id="rId24" Type="http://schemas.openxmlformats.org/officeDocument/2006/relationships/hyperlink" Target="http://www.planalto.gov.br/ccivil_03/_ato2019-2022/2022/decreto/D11246.htm" TargetMode="External"/><Relationship Id="rId32" Type="http://schemas.openxmlformats.org/officeDocument/2006/relationships/hyperlink" Target="http://www.planalto.gov.br/ccivil_03/_ato2019-2022/2022/decreto/D112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2/decreto/D112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decreto-lei/del5452.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image" Target="media/image7.jpeg"/><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_ato2019-2022/2022/decreto/D11246.htm" TargetMode="External"/><Relationship Id="rId30" Type="http://schemas.openxmlformats.org/officeDocument/2006/relationships/hyperlink" Target="http://www.planalto.gov.br/ccivil_03/_ato2019-2022/2022/decreto/D11246.htm" TargetMode="External"/><Relationship Id="rId35" Type="http://schemas.openxmlformats.org/officeDocument/2006/relationships/hyperlink" Target="http://www.planalto.gov.br/ccivil_03/_ato2019-2022/2022/decreto/D112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Leis/LCP/Lcp12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normas.receita.fazenda.gov.br/sijut2consulta/link.action?idAto=1593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gov.br/agu/pt-br/composicao/cgu/cgu/guias/gncs_082022.pdf"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2/decreto/D112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Leis/LCP/Lcp12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9-2022/2022/decreto/D11246.htm" TargetMode="External"/><Relationship Id="rId36" Type="http://schemas.openxmlformats.org/officeDocument/2006/relationships/hyperlink" Target="http://www.planalto.gov.br/ccivil_03/_ato2019-2022/2022/decreto/D11246.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3.jpeg"/><Relationship Id="rId31" Type="http://schemas.openxmlformats.org/officeDocument/2006/relationships/hyperlink" Target="http://www.planalto.gov.br/ccivil_03/_ato2019-2022/2022/decreto/D11246.htm" TargetMode="External"/><Relationship Id="rId44" Type="http://schemas.openxmlformats.org/officeDocument/2006/relationships/hyperlink" Target="https://www.gov.br/compras/pt-br/acesso-a-informacao/legislacao/instrucoes-normativas/instrucao-normativa-seges-me-no-77-de-4-de-novembro-de-2022" TargetMode="External"/><Relationship Id="rId52" Type="http://schemas.openxmlformats.org/officeDocument/2006/relationships/hyperlink" Target="http://normas.receita.fazenda.gov.br/sijut2consulta/link.action?visao=anotado&amp;idAto=56753" TargetMode="External"/><Relationship Id="rId60"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7E581-5C67-40A2-A999-3AE74C76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40</Pages>
  <Words>11013</Words>
  <Characters>59474</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dc:creator>
  <cp:keywords/>
  <dc:description/>
  <cp:lastModifiedBy>LICIT01</cp:lastModifiedBy>
  <cp:revision>14</cp:revision>
  <dcterms:created xsi:type="dcterms:W3CDTF">2026-03-10T19:17:00Z</dcterms:created>
  <dcterms:modified xsi:type="dcterms:W3CDTF">2026-05-08T14:25:00Z</dcterms:modified>
</cp:coreProperties>
</file>