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AD233" w14:textId="3CD270BE" w:rsidR="002412BE" w:rsidRPr="00F36B84" w:rsidRDefault="002412BE" w:rsidP="006D0E64">
      <w:pPr>
        <w:spacing w:after="0"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1A9E5AE" w14:textId="59EF1051" w:rsidR="009B32A8" w:rsidRPr="00172AB2" w:rsidRDefault="009B32A8" w:rsidP="009B32A8">
      <w:pPr>
        <w:spacing w:after="0" w:line="276" w:lineRule="auto"/>
        <w:jc w:val="center"/>
        <w:rPr>
          <w:rFonts w:ascii="Arial" w:hAnsi="Arial" w:cs="Arial"/>
          <w:b/>
          <w:bCs/>
          <w:iCs/>
          <w:color w:val="FF0000"/>
          <w:sz w:val="24"/>
          <w:szCs w:val="24"/>
        </w:rPr>
      </w:pPr>
    </w:p>
    <w:p w14:paraId="7C2F5C92" w14:textId="4E06E55A" w:rsidR="00F36B84" w:rsidRDefault="00FE48F9" w:rsidP="00F36B84">
      <w:pPr>
        <w:spacing w:after="120" w:line="360" w:lineRule="auto"/>
        <w:ind w:right="-15"/>
        <w:jc w:val="center"/>
        <w:rPr>
          <w:rFonts w:ascii="Arial" w:hAnsi="Arial" w:cs="Arial"/>
          <w:b/>
          <w:sz w:val="28"/>
          <w:szCs w:val="28"/>
        </w:rPr>
      </w:pPr>
      <w:r w:rsidRPr="00F36B84">
        <w:rPr>
          <w:rFonts w:ascii="Arial" w:hAnsi="Arial" w:cs="Arial"/>
          <w:b/>
          <w:sz w:val="28"/>
          <w:szCs w:val="28"/>
        </w:rPr>
        <w:t>MINUTA DE TERMO DE CONTRATO</w:t>
      </w:r>
    </w:p>
    <w:p w14:paraId="79997AF1" w14:textId="77777777" w:rsidR="00F36B84" w:rsidRPr="00F36B84" w:rsidRDefault="00F36B84" w:rsidP="00F36B84">
      <w:pPr>
        <w:spacing w:after="120" w:line="360" w:lineRule="auto"/>
        <w:ind w:right="-15"/>
        <w:jc w:val="center"/>
        <w:rPr>
          <w:rFonts w:ascii="Arial" w:hAnsi="Arial" w:cs="Arial"/>
          <w:b/>
          <w:sz w:val="28"/>
          <w:szCs w:val="28"/>
        </w:rPr>
      </w:pPr>
    </w:p>
    <w:p w14:paraId="4835B3BC" w14:textId="4FCF7F45" w:rsidR="00197271" w:rsidRPr="00172AB2" w:rsidRDefault="00397EF2" w:rsidP="00397EF2">
      <w:pPr>
        <w:spacing w:after="120" w:line="360" w:lineRule="auto"/>
        <w:ind w:left="4253" w:right="-15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 xml:space="preserve">CONTRATO ADMINISTRATIVO Nº </w:t>
      </w:r>
      <w:r w:rsidR="008B6DE3">
        <w:rPr>
          <w:rFonts w:ascii="Arial" w:hAnsi="Arial" w:cs="Arial"/>
          <w:b/>
          <w:sz w:val="24"/>
          <w:szCs w:val="24"/>
        </w:rPr>
        <w:t>000/2024</w:t>
      </w:r>
    </w:p>
    <w:p w14:paraId="749DE457" w14:textId="70E1A979" w:rsidR="00197271" w:rsidRPr="00172AB2" w:rsidRDefault="00B10201" w:rsidP="00397EF2">
      <w:pPr>
        <w:spacing w:after="120" w:line="360" w:lineRule="auto"/>
        <w:ind w:left="4253" w:right="-1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</w:t>
      </w:r>
      <w:r w:rsidR="00DE1F54">
        <w:rPr>
          <w:rFonts w:ascii="Arial" w:hAnsi="Arial" w:cs="Arial"/>
          <w:b/>
          <w:sz w:val="24"/>
          <w:szCs w:val="24"/>
        </w:rPr>
        <w:t xml:space="preserve"> </w:t>
      </w:r>
      <w:r w:rsidR="009C000B">
        <w:rPr>
          <w:rFonts w:ascii="Arial" w:hAnsi="Arial" w:cs="Arial"/>
          <w:b/>
          <w:sz w:val="24"/>
          <w:szCs w:val="24"/>
        </w:rPr>
        <w:t>ELETRONIC</w:t>
      </w:r>
      <w:r>
        <w:rPr>
          <w:rFonts w:ascii="Arial" w:hAnsi="Arial" w:cs="Arial"/>
          <w:b/>
          <w:sz w:val="24"/>
          <w:szCs w:val="24"/>
        </w:rPr>
        <w:t>A</w:t>
      </w:r>
      <w:r w:rsidR="009C000B">
        <w:rPr>
          <w:rFonts w:ascii="Arial" w:hAnsi="Arial" w:cs="Arial"/>
          <w:b/>
          <w:sz w:val="24"/>
          <w:szCs w:val="24"/>
        </w:rPr>
        <w:t xml:space="preserve"> </w:t>
      </w:r>
      <w:r w:rsidR="009C000B" w:rsidRPr="00172AB2">
        <w:rPr>
          <w:rFonts w:ascii="Arial" w:hAnsi="Arial" w:cs="Arial"/>
          <w:b/>
          <w:sz w:val="24"/>
          <w:szCs w:val="24"/>
        </w:rPr>
        <w:t>Nº</w:t>
      </w:r>
      <w:r w:rsidR="00197271" w:rsidRPr="00172AB2">
        <w:rPr>
          <w:rFonts w:ascii="Arial" w:hAnsi="Arial" w:cs="Arial"/>
          <w:b/>
          <w:sz w:val="24"/>
          <w:szCs w:val="24"/>
        </w:rPr>
        <w:t xml:space="preserve"> </w:t>
      </w:r>
      <w:r w:rsidR="00B05E6F" w:rsidRPr="00172AB2">
        <w:rPr>
          <w:rFonts w:ascii="Arial" w:hAnsi="Arial" w:cs="Arial"/>
          <w:b/>
          <w:sz w:val="24"/>
          <w:szCs w:val="24"/>
        </w:rPr>
        <w:t>00</w:t>
      </w:r>
      <w:r w:rsidR="00604B84">
        <w:rPr>
          <w:rFonts w:ascii="Arial" w:hAnsi="Arial" w:cs="Arial"/>
          <w:b/>
          <w:sz w:val="24"/>
          <w:szCs w:val="24"/>
        </w:rPr>
        <w:t>4</w:t>
      </w:r>
      <w:r w:rsidR="00197271" w:rsidRPr="00172AB2">
        <w:rPr>
          <w:rFonts w:ascii="Arial" w:hAnsi="Arial" w:cs="Arial"/>
          <w:b/>
          <w:sz w:val="24"/>
          <w:szCs w:val="24"/>
        </w:rPr>
        <w:t>/2024</w:t>
      </w:r>
    </w:p>
    <w:p w14:paraId="2CB95607" w14:textId="1C2F88BC" w:rsidR="006D0E64" w:rsidRPr="00835E57" w:rsidRDefault="00397EF2" w:rsidP="00835E57">
      <w:pPr>
        <w:spacing w:after="120" w:line="360" w:lineRule="auto"/>
        <w:ind w:left="4253" w:right="-15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 xml:space="preserve">QUE FAZEM ENTRE SI A </w:t>
      </w:r>
      <w:r w:rsidR="00197271" w:rsidRPr="00172AB2">
        <w:rPr>
          <w:rFonts w:ascii="Arial" w:hAnsi="Arial" w:cs="Arial"/>
          <w:b/>
          <w:sz w:val="24"/>
          <w:szCs w:val="24"/>
        </w:rPr>
        <w:t>CAMARA MUNICIPAL DE DOM SILVÉRIO</w:t>
      </w:r>
      <w:r w:rsidRPr="00172AB2">
        <w:rPr>
          <w:rFonts w:ascii="Arial" w:hAnsi="Arial" w:cs="Arial"/>
          <w:b/>
          <w:sz w:val="24"/>
          <w:szCs w:val="24"/>
        </w:rPr>
        <w:t>, POR INTERMÉDIO DO</w:t>
      </w:r>
      <w:r w:rsidR="00197271" w:rsidRPr="00172AB2">
        <w:rPr>
          <w:rFonts w:ascii="Arial" w:hAnsi="Arial" w:cs="Arial"/>
          <w:b/>
          <w:sz w:val="24"/>
          <w:szCs w:val="24"/>
        </w:rPr>
        <w:t xml:space="preserve"> PRESIDENTE</w:t>
      </w:r>
      <w:r w:rsidRPr="00172AB2">
        <w:rPr>
          <w:rFonts w:ascii="Arial" w:hAnsi="Arial" w:cs="Arial"/>
          <w:b/>
          <w:sz w:val="24"/>
          <w:szCs w:val="24"/>
        </w:rPr>
        <w:t xml:space="preserve"> E A EMPRESA .............................................................  </w:t>
      </w:r>
    </w:p>
    <w:p w14:paraId="470D24A7" w14:textId="3E4CA0C5" w:rsidR="009B32A8" w:rsidRPr="00172AB2" w:rsidRDefault="006D0E64" w:rsidP="005721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Pelo presente instrumento que entre si fazem a Câmara Municipal de Dom Silvério, com sede na </w:t>
      </w:r>
      <w:r w:rsidRPr="00172AB2">
        <w:rPr>
          <w:rFonts w:ascii="Arial" w:hAnsi="Arial" w:cs="Arial"/>
          <w:bCs/>
          <w:color w:val="000000"/>
          <w:sz w:val="24"/>
          <w:szCs w:val="24"/>
        </w:rPr>
        <w:t>Rua Manoel Carvalho Mol, 77, Bairro Santa Rita</w:t>
      </w:r>
      <w:r w:rsidRPr="00172AB2">
        <w:rPr>
          <w:rFonts w:ascii="Arial" w:hAnsi="Arial" w:cs="Arial"/>
          <w:sz w:val="24"/>
          <w:szCs w:val="24"/>
        </w:rPr>
        <w:t xml:space="preserve">, na cidade de Dom Silvério – MG, CEP: 35.440-000, inscrita no CNPJ sob o nº. </w:t>
      </w:r>
      <w:r w:rsidRPr="00172AB2">
        <w:rPr>
          <w:rFonts w:ascii="Arial" w:hAnsi="Arial" w:cs="Arial"/>
          <w:color w:val="000000"/>
          <w:sz w:val="24"/>
          <w:szCs w:val="24"/>
        </w:rPr>
        <w:t>01.759.101/0001-03, representado</w:t>
      </w:r>
      <w:r w:rsidRPr="00172AB2">
        <w:rPr>
          <w:rFonts w:ascii="Arial" w:hAnsi="Arial" w:cs="Arial"/>
          <w:sz w:val="24"/>
          <w:szCs w:val="24"/>
        </w:rPr>
        <w:t xml:space="preserve"> pelo Sr</w:t>
      </w:r>
      <w:r w:rsidRPr="00DE1F54">
        <w:rPr>
          <w:rFonts w:ascii="Arial" w:hAnsi="Arial" w:cs="Arial"/>
          <w:sz w:val="24"/>
          <w:szCs w:val="24"/>
        </w:rPr>
        <w:t xml:space="preserve">. </w:t>
      </w:r>
      <w:r w:rsidR="00DE1F54" w:rsidRPr="00DE1F54">
        <w:rPr>
          <w:rFonts w:ascii="Arial" w:hAnsi="Arial" w:cs="Arial"/>
          <w:color w:val="000000"/>
          <w:sz w:val="24"/>
          <w:szCs w:val="24"/>
        </w:rPr>
        <w:t>Sérgio Cristiano Alves</w:t>
      </w:r>
      <w:r w:rsidRPr="00172AB2">
        <w:rPr>
          <w:rFonts w:ascii="Arial" w:hAnsi="Arial" w:cs="Arial"/>
          <w:sz w:val="24"/>
          <w:szCs w:val="24"/>
        </w:rPr>
        <w:t xml:space="preserve">, Presidente da </w:t>
      </w:r>
      <w:r w:rsidR="00DE1F54" w:rsidRPr="00DE1F54">
        <w:rPr>
          <w:rFonts w:ascii="Arial" w:hAnsi="Arial" w:cs="Arial"/>
          <w:b/>
          <w:bCs/>
          <w:sz w:val="24"/>
          <w:szCs w:val="24"/>
        </w:rPr>
        <w:t>CÂMARA MUNICIPAL DE DOM SILVÉRIO</w:t>
      </w:r>
      <w:r w:rsidRPr="00172AB2">
        <w:rPr>
          <w:rFonts w:ascii="Arial" w:hAnsi="Arial" w:cs="Arial"/>
          <w:sz w:val="24"/>
          <w:szCs w:val="24"/>
        </w:rPr>
        <w:t xml:space="preserve">, neste ato denominado CONTRATANTE, e de outro lado a empresa </w:t>
      </w:r>
      <w:r w:rsidRPr="00172AB2">
        <w:rPr>
          <w:rFonts w:ascii="Arial" w:hAnsi="Arial" w:cs="Arial"/>
          <w:b/>
          <w:sz w:val="24"/>
          <w:szCs w:val="24"/>
        </w:rPr>
        <w:t>...............</w:t>
      </w:r>
      <w:r w:rsidRPr="00172AB2">
        <w:rPr>
          <w:rFonts w:ascii="Arial" w:hAnsi="Arial" w:cs="Arial"/>
          <w:sz w:val="24"/>
          <w:szCs w:val="24"/>
        </w:rPr>
        <w:t xml:space="preserve">, inscrita no CNPJ sob o nº ..............., estabelecida à: ..............., nº ..............., Bairro: ..............., CEP: ..............., cidade: ............... /MG, neste ato representada pelo seu  sócio/ Administrador o Sr. </w:t>
      </w:r>
      <w:r w:rsidRPr="00172AB2">
        <w:rPr>
          <w:rFonts w:ascii="Arial" w:hAnsi="Arial" w:cs="Arial"/>
          <w:b/>
          <w:sz w:val="24"/>
          <w:szCs w:val="24"/>
        </w:rPr>
        <w:t>..............</w:t>
      </w:r>
      <w:r w:rsidRPr="00172AB2">
        <w:rPr>
          <w:rFonts w:ascii="Arial" w:hAnsi="Arial" w:cs="Arial"/>
          <w:sz w:val="24"/>
          <w:szCs w:val="24"/>
        </w:rPr>
        <w:t>,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  <w:r w:rsidRPr="00172AB2">
        <w:rPr>
          <w:rFonts w:ascii="Arial" w:hAnsi="Arial" w:cs="Arial"/>
          <w:sz w:val="24"/>
          <w:szCs w:val="24"/>
        </w:rPr>
        <w:t>denominada CONTRATADA, decorrente</w:t>
      </w:r>
      <w:r w:rsidR="00DE1F54">
        <w:rPr>
          <w:rFonts w:ascii="Arial" w:hAnsi="Arial" w:cs="Arial"/>
          <w:sz w:val="24"/>
          <w:szCs w:val="24"/>
        </w:rPr>
        <w:t xml:space="preserve"> do</w:t>
      </w:r>
      <w:r w:rsidRPr="00172AB2">
        <w:rPr>
          <w:rFonts w:ascii="Arial" w:hAnsi="Arial" w:cs="Arial"/>
          <w:sz w:val="24"/>
          <w:szCs w:val="24"/>
        </w:rPr>
        <w:t xml:space="preserve">, </w:t>
      </w:r>
      <w:r w:rsidRPr="00172AB2">
        <w:rPr>
          <w:rFonts w:ascii="Arial" w:hAnsi="Arial" w:cs="Arial"/>
          <w:color w:val="000000"/>
          <w:sz w:val="24"/>
          <w:szCs w:val="24"/>
        </w:rPr>
        <w:t>Processo</w:t>
      </w:r>
      <w:r w:rsidR="00DE1F54">
        <w:rPr>
          <w:rFonts w:ascii="Arial" w:hAnsi="Arial" w:cs="Arial"/>
          <w:color w:val="000000"/>
          <w:sz w:val="24"/>
          <w:szCs w:val="24"/>
        </w:rPr>
        <w:t xml:space="preserve"> Licitatório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  <w:r w:rsidR="00DE1F54">
        <w:rPr>
          <w:rFonts w:ascii="Arial" w:hAnsi="Arial" w:cs="Arial"/>
          <w:color w:val="000000"/>
          <w:sz w:val="24"/>
          <w:szCs w:val="24"/>
        </w:rPr>
        <w:t>n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º </w:t>
      </w:r>
      <w:r w:rsidR="002618E0" w:rsidRPr="00172AB2">
        <w:rPr>
          <w:rFonts w:ascii="Arial" w:hAnsi="Arial" w:cs="Arial"/>
          <w:color w:val="000000"/>
          <w:sz w:val="24"/>
          <w:szCs w:val="24"/>
        </w:rPr>
        <w:t>00</w:t>
      </w:r>
      <w:r w:rsidR="00B10201">
        <w:rPr>
          <w:rFonts w:ascii="Arial" w:hAnsi="Arial" w:cs="Arial"/>
          <w:color w:val="000000"/>
          <w:sz w:val="24"/>
          <w:szCs w:val="24"/>
        </w:rPr>
        <w:t>8</w:t>
      </w:r>
      <w:r w:rsidR="002618E0" w:rsidRPr="00172AB2">
        <w:rPr>
          <w:rFonts w:ascii="Arial" w:hAnsi="Arial" w:cs="Arial"/>
          <w:color w:val="000000"/>
          <w:sz w:val="24"/>
          <w:szCs w:val="24"/>
        </w:rPr>
        <w:t>/2024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  <w:r w:rsidR="00B10201">
        <w:rPr>
          <w:rFonts w:ascii="Arial" w:hAnsi="Arial" w:cs="Arial"/>
          <w:color w:val="000000"/>
          <w:sz w:val="24"/>
          <w:szCs w:val="24"/>
        </w:rPr>
        <w:t>DISPENSA DE LICITAÇÃO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  <w:r w:rsidR="00F555F2">
        <w:rPr>
          <w:rFonts w:ascii="Arial" w:hAnsi="Arial" w:cs="Arial"/>
          <w:sz w:val="24"/>
          <w:szCs w:val="24"/>
        </w:rPr>
        <w:t>ELETRONIC</w:t>
      </w:r>
      <w:r w:rsidR="00DE1F54">
        <w:rPr>
          <w:rFonts w:ascii="Arial" w:hAnsi="Arial" w:cs="Arial"/>
          <w:sz w:val="24"/>
          <w:szCs w:val="24"/>
        </w:rPr>
        <w:t>O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  <w:r w:rsidR="00DE1F54">
        <w:rPr>
          <w:rFonts w:ascii="Arial" w:hAnsi="Arial" w:cs="Arial"/>
          <w:color w:val="000000"/>
          <w:sz w:val="24"/>
          <w:szCs w:val="24"/>
        </w:rPr>
        <w:t>N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º </w:t>
      </w:r>
      <w:r w:rsidRPr="00172AB2">
        <w:rPr>
          <w:rFonts w:ascii="Arial" w:hAnsi="Arial" w:cs="Arial"/>
          <w:sz w:val="24"/>
          <w:szCs w:val="24"/>
        </w:rPr>
        <w:t>00</w:t>
      </w:r>
      <w:r w:rsidR="00604B84">
        <w:rPr>
          <w:rFonts w:ascii="Arial" w:hAnsi="Arial" w:cs="Arial"/>
          <w:sz w:val="24"/>
          <w:szCs w:val="24"/>
        </w:rPr>
        <w:t>4</w:t>
      </w:r>
      <w:r w:rsidRPr="00172AB2">
        <w:rPr>
          <w:rFonts w:ascii="Arial" w:hAnsi="Arial" w:cs="Arial"/>
          <w:sz w:val="24"/>
          <w:szCs w:val="24"/>
        </w:rPr>
        <w:t>/2024,</w:t>
      </w:r>
      <w:r w:rsidRPr="00172AB2">
        <w:rPr>
          <w:rFonts w:ascii="Arial" w:hAnsi="Arial" w:cs="Arial"/>
          <w:color w:val="FF0000"/>
          <w:sz w:val="24"/>
          <w:szCs w:val="24"/>
        </w:rPr>
        <w:t xml:space="preserve"> </w:t>
      </w:r>
      <w:r w:rsidR="00397EF2" w:rsidRPr="00172AB2">
        <w:rPr>
          <w:rFonts w:ascii="Arial" w:hAnsi="Arial" w:cs="Arial"/>
          <w:sz w:val="24"/>
          <w:szCs w:val="24"/>
        </w:rPr>
        <w:t>em observância às disposições</w:t>
      </w:r>
      <w:r w:rsidR="00DE1F54">
        <w:rPr>
          <w:rFonts w:ascii="Arial" w:hAnsi="Arial" w:cs="Arial"/>
          <w:sz w:val="24"/>
          <w:szCs w:val="24"/>
        </w:rPr>
        <w:t xml:space="preserve"> do </w:t>
      </w:r>
      <w:r w:rsidR="00B10201">
        <w:rPr>
          <w:rFonts w:ascii="Arial" w:hAnsi="Arial" w:cs="Arial"/>
          <w:sz w:val="24"/>
          <w:szCs w:val="24"/>
        </w:rPr>
        <w:t>75</w:t>
      </w:r>
      <w:r w:rsidR="00DE1F54">
        <w:rPr>
          <w:rFonts w:ascii="Arial" w:hAnsi="Arial" w:cs="Arial"/>
          <w:sz w:val="24"/>
          <w:szCs w:val="24"/>
        </w:rPr>
        <w:t xml:space="preserve">, </w:t>
      </w:r>
      <w:r w:rsidR="00B10201">
        <w:rPr>
          <w:rFonts w:ascii="Arial" w:hAnsi="Arial" w:cs="Arial"/>
          <w:sz w:val="24"/>
          <w:szCs w:val="24"/>
        </w:rPr>
        <w:t>I</w:t>
      </w:r>
      <w:r w:rsidR="00DE1F54">
        <w:rPr>
          <w:rFonts w:ascii="Arial" w:hAnsi="Arial" w:cs="Arial"/>
          <w:sz w:val="24"/>
          <w:szCs w:val="24"/>
        </w:rPr>
        <w:t>I,</w:t>
      </w:r>
      <w:r w:rsidR="00397EF2" w:rsidRPr="00172AB2">
        <w:rPr>
          <w:rFonts w:ascii="Arial" w:hAnsi="Arial" w:cs="Arial"/>
          <w:sz w:val="24"/>
          <w:szCs w:val="24"/>
        </w:rPr>
        <w:t xml:space="preserve"> da Lei nº 14.133</w:t>
      </w:r>
      <w:r w:rsidR="00D96EC9" w:rsidRPr="00172AB2">
        <w:rPr>
          <w:rFonts w:ascii="Arial" w:hAnsi="Arial" w:cs="Arial"/>
          <w:sz w:val="24"/>
          <w:szCs w:val="24"/>
        </w:rPr>
        <w:t>, de 20</w:t>
      </w:r>
      <w:r w:rsidR="00397EF2" w:rsidRPr="00172AB2">
        <w:rPr>
          <w:rFonts w:ascii="Arial" w:hAnsi="Arial" w:cs="Arial"/>
          <w:sz w:val="24"/>
          <w:szCs w:val="24"/>
        </w:rPr>
        <w:t>21</w:t>
      </w:r>
      <w:r w:rsidR="00D96EC9" w:rsidRPr="00172AB2">
        <w:rPr>
          <w:rFonts w:ascii="Arial" w:hAnsi="Arial" w:cs="Arial"/>
          <w:sz w:val="24"/>
          <w:szCs w:val="24"/>
        </w:rPr>
        <w:t xml:space="preserve"> e da Instrução Normativa SEGES/ME nº 75, de 2021</w:t>
      </w:r>
      <w:r w:rsidR="00397EF2" w:rsidRPr="00172AB2">
        <w:rPr>
          <w:rFonts w:ascii="Arial" w:hAnsi="Arial" w:cs="Arial"/>
          <w:sz w:val="24"/>
          <w:szCs w:val="24"/>
        </w:rPr>
        <w:t>, resolvem celebrar o presente Termo de Contrato, mediante as cláusulas e condições a seguir enunciadas.</w:t>
      </w:r>
    </w:p>
    <w:p w14:paraId="43265F80" w14:textId="77777777" w:rsidR="00FE48F9" w:rsidRPr="00172AB2" w:rsidRDefault="00FE48F9" w:rsidP="00FE48F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D4D3BC7" w14:textId="1D2DB3EC" w:rsidR="00D96EC9" w:rsidRPr="00172AB2" w:rsidRDefault="00D96EC9" w:rsidP="00D96EC9">
      <w:pPr>
        <w:pStyle w:val="Nivel01Titul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 </w:t>
      </w:r>
      <w:r w:rsidR="00251069">
        <w:rPr>
          <w:rFonts w:cs="Arial"/>
          <w:color w:val="auto"/>
          <w:sz w:val="24"/>
          <w:szCs w:val="24"/>
        </w:rPr>
        <w:t xml:space="preserve">DO </w:t>
      </w:r>
      <w:r w:rsidRPr="00172AB2">
        <w:rPr>
          <w:rFonts w:cs="Arial"/>
          <w:color w:val="auto"/>
          <w:sz w:val="24"/>
          <w:szCs w:val="24"/>
        </w:rPr>
        <w:t>OBJETO</w:t>
      </w:r>
      <w:r w:rsidR="00A85848" w:rsidRPr="00172AB2">
        <w:rPr>
          <w:rFonts w:cs="Arial"/>
          <w:color w:val="auto"/>
          <w:sz w:val="24"/>
          <w:szCs w:val="24"/>
        </w:rPr>
        <w:t xml:space="preserve"> (art. 92, I</w:t>
      </w:r>
      <w:r w:rsidR="006E7AF1" w:rsidRPr="00172AB2">
        <w:rPr>
          <w:rFonts w:cs="Arial"/>
          <w:color w:val="auto"/>
          <w:sz w:val="24"/>
          <w:szCs w:val="24"/>
        </w:rPr>
        <w:t xml:space="preserve"> e </w:t>
      </w:r>
      <w:r w:rsidR="00A85848" w:rsidRPr="00172AB2">
        <w:rPr>
          <w:rFonts w:cs="Arial"/>
          <w:color w:val="auto"/>
          <w:sz w:val="24"/>
          <w:szCs w:val="24"/>
        </w:rPr>
        <w:t>II)</w:t>
      </w:r>
    </w:p>
    <w:p w14:paraId="11D7CC1A" w14:textId="7F60711B" w:rsidR="00DD6774" w:rsidRDefault="00D96EC9" w:rsidP="008B72F5">
      <w:pPr>
        <w:numPr>
          <w:ilvl w:val="1"/>
          <w:numId w:val="2"/>
        </w:numPr>
        <w:spacing w:before="120" w:after="120" w:line="360" w:lineRule="auto"/>
        <w:ind w:left="425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>O objeto do presente instrumento</w:t>
      </w:r>
      <w:r w:rsidR="00241A92">
        <w:rPr>
          <w:rFonts w:ascii="Arial" w:hAnsi="Arial" w:cs="Arial"/>
          <w:color w:val="000000"/>
          <w:sz w:val="24"/>
          <w:szCs w:val="24"/>
        </w:rPr>
        <w:t xml:space="preserve"> de contrato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é a </w:t>
      </w:r>
      <w:r w:rsidR="002E4441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Contratação de empresa especializada para </w:t>
      </w:r>
      <w:r w:rsidR="002E4441" w:rsidRPr="00241A92">
        <w:rPr>
          <w:rFonts w:ascii="Arial" w:hAnsi="Arial" w:cs="Arial"/>
          <w:color w:val="000000"/>
          <w:sz w:val="24"/>
          <w:szCs w:val="24"/>
          <w:shd w:val="clear" w:color="auto" w:fill="FFFFFF"/>
        </w:rPr>
        <w:t>fornecimento</w:t>
      </w:r>
      <w:r w:rsidR="00241A92" w:rsidRPr="00241A92">
        <w:rPr>
          <w:rFonts w:ascii="Arial" w:hAnsi="Arial" w:cs="Arial"/>
          <w:sz w:val="24"/>
          <w:szCs w:val="24"/>
        </w:rPr>
        <w:t xml:space="preserve"> </w:t>
      </w:r>
      <w:r w:rsidR="00241A92" w:rsidRPr="00241A92">
        <w:rPr>
          <w:rFonts w:ascii="Arial" w:eastAsia="Times New Roman" w:hAnsi="Arial" w:cs="Arial"/>
          <w:sz w:val="24"/>
          <w:szCs w:val="24"/>
        </w:rPr>
        <w:t xml:space="preserve"> de agendas diárias </w:t>
      </w:r>
      <w:r w:rsidR="00241A92" w:rsidRPr="00241A92">
        <w:rPr>
          <w:rFonts w:ascii="Arial" w:eastAsia="Times New Roman" w:hAnsi="Arial" w:cs="Arial"/>
          <w:sz w:val="24"/>
          <w:szCs w:val="24"/>
        </w:rPr>
        <w:lastRenderedPageBreak/>
        <w:t>personalizadas com brasão Município para 2025, calendários em papel</w:t>
      </w:r>
      <w:r w:rsidR="00241A92" w:rsidRPr="00241A92">
        <w:rPr>
          <w:rFonts w:ascii="Arial" w:hAnsi="Arial" w:cs="Arial"/>
          <w:sz w:val="24"/>
          <w:szCs w:val="24"/>
        </w:rPr>
        <w:t xml:space="preserve"> </w:t>
      </w:r>
      <w:r w:rsidR="00241A92" w:rsidRPr="00241A92">
        <w:rPr>
          <w:rFonts w:ascii="Arial" w:eastAsia="Times New Roman" w:hAnsi="Arial" w:cs="Arial"/>
          <w:sz w:val="24"/>
          <w:szCs w:val="24"/>
        </w:rPr>
        <w:t>cartão</w:t>
      </w:r>
      <w:r w:rsidR="00241A92" w:rsidRPr="00241A92">
        <w:rPr>
          <w:rFonts w:ascii="Arial" w:hAnsi="Arial" w:cs="Arial"/>
          <w:sz w:val="24"/>
          <w:szCs w:val="24"/>
        </w:rPr>
        <w:t xml:space="preserve"> colorido, (personalizado</w:t>
      </w:r>
      <w:r w:rsidR="00241A92" w:rsidRPr="00241A92">
        <w:rPr>
          <w:rFonts w:ascii="Arial" w:hAnsi="Arial" w:cs="Arial"/>
          <w:color w:val="000000"/>
          <w:sz w:val="24"/>
          <w:szCs w:val="24"/>
        </w:rPr>
        <w:t xml:space="preserve">), </w:t>
      </w:r>
      <w:r w:rsidR="00241A92" w:rsidRPr="00241A92">
        <w:rPr>
          <w:rFonts w:ascii="Arial" w:hAnsi="Arial" w:cs="Arial"/>
          <w:sz w:val="24"/>
          <w:szCs w:val="24"/>
        </w:rPr>
        <w:t>frisando as datas das reuniões do ano de 2025</w:t>
      </w:r>
      <w:r w:rsidR="00DC67B1">
        <w:rPr>
          <w:rFonts w:ascii="Arial" w:hAnsi="Arial" w:cs="Arial"/>
          <w:sz w:val="24"/>
          <w:szCs w:val="24"/>
        </w:rPr>
        <w:t xml:space="preserve"> </w:t>
      </w:r>
      <w:r w:rsidR="00241A92" w:rsidRPr="00241A92">
        <w:rPr>
          <w:rFonts w:ascii="Arial" w:eastAsia="Times New Roman" w:hAnsi="Arial" w:cs="Arial"/>
          <w:sz w:val="24"/>
          <w:szCs w:val="24"/>
        </w:rPr>
        <w:t>e folhas A4, timbradas, não blocadas</w:t>
      </w:r>
      <w:r w:rsidR="00241A92" w:rsidRPr="00241A92">
        <w:rPr>
          <w:rFonts w:ascii="Arial" w:hAnsi="Arial" w:cs="Arial"/>
          <w:sz w:val="24"/>
          <w:szCs w:val="24"/>
        </w:rPr>
        <w:t>, Carimbo automático, Tinta para carimbo, Relógio de parede modelo retro, Convite – em papel coucher para celebração de posse dos vereadores eleito</w:t>
      </w:r>
      <w:r w:rsidR="00241A92" w:rsidRPr="000A2204">
        <w:rPr>
          <w:sz w:val="24"/>
          <w:szCs w:val="24"/>
        </w:rPr>
        <w:t>s</w:t>
      </w:r>
      <w:r w:rsidR="001E0CB7" w:rsidRPr="00172AB2">
        <w:rPr>
          <w:rFonts w:ascii="Arial" w:hAnsi="Arial" w:cs="Arial"/>
          <w:sz w:val="24"/>
          <w:szCs w:val="24"/>
        </w:rPr>
        <w:t xml:space="preserve"> </w:t>
      </w:r>
      <w:r w:rsidR="00241A92">
        <w:rPr>
          <w:rFonts w:ascii="Arial" w:hAnsi="Arial" w:cs="Arial"/>
          <w:sz w:val="24"/>
          <w:szCs w:val="24"/>
        </w:rPr>
        <w:t>p</w:t>
      </w:r>
      <w:r w:rsidR="001E0CB7" w:rsidRPr="00172AB2">
        <w:rPr>
          <w:rFonts w:ascii="Arial" w:hAnsi="Arial" w:cs="Arial"/>
          <w:sz w:val="24"/>
          <w:szCs w:val="24"/>
        </w:rPr>
        <w:t>a</w:t>
      </w:r>
      <w:r w:rsidR="00241A92">
        <w:rPr>
          <w:rFonts w:ascii="Arial" w:hAnsi="Arial" w:cs="Arial"/>
          <w:sz w:val="24"/>
          <w:szCs w:val="24"/>
        </w:rPr>
        <w:t>ra</w:t>
      </w:r>
      <w:r w:rsidR="006D0E64" w:rsidRPr="00172AB2">
        <w:rPr>
          <w:rFonts w:ascii="Arial" w:hAnsi="Arial" w:cs="Arial"/>
          <w:sz w:val="24"/>
          <w:szCs w:val="24"/>
        </w:rPr>
        <w:t xml:space="preserve"> Câmara Municipal de Dom Silvério</w:t>
      </w:r>
      <w:r w:rsidRPr="00172AB2">
        <w:rPr>
          <w:rFonts w:ascii="Arial" w:hAnsi="Arial" w:cs="Arial"/>
          <w:color w:val="000000"/>
          <w:sz w:val="24"/>
          <w:szCs w:val="24"/>
        </w:rPr>
        <w:t>, nas condições estabelecidas no Termo de Referência.</w:t>
      </w:r>
    </w:p>
    <w:p w14:paraId="31E01C75" w14:textId="77777777" w:rsidR="008B72F5" w:rsidRPr="008B72F5" w:rsidRDefault="008B72F5" w:rsidP="008B72F5">
      <w:pPr>
        <w:spacing w:before="120" w:after="120" w:line="360" w:lineRule="auto"/>
        <w:ind w:left="425"/>
        <w:jc w:val="both"/>
        <w:rPr>
          <w:rFonts w:ascii="Arial" w:hAnsi="Arial" w:cs="Arial"/>
          <w:color w:val="000000"/>
          <w:sz w:val="24"/>
          <w:szCs w:val="24"/>
        </w:rPr>
      </w:pPr>
    </w:p>
    <w:p w14:paraId="78D83E64" w14:textId="6BFB86D2" w:rsidR="00604B84" w:rsidRPr="007F022D" w:rsidRDefault="00F40E70" w:rsidP="007F022D">
      <w:pPr>
        <w:spacing w:before="120" w:after="120" w:line="276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</w:t>
      </w:r>
      <w:r w:rsidR="00D96EC9" w:rsidRPr="00DD6774">
        <w:rPr>
          <w:rFonts w:ascii="Arial" w:hAnsi="Arial" w:cs="Arial"/>
          <w:sz w:val="24"/>
          <w:szCs w:val="24"/>
        </w:rPr>
        <w:t>Objeto da contratação:</w:t>
      </w:r>
      <w:bookmarkStart w:id="0" w:name="_Hlk181802437"/>
    </w:p>
    <w:tbl>
      <w:tblPr>
        <w:tblW w:w="104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3260"/>
        <w:gridCol w:w="1854"/>
        <w:gridCol w:w="2410"/>
        <w:gridCol w:w="2084"/>
        <w:gridCol w:w="160"/>
      </w:tblGrid>
      <w:tr w:rsidR="00604B84" w:rsidRPr="00603670" w14:paraId="0ACFC116" w14:textId="77777777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E8801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 xml:space="preserve">  </w:t>
            </w: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Nº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43A3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3A3AD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QUANTIDADE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E710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Unit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01AA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aps/>
                <w:color w:val="000000"/>
                <w:sz w:val="16"/>
                <w:szCs w:val="16"/>
              </w:rPr>
              <w:t>Valor Total</w:t>
            </w:r>
          </w:p>
        </w:tc>
      </w:tr>
      <w:tr w:rsidR="00604B84" w:rsidRPr="00603670" w14:paraId="258BBC48" w14:textId="77777777" w:rsidTr="00D74EAF">
        <w:trPr>
          <w:gridAfter w:val="1"/>
          <w:wAfter w:w="160" w:type="dxa"/>
          <w:trHeight w:val="140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12CD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14:paraId="2BF129F3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14:paraId="5DE32332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14:paraId="6DCA1FC9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</w:p>
          <w:p w14:paraId="7E324E10" w14:textId="77777777" w:rsidR="00604B84" w:rsidRPr="00603670" w:rsidRDefault="00604B84" w:rsidP="00D74EAF">
            <w:pPr>
              <w:rPr>
                <w:rFonts w:ascii="Cambria" w:hAnsi="Cambria" w:cs="Arial"/>
                <w:cap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ap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9B951" w14:textId="77777777" w:rsidR="00604B84" w:rsidRPr="00603670" w:rsidRDefault="00604B84" w:rsidP="00D74EAF">
            <w:pPr>
              <w:jc w:val="both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>AGENDA DIARIA PARA 2025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 –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capa preta personalizada com brasão do Município em dourado ou prata prensado. Formato da agenda 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Miolo de Agenda Diária – 2×2 Cores – </w:t>
            </w:r>
            <w:r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com no mínimo 300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páginas – Off-set 63g com Mapa 4×4 Cores – Índice Telefônico – Planejamento- Formato da Agenda: 145x200mm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, </w:t>
            </w:r>
            <w:r>
              <w:rPr>
                <w:rFonts w:cs="Calibri"/>
                <w:color w:val="000000"/>
                <w:sz w:val="16"/>
                <w:szCs w:val="16"/>
              </w:rPr>
              <w:t xml:space="preserve">medindo no mínimo 13,5 x 20cm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incluindo dados pessoais, comerciais e emergências, calendário 2023, 2024 e 2025, planejamento  mensal, aniversários/ datas importantes/anotações/01 dia útil por pagina/ sábado e domingo na mesma folha, capa e contra capa na cor preta e em </w:t>
            </w:r>
            <w:r w:rsidRPr="00240D58">
              <w:rPr>
                <w:rStyle w:val="Forte"/>
                <w:rFonts w:cs="Calibri"/>
                <w:b w:val="0"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Couro Sintético 0,6mm . tipo a agenda do código/modelo 100L.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3BDC" w14:textId="77777777" w:rsidR="00604B84" w:rsidRPr="00603670" w:rsidRDefault="00604B84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14:paraId="30401BE6" w14:textId="77777777" w:rsidR="00604B84" w:rsidRPr="00603670" w:rsidRDefault="00604B84" w:rsidP="00D74EAF">
            <w:pPr>
              <w:rPr>
                <w:rFonts w:ascii="Cambria" w:hAnsi="Cambria" w:cs="Arial"/>
                <w:sz w:val="16"/>
                <w:szCs w:val="16"/>
              </w:rPr>
            </w:pPr>
          </w:p>
          <w:p w14:paraId="267B0A24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14:paraId="5940DAC6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14:paraId="2815B3A6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60</w:t>
            </w:r>
            <w:r w:rsidRPr="00603670">
              <w:rPr>
                <w:rFonts w:ascii="Cambria" w:hAnsi="Cambria" w:cs="Arial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sz w:val="16"/>
                <w:szCs w:val="16"/>
              </w:rPr>
              <w:t>cinquenta</w:t>
            </w:r>
            <w:r w:rsidRPr="00603670">
              <w:rPr>
                <w:rFonts w:ascii="Cambria" w:hAnsi="Cambria" w:cs="Arial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6287" w14:textId="73A93C3A" w:rsidR="00604B84" w:rsidRPr="00603670" w:rsidRDefault="00604B84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61AA" w14:textId="16EF414F" w:rsidR="00604B84" w:rsidRPr="00603670" w:rsidRDefault="00604B84" w:rsidP="00D74EAF">
            <w:pPr>
              <w:rPr>
                <w:rFonts w:ascii="Cambria" w:hAnsi="Cambria" w:cs="Arial"/>
                <w:b/>
                <w:sz w:val="16"/>
                <w:szCs w:val="16"/>
              </w:rPr>
            </w:pPr>
          </w:p>
        </w:tc>
      </w:tr>
      <w:tr w:rsidR="00604B84" w:rsidRPr="00603670" w14:paraId="3E11977B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E401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02</w:t>
            </w:r>
          </w:p>
          <w:p w14:paraId="5BB1F000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545110BB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44FBC2E1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09700FA1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2B143775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41A03E2C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3B7E0071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6BE3BC73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1AC179F8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0B70F20B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07024666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7D536595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036CFD9E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A4CE0" w14:textId="77777777" w:rsidR="00604B84" w:rsidRPr="00603670" w:rsidRDefault="00604B84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 xml:space="preserve">CALENDÁRIOS </w:t>
            </w:r>
            <w:r w:rsidRPr="00603670">
              <w:rPr>
                <w:rFonts w:ascii="Cambria" w:hAnsi="Cambria" w:cs="Arial"/>
                <w:b/>
                <w:color w:val="111111"/>
                <w:sz w:val="16"/>
                <w:szCs w:val="16"/>
              </w:rPr>
              <w:t>EM CARTÃO GROSSO 280 GRAMAS COM FURO E ILHÓS PARA PENDURAR</w:t>
            </w: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 xml:space="preserve"> COLORIDO CONTENDO BLOCOS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brancos com 12 folhas (janeiro 2021 a dezembro de 2021, medindo 21cm X 22cm) destacando as datas das reuniões ordinárias do ano de 2021 no cabeçalho. Cabeçalho com fotos do Legislativo Municipal colorida, foto para a arte enviado pela licitante. Base da folhinha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com no mínimo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 27 cm X 37cm em papel duplex,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250 gramas miolo da folhinha com as seguintes dimensões e gramaturas: 21cm X 22 cm bloco em papel sulfite </w:t>
            </w:r>
            <w:r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no mínimo </w:t>
            </w:r>
            <w:r w:rsidRPr="00603670">
              <w:rPr>
                <w:rFonts w:ascii="Cambria" w:hAnsi="Cambria" w:cs="Arial"/>
                <w:bCs/>
                <w:color w:val="000000"/>
                <w:sz w:val="16"/>
                <w:szCs w:val="16"/>
              </w:rPr>
              <w:t xml:space="preserve">63 gramas. </w:t>
            </w:r>
          </w:p>
          <w:p w14:paraId="4873E2E0" w14:textId="77777777" w:rsidR="00604B84" w:rsidRPr="00603670" w:rsidRDefault="00604B84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  <w:p w14:paraId="20D37961" w14:textId="42AD9D5D" w:rsidR="00604B84" w:rsidRPr="00603670" w:rsidRDefault="00604B84" w:rsidP="00D74EAF">
            <w:pPr>
              <w:jc w:val="center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/>
                <w:noProof/>
                <w:sz w:val="16"/>
                <w:szCs w:val="16"/>
              </w:rPr>
              <w:drawing>
                <wp:inline distT="0" distB="0" distL="0" distR="0" wp14:anchorId="3E672F61" wp14:editId="3FB29FEA">
                  <wp:extent cx="875665" cy="1206500"/>
                  <wp:effectExtent l="0" t="0" r="635" b="0"/>
                  <wp:docPr id="3" name="Imagem 3" descr="0d13e455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d13e455c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65" cy="120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E43515" w14:textId="77777777" w:rsidR="00604B84" w:rsidRPr="00603670" w:rsidRDefault="00604B84" w:rsidP="00D74EAF">
            <w:pPr>
              <w:jc w:val="both"/>
              <w:rPr>
                <w:rFonts w:ascii="Cambria" w:hAnsi="Cambria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56556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20</w:t>
            </w:r>
          </w:p>
          <w:p w14:paraId="119D4DB7" w14:textId="77777777" w:rsidR="00604B84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(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vinte centos</w:t>
            </w: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)</w:t>
            </w:r>
          </w:p>
          <w:p w14:paraId="5ABB252B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Ou seja, 2000 unidades</w:t>
            </w:r>
          </w:p>
          <w:p w14:paraId="588DCB98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52C8726A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6EDA316F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43A762DD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078895B9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1DE4A117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6704C2C0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3CB01FF5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4BC6DC89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27074824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5D6754C8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602C7657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  <w:p w14:paraId="24C4C0D9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361F2" w14:textId="77777777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54054" w14:textId="77777777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0DFC1AA5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0FAB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7EDF9F" w14:textId="77777777" w:rsidR="00604B84" w:rsidRPr="00603670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 xml:space="preserve">Carimbo automático (auto entintado) na cor preta, corpo plástico. Área da borda </w:t>
            </w:r>
            <w:r>
              <w:rPr>
                <w:rFonts w:ascii="Cambria" w:hAnsi="Cambria"/>
                <w:sz w:val="16"/>
                <w:szCs w:val="16"/>
              </w:rPr>
              <w:t xml:space="preserve">com no mínimo </w:t>
            </w:r>
            <w:r w:rsidRPr="00603670">
              <w:rPr>
                <w:rFonts w:ascii="Cambria" w:hAnsi="Cambria"/>
                <w:sz w:val="16"/>
                <w:szCs w:val="16"/>
              </w:rPr>
              <w:t>60x40mm. Indicado para CNPJ material com durabilidade estimada de 3.000mil batidas com o mesmo refil. Confeccionar os seguintes dizeres:</w:t>
            </w:r>
          </w:p>
          <w:p w14:paraId="3655C20F" w14:textId="77777777" w:rsidR="00604B84" w:rsidRPr="00603670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1302977D" w14:textId="77777777" w:rsidR="00604B84" w:rsidRPr="00603670" w:rsidRDefault="00604B84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Câmara Municipal de Dom Silvério</w:t>
            </w:r>
          </w:p>
          <w:p w14:paraId="657A484F" w14:textId="77777777" w:rsidR="00604B84" w:rsidRPr="00603670" w:rsidRDefault="00604B84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Documento publicado no quadro de avisos do saguão da Câmara</w:t>
            </w:r>
          </w:p>
          <w:p w14:paraId="1F34FDDB" w14:textId="77777777" w:rsidR="00604B84" w:rsidRPr="00603670" w:rsidRDefault="00604B84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Período____/_____/______ a _____/_____/_____.</w:t>
            </w:r>
          </w:p>
          <w:p w14:paraId="4EFB7766" w14:textId="77777777" w:rsidR="00604B84" w:rsidRPr="00603670" w:rsidRDefault="00604B84" w:rsidP="00D74EAF">
            <w:pPr>
              <w:pBdr>
                <w:bottom w:val="single" w:sz="12" w:space="1" w:color="auto"/>
              </w:pBd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202070C7" w14:textId="77777777" w:rsidR="00604B84" w:rsidRPr="00603670" w:rsidRDefault="00604B84" w:rsidP="00D74EAF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603670">
              <w:rPr>
                <w:rFonts w:ascii="Cambria" w:hAnsi="Cambria"/>
                <w:sz w:val="16"/>
                <w:szCs w:val="16"/>
              </w:rPr>
              <w:t>Pela Câmara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7934B47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B9320" w14:textId="2E6DC38F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7EC2C" w14:textId="3E7876AE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4C90AA2E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6EA6F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color w:val="000000"/>
                <w:sz w:val="16"/>
                <w:szCs w:val="16"/>
              </w:rPr>
              <w:t>0</w:t>
            </w:r>
            <w:r>
              <w:rPr>
                <w:rFonts w:ascii="Cambria" w:hAnsi="Cambria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AC6A89" w14:textId="77777777" w:rsidR="00604B84" w:rsidRPr="00603670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preta, corpo plástico. Área da borracha 18mm x 47mm. Comporta ate 3 linhas sendo capaz de comportar nomes com profissão, logos ou pequenos textos. É indicado para uso em escritório ou uso pessoal. Dizeres a ser enviado pela Licitante.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C7FC4CF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E3E7F" w14:textId="05233605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06D5F" w14:textId="43F41054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52D443DD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D8A4A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0F2216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preta, corpo plástico. Medindo a base 23mm x 59mm. É indicado para uso em escritório ou uso pessoal. Para confeccionar os seguintes dizeres:</w:t>
            </w:r>
          </w:p>
          <w:p w14:paraId="399B5A5E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17E6A0B7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Recebemos</w:t>
            </w:r>
          </w:p>
          <w:p w14:paraId="05B05AC9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59977D60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_____/________/___________</w:t>
            </w:r>
          </w:p>
          <w:p w14:paraId="23B1BA19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CAMARA M. DOM SILVÉRIO.</w:t>
            </w:r>
          </w:p>
          <w:p w14:paraId="743D0BF9" w14:textId="77777777" w:rsidR="00604B84" w:rsidRPr="00603670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50146D1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6A766" w14:textId="3DF52E69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0EE57" w14:textId="32DC0694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49111EC3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C6156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6EE7E1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23mm x 59mm. É indicado para uso em escritório ou uso pessoal. Para confeccionar os seguintes dizeres:</w:t>
            </w:r>
          </w:p>
          <w:p w14:paraId="38C248BA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106CE4EF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CONTROLE INTERNO DO LEGISLATIVO DE DOM SILVÉRIO.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3C9764BD" w14:textId="240A272C" w:rsidR="00604B84" w:rsidRPr="00603670" w:rsidRDefault="004D64EA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 (um)</w:t>
            </w:r>
            <w:bookmarkStart w:id="1" w:name="_GoBack"/>
            <w:bookmarkEnd w:id="1"/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07E2E" w14:textId="2F2C5D12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5642F" w14:textId="02025966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6E3A4D03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607D1" w14:textId="77777777" w:rsidR="00604B84" w:rsidRPr="00603670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F6A2C3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Carimbo automático auto entintado na cor preto, corpo plástico. Medida da base no mínimo 23mm x 59mm. É indicado para uso em escritório ou uso pessoal. Para confeccionar os seguintes dizeres:</w:t>
            </w:r>
          </w:p>
          <w:p w14:paraId="19CED168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2E444FF5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PRESIDENTE DA CÂMARA MUNICIPAL DE DOM SILVÉRIO/MG</w:t>
            </w:r>
          </w:p>
          <w:p w14:paraId="0DBC474B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B07C132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B5070" w14:textId="6AA5C2D1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9B825" w14:textId="53FB4C2A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73DE4A73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969AB" w14:textId="77777777" w:rsidR="00604B84" w:rsidRDefault="00604B84" w:rsidP="00D74EAF">
            <w:pPr>
              <w:jc w:val="center"/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lastRenderedPageBreak/>
              <w:t>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47AF71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  <w:p w14:paraId="14227897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Tinta para carimbo auto entintado tinta de 1ª qualidade na cor preta para carimbos automáticos, carimbo auto entintado.</w:t>
            </w:r>
          </w:p>
          <w:p w14:paraId="0978FA1F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12032C2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01 (um)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7F87E" w14:textId="688321FC" w:rsidR="00604B84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4E693" w14:textId="742FCAC7" w:rsidR="00604B84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3D3DCC2F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B0EB2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BCF9250" w14:textId="77777777" w:rsidR="00604B84" w:rsidRDefault="00604B84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t xml:space="preserve">Milheiro de </w:t>
            </w:r>
            <w:r w:rsidRPr="00240D58">
              <w:rPr>
                <w:rFonts w:cs="Calibri"/>
                <w:b/>
                <w:color w:val="000000"/>
                <w:sz w:val="16"/>
                <w:szCs w:val="16"/>
              </w:rPr>
              <w:t xml:space="preserve">Folhas A4 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>na cor branca timbradas não blocados, com brasão do Município colorido em marca d’água no fundo, cabeçalho e rodapé verde l</w:t>
            </w:r>
            <w:r>
              <w:rPr>
                <w:rFonts w:cs="Calibri"/>
                <w:color w:val="000000"/>
                <w:sz w:val="16"/>
                <w:szCs w:val="16"/>
              </w:rPr>
              <w:t>imão, formato com no mínimo 21cm x 29,7cm, 4x0</w:t>
            </w:r>
            <w:r w:rsidRPr="00240D58">
              <w:rPr>
                <w:rFonts w:cs="Calibri"/>
                <w:color w:val="000000"/>
                <w:sz w:val="16"/>
                <w:szCs w:val="16"/>
              </w:rPr>
              <w:t xml:space="preserve"> cores, tinta escala cromos 90 gramas em fotolito, conforme modelo abaixo, sendo na cor verde limão.</w:t>
            </w:r>
          </w:p>
          <w:p w14:paraId="252CE420" w14:textId="77777777" w:rsidR="00604B84" w:rsidRDefault="00604B84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14:paraId="46386A07" w14:textId="77777777" w:rsidR="00604B84" w:rsidRPr="00240D58" w:rsidRDefault="00604B84" w:rsidP="00D74EAF">
            <w:pPr>
              <w:jc w:val="both"/>
              <w:rPr>
                <w:rFonts w:cs="Calibri"/>
                <w:color w:val="000000"/>
                <w:sz w:val="16"/>
                <w:szCs w:val="16"/>
              </w:rPr>
            </w:pPr>
          </w:p>
          <w:p w14:paraId="7D48768A" w14:textId="7245BA14" w:rsidR="00604B84" w:rsidRPr="00240D58" w:rsidRDefault="00604B84" w:rsidP="00D74EAF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240D58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1791812B" wp14:editId="3B1A1288">
                  <wp:extent cx="944880" cy="1344930"/>
                  <wp:effectExtent l="0" t="0" r="762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344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890D4" w14:textId="77777777" w:rsidR="00604B84" w:rsidRPr="00240D58" w:rsidRDefault="00604B84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  <w:p w14:paraId="5DD9093A" w14:textId="77777777" w:rsidR="00604B84" w:rsidRPr="00240D58" w:rsidRDefault="00604B84" w:rsidP="00D74EAF">
            <w:pPr>
              <w:jc w:val="both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A43EBB5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4AB65F56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51744540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74918E60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0F0FE8D2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70638226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3484DF0C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686D90EB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4E5D851A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74C80857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   01 (um milheiro)</w:t>
            </w:r>
          </w:p>
          <w:p w14:paraId="38F4DFE7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Ou seja, 1000 unidades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E62C8" w14:textId="026B5C99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5F88" w14:textId="09BBBDC1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1BE0472A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EF082" w14:textId="77777777" w:rsidR="00604B84" w:rsidRPr="00603670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ED5F00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Relógio de parede modelo retro analógico com fundo branco em plástico com no mínimo 25cm.</w:t>
            </w:r>
          </w:p>
          <w:p w14:paraId="6C62708B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178473C4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01 (um)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9F600" w14:textId="0FC1773F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F48FF" w14:textId="6BCC17FF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5DE0CA6F" w14:textId="77777777" w:rsidTr="00D74EAF">
        <w:trPr>
          <w:gridAfter w:val="1"/>
          <w:wAfter w:w="160" w:type="dxa"/>
          <w:trHeight w:val="300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16D8A6" w14:textId="77777777" w:rsidR="00604B84" w:rsidRDefault="00604B84" w:rsidP="00D74EAF">
            <w:pPr>
              <w:rPr>
                <w:rFonts w:ascii="Cambria" w:hAnsi="Cambria" w:cs="Arial"/>
                <w:color w:val="000000"/>
                <w:sz w:val="16"/>
                <w:szCs w:val="16"/>
              </w:rPr>
            </w:pPr>
            <w:r>
              <w:rPr>
                <w:rFonts w:ascii="Cambria" w:hAnsi="Cambria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82093C" w14:textId="77777777" w:rsidR="00604B84" w:rsidRDefault="00604B84" w:rsidP="00D74EAF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Convite/livretos com 04 folhas (quatro), sendo capa, contra capa e 02 (duas) páginas, tamanho 15x21 – Papel couche 90g.</w:t>
            </w:r>
          </w:p>
        </w:tc>
        <w:tc>
          <w:tcPr>
            <w:tcW w:w="18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8A90DB9" w14:textId="77777777" w:rsidR="00604B84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300 (trezentos) 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0649F" w14:textId="37B54AAA" w:rsidR="00604B84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10F9D" w14:textId="0C085BC5" w:rsidR="00604B84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4B84" w:rsidRPr="00603670" w14:paraId="021725AA" w14:textId="77777777" w:rsidTr="00D74EAF">
        <w:trPr>
          <w:trHeight w:val="300"/>
          <w:jc w:val="center"/>
        </w:trPr>
        <w:tc>
          <w:tcPr>
            <w:tcW w:w="3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C2DA58" w14:textId="77777777" w:rsidR="00604B84" w:rsidRPr="00603670" w:rsidRDefault="00604B84" w:rsidP="00D74EAF">
            <w:pPr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</w:pPr>
            <w:r w:rsidRPr="00603670">
              <w:rPr>
                <w:rFonts w:ascii="Cambria" w:hAnsi="Cambria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  <w:p w14:paraId="353F2987" w14:textId="77777777" w:rsidR="00604B84" w:rsidRPr="00603670" w:rsidRDefault="00604B84" w:rsidP="00D74EAF">
            <w:pPr>
              <w:jc w:val="both"/>
              <w:rPr>
                <w:rFonts w:ascii="Cambria" w:hAnsi="Cambria" w:cs="Arial"/>
                <w:b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634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8E56D" w14:textId="197ACBF5" w:rsidR="00604B84" w:rsidRPr="00804673" w:rsidRDefault="00604B84" w:rsidP="00D74EAF">
            <w:pPr>
              <w:jc w:val="both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60" w:type="dxa"/>
          </w:tcPr>
          <w:p w14:paraId="62F66814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  <w:p w14:paraId="2203AD2C" w14:textId="77777777" w:rsidR="00604B84" w:rsidRPr="00603670" w:rsidRDefault="00604B84" w:rsidP="00D74EAF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bookmarkEnd w:id="0"/>
    </w:tbl>
    <w:p w14:paraId="55FE1D71" w14:textId="77777777" w:rsidR="008D206B" w:rsidRDefault="008D206B" w:rsidP="00F25F5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019E98" w14:textId="683F0DB7" w:rsidR="00C14DC4" w:rsidRPr="00172AB2" w:rsidRDefault="00F25F5F" w:rsidP="00F25F5F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72AB2">
        <w:rPr>
          <w:rFonts w:ascii="Arial" w:hAnsi="Arial" w:cs="Arial"/>
          <w:sz w:val="24"/>
          <w:szCs w:val="24"/>
        </w:rPr>
        <w:t>1.3 Salienta-se que o objeto desta contratação não se enquadra como objeto de luxo, conforme descrito no Decreto 10.818/21.</w:t>
      </w:r>
    </w:p>
    <w:p w14:paraId="090D4722" w14:textId="65012C55" w:rsidR="007D1C84" w:rsidRPr="00172AB2" w:rsidRDefault="007D1C84" w:rsidP="00DD6774">
      <w:pPr>
        <w:pStyle w:val="Nivel01Titulo"/>
        <w:numPr>
          <w:ilvl w:val="1"/>
          <w:numId w:val="14"/>
        </w:numPr>
        <w:spacing w:line="360" w:lineRule="auto"/>
        <w:rPr>
          <w:rFonts w:eastAsia="Times New Roman" w:cs="Arial"/>
          <w:color w:val="000000" w:themeColor="text1"/>
          <w:sz w:val="24"/>
          <w:szCs w:val="24"/>
        </w:rPr>
      </w:pPr>
      <w:r w:rsidRPr="00172AB2">
        <w:rPr>
          <w:rFonts w:cs="Arial"/>
          <w:color w:val="000000" w:themeColor="text1"/>
          <w:sz w:val="24"/>
          <w:szCs w:val="24"/>
        </w:rPr>
        <w:t xml:space="preserve">São anexos a este </w:t>
      </w:r>
      <w:r w:rsidR="002412BE" w:rsidRPr="00172AB2">
        <w:rPr>
          <w:rFonts w:cs="Arial"/>
          <w:color w:val="000000" w:themeColor="text1"/>
          <w:sz w:val="24"/>
          <w:szCs w:val="24"/>
        </w:rPr>
        <w:t xml:space="preserve">instrumento e vinculam esta contratação, </w:t>
      </w:r>
      <w:r w:rsidRPr="00172AB2">
        <w:rPr>
          <w:rFonts w:cs="Arial"/>
          <w:color w:val="000000" w:themeColor="text1"/>
          <w:sz w:val="24"/>
          <w:szCs w:val="24"/>
        </w:rPr>
        <w:t>independentemente de transcrição:</w:t>
      </w:r>
    </w:p>
    <w:p w14:paraId="1184D1F2" w14:textId="00FA9EF5" w:rsidR="00085CC3" w:rsidRPr="00085CC3" w:rsidRDefault="00085CC3" w:rsidP="00085CC3">
      <w:pPr>
        <w:pStyle w:val="PargrafodaLista"/>
        <w:numPr>
          <w:ilvl w:val="2"/>
          <w:numId w:val="14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O Edital, o Termo de Referência,</w:t>
      </w:r>
      <w:r w:rsidR="00526E28">
        <w:rPr>
          <w:rFonts w:ascii="Arial" w:hAnsi="Arial" w:cs="Arial"/>
          <w:sz w:val="24"/>
          <w:szCs w:val="24"/>
        </w:rPr>
        <w:t xml:space="preserve"> a proposta final ajustada que embasou a contratação;</w:t>
      </w:r>
    </w:p>
    <w:p w14:paraId="4CCD1866" w14:textId="6A9EE831" w:rsidR="008F7888" w:rsidRPr="00172AB2" w:rsidRDefault="008F7888" w:rsidP="00DD6774">
      <w:pPr>
        <w:numPr>
          <w:ilvl w:val="2"/>
          <w:numId w:val="14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172AB2">
        <w:rPr>
          <w:rFonts w:ascii="Arial" w:hAnsi="Arial" w:cs="Arial"/>
          <w:sz w:val="24"/>
          <w:szCs w:val="24"/>
        </w:rPr>
        <w:t>Eventuais anexos dos documentos supracitados.</w:t>
      </w:r>
    </w:p>
    <w:p w14:paraId="6DC3BEC8" w14:textId="55288BBB" w:rsidR="009B32A8" w:rsidRPr="00172AB2" w:rsidRDefault="00BD3081" w:rsidP="00DD6774">
      <w:pPr>
        <w:pStyle w:val="Nivel01Titulo"/>
        <w:numPr>
          <w:ilvl w:val="0"/>
          <w:numId w:val="14"/>
        </w:numPr>
        <w:spacing w:line="360" w:lineRule="auto"/>
        <w:rPr>
          <w:rFonts w:cs="Arial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lastRenderedPageBreak/>
        <w:t>CLÁUSULA SEGUNDA – VIGÊNCIA</w:t>
      </w:r>
      <w:r w:rsidR="00A85848" w:rsidRPr="00172AB2">
        <w:rPr>
          <w:rFonts w:cs="Arial"/>
          <w:sz w:val="24"/>
          <w:szCs w:val="24"/>
        </w:rPr>
        <w:t>.</w:t>
      </w:r>
    </w:p>
    <w:p w14:paraId="404AEADB" w14:textId="1F720ED3" w:rsidR="00BD3081" w:rsidRPr="00172AB2" w:rsidRDefault="00BD3081" w:rsidP="00DD6774">
      <w:pPr>
        <w:pStyle w:val="PargrafodaLista"/>
        <w:numPr>
          <w:ilvl w:val="1"/>
          <w:numId w:val="11"/>
        </w:num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172AB2">
        <w:rPr>
          <w:rFonts w:ascii="Arial" w:hAnsi="Arial" w:cs="Arial"/>
          <w:bCs/>
          <w:iCs/>
          <w:sz w:val="24"/>
          <w:szCs w:val="24"/>
        </w:rPr>
        <w:t xml:space="preserve">O prazo de vigência da contratação </w:t>
      </w:r>
      <w:r w:rsidR="002575E5" w:rsidRPr="00172AB2">
        <w:rPr>
          <w:rFonts w:ascii="Arial" w:hAnsi="Arial" w:cs="Arial"/>
          <w:bCs/>
          <w:iCs/>
          <w:sz w:val="24"/>
          <w:szCs w:val="24"/>
        </w:rPr>
        <w:t>se estenderá da</w:t>
      </w:r>
      <w:r w:rsidRPr="00172AB2">
        <w:rPr>
          <w:rFonts w:ascii="Arial" w:hAnsi="Arial" w:cs="Arial"/>
          <w:bCs/>
          <w:iCs/>
          <w:sz w:val="24"/>
          <w:szCs w:val="24"/>
        </w:rPr>
        <w:t xml:space="preserve"> </w:t>
      </w:r>
      <w:r w:rsidR="001123AC" w:rsidRPr="00172AB2">
        <w:rPr>
          <w:rFonts w:ascii="Arial" w:hAnsi="Arial" w:cs="Arial"/>
          <w:bCs/>
          <w:iCs/>
          <w:sz w:val="24"/>
          <w:szCs w:val="24"/>
        </w:rPr>
        <w:t>assinatura</w:t>
      </w:r>
      <w:r w:rsidR="002575E5" w:rsidRPr="00172AB2">
        <w:rPr>
          <w:rFonts w:ascii="Arial" w:hAnsi="Arial" w:cs="Arial"/>
          <w:bCs/>
          <w:iCs/>
          <w:sz w:val="24"/>
          <w:szCs w:val="24"/>
        </w:rPr>
        <w:t xml:space="preserve"> do contrato até o dia 31/12/2024</w:t>
      </w:r>
      <w:r w:rsidRPr="00172AB2">
        <w:rPr>
          <w:rFonts w:ascii="Arial" w:hAnsi="Arial" w:cs="Arial"/>
          <w:bCs/>
          <w:iCs/>
          <w:sz w:val="24"/>
          <w:szCs w:val="24"/>
        </w:rPr>
        <w:t>, na forma do artigo 105 da Lei n° 14.133/2021.</w:t>
      </w:r>
    </w:p>
    <w:p w14:paraId="514265ED" w14:textId="500B972F" w:rsidR="00A85848" w:rsidRPr="00172AB2" w:rsidRDefault="00A85848" w:rsidP="00DD6774">
      <w:pPr>
        <w:pStyle w:val="Nivel01Titulo"/>
        <w:numPr>
          <w:ilvl w:val="0"/>
          <w:numId w:val="11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815226" w:rsidRPr="00172AB2">
        <w:rPr>
          <w:rFonts w:cs="Arial"/>
          <w:color w:val="auto"/>
          <w:sz w:val="24"/>
          <w:szCs w:val="24"/>
        </w:rPr>
        <w:t xml:space="preserve">TERCEIRA </w:t>
      </w:r>
      <w:r w:rsidRPr="00172AB2">
        <w:rPr>
          <w:rFonts w:cs="Arial"/>
          <w:color w:val="auto"/>
          <w:sz w:val="24"/>
          <w:szCs w:val="24"/>
        </w:rPr>
        <w:t>– MODELO</w:t>
      </w:r>
      <w:r w:rsidR="00815226" w:rsidRPr="00172AB2">
        <w:rPr>
          <w:rFonts w:cs="Arial"/>
          <w:color w:val="auto"/>
          <w:sz w:val="24"/>
          <w:szCs w:val="24"/>
        </w:rPr>
        <w:t>S</w:t>
      </w:r>
      <w:r w:rsidRPr="00172AB2">
        <w:rPr>
          <w:rFonts w:cs="Arial"/>
          <w:color w:val="auto"/>
          <w:sz w:val="24"/>
          <w:szCs w:val="24"/>
        </w:rPr>
        <w:t xml:space="preserve"> DE EXECUÇÃO </w:t>
      </w:r>
      <w:r w:rsidR="00815226" w:rsidRPr="00172AB2">
        <w:rPr>
          <w:rFonts w:cs="Arial"/>
          <w:color w:val="auto"/>
          <w:sz w:val="24"/>
          <w:szCs w:val="24"/>
        </w:rPr>
        <w:t xml:space="preserve">E GESTÃO </w:t>
      </w:r>
      <w:r w:rsidRPr="00172AB2">
        <w:rPr>
          <w:rFonts w:cs="Arial"/>
          <w:color w:val="auto"/>
          <w:sz w:val="24"/>
          <w:szCs w:val="24"/>
        </w:rPr>
        <w:t>CONTRATUA</w:t>
      </w:r>
      <w:r w:rsidR="00815226" w:rsidRPr="00172AB2">
        <w:rPr>
          <w:rFonts w:cs="Arial"/>
          <w:color w:val="auto"/>
          <w:sz w:val="24"/>
          <w:szCs w:val="24"/>
        </w:rPr>
        <w:t>IS</w:t>
      </w:r>
      <w:r w:rsidRPr="00172AB2">
        <w:rPr>
          <w:rFonts w:cs="Arial"/>
          <w:color w:val="auto"/>
          <w:sz w:val="24"/>
          <w:szCs w:val="24"/>
        </w:rPr>
        <w:t xml:space="preserve"> (art. 92, IV</w:t>
      </w:r>
      <w:r w:rsidR="00791789" w:rsidRPr="00172AB2">
        <w:rPr>
          <w:rFonts w:cs="Arial"/>
          <w:color w:val="auto"/>
          <w:sz w:val="24"/>
          <w:szCs w:val="24"/>
        </w:rPr>
        <w:t>, VII</w:t>
      </w:r>
      <w:r w:rsidR="00815226" w:rsidRPr="00172AB2">
        <w:rPr>
          <w:rFonts w:cs="Arial"/>
          <w:color w:val="auto"/>
          <w:sz w:val="24"/>
          <w:szCs w:val="24"/>
        </w:rPr>
        <w:t xml:space="preserve"> e XVIII</w:t>
      </w:r>
      <w:r w:rsidRPr="00172AB2">
        <w:rPr>
          <w:rFonts w:cs="Arial"/>
          <w:color w:val="auto"/>
          <w:sz w:val="24"/>
          <w:szCs w:val="24"/>
        </w:rPr>
        <w:t>)</w:t>
      </w:r>
    </w:p>
    <w:p w14:paraId="607042C3" w14:textId="08F3162E" w:rsidR="00815226" w:rsidRPr="00172AB2" w:rsidRDefault="00A85848" w:rsidP="00DD6774">
      <w:pPr>
        <w:numPr>
          <w:ilvl w:val="1"/>
          <w:numId w:val="11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O regime de execução contratual</w:t>
      </w:r>
      <w:r w:rsidR="00815226" w:rsidRPr="00172AB2">
        <w:rPr>
          <w:rFonts w:ascii="Arial" w:hAnsi="Arial" w:cs="Arial"/>
          <w:sz w:val="24"/>
          <w:szCs w:val="24"/>
        </w:rPr>
        <w:t>, o modelo de gestão</w:t>
      </w:r>
      <w:r w:rsidR="00791789" w:rsidRPr="00172AB2">
        <w:rPr>
          <w:rFonts w:ascii="Arial" w:hAnsi="Arial" w:cs="Arial"/>
          <w:sz w:val="24"/>
          <w:szCs w:val="24"/>
        </w:rPr>
        <w:t>, assim como os prazos e condições de</w:t>
      </w:r>
      <w:r w:rsidR="00791789" w:rsidRPr="00172AB2">
        <w:rPr>
          <w:rFonts w:ascii="Arial" w:hAnsi="Arial" w:cs="Arial"/>
          <w:color w:val="000000"/>
          <w:sz w:val="24"/>
          <w:szCs w:val="24"/>
        </w:rPr>
        <w:t xml:space="preserve"> conclusão, entrega, </w:t>
      </w:r>
      <w:r w:rsidR="00E127BF">
        <w:rPr>
          <w:rFonts w:ascii="Arial" w:hAnsi="Arial" w:cs="Arial"/>
          <w:color w:val="000000"/>
          <w:sz w:val="24"/>
          <w:szCs w:val="24"/>
        </w:rPr>
        <w:t>execução</w:t>
      </w:r>
      <w:r w:rsidR="00791789" w:rsidRPr="00172AB2">
        <w:rPr>
          <w:rFonts w:ascii="Arial" w:hAnsi="Arial" w:cs="Arial"/>
          <w:color w:val="000000"/>
          <w:sz w:val="24"/>
          <w:szCs w:val="24"/>
        </w:rPr>
        <w:t xml:space="preserve"> e recebimento definitivo</w:t>
      </w:r>
      <w:r w:rsidRPr="00172AB2">
        <w:rPr>
          <w:rFonts w:ascii="Arial" w:hAnsi="Arial" w:cs="Arial"/>
          <w:sz w:val="24"/>
          <w:szCs w:val="24"/>
        </w:rPr>
        <w:t xml:space="preserve"> consta</w:t>
      </w:r>
      <w:r w:rsidR="00791789" w:rsidRPr="00172AB2">
        <w:rPr>
          <w:rFonts w:ascii="Arial" w:hAnsi="Arial" w:cs="Arial"/>
          <w:sz w:val="24"/>
          <w:szCs w:val="24"/>
        </w:rPr>
        <w:t>m</w:t>
      </w:r>
      <w:r w:rsidRPr="00172AB2">
        <w:rPr>
          <w:rFonts w:ascii="Arial" w:hAnsi="Arial" w:cs="Arial"/>
          <w:sz w:val="24"/>
          <w:szCs w:val="24"/>
        </w:rPr>
        <w:t xml:space="preserve"> no Termo de Referência</w:t>
      </w:r>
      <w:r w:rsidR="00085CC3">
        <w:rPr>
          <w:rFonts w:ascii="Arial" w:hAnsi="Arial" w:cs="Arial"/>
          <w:sz w:val="24"/>
          <w:szCs w:val="24"/>
        </w:rPr>
        <w:t>, no Edital e respectivos</w:t>
      </w:r>
      <w:r w:rsidRPr="00172AB2">
        <w:rPr>
          <w:rFonts w:ascii="Arial" w:hAnsi="Arial" w:cs="Arial"/>
          <w:sz w:val="24"/>
          <w:szCs w:val="24"/>
        </w:rPr>
        <w:t xml:space="preserve"> anexo</w:t>
      </w:r>
      <w:r w:rsidR="00085CC3">
        <w:rPr>
          <w:rFonts w:ascii="Arial" w:hAnsi="Arial" w:cs="Arial"/>
          <w:sz w:val="24"/>
          <w:szCs w:val="24"/>
        </w:rPr>
        <w:t>s dos documentos ora mencionados</w:t>
      </w:r>
      <w:r w:rsidRPr="00172AB2">
        <w:rPr>
          <w:rFonts w:ascii="Arial" w:hAnsi="Arial" w:cs="Arial"/>
          <w:sz w:val="24"/>
          <w:szCs w:val="24"/>
        </w:rPr>
        <w:t>.</w:t>
      </w:r>
    </w:p>
    <w:p w14:paraId="3A735979" w14:textId="01D29D3B" w:rsidR="00737782" w:rsidRPr="00172AB2" w:rsidRDefault="006F7FB0" w:rsidP="00DD6774">
      <w:pPr>
        <w:pStyle w:val="Nivel01Titulo"/>
        <w:numPr>
          <w:ilvl w:val="0"/>
          <w:numId w:val="11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QUARTA - </w:t>
      </w:r>
      <w:r w:rsidR="00737782" w:rsidRPr="00172AB2">
        <w:rPr>
          <w:rFonts w:cs="Arial"/>
          <w:color w:val="auto"/>
          <w:sz w:val="24"/>
          <w:szCs w:val="24"/>
        </w:rPr>
        <w:t xml:space="preserve">SUBCONTRATAÇÃO </w:t>
      </w:r>
    </w:p>
    <w:p w14:paraId="5937ECC5" w14:textId="2705EA18" w:rsidR="00941696" w:rsidRPr="00172AB2" w:rsidRDefault="00941696" w:rsidP="00DD6774">
      <w:pPr>
        <w:numPr>
          <w:ilvl w:val="1"/>
          <w:numId w:val="11"/>
        </w:numPr>
        <w:spacing w:before="120"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72AB2">
        <w:rPr>
          <w:rFonts w:ascii="Arial" w:hAnsi="Arial" w:cs="Arial"/>
          <w:i/>
          <w:sz w:val="24"/>
          <w:szCs w:val="24"/>
        </w:rPr>
        <w:t xml:space="preserve">Não será admitida a subcontratação do objeto </w:t>
      </w:r>
      <w:r w:rsidR="00E525C3" w:rsidRPr="00172AB2">
        <w:rPr>
          <w:rFonts w:ascii="Arial" w:hAnsi="Arial" w:cs="Arial"/>
          <w:i/>
          <w:sz w:val="24"/>
          <w:szCs w:val="24"/>
        </w:rPr>
        <w:t>contratual</w:t>
      </w:r>
      <w:r w:rsidRPr="00172AB2">
        <w:rPr>
          <w:rFonts w:ascii="Arial" w:hAnsi="Arial" w:cs="Arial"/>
          <w:i/>
          <w:sz w:val="24"/>
          <w:szCs w:val="24"/>
        </w:rPr>
        <w:t>.</w:t>
      </w:r>
    </w:p>
    <w:p w14:paraId="327A6D1B" w14:textId="46E432A8" w:rsidR="00A85848" w:rsidRPr="00172AB2" w:rsidRDefault="00A85848" w:rsidP="00DD6774">
      <w:pPr>
        <w:pStyle w:val="Nivel01Titulo"/>
        <w:numPr>
          <w:ilvl w:val="0"/>
          <w:numId w:val="11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E00118" w:rsidRPr="00172AB2">
        <w:rPr>
          <w:rFonts w:cs="Arial"/>
          <w:color w:val="auto"/>
          <w:sz w:val="24"/>
          <w:szCs w:val="24"/>
        </w:rPr>
        <w:t>QUINTA</w:t>
      </w:r>
      <w:r w:rsidRPr="00172AB2">
        <w:rPr>
          <w:rFonts w:cs="Arial"/>
          <w:color w:val="auto"/>
          <w:sz w:val="24"/>
          <w:szCs w:val="24"/>
        </w:rPr>
        <w:t xml:space="preserve"> –</w:t>
      </w:r>
      <w:r w:rsidR="00815226" w:rsidRPr="00172AB2">
        <w:rPr>
          <w:rFonts w:cs="Arial"/>
          <w:color w:val="auto"/>
          <w:sz w:val="24"/>
          <w:szCs w:val="24"/>
        </w:rPr>
        <w:t xml:space="preserve"> </w:t>
      </w:r>
      <w:r w:rsidRPr="00172AB2">
        <w:rPr>
          <w:rFonts w:cs="Arial"/>
          <w:color w:val="auto"/>
          <w:sz w:val="24"/>
          <w:szCs w:val="24"/>
        </w:rPr>
        <w:t xml:space="preserve">PAGAMENTO (art. 92, </w:t>
      </w:r>
      <w:r w:rsidR="006E7AF1" w:rsidRPr="00172AB2">
        <w:rPr>
          <w:rFonts w:cs="Arial"/>
          <w:color w:val="auto"/>
          <w:sz w:val="24"/>
          <w:szCs w:val="24"/>
        </w:rPr>
        <w:t>V e VI)</w:t>
      </w:r>
    </w:p>
    <w:p w14:paraId="41111761" w14:textId="0C0CE5C1" w:rsidR="00B0588F" w:rsidRPr="00172AB2" w:rsidRDefault="00255AE0" w:rsidP="00DD6774">
      <w:pPr>
        <w:numPr>
          <w:ilvl w:val="1"/>
          <w:numId w:val="11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6E7AF1" w:rsidRPr="00172AB2">
        <w:rPr>
          <w:rFonts w:ascii="Arial" w:hAnsi="Arial" w:cs="Arial"/>
          <w:b/>
          <w:sz w:val="24"/>
          <w:szCs w:val="24"/>
        </w:rPr>
        <w:t>PREÇO</w:t>
      </w:r>
    </w:p>
    <w:p w14:paraId="4E32768D" w14:textId="1C411961" w:rsidR="006E7AF1" w:rsidRPr="00172AB2" w:rsidRDefault="006E7AF1" w:rsidP="00DD6774">
      <w:pPr>
        <w:numPr>
          <w:ilvl w:val="3"/>
          <w:numId w:val="11"/>
        </w:numPr>
        <w:spacing w:before="120" w:after="12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 xml:space="preserve">O valor </w:t>
      </w:r>
      <w:r w:rsidR="001123AC" w:rsidRPr="00172AB2">
        <w:rPr>
          <w:rFonts w:ascii="Arial" w:hAnsi="Arial" w:cs="Arial"/>
          <w:iCs/>
          <w:sz w:val="24"/>
          <w:szCs w:val="24"/>
        </w:rPr>
        <w:t>total</w:t>
      </w:r>
      <w:r w:rsidRPr="00172AB2">
        <w:rPr>
          <w:rFonts w:ascii="Arial" w:hAnsi="Arial" w:cs="Arial"/>
          <w:iCs/>
          <w:sz w:val="24"/>
          <w:szCs w:val="24"/>
        </w:rPr>
        <w:t xml:space="preserve"> da contratação é de R$</w:t>
      </w:r>
      <w:r w:rsidR="00255AE0">
        <w:rPr>
          <w:rFonts w:ascii="Arial" w:hAnsi="Arial" w:cs="Arial"/>
          <w:iCs/>
          <w:sz w:val="24"/>
          <w:szCs w:val="24"/>
        </w:rPr>
        <w:t xml:space="preserve"> </w:t>
      </w:r>
      <w:r w:rsidR="008D206B">
        <w:rPr>
          <w:rFonts w:ascii="Arial" w:eastAsia="Times New Roman" w:hAnsi="Arial" w:cs="Arial"/>
          <w:b/>
        </w:rPr>
        <w:t>____________________________</w:t>
      </w:r>
      <w:r w:rsidR="00BB2750">
        <w:rPr>
          <w:rFonts w:ascii="Arial" w:eastAsia="Times New Roman" w:hAnsi="Arial" w:cs="Arial"/>
          <w:b/>
        </w:rPr>
        <w:t>.</w:t>
      </w:r>
    </w:p>
    <w:p w14:paraId="49E6F79B" w14:textId="0C60D342" w:rsidR="009D6C6B" w:rsidRDefault="006E7AF1" w:rsidP="00DD6774">
      <w:pPr>
        <w:numPr>
          <w:ilvl w:val="3"/>
          <w:numId w:val="11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</w:t>
      </w:r>
      <w:r w:rsidR="004F1F95">
        <w:rPr>
          <w:rFonts w:ascii="Arial" w:hAnsi="Arial" w:cs="Arial"/>
          <w:sz w:val="24"/>
          <w:szCs w:val="24"/>
        </w:rPr>
        <w:t>;</w:t>
      </w:r>
    </w:p>
    <w:p w14:paraId="79953C6D" w14:textId="778E42F7" w:rsidR="004F1F95" w:rsidRPr="00172AB2" w:rsidRDefault="004F1F95" w:rsidP="00DD6774">
      <w:pPr>
        <w:numPr>
          <w:ilvl w:val="3"/>
          <w:numId w:val="11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acima é meramente estimativo, de forma que os pagamentos devidos ao contratado dependerão dos quantitativos de objetos efetivamente executados, apurados na periodicidade mensal.</w:t>
      </w:r>
    </w:p>
    <w:p w14:paraId="58D9B481" w14:textId="24ED5E4B" w:rsidR="006E7AF1" w:rsidRPr="00172AB2" w:rsidRDefault="009D6C6B" w:rsidP="009E4E10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 xml:space="preserve">5.2 </w:t>
      </w:r>
      <w:r w:rsidR="006E7AF1" w:rsidRPr="00172AB2">
        <w:rPr>
          <w:rFonts w:ascii="Arial" w:hAnsi="Arial" w:cs="Arial"/>
          <w:b/>
          <w:sz w:val="24"/>
          <w:szCs w:val="24"/>
        </w:rPr>
        <w:t>FORMA DE PAGAMENTO</w:t>
      </w:r>
    </w:p>
    <w:p w14:paraId="6B50F620" w14:textId="72639249" w:rsidR="006E7AF1" w:rsidRPr="00172AB2" w:rsidRDefault="006E7AF1" w:rsidP="00DD6774">
      <w:pPr>
        <w:numPr>
          <w:ilvl w:val="2"/>
          <w:numId w:val="3"/>
        </w:numPr>
        <w:spacing w:before="120" w:after="120"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>O pagamento será realizado através de ordem bancária, para crédito em banco, agência e conta corrente indicados pelo contratado.</w:t>
      </w:r>
    </w:p>
    <w:p w14:paraId="2772F613" w14:textId="1C09557C" w:rsidR="006E7AF1" w:rsidRPr="00172AB2" w:rsidRDefault="006E7AF1" w:rsidP="00DD6774">
      <w:pPr>
        <w:numPr>
          <w:ilvl w:val="2"/>
          <w:numId w:val="3"/>
        </w:numPr>
        <w:spacing w:before="120" w:after="120"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>Será considerada data do pagamento o dia em que constar como emitida a ordem bancária para pagamento.</w:t>
      </w:r>
    </w:p>
    <w:p w14:paraId="23F6DF8E" w14:textId="7D3FC49F" w:rsidR="006E7AF1" w:rsidRPr="00172AB2" w:rsidRDefault="006E7AF1" w:rsidP="00DD6774">
      <w:pPr>
        <w:pStyle w:val="PargrafodaLista"/>
        <w:numPr>
          <w:ilvl w:val="1"/>
          <w:numId w:val="12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>PRAZO DE PAGAMENTO</w:t>
      </w:r>
    </w:p>
    <w:p w14:paraId="1130BBB8" w14:textId="2C57C68C" w:rsidR="009D2AE5" w:rsidRPr="00172AB2" w:rsidRDefault="006E7AF1" w:rsidP="00DD6774">
      <w:pPr>
        <w:pStyle w:val="PargrafodaLista"/>
        <w:numPr>
          <w:ilvl w:val="2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lastRenderedPageBreak/>
        <w:t>O pagamento será efetuado no prazo máximo de</w:t>
      </w:r>
      <w:r w:rsidRPr="00172AB2">
        <w:rPr>
          <w:rFonts w:ascii="Arial" w:eastAsia="Arial" w:hAnsi="Arial" w:cs="Arial"/>
          <w:color w:val="000000" w:themeColor="text1"/>
          <w:sz w:val="24"/>
          <w:szCs w:val="24"/>
        </w:rPr>
        <w:t xml:space="preserve"> até </w:t>
      </w:r>
      <w:r w:rsidR="002575E5" w:rsidRPr="00172AB2">
        <w:rPr>
          <w:rFonts w:ascii="Arial" w:eastAsia="Arial" w:hAnsi="Arial" w:cs="Arial"/>
          <w:color w:val="000000" w:themeColor="text1"/>
          <w:sz w:val="24"/>
          <w:szCs w:val="24"/>
        </w:rPr>
        <w:t>30</w:t>
      </w:r>
      <w:r w:rsidRPr="00172AB2">
        <w:rPr>
          <w:rFonts w:ascii="Arial" w:eastAsia="Arial" w:hAnsi="Arial" w:cs="Arial"/>
          <w:color w:val="000000" w:themeColor="text1"/>
          <w:sz w:val="24"/>
          <w:szCs w:val="24"/>
        </w:rPr>
        <w:t xml:space="preserve"> (</w:t>
      </w:r>
      <w:r w:rsidR="002575E5" w:rsidRPr="00172AB2">
        <w:rPr>
          <w:rFonts w:ascii="Arial" w:eastAsia="Arial" w:hAnsi="Arial" w:cs="Arial"/>
          <w:color w:val="000000" w:themeColor="text1"/>
          <w:sz w:val="24"/>
          <w:szCs w:val="24"/>
        </w:rPr>
        <w:t>trinta</w:t>
      </w:r>
      <w:r w:rsidRPr="00172AB2">
        <w:rPr>
          <w:rFonts w:ascii="Arial" w:eastAsia="Arial" w:hAnsi="Arial" w:cs="Arial"/>
          <w:color w:val="000000" w:themeColor="text1"/>
          <w:sz w:val="24"/>
          <w:szCs w:val="24"/>
        </w:rPr>
        <w:t xml:space="preserve">) </w:t>
      </w:r>
      <w:r w:rsidRPr="00172AB2">
        <w:rPr>
          <w:rFonts w:ascii="Arial" w:hAnsi="Arial" w:cs="Arial"/>
          <w:color w:val="000000" w:themeColor="text1"/>
          <w:sz w:val="24"/>
          <w:szCs w:val="24"/>
        </w:rPr>
        <w:t>dias, contados do recebimento da Nota Fiscal/Fatura.</w:t>
      </w:r>
    </w:p>
    <w:p w14:paraId="7DEE6702" w14:textId="77777777" w:rsidR="006E7AF1" w:rsidRPr="00172AB2" w:rsidRDefault="006E7AF1" w:rsidP="00DD6774">
      <w:pPr>
        <w:pStyle w:val="PargrafodaLista"/>
        <w:numPr>
          <w:ilvl w:val="2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Considera-se ocorrido o recebimento da nota fiscal ou fatura quando o órgão contratante atestar a execução do objeto do contrato.</w:t>
      </w:r>
    </w:p>
    <w:p w14:paraId="7D5EB3A1" w14:textId="4A353838" w:rsidR="006E7AF1" w:rsidRPr="00172AB2" w:rsidRDefault="006E7AF1" w:rsidP="00DD6774">
      <w:pPr>
        <w:numPr>
          <w:ilvl w:val="1"/>
          <w:numId w:val="12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>CONDIÇÕES DE PAGAMENTO</w:t>
      </w:r>
    </w:p>
    <w:p w14:paraId="606428F1" w14:textId="6D14B5B6" w:rsidR="006E7AF1" w:rsidRPr="00172AB2" w:rsidRDefault="006E7AF1" w:rsidP="00DD6774">
      <w:pPr>
        <w:pStyle w:val="PargrafodaLista"/>
        <w:numPr>
          <w:ilvl w:val="2"/>
          <w:numId w:val="12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 xml:space="preserve">A emissão da </w:t>
      </w:r>
      <w:r w:rsidRPr="00172AB2">
        <w:rPr>
          <w:rFonts w:ascii="Arial" w:hAnsi="Arial" w:cs="Arial"/>
          <w:color w:val="000000" w:themeColor="text1"/>
          <w:sz w:val="24"/>
          <w:szCs w:val="24"/>
        </w:rPr>
        <w:t>Nota Fiscal/Fatura será precedida do recebimento definitivo do objeto da contratação, conforme disposto neste instrumento e/ou no Termo de Referência.</w:t>
      </w:r>
    </w:p>
    <w:p w14:paraId="39CC04B7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 xml:space="preserve"> Quando houver glosa parcial do objeto, o contratante deverá comunicar a empresa para que emita a nota fiscal ou fatura com o valor exato dimensionado.</w:t>
      </w:r>
    </w:p>
    <w:p w14:paraId="6E057BAF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O setor competente para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proceder o pagamento deve verificar se a Nota Fiscal ou Fatura apresentada expressa os elementos necessários e essenciais do documento, tais como: </w:t>
      </w:r>
    </w:p>
    <w:p w14:paraId="6366E148" w14:textId="77777777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o prazo de validade; </w:t>
      </w:r>
    </w:p>
    <w:p w14:paraId="7CDD78F8" w14:textId="77777777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a data da emissão; </w:t>
      </w:r>
    </w:p>
    <w:p w14:paraId="5776BEEC" w14:textId="77777777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os dados do contrato e do órgão contratante; </w:t>
      </w:r>
    </w:p>
    <w:p w14:paraId="01875541" w14:textId="6BEF9441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o período </w:t>
      </w:r>
      <w:r w:rsidR="003D3026" w:rsidRPr="00172AB2">
        <w:rPr>
          <w:rFonts w:ascii="Arial" w:hAnsi="Arial" w:cs="Arial"/>
          <w:color w:val="000000"/>
          <w:sz w:val="24"/>
          <w:szCs w:val="24"/>
        </w:rPr>
        <w:t>respectivo de execução do contrato;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FDE5935" w14:textId="77777777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o valor a pagar; e </w:t>
      </w:r>
    </w:p>
    <w:p w14:paraId="501121BE" w14:textId="77777777" w:rsidR="006E7AF1" w:rsidRPr="00172AB2" w:rsidRDefault="006E7AF1" w:rsidP="00DD6774">
      <w:pPr>
        <w:pStyle w:val="PargrafodaLista"/>
        <w:numPr>
          <w:ilvl w:val="0"/>
          <w:numId w:val="4"/>
        </w:numPr>
        <w:spacing w:before="120" w:after="120" w:line="360" w:lineRule="auto"/>
        <w:ind w:left="1560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>eventual destaque do valor de retenções tributárias cabíveis.</w:t>
      </w:r>
    </w:p>
    <w:p w14:paraId="3DA55D87" w14:textId="647D3462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 xml:space="preserve">Havendo erro </w:t>
      </w:r>
      <w:r w:rsidRPr="00172AB2">
        <w:rPr>
          <w:rFonts w:ascii="Arial" w:hAnsi="Arial" w:cs="Arial"/>
          <w:color w:val="000000"/>
          <w:sz w:val="24"/>
          <w:szCs w:val="24"/>
        </w:rPr>
        <w:t>na</w:t>
      </w:r>
      <w:r w:rsidRPr="00172AB2">
        <w:rPr>
          <w:rFonts w:ascii="Arial" w:hAnsi="Arial" w:cs="Arial"/>
          <w:iCs/>
          <w:sz w:val="24"/>
          <w:szCs w:val="24"/>
        </w:rPr>
        <w:t xml:space="preserve"> apresentação da Nota Fiscal/Fatura, ou circunstância que impeça a liquidação da </w:t>
      </w:r>
      <w:r w:rsidRPr="00172AB2">
        <w:rPr>
          <w:rFonts w:ascii="Arial" w:hAnsi="Arial" w:cs="Arial"/>
          <w:color w:val="000000" w:themeColor="text1"/>
          <w:sz w:val="24"/>
          <w:szCs w:val="24"/>
        </w:rPr>
        <w:t>despesa</w:t>
      </w:r>
      <w:r w:rsidRPr="00172AB2">
        <w:rPr>
          <w:rFonts w:ascii="Arial" w:hAnsi="Arial" w:cs="Arial"/>
          <w:iCs/>
          <w:sz w:val="24"/>
          <w:szCs w:val="24"/>
        </w:rPr>
        <w:t>, o pagamento ficará sobrestado até que o contratado providencie as medidas saneadoras. Nesta hipótese, o prazo para pagamento iniciar-se-á após a comprovação da regularização da situação, não acarretando qualquer ônus para o contratante;</w:t>
      </w:r>
    </w:p>
    <w:p w14:paraId="0C01C9CE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 xml:space="preserve"> 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A Nota Fiscal ou Fatura deverá ser obrigatoriamente acompanhada da comprovação da regularidade fiscal, constatada por meio de consulta </w:t>
      </w:r>
      <w:r w:rsidRPr="00172AB2">
        <w:rPr>
          <w:rFonts w:ascii="Arial" w:hAnsi="Arial" w:cs="Arial"/>
          <w:i/>
          <w:color w:val="000000"/>
          <w:sz w:val="24"/>
          <w:szCs w:val="24"/>
        </w:rPr>
        <w:t>on-line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ao SICAF ou, na impossibilidade de acesso ao referido Sistema, mediante consulta aos sítios eletrônicos oficiais ou à documentação mencionada no art. 68 da Lei nº </w:t>
      </w:r>
      <w:r w:rsidRPr="00172AB2">
        <w:rPr>
          <w:rFonts w:ascii="Arial" w:hAnsi="Arial" w:cs="Arial"/>
          <w:sz w:val="24"/>
          <w:szCs w:val="24"/>
        </w:rPr>
        <w:t xml:space="preserve">14.133/2021. 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2802C2A0" w14:textId="6A210BDA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lastRenderedPageBreak/>
        <w:t xml:space="preserve">Previamente à emissão de nota de empenho e a cada pagamento, a Administração deverá realizar consulta ao </w:t>
      </w:r>
      <w:r w:rsidRPr="00172AB2">
        <w:rPr>
          <w:rFonts w:ascii="Arial" w:hAnsi="Arial" w:cs="Arial"/>
          <w:color w:val="000000"/>
          <w:sz w:val="24"/>
          <w:szCs w:val="24"/>
        </w:rPr>
        <w:t>SICAF</w:t>
      </w:r>
      <w:r w:rsidRPr="00172AB2">
        <w:rPr>
          <w:rFonts w:ascii="Arial" w:hAnsi="Arial" w:cs="Arial"/>
          <w:sz w:val="24"/>
          <w:szCs w:val="24"/>
        </w:rPr>
        <w:t xml:space="preserve"> para: a) verificar a manutenção das condições de habilitação exigidas no edital; b) identificar possível </w:t>
      </w:r>
      <w:r w:rsidR="0099350E" w:rsidRPr="00172AB2">
        <w:rPr>
          <w:rFonts w:ascii="Arial" w:hAnsi="Arial" w:cs="Arial"/>
          <w:sz w:val="24"/>
          <w:szCs w:val="24"/>
        </w:rPr>
        <w:t>razão que impeça a</w:t>
      </w:r>
      <w:r w:rsidRPr="00172AB2">
        <w:rPr>
          <w:rFonts w:ascii="Arial" w:hAnsi="Arial" w:cs="Arial"/>
          <w:sz w:val="24"/>
          <w:szCs w:val="24"/>
        </w:rPr>
        <w:t xml:space="preserve"> participação em licitação, no âmbito do órgão ou entidade, proibição de contratar com o Poder Público, bem como ocorrências impeditivas indiretas.</w:t>
      </w:r>
    </w:p>
    <w:p w14:paraId="1AFEEB51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Constatando-se, junto ao SICAF, a situação de irregularidade do contratado, será providenciada sua </w:t>
      </w:r>
      <w:r w:rsidRPr="00172AB2">
        <w:rPr>
          <w:rFonts w:ascii="Arial" w:hAnsi="Arial" w:cs="Arial"/>
          <w:color w:val="000000"/>
          <w:sz w:val="24"/>
          <w:szCs w:val="24"/>
        </w:rPr>
        <w:t>notificação</w:t>
      </w:r>
      <w:r w:rsidRPr="00172AB2">
        <w:rPr>
          <w:rFonts w:ascii="Arial" w:hAnsi="Arial" w:cs="Arial"/>
          <w:sz w:val="24"/>
          <w:szCs w:val="24"/>
        </w:rPr>
        <w:t>, por escrito, para que, no prazo de 5 (cinco) dias úteis, regularize sua situação ou, no mesmo prazo, apresente sua defesa. O prazo poderá ser prorrogado uma vez, por igual período, a critério do contratante.</w:t>
      </w:r>
    </w:p>
    <w:p w14:paraId="60FA29EB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EBF6DBE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517684C1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14:paraId="6D811305" w14:textId="77777777" w:rsidR="00784F9C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Quando do pagamento, será efetuada a retenção tributária prevista na legislação aplicável</w:t>
      </w:r>
      <w:r w:rsidR="000E6990" w:rsidRPr="00172AB2">
        <w:rPr>
          <w:rFonts w:ascii="Arial" w:hAnsi="Arial" w:cs="Arial"/>
          <w:sz w:val="24"/>
          <w:szCs w:val="24"/>
        </w:rPr>
        <w:t xml:space="preserve">. </w:t>
      </w:r>
    </w:p>
    <w:p w14:paraId="3EC2E386" w14:textId="5C3D6578" w:rsidR="006E7AF1" w:rsidRPr="00172AB2" w:rsidRDefault="000E6990" w:rsidP="00DD6774">
      <w:pPr>
        <w:pStyle w:val="PargrafodaLista"/>
        <w:numPr>
          <w:ilvl w:val="3"/>
          <w:numId w:val="12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I</w:t>
      </w:r>
      <w:r w:rsidR="006E7AF1" w:rsidRPr="00172AB2">
        <w:rPr>
          <w:rFonts w:ascii="Arial" w:hAnsi="Arial" w:cs="Arial"/>
          <w:sz w:val="24"/>
          <w:szCs w:val="24"/>
        </w:rPr>
        <w:t>ndependentemente do percentual de tributo inserido na planilha, no pagamento serão retidos na fonte os percentuais estabelecidos na legislação vigente.</w:t>
      </w:r>
    </w:p>
    <w:p w14:paraId="7FC8F87F" w14:textId="51246DAF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O contratado regularmente optante pelo Simples Nacional, nos termos da Lei Complementar nº 123, de 2006, não sofrerá a retenção tributária quanto aos </w:t>
      </w:r>
      <w:r w:rsidRPr="00172AB2">
        <w:rPr>
          <w:rFonts w:ascii="Arial" w:hAnsi="Arial" w:cs="Arial"/>
          <w:sz w:val="24"/>
          <w:szCs w:val="24"/>
        </w:rPr>
        <w:lastRenderedPageBreak/>
        <w:t>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A03504E" w14:textId="6F28FA5B" w:rsidR="006E7AF1" w:rsidRPr="00172AB2" w:rsidRDefault="006E7AF1" w:rsidP="00DD6774">
      <w:pPr>
        <w:numPr>
          <w:ilvl w:val="1"/>
          <w:numId w:val="12"/>
        </w:num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72AB2">
        <w:rPr>
          <w:rFonts w:ascii="Arial" w:hAnsi="Arial" w:cs="Arial"/>
          <w:b/>
          <w:sz w:val="24"/>
          <w:szCs w:val="24"/>
        </w:rPr>
        <w:t>CESSÃO DE CRÉDITO</w:t>
      </w:r>
    </w:p>
    <w:p w14:paraId="6051EC13" w14:textId="27C1296A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É admitida a cessão fiduciária de direitos creditícios com instituição financeira, nos termos e de acordo com os procedimentos previstos na Instrução Normativa SEGES/ME nº 53, de 8 de </w:t>
      </w:r>
      <w:r w:rsidR="00F36B84" w:rsidRPr="00172AB2">
        <w:rPr>
          <w:rFonts w:ascii="Arial" w:hAnsi="Arial" w:cs="Arial"/>
          <w:sz w:val="24"/>
          <w:szCs w:val="24"/>
        </w:rPr>
        <w:t>julho</w:t>
      </w:r>
      <w:r w:rsidRPr="00172AB2">
        <w:rPr>
          <w:rFonts w:ascii="Arial" w:hAnsi="Arial" w:cs="Arial"/>
          <w:sz w:val="24"/>
          <w:szCs w:val="24"/>
        </w:rPr>
        <w:t xml:space="preserve"> de 2020, conforme as regras deste presente tópico.</w:t>
      </w:r>
    </w:p>
    <w:p w14:paraId="41DA6D51" w14:textId="199DF78A" w:rsidR="006E7AF1" w:rsidRPr="00172AB2" w:rsidRDefault="006E7AF1" w:rsidP="00DD6774">
      <w:pPr>
        <w:numPr>
          <w:ilvl w:val="3"/>
          <w:numId w:val="12"/>
        </w:numPr>
        <w:spacing w:before="120"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As cessões de crédito não fiduciárias dependerão de prévia aprovação do contratante</w:t>
      </w:r>
      <w:r w:rsidR="003D3026" w:rsidRPr="00172AB2">
        <w:rPr>
          <w:rFonts w:ascii="Arial" w:hAnsi="Arial" w:cs="Arial"/>
          <w:i/>
          <w:iCs/>
          <w:sz w:val="24"/>
          <w:szCs w:val="24"/>
        </w:rPr>
        <w:t>.</w:t>
      </w:r>
    </w:p>
    <w:p w14:paraId="4F0CED9F" w14:textId="77777777" w:rsidR="006E7AF1" w:rsidRPr="00172AB2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cessão de crédito, de qualquer natureza, a ser feita mediante celebração de termo aditivo, dependerá de comprovação da regularidade fiscal e trabalhista da cessionária, bem como da certificação de que a cessionária não se encontra impedida de licitar e contratar com o Poder Público, conforme a legislação em vigor, nos termos do Parecer JL-01, de 18 de maio de 2020.</w:t>
      </w:r>
    </w:p>
    <w:p w14:paraId="43E7CED9" w14:textId="1532EDC4" w:rsidR="002E4F5B" w:rsidRDefault="006E7AF1" w:rsidP="00DD6774">
      <w:pPr>
        <w:numPr>
          <w:ilvl w:val="2"/>
          <w:numId w:val="12"/>
        </w:numPr>
        <w:spacing w:before="120" w:after="12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O crédito a ser pago à cessionária é exatamente aquele que seria destinado à cedente (contratada) pela execução do objeto contratual, com o desconto de eventuais multas, glosas e prejuízos causados à Administração, sem prejuízo da utilização de institutos tais como os da conta vinculada e do pagamento direto previstos na IN SEGES/ME nº 5, de 2017, caso aplicáveis.</w:t>
      </w:r>
    </w:p>
    <w:p w14:paraId="23D10734" w14:textId="27D79DD2" w:rsidR="006E7AF1" w:rsidRPr="002E4F5B" w:rsidRDefault="006E7AF1" w:rsidP="002E4F5B">
      <w:pPr>
        <w:tabs>
          <w:tab w:val="left" w:pos="1163"/>
        </w:tabs>
        <w:rPr>
          <w:rFonts w:ascii="Arial" w:hAnsi="Arial" w:cs="Arial"/>
          <w:sz w:val="24"/>
          <w:szCs w:val="24"/>
        </w:rPr>
      </w:pPr>
    </w:p>
    <w:p w14:paraId="54938B13" w14:textId="7F8393D8" w:rsidR="00791789" w:rsidRPr="00172AB2" w:rsidRDefault="00E70DD9" w:rsidP="00DD6774">
      <w:pPr>
        <w:pStyle w:val="Nivel01Titulo"/>
        <w:numPr>
          <w:ilvl w:val="0"/>
          <w:numId w:val="12"/>
        </w:numPr>
        <w:spacing w:line="360" w:lineRule="auto"/>
        <w:rPr>
          <w:rFonts w:cs="Arial"/>
          <w:bCs w:val="0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SEXTA - </w:t>
      </w:r>
      <w:r w:rsidR="00791789" w:rsidRPr="00172AB2">
        <w:rPr>
          <w:rFonts w:cs="Arial"/>
          <w:color w:val="auto"/>
          <w:sz w:val="24"/>
          <w:szCs w:val="24"/>
        </w:rPr>
        <w:t>REAJUSTE (art. 92, V)</w:t>
      </w:r>
    </w:p>
    <w:p w14:paraId="0FF49DD8" w14:textId="3834E1C9" w:rsidR="00791789" w:rsidRPr="00172AB2" w:rsidRDefault="00791789" w:rsidP="00DD6774">
      <w:pPr>
        <w:pStyle w:val="PargrafodaLista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Os preços inicialmente contratados são fixos e irreajustáveis no prazo de um ano contado da data </w:t>
      </w:r>
      <w:r w:rsidR="00C67572" w:rsidRPr="00172AB2">
        <w:rPr>
          <w:rFonts w:ascii="Arial" w:hAnsi="Arial" w:cs="Arial"/>
          <w:sz w:val="24"/>
          <w:szCs w:val="24"/>
        </w:rPr>
        <w:t xml:space="preserve">de assinatura do </w:t>
      </w:r>
      <w:r w:rsidR="00263123">
        <w:rPr>
          <w:rFonts w:ascii="Arial" w:hAnsi="Arial" w:cs="Arial"/>
          <w:sz w:val="24"/>
          <w:szCs w:val="24"/>
        </w:rPr>
        <w:t>presente instrumento contratual.</w:t>
      </w:r>
    </w:p>
    <w:p w14:paraId="144406FE" w14:textId="77777777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Nos reajustes subsequentes ao primeiro, o interregno mínimo de um ano será contado a partir dos efeitos financeiros do último reajuste.</w:t>
      </w:r>
    </w:p>
    <w:p w14:paraId="10CD05C2" w14:textId="41F89272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No caso de atraso ou não divulgação do(s) índice (s) de reajustamento, o </w:t>
      </w:r>
      <w:r w:rsidR="00DC5A9B" w:rsidRPr="00172AB2">
        <w:rPr>
          <w:rFonts w:ascii="Arial" w:hAnsi="Arial" w:cs="Arial"/>
          <w:sz w:val="24"/>
          <w:szCs w:val="24"/>
        </w:rPr>
        <w:t xml:space="preserve">Contratante </w:t>
      </w:r>
      <w:r w:rsidRPr="00172AB2">
        <w:rPr>
          <w:rFonts w:ascii="Arial" w:hAnsi="Arial" w:cs="Arial"/>
          <w:sz w:val="24"/>
          <w:szCs w:val="24"/>
        </w:rPr>
        <w:t xml:space="preserve">pagará </w:t>
      </w:r>
      <w:r w:rsidR="00DC5A9B" w:rsidRPr="00172AB2">
        <w:rPr>
          <w:rFonts w:ascii="Arial" w:hAnsi="Arial" w:cs="Arial"/>
          <w:sz w:val="24"/>
          <w:szCs w:val="24"/>
        </w:rPr>
        <w:t>ao</w:t>
      </w:r>
      <w:r w:rsidRPr="00172AB2">
        <w:rPr>
          <w:rFonts w:ascii="Arial" w:hAnsi="Arial" w:cs="Arial"/>
          <w:sz w:val="24"/>
          <w:szCs w:val="24"/>
        </w:rPr>
        <w:t xml:space="preserve"> </w:t>
      </w:r>
      <w:r w:rsidR="00DC5A9B" w:rsidRPr="00172AB2">
        <w:rPr>
          <w:rFonts w:ascii="Arial" w:hAnsi="Arial" w:cs="Arial"/>
          <w:sz w:val="24"/>
          <w:szCs w:val="24"/>
        </w:rPr>
        <w:t xml:space="preserve">Contratado </w:t>
      </w:r>
      <w:r w:rsidRPr="00172AB2">
        <w:rPr>
          <w:rFonts w:ascii="Arial" w:hAnsi="Arial" w:cs="Arial"/>
          <w:sz w:val="24"/>
          <w:szCs w:val="24"/>
        </w:rPr>
        <w:t xml:space="preserve">a importância calculada pela última </w:t>
      </w:r>
      <w:r w:rsidRPr="00172AB2">
        <w:rPr>
          <w:rFonts w:ascii="Arial" w:hAnsi="Arial" w:cs="Arial"/>
          <w:sz w:val="24"/>
          <w:szCs w:val="24"/>
        </w:rPr>
        <w:lastRenderedPageBreak/>
        <w:t xml:space="preserve">variação conhecida, liquidando a diferença correspondente tão logo seja(m) divulgado(s) o(s) índice(s) definitivo(s). </w:t>
      </w:r>
    </w:p>
    <w:p w14:paraId="2462A1E5" w14:textId="77777777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Nas aferições finais, o(s) índice(s) utilizado(s) para reajuste será(ão), obrigatoriamente, o(s) definitivo(s).</w:t>
      </w:r>
    </w:p>
    <w:p w14:paraId="76E98D6E" w14:textId="77777777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78E39A7C" w14:textId="77777777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64221C8A" w14:textId="2FC762FB" w:rsidR="00791789" w:rsidRPr="00172AB2" w:rsidRDefault="00791789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  <w:lang w:val="x-none" w:eastAsia="pt-BR"/>
        </w:rPr>
      </w:pPr>
      <w:r w:rsidRPr="00172AB2">
        <w:rPr>
          <w:rFonts w:ascii="Arial" w:hAnsi="Arial" w:cs="Arial"/>
          <w:sz w:val="24"/>
          <w:szCs w:val="24"/>
        </w:rPr>
        <w:t>O reajuste será realizado por apostilamento.</w:t>
      </w:r>
    </w:p>
    <w:p w14:paraId="54816F63" w14:textId="19A24ABF" w:rsidR="00815226" w:rsidRPr="00172AB2" w:rsidRDefault="0081522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E70DD9" w:rsidRPr="00172AB2">
        <w:rPr>
          <w:rFonts w:cs="Arial"/>
          <w:color w:val="auto"/>
          <w:sz w:val="24"/>
          <w:szCs w:val="24"/>
        </w:rPr>
        <w:t>SÉTIMA</w:t>
      </w:r>
      <w:r w:rsidRPr="00172AB2">
        <w:rPr>
          <w:rFonts w:cs="Arial"/>
          <w:color w:val="auto"/>
          <w:sz w:val="24"/>
          <w:szCs w:val="24"/>
        </w:rPr>
        <w:t xml:space="preserve"> - OBRIGAÇÕES D</w:t>
      </w:r>
      <w:r w:rsidR="00AF2F2F" w:rsidRPr="00172AB2">
        <w:rPr>
          <w:rFonts w:cs="Arial"/>
          <w:color w:val="auto"/>
          <w:sz w:val="24"/>
          <w:szCs w:val="24"/>
        </w:rPr>
        <w:t>O</w:t>
      </w:r>
      <w:r w:rsidRPr="00172AB2">
        <w:rPr>
          <w:rFonts w:cs="Arial"/>
          <w:color w:val="auto"/>
          <w:sz w:val="24"/>
          <w:szCs w:val="24"/>
        </w:rPr>
        <w:t xml:space="preserve"> CONTRATANTE (art. 92, </w:t>
      </w:r>
      <w:r w:rsidR="002856A3" w:rsidRPr="00172AB2">
        <w:rPr>
          <w:rFonts w:cs="Arial"/>
          <w:color w:val="auto"/>
          <w:sz w:val="24"/>
          <w:szCs w:val="24"/>
        </w:rPr>
        <w:t xml:space="preserve">X, </w:t>
      </w:r>
      <w:r w:rsidRPr="00172AB2">
        <w:rPr>
          <w:rFonts w:cs="Arial"/>
          <w:color w:val="auto"/>
          <w:sz w:val="24"/>
          <w:szCs w:val="24"/>
        </w:rPr>
        <w:t>XI e XIV)</w:t>
      </w:r>
    </w:p>
    <w:p w14:paraId="5E913AF3" w14:textId="77777777" w:rsidR="007D1C84" w:rsidRPr="00172AB2" w:rsidRDefault="007D1C8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São obrigações do Contratante:</w:t>
      </w:r>
    </w:p>
    <w:p w14:paraId="048F5A51" w14:textId="104D04AC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Exigir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o cumprimento de todas as obrigações assumidas pelo Contratado, de acordo com </w:t>
      </w:r>
      <w:r w:rsidR="00447291" w:rsidRPr="00172AB2">
        <w:rPr>
          <w:rFonts w:ascii="Arial" w:hAnsi="Arial" w:cs="Arial"/>
          <w:color w:val="000000"/>
          <w:sz w:val="24"/>
          <w:szCs w:val="24"/>
        </w:rPr>
        <w:t>o contrato e seus anexos</w:t>
      </w:r>
      <w:r w:rsidRPr="00172AB2">
        <w:rPr>
          <w:rFonts w:ascii="Arial" w:hAnsi="Arial" w:cs="Arial"/>
          <w:color w:val="000000"/>
          <w:sz w:val="24"/>
          <w:szCs w:val="24"/>
        </w:rPr>
        <w:t>;</w:t>
      </w:r>
    </w:p>
    <w:p w14:paraId="5AAEEAF3" w14:textId="25F9AA57" w:rsidR="007D1C84" w:rsidRPr="002E4F5B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Receber o objeto no prazo e condições estabelecidas no Termo de Referência;</w:t>
      </w:r>
    </w:p>
    <w:p w14:paraId="32BC7A4F" w14:textId="77777777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>Notificar o Contratado</w:t>
      </w:r>
      <w:r w:rsidRPr="00172AB2">
        <w:rPr>
          <w:rFonts w:ascii="Arial" w:hAnsi="Arial" w:cs="Arial"/>
          <w:sz w:val="24"/>
          <w:szCs w:val="24"/>
        </w:rPr>
        <w:t>, por escrito, sobre vícios, defeitos ou incorreções verificadas no objeto fornecido, para que seja por ele substituído, reparado ou corrigido, no total ou em parte, às suas expensas;</w:t>
      </w:r>
    </w:p>
    <w:p w14:paraId="03ACE58C" w14:textId="77777777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Acompanhar e fiscalizar a execução do contrato e o cumprimento das obrigações pelo Contratado</w:t>
      </w:r>
      <w:r w:rsidRPr="00172AB2">
        <w:rPr>
          <w:rFonts w:ascii="Arial" w:hAnsi="Arial" w:cs="Arial"/>
          <w:color w:val="000000"/>
          <w:sz w:val="24"/>
          <w:szCs w:val="24"/>
        </w:rPr>
        <w:t>;</w:t>
      </w:r>
    </w:p>
    <w:p w14:paraId="1AEECBDB" w14:textId="77777777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Efetuar o pagamento ao Contratado</w:t>
      </w:r>
      <w:r w:rsidRPr="00172AB2">
        <w:rPr>
          <w:rFonts w:ascii="Arial" w:hAnsi="Arial" w:cs="Arial"/>
          <w:b/>
          <w:sz w:val="24"/>
          <w:szCs w:val="24"/>
        </w:rPr>
        <w:t xml:space="preserve"> </w:t>
      </w:r>
      <w:r w:rsidRPr="00172AB2">
        <w:rPr>
          <w:rFonts w:ascii="Arial" w:hAnsi="Arial" w:cs="Arial"/>
          <w:sz w:val="24"/>
          <w:szCs w:val="24"/>
        </w:rPr>
        <w:t>do valor correspondente ao fornecimento do objeto, no prazo, forma e condições estabelecidos no presente Contrato;</w:t>
      </w:r>
    </w:p>
    <w:p w14:paraId="560F598A" w14:textId="77777777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bCs/>
          <w:color w:val="000000"/>
          <w:sz w:val="24"/>
          <w:szCs w:val="24"/>
        </w:rPr>
        <w:t>Aplicar ao Contratado sanções motivadas pela inexecução total ou parcial do Contrato;</w:t>
      </w:r>
    </w:p>
    <w:p w14:paraId="25EAD9D4" w14:textId="0283F405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lastRenderedPageBreak/>
        <w:t xml:space="preserve">Cientificar </w:t>
      </w:r>
      <w:r w:rsidR="00C67572" w:rsidRPr="00172AB2">
        <w:rPr>
          <w:rFonts w:ascii="Arial" w:hAnsi="Arial" w:cs="Arial"/>
          <w:bCs/>
          <w:color w:val="000000"/>
          <w:sz w:val="24"/>
          <w:szCs w:val="24"/>
        </w:rPr>
        <w:t>a Assessoria Jurídica da Câmara Municipal de Dom Silvério</w:t>
      </w:r>
      <w:r w:rsidRPr="00172AB2">
        <w:rPr>
          <w:rFonts w:ascii="Arial" w:hAnsi="Arial" w:cs="Arial"/>
          <w:color w:val="000000"/>
          <w:sz w:val="24"/>
          <w:szCs w:val="24"/>
        </w:rPr>
        <w:t xml:space="preserve"> para adoção das medidas cabíveis quando do descumprimento de obrigações pelo Contratado;</w:t>
      </w:r>
    </w:p>
    <w:p w14:paraId="3DB35390" w14:textId="77777777" w:rsidR="007D1C84" w:rsidRPr="00172AB2" w:rsidRDefault="007D1C8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72AB2">
        <w:rPr>
          <w:rFonts w:ascii="Arial" w:hAnsi="Arial" w:cs="Arial"/>
          <w:bCs/>
          <w:color w:val="000000"/>
          <w:sz w:val="24"/>
          <w:szCs w:val="24"/>
        </w:rPr>
        <w:t>Explicitamente emitir decisão sobre todas as solicitações e reclamações relacionadas à execução do presente Contrato, ressalvados os requerimentos manifestamente impertinentes, meramente protelatórios ou de nenhum interesse para a boa execução do ajuste.</w:t>
      </w:r>
    </w:p>
    <w:p w14:paraId="239981F9" w14:textId="2C854895" w:rsidR="007D1C84" w:rsidRPr="00172AB2" w:rsidRDefault="007D1C84" w:rsidP="00DD6774">
      <w:pPr>
        <w:numPr>
          <w:ilvl w:val="3"/>
          <w:numId w:val="13"/>
        </w:numPr>
        <w:spacing w:before="120" w:after="12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72AB2">
        <w:rPr>
          <w:rFonts w:ascii="Arial" w:hAnsi="Arial" w:cs="Arial"/>
          <w:bCs/>
          <w:color w:val="000000"/>
          <w:sz w:val="24"/>
          <w:szCs w:val="24"/>
        </w:rPr>
        <w:t xml:space="preserve">Concluída a instrução do requerimento, a Administração terá o prazo de </w:t>
      </w:r>
      <w:r w:rsidR="007C172A" w:rsidRPr="00172AB2">
        <w:rPr>
          <w:rFonts w:ascii="Arial" w:hAnsi="Arial" w:cs="Arial"/>
          <w:bCs/>
          <w:i/>
          <w:sz w:val="24"/>
          <w:szCs w:val="24"/>
        </w:rPr>
        <w:t xml:space="preserve">30 (trinta) dias </w:t>
      </w:r>
      <w:r w:rsidRPr="00172AB2">
        <w:rPr>
          <w:rFonts w:ascii="Arial" w:hAnsi="Arial" w:cs="Arial"/>
          <w:bCs/>
          <w:color w:val="000000"/>
          <w:sz w:val="24"/>
          <w:szCs w:val="24"/>
        </w:rPr>
        <w:t>para decidir, admitida a prorrogação motivada por igual período.</w:t>
      </w:r>
    </w:p>
    <w:p w14:paraId="5FEB6F09" w14:textId="64052565" w:rsidR="00B50CB4" w:rsidRPr="00172AB2" w:rsidRDefault="00630867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22999">
        <w:rPr>
          <w:rFonts w:ascii="Arial" w:hAnsi="Arial" w:cs="Arial"/>
          <w:bCs/>
          <w:iCs/>
          <w:sz w:val="24"/>
          <w:szCs w:val="24"/>
        </w:rPr>
        <w:t>Notificar o</w:t>
      </w:r>
      <w:r w:rsidR="00B50CB4" w:rsidRPr="00422999">
        <w:rPr>
          <w:rFonts w:ascii="Arial" w:hAnsi="Arial" w:cs="Arial"/>
          <w:bCs/>
          <w:iCs/>
          <w:sz w:val="24"/>
          <w:szCs w:val="24"/>
        </w:rPr>
        <w:t>s emitentes das garantias quanto ao início de processo administrativo para apuração de descumprimento de cláusulas contratuais</w:t>
      </w:r>
      <w:r w:rsidR="00B50CB4" w:rsidRPr="00172AB2">
        <w:rPr>
          <w:rFonts w:ascii="Arial" w:hAnsi="Arial" w:cs="Arial"/>
          <w:bCs/>
          <w:i/>
          <w:sz w:val="24"/>
          <w:szCs w:val="24"/>
        </w:rPr>
        <w:t>.</w:t>
      </w:r>
    </w:p>
    <w:p w14:paraId="2058C236" w14:textId="513AD98F" w:rsidR="00630867" w:rsidRPr="00422999" w:rsidRDefault="001572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2999">
        <w:rPr>
          <w:rFonts w:ascii="Arial" w:hAnsi="Arial" w:cs="Arial"/>
          <w:sz w:val="24"/>
          <w:szCs w:val="24"/>
        </w:rPr>
        <w:t>Comunicar o Contratado na hipótese de posterior alteração do projeto pelo Contratante, no caso do art. 93, §2º</w:t>
      </w:r>
      <w:r w:rsidR="009F4331" w:rsidRPr="00422999">
        <w:rPr>
          <w:rFonts w:ascii="Arial" w:hAnsi="Arial" w:cs="Arial"/>
          <w:sz w:val="24"/>
          <w:szCs w:val="24"/>
        </w:rPr>
        <w:t>,</w:t>
      </w:r>
      <w:r w:rsidRPr="00422999">
        <w:rPr>
          <w:rFonts w:ascii="Arial" w:hAnsi="Arial" w:cs="Arial"/>
          <w:sz w:val="24"/>
          <w:szCs w:val="24"/>
        </w:rPr>
        <w:t xml:space="preserve"> da Lei nº 14.133/21.</w:t>
      </w:r>
    </w:p>
    <w:p w14:paraId="3B426613" w14:textId="2F3B50A8" w:rsidR="007D1C84" w:rsidRPr="00172AB2" w:rsidRDefault="007D1C8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14:paraId="518632EC" w14:textId="70D1C6B5" w:rsidR="00BE55EE" w:rsidRPr="008C0A9E" w:rsidRDefault="0081522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E70DD9" w:rsidRPr="00172AB2">
        <w:rPr>
          <w:rFonts w:cs="Arial"/>
          <w:color w:val="auto"/>
          <w:sz w:val="24"/>
          <w:szCs w:val="24"/>
        </w:rPr>
        <w:t>OITAVA</w:t>
      </w:r>
      <w:r w:rsidRPr="00172AB2">
        <w:rPr>
          <w:rFonts w:cs="Arial"/>
          <w:color w:val="auto"/>
          <w:sz w:val="24"/>
          <w:szCs w:val="24"/>
        </w:rPr>
        <w:t xml:space="preserve"> - OBRIGAÇÕES D</w:t>
      </w:r>
      <w:r w:rsidR="00D95DEB" w:rsidRPr="00172AB2">
        <w:rPr>
          <w:rFonts w:cs="Arial"/>
          <w:color w:val="auto"/>
          <w:sz w:val="24"/>
          <w:szCs w:val="24"/>
        </w:rPr>
        <w:t>O</w:t>
      </w:r>
      <w:r w:rsidRPr="00172AB2">
        <w:rPr>
          <w:rFonts w:cs="Arial"/>
          <w:color w:val="auto"/>
          <w:sz w:val="24"/>
          <w:szCs w:val="24"/>
        </w:rPr>
        <w:t xml:space="preserve"> CONTRATAD</w:t>
      </w:r>
      <w:r w:rsidR="00D95DEB" w:rsidRPr="00172AB2">
        <w:rPr>
          <w:rFonts w:cs="Arial"/>
          <w:color w:val="auto"/>
          <w:sz w:val="24"/>
          <w:szCs w:val="24"/>
        </w:rPr>
        <w:t>O</w:t>
      </w:r>
      <w:r w:rsidRPr="00172AB2">
        <w:rPr>
          <w:rFonts w:cs="Arial"/>
          <w:color w:val="auto"/>
          <w:sz w:val="24"/>
          <w:szCs w:val="24"/>
        </w:rPr>
        <w:t xml:space="preserve"> (art. 92, XIV, XVI e XVII)</w:t>
      </w:r>
    </w:p>
    <w:p w14:paraId="2AFDCA56" w14:textId="45982D79" w:rsidR="007F61BE" w:rsidRPr="00172AB2" w:rsidRDefault="007F61BE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O Contratado deve cumprir todas</w:t>
      </w:r>
      <w:r w:rsidR="0024672A" w:rsidRPr="00172AB2">
        <w:rPr>
          <w:rFonts w:ascii="Arial" w:hAnsi="Arial" w:cs="Arial"/>
          <w:sz w:val="24"/>
          <w:szCs w:val="24"/>
        </w:rPr>
        <w:t xml:space="preserve"> as</w:t>
      </w:r>
      <w:r w:rsidRPr="00172AB2">
        <w:rPr>
          <w:rFonts w:ascii="Arial" w:hAnsi="Arial" w:cs="Arial"/>
          <w:sz w:val="24"/>
          <w:szCs w:val="24"/>
        </w:rPr>
        <w:t xml:space="preserve"> obrigações constantes deste Contrato, em seus anexos, assumindo como exclusivamente seus os riscos e as despesas decorrentes da boa e perfeita execução do objeto, observando, ainda, as obrigações a seguir dispostas:</w:t>
      </w:r>
    </w:p>
    <w:p w14:paraId="520626BA" w14:textId="0E52FDE7" w:rsidR="009F4805" w:rsidRPr="00172AB2" w:rsidRDefault="009F4805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manter preposto aceito pela Administração no local da obra ou do serviço para representá-lo na execução do contrato.</w:t>
      </w:r>
    </w:p>
    <w:p w14:paraId="4BB0BEEB" w14:textId="45BE9C2C" w:rsidR="009F4805" w:rsidRPr="00172AB2" w:rsidRDefault="00E91342" w:rsidP="00DD6774">
      <w:pPr>
        <w:numPr>
          <w:ilvl w:val="3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indicação ou a manutenção do preposto da empresa poderá ser recusada pelo órgão ou entidade, desde que devidamente justificada, devendo a empresa designar outro para o exercício da atividade.</w:t>
      </w:r>
    </w:p>
    <w:p w14:paraId="7E8AE2A8" w14:textId="3E36A935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lastRenderedPageBreak/>
        <w:t>Atender às determinações regulares emitidas pelo fiscal do contrato ou autoridade superior (art. 137, II);</w:t>
      </w:r>
    </w:p>
    <w:p w14:paraId="312646A3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Alocar os empregados necessários, com habilitação e conhecimento adequados, ao perfeito cumprimento das cláusulas deste contrato, fornecendo os materiais, equipamentos, ferramentas e utensílios demandados, cuja quantidade, qualidade e tecnologia deverão atender às recomendações de boa técnica e a legislação de regência;</w:t>
      </w:r>
    </w:p>
    <w:p w14:paraId="24709B95" w14:textId="04428856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Reparar, corrigir, remover, reconstruir ou substituir, às suas expensas, no total ou em parte, no prazo fixado pelo fiscal do contrato, os serviços</w:t>
      </w:r>
      <w:r w:rsidR="00C67572" w:rsidRPr="00172AB2">
        <w:rPr>
          <w:rFonts w:ascii="Arial" w:hAnsi="Arial" w:cs="Arial"/>
          <w:color w:val="000000" w:themeColor="text1"/>
          <w:sz w:val="24"/>
          <w:szCs w:val="24"/>
        </w:rPr>
        <w:t xml:space="preserve"> e/ou produtos</w:t>
      </w:r>
      <w:r w:rsidRPr="00172AB2">
        <w:rPr>
          <w:rFonts w:ascii="Arial" w:hAnsi="Arial" w:cs="Arial"/>
          <w:color w:val="000000" w:themeColor="text1"/>
          <w:sz w:val="24"/>
          <w:szCs w:val="24"/>
        </w:rPr>
        <w:t xml:space="preserve"> nos quais se verificarem vícios, defeitos ou incorreções resultantes da execução ou dos materiais empregados;</w:t>
      </w:r>
    </w:p>
    <w:p w14:paraId="0DEB680B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Responsabilizar-se pelos vícios e danos decorrentes da execução do objeto,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14:paraId="6452B7AB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>Não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14:paraId="545CFEC6" w14:textId="564EA03D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color w:val="000000" w:themeColor="text1"/>
          <w:sz w:val="24"/>
          <w:szCs w:val="24"/>
        </w:rPr>
        <w:t xml:space="preserve">Quando não for possível a verificação da regularidade no Sistema de Cadastro </w:t>
      </w:r>
      <w:r w:rsidRPr="00172AB2">
        <w:rPr>
          <w:rFonts w:ascii="Arial" w:hAnsi="Arial" w:cs="Arial"/>
          <w:iCs/>
          <w:sz w:val="24"/>
          <w:szCs w:val="24"/>
        </w:rPr>
        <w:t xml:space="preserve">de Fornecedores – SICAF, a empresa contratada deverá entregar ao setor responsável pela fiscalização do contrato, até o dia trinta do mês seguinte ao da prestação dos serviços, os seguintes documentos: 1) prova de regularidade relativa à Seguridade </w:t>
      </w:r>
      <w:r w:rsidRPr="00172AB2">
        <w:rPr>
          <w:rFonts w:ascii="Arial" w:hAnsi="Arial" w:cs="Arial"/>
          <w:sz w:val="24"/>
          <w:szCs w:val="24"/>
        </w:rPr>
        <w:t>Social</w:t>
      </w:r>
      <w:r w:rsidRPr="00172AB2">
        <w:rPr>
          <w:rFonts w:ascii="Arial" w:hAnsi="Arial" w:cs="Arial"/>
          <w:iCs/>
          <w:sz w:val="24"/>
          <w:szCs w:val="24"/>
        </w:rPr>
        <w:t>; 2) certidão conjunta relativa aos tributos federais e à Dívida Ativa da União; 3) certidões que comprovem a regularidade perante a Fazenda Municipal</w:t>
      </w:r>
      <w:r w:rsidR="007731BA" w:rsidRPr="00172AB2">
        <w:rPr>
          <w:rFonts w:ascii="Arial" w:hAnsi="Arial" w:cs="Arial"/>
          <w:iCs/>
          <w:sz w:val="24"/>
          <w:szCs w:val="24"/>
        </w:rPr>
        <w:t xml:space="preserve"> ou </w:t>
      </w:r>
      <w:r w:rsidRPr="00172AB2">
        <w:rPr>
          <w:rFonts w:ascii="Arial" w:hAnsi="Arial" w:cs="Arial"/>
          <w:iCs/>
          <w:sz w:val="24"/>
          <w:szCs w:val="24"/>
        </w:rPr>
        <w:t xml:space="preserve">Distrital do domicílio ou sede do contratado; 4) Certidão de Regularidade do FGTS – CRF; e 5) Certidão Negativa de Débitos Trabalhistas – CNDT; </w:t>
      </w:r>
    </w:p>
    <w:p w14:paraId="2D9021A2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lastRenderedPageBreak/>
        <w:t xml:space="preserve">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ao Contratante; </w:t>
      </w:r>
    </w:p>
    <w:p w14:paraId="0D670EA2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72AB2">
        <w:rPr>
          <w:rFonts w:ascii="Arial" w:hAnsi="Arial" w:cs="Arial"/>
          <w:sz w:val="24"/>
          <w:szCs w:val="24"/>
        </w:rPr>
        <w:t xml:space="preserve">Comunicar ao Fiscal do contrato, no prazo de 24 (vinte e quatro) horas, qualquer ocorrência anormal ou </w:t>
      </w:r>
      <w:r w:rsidRPr="00172AB2">
        <w:rPr>
          <w:rFonts w:ascii="Arial" w:hAnsi="Arial" w:cs="Arial"/>
          <w:color w:val="000000"/>
          <w:sz w:val="24"/>
          <w:szCs w:val="24"/>
        </w:rPr>
        <w:t>acidente</w:t>
      </w:r>
      <w:r w:rsidRPr="00172AB2">
        <w:rPr>
          <w:rFonts w:ascii="Arial" w:hAnsi="Arial" w:cs="Arial"/>
          <w:sz w:val="24"/>
          <w:szCs w:val="24"/>
        </w:rPr>
        <w:t xml:space="preserve"> que se verifique no local dos serviços.</w:t>
      </w:r>
    </w:p>
    <w:p w14:paraId="45A91AF8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Prestar todo esclarecimento ou informação solicitada pelo Contratante ou por seus prepostos, garantindo-lhes o acesso, a qualquer tempo, ao local dos trabalhos, bem como aos documentos relativos à execução do empreendimento.</w:t>
      </w:r>
    </w:p>
    <w:p w14:paraId="037C65D4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Paralisar, por determinação do Contratante, qualquer atividade que não esteja sendo executada de acordo com a boa técnica ou que ponha em risco a segurança de pessoas ou bens de terceiros.</w:t>
      </w:r>
    </w:p>
    <w:p w14:paraId="565B1F4D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Promover a guarda, manutenção e vigilância de materiais, ferramentas, e tudo o que for necessário à execução do objeto, durante a vigência do contrato.</w:t>
      </w:r>
    </w:p>
    <w:p w14:paraId="00CCAA0A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Conduzir os trabalhos com estrita observância às normas da legislação pertinente, cumprindo as determinações dos Poderes Públicos, mantendo sempre limpo o local dos serviços e nas melhores condições de segurança, higiene e disciplina.</w:t>
      </w:r>
    </w:p>
    <w:p w14:paraId="46A3E5AC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Submeter previamente, por escrito, ao Contratante, para análise e aprovação, quaisquer mudanças nos métodos executivos que fujam às especificações do memorial descritivo ou instrumento congênere.</w:t>
      </w:r>
    </w:p>
    <w:p w14:paraId="18AEDF7D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Não permitir a utilização de qualquer trabalho do menor de dezesseis anos, </w:t>
      </w:r>
      <w:r w:rsidRPr="00172AB2">
        <w:rPr>
          <w:rFonts w:ascii="Arial" w:hAnsi="Arial" w:cs="Arial"/>
          <w:sz w:val="24"/>
          <w:szCs w:val="24"/>
        </w:rPr>
        <w:t>exceto na condição de aprendiz para os maiores de quatorze anos, nem permitir a utilização do trabalho do menor de dezoito anos em trabalho noturno, perigoso ou insalubre;</w:t>
      </w:r>
    </w:p>
    <w:p w14:paraId="07C081D9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lastRenderedPageBreak/>
        <w:t xml:space="preserve"> Manter durante toda a vigência do contrato, em compatibilidade com as obrigações assumidas, todas as condições exigidas para habilitação na licitação, ou para qualificação, na contratação direta; </w:t>
      </w:r>
    </w:p>
    <w:p w14:paraId="7F422796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14:paraId="27F5A9D1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Comprovar a reserva de cargos a que se refere a cláusula acima, no prazo fixado pelo fiscal do contrato, com a indicação dos empregados que preencheram as referidas vagas (art. 116, parágrafo único);</w:t>
      </w:r>
    </w:p>
    <w:p w14:paraId="16808860" w14:textId="77777777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  Guardar sigilo sobre todas as informações obtidas em decorrência do cumprimento do contrato; </w:t>
      </w:r>
    </w:p>
    <w:p w14:paraId="5BFC8F5C" w14:textId="43B204C6" w:rsidR="007F61BE" w:rsidRPr="00172AB2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</w:t>
      </w:r>
      <w:r w:rsidR="00E525C3" w:rsidRPr="00172AB2">
        <w:rPr>
          <w:rFonts w:ascii="Arial" w:hAnsi="Arial" w:cs="Arial"/>
          <w:sz w:val="24"/>
          <w:szCs w:val="24"/>
        </w:rPr>
        <w:t>contratação</w:t>
      </w:r>
      <w:r w:rsidRPr="00172AB2">
        <w:rPr>
          <w:rFonts w:ascii="Arial" w:hAnsi="Arial" w:cs="Arial"/>
          <w:sz w:val="24"/>
          <w:szCs w:val="24"/>
        </w:rPr>
        <w:t>, exceto quando ocorrer algum dos eventos arrolados no art. 124, II, d, da Lei nº 14.133, de 2021.</w:t>
      </w:r>
    </w:p>
    <w:p w14:paraId="7AFFC76E" w14:textId="2BDF03E9" w:rsidR="007F61BE" w:rsidRPr="008C0A9E" w:rsidRDefault="007F61BE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Cumprir, além dos postulados legais vigentes de âmbito federal, estadual ou municipal, as normas de segurança do Contratante;</w:t>
      </w:r>
    </w:p>
    <w:p w14:paraId="77159822" w14:textId="0ED37F82" w:rsidR="00ED109F" w:rsidRPr="00172AB2" w:rsidRDefault="00ED109F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72AB2">
        <w:rPr>
          <w:rFonts w:ascii="Arial" w:hAnsi="Arial" w:cs="Arial"/>
          <w:color w:val="000000" w:themeColor="text1"/>
          <w:sz w:val="24"/>
          <w:szCs w:val="24"/>
        </w:rPr>
        <w:t xml:space="preserve">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127A4D7C" w14:textId="4AB2D538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Os dados obtidos somente poderão ser utilizados para as finalidades que justificaram seu acesso e de acordo com a boa-fé e com os princípios do art. 6º da LGPD. </w:t>
      </w:r>
    </w:p>
    <w:p w14:paraId="78FB4EB5" w14:textId="25D8295A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>É vedado o compartilhamento com terceiros dos dados obtidos fora das hipóteses permitidas em Lei.</w:t>
      </w:r>
    </w:p>
    <w:p w14:paraId="5C076C97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lastRenderedPageBreak/>
        <w:t xml:space="preserve">A Administração deverá ser informada no prazo de 5 (cinco) dias úteis sobre todos os contratos de suboperação firmados ou que venham a ser celebrados pelo Contratado. </w:t>
      </w:r>
    </w:p>
    <w:p w14:paraId="23DDB9FE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C3516A6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É dever do contratado orientar e treinar seus empregados sobre os deveres, requisitos e responsabilidades decorrentes da LGPD. </w:t>
      </w:r>
    </w:p>
    <w:p w14:paraId="3E10A600" w14:textId="60925A68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 Contratado deverá exigir de </w:t>
      </w:r>
      <w:r w:rsidR="008329A8"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>superadores</w:t>
      </w: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 e subcontratados o cumprimento dos deveres da presente cláusula, permanecendo integralmente responsável por garantir sua observância.</w:t>
      </w:r>
    </w:p>
    <w:p w14:paraId="34584FAE" w14:textId="7A8E3DCC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 Contratante poderá realizar diligência para aferir o cumprimento dessa cláusula, devendo o Contratado atender prontamente eventuais pedidos de comprovação formulados. </w:t>
      </w:r>
    </w:p>
    <w:p w14:paraId="3AF5866D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7832D09F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  </w:t>
      </w:r>
    </w:p>
    <w:p w14:paraId="507A5979" w14:textId="666B4C8F" w:rsidR="00ED109F" w:rsidRPr="00172AB2" w:rsidRDefault="00ED109F" w:rsidP="00DD6774">
      <w:pPr>
        <w:numPr>
          <w:ilvl w:val="2"/>
          <w:numId w:val="13"/>
        </w:numPr>
        <w:spacing w:before="120" w:after="120" w:line="360" w:lineRule="auto"/>
        <w:ind w:left="1560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>Os referidos bancos de dados devem ser desenvolvidos em formato inte</w:t>
      </w:r>
      <w:r w:rsidR="00103C31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>r</w:t>
      </w: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roperável, a fim de garantir a reutilização desses dados pela Administração nas hipóteses previstas na LGPD. </w:t>
      </w:r>
    </w:p>
    <w:p w14:paraId="00C75E96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 contrato está sujeito a ser alterado nos procedimentos pertinentes ao tratamento de dados pessoais, quando indicado pela autoridade </w:t>
      </w: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lastRenderedPageBreak/>
        <w:t xml:space="preserve">competente, em especial a ANPD por meio de opiniões técnicas ou recomendações, editadas na forma da LGPD. </w:t>
      </w:r>
    </w:p>
    <w:p w14:paraId="7B845BFB" w14:textId="77777777" w:rsidR="00ED109F" w:rsidRPr="00172AB2" w:rsidRDefault="00ED109F" w:rsidP="00DD6774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</w:pPr>
      <w:r w:rsidRPr="00172AB2">
        <w:rPr>
          <w:rFonts w:ascii="Arial" w:eastAsia="Arial Unicode MS" w:hAnsi="Arial" w:cs="Arial"/>
          <w:color w:val="000000" w:themeColor="text1"/>
          <w:sz w:val="24"/>
          <w:szCs w:val="24"/>
          <w:lang w:eastAsia="pt-BR"/>
        </w:rPr>
        <w:t xml:space="preserve">Os contratos e convênios de que trata o § 1º do art. 26 da LGPD deverão ser comunicados à autoridade nacional. </w:t>
      </w:r>
    </w:p>
    <w:p w14:paraId="28049588" w14:textId="76CE8F42" w:rsidR="00815226" w:rsidRPr="00172AB2" w:rsidRDefault="0081522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5C2EC6" w:rsidRPr="005C2EC6">
        <w:rPr>
          <w:rFonts w:cs="Arial"/>
          <w:caps/>
          <w:color w:val="auto"/>
          <w:sz w:val="24"/>
          <w:szCs w:val="24"/>
        </w:rPr>
        <w:t>nona</w:t>
      </w:r>
      <w:r w:rsidRPr="00172AB2">
        <w:rPr>
          <w:rFonts w:cs="Arial"/>
          <w:color w:val="auto"/>
          <w:sz w:val="24"/>
          <w:szCs w:val="24"/>
        </w:rPr>
        <w:t xml:space="preserve"> </w:t>
      </w:r>
      <w:r w:rsidR="00192FA4" w:rsidRPr="00172AB2">
        <w:rPr>
          <w:rFonts w:cs="Arial"/>
          <w:color w:val="auto"/>
          <w:sz w:val="24"/>
          <w:szCs w:val="24"/>
        </w:rPr>
        <w:t>–</w:t>
      </w:r>
      <w:r w:rsidRPr="00172AB2">
        <w:rPr>
          <w:rFonts w:cs="Arial"/>
          <w:color w:val="auto"/>
          <w:sz w:val="24"/>
          <w:szCs w:val="24"/>
        </w:rPr>
        <w:t xml:space="preserve"> </w:t>
      </w:r>
      <w:r w:rsidR="00192FA4" w:rsidRPr="00172AB2">
        <w:rPr>
          <w:rFonts w:cs="Arial"/>
          <w:color w:val="auto"/>
          <w:sz w:val="24"/>
          <w:szCs w:val="24"/>
        </w:rPr>
        <w:t>GARANTIA DE EXECUÇÃO (art. 92, XII e XIII)</w:t>
      </w:r>
    </w:p>
    <w:p w14:paraId="691E5003" w14:textId="77777777" w:rsidR="007D1C84" w:rsidRPr="00172AB2" w:rsidRDefault="007D1C8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Cs/>
          <w:sz w:val="24"/>
          <w:szCs w:val="24"/>
        </w:rPr>
      </w:pPr>
      <w:r w:rsidRPr="00172AB2">
        <w:rPr>
          <w:rFonts w:ascii="Arial" w:hAnsi="Arial" w:cs="Arial"/>
          <w:iCs/>
          <w:sz w:val="24"/>
          <w:szCs w:val="24"/>
        </w:rPr>
        <w:t>Não haverá exigência de garantia contratual da execução.</w:t>
      </w:r>
    </w:p>
    <w:p w14:paraId="646E55A5" w14:textId="24FA9AA4" w:rsidR="00192FA4" w:rsidRPr="00172AB2" w:rsidRDefault="00192FA4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</w:t>
      </w:r>
      <w:r w:rsidR="00E70DD9" w:rsidRPr="00172AB2">
        <w:rPr>
          <w:rFonts w:cs="Arial"/>
          <w:color w:val="auto"/>
          <w:sz w:val="24"/>
          <w:szCs w:val="24"/>
        </w:rPr>
        <w:t>DÉCIMA</w:t>
      </w:r>
      <w:r w:rsidRPr="00172AB2">
        <w:rPr>
          <w:rFonts w:cs="Arial"/>
          <w:color w:val="auto"/>
          <w:sz w:val="24"/>
          <w:szCs w:val="24"/>
        </w:rPr>
        <w:t>– INFRAÇÕES E SANÇÕES ADMINISTRATIVAS (art. 92, XIV)</w:t>
      </w:r>
    </w:p>
    <w:p w14:paraId="6C3670C2" w14:textId="77777777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Comete infração administrativa, nos termos da Lei nº 14.133, de 2021, o Contratado que:</w:t>
      </w:r>
    </w:p>
    <w:p w14:paraId="7F90B1AB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der causa à inexecução parcial do contrato;</w:t>
      </w:r>
    </w:p>
    <w:p w14:paraId="6CFCDC3D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der causa à inexecução parcial do contrato que cause grave dano à Administração ou ao funcionamento dos serviços públicos ou ao interesse coletivo;</w:t>
      </w:r>
    </w:p>
    <w:p w14:paraId="3B99F863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der causa à inexecução total do contrato;</w:t>
      </w:r>
    </w:p>
    <w:p w14:paraId="1CDABAEB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deixar de entregar a documentação exigida para o certame;</w:t>
      </w:r>
    </w:p>
    <w:p w14:paraId="0E4191C1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não manter a proposta, salvo em decorrência de fato superveniente devidamente justificado;</w:t>
      </w:r>
    </w:p>
    <w:p w14:paraId="04815E6D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não celebrar o contrato ou não entregar a documentação exigida para a contratação, quando convocado dentro do prazo de validade de sua proposta;</w:t>
      </w:r>
    </w:p>
    <w:p w14:paraId="72102FBF" w14:textId="731E9298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 xml:space="preserve">ensejar o retardamento da execução ou da entrega do objeto da </w:t>
      </w:r>
      <w:r w:rsidR="00E525C3" w:rsidRPr="00172AB2">
        <w:rPr>
          <w:rFonts w:ascii="Arial" w:hAnsi="Arial" w:cs="Arial"/>
        </w:rPr>
        <w:t>contratação</w:t>
      </w:r>
      <w:r w:rsidRPr="00172AB2">
        <w:rPr>
          <w:rFonts w:ascii="Arial" w:hAnsi="Arial" w:cs="Arial"/>
        </w:rPr>
        <w:t xml:space="preserve"> sem motivo justificado;</w:t>
      </w:r>
    </w:p>
    <w:p w14:paraId="72049C68" w14:textId="6A06DCE5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 xml:space="preserve">apresentar declaração ou documentação falsa exigida para o certame ou prestar declaração falsa durante a </w:t>
      </w:r>
      <w:r w:rsidR="00E525C3" w:rsidRPr="00172AB2">
        <w:rPr>
          <w:rFonts w:ascii="Arial" w:hAnsi="Arial" w:cs="Arial"/>
        </w:rPr>
        <w:t>dispensa eletrônica</w:t>
      </w:r>
      <w:r w:rsidRPr="00172AB2">
        <w:rPr>
          <w:rFonts w:ascii="Arial" w:hAnsi="Arial" w:cs="Arial"/>
        </w:rPr>
        <w:t xml:space="preserve"> ou execução do contrato;</w:t>
      </w:r>
    </w:p>
    <w:p w14:paraId="35F142E2" w14:textId="446C1C40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 xml:space="preserve">fraudar a </w:t>
      </w:r>
      <w:r w:rsidR="00E525C3" w:rsidRPr="00172AB2">
        <w:rPr>
          <w:rFonts w:ascii="Arial" w:hAnsi="Arial" w:cs="Arial"/>
        </w:rPr>
        <w:t>contratação</w:t>
      </w:r>
      <w:r w:rsidRPr="00172AB2">
        <w:rPr>
          <w:rFonts w:ascii="Arial" w:hAnsi="Arial" w:cs="Arial"/>
        </w:rPr>
        <w:t xml:space="preserve"> ou praticar ato fraudulento na execução do contrato;</w:t>
      </w:r>
    </w:p>
    <w:p w14:paraId="039FB0BF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lastRenderedPageBreak/>
        <w:t>comportar-se de modo inidôneo ou cometer fraude de qualquer natureza;</w:t>
      </w:r>
    </w:p>
    <w:p w14:paraId="204C3E4B" w14:textId="262055C6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 xml:space="preserve">praticar atos ilícitos com vistas a frustrar os objetivos da </w:t>
      </w:r>
      <w:r w:rsidR="00E525C3" w:rsidRPr="00172AB2">
        <w:rPr>
          <w:rFonts w:ascii="Arial" w:hAnsi="Arial" w:cs="Arial"/>
        </w:rPr>
        <w:t>contratação</w:t>
      </w:r>
      <w:r w:rsidRPr="00172AB2">
        <w:rPr>
          <w:rFonts w:ascii="Arial" w:hAnsi="Arial" w:cs="Arial"/>
        </w:rPr>
        <w:t>;</w:t>
      </w:r>
    </w:p>
    <w:p w14:paraId="27FE91D9" w14:textId="77777777" w:rsidR="00192FA4" w:rsidRPr="00172AB2" w:rsidRDefault="00192FA4" w:rsidP="00DD6774">
      <w:pPr>
        <w:pStyle w:val="PargrafodaLista1"/>
        <w:numPr>
          <w:ilvl w:val="2"/>
          <w:numId w:val="6"/>
        </w:numPr>
        <w:spacing w:before="120" w:after="120" w:line="360" w:lineRule="auto"/>
        <w:ind w:right="-30"/>
        <w:jc w:val="both"/>
        <w:rPr>
          <w:rFonts w:ascii="Arial" w:hAnsi="Arial" w:cs="Arial"/>
        </w:rPr>
      </w:pPr>
      <w:r w:rsidRPr="00172AB2">
        <w:rPr>
          <w:rFonts w:ascii="Arial" w:hAnsi="Arial" w:cs="Arial"/>
        </w:rPr>
        <w:t>praticar ato lesivo previsto no art. 5º da Lei nº 12.846, de 1º de agosto de 2013.</w:t>
      </w:r>
    </w:p>
    <w:p w14:paraId="6C2DFA0F" w14:textId="77777777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Serão aplicadas ao responsável pelas infrações administrativas acima descritas as seguintes sanções:</w:t>
      </w:r>
    </w:p>
    <w:p w14:paraId="3ADF158C" w14:textId="77777777" w:rsidR="00192FA4" w:rsidRPr="00172AB2" w:rsidRDefault="00192FA4" w:rsidP="00DD6774">
      <w:pPr>
        <w:numPr>
          <w:ilvl w:val="2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b/>
          <w:bCs/>
          <w:sz w:val="24"/>
          <w:szCs w:val="24"/>
        </w:rPr>
        <w:t>Advertência</w:t>
      </w:r>
      <w:r w:rsidRPr="00172AB2">
        <w:rPr>
          <w:rFonts w:ascii="Arial" w:hAnsi="Arial" w:cs="Arial"/>
          <w:sz w:val="24"/>
          <w:szCs w:val="24"/>
        </w:rPr>
        <w:t>, quando o Contratado der causa à inexecução parcial do contrato, sempre que não se justificar a imposição de penalidade mais grave (art. 156, §2º, da Lei);</w:t>
      </w:r>
    </w:p>
    <w:p w14:paraId="1B4A7EB1" w14:textId="77777777" w:rsidR="00192FA4" w:rsidRPr="00172AB2" w:rsidRDefault="00192FA4" w:rsidP="00DD6774">
      <w:pPr>
        <w:numPr>
          <w:ilvl w:val="2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b/>
          <w:bCs/>
          <w:sz w:val="24"/>
          <w:szCs w:val="24"/>
        </w:rPr>
        <w:t>Impedimento de licitar e contratar</w:t>
      </w:r>
      <w:r w:rsidRPr="00172AB2">
        <w:rPr>
          <w:rFonts w:ascii="Arial" w:hAnsi="Arial" w:cs="Arial"/>
          <w:sz w:val="24"/>
          <w:szCs w:val="24"/>
        </w:rPr>
        <w:t>, quando praticadas as condutas descritas nas alíneas b, c, d, e, f e g do subitem acima deste Contrato, sempre que não se justificar a imposição de penalidade mais grave (art. 156, §4º, da Lei);</w:t>
      </w:r>
    </w:p>
    <w:p w14:paraId="13EB162F" w14:textId="77777777" w:rsidR="00192FA4" w:rsidRPr="00172AB2" w:rsidRDefault="00192FA4" w:rsidP="00DD6774">
      <w:pPr>
        <w:numPr>
          <w:ilvl w:val="2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b/>
          <w:bCs/>
          <w:sz w:val="24"/>
          <w:szCs w:val="24"/>
        </w:rPr>
        <w:t>Declaração de inidoneidade para licitar e contratar</w:t>
      </w:r>
      <w:r w:rsidRPr="00172AB2">
        <w:rPr>
          <w:rFonts w:ascii="Arial" w:hAnsi="Arial" w:cs="Arial"/>
          <w:sz w:val="24"/>
          <w:szCs w:val="24"/>
        </w:rPr>
        <w:t>, quando praticadas as condutas descritas nas alíneas h, i, j, k e l do subitem acima deste Contrato, bem como nas alíneas b, c, d, e, f e g, que justifiquem a imposição de penalidade mais grave (art. 156, §5º, da Lei)</w:t>
      </w:r>
    </w:p>
    <w:p w14:paraId="3CBEC04C" w14:textId="77777777" w:rsidR="00192FA4" w:rsidRPr="00172AB2" w:rsidRDefault="00192FA4" w:rsidP="00DD6774">
      <w:pPr>
        <w:numPr>
          <w:ilvl w:val="2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b/>
          <w:bCs/>
          <w:sz w:val="24"/>
          <w:szCs w:val="24"/>
        </w:rPr>
        <w:t>Multa:</w:t>
      </w:r>
    </w:p>
    <w:p w14:paraId="7CE3F86D" w14:textId="7F1C1220" w:rsidR="00192FA4" w:rsidRPr="00172AB2" w:rsidRDefault="00192FA4" w:rsidP="00DD6774">
      <w:pPr>
        <w:numPr>
          <w:ilvl w:val="3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moratória de </w:t>
      </w:r>
      <w:r w:rsidR="00F2797E" w:rsidRPr="00172AB2">
        <w:rPr>
          <w:rFonts w:ascii="Arial" w:hAnsi="Arial" w:cs="Arial"/>
          <w:sz w:val="24"/>
          <w:szCs w:val="24"/>
        </w:rPr>
        <w:t>0,5</w:t>
      </w:r>
      <w:r w:rsidRPr="00172AB2">
        <w:rPr>
          <w:rFonts w:ascii="Arial" w:hAnsi="Arial" w:cs="Arial"/>
          <w:sz w:val="24"/>
          <w:szCs w:val="24"/>
        </w:rPr>
        <w:t>% (</w:t>
      </w:r>
      <w:r w:rsidR="00F2797E" w:rsidRPr="00172AB2">
        <w:rPr>
          <w:rFonts w:ascii="Arial" w:hAnsi="Arial" w:cs="Arial"/>
          <w:sz w:val="24"/>
          <w:szCs w:val="24"/>
        </w:rPr>
        <w:t xml:space="preserve">meio </w:t>
      </w:r>
      <w:r w:rsidRPr="00172AB2">
        <w:rPr>
          <w:rFonts w:ascii="Arial" w:hAnsi="Arial" w:cs="Arial"/>
          <w:sz w:val="24"/>
          <w:szCs w:val="24"/>
        </w:rPr>
        <w:t xml:space="preserve">por cento) por dia de atraso injustificado sobre o valor da parcela inadimplida, até o limite de </w:t>
      </w:r>
      <w:r w:rsidR="00F2797E" w:rsidRPr="00172AB2">
        <w:rPr>
          <w:rFonts w:ascii="Arial" w:hAnsi="Arial" w:cs="Arial"/>
          <w:sz w:val="24"/>
          <w:szCs w:val="24"/>
        </w:rPr>
        <w:t>30</w:t>
      </w:r>
      <w:r w:rsidR="004D7037" w:rsidRPr="00172AB2">
        <w:rPr>
          <w:rFonts w:ascii="Arial" w:hAnsi="Arial" w:cs="Arial"/>
          <w:sz w:val="24"/>
          <w:szCs w:val="24"/>
        </w:rPr>
        <w:t xml:space="preserve"> </w:t>
      </w:r>
      <w:r w:rsidRPr="00172AB2">
        <w:rPr>
          <w:rFonts w:ascii="Arial" w:hAnsi="Arial" w:cs="Arial"/>
          <w:sz w:val="24"/>
          <w:szCs w:val="24"/>
        </w:rPr>
        <w:t>(</w:t>
      </w:r>
      <w:r w:rsidR="00F2797E" w:rsidRPr="00172AB2">
        <w:rPr>
          <w:rFonts w:ascii="Arial" w:hAnsi="Arial" w:cs="Arial"/>
          <w:sz w:val="24"/>
          <w:szCs w:val="24"/>
        </w:rPr>
        <w:t>trinta</w:t>
      </w:r>
      <w:r w:rsidRPr="00172AB2">
        <w:rPr>
          <w:rFonts w:ascii="Arial" w:hAnsi="Arial" w:cs="Arial"/>
          <w:sz w:val="24"/>
          <w:szCs w:val="24"/>
        </w:rPr>
        <w:t>) dias;</w:t>
      </w:r>
    </w:p>
    <w:p w14:paraId="348927FF" w14:textId="2733501D" w:rsidR="00EE34A4" w:rsidRPr="00172AB2" w:rsidRDefault="00EE34A4" w:rsidP="00DD6774">
      <w:pPr>
        <w:numPr>
          <w:ilvl w:val="4"/>
          <w:numId w:val="7"/>
        </w:numPr>
        <w:spacing w:before="120"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 xml:space="preserve">O atraso superior a </w:t>
      </w:r>
      <w:r w:rsidR="000D3FFD" w:rsidRPr="00172AB2">
        <w:rPr>
          <w:rFonts w:ascii="Arial" w:hAnsi="Arial" w:cs="Arial"/>
          <w:i/>
          <w:iCs/>
          <w:sz w:val="24"/>
          <w:szCs w:val="24"/>
        </w:rPr>
        <w:t xml:space="preserve">30 </w:t>
      </w:r>
      <w:r w:rsidRPr="00172AB2">
        <w:rPr>
          <w:rFonts w:ascii="Arial" w:hAnsi="Arial" w:cs="Arial"/>
          <w:i/>
          <w:iCs/>
          <w:sz w:val="24"/>
          <w:szCs w:val="24"/>
        </w:rPr>
        <w:t xml:space="preserve">dias autoriza a Administração a promover a rescisão do contrato por descumprimento ou cumprimento irregular de suas cláusulas, conforme dispõe o inciso I do art. 137 da Lei n. 14.133, de 2021. </w:t>
      </w:r>
    </w:p>
    <w:p w14:paraId="3253BC92" w14:textId="36620D34" w:rsidR="00192FA4" w:rsidRPr="00172AB2" w:rsidRDefault="00192FA4" w:rsidP="00DD6774">
      <w:pPr>
        <w:numPr>
          <w:ilvl w:val="3"/>
          <w:numId w:val="7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compensatória de </w:t>
      </w:r>
      <w:r w:rsidR="004D7037" w:rsidRPr="00172AB2">
        <w:rPr>
          <w:rFonts w:ascii="Arial" w:hAnsi="Arial" w:cs="Arial"/>
          <w:sz w:val="24"/>
          <w:szCs w:val="24"/>
        </w:rPr>
        <w:t>30</w:t>
      </w:r>
      <w:r w:rsidRPr="00172AB2">
        <w:rPr>
          <w:rFonts w:ascii="Arial" w:hAnsi="Arial" w:cs="Arial"/>
          <w:sz w:val="24"/>
          <w:szCs w:val="24"/>
        </w:rPr>
        <w:t>% (</w:t>
      </w:r>
      <w:r w:rsidR="00F2797E" w:rsidRPr="00172AB2">
        <w:rPr>
          <w:rFonts w:ascii="Arial" w:hAnsi="Arial" w:cs="Arial"/>
          <w:sz w:val="24"/>
          <w:szCs w:val="24"/>
        </w:rPr>
        <w:t>tr</w:t>
      </w:r>
      <w:r w:rsidR="004D7037" w:rsidRPr="00172AB2">
        <w:rPr>
          <w:rFonts w:ascii="Arial" w:hAnsi="Arial" w:cs="Arial"/>
          <w:sz w:val="24"/>
          <w:szCs w:val="24"/>
        </w:rPr>
        <w:t>inta</w:t>
      </w:r>
      <w:r w:rsidRPr="00172AB2">
        <w:rPr>
          <w:rFonts w:ascii="Arial" w:hAnsi="Arial" w:cs="Arial"/>
          <w:sz w:val="24"/>
          <w:szCs w:val="24"/>
        </w:rPr>
        <w:t xml:space="preserve"> por cento) sobre o valor total do contrato, no caso de inexecução total do objeto;</w:t>
      </w:r>
    </w:p>
    <w:p w14:paraId="3CF5C57F" w14:textId="46528EA6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bookmarkStart w:id="2" w:name="_Hlk78351618"/>
      <w:r w:rsidRPr="00172AB2">
        <w:rPr>
          <w:rFonts w:ascii="Arial" w:hAnsi="Arial" w:cs="Arial"/>
          <w:sz w:val="24"/>
          <w:szCs w:val="24"/>
        </w:rPr>
        <w:lastRenderedPageBreak/>
        <w:t xml:space="preserve">A aplicação das sanções previstas </w:t>
      </w:r>
      <w:r w:rsidR="004858EF" w:rsidRPr="00172AB2">
        <w:rPr>
          <w:rFonts w:ascii="Arial" w:hAnsi="Arial" w:cs="Arial"/>
          <w:sz w:val="24"/>
          <w:szCs w:val="24"/>
        </w:rPr>
        <w:t>n</w:t>
      </w:r>
      <w:r w:rsidRPr="00172AB2">
        <w:rPr>
          <w:rFonts w:ascii="Arial" w:hAnsi="Arial" w:cs="Arial"/>
          <w:sz w:val="24"/>
          <w:szCs w:val="24"/>
        </w:rPr>
        <w:t>este Contrato não exclui, em hipótese alguma, a obrigação de reparação integral do dano causado à Contratante (art. 156, §9º)</w:t>
      </w:r>
    </w:p>
    <w:p w14:paraId="3BA675F9" w14:textId="77777777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Todas as sanções previstas neste Contrato poderão ser aplicadas cumulativamente com a multa (art. 156, §7º).</w:t>
      </w:r>
    </w:p>
    <w:p w14:paraId="7C08AD51" w14:textId="77777777" w:rsidR="00192FA4" w:rsidRPr="00172AB2" w:rsidRDefault="00192FA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Antes da aplicação da multa será facultada a defesa do interessado no prazo de 15 (quinze) dias úteis, contado da data de sua intimação (art. 157)</w:t>
      </w:r>
    </w:p>
    <w:p w14:paraId="73EDF0C9" w14:textId="4AB24DC4" w:rsidR="00192FA4" w:rsidRPr="00172AB2" w:rsidRDefault="00192FA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Se a multa aplicada e as indenizações cabíveis forem superiores ao valor do pagamento eventualmente devido pel</w:t>
      </w:r>
      <w:r w:rsidR="00AF2F2F" w:rsidRPr="00172AB2">
        <w:rPr>
          <w:rFonts w:ascii="Arial" w:hAnsi="Arial" w:cs="Arial"/>
          <w:sz w:val="24"/>
          <w:szCs w:val="24"/>
        </w:rPr>
        <w:t>o</w:t>
      </w:r>
      <w:r w:rsidRPr="00172AB2">
        <w:rPr>
          <w:rFonts w:ascii="Arial" w:hAnsi="Arial" w:cs="Arial"/>
          <w:sz w:val="24"/>
          <w:szCs w:val="24"/>
        </w:rPr>
        <w:t xml:space="preserve"> Contratante ao Contratado, além da perda desse valor, a diferença será descontada da garantia prestada ou será cobrada judicialmente (art. 156, §8º).</w:t>
      </w:r>
    </w:p>
    <w:p w14:paraId="0A3B52AC" w14:textId="6731BD9D" w:rsidR="00192FA4" w:rsidRPr="00172AB2" w:rsidRDefault="00192FA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Previamente ao encaminhamento à cobrança judicial, a multa poderá ser recolhida administrativamente no prazo máximo de </w:t>
      </w:r>
      <w:r w:rsidR="00F2797E" w:rsidRPr="00172AB2">
        <w:rPr>
          <w:rFonts w:ascii="Arial" w:hAnsi="Arial" w:cs="Arial"/>
          <w:i/>
          <w:iCs/>
          <w:sz w:val="24"/>
          <w:szCs w:val="24"/>
        </w:rPr>
        <w:t xml:space="preserve">30 </w:t>
      </w:r>
      <w:r w:rsidR="003F0CE7" w:rsidRPr="00172AB2">
        <w:rPr>
          <w:rFonts w:ascii="Arial" w:hAnsi="Arial" w:cs="Arial"/>
          <w:i/>
          <w:iCs/>
          <w:sz w:val="24"/>
          <w:szCs w:val="24"/>
        </w:rPr>
        <w:t>(</w:t>
      </w:r>
      <w:r w:rsidR="00F2797E" w:rsidRPr="00172AB2">
        <w:rPr>
          <w:rFonts w:ascii="Arial" w:hAnsi="Arial" w:cs="Arial"/>
          <w:i/>
          <w:iCs/>
          <w:sz w:val="24"/>
          <w:szCs w:val="24"/>
        </w:rPr>
        <w:t>trinta</w:t>
      </w:r>
      <w:r w:rsidR="003F0CE7" w:rsidRPr="00172AB2">
        <w:rPr>
          <w:rFonts w:ascii="Arial" w:hAnsi="Arial" w:cs="Arial"/>
          <w:i/>
          <w:iCs/>
          <w:sz w:val="24"/>
          <w:szCs w:val="24"/>
        </w:rPr>
        <w:t>)</w:t>
      </w:r>
      <w:r w:rsidRPr="00172AB2">
        <w:rPr>
          <w:rFonts w:ascii="Arial" w:hAnsi="Arial" w:cs="Arial"/>
          <w:i/>
          <w:iCs/>
          <w:sz w:val="24"/>
          <w:szCs w:val="24"/>
        </w:rPr>
        <w:t xml:space="preserve"> </w:t>
      </w:r>
      <w:r w:rsidRPr="00172AB2">
        <w:rPr>
          <w:rFonts w:ascii="Arial" w:hAnsi="Arial" w:cs="Arial"/>
          <w:sz w:val="24"/>
          <w:szCs w:val="24"/>
        </w:rPr>
        <w:t>dias, a contar da data do recebimento da comunicação enviada pela autoridade competente.</w:t>
      </w:r>
    </w:p>
    <w:bookmarkEnd w:id="2"/>
    <w:p w14:paraId="3113BC78" w14:textId="62F72A3A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5D3222EE" w14:textId="1168B68E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Na aplicação das sanções serão considerados (art. 156, §1º):</w:t>
      </w:r>
    </w:p>
    <w:p w14:paraId="6772EE68" w14:textId="0E7B5C51" w:rsidR="00192FA4" w:rsidRPr="00172AB2" w:rsidRDefault="00192FA4" w:rsidP="00DD6774">
      <w:pPr>
        <w:pStyle w:val="PargrafodaLista"/>
        <w:numPr>
          <w:ilvl w:val="0"/>
          <w:numId w:val="8"/>
        </w:numPr>
        <w:spacing w:before="120" w:after="120" w:line="360" w:lineRule="auto"/>
        <w:ind w:right="-30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natureza e a gravidade da infração cometida;</w:t>
      </w:r>
    </w:p>
    <w:p w14:paraId="3F3105D7" w14:textId="36C8E427" w:rsidR="00192FA4" w:rsidRPr="00172AB2" w:rsidRDefault="00192FA4" w:rsidP="00DD6774">
      <w:pPr>
        <w:pStyle w:val="PargrafodaLista"/>
        <w:numPr>
          <w:ilvl w:val="0"/>
          <w:numId w:val="8"/>
        </w:numPr>
        <w:spacing w:before="120" w:after="120" w:line="360" w:lineRule="auto"/>
        <w:ind w:right="-30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as peculiaridades do caso concreto;</w:t>
      </w:r>
    </w:p>
    <w:p w14:paraId="56B9DED3" w14:textId="636413FE" w:rsidR="00192FA4" w:rsidRPr="00172AB2" w:rsidRDefault="00192FA4" w:rsidP="00DD6774">
      <w:pPr>
        <w:pStyle w:val="PargrafodaLista"/>
        <w:numPr>
          <w:ilvl w:val="0"/>
          <w:numId w:val="8"/>
        </w:numPr>
        <w:spacing w:before="120" w:after="120" w:line="360" w:lineRule="auto"/>
        <w:ind w:right="-30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as circunstâncias agravantes ou atenuantes;</w:t>
      </w:r>
    </w:p>
    <w:p w14:paraId="33A616B3" w14:textId="7939E719" w:rsidR="00192FA4" w:rsidRPr="00172AB2" w:rsidRDefault="00192FA4" w:rsidP="00DD6774">
      <w:pPr>
        <w:pStyle w:val="PargrafodaLista"/>
        <w:numPr>
          <w:ilvl w:val="0"/>
          <w:numId w:val="8"/>
        </w:numPr>
        <w:spacing w:before="120" w:after="120" w:line="360" w:lineRule="auto"/>
        <w:ind w:right="-30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os danos que dela provierem para </w:t>
      </w:r>
      <w:r w:rsidR="00AF2F2F" w:rsidRPr="00172AB2">
        <w:rPr>
          <w:rFonts w:ascii="Arial" w:hAnsi="Arial" w:cs="Arial"/>
          <w:sz w:val="24"/>
          <w:szCs w:val="24"/>
        </w:rPr>
        <w:t>o</w:t>
      </w:r>
      <w:r w:rsidRPr="00172AB2">
        <w:rPr>
          <w:rFonts w:ascii="Arial" w:hAnsi="Arial" w:cs="Arial"/>
          <w:sz w:val="24"/>
          <w:szCs w:val="24"/>
        </w:rPr>
        <w:t xml:space="preserve"> Contratante;</w:t>
      </w:r>
    </w:p>
    <w:p w14:paraId="05C1A6E6" w14:textId="137981E8" w:rsidR="00192FA4" w:rsidRPr="00172AB2" w:rsidRDefault="00192FA4" w:rsidP="00DD6774">
      <w:pPr>
        <w:pStyle w:val="PargrafodaLista"/>
        <w:numPr>
          <w:ilvl w:val="0"/>
          <w:numId w:val="8"/>
        </w:numPr>
        <w:spacing w:before="120" w:after="120" w:line="360" w:lineRule="auto"/>
        <w:ind w:right="-30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implantação ou o aperfeiçoamento de programa de integridade, conforme normas e orientações dos órgãos de controle.</w:t>
      </w:r>
    </w:p>
    <w:p w14:paraId="5317AEF9" w14:textId="77777777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Os atos previstos como infrações administrativas na Lei nº 14.133, de 2021, ou em outras leis de licitações e contratos da Administração Pública </w:t>
      </w:r>
      <w:r w:rsidRPr="00172AB2">
        <w:rPr>
          <w:rFonts w:ascii="Arial" w:hAnsi="Arial" w:cs="Arial"/>
          <w:sz w:val="24"/>
          <w:szCs w:val="24"/>
        </w:rPr>
        <w:lastRenderedPageBreak/>
        <w:t>que também sejam tipificados como atos lesivos na Lei nº 12.846, de 2013, serão apurados e julgados conjuntamente, nos mesmos autos, observados o rito procedimental e autoridade competente definidos na referida Lei (art. 159)</w:t>
      </w:r>
    </w:p>
    <w:p w14:paraId="4EA06730" w14:textId="77777777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 w14:paraId="7AA38961" w14:textId="43EB05BE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 </w:t>
      </w:r>
      <w:r w:rsidR="00AF2F2F" w:rsidRPr="00172AB2">
        <w:rPr>
          <w:rFonts w:ascii="Arial" w:hAnsi="Arial" w:cs="Arial"/>
          <w:sz w:val="24"/>
          <w:szCs w:val="24"/>
        </w:rPr>
        <w:t>O</w:t>
      </w:r>
      <w:r w:rsidRPr="00172AB2">
        <w:rPr>
          <w:rFonts w:ascii="Arial" w:hAnsi="Arial" w:cs="Arial"/>
          <w:sz w:val="24"/>
          <w:szCs w:val="24"/>
        </w:rPr>
        <w:t xml:space="preserve">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(Art. 161)</w:t>
      </w:r>
    </w:p>
    <w:p w14:paraId="489B4FD0" w14:textId="2BD71E6D" w:rsidR="00192FA4" w:rsidRPr="00172AB2" w:rsidRDefault="00192FA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As sanções de impedimento de licitar e contratar e declaração de inidoneidade para licitar ou contratar são passíveis de reabilitação na forma do art. 163 da Lei nº 14.133/21.</w:t>
      </w:r>
    </w:p>
    <w:p w14:paraId="77DE1E22" w14:textId="5291230D" w:rsidR="00192FA4" w:rsidRPr="00172AB2" w:rsidRDefault="006719D4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DÉCIMA </w:t>
      </w:r>
      <w:r w:rsidR="005C2EC6" w:rsidRPr="005C2EC6">
        <w:rPr>
          <w:rFonts w:cs="Arial"/>
          <w:caps/>
          <w:color w:val="auto"/>
          <w:sz w:val="24"/>
          <w:szCs w:val="24"/>
        </w:rPr>
        <w:t>primeira</w:t>
      </w:r>
      <w:r w:rsidR="00E70DD9" w:rsidRPr="00172AB2">
        <w:rPr>
          <w:rFonts w:cs="Arial"/>
          <w:color w:val="auto"/>
          <w:sz w:val="24"/>
          <w:szCs w:val="24"/>
        </w:rPr>
        <w:t xml:space="preserve"> </w:t>
      </w:r>
      <w:r w:rsidRPr="00172AB2">
        <w:rPr>
          <w:rFonts w:cs="Arial"/>
          <w:color w:val="auto"/>
          <w:sz w:val="24"/>
          <w:szCs w:val="24"/>
        </w:rPr>
        <w:t>– DA EXTINÇÃO CONTRATUAL</w:t>
      </w:r>
      <w:r w:rsidR="00CB37BC" w:rsidRPr="00172AB2">
        <w:rPr>
          <w:rFonts w:cs="Arial"/>
          <w:color w:val="auto"/>
          <w:sz w:val="24"/>
          <w:szCs w:val="24"/>
        </w:rPr>
        <w:t xml:space="preserve"> (art. 92, XIX)</w:t>
      </w:r>
    </w:p>
    <w:p w14:paraId="47975C39" w14:textId="0482E4FE" w:rsidR="00192FA4" w:rsidRPr="00172AB2" w:rsidRDefault="00192FA4" w:rsidP="009E4E10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8FCE5B5" w14:textId="7EBC8565" w:rsidR="006719D4" w:rsidRPr="00172AB2" w:rsidRDefault="006719D4" w:rsidP="00DD6774">
      <w:pPr>
        <w:pStyle w:val="PargrafodaLista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O contrato se extingue quando cumpridas as obrigações de ambas as partes, ainda que isso ocorra antes do prazo estipulado para tanto.</w:t>
      </w:r>
    </w:p>
    <w:p w14:paraId="29052DF7" w14:textId="77777777" w:rsidR="006719D4" w:rsidRPr="00172AB2" w:rsidRDefault="006719D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lastRenderedPageBreak/>
        <w:t>Se as obrigações não forem cumpridas no prazo estipulado, a vigência ficará prorrogada até a conclusão do objeto, caso em que deverá a Administração providenciar a readequação do cronograma físico-financeiro.</w:t>
      </w:r>
    </w:p>
    <w:p w14:paraId="46C13512" w14:textId="77777777" w:rsidR="006719D4" w:rsidRPr="00172AB2" w:rsidRDefault="006719D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Quando a não conclusão do contrato referida no item anterior decorrer de culpa do contratado:</w:t>
      </w:r>
    </w:p>
    <w:p w14:paraId="7D1DD34B" w14:textId="7A86186A" w:rsidR="006719D4" w:rsidRPr="00172AB2" w:rsidRDefault="006719D4" w:rsidP="00DD6774">
      <w:pPr>
        <w:pStyle w:val="PargrafodaLista"/>
        <w:numPr>
          <w:ilvl w:val="0"/>
          <w:numId w:val="9"/>
        </w:numPr>
        <w:spacing w:line="360" w:lineRule="auto"/>
        <w:ind w:left="1985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 xml:space="preserve">ficará ele constituído em mora, sendo-lhe aplicáveis as respectivas sanções administrativas; e  </w:t>
      </w:r>
    </w:p>
    <w:p w14:paraId="2A52CC69" w14:textId="03D40109" w:rsidR="004858EF" w:rsidRPr="00214B14" w:rsidRDefault="006719D4" w:rsidP="00214B14">
      <w:pPr>
        <w:pStyle w:val="PargrafodaLista"/>
        <w:numPr>
          <w:ilvl w:val="0"/>
          <w:numId w:val="9"/>
        </w:numPr>
        <w:spacing w:line="360" w:lineRule="auto"/>
        <w:ind w:left="1985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poderá a Administração optar pela extinção do contrato e, nesse caso, adotará as medidas admitidas em lei para a continuidade da execução contratual.</w:t>
      </w:r>
    </w:p>
    <w:p w14:paraId="4C700F18" w14:textId="75DCD651" w:rsidR="006719D4" w:rsidRPr="00172AB2" w:rsidRDefault="006719D4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O contrato pode ser extinto antes de cumpridas as obrigações nele estipuladas, ou antes do prazo nele fixado, por algum dos motivos previstos no artigo 137 da NLLC</w:t>
      </w:r>
      <w:r w:rsidR="00244FD5" w:rsidRPr="00172AB2">
        <w:rPr>
          <w:rFonts w:ascii="Arial" w:hAnsi="Arial" w:cs="Arial"/>
          <w:i/>
          <w:iCs/>
          <w:sz w:val="24"/>
          <w:szCs w:val="24"/>
        </w:rPr>
        <w:t>,</w:t>
      </w:r>
      <w:r w:rsidR="000E45B7" w:rsidRPr="00172AB2">
        <w:rPr>
          <w:rFonts w:ascii="Arial" w:hAnsi="Arial" w:cs="Arial"/>
          <w:i/>
          <w:iCs/>
          <w:sz w:val="24"/>
          <w:szCs w:val="24"/>
        </w:rPr>
        <w:t xml:space="preserve"> bem como amigavelmente</w:t>
      </w:r>
      <w:r w:rsidRPr="00172AB2">
        <w:rPr>
          <w:rFonts w:ascii="Arial" w:hAnsi="Arial" w:cs="Arial"/>
          <w:i/>
          <w:iCs/>
          <w:sz w:val="24"/>
          <w:szCs w:val="24"/>
        </w:rPr>
        <w:t>, assegurados o contraditório e a ampla defesa.</w:t>
      </w:r>
    </w:p>
    <w:p w14:paraId="01FFF8AB" w14:textId="47584C69" w:rsidR="006719D4" w:rsidRPr="00172AB2" w:rsidRDefault="006719D4" w:rsidP="00DD6774">
      <w:pPr>
        <w:pStyle w:val="PargrafodaLista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Nesta hipótese, aplicam-se também os artigos 138 e 139 da mesma Lei.</w:t>
      </w:r>
    </w:p>
    <w:p w14:paraId="6140EF8D" w14:textId="167ECB14" w:rsidR="000622D7" w:rsidRPr="00172AB2" w:rsidRDefault="00495D65" w:rsidP="00DD6774">
      <w:pPr>
        <w:pStyle w:val="PargrafodaLista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A </w:t>
      </w:r>
      <w:r w:rsidRPr="00172AB2">
        <w:rPr>
          <w:rFonts w:ascii="Arial" w:hAnsi="Arial" w:cs="Arial"/>
          <w:color w:val="000000"/>
          <w:sz w:val="24"/>
          <w:szCs w:val="24"/>
        </w:rPr>
        <w:t>alteração social ou modificação da finalidade ou da estrutura da empresa</w:t>
      </w:r>
      <w:r w:rsidR="000622D7" w:rsidRPr="00172AB2">
        <w:rPr>
          <w:rFonts w:ascii="Arial" w:hAnsi="Arial" w:cs="Arial"/>
          <w:sz w:val="24"/>
          <w:szCs w:val="24"/>
        </w:rPr>
        <w:t xml:space="preserve"> não ensejará rescisão </w:t>
      </w:r>
      <w:r w:rsidRPr="00172AB2">
        <w:rPr>
          <w:rFonts w:ascii="Arial" w:hAnsi="Arial" w:cs="Arial"/>
          <w:sz w:val="24"/>
          <w:szCs w:val="24"/>
        </w:rPr>
        <w:t>se</w:t>
      </w:r>
      <w:r w:rsidR="000622D7" w:rsidRPr="00172AB2">
        <w:rPr>
          <w:rFonts w:ascii="Arial" w:hAnsi="Arial" w:cs="Arial"/>
          <w:sz w:val="24"/>
          <w:szCs w:val="24"/>
        </w:rPr>
        <w:t xml:space="preserve"> não </w:t>
      </w:r>
      <w:r w:rsidR="000622D7" w:rsidRPr="00172AB2">
        <w:rPr>
          <w:rFonts w:ascii="Arial" w:hAnsi="Arial" w:cs="Arial"/>
          <w:color w:val="000000"/>
          <w:sz w:val="24"/>
          <w:szCs w:val="24"/>
        </w:rPr>
        <w:t>restrin</w:t>
      </w:r>
      <w:r w:rsidRPr="00172AB2">
        <w:rPr>
          <w:rFonts w:ascii="Arial" w:hAnsi="Arial" w:cs="Arial"/>
          <w:color w:val="000000"/>
          <w:sz w:val="24"/>
          <w:szCs w:val="24"/>
        </w:rPr>
        <w:t>gir</w:t>
      </w:r>
      <w:r w:rsidR="000622D7" w:rsidRPr="00172AB2">
        <w:rPr>
          <w:rFonts w:ascii="Arial" w:hAnsi="Arial" w:cs="Arial"/>
          <w:color w:val="000000"/>
          <w:sz w:val="24"/>
          <w:szCs w:val="24"/>
        </w:rPr>
        <w:t xml:space="preserve"> sua capacidade de concluir o contrato.</w:t>
      </w:r>
    </w:p>
    <w:p w14:paraId="248F7F7F" w14:textId="2461453C" w:rsidR="000622D7" w:rsidRPr="00172AB2" w:rsidRDefault="000622D7" w:rsidP="00DD6774">
      <w:pPr>
        <w:pStyle w:val="PargrafodaLista"/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color w:val="000000"/>
          <w:sz w:val="24"/>
          <w:szCs w:val="24"/>
        </w:rPr>
        <w:t xml:space="preserve">Se a </w:t>
      </w:r>
      <w:r w:rsidR="00495D65" w:rsidRPr="00172AB2">
        <w:rPr>
          <w:rFonts w:ascii="Arial" w:hAnsi="Arial" w:cs="Arial"/>
          <w:color w:val="000000"/>
          <w:sz w:val="24"/>
          <w:szCs w:val="24"/>
        </w:rPr>
        <w:t xml:space="preserve">operação </w:t>
      </w:r>
      <w:r w:rsidRPr="00172AB2">
        <w:rPr>
          <w:rFonts w:ascii="Arial" w:hAnsi="Arial" w:cs="Arial"/>
          <w:sz w:val="24"/>
          <w:szCs w:val="24"/>
        </w:rPr>
        <w:t xml:space="preserve">implicar </w:t>
      </w:r>
      <w:r w:rsidR="00495D65" w:rsidRPr="00172AB2">
        <w:rPr>
          <w:rFonts w:ascii="Arial" w:hAnsi="Arial" w:cs="Arial"/>
          <w:sz w:val="24"/>
          <w:szCs w:val="24"/>
        </w:rPr>
        <w:t>mudança da</w:t>
      </w:r>
      <w:r w:rsidRPr="00172AB2">
        <w:rPr>
          <w:rFonts w:ascii="Arial" w:hAnsi="Arial" w:cs="Arial"/>
          <w:sz w:val="24"/>
          <w:szCs w:val="24"/>
        </w:rPr>
        <w:t xml:space="preserve"> pessoa jurídica contratada, dever</w:t>
      </w:r>
      <w:r w:rsidR="00495D65" w:rsidRPr="00172AB2">
        <w:rPr>
          <w:rFonts w:ascii="Arial" w:hAnsi="Arial" w:cs="Arial"/>
          <w:sz w:val="24"/>
          <w:szCs w:val="24"/>
        </w:rPr>
        <w:t>á ser formalizado</w:t>
      </w:r>
      <w:r w:rsidRPr="00172AB2">
        <w:rPr>
          <w:rFonts w:ascii="Arial" w:hAnsi="Arial" w:cs="Arial"/>
          <w:sz w:val="24"/>
          <w:szCs w:val="24"/>
        </w:rPr>
        <w:t xml:space="preserve"> termo aditivo para alteração subjetiva.</w:t>
      </w:r>
    </w:p>
    <w:p w14:paraId="3C2076D7" w14:textId="77777777" w:rsidR="00DD3066" w:rsidRPr="00172AB2" w:rsidRDefault="006719D4" w:rsidP="00DD6774">
      <w:pPr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O termo de rescisão, sempre que possível, será precedido:</w:t>
      </w:r>
    </w:p>
    <w:p w14:paraId="19F33199" w14:textId="77777777" w:rsidR="00DD3066" w:rsidRPr="00172AB2" w:rsidRDefault="006719D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Balanço dos eventos contratuais já cumpridos ou parcialmente cumpridos;</w:t>
      </w:r>
    </w:p>
    <w:p w14:paraId="67620C9F" w14:textId="77777777" w:rsidR="00DD3066" w:rsidRPr="00172AB2" w:rsidRDefault="006719D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Relação dos pagamentos já efetuados e ainda devidos;</w:t>
      </w:r>
    </w:p>
    <w:p w14:paraId="2C978E16" w14:textId="77387428" w:rsidR="006719D4" w:rsidRDefault="006719D4" w:rsidP="00DD6774">
      <w:pPr>
        <w:numPr>
          <w:ilvl w:val="2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72AB2">
        <w:rPr>
          <w:rFonts w:ascii="Arial" w:hAnsi="Arial" w:cs="Arial"/>
          <w:sz w:val="24"/>
          <w:szCs w:val="24"/>
        </w:rPr>
        <w:t>Indenizações e multas.</w:t>
      </w:r>
    </w:p>
    <w:p w14:paraId="0A9BF24C" w14:textId="77777777" w:rsidR="00214B14" w:rsidRPr="00214B14" w:rsidRDefault="00214B14" w:rsidP="00214B14">
      <w:pPr>
        <w:rPr>
          <w:rFonts w:ascii="Arial" w:hAnsi="Arial" w:cs="Arial"/>
          <w:sz w:val="24"/>
          <w:szCs w:val="24"/>
          <w:lang w:eastAsia="pt-BR"/>
        </w:rPr>
      </w:pPr>
    </w:p>
    <w:p w14:paraId="1C0AF004" w14:textId="4E31F01F" w:rsidR="00DD3066" w:rsidRPr="00172AB2" w:rsidRDefault="00E70DD9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lastRenderedPageBreak/>
        <w:t xml:space="preserve">CLÁUSULA DÉCIMA </w:t>
      </w:r>
      <w:r w:rsidR="00545E04" w:rsidRPr="00172AB2">
        <w:rPr>
          <w:rFonts w:cs="Arial"/>
          <w:color w:val="auto"/>
          <w:sz w:val="24"/>
          <w:szCs w:val="24"/>
        </w:rPr>
        <w:t>SEGUNDA</w:t>
      </w:r>
      <w:r w:rsidRPr="00172AB2">
        <w:rPr>
          <w:rFonts w:cs="Arial"/>
          <w:color w:val="auto"/>
          <w:sz w:val="24"/>
          <w:szCs w:val="24"/>
        </w:rPr>
        <w:t xml:space="preserve"> – </w:t>
      </w:r>
      <w:r w:rsidR="00DD3066" w:rsidRPr="00172AB2">
        <w:rPr>
          <w:rFonts w:cs="Arial"/>
          <w:color w:val="auto"/>
          <w:sz w:val="24"/>
          <w:szCs w:val="24"/>
        </w:rPr>
        <w:t>DOTAÇÃO ORÇAMENTÁRIA</w:t>
      </w:r>
      <w:r w:rsidR="00691463" w:rsidRPr="00172AB2">
        <w:rPr>
          <w:rFonts w:cs="Arial"/>
          <w:color w:val="auto"/>
          <w:sz w:val="24"/>
          <w:szCs w:val="24"/>
        </w:rPr>
        <w:t xml:space="preserve"> (art. 92, VIII)</w:t>
      </w:r>
    </w:p>
    <w:p w14:paraId="246DF14C" w14:textId="3247FF06" w:rsidR="00DD3066" w:rsidRPr="00172AB2" w:rsidRDefault="00DD3066" w:rsidP="00DD6774">
      <w:pPr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As despesas decorrentes da presente contratação correrão à conta de recursos específicos consignados no Orçamento deste exercício, na dotação abaixo discriminada:</w:t>
      </w:r>
    </w:p>
    <w:p w14:paraId="2A3D0140" w14:textId="2C4D2162" w:rsidR="003F0CE7" w:rsidRDefault="003F0CE7" w:rsidP="009E4E1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2AB2">
        <w:rPr>
          <w:rFonts w:ascii="Arial" w:hAnsi="Arial" w:cs="Arial"/>
          <w:b/>
          <w:bCs/>
          <w:sz w:val="24"/>
          <w:szCs w:val="24"/>
        </w:rPr>
        <w:t>01.01.01.01.031.0101.2002 MANUTENÇÃO ATIVIDADES CÂMARA MUNICIPAL 3.3.90.30.00 – MATERIAL DE CONSUMO, FICHA 00009 ou COM FICHA CORRESPONDENTE da unidade orçamentária da Câmara Municipal, cujo saldo atual será suficiente para garantir o empenho de tais despesas no exercício de 2024.</w:t>
      </w:r>
    </w:p>
    <w:p w14:paraId="50CFFCEB" w14:textId="78EE0FF1" w:rsidR="0071561B" w:rsidRPr="00363E73" w:rsidRDefault="00396C39" w:rsidP="009E4E1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561B">
        <w:rPr>
          <w:rFonts w:ascii="Arial" w:hAnsi="Arial" w:cs="Arial"/>
          <w:b/>
          <w:bCs/>
          <w:sz w:val="24"/>
          <w:szCs w:val="24"/>
        </w:rPr>
        <w:t>01.01.01.01.031.0101.1002 EQUIPAMENTOS E MATERIAIS PERMANENTE PARA O CORPO LEGISLATIVO CÂMARA MUNICIPAL 4.4.90.52.00 – EQUIPAMENTOS E MATERIAL PERMANENTE, FICHA 00002 ou COM FICHA CORRESPONDENTE da unidade orçamentária da Câmara Municipal, cujo saldo atual será suficiente para garantir o empenho de tais despesas no exercício de 2024.</w:t>
      </w:r>
    </w:p>
    <w:p w14:paraId="3291CD0E" w14:textId="11195E58" w:rsidR="00DD3066" w:rsidRPr="00172AB2" w:rsidRDefault="00DD3066" w:rsidP="00DD6774">
      <w:pPr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181C39E0" w14:textId="19AC3831" w:rsidR="00DD3066" w:rsidRPr="00172AB2" w:rsidRDefault="00DD306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DÉCIMA </w:t>
      </w:r>
      <w:r w:rsidR="00545E04" w:rsidRPr="00172AB2">
        <w:rPr>
          <w:rFonts w:cs="Arial"/>
          <w:color w:val="auto"/>
          <w:sz w:val="24"/>
          <w:szCs w:val="24"/>
        </w:rPr>
        <w:t>TERCEIRA</w:t>
      </w:r>
      <w:r w:rsidRPr="00172AB2">
        <w:rPr>
          <w:rFonts w:cs="Arial"/>
          <w:color w:val="auto"/>
          <w:sz w:val="24"/>
          <w:szCs w:val="24"/>
        </w:rPr>
        <w:t xml:space="preserve"> – DOS CASOS OMISSOS</w:t>
      </w:r>
      <w:r w:rsidR="002E6F97" w:rsidRPr="00172AB2">
        <w:rPr>
          <w:rFonts w:cs="Arial"/>
          <w:color w:val="auto"/>
          <w:sz w:val="24"/>
          <w:szCs w:val="24"/>
        </w:rPr>
        <w:t xml:space="preserve"> (</w:t>
      </w:r>
      <w:r w:rsidR="00BD466C" w:rsidRPr="00172AB2">
        <w:rPr>
          <w:rFonts w:cs="Arial"/>
          <w:color w:val="auto"/>
          <w:sz w:val="24"/>
          <w:szCs w:val="24"/>
        </w:rPr>
        <w:t>art. 92, III)</w:t>
      </w:r>
    </w:p>
    <w:p w14:paraId="26E15462" w14:textId="7978A8EB" w:rsidR="00DD3066" w:rsidRPr="00172AB2" w:rsidRDefault="00DD3066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Os casos omissos serão decididos pel</w:t>
      </w:r>
      <w:r w:rsidR="00AF2F2F" w:rsidRPr="00172AB2">
        <w:rPr>
          <w:rFonts w:ascii="Arial" w:hAnsi="Arial" w:cs="Arial"/>
          <w:sz w:val="24"/>
          <w:szCs w:val="24"/>
        </w:rPr>
        <w:t>o</w:t>
      </w:r>
      <w:r w:rsidRPr="00172AB2">
        <w:rPr>
          <w:rFonts w:ascii="Arial" w:hAnsi="Arial" w:cs="Arial"/>
          <w:sz w:val="24"/>
          <w:szCs w:val="24"/>
        </w:rPr>
        <w:t xml:space="preserve"> CONTRATANTE, segundo as disposições contidas na Lei nº </w:t>
      </w:r>
      <w:r w:rsidR="003F0E40" w:rsidRPr="00172AB2">
        <w:rPr>
          <w:rFonts w:ascii="Arial" w:hAnsi="Arial" w:cs="Arial"/>
          <w:sz w:val="24"/>
          <w:szCs w:val="24"/>
        </w:rPr>
        <w:t>14.133</w:t>
      </w:r>
      <w:r w:rsidR="005A6949" w:rsidRPr="00172AB2">
        <w:rPr>
          <w:rFonts w:ascii="Arial" w:hAnsi="Arial" w:cs="Arial"/>
          <w:sz w:val="24"/>
          <w:szCs w:val="24"/>
        </w:rPr>
        <w:t xml:space="preserve">, de 2021 </w:t>
      </w:r>
      <w:r w:rsidRPr="00172AB2">
        <w:rPr>
          <w:rFonts w:ascii="Arial" w:hAnsi="Arial" w:cs="Arial"/>
          <w:sz w:val="24"/>
          <w:szCs w:val="24"/>
        </w:rPr>
        <w:t>e demais normas federais aplicáveis e, subsidiariamente, segundo as disposições contidas na Lei nº 8.078, de 1990 – Código de Defesa do Consumidor – e normas e princípios gerais dos contratos.</w:t>
      </w:r>
    </w:p>
    <w:p w14:paraId="05D6C798" w14:textId="08D102CA" w:rsidR="00DD3066" w:rsidRPr="00172AB2" w:rsidRDefault="00DD306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DÉCIMA </w:t>
      </w:r>
      <w:r w:rsidR="00ED109F" w:rsidRPr="00172AB2">
        <w:rPr>
          <w:rFonts w:cs="Arial"/>
          <w:color w:val="auto"/>
          <w:sz w:val="24"/>
          <w:szCs w:val="24"/>
        </w:rPr>
        <w:t>QU</w:t>
      </w:r>
      <w:r w:rsidR="005C2EC6">
        <w:rPr>
          <w:rFonts w:cs="Arial"/>
          <w:color w:val="auto"/>
          <w:sz w:val="24"/>
          <w:szCs w:val="24"/>
        </w:rPr>
        <w:t>AR</w:t>
      </w:r>
      <w:r w:rsidR="00ED109F" w:rsidRPr="00172AB2">
        <w:rPr>
          <w:rFonts w:cs="Arial"/>
          <w:color w:val="auto"/>
          <w:sz w:val="24"/>
          <w:szCs w:val="24"/>
        </w:rPr>
        <w:t>TA</w:t>
      </w:r>
      <w:r w:rsidRPr="00172AB2">
        <w:rPr>
          <w:rFonts w:cs="Arial"/>
          <w:color w:val="auto"/>
          <w:sz w:val="24"/>
          <w:szCs w:val="24"/>
        </w:rPr>
        <w:t xml:space="preserve"> – ALTERAÇÕES</w:t>
      </w:r>
    </w:p>
    <w:p w14:paraId="1BB3CE17" w14:textId="08FFBB7F" w:rsidR="00DD3066" w:rsidRPr="00172AB2" w:rsidRDefault="00DD3066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Eventuais alterações contratuais reger-se-ão pela disciplina do</w:t>
      </w:r>
      <w:r w:rsidR="000926C9" w:rsidRPr="00172AB2">
        <w:rPr>
          <w:rFonts w:ascii="Arial" w:hAnsi="Arial" w:cs="Arial"/>
          <w:sz w:val="24"/>
          <w:szCs w:val="24"/>
        </w:rPr>
        <w:t>s</w:t>
      </w:r>
      <w:r w:rsidRPr="00172AB2">
        <w:rPr>
          <w:rFonts w:ascii="Arial" w:hAnsi="Arial" w:cs="Arial"/>
          <w:sz w:val="24"/>
          <w:szCs w:val="24"/>
        </w:rPr>
        <w:t xml:space="preserve"> art</w:t>
      </w:r>
      <w:r w:rsidR="000926C9" w:rsidRPr="00172AB2">
        <w:rPr>
          <w:rFonts w:ascii="Arial" w:hAnsi="Arial" w:cs="Arial"/>
          <w:sz w:val="24"/>
          <w:szCs w:val="24"/>
        </w:rPr>
        <w:t>s</w:t>
      </w:r>
      <w:r w:rsidRPr="00172AB2">
        <w:rPr>
          <w:rFonts w:ascii="Arial" w:hAnsi="Arial" w:cs="Arial"/>
          <w:sz w:val="24"/>
          <w:szCs w:val="24"/>
        </w:rPr>
        <w:t xml:space="preserve">. </w:t>
      </w:r>
      <w:r w:rsidR="000926C9" w:rsidRPr="00172AB2">
        <w:rPr>
          <w:rFonts w:ascii="Arial" w:hAnsi="Arial" w:cs="Arial"/>
          <w:sz w:val="24"/>
          <w:szCs w:val="24"/>
        </w:rPr>
        <w:t xml:space="preserve">124 e seguintes </w:t>
      </w:r>
      <w:r w:rsidRPr="00172AB2">
        <w:rPr>
          <w:rFonts w:ascii="Arial" w:hAnsi="Arial" w:cs="Arial"/>
          <w:sz w:val="24"/>
          <w:szCs w:val="24"/>
        </w:rPr>
        <w:t xml:space="preserve">da Lei nº </w:t>
      </w:r>
      <w:r w:rsidR="000926C9" w:rsidRPr="00172AB2">
        <w:rPr>
          <w:rFonts w:ascii="Arial" w:hAnsi="Arial" w:cs="Arial"/>
          <w:sz w:val="24"/>
          <w:szCs w:val="24"/>
        </w:rPr>
        <w:t>14.133, de 2021.</w:t>
      </w:r>
    </w:p>
    <w:p w14:paraId="5BF600DA" w14:textId="2ECA0A36" w:rsidR="00DD3066" w:rsidRPr="00172AB2" w:rsidRDefault="00D95DEB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lastRenderedPageBreak/>
        <w:t>O</w:t>
      </w:r>
      <w:r w:rsidR="00DD3066" w:rsidRPr="00172AB2">
        <w:rPr>
          <w:rFonts w:ascii="Arial" w:hAnsi="Arial" w:cs="Arial"/>
          <w:sz w:val="24"/>
          <w:szCs w:val="24"/>
        </w:rPr>
        <w:t xml:space="preserve"> CONTRATAD</w:t>
      </w:r>
      <w:r w:rsidRPr="00172AB2">
        <w:rPr>
          <w:rFonts w:ascii="Arial" w:hAnsi="Arial" w:cs="Arial"/>
          <w:sz w:val="24"/>
          <w:szCs w:val="24"/>
        </w:rPr>
        <w:t>O</w:t>
      </w:r>
      <w:r w:rsidR="00DD3066" w:rsidRPr="00172AB2">
        <w:rPr>
          <w:rFonts w:ascii="Arial" w:hAnsi="Arial" w:cs="Arial"/>
          <w:sz w:val="24"/>
          <w:szCs w:val="24"/>
        </w:rPr>
        <w:t xml:space="preserve"> é obrigada a aceitar, nas mesmas condições contratuais, os acréscimos ou supressões que se fizerem necessários, até o limite de 25% (vinte e cinco por cento) do valor inicial atualizado do contrato.</w:t>
      </w:r>
    </w:p>
    <w:p w14:paraId="3E0386D4" w14:textId="069E3006" w:rsidR="000A54E7" w:rsidRPr="00172AB2" w:rsidRDefault="00406544" w:rsidP="00DD6774">
      <w:pPr>
        <w:numPr>
          <w:ilvl w:val="1"/>
          <w:numId w:val="13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As supressões resultantes de acordo celebrado entre as partes contratantes poderão exceder o limite de 25% (vinte e cinco por cento) do valor inicial atualizado do termo de contrato.</w:t>
      </w:r>
    </w:p>
    <w:p w14:paraId="1C0541CB" w14:textId="6798DB3F" w:rsidR="00FC5048" w:rsidRPr="00172AB2" w:rsidRDefault="00FC5048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Registros que não caracterizam alteração do contrato podem ser realizados por simples apostila, dispensada a celebração de termo aditivo, na forma do art. 136 da Lei nº 14.133, de 2021.</w:t>
      </w:r>
    </w:p>
    <w:p w14:paraId="0912F27F" w14:textId="15731979" w:rsidR="00DD3066" w:rsidRPr="00172AB2" w:rsidRDefault="00DD306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 xml:space="preserve">CLÁUSULA DÉCIMA </w:t>
      </w:r>
      <w:r w:rsidR="005C2EC6">
        <w:rPr>
          <w:rFonts w:cs="Arial"/>
          <w:color w:val="auto"/>
          <w:sz w:val="24"/>
          <w:szCs w:val="24"/>
        </w:rPr>
        <w:t>QUINTA</w:t>
      </w:r>
      <w:r w:rsidRPr="00172AB2">
        <w:rPr>
          <w:rFonts w:cs="Arial"/>
          <w:color w:val="auto"/>
          <w:sz w:val="24"/>
          <w:szCs w:val="24"/>
        </w:rPr>
        <w:t xml:space="preserve"> – PUBLICAÇÃO</w:t>
      </w:r>
    </w:p>
    <w:p w14:paraId="36EDB1C0" w14:textId="039BF3E9" w:rsidR="00DD3066" w:rsidRPr="00172AB2" w:rsidRDefault="00DD3066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Incumbirá à CONTRATANTE providenciar a publicação deste instrumento</w:t>
      </w:r>
      <w:r w:rsidR="00FC5048" w:rsidRPr="00172AB2">
        <w:rPr>
          <w:rFonts w:ascii="Arial" w:hAnsi="Arial" w:cs="Arial"/>
          <w:sz w:val="24"/>
          <w:szCs w:val="24"/>
        </w:rPr>
        <w:t xml:space="preserve"> nos termos e condições previstas na Lei nº 14.133/21</w:t>
      </w:r>
      <w:r w:rsidRPr="00172AB2">
        <w:rPr>
          <w:rFonts w:ascii="Arial" w:hAnsi="Arial" w:cs="Arial"/>
          <w:sz w:val="24"/>
          <w:szCs w:val="24"/>
        </w:rPr>
        <w:t>.</w:t>
      </w:r>
    </w:p>
    <w:p w14:paraId="57C8F4C1" w14:textId="026BE2DC" w:rsidR="00DD3066" w:rsidRPr="00172AB2" w:rsidRDefault="00DD3066" w:rsidP="00DD6774">
      <w:pPr>
        <w:pStyle w:val="Nivel01Titulo"/>
        <w:numPr>
          <w:ilvl w:val="0"/>
          <w:numId w:val="13"/>
        </w:numPr>
        <w:spacing w:line="360" w:lineRule="auto"/>
        <w:rPr>
          <w:rFonts w:cs="Arial"/>
          <w:color w:val="auto"/>
          <w:sz w:val="24"/>
          <w:szCs w:val="24"/>
        </w:rPr>
      </w:pPr>
      <w:r w:rsidRPr="00172AB2">
        <w:rPr>
          <w:rFonts w:cs="Arial"/>
          <w:color w:val="auto"/>
          <w:sz w:val="24"/>
          <w:szCs w:val="24"/>
        </w:rPr>
        <w:t>CLÁUSULA DÉCIMA</w:t>
      </w:r>
      <w:r w:rsidR="00FC5048" w:rsidRPr="00172AB2">
        <w:rPr>
          <w:rFonts w:cs="Arial"/>
          <w:color w:val="auto"/>
          <w:sz w:val="24"/>
          <w:szCs w:val="24"/>
        </w:rPr>
        <w:t xml:space="preserve"> </w:t>
      </w:r>
      <w:r w:rsidR="00ED109F" w:rsidRPr="00172AB2">
        <w:rPr>
          <w:rFonts w:cs="Arial"/>
          <w:color w:val="auto"/>
          <w:sz w:val="24"/>
          <w:szCs w:val="24"/>
        </w:rPr>
        <w:t>S</w:t>
      </w:r>
      <w:r w:rsidR="005C2EC6">
        <w:rPr>
          <w:rFonts w:cs="Arial"/>
          <w:color w:val="auto"/>
          <w:sz w:val="24"/>
          <w:szCs w:val="24"/>
        </w:rPr>
        <w:t>EXT</w:t>
      </w:r>
      <w:r w:rsidR="00ED109F" w:rsidRPr="00172AB2">
        <w:rPr>
          <w:rFonts w:cs="Arial"/>
          <w:color w:val="auto"/>
          <w:sz w:val="24"/>
          <w:szCs w:val="24"/>
        </w:rPr>
        <w:t>A</w:t>
      </w:r>
      <w:r w:rsidRPr="00172AB2">
        <w:rPr>
          <w:rFonts w:cs="Arial"/>
          <w:color w:val="auto"/>
          <w:sz w:val="24"/>
          <w:szCs w:val="24"/>
        </w:rPr>
        <w:t xml:space="preserve"> – FORO</w:t>
      </w:r>
      <w:r w:rsidR="00296E51" w:rsidRPr="00172AB2">
        <w:rPr>
          <w:rFonts w:cs="Arial"/>
          <w:color w:val="auto"/>
          <w:sz w:val="24"/>
          <w:szCs w:val="24"/>
        </w:rPr>
        <w:t xml:space="preserve"> (art. 92, §1º)</w:t>
      </w:r>
    </w:p>
    <w:p w14:paraId="51C6D65B" w14:textId="69D043EA" w:rsidR="001257A1" w:rsidRPr="002E4F5B" w:rsidRDefault="00DD3066" w:rsidP="00DD6774">
      <w:pPr>
        <w:numPr>
          <w:ilvl w:val="1"/>
          <w:numId w:val="13"/>
        </w:numPr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 É eleito o Foro da Justiça </w:t>
      </w:r>
      <w:r w:rsidR="006B1651" w:rsidRPr="00172AB2">
        <w:rPr>
          <w:rFonts w:ascii="Arial" w:hAnsi="Arial" w:cs="Arial"/>
          <w:sz w:val="24"/>
          <w:szCs w:val="24"/>
        </w:rPr>
        <w:t>comum</w:t>
      </w:r>
      <w:r w:rsidRPr="00172AB2">
        <w:rPr>
          <w:rFonts w:ascii="Arial" w:hAnsi="Arial" w:cs="Arial"/>
          <w:sz w:val="24"/>
          <w:szCs w:val="24"/>
        </w:rPr>
        <w:t xml:space="preserve"> </w:t>
      </w:r>
      <w:r w:rsidR="006B1651" w:rsidRPr="00172AB2">
        <w:rPr>
          <w:rFonts w:ascii="Arial" w:hAnsi="Arial" w:cs="Arial"/>
          <w:sz w:val="24"/>
          <w:szCs w:val="24"/>
        </w:rPr>
        <w:t>de Alvinópolis</w:t>
      </w:r>
      <w:r w:rsidR="00F2797E" w:rsidRPr="00172AB2">
        <w:rPr>
          <w:rFonts w:ascii="Arial" w:hAnsi="Arial" w:cs="Arial"/>
          <w:sz w:val="24"/>
          <w:szCs w:val="24"/>
        </w:rPr>
        <w:t>/MG</w:t>
      </w:r>
      <w:r w:rsidRPr="00172AB2">
        <w:rPr>
          <w:rFonts w:ascii="Arial" w:hAnsi="Arial" w:cs="Arial"/>
          <w:sz w:val="24"/>
          <w:szCs w:val="24"/>
        </w:rPr>
        <w:t xml:space="preserve">, para dirimir os litígios que decorrerem da execução deste Termo de Contrato que não possam ser compostos pela conciliação, conforme art. </w:t>
      </w:r>
      <w:r w:rsidR="00FC5048" w:rsidRPr="00172AB2">
        <w:rPr>
          <w:rFonts w:ascii="Arial" w:hAnsi="Arial" w:cs="Arial"/>
          <w:sz w:val="24"/>
          <w:szCs w:val="24"/>
        </w:rPr>
        <w:t>92</w:t>
      </w:r>
      <w:r w:rsidRPr="00172AB2">
        <w:rPr>
          <w:rFonts w:ascii="Arial" w:hAnsi="Arial" w:cs="Arial"/>
          <w:sz w:val="24"/>
          <w:szCs w:val="24"/>
        </w:rPr>
        <w:t>, §</w:t>
      </w:r>
      <w:r w:rsidR="00FC5048" w:rsidRPr="00172AB2">
        <w:rPr>
          <w:rFonts w:ascii="Arial" w:hAnsi="Arial" w:cs="Arial"/>
          <w:sz w:val="24"/>
          <w:szCs w:val="24"/>
        </w:rPr>
        <w:t>1</w:t>
      </w:r>
      <w:r w:rsidRPr="00172AB2">
        <w:rPr>
          <w:rFonts w:ascii="Arial" w:hAnsi="Arial" w:cs="Arial"/>
          <w:sz w:val="24"/>
          <w:szCs w:val="24"/>
        </w:rPr>
        <w:t xml:space="preserve">º da Lei nº </w:t>
      </w:r>
      <w:r w:rsidR="00FC5048" w:rsidRPr="00172AB2">
        <w:rPr>
          <w:rFonts w:ascii="Arial" w:hAnsi="Arial" w:cs="Arial"/>
          <w:sz w:val="24"/>
          <w:szCs w:val="24"/>
        </w:rPr>
        <w:t>14.133/21</w:t>
      </w:r>
      <w:r w:rsidRPr="00172AB2">
        <w:rPr>
          <w:rFonts w:ascii="Arial" w:hAnsi="Arial" w:cs="Arial"/>
          <w:sz w:val="24"/>
          <w:szCs w:val="24"/>
        </w:rPr>
        <w:t xml:space="preserve">. </w:t>
      </w:r>
    </w:p>
    <w:p w14:paraId="7A7EC417" w14:textId="08D440CE" w:rsidR="003373FA" w:rsidRPr="00172AB2" w:rsidRDefault="003F0CE7" w:rsidP="009E4E10">
      <w:pPr>
        <w:spacing w:after="120" w:line="24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 xml:space="preserve">Dom Silvério, </w:t>
      </w:r>
      <w:r w:rsidR="00B0582D" w:rsidRPr="00172AB2">
        <w:rPr>
          <w:rFonts w:ascii="Arial" w:hAnsi="Arial" w:cs="Arial"/>
          <w:sz w:val="24"/>
          <w:szCs w:val="24"/>
        </w:rPr>
        <w:t>......</w:t>
      </w:r>
      <w:r w:rsidR="003373FA" w:rsidRPr="00172AB2">
        <w:rPr>
          <w:rFonts w:ascii="Arial" w:hAnsi="Arial" w:cs="Arial"/>
          <w:sz w:val="24"/>
          <w:szCs w:val="24"/>
        </w:rPr>
        <w:t xml:space="preserve"> de</w:t>
      </w:r>
      <w:r w:rsidRPr="00172AB2">
        <w:rPr>
          <w:rFonts w:ascii="Arial" w:hAnsi="Arial" w:cs="Arial"/>
          <w:sz w:val="24"/>
          <w:szCs w:val="24"/>
        </w:rPr>
        <w:t xml:space="preserve"> </w:t>
      </w:r>
      <w:r w:rsidR="00B0582D" w:rsidRPr="00172AB2">
        <w:rPr>
          <w:rFonts w:ascii="Arial" w:hAnsi="Arial" w:cs="Arial"/>
          <w:sz w:val="24"/>
          <w:szCs w:val="24"/>
        </w:rPr>
        <w:t>............</w:t>
      </w:r>
      <w:r w:rsidR="003373FA" w:rsidRPr="00172AB2">
        <w:rPr>
          <w:rFonts w:ascii="Arial" w:hAnsi="Arial" w:cs="Arial"/>
          <w:sz w:val="24"/>
          <w:szCs w:val="24"/>
        </w:rPr>
        <w:t xml:space="preserve"> de 2</w:t>
      </w:r>
      <w:r w:rsidR="00B0582D" w:rsidRPr="00172AB2">
        <w:rPr>
          <w:rFonts w:ascii="Arial" w:hAnsi="Arial" w:cs="Arial"/>
          <w:sz w:val="24"/>
          <w:szCs w:val="24"/>
        </w:rPr>
        <w:t>0.......</w:t>
      </w:r>
    </w:p>
    <w:p w14:paraId="6C35A16C" w14:textId="77777777" w:rsidR="003373FA" w:rsidRPr="00172AB2" w:rsidRDefault="003373FA" w:rsidP="009E4E10">
      <w:pPr>
        <w:spacing w:after="12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07EA697" w14:textId="77777777" w:rsidR="003373FA" w:rsidRPr="00172AB2" w:rsidRDefault="003373FA" w:rsidP="009E4E10">
      <w:pPr>
        <w:spacing w:after="12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172AB2">
        <w:rPr>
          <w:rFonts w:ascii="Arial" w:hAnsi="Arial" w:cs="Arial"/>
          <w:bCs/>
          <w:sz w:val="24"/>
          <w:szCs w:val="24"/>
        </w:rPr>
        <w:t>_________________________</w:t>
      </w:r>
    </w:p>
    <w:p w14:paraId="75C9E085" w14:textId="73EEC8D7" w:rsidR="003373FA" w:rsidRPr="00172AB2" w:rsidRDefault="001257A1" w:rsidP="009E4E10">
      <w:pPr>
        <w:spacing w:after="12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CONTRATANTE: </w:t>
      </w:r>
      <w:r w:rsidR="003F0CE7" w:rsidRPr="00172AB2">
        <w:rPr>
          <w:rFonts w:ascii="Arial" w:hAnsi="Arial" w:cs="Arial"/>
          <w:bCs/>
          <w:sz w:val="24"/>
          <w:szCs w:val="24"/>
        </w:rPr>
        <w:t xml:space="preserve"> CAMARA MUNICIPAL </w:t>
      </w:r>
      <w:r>
        <w:rPr>
          <w:rFonts w:ascii="Arial" w:hAnsi="Arial" w:cs="Arial"/>
          <w:bCs/>
          <w:sz w:val="24"/>
          <w:szCs w:val="24"/>
        </w:rPr>
        <w:t>DE DOM SILVÉRIO</w:t>
      </w:r>
      <w:r w:rsidR="003F0CE7" w:rsidRPr="00172AB2">
        <w:rPr>
          <w:rFonts w:ascii="Arial" w:hAnsi="Arial" w:cs="Arial"/>
          <w:bCs/>
          <w:sz w:val="24"/>
          <w:szCs w:val="24"/>
        </w:rPr>
        <w:t>/ GESTÃO 2023/2024</w:t>
      </w:r>
    </w:p>
    <w:p w14:paraId="10BF13C9" w14:textId="686CC656" w:rsidR="001257A1" w:rsidRPr="002E4F5B" w:rsidRDefault="001257A1" w:rsidP="002E4F5B">
      <w:pPr>
        <w:spacing w:after="12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PRES. </w:t>
      </w:r>
      <w:r w:rsidR="002E4F5B">
        <w:rPr>
          <w:rFonts w:ascii="Arial" w:hAnsi="Arial" w:cs="Arial"/>
          <w:bCs/>
          <w:sz w:val="24"/>
          <w:szCs w:val="24"/>
        </w:rPr>
        <w:t>SE</w:t>
      </w:r>
      <w:r w:rsidR="00214B14">
        <w:rPr>
          <w:rFonts w:ascii="Arial" w:hAnsi="Arial" w:cs="Arial"/>
          <w:bCs/>
          <w:sz w:val="24"/>
          <w:szCs w:val="24"/>
        </w:rPr>
        <w:t>R</w:t>
      </w:r>
      <w:r w:rsidR="002E4F5B">
        <w:rPr>
          <w:rFonts w:ascii="Arial" w:hAnsi="Arial" w:cs="Arial"/>
          <w:bCs/>
          <w:sz w:val="24"/>
          <w:szCs w:val="24"/>
        </w:rPr>
        <w:t>GIO CRISTIANO ALVE</w:t>
      </w:r>
      <w:r w:rsidR="00214B14">
        <w:rPr>
          <w:rFonts w:ascii="Arial" w:hAnsi="Arial" w:cs="Arial"/>
          <w:bCs/>
          <w:sz w:val="24"/>
          <w:szCs w:val="24"/>
        </w:rPr>
        <w:t>S</w:t>
      </w:r>
    </w:p>
    <w:p w14:paraId="3A319FF0" w14:textId="77777777" w:rsidR="001257A1" w:rsidRDefault="001257A1" w:rsidP="009E4E10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5CB73D35" w14:textId="0D66C21E" w:rsidR="003373FA" w:rsidRPr="00172AB2" w:rsidRDefault="003373FA" w:rsidP="009E4E10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 w:rsidRPr="00172AB2">
        <w:rPr>
          <w:rFonts w:ascii="Arial" w:hAnsi="Arial" w:cs="Arial"/>
          <w:sz w:val="24"/>
          <w:szCs w:val="24"/>
        </w:rPr>
        <w:t>_________________________</w:t>
      </w:r>
    </w:p>
    <w:p w14:paraId="7CB413DC" w14:textId="083BEA4A" w:rsidR="003373FA" w:rsidRPr="00172AB2" w:rsidRDefault="009B7481" w:rsidP="009E4E10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REPRESENTANTE LEGAL DO </w:t>
      </w:r>
      <w:r w:rsidR="003373FA" w:rsidRPr="00172AB2">
        <w:rPr>
          <w:rFonts w:ascii="Arial" w:hAnsi="Arial" w:cs="Arial"/>
          <w:sz w:val="24"/>
          <w:szCs w:val="24"/>
        </w:rPr>
        <w:t>CONTRATA</w:t>
      </w:r>
      <w:r w:rsidR="001257A1">
        <w:rPr>
          <w:rFonts w:ascii="Arial" w:hAnsi="Arial" w:cs="Arial"/>
          <w:sz w:val="24"/>
          <w:szCs w:val="24"/>
        </w:rPr>
        <w:t>DO:</w:t>
      </w:r>
    </w:p>
    <w:p w14:paraId="3B1BA901" w14:textId="77777777" w:rsidR="003F0CE7" w:rsidRPr="00172AB2" w:rsidRDefault="003F0CE7" w:rsidP="009E4E10">
      <w:pPr>
        <w:spacing w:after="12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14:paraId="4D589BEA" w14:textId="122546D9" w:rsidR="003373FA" w:rsidRPr="00172AB2" w:rsidRDefault="003373FA" w:rsidP="009E4E10">
      <w:pPr>
        <w:spacing w:after="120" w:line="240" w:lineRule="auto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TESTEMUNHAS:</w:t>
      </w:r>
    </w:p>
    <w:p w14:paraId="5B6239D8" w14:textId="77777777" w:rsidR="003373FA" w:rsidRPr="00172AB2" w:rsidRDefault="003373FA" w:rsidP="009E4E10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1-</w:t>
      </w:r>
    </w:p>
    <w:p w14:paraId="06B0AFBE" w14:textId="1DFD05AF" w:rsidR="00791B46" w:rsidRPr="00172AB2" w:rsidRDefault="003373FA" w:rsidP="009E4E10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 w:rsidRPr="00172AB2">
        <w:rPr>
          <w:rFonts w:ascii="Arial" w:hAnsi="Arial" w:cs="Arial"/>
          <w:i/>
          <w:iCs/>
          <w:sz w:val="24"/>
          <w:szCs w:val="24"/>
        </w:rPr>
        <w:t>2-</w:t>
      </w:r>
    </w:p>
    <w:sectPr w:rsidR="00791B46" w:rsidRPr="00172AB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E3015" w14:textId="77777777" w:rsidR="00B10201" w:rsidRDefault="00B10201" w:rsidP="00397EF2">
      <w:pPr>
        <w:spacing w:after="0" w:line="240" w:lineRule="auto"/>
      </w:pPr>
      <w:r>
        <w:separator/>
      </w:r>
    </w:p>
  </w:endnote>
  <w:endnote w:type="continuationSeparator" w:id="0">
    <w:p w14:paraId="4CF6A6FD" w14:textId="77777777" w:rsidR="00B10201" w:rsidRDefault="00B10201" w:rsidP="00397EF2">
      <w:pPr>
        <w:spacing w:after="0" w:line="240" w:lineRule="auto"/>
      </w:pPr>
      <w:r>
        <w:continuationSeparator/>
      </w:r>
    </w:p>
  </w:endnote>
  <w:endnote w:type="continuationNotice" w:id="1">
    <w:p w14:paraId="690FDE66" w14:textId="77777777" w:rsidR="00B10201" w:rsidRDefault="00B102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EBDB2" w14:textId="69C8309A" w:rsidR="00B10201" w:rsidRDefault="00B10201" w:rsidP="00AB7CEB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8"/>
        <w:szCs w:val="18"/>
        <w:lang w:eastAsia="pt-BR"/>
      </w:rPr>
    </w:pP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</w:r>
    <w:r>
      <w:rPr>
        <w:rFonts w:ascii="Arial" w:eastAsia="Times New Roman" w:hAnsi="Arial" w:cs="Arial"/>
        <w:sz w:val="18"/>
        <w:szCs w:val="18"/>
        <w:lang w:eastAsia="pt-BR"/>
      </w:rPr>
      <w:softHyphen/>
      <w:t>_______________________________________________________________________________</w:t>
    </w:r>
  </w:p>
  <w:p w14:paraId="61DEEA8B" w14:textId="77777777" w:rsidR="00B10201" w:rsidRPr="007A5E37" w:rsidRDefault="00B10201" w:rsidP="00AB7CEB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>Rua Manoel Carvalho Mol, nº 77, Bairro Santa Rita, Dom Silvério/MG</w:t>
    </w:r>
    <w:r w:rsidRPr="007A5E37">
      <w:rPr>
        <w:rFonts w:ascii="Arial" w:eastAsia="Times New Roman" w:hAnsi="Arial" w:cs="Arial"/>
        <w:sz w:val="18"/>
        <w:szCs w:val="18"/>
        <w:lang w:eastAsia="pt-BR"/>
      </w:rPr>
      <w:t xml:space="preserve">                     </w:t>
    </w:r>
  </w:p>
  <w:p w14:paraId="3FD8B881" w14:textId="323D0368" w:rsidR="00B10201" w:rsidRPr="003C409F" w:rsidRDefault="00B10201" w:rsidP="00AB7CEB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 xml:space="preserve">Telefax: (31)3857-1312 e-mail: </w:t>
    </w:r>
    <w:hyperlink r:id="rId1" w:history="1">
      <w:r w:rsidRPr="00BA4088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cama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ra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domsil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v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erio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licita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@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yahoo</w:t>
      </w:r>
      <w:r w:rsidRPr="00BA4088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.com</w:t>
      </w:r>
    </w:hyperlink>
    <w:r>
      <w:rPr>
        <w:rFonts w:ascii="Arial" w:eastAsia="Times New Roman" w:hAnsi="Arial" w:cs="Arial"/>
        <w:sz w:val="18"/>
        <w:szCs w:val="18"/>
        <w:lang w:eastAsia="pt-BR"/>
      </w:rPr>
      <w:t xml:space="preserve">, </w:t>
    </w:r>
  </w:p>
  <w:p w14:paraId="45077B39" w14:textId="481021F8" w:rsidR="00B10201" w:rsidRPr="00AB7CEB" w:rsidRDefault="00B10201" w:rsidP="00AB7C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4A479" w14:textId="77777777" w:rsidR="00B10201" w:rsidRDefault="00B10201" w:rsidP="00397EF2">
      <w:pPr>
        <w:spacing w:after="0" w:line="240" w:lineRule="auto"/>
      </w:pPr>
      <w:r>
        <w:separator/>
      </w:r>
    </w:p>
  </w:footnote>
  <w:footnote w:type="continuationSeparator" w:id="0">
    <w:p w14:paraId="607D8259" w14:textId="77777777" w:rsidR="00B10201" w:rsidRDefault="00B10201" w:rsidP="00397EF2">
      <w:pPr>
        <w:spacing w:after="0" w:line="240" w:lineRule="auto"/>
      </w:pPr>
      <w:r>
        <w:continuationSeparator/>
      </w:r>
    </w:p>
  </w:footnote>
  <w:footnote w:type="continuationNotice" w:id="1">
    <w:p w14:paraId="4052EA9F" w14:textId="77777777" w:rsidR="00B10201" w:rsidRDefault="00B102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25C24" w14:textId="77777777" w:rsidR="00B10201" w:rsidRPr="00A42F4A" w:rsidRDefault="00B10201" w:rsidP="00AB7CEB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lang w:val="x-none" w:eastAsia="pt-BR"/>
      </w:rPr>
    </w:pPr>
    <w:r w:rsidRPr="00A42F4A">
      <w:rPr>
        <w:rFonts w:ascii="Arial" w:eastAsia="Times New Roman" w:hAnsi="Arial" w:cs="Arial"/>
        <w:b/>
        <w:lang w:val="x-none" w:eastAsia="pt-BR"/>
      </w:rPr>
      <w:t>CÂMARA MUNICIPAL DE DOM SILVÉRIO</w:t>
    </w:r>
  </w:p>
  <w:p w14:paraId="05F57798" w14:textId="08CAB5E4" w:rsidR="00B10201" w:rsidRDefault="00B10201" w:rsidP="00AB7CEB">
    <w:pPr>
      <w:pStyle w:val="Cabealho"/>
      <w:jc w:val="center"/>
      <w:rPr>
        <w:rFonts w:ascii="Arial" w:eastAsia="Times New Roman" w:hAnsi="Arial" w:cs="Arial"/>
        <w:b/>
        <w:lang w:eastAsia="pt-BR"/>
      </w:rPr>
    </w:pPr>
    <w:r w:rsidRPr="00A42F4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C2112FE" wp14:editId="0389C93B">
          <wp:simplePos x="0" y="0"/>
          <wp:positionH relativeFrom="column">
            <wp:posOffset>222885</wp:posOffset>
          </wp:positionH>
          <wp:positionV relativeFrom="paragraph">
            <wp:posOffset>-329565</wp:posOffset>
          </wp:positionV>
          <wp:extent cx="568960" cy="535305"/>
          <wp:effectExtent l="0" t="0" r="2540" b="0"/>
          <wp:wrapNone/>
          <wp:docPr id="2" name="Imagem 2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2F4A">
      <w:rPr>
        <w:rFonts w:ascii="Arial" w:eastAsia="Times New Roman" w:hAnsi="Arial" w:cs="Arial"/>
        <w:b/>
        <w:lang w:eastAsia="pt-BR"/>
      </w:rPr>
      <w:t>ESTADO DE MINAS GERAIS</w:t>
    </w:r>
  </w:p>
  <w:p w14:paraId="63B0A705" w14:textId="426FB988" w:rsidR="00B10201" w:rsidRPr="00A42F4A" w:rsidRDefault="00B10201" w:rsidP="00AB7CEB">
    <w:pPr>
      <w:pStyle w:val="Cabealho"/>
      <w:jc w:val="center"/>
    </w:pPr>
    <w:r>
      <w:rPr>
        <w:rFonts w:ascii="Arial" w:eastAsia="Times New Roman" w:hAnsi="Arial" w:cs="Arial"/>
        <w:b/>
        <w:lang w:eastAsia="pt-BR"/>
      </w:rPr>
      <w:t>_____________________________________________________________________</w:t>
    </w:r>
  </w:p>
  <w:p w14:paraId="657B5024" w14:textId="77777777" w:rsidR="00B10201" w:rsidRDefault="00B102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96F4C21"/>
    <w:multiLevelType w:val="hybridMultilevel"/>
    <w:tmpl w:val="C2644D8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655F3A9"/>
    <w:multiLevelType w:val="hybridMultilevel"/>
    <w:tmpl w:val="EFDE0E1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96E3B5E"/>
    <w:multiLevelType w:val="hybridMultilevel"/>
    <w:tmpl w:val="C3E654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BDE609E"/>
    <w:multiLevelType w:val="hybridMultilevel"/>
    <w:tmpl w:val="4B8E3AB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7D5D1F4"/>
    <w:multiLevelType w:val="hybridMultilevel"/>
    <w:tmpl w:val="7416577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B55E914"/>
    <w:multiLevelType w:val="hybridMultilevel"/>
    <w:tmpl w:val="C551AA9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6F6FF9E"/>
    <w:multiLevelType w:val="hybridMultilevel"/>
    <w:tmpl w:val="2297E6A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D72A6FBA"/>
    <w:multiLevelType w:val="hybridMultilevel"/>
    <w:tmpl w:val="E86F233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8B5C15F"/>
    <w:multiLevelType w:val="hybridMultilevel"/>
    <w:tmpl w:val="2B3AB20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5758EA6"/>
    <w:multiLevelType w:val="hybridMultilevel"/>
    <w:tmpl w:val="AC0A70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91E9A6B"/>
    <w:multiLevelType w:val="hybridMultilevel"/>
    <w:tmpl w:val="4EF73A0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81532C1"/>
    <w:multiLevelType w:val="hybridMultilevel"/>
    <w:tmpl w:val="CF96221C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5218A4"/>
    <w:multiLevelType w:val="multilevel"/>
    <w:tmpl w:val="76EA7C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B9F178A"/>
    <w:multiLevelType w:val="hybridMultilevel"/>
    <w:tmpl w:val="7CE83454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0C152CBD"/>
    <w:multiLevelType w:val="hybridMultilevel"/>
    <w:tmpl w:val="14A673A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173465"/>
    <w:multiLevelType w:val="hybridMultilevel"/>
    <w:tmpl w:val="777C33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3978CE"/>
    <w:multiLevelType w:val="hybridMultilevel"/>
    <w:tmpl w:val="ED28C8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661719"/>
    <w:multiLevelType w:val="multilevel"/>
    <w:tmpl w:val="891673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64150E"/>
    <w:multiLevelType w:val="hybridMultilevel"/>
    <w:tmpl w:val="2332A2C8"/>
    <w:lvl w:ilvl="0" w:tplc="0416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E952B8"/>
    <w:multiLevelType w:val="hybridMultilevel"/>
    <w:tmpl w:val="8B80507A"/>
    <w:lvl w:ilvl="0" w:tplc="672A4D28">
      <w:start w:val="1"/>
      <w:numFmt w:val="lowerLetter"/>
      <w:lvlText w:val="%1)"/>
      <w:lvlJc w:val="left"/>
      <w:pPr>
        <w:tabs>
          <w:tab w:val="num" w:pos="1444"/>
        </w:tabs>
        <w:ind w:left="1444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1D5C100D"/>
    <w:multiLevelType w:val="multilevel"/>
    <w:tmpl w:val="7742AF92"/>
    <w:lvl w:ilvl="0">
      <w:start w:val="4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8822CAF"/>
    <w:multiLevelType w:val="hybridMultilevel"/>
    <w:tmpl w:val="B25C22B0"/>
    <w:lvl w:ilvl="0" w:tplc="60D07090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1514F6"/>
    <w:multiLevelType w:val="multilevel"/>
    <w:tmpl w:val="03E8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5" w15:restartNumberingAfterBreak="0">
    <w:nsid w:val="34253B7E"/>
    <w:multiLevelType w:val="hybridMultilevel"/>
    <w:tmpl w:val="AA46D740"/>
    <w:lvl w:ilvl="0" w:tplc="0416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221746"/>
    <w:multiLevelType w:val="hybridMultilevel"/>
    <w:tmpl w:val="0B76EC88"/>
    <w:lvl w:ilvl="0" w:tplc="ADD2E52A">
      <w:start w:val="1"/>
      <w:numFmt w:val="lowerLetter"/>
      <w:lvlText w:val="%1)"/>
      <w:lvlJc w:val="left"/>
      <w:pPr>
        <w:tabs>
          <w:tab w:val="num" w:pos="1444"/>
        </w:tabs>
        <w:ind w:left="1444" w:hanging="6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49"/>
        </w:tabs>
        <w:ind w:left="184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</w:lvl>
  </w:abstractNum>
  <w:abstractNum w:abstractNumId="27" w15:restartNumberingAfterBreak="0">
    <w:nsid w:val="461C647F"/>
    <w:multiLevelType w:val="hybridMultilevel"/>
    <w:tmpl w:val="76EA7C8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9AF77D2"/>
    <w:multiLevelType w:val="hybridMultilevel"/>
    <w:tmpl w:val="2E9A1D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766088"/>
    <w:multiLevelType w:val="hybridMultilevel"/>
    <w:tmpl w:val="B6B4A49A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970971"/>
    <w:multiLevelType w:val="multilevel"/>
    <w:tmpl w:val="C59EB368"/>
    <w:lvl w:ilvl="0">
      <w:start w:val="1"/>
      <w:numFmt w:val="decimal"/>
      <w:lvlText w:val="%1"/>
      <w:lvlJc w:val="left"/>
      <w:pPr>
        <w:tabs>
          <w:tab w:val="num" w:pos="113"/>
        </w:tabs>
        <w:ind w:left="113" w:hanging="113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11"/>
        </w:tabs>
        <w:ind w:left="2511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9"/>
        </w:tabs>
        <w:ind w:left="3219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7"/>
        </w:tabs>
        <w:ind w:left="3927" w:hanging="10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1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350962"/>
    <w:multiLevelType w:val="multilevel"/>
    <w:tmpl w:val="591015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9BD6F34"/>
    <w:multiLevelType w:val="hybridMultilevel"/>
    <w:tmpl w:val="915911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C17AA5F"/>
    <w:multiLevelType w:val="hybridMultilevel"/>
    <w:tmpl w:val="96EDCD5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1DD361E"/>
    <w:multiLevelType w:val="multilevel"/>
    <w:tmpl w:val="E26CD2F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 w:val="0"/>
        <w:bCs w:val="0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C4C5D9B"/>
    <w:multiLevelType w:val="hybridMultilevel"/>
    <w:tmpl w:val="8EBEAF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D05FA"/>
    <w:multiLevelType w:val="multilevel"/>
    <w:tmpl w:val="C9AC51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A1E40"/>
    <w:multiLevelType w:val="hybridMultilevel"/>
    <w:tmpl w:val="8D464E1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EE1EEE"/>
    <w:multiLevelType w:val="hybridMultilevel"/>
    <w:tmpl w:val="3F74B780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2" w15:restartNumberingAfterBreak="0">
    <w:nsid w:val="76C11727"/>
    <w:multiLevelType w:val="hybridMultilevel"/>
    <w:tmpl w:val="CC765ACC"/>
    <w:lvl w:ilvl="0" w:tplc="208ABB62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3" w15:restartNumberingAfterBreak="0">
    <w:nsid w:val="77A9ABEA"/>
    <w:multiLevelType w:val="hybridMultilevel"/>
    <w:tmpl w:val="2D6A303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90D4285"/>
    <w:multiLevelType w:val="multilevel"/>
    <w:tmpl w:val="726C1626"/>
    <w:lvl w:ilvl="0">
      <w:start w:val="1"/>
      <w:numFmt w:val="decimal"/>
      <w:lvlText w:val="%1"/>
      <w:lvlJc w:val="left"/>
      <w:pPr>
        <w:ind w:left="360" w:hanging="360"/>
      </w:pPr>
      <w:rPr>
        <w:rFonts w:eastAsiaTheme="majorEastAsia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aj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ajorEastAsia" w:hint="default"/>
      </w:rPr>
    </w:lvl>
  </w:abstractNum>
  <w:abstractNum w:abstractNumId="4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num w:numId="1">
    <w:abstractNumId w:val="38"/>
  </w:num>
  <w:num w:numId="2">
    <w:abstractNumId w:val="35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</w:num>
  <w:num w:numId="9">
    <w:abstractNumId w:val="37"/>
  </w:num>
  <w:num w:numId="10">
    <w:abstractNumId w:val="20"/>
  </w:num>
  <w:num w:numId="11">
    <w:abstractNumId w:val="39"/>
  </w:num>
  <w:num w:numId="12">
    <w:abstractNumId w:val="17"/>
  </w:num>
  <w:num w:numId="13">
    <w:abstractNumId w:val="32"/>
  </w:num>
  <w:num w:numId="14">
    <w:abstractNumId w:val="44"/>
  </w:num>
  <w:num w:numId="15">
    <w:abstractNumId w:val="23"/>
  </w:num>
  <w:num w:numId="16">
    <w:abstractNumId w:val="40"/>
  </w:num>
  <w:num w:numId="17">
    <w:abstractNumId w:val="15"/>
  </w:num>
  <w:num w:numId="18">
    <w:abstractNumId w:val="41"/>
  </w:num>
  <w:num w:numId="19">
    <w:abstractNumId w:val="42"/>
  </w:num>
  <w:num w:numId="20">
    <w:abstractNumId w:val="26"/>
  </w:num>
  <w:num w:numId="21">
    <w:abstractNumId w:val="19"/>
  </w:num>
  <w:num w:numId="22">
    <w:abstractNumId w:val="16"/>
  </w:num>
  <w:num w:numId="23">
    <w:abstractNumId w:val="29"/>
  </w:num>
  <w:num w:numId="24">
    <w:abstractNumId w:val="11"/>
  </w:num>
  <w:num w:numId="25">
    <w:abstractNumId w:val="2"/>
  </w:num>
  <w:num w:numId="26">
    <w:abstractNumId w:val="34"/>
  </w:num>
  <w:num w:numId="27">
    <w:abstractNumId w:val="10"/>
  </w:num>
  <w:num w:numId="28">
    <w:abstractNumId w:val="1"/>
  </w:num>
  <w:num w:numId="29">
    <w:abstractNumId w:val="0"/>
  </w:num>
  <w:num w:numId="30">
    <w:abstractNumId w:val="33"/>
  </w:num>
  <w:num w:numId="31">
    <w:abstractNumId w:val="43"/>
  </w:num>
  <w:num w:numId="32">
    <w:abstractNumId w:val="4"/>
  </w:num>
  <w:num w:numId="33">
    <w:abstractNumId w:val="3"/>
  </w:num>
  <w:num w:numId="34">
    <w:abstractNumId w:val="7"/>
  </w:num>
  <w:num w:numId="35">
    <w:abstractNumId w:val="8"/>
  </w:num>
  <w:num w:numId="36">
    <w:abstractNumId w:val="5"/>
  </w:num>
  <w:num w:numId="37">
    <w:abstractNumId w:val="9"/>
  </w:num>
  <w:num w:numId="38">
    <w:abstractNumId w:val="6"/>
  </w:num>
  <w:num w:numId="39">
    <w:abstractNumId w:val="30"/>
  </w:num>
  <w:num w:numId="40">
    <w:abstractNumId w:val="27"/>
  </w:num>
  <w:num w:numId="41">
    <w:abstractNumId w:val="12"/>
  </w:num>
  <w:num w:numId="42">
    <w:abstractNumId w:val="13"/>
  </w:num>
  <w:num w:numId="43">
    <w:abstractNumId w:val="14"/>
  </w:num>
  <w:num w:numId="44">
    <w:abstractNumId w:val="25"/>
  </w:num>
  <w:num w:numId="45">
    <w:abstractNumId w:val="18"/>
  </w:num>
  <w:num w:numId="46">
    <w:abstractNumId w:val="22"/>
  </w:num>
  <w:num w:numId="47">
    <w:abstractNumId w:val="15"/>
  </w:num>
  <w:num w:numId="48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A8"/>
    <w:rsid w:val="00020AAF"/>
    <w:rsid w:val="000214FD"/>
    <w:rsid w:val="000225CF"/>
    <w:rsid w:val="00024441"/>
    <w:rsid w:val="000443A2"/>
    <w:rsid w:val="0005699C"/>
    <w:rsid w:val="000622D7"/>
    <w:rsid w:val="00073E68"/>
    <w:rsid w:val="00085CC3"/>
    <w:rsid w:val="000926C9"/>
    <w:rsid w:val="000966DC"/>
    <w:rsid w:val="000A54E7"/>
    <w:rsid w:val="000B18D3"/>
    <w:rsid w:val="000B4157"/>
    <w:rsid w:val="000B69FA"/>
    <w:rsid w:val="000C48B3"/>
    <w:rsid w:val="000D1532"/>
    <w:rsid w:val="000D3D42"/>
    <w:rsid w:val="000D3FFD"/>
    <w:rsid w:val="000D482B"/>
    <w:rsid w:val="000D5476"/>
    <w:rsid w:val="000E45B7"/>
    <w:rsid w:val="000E6990"/>
    <w:rsid w:val="000F07AB"/>
    <w:rsid w:val="000F7861"/>
    <w:rsid w:val="00103C31"/>
    <w:rsid w:val="00111EB6"/>
    <w:rsid w:val="001123AC"/>
    <w:rsid w:val="001219C6"/>
    <w:rsid w:val="001257A1"/>
    <w:rsid w:val="00147AC9"/>
    <w:rsid w:val="001572BE"/>
    <w:rsid w:val="00172AB2"/>
    <w:rsid w:val="0018140E"/>
    <w:rsid w:val="001833B6"/>
    <w:rsid w:val="00186FA6"/>
    <w:rsid w:val="00192FA4"/>
    <w:rsid w:val="00197271"/>
    <w:rsid w:val="001A4022"/>
    <w:rsid w:val="001A41E3"/>
    <w:rsid w:val="001B0244"/>
    <w:rsid w:val="001B1B13"/>
    <w:rsid w:val="001D5231"/>
    <w:rsid w:val="001D7064"/>
    <w:rsid w:val="001E0CB7"/>
    <w:rsid w:val="001E13AE"/>
    <w:rsid w:val="001E24FE"/>
    <w:rsid w:val="001E32B3"/>
    <w:rsid w:val="001F6081"/>
    <w:rsid w:val="002077FF"/>
    <w:rsid w:val="00214B14"/>
    <w:rsid w:val="00224861"/>
    <w:rsid w:val="0023086D"/>
    <w:rsid w:val="002318FE"/>
    <w:rsid w:val="0023487B"/>
    <w:rsid w:val="00235C96"/>
    <w:rsid w:val="002412BE"/>
    <w:rsid w:val="00241A92"/>
    <w:rsid w:val="00244FD5"/>
    <w:rsid w:val="00245FAF"/>
    <w:rsid w:val="0024672A"/>
    <w:rsid w:val="00251069"/>
    <w:rsid w:val="00255AE0"/>
    <w:rsid w:val="002575E5"/>
    <w:rsid w:val="002618E0"/>
    <w:rsid w:val="00262492"/>
    <w:rsid w:val="00263123"/>
    <w:rsid w:val="002632B7"/>
    <w:rsid w:val="00271469"/>
    <w:rsid w:val="00273436"/>
    <w:rsid w:val="002856A3"/>
    <w:rsid w:val="00296E51"/>
    <w:rsid w:val="002A2933"/>
    <w:rsid w:val="002B06F8"/>
    <w:rsid w:val="002B4FA9"/>
    <w:rsid w:val="002B7E0C"/>
    <w:rsid w:val="002C44FD"/>
    <w:rsid w:val="002C5B3E"/>
    <w:rsid w:val="002D2163"/>
    <w:rsid w:val="002D2AB6"/>
    <w:rsid w:val="002D47B7"/>
    <w:rsid w:val="002E3C5B"/>
    <w:rsid w:val="002E4441"/>
    <w:rsid w:val="002E4F5B"/>
    <w:rsid w:val="002E6F97"/>
    <w:rsid w:val="002F17E1"/>
    <w:rsid w:val="00302EEC"/>
    <w:rsid w:val="00310837"/>
    <w:rsid w:val="00314426"/>
    <w:rsid w:val="00320F23"/>
    <w:rsid w:val="00322D04"/>
    <w:rsid w:val="00325CB7"/>
    <w:rsid w:val="003373FA"/>
    <w:rsid w:val="003463BE"/>
    <w:rsid w:val="00360ABD"/>
    <w:rsid w:val="003633EE"/>
    <w:rsid w:val="00363E73"/>
    <w:rsid w:val="003805D6"/>
    <w:rsid w:val="00383EDF"/>
    <w:rsid w:val="00396C39"/>
    <w:rsid w:val="00397EF2"/>
    <w:rsid w:val="003A3C73"/>
    <w:rsid w:val="003A4B7D"/>
    <w:rsid w:val="003B36EC"/>
    <w:rsid w:val="003C409F"/>
    <w:rsid w:val="003D3026"/>
    <w:rsid w:val="003D5874"/>
    <w:rsid w:val="003E52F1"/>
    <w:rsid w:val="003F0CE7"/>
    <w:rsid w:val="003F0E40"/>
    <w:rsid w:val="003F16C9"/>
    <w:rsid w:val="00406544"/>
    <w:rsid w:val="004171DA"/>
    <w:rsid w:val="00422999"/>
    <w:rsid w:val="004251A5"/>
    <w:rsid w:val="004302B0"/>
    <w:rsid w:val="00447291"/>
    <w:rsid w:val="00457DD7"/>
    <w:rsid w:val="0046196F"/>
    <w:rsid w:val="00463C64"/>
    <w:rsid w:val="00464EE4"/>
    <w:rsid w:val="0047307F"/>
    <w:rsid w:val="004858EF"/>
    <w:rsid w:val="00486742"/>
    <w:rsid w:val="004868E3"/>
    <w:rsid w:val="00495858"/>
    <w:rsid w:val="00495D65"/>
    <w:rsid w:val="004971B3"/>
    <w:rsid w:val="004A0288"/>
    <w:rsid w:val="004A565D"/>
    <w:rsid w:val="004B3CC8"/>
    <w:rsid w:val="004B3E88"/>
    <w:rsid w:val="004C25D2"/>
    <w:rsid w:val="004D64EA"/>
    <w:rsid w:val="004D7037"/>
    <w:rsid w:val="004E2A68"/>
    <w:rsid w:val="004F1F95"/>
    <w:rsid w:val="00506154"/>
    <w:rsid w:val="00526E28"/>
    <w:rsid w:val="0053133F"/>
    <w:rsid w:val="00542337"/>
    <w:rsid w:val="00545798"/>
    <w:rsid w:val="00545E04"/>
    <w:rsid w:val="00546795"/>
    <w:rsid w:val="005721F3"/>
    <w:rsid w:val="00572A2A"/>
    <w:rsid w:val="00597044"/>
    <w:rsid w:val="005A66A4"/>
    <w:rsid w:val="005A6949"/>
    <w:rsid w:val="005C129E"/>
    <w:rsid w:val="005C2EC6"/>
    <w:rsid w:val="005C4452"/>
    <w:rsid w:val="005D266F"/>
    <w:rsid w:val="005F6165"/>
    <w:rsid w:val="00601CAE"/>
    <w:rsid w:val="00604B84"/>
    <w:rsid w:val="00610BE1"/>
    <w:rsid w:val="00615868"/>
    <w:rsid w:val="00622892"/>
    <w:rsid w:val="00630867"/>
    <w:rsid w:val="00631C21"/>
    <w:rsid w:val="00632AF4"/>
    <w:rsid w:val="00633CC9"/>
    <w:rsid w:val="00633FA5"/>
    <w:rsid w:val="0064732D"/>
    <w:rsid w:val="006534AE"/>
    <w:rsid w:val="00654260"/>
    <w:rsid w:val="006653C3"/>
    <w:rsid w:val="006719D4"/>
    <w:rsid w:val="0068095A"/>
    <w:rsid w:val="00683324"/>
    <w:rsid w:val="00690926"/>
    <w:rsid w:val="00691463"/>
    <w:rsid w:val="006A0FF0"/>
    <w:rsid w:val="006B1651"/>
    <w:rsid w:val="006B4135"/>
    <w:rsid w:val="006C40CF"/>
    <w:rsid w:val="006C70E1"/>
    <w:rsid w:val="006D0E64"/>
    <w:rsid w:val="006E2D9A"/>
    <w:rsid w:val="006E7AF1"/>
    <w:rsid w:val="006E7D06"/>
    <w:rsid w:val="006F7FB0"/>
    <w:rsid w:val="007036A0"/>
    <w:rsid w:val="00707D1F"/>
    <w:rsid w:val="0071561B"/>
    <w:rsid w:val="0072226B"/>
    <w:rsid w:val="007256EC"/>
    <w:rsid w:val="0073146A"/>
    <w:rsid w:val="00737782"/>
    <w:rsid w:val="00744315"/>
    <w:rsid w:val="007560FE"/>
    <w:rsid w:val="007731BA"/>
    <w:rsid w:val="00784F9C"/>
    <w:rsid w:val="007907C9"/>
    <w:rsid w:val="00791789"/>
    <w:rsid w:val="00791B46"/>
    <w:rsid w:val="00796378"/>
    <w:rsid w:val="007B650A"/>
    <w:rsid w:val="007C172A"/>
    <w:rsid w:val="007C340A"/>
    <w:rsid w:val="007D1C84"/>
    <w:rsid w:val="007D1EA4"/>
    <w:rsid w:val="007E6D8B"/>
    <w:rsid w:val="007F017A"/>
    <w:rsid w:val="007F022D"/>
    <w:rsid w:val="007F488B"/>
    <w:rsid w:val="007F61BE"/>
    <w:rsid w:val="00813C43"/>
    <w:rsid w:val="00815226"/>
    <w:rsid w:val="0081780E"/>
    <w:rsid w:val="008329A8"/>
    <w:rsid w:val="00832D06"/>
    <w:rsid w:val="00834D7B"/>
    <w:rsid w:val="00835E57"/>
    <w:rsid w:val="00835E6F"/>
    <w:rsid w:val="008363AB"/>
    <w:rsid w:val="008379C2"/>
    <w:rsid w:val="00837E4E"/>
    <w:rsid w:val="0084659E"/>
    <w:rsid w:val="00861838"/>
    <w:rsid w:val="0086743B"/>
    <w:rsid w:val="00871263"/>
    <w:rsid w:val="0088617F"/>
    <w:rsid w:val="0089057C"/>
    <w:rsid w:val="008914ED"/>
    <w:rsid w:val="008A2AED"/>
    <w:rsid w:val="008B6DE3"/>
    <w:rsid w:val="008B72F5"/>
    <w:rsid w:val="008C0A9E"/>
    <w:rsid w:val="008C510E"/>
    <w:rsid w:val="008D0682"/>
    <w:rsid w:val="008D143C"/>
    <w:rsid w:val="008D206B"/>
    <w:rsid w:val="008E784B"/>
    <w:rsid w:val="008F3A23"/>
    <w:rsid w:val="008F7888"/>
    <w:rsid w:val="00911A0A"/>
    <w:rsid w:val="00913CBD"/>
    <w:rsid w:val="00921E42"/>
    <w:rsid w:val="0092425D"/>
    <w:rsid w:val="00941696"/>
    <w:rsid w:val="0094335A"/>
    <w:rsid w:val="00947A6C"/>
    <w:rsid w:val="009573FF"/>
    <w:rsid w:val="00957B5D"/>
    <w:rsid w:val="00964CC7"/>
    <w:rsid w:val="009700DC"/>
    <w:rsid w:val="009755A4"/>
    <w:rsid w:val="009773C7"/>
    <w:rsid w:val="00981534"/>
    <w:rsid w:val="0099350E"/>
    <w:rsid w:val="009A1B7A"/>
    <w:rsid w:val="009A5514"/>
    <w:rsid w:val="009A6A9E"/>
    <w:rsid w:val="009B1B09"/>
    <w:rsid w:val="009B32A8"/>
    <w:rsid w:val="009B7481"/>
    <w:rsid w:val="009C000B"/>
    <w:rsid w:val="009D2AE5"/>
    <w:rsid w:val="009D459A"/>
    <w:rsid w:val="009D6C6B"/>
    <w:rsid w:val="009E068B"/>
    <w:rsid w:val="009E4E10"/>
    <w:rsid w:val="009E5841"/>
    <w:rsid w:val="009F0597"/>
    <w:rsid w:val="009F19BB"/>
    <w:rsid w:val="009F4331"/>
    <w:rsid w:val="009F4805"/>
    <w:rsid w:val="009F6720"/>
    <w:rsid w:val="009F705B"/>
    <w:rsid w:val="00A043EC"/>
    <w:rsid w:val="00A1340F"/>
    <w:rsid w:val="00A27239"/>
    <w:rsid w:val="00A30D10"/>
    <w:rsid w:val="00A320C0"/>
    <w:rsid w:val="00A4178E"/>
    <w:rsid w:val="00A526BA"/>
    <w:rsid w:val="00A557BD"/>
    <w:rsid w:val="00A70C97"/>
    <w:rsid w:val="00A76A63"/>
    <w:rsid w:val="00A85848"/>
    <w:rsid w:val="00A8586E"/>
    <w:rsid w:val="00A973AA"/>
    <w:rsid w:val="00AB7CEB"/>
    <w:rsid w:val="00AC5F0A"/>
    <w:rsid w:val="00AC6713"/>
    <w:rsid w:val="00AD3894"/>
    <w:rsid w:val="00AE4002"/>
    <w:rsid w:val="00AF2F2F"/>
    <w:rsid w:val="00B04C36"/>
    <w:rsid w:val="00B0582D"/>
    <w:rsid w:val="00B0588F"/>
    <w:rsid w:val="00B05E6F"/>
    <w:rsid w:val="00B10201"/>
    <w:rsid w:val="00B13062"/>
    <w:rsid w:val="00B23499"/>
    <w:rsid w:val="00B340E2"/>
    <w:rsid w:val="00B3588F"/>
    <w:rsid w:val="00B35890"/>
    <w:rsid w:val="00B41CEE"/>
    <w:rsid w:val="00B50CB4"/>
    <w:rsid w:val="00B60B50"/>
    <w:rsid w:val="00B676DC"/>
    <w:rsid w:val="00B97F27"/>
    <w:rsid w:val="00BA0E06"/>
    <w:rsid w:val="00BA1D31"/>
    <w:rsid w:val="00BA36B1"/>
    <w:rsid w:val="00BB12C8"/>
    <w:rsid w:val="00BB1B8D"/>
    <w:rsid w:val="00BB2750"/>
    <w:rsid w:val="00BC5250"/>
    <w:rsid w:val="00BD3081"/>
    <w:rsid w:val="00BD466C"/>
    <w:rsid w:val="00BD67B2"/>
    <w:rsid w:val="00BE55EE"/>
    <w:rsid w:val="00BF1CF7"/>
    <w:rsid w:val="00C016DF"/>
    <w:rsid w:val="00C11935"/>
    <w:rsid w:val="00C14614"/>
    <w:rsid w:val="00C14DC4"/>
    <w:rsid w:val="00C3308E"/>
    <w:rsid w:val="00C67572"/>
    <w:rsid w:val="00C81571"/>
    <w:rsid w:val="00C82C8A"/>
    <w:rsid w:val="00CA1DF4"/>
    <w:rsid w:val="00CB37BC"/>
    <w:rsid w:val="00CC5AD1"/>
    <w:rsid w:val="00CD5808"/>
    <w:rsid w:val="00CD7078"/>
    <w:rsid w:val="00CD79AB"/>
    <w:rsid w:val="00CF581D"/>
    <w:rsid w:val="00CF5AF6"/>
    <w:rsid w:val="00CF6E43"/>
    <w:rsid w:val="00D031DB"/>
    <w:rsid w:val="00D06FC6"/>
    <w:rsid w:val="00D1137C"/>
    <w:rsid w:val="00D1246E"/>
    <w:rsid w:val="00D32508"/>
    <w:rsid w:val="00D4227E"/>
    <w:rsid w:val="00D5370A"/>
    <w:rsid w:val="00D75DF6"/>
    <w:rsid w:val="00D83D5B"/>
    <w:rsid w:val="00D95DEB"/>
    <w:rsid w:val="00D96EC9"/>
    <w:rsid w:val="00D971E9"/>
    <w:rsid w:val="00DB40B9"/>
    <w:rsid w:val="00DC390C"/>
    <w:rsid w:val="00DC59A0"/>
    <w:rsid w:val="00DC5A9B"/>
    <w:rsid w:val="00DC67B1"/>
    <w:rsid w:val="00DD17B0"/>
    <w:rsid w:val="00DD3066"/>
    <w:rsid w:val="00DD6774"/>
    <w:rsid w:val="00DE1F54"/>
    <w:rsid w:val="00DE5251"/>
    <w:rsid w:val="00E00118"/>
    <w:rsid w:val="00E03756"/>
    <w:rsid w:val="00E0678D"/>
    <w:rsid w:val="00E127BF"/>
    <w:rsid w:val="00E15236"/>
    <w:rsid w:val="00E153D2"/>
    <w:rsid w:val="00E207BD"/>
    <w:rsid w:val="00E20C50"/>
    <w:rsid w:val="00E25AF8"/>
    <w:rsid w:val="00E308CA"/>
    <w:rsid w:val="00E337C6"/>
    <w:rsid w:val="00E35CBF"/>
    <w:rsid w:val="00E37AFA"/>
    <w:rsid w:val="00E432B3"/>
    <w:rsid w:val="00E50AEC"/>
    <w:rsid w:val="00E525C3"/>
    <w:rsid w:val="00E52D5A"/>
    <w:rsid w:val="00E607AB"/>
    <w:rsid w:val="00E70DD9"/>
    <w:rsid w:val="00E74DA9"/>
    <w:rsid w:val="00E75605"/>
    <w:rsid w:val="00E91342"/>
    <w:rsid w:val="00EA4976"/>
    <w:rsid w:val="00EA65E6"/>
    <w:rsid w:val="00EA6628"/>
    <w:rsid w:val="00EB4C1C"/>
    <w:rsid w:val="00EB759D"/>
    <w:rsid w:val="00EB7731"/>
    <w:rsid w:val="00ED109F"/>
    <w:rsid w:val="00ED3D26"/>
    <w:rsid w:val="00EE0D66"/>
    <w:rsid w:val="00EE34A4"/>
    <w:rsid w:val="00EE37AC"/>
    <w:rsid w:val="00EE5C3B"/>
    <w:rsid w:val="00EF769A"/>
    <w:rsid w:val="00F13833"/>
    <w:rsid w:val="00F23FBF"/>
    <w:rsid w:val="00F245AD"/>
    <w:rsid w:val="00F25F5F"/>
    <w:rsid w:val="00F2797E"/>
    <w:rsid w:val="00F36B84"/>
    <w:rsid w:val="00F37100"/>
    <w:rsid w:val="00F40A49"/>
    <w:rsid w:val="00F40E70"/>
    <w:rsid w:val="00F555F2"/>
    <w:rsid w:val="00F741A3"/>
    <w:rsid w:val="00FB322C"/>
    <w:rsid w:val="00FC5048"/>
    <w:rsid w:val="00FE356D"/>
    <w:rsid w:val="00FE3D8F"/>
    <w:rsid w:val="00FE48F9"/>
    <w:rsid w:val="00FF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6D97084"/>
  <w15:docId w15:val="{E10FC06A-FF42-4971-8DF5-C0D34359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C6713"/>
  </w:style>
  <w:style w:type="paragraph" w:styleId="Ttulo1">
    <w:name w:val="heading 1"/>
    <w:basedOn w:val="Normal"/>
    <w:next w:val="Normal"/>
    <w:link w:val="Ttulo1Char"/>
    <w:uiPriority w:val="9"/>
    <w:qFormat/>
    <w:rsid w:val="00D96E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6774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D6774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677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D677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6774"/>
    <w:p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6774"/>
    <w:pPr>
      <w:spacing w:before="240" w:after="6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6774"/>
    <w:pPr>
      <w:spacing w:before="240" w:after="60" w:line="276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9B32A8"/>
    <w:pPr>
      <w:ind w:left="720"/>
      <w:contextualSpacing/>
    </w:pPr>
  </w:style>
  <w:style w:type="table" w:styleId="Tabelacomgrade">
    <w:name w:val="Table Grid"/>
    <w:basedOn w:val="Tabelanormal"/>
    <w:rsid w:val="009B3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97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7EF2"/>
  </w:style>
  <w:style w:type="paragraph" w:styleId="Rodap">
    <w:name w:val="footer"/>
    <w:basedOn w:val="Normal"/>
    <w:link w:val="RodapChar"/>
    <w:uiPriority w:val="99"/>
    <w:unhideWhenUsed/>
    <w:rsid w:val="00397E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7EF2"/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D96EC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D96EC9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96EC9"/>
    <w:pPr>
      <w:numPr>
        <w:numId w:val="2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D96EC9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96E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BD3081"/>
    <w:pPr>
      <w:numPr>
        <w:numId w:val="10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E7A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E7AF1"/>
    <w:rPr>
      <w:sz w:val="20"/>
      <w:szCs w:val="20"/>
    </w:rPr>
  </w:style>
  <w:style w:type="paragraph" w:styleId="Citao">
    <w:name w:val="Quote"/>
    <w:aliases w:val="TCU,Citação AGU"/>
    <w:basedOn w:val="Normal"/>
    <w:link w:val="CitaoChar"/>
    <w:qFormat/>
    <w:rsid w:val="006E7AF1"/>
    <w:pPr>
      <w:keepNext/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tabs>
        <w:tab w:val="left" w:pos="708"/>
      </w:tabs>
      <w:suppressAutoHyphens/>
      <w:overflowPunct w:val="0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6E7AF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</w:rPr>
  </w:style>
  <w:style w:type="character" w:styleId="Refdecomentrio">
    <w:name w:val="annotation reference"/>
    <w:basedOn w:val="Fontepargpadro"/>
    <w:uiPriority w:val="99"/>
    <w:unhideWhenUsed/>
    <w:qFormat/>
    <w:rsid w:val="006E7AF1"/>
    <w:rPr>
      <w:sz w:val="16"/>
      <w:szCs w:val="16"/>
    </w:rPr>
  </w:style>
  <w:style w:type="paragraph" w:customStyle="1" w:styleId="citao2">
    <w:name w:val="citação 2"/>
    <w:basedOn w:val="Citao"/>
    <w:link w:val="citao2Char"/>
    <w:qFormat/>
    <w:rsid w:val="00791789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tabs>
        <w:tab w:val="clear" w:pos="708"/>
      </w:tabs>
      <w:suppressAutoHyphens w:val="0"/>
      <w:overflowPunct/>
    </w:pPr>
    <w:rPr>
      <w:rFonts w:ascii="Arial" w:hAnsi="Arial"/>
      <w:szCs w:val="20"/>
    </w:rPr>
  </w:style>
  <w:style w:type="character" w:customStyle="1" w:styleId="citao2Char">
    <w:name w:val="citação 2 Char"/>
    <w:basedOn w:val="CitaoChar"/>
    <w:link w:val="citao2"/>
    <w:rsid w:val="00791789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192FA4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PargrafodaLista1">
    <w:name w:val="Parágrafo da Lista1"/>
    <w:basedOn w:val="Normal"/>
    <w:qFormat/>
    <w:rsid w:val="00192FA4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locked/>
    <w:rsid w:val="00192FA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192FA4"/>
    <w:pPr>
      <w:numPr>
        <w:ilvl w:val="1"/>
        <w:numId w:val="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192FA4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192FA4"/>
    <w:pPr>
      <w:numPr>
        <w:ilvl w:val="2"/>
      </w:numPr>
      <w:tabs>
        <w:tab w:val="num" w:pos="360"/>
      </w:tabs>
      <w:ind w:left="1922" w:firstLine="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192FA4"/>
    <w:pPr>
      <w:numPr>
        <w:ilvl w:val="3"/>
      </w:numPr>
      <w:tabs>
        <w:tab w:val="num" w:pos="360"/>
      </w:tabs>
      <w:ind w:left="2491" w:firstLine="0"/>
    </w:pPr>
    <w:rPr>
      <w:color w:val="auto"/>
    </w:rPr>
  </w:style>
  <w:style w:type="paragraph" w:customStyle="1" w:styleId="Nivel5">
    <w:name w:val="Nivel 5"/>
    <w:basedOn w:val="Nivel4"/>
    <w:qFormat/>
    <w:rsid w:val="00192FA4"/>
    <w:pPr>
      <w:numPr>
        <w:ilvl w:val="4"/>
      </w:numPr>
      <w:tabs>
        <w:tab w:val="num" w:pos="360"/>
      </w:tabs>
      <w:ind w:left="3485" w:firstLine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504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5048"/>
    <w:rPr>
      <w:b/>
      <w:bCs/>
      <w:sz w:val="20"/>
      <w:szCs w:val="20"/>
    </w:rPr>
  </w:style>
  <w:style w:type="character" w:styleId="Hyperlink">
    <w:name w:val="Hyperlink"/>
    <w:basedOn w:val="Fontepargpadro"/>
    <w:unhideWhenUsed/>
    <w:rsid w:val="004B3E8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B3E8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1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1C84"/>
    <w:rPr>
      <w:rFonts w:ascii="Segoe UI" w:hAnsi="Segoe UI" w:cs="Segoe UI"/>
      <w:sz w:val="18"/>
      <w:szCs w:val="18"/>
    </w:rPr>
  </w:style>
  <w:style w:type="paragraph" w:customStyle="1" w:styleId="SombreamentoMdio1-nfase31">
    <w:name w:val="Sombreamento Médio 1 - Ênfase 31"/>
    <w:basedOn w:val="Normal"/>
    <w:next w:val="Normal"/>
    <w:rsid w:val="00921E4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vel2OpcionalChar">
    <w:name w:val="Nível 2 Opcional Char"/>
    <w:basedOn w:val="Fontepargpadro"/>
    <w:link w:val="Nvel2Opcional"/>
    <w:locked/>
    <w:rsid w:val="00921E42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921E42"/>
    <w:pPr>
      <w:numPr>
        <w:numId w:val="1"/>
      </w:numPr>
      <w:ind w:left="716" w:hanging="432"/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character" w:customStyle="1" w:styleId="Nvel3OpcionalChar">
    <w:name w:val="Nível 3 Opcional Char"/>
    <w:basedOn w:val="Fontepargpadro"/>
    <w:link w:val="Nvel3Opcional"/>
    <w:locked/>
    <w:rsid w:val="00921E42"/>
    <w:rPr>
      <w:rFonts w:ascii="Arial" w:hAnsi="Arial" w:cs="Arial"/>
      <w:i/>
      <w:iCs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921E42"/>
    <w:pPr>
      <w:numPr>
        <w:numId w:val="1"/>
      </w:numPr>
      <w:ind w:left="567" w:firstLine="0"/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D031DB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2575E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575E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styleId="Nmerodepgina">
    <w:name w:val="page number"/>
    <w:basedOn w:val="Fontepargpadro"/>
    <w:rsid w:val="00C14DC4"/>
  </w:style>
  <w:style w:type="paragraph" w:customStyle="1" w:styleId="tj">
    <w:name w:val="tj"/>
    <w:basedOn w:val="Normal"/>
    <w:rsid w:val="00C14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C14DC4"/>
  </w:style>
  <w:style w:type="numbering" w:customStyle="1" w:styleId="Semlista1">
    <w:name w:val="Sem lista1"/>
    <w:next w:val="Semlista"/>
    <w:uiPriority w:val="99"/>
    <w:semiHidden/>
    <w:unhideWhenUsed/>
    <w:rsid w:val="00C14DC4"/>
  </w:style>
  <w:style w:type="character" w:customStyle="1" w:styleId="Ttulo2Char">
    <w:name w:val="Título 2 Char"/>
    <w:basedOn w:val="Fontepargpadro"/>
    <w:link w:val="Ttulo2"/>
    <w:uiPriority w:val="9"/>
    <w:semiHidden/>
    <w:rsid w:val="00DD6774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Ttulo3Char">
    <w:name w:val="Título 3 Char"/>
    <w:basedOn w:val="Fontepargpadro"/>
    <w:link w:val="Ttulo3"/>
    <w:uiPriority w:val="9"/>
    <w:rsid w:val="00DD6774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6774"/>
    <w:rPr>
      <w:rFonts w:ascii="Calibri" w:eastAsia="Times New Roman" w:hAnsi="Calibri" w:cs="Times New Roman"/>
      <w:b/>
      <w:bCs/>
      <w:sz w:val="28"/>
      <w:szCs w:val="28"/>
      <w:lang w:val="x-none"/>
    </w:rPr>
  </w:style>
  <w:style w:type="character" w:customStyle="1" w:styleId="Ttulo5Char">
    <w:name w:val="Título 5 Char"/>
    <w:basedOn w:val="Fontepargpadro"/>
    <w:link w:val="Ttulo5"/>
    <w:uiPriority w:val="9"/>
    <w:rsid w:val="00DD6774"/>
    <w:rPr>
      <w:rFonts w:ascii="Calibri" w:eastAsia="Times New Roman" w:hAnsi="Calibri" w:cs="Times New Roman"/>
      <w:b/>
      <w:bCs/>
      <w:i/>
      <w:iCs/>
      <w:sz w:val="26"/>
      <w:szCs w:val="26"/>
      <w:lang w:val="x-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6774"/>
    <w:rPr>
      <w:rFonts w:ascii="Calibri" w:eastAsia="Times New Roman" w:hAnsi="Calibri" w:cs="Times New Roman"/>
      <w:sz w:val="24"/>
      <w:szCs w:val="24"/>
      <w:lang w:val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6774"/>
    <w:rPr>
      <w:rFonts w:ascii="Calibri" w:eastAsia="Times New Roman" w:hAnsi="Calibri" w:cs="Times New Roman"/>
      <w:i/>
      <w:iCs/>
      <w:sz w:val="24"/>
      <w:szCs w:val="24"/>
      <w:lang w:val="x-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6774"/>
    <w:rPr>
      <w:rFonts w:ascii="Cambria" w:eastAsia="Times New Roman" w:hAnsi="Cambria" w:cs="Times New Roman"/>
      <w:lang w:val="x-none"/>
    </w:rPr>
  </w:style>
  <w:style w:type="paragraph" w:styleId="Recuodecorpodetexto2">
    <w:name w:val="Body Text Indent 2"/>
    <w:basedOn w:val="Normal"/>
    <w:link w:val="Recuodecorpodetexto2Char"/>
    <w:rsid w:val="00DD6774"/>
    <w:pPr>
      <w:spacing w:before="100" w:after="100" w:line="240" w:lineRule="auto"/>
      <w:ind w:firstLine="708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DD6774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DD677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D6774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semiHidden/>
    <w:rsid w:val="00DD677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6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semiHidden/>
    <w:rsid w:val="00DD6774"/>
    <w:rPr>
      <w:rFonts w:ascii="Arial" w:eastAsia="Times New Roman" w:hAnsi="Arial" w:cs="Times New Roman"/>
      <w:sz w:val="26"/>
      <w:szCs w:val="20"/>
      <w:lang w:val="x-none" w:eastAsia="x-none"/>
    </w:rPr>
  </w:style>
  <w:style w:type="paragraph" w:styleId="Corpodetexto3">
    <w:name w:val="Body Text 3"/>
    <w:basedOn w:val="Normal"/>
    <w:link w:val="Corpodetexto3Char"/>
    <w:rsid w:val="00DD6774"/>
    <w:pPr>
      <w:widowControl w:val="0"/>
      <w:spacing w:after="0" w:line="240" w:lineRule="auto"/>
      <w:jc w:val="both"/>
    </w:pPr>
    <w:rPr>
      <w:rFonts w:ascii="Century Gothic" w:eastAsia="Times New Roman" w:hAnsi="Century Gothic" w:cs="Times New Roman"/>
      <w:b/>
      <w:bCs/>
      <w:sz w:val="28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DD6774"/>
    <w:rPr>
      <w:rFonts w:ascii="Century Gothic" w:eastAsia="Times New Roman" w:hAnsi="Century Gothic" w:cs="Times New Roman"/>
      <w:b/>
      <w:bCs/>
      <w:sz w:val="28"/>
      <w:szCs w:val="20"/>
      <w:lang w:val="x-none" w:eastAsia="x-none"/>
    </w:rPr>
  </w:style>
  <w:style w:type="paragraph" w:customStyle="1" w:styleId="TxBr2p6">
    <w:name w:val="TxBr_2p6"/>
    <w:basedOn w:val="Normal"/>
    <w:rsid w:val="00DD6774"/>
    <w:pPr>
      <w:tabs>
        <w:tab w:val="left" w:pos="204"/>
      </w:tabs>
      <w:snapToGrid w:val="0"/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DD6774"/>
    <w:pPr>
      <w:widowControl w:val="0"/>
      <w:spacing w:after="0" w:line="240" w:lineRule="auto"/>
      <w:ind w:left="708" w:right="895"/>
      <w:jc w:val="both"/>
    </w:pPr>
    <w:rPr>
      <w:rFonts w:ascii="Century Gothic" w:eastAsia="Times New Roman" w:hAnsi="Century Gothic" w:cs="Arial"/>
      <w:sz w:val="28"/>
      <w:szCs w:val="20"/>
      <w:lang w:eastAsia="pt-BR"/>
    </w:rPr>
  </w:style>
  <w:style w:type="paragraph" w:customStyle="1" w:styleId="Default">
    <w:name w:val="Default"/>
    <w:rsid w:val="00DD67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BodyText23">
    <w:name w:val="Body Text 23"/>
    <w:basedOn w:val="Normal"/>
    <w:rsid w:val="00DD6774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styleId="VarivelHTML">
    <w:name w:val="HTML Variable"/>
    <w:uiPriority w:val="99"/>
    <w:unhideWhenUsed/>
    <w:rsid w:val="00DD6774"/>
    <w:rPr>
      <w:i/>
      <w:iCs/>
    </w:rPr>
  </w:style>
  <w:style w:type="character" w:styleId="Forte">
    <w:name w:val="Strong"/>
    <w:uiPriority w:val="22"/>
    <w:qFormat/>
    <w:rsid w:val="00DD6774"/>
    <w:rPr>
      <w:b/>
      <w:bCs/>
    </w:rPr>
  </w:style>
  <w:style w:type="paragraph" w:styleId="NormalWeb">
    <w:name w:val="Normal (Web)"/>
    <w:basedOn w:val="Normal"/>
    <w:uiPriority w:val="99"/>
    <w:unhideWhenUsed/>
    <w:rsid w:val="00DD6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umber">
    <w:name w:val="number"/>
    <w:basedOn w:val="Normal"/>
    <w:rsid w:val="00DD6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">
    <w:name w:val="text"/>
    <w:rsid w:val="00DD6774"/>
  </w:style>
  <w:style w:type="paragraph" w:customStyle="1" w:styleId="address">
    <w:name w:val="address"/>
    <w:basedOn w:val="Normal"/>
    <w:rsid w:val="00DD6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-list-item">
    <w:name w:val="a-list-item"/>
    <w:basedOn w:val="Fontepargpadro"/>
    <w:rsid w:val="00DD6774"/>
  </w:style>
  <w:style w:type="character" w:customStyle="1" w:styleId="MenoPendente2">
    <w:name w:val="Menção Pendente2"/>
    <w:basedOn w:val="Fontepargpadro"/>
    <w:uiPriority w:val="99"/>
    <w:semiHidden/>
    <w:unhideWhenUsed/>
    <w:rsid w:val="003C409F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1"/>
    <w:rsid w:val="00715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omsilveriolicit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49C7B-D91D-4C74-8E00-0AB362F35E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587B08-AF6B-4E57-8DCB-DB2F9D7D48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2F6229-F8D2-402A-AFAD-1FB257056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B7C67A-C001-490B-A704-C308A2950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21</Pages>
  <Words>5263</Words>
  <Characters>28424</Characters>
  <Application>Microsoft Office Word</Application>
  <DocSecurity>0</DocSecurity>
  <Lines>236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Sales</dc:creator>
  <cp:keywords/>
  <dc:description/>
  <cp:lastModifiedBy>Rogerio Bento</cp:lastModifiedBy>
  <cp:revision>140</cp:revision>
  <dcterms:created xsi:type="dcterms:W3CDTF">2024-02-23T09:42:00Z</dcterms:created>
  <dcterms:modified xsi:type="dcterms:W3CDTF">2024-11-26T16:29:00Z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