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64FE2" w14:textId="77777777" w:rsidR="0070535A" w:rsidRPr="0070535A" w:rsidRDefault="0070535A" w:rsidP="0070535A">
      <w:pPr>
        <w:jc w:val="both"/>
        <w:rPr>
          <w:rFonts w:ascii="Arial" w:hAnsi="Arial" w:cs="Arial"/>
        </w:rPr>
      </w:pPr>
      <w:r w:rsidRPr="0070535A">
        <w:rPr>
          <w:rFonts w:ascii="Arial" w:hAnsi="Arial" w:cs="Arial"/>
        </w:rPr>
        <w:t>ESTUDO TÉCNICO PRELIMINAR (ETP)</w:t>
      </w:r>
    </w:p>
    <w:p w14:paraId="61C36984" w14:textId="77777777" w:rsidR="0070535A" w:rsidRPr="0070535A" w:rsidRDefault="0070535A" w:rsidP="0070535A">
      <w:pPr>
        <w:jc w:val="both"/>
        <w:rPr>
          <w:rFonts w:ascii="Arial" w:hAnsi="Arial" w:cs="Arial"/>
        </w:rPr>
      </w:pPr>
      <w:r w:rsidRPr="0070535A">
        <w:rPr>
          <w:rFonts w:ascii="Arial" w:hAnsi="Arial" w:cs="Arial"/>
        </w:rPr>
        <w:t>Objeto: Registro de Preços para aquisição de materiais odontológicos</w:t>
      </w:r>
    </w:p>
    <w:p w14:paraId="5A342881" w14:textId="77777777" w:rsidR="0070535A" w:rsidRDefault="0070535A" w:rsidP="0070535A">
      <w:pPr>
        <w:jc w:val="both"/>
        <w:rPr>
          <w:rFonts w:ascii="Arial" w:hAnsi="Arial" w:cs="Arial"/>
        </w:rPr>
      </w:pPr>
    </w:p>
    <w:p w14:paraId="2DCC952D" w14:textId="2941BE74" w:rsidR="0070535A" w:rsidRPr="0070535A" w:rsidRDefault="0070535A" w:rsidP="0070535A">
      <w:pPr>
        <w:jc w:val="both"/>
        <w:rPr>
          <w:rFonts w:ascii="Arial" w:hAnsi="Arial" w:cs="Arial"/>
        </w:rPr>
      </w:pPr>
      <w:r w:rsidRPr="0070535A">
        <w:rPr>
          <w:rFonts w:ascii="Arial" w:hAnsi="Arial" w:cs="Arial"/>
        </w:rPr>
        <w:t>I – Descrição da necessidade da contratação</w:t>
      </w:r>
    </w:p>
    <w:p w14:paraId="1C83A675" w14:textId="77777777" w:rsidR="0070535A" w:rsidRPr="0070535A" w:rsidRDefault="0070535A" w:rsidP="0070535A">
      <w:pPr>
        <w:jc w:val="both"/>
        <w:rPr>
          <w:rFonts w:ascii="Arial" w:hAnsi="Arial" w:cs="Arial"/>
        </w:rPr>
      </w:pPr>
      <w:r w:rsidRPr="0070535A">
        <w:rPr>
          <w:rFonts w:ascii="Arial" w:hAnsi="Arial" w:cs="Arial"/>
        </w:rPr>
        <w:t>A presente contratação visa garantir o fornecimento contínuo de materiais odontológicos essenciais para a atenção básica e especializada dos municípios consorciados ao CONISA. Os insumos são fundamentais para o desempenho de procedimentos clínicos, cirúrgicos, preventivos e restauradores nas unidades de saúde, contribuindo para a manutenção da qualidade no atendimento odontológico público.</w:t>
      </w:r>
    </w:p>
    <w:p w14:paraId="6953071F" w14:textId="77777777" w:rsidR="0070535A" w:rsidRDefault="0070535A" w:rsidP="0070535A">
      <w:pPr>
        <w:jc w:val="both"/>
        <w:rPr>
          <w:rFonts w:ascii="Arial" w:hAnsi="Arial" w:cs="Arial"/>
        </w:rPr>
      </w:pPr>
    </w:p>
    <w:p w14:paraId="6305FAE5" w14:textId="1E02B7D4" w:rsidR="0070535A" w:rsidRPr="0070535A" w:rsidRDefault="0070535A" w:rsidP="0070535A">
      <w:pPr>
        <w:jc w:val="both"/>
        <w:rPr>
          <w:rFonts w:ascii="Arial" w:hAnsi="Arial" w:cs="Arial"/>
        </w:rPr>
      </w:pPr>
      <w:r w:rsidRPr="0070535A">
        <w:rPr>
          <w:rFonts w:ascii="Arial" w:hAnsi="Arial" w:cs="Arial"/>
        </w:rPr>
        <w:t>II – Previsão no Plano de Contratações Anual</w:t>
      </w:r>
    </w:p>
    <w:p w14:paraId="777706D8" w14:textId="77777777" w:rsidR="0070535A" w:rsidRPr="0070535A" w:rsidRDefault="0070535A" w:rsidP="0070535A">
      <w:pPr>
        <w:jc w:val="both"/>
        <w:rPr>
          <w:rFonts w:ascii="Arial" w:hAnsi="Arial" w:cs="Arial"/>
        </w:rPr>
      </w:pPr>
      <w:r w:rsidRPr="0070535A">
        <w:rPr>
          <w:rFonts w:ascii="Arial" w:hAnsi="Arial" w:cs="Arial"/>
        </w:rPr>
        <w:t>A contratação está prevista no Plano de Contratações Anual do CONISA, vinculando-se ao planejamento estratégico de saúde bucal e à manutenção da rede de assistência à saúde dos consorciados.</w:t>
      </w:r>
    </w:p>
    <w:p w14:paraId="42CC2028" w14:textId="77777777" w:rsidR="0070535A" w:rsidRDefault="0070535A" w:rsidP="0070535A">
      <w:pPr>
        <w:jc w:val="both"/>
        <w:rPr>
          <w:rFonts w:ascii="Arial" w:hAnsi="Arial" w:cs="Arial"/>
        </w:rPr>
      </w:pPr>
    </w:p>
    <w:p w14:paraId="5BC81C32" w14:textId="31451890" w:rsidR="0070535A" w:rsidRPr="0070535A" w:rsidRDefault="0070535A" w:rsidP="0070535A">
      <w:pPr>
        <w:jc w:val="both"/>
        <w:rPr>
          <w:rFonts w:ascii="Arial" w:hAnsi="Arial" w:cs="Arial"/>
        </w:rPr>
      </w:pPr>
      <w:r w:rsidRPr="0070535A">
        <w:rPr>
          <w:rFonts w:ascii="Arial" w:hAnsi="Arial" w:cs="Arial"/>
        </w:rPr>
        <w:t>III – Requisitos da contratação</w:t>
      </w:r>
    </w:p>
    <w:p w14:paraId="26EE8055" w14:textId="77777777" w:rsidR="0070535A" w:rsidRPr="0070535A" w:rsidRDefault="0070535A" w:rsidP="0070535A">
      <w:pPr>
        <w:jc w:val="both"/>
        <w:rPr>
          <w:rFonts w:ascii="Arial" w:hAnsi="Arial" w:cs="Arial"/>
        </w:rPr>
      </w:pPr>
      <w:r w:rsidRPr="0070535A">
        <w:rPr>
          <w:rFonts w:ascii="Arial" w:hAnsi="Arial" w:cs="Arial"/>
        </w:rPr>
        <w:t>Os materiais devem:</w:t>
      </w:r>
    </w:p>
    <w:p w14:paraId="26BE1260" w14:textId="77777777" w:rsidR="0070535A" w:rsidRPr="0070535A" w:rsidRDefault="0070535A" w:rsidP="0070535A">
      <w:pPr>
        <w:jc w:val="both"/>
        <w:rPr>
          <w:rFonts w:ascii="Arial" w:hAnsi="Arial" w:cs="Arial"/>
        </w:rPr>
      </w:pPr>
      <w:r w:rsidRPr="0070535A">
        <w:rPr>
          <w:rFonts w:ascii="Arial" w:hAnsi="Arial" w:cs="Arial"/>
        </w:rPr>
        <w:t>Atender às normas da ANVISA (</w:t>
      </w:r>
      <w:proofErr w:type="spellStart"/>
      <w:r w:rsidRPr="0070535A">
        <w:rPr>
          <w:rFonts w:ascii="Arial" w:hAnsi="Arial" w:cs="Arial"/>
        </w:rPr>
        <w:t>ex</w:t>
      </w:r>
      <w:proofErr w:type="spellEnd"/>
      <w:r w:rsidRPr="0070535A">
        <w:rPr>
          <w:rFonts w:ascii="Arial" w:hAnsi="Arial" w:cs="Arial"/>
        </w:rPr>
        <w:t>: RDC 430/2020 e RDC 751/2022);</w:t>
      </w:r>
    </w:p>
    <w:p w14:paraId="64D3AA04" w14:textId="77777777" w:rsidR="0070535A" w:rsidRPr="0070535A" w:rsidRDefault="0070535A" w:rsidP="0070535A">
      <w:pPr>
        <w:jc w:val="both"/>
        <w:rPr>
          <w:rFonts w:ascii="Arial" w:hAnsi="Arial" w:cs="Arial"/>
        </w:rPr>
      </w:pPr>
      <w:r w:rsidRPr="0070535A">
        <w:rPr>
          <w:rFonts w:ascii="Arial" w:hAnsi="Arial" w:cs="Arial"/>
        </w:rPr>
        <w:t>Possuir registro ou isenção na ANVISA;</w:t>
      </w:r>
    </w:p>
    <w:p w14:paraId="272E3DB0" w14:textId="77777777" w:rsidR="0070535A" w:rsidRPr="0070535A" w:rsidRDefault="0070535A" w:rsidP="0070535A">
      <w:pPr>
        <w:jc w:val="both"/>
        <w:rPr>
          <w:rFonts w:ascii="Arial" w:hAnsi="Arial" w:cs="Arial"/>
        </w:rPr>
      </w:pPr>
      <w:r w:rsidRPr="0070535A">
        <w:rPr>
          <w:rFonts w:ascii="Arial" w:hAnsi="Arial" w:cs="Arial"/>
        </w:rPr>
        <w:t>Apresentar embalagens invioladas, com informações claras;</w:t>
      </w:r>
    </w:p>
    <w:p w14:paraId="3401416F" w14:textId="77777777" w:rsidR="0070535A" w:rsidRPr="0070535A" w:rsidRDefault="0070535A" w:rsidP="0070535A">
      <w:pPr>
        <w:jc w:val="both"/>
        <w:rPr>
          <w:rFonts w:ascii="Arial" w:hAnsi="Arial" w:cs="Arial"/>
        </w:rPr>
      </w:pPr>
      <w:r w:rsidRPr="0070535A">
        <w:rPr>
          <w:rFonts w:ascii="Arial" w:hAnsi="Arial" w:cs="Arial"/>
        </w:rPr>
        <w:t>Ser entregues na sede do CONISA em até 10 dias úteis após a Autorização de Fornecimento;</w:t>
      </w:r>
    </w:p>
    <w:p w14:paraId="15EAF4C7" w14:textId="2BFA8230" w:rsidR="0070535A" w:rsidRPr="0070535A" w:rsidRDefault="0070535A" w:rsidP="0070535A">
      <w:pPr>
        <w:jc w:val="both"/>
        <w:rPr>
          <w:rFonts w:ascii="Arial" w:hAnsi="Arial" w:cs="Arial"/>
        </w:rPr>
      </w:pPr>
    </w:p>
    <w:p w14:paraId="71BD3741" w14:textId="77777777" w:rsidR="0070535A" w:rsidRPr="0070535A" w:rsidRDefault="0070535A" w:rsidP="0070535A">
      <w:pPr>
        <w:jc w:val="both"/>
        <w:rPr>
          <w:rFonts w:ascii="Arial" w:hAnsi="Arial" w:cs="Arial"/>
        </w:rPr>
      </w:pPr>
      <w:r w:rsidRPr="0070535A">
        <w:rPr>
          <w:rFonts w:ascii="Arial" w:hAnsi="Arial" w:cs="Arial"/>
        </w:rPr>
        <w:t>IV – Estimativas das quantidades</w:t>
      </w:r>
    </w:p>
    <w:p w14:paraId="60446224" w14:textId="09B88471" w:rsidR="0070535A" w:rsidRDefault="0070535A" w:rsidP="0070535A">
      <w:pPr>
        <w:jc w:val="both"/>
        <w:rPr>
          <w:rFonts w:ascii="Arial" w:hAnsi="Arial" w:cs="Arial"/>
        </w:rPr>
      </w:pPr>
      <w:r w:rsidRPr="0070535A">
        <w:rPr>
          <w:rFonts w:ascii="Arial" w:hAnsi="Arial" w:cs="Arial"/>
        </w:rPr>
        <w:t>As quantidades e descrição dos itens, com base em levantamento técnico considerando histórico de consumo e demandas previstas pelos municípios consorciados, respeitando princípios de economicidade e controle de estoque:</w:t>
      </w:r>
    </w:p>
    <w:tbl>
      <w:tblPr>
        <w:tblStyle w:val="Tabelacomgrade"/>
        <w:tblW w:w="0" w:type="auto"/>
        <w:tblLook w:val="04A0" w:firstRow="1" w:lastRow="0" w:firstColumn="1" w:lastColumn="0" w:noHBand="0" w:noVBand="1"/>
      </w:tblPr>
      <w:tblGrid>
        <w:gridCol w:w="709"/>
        <w:gridCol w:w="6565"/>
        <w:gridCol w:w="1354"/>
        <w:gridCol w:w="1108"/>
      </w:tblGrid>
      <w:tr w:rsidR="0070535A" w:rsidRPr="00A0234E" w14:paraId="2169B6F6" w14:textId="77777777" w:rsidTr="00C575E6">
        <w:tc>
          <w:tcPr>
            <w:tcW w:w="709" w:type="dxa"/>
          </w:tcPr>
          <w:p w14:paraId="546BADAB" w14:textId="77777777" w:rsidR="0070535A" w:rsidRPr="00A0234E" w:rsidRDefault="0070535A" w:rsidP="00C575E6">
            <w:pPr>
              <w:jc w:val="both"/>
              <w:rPr>
                <w:rFonts w:ascii="Arial" w:hAnsi="Arial" w:cs="Arial"/>
                <w:sz w:val="22"/>
                <w:szCs w:val="22"/>
              </w:rPr>
            </w:pPr>
            <w:r w:rsidRPr="00A0234E">
              <w:rPr>
                <w:rFonts w:ascii="Arial" w:hAnsi="Arial" w:cs="Arial"/>
                <w:sz w:val="22"/>
                <w:szCs w:val="22"/>
              </w:rPr>
              <w:t>Item</w:t>
            </w:r>
          </w:p>
        </w:tc>
        <w:tc>
          <w:tcPr>
            <w:tcW w:w="6565" w:type="dxa"/>
          </w:tcPr>
          <w:p w14:paraId="41F251B0" w14:textId="77777777" w:rsidR="0070535A" w:rsidRPr="00A0234E" w:rsidRDefault="0070535A" w:rsidP="00C575E6">
            <w:pPr>
              <w:jc w:val="both"/>
              <w:rPr>
                <w:rFonts w:ascii="Arial" w:hAnsi="Arial" w:cs="Arial"/>
                <w:sz w:val="22"/>
                <w:szCs w:val="22"/>
              </w:rPr>
            </w:pPr>
            <w:r w:rsidRPr="00A0234E">
              <w:rPr>
                <w:rFonts w:ascii="Arial" w:hAnsi="Arial" w:cs="Arial"/>
                <w:sz w:val="22"/>
                <w:szCs w:val="22"/>
              </w:rPr>
              <w:t>Descrição do Produto</w:t>
            </w:r>
          </w:p>
        </w:tc>
        <w:tc>
          <w:tcPr>
            <w:tcW w:w="1354" w:type="dxa"/>
          </w:tcPr>
          <w:p w14:paraId="08349B3E" w14:textId="77777777" w:rsidR="0070535A" w:rsidRPr="00A0234E" w:rsidRDefault="0070535A" w:rsidP="00C575E6">
            <w:pPr>
              <w:jc w:val="both"/>
              <w:rPr>
                <w:rFonts w:ascii="Arial" w:hAnsi="Arial" w:cs="Arial"/>
                <w:sz w:val="22"/>
                <w:szCs w:val="22"/>
              </w:rPr>
            </w:pPr>
            <w:r w:rsidRPr="00A0234E">
              <w:rPr>
                <w:rFonts w:ascii="Arial" w:hAnsi="Arial" w:cs="Arial"/>
                <w:sz w:val="22"/>
                <w:szCs w:val="22"/>
              </w:rPr>
              <w:t>Quantidade</w:t>
            </w:r>
          </w:p>
        </w:tc>
        <w:tc>
          <w:tcPr>
            <w:tcW w:w="1108" w:type="dxa"/>
          </w:tcPr>
          <w:p w14:paraId="653445E1" w14:textId="77777777" w:rsidR="0070535A" w:rsidRPr="00A0234E" w:rsidRDefault="0070535A" w:rsidP="00C575E6">
            <w:pPr>
              <w:jc w:val="both"/>
              <w:rPr>
                <w:rFonts w:ascii="Arial" w:hAnsi="Arial" w:cs="Arial"/>
                <w:sz w:val="22"/>
                <w:szCs w:val="22"/>
              </w:rPr>
            </w:pPr>
            <w:r w:rsidRPr="00A0234E">
              <w:rPr>
                <w:rFonts w:ascii="Arial" w:hAnsi="Arial" w:cs="Arial"/>
                <w:sz w:val="22"/>
                <w:szCs w:val="22"/>
              </w:rPr>
              <w:t>Unidade</w:t>
            </w:r>
          </w:p>
        </w:tc>
      </w:tr>
      <w:tr w:rsidR="0070535A" w:rsidRPr="00A0234E" w14:paraId="4F11A876" w14:textId="77777777" w:rsidTr="00C575E6">
        <w:tc>
          <w:tcPr>
            <w:tcW w:w="709" w:type="dxa"/>
            <w:vAlign w:val="center"/>
          </w:tcPr>
          <w:p w14:paraId="6F9CB642" w14:textId="77777777" w:rsidR="0070535A" w:rsidRPr="00A0234E" w:rsidRDefault="0070535A" w:rsidP="00C575E6">
            <w:pPr>
              <w:jc w:val="center"/>
              <w:rPr>
                <w:rFonts w:ascii="Arial" w:hAnsi="Arial" w:cs="Arial"/>
                <w:sz w:val="22"/>
                <w:szCs w:val="22"/>
              </w:rPr>
            </w:pPr>
            <w:r>
              <w:rPr>
                <w:rFonts w:ascii="Calibri" w:hAnsi="Calibri" w:cs="Calibri"/>
                <w:sz w:val="22"/>
                <w:szCs w:val="22"/>
              </w:rPr>
              <w:t>1</w:t>
            </w:r>
          </w:p>
        </w:tc>
        <w:tc>
          <w:tcPr>
            <w:tcW w:w="6565" w:type="dxa"/>
            <w:vAlign w:val="center"/>
          </w:tcPr>
          <w:p w14:paraId="6A08F956"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ABAIXADOR DE LÍNGUA FABRICADO EM MADEIR</w:t>
            </w:r>
            <w:r w:rsidRPr="007B3338">
              <w:rPr>
                <w:rFonts w:ascii="Calibri" w:hAnsi="Calibri" w:cs="Calibri"/>
                <w:b/>
                <w:bCs/>
                <w:color w:val="000000"/>
                <w:sz w:val="22"/>
                <w:szCs w:val="22"/>
              </w:rPr>
              <w:t>A</w:t>
            </w:r>
            <w:r>
              <w:rPr>
                <w:rFonts w:ascii="Calibri" w:hAnsi="Calibri" w:cs="Calibri"/>
                <w:color w:val="000000"/>
                <w:sz w:val="22"/>
                <w:szCs w:val="22"/>
              </w:rPr>
              <w:t xml:space="preserve">, PARA USO MÉDICO E ODONTOLÓGICO. DESCARTÁVEL, NÃO ESTÉRIL, COM BORDAS E SUPERFÍCIES PERFEITAMENTE ACABADAS, FORMATO LISO. DESCARTÁVEL. </w:t>
            </w:r>
            <w:r>
              <w:rPr>
                <w:rFonts w:ascii="Calibri" w:hAnsi="Calibri" w:cs="Calibri"/>
                <w:b/>
                <w:bCs/>
                <w:color w:val="000000"/>
                <w:sz w:val="22"/>
                <w:szCs w:val="22"/>
              </w:rPr>
              <w:t>PACOTE COM 100 UNIDADES</w:t>
            </w:r>
            <w:r>
              <w:rPr>
                <w:rFonts w:ascii="Calibri" w:hAnsi="Calibri" w:cs="Calibri"/>
                <w:color w:val="000000"/>
                <w:sz w:val="22"/>
                <w:szCs w:val="22"/>
              </w:rPr>
              <w:t>. APRESENTAR REGISTRO NO MINISTÉRIO DA SAÚDE/ANVISA</w:t>
            </w:r>
          </w:p>
        </w:tc>
        <w:tc>
          <w:tcPr>
            <w:tcW w:w="1354" w:type="dxa"/>
            <w:vAlign w:val="center"/>
          </w:tcPr>
          <w:p w14:paraId="75523FB7"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500</w:t>
            </w:r>
          </w:p>
        </w:tc>
        <w:tc>
          <w:tcPr>
            <w:tcW w:w="1108" w:type="dxa"/>
            <w:vAlign w:val="center"/>
          </w:tcPr>
          <w:p w14:paraId="6F6349C3"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7EF83F27" w14:textId="77777777" w:rsidTr="00C575E6">
        <w:tc>
          <w:tcPr>
            <w:tcW w:w="709" w:type="dxa"/>
            <w:vAlign w:val="center"/>
          </w:tcPr>
          <w:p w14:paraId="7378A2FC" w14:textId="77777777" w:rsidR="0070535A" w:rsidRPr="00A0234E" w:rsidRDefault="0070535A" w:rsidP="00C575E6">
            <w:pPr>
              <w:jc w:val="center"/>
              <w:rPr>
                <w:rFonts w:ascii="Arial" w:hAnsi="Arial" w:cs="Arial"/>
                <w:sz w:val="22"/>
                <w:szCs w:val="22"/>
              </w:rPr>
            </w:pPr>
            <w:r>
              <w:rPr>
                <w:rFonts w:ascii="Calibri" w:hAnsi="Calibri" w:cs="Calibri"/>
                <w:sz w:val="22"/>
                <w:szCs w:val="22"/>
              </w:rPr>
              <w:t>2</w:t>
            </w:r>
          </w:p>
        </w:tc>
        <w:tc>
          <w:tcPr>
            <w:tcW w:w="6565" w:type="dxa"/>
            <w:vAlign w:val="center"/>
          </w:tcPr>
          <w:p w14:paraId="7611A1DE" w14:textId="77777777" w:rsidR="0070535A" w:rsidRPr="00A0234E" w:rsidRDefault="0070535A" w:rsidP="00C575E6">
            <w:pPr>
              <w:jc w:val="both"/>
              <w:rPr>
                <w:rFonts w:ascii="Arial" w:hAnsi="Arial" w:cs="Arial"/>
                <w:sz w:val="22"/>
                <w:szCs w:val="22"/>
              </w:rPr>
            </w:pPr>
            <w:r w:rsidRPr="007B3338">
              <w:rPr>
                <w:rFonts w:ascii="Calibri" w:hAnsi="Calibri" w:cs="Calibri"/>
                <w:b/>
                <w:bCs/>
                <w:color w:val="000000"/>
                <w:sz w:val="22"/>
                <w:szCs w:val="22"/>
              </w:rPr>
              <w:t>ABAIXADOR DE LÍNGUA COM FIGURAS</w:t>
            </w:r>
            <w:r>
              <w:rPr>
                <w:rFonts w:ascii="Calibri" w:hAnsi="Calibri" w:cs="Calibri"/>
                <w:color w:val="000000"/>
                <w:sz w:val="22"/>
                <w:szCs w:val="22"/>
              </w:rPr>
              <w:t xml:space="preserve">, AROMA E SABOR. FABRICADO EM MATERIAL ATÓXICO COM CORES DIVERSAS. PRODUTO </w:t>
            </w:r>
            <w:r>
              <w:rPr>
                <w:rFonts w:ascii="Calibri" w:hAnsi="Calibri" w:cs="Calibri"/>
                <w:color w:val="000000"/>
                <w:sz w:val="22"/>
                <w:szCs w:val="22"/>
              </w:rPr>
              <w:lastRenderedPageBreak/>
              <w:t>DESCARTÁVEL, DE USO ÚNICO E SEM AÇÚCAR. E</w:t>
            </w:r>
            <w:r>
              <w:rPr>
                <w:rFonts w:ascii="Calibri" w:hAnsi="Calibri" w:cs="Calibri"/>
                <w:b/>
                <w:bCs/>
                <w:color w:val="000000"/>
                <w:sz w:val="22"/>
                <w:szCs w:val="22"/>
              </w:rPr>
              <w:t>MBALADOS EM PACOTES PLÁSTICOS COM NO MÍNIMO 20 UNIDADES</w:t>
            </w:r>
            <w:r>
              <w:rPr>
                <w:rFonts w:ascii="Calibri" w:hAnsi="Calibri" w:cs="Calibri"/>
                <w:color w:val="000000"/>
                <w:sz w:val="22"/>
                <w:szCs w:val="22"/>
              </w:rPr>
              <w:t>, CONTENDO DADOS DE IDENTIFICAÇÃO, PROCEDÊNCIA E LOTE. APRESENTAR REGISTRO NO MINISTÉRIO DA SAÚDE/ANVISA</w:t>
            </w:r>
          </w:p>
        </w:tc>
        <w:tc>
          <w:tcPr>
            <w:tcW w:w="1354" w:type="dxa"/>
            <w:vAlign w:val="center"/>
          </w:tcPr>
          <w:p w14:paraId="1D7BB97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lastRenderedPageBreak/>
              <w:t>100</w:t>
            </w:r>
          </w:p>
        </w:tc>
        <w:tc>
          <w:tcPr>
            <w:tcW w:w="1108" w:type="dxa"/>
            <w:vAlign w:val="center"/>
          </w:tcPr>
          <w:p w14:paraId="2E86A86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746EC342" w14:textId="77777777" w:rsidTr="00C575E6">
        <w:tc>
          <w:tcPr>
            <w:tcW w:w="709" w:type="dxa"/>
            <w:vAlign w:val="center"/>
          </w:tcPr>
          <w:p w14:paraId="149BA80B" w14:textId="77777777" w:rsidR="0070535A" w:rsidRPr="00A0234E" w:rsidRDefault="0070535A" w:rsidP="00C575E6">
            <w:pPr>
              <w:jc w:val="center"/>
              <w:rPr>
                <w:rFonts w:ascii="Arial" w:hAnsi="Arial" w:cs="Arial"/>
                <w:sz w:val="22"/>
                <w:szCs w:val="22"/>
              </w:rPr>
            </w:pPr>
            <w:r>
              <w:rPr>
                <w:rFonts w:ascii="Calibri" w:hAnsi="Calibri" w:cs="Calibri"/>
                <w:sz w:val="22"/>
                <w:szCs w:val="22"/>
              </w:rPr>
              <w:t>3</w:t>
            </w:r>
          </w:p>
        </w:tc>
        <w:tc>
          <w:tcPr>
            <w:tcW w:w="6565" w:type="dxa"/>
            <w:vAlign w:val="center"/>
          </w:tcPr>
          <w:p w14:paraId="328A5EA0" w14:textId="77777777" w:rsidR="0070535A" w:rsidRPr="00A0234E" w:rsidRDefault="0070535A" w:rsidP="00C575E6">
            <w:pPr>
              <w:jc w:val="both"/>
              <w:rPr>
                <w:rFonts w:ascii="Arial" w:hAnsi="Arial" w:cs="Arial"/>
                <w:sz w:val="22"/>
                <w:szCs w:val="22"/>
              </w:rPr>
            </w:pPr>
            <w:r w:rsidRPr="007B3338">
              <w:rPr>
                <w:rFonts w:ascii="Calibri" w:hAnsi="Calibri" w:cs="Calibri"/>
                <w:b/>
                <w:bCs/>
                <w:color w:val="000000"/>
                <w:sz w:val="22"/>
                <w:szCs w:val="22"/>
              </w:rPr>
              <w:t>ABAIXADOR DE LÍNGUA BRUENINGS</w:t>
            </w:r>
            <w:r>
              <w:rPr>
                <w:rFonts w:ascii="Calibri" w:hAnsi="Calibri" w:cs="Calibri"/>
                <w:color w:val="000000"/>
                <w:sz w:val="22"/>
                <w:szCs w:val="22"/>
              </w:rPr>
              <w:t>, 19CM. CONFECCIONADO EM AÇO INOX, NÃO CORTANTE, COM ORIFÍCIOS, AUTOCLAVÁVEL. FORNECIDO EM EMBALAGEM INDIVIDUAL CONTENDO DADOS DE IDENTIFICAÇÃO, PROCEDÊNCIA, NÚMERO DE LOTE E REGISTRO NA ANVISA.</w:t>
            </w:r>
          </w:p>
        </w:tc>
        <w:tc>
          <w:tcPr>
            <w:tcW w:w="1354" w:type="dxa"/>
            <w:vAlign w:val="center"/>
          </w:tcPr>
          <w:p w14:paraId="015CF58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120</w:t>
            </w:r>
          </w:p>
        </w:tc>
        <w:tc>
          <w:tcPr>
            <w:tcW w:w="1108" w:type="dxa"/>
            <w:vAlign w:val="center"/>
          </w:tcPr>
          <w:p w14:paraId="6644B208"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2507C11" w14:textId="77777777" w:rsidTr="00C575E6">
        <w:tc>
          <w:tcPr>
            <w:tcW w:w="709" w:type="dxa"/>
            <w:vAlign w:val="center"/>
          </w:tcPr>
          <w:p w14:paraId="5845A4ED" w14:textId="77777777" w:rsidR="0070535A" w:rsidRPr="00A0234E" w:rsidRDefault="0070535A" w:rsidP="00C575E6">
            <w:pPr>
              <w:jc w:val="center"/>
              <w:rPr>
                <w:rFonts w:ascii="Arial" w:hAnsi="Arial" w:cs="Arial"/>
                <w:sz w:val="22"/>
                <w:szCs w:val="22"/>
              </w:rPr>
            </w:pPr>
            <w:r>
              <w:rPr>
                <w:rFonts w:ascii="Calibri" w:hAnsi="Calibri" w:cs="Calibri"/>
                <w:sz w:val="22"/>
                <w:szCs w:val="22"/>
              </w:rPr>
              <w:t>4</w:t>
            </w:r>
          </w:p>
        </w:tc>
        <w:tc>
          <w:tcPr>
            <w:tcW w:w="6565" w:type="dxa"/>
            <w:vAlign w:val="bottom"/>
          </w:tcPr>
          <w:p w14:paraId="02D4EBF2" w14:textId="77777777" w:rsidR="0070535A" w:rsidRPr="00A0234E" w:rsidRDefault="0070535A" w:rsidP="00C575E6">
            <w:pPr>
              <w:jc w:val="both"/>
              <w:rPr>
                <w:rFonts w:ascii="Arial" w:hAnsi="Arial" w:cs="Arial"/>
                <w:sz w:val="22"/>
                <w:szCs w:val="22"/>
              </w:rPr>
            </w:pPr>
            <w:r w:rsidRPr="007B3338">
              <w:rPr>
                <w:rFonts w:ascii="Calibri" w:hAnsi="Calibri" w:cs="Calibri"/>
                <w:b/>
                <w:bCs/>
                <w:color w:val="000000"/>
                <w:sz w:val="22"/>
                <w:szCs w:val="22"/>
              </w:rPr>
              <w:t>ABRIDOR DE GESSO HENNING, 27CM</w:t>
            </w:r>
            <w:r>
              <w:rPr>
                <w:rFonts w:ascii="Calibri" w:hAnsi="Calibri" w:cs="Calibri"/>
                <w:color w:val="000000"/>
                <w:sz w:val="22"/>
                <w:szCs w:val="22"/>
              </w:rPr>
              <w:t>. FABRICADO EM AÇO INOXIDÁVEL, AUTOCLAVÁVEL. EMBALAGEM INDIVIDUAL, CONTENDO DADOS DE IDENTIFICAÇÃO, PROCEDÊNCIA, NÚMERO DO LOTE E REGISTRO NA ANVISA.</w:t>
            </w:r>
          </w:p>
        </w:tc>
        <w:tc>
          <w:tcPr>
            <w:tcW w:w="1354" w:type="dxa"/>
            <w:vAlign w:val="center"/>
          </w:tcPr>
          <w:p w14:paraId="3D6C603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01B39B11"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8A80710" w14:textId="77777777" w:rsidTr="00C575E6">
        <w:tc>
          <w:tcPr>
            <w:tcW w:w="709" w:type="dxa"/>
            <w:vAlign w:val="center"/>
          </w:tcPr>
          <w:p w14:paraId="44B48E6A" w14:textId="77777777" w:rsidR="0070535A" w:rsidRPr="00A0234E" w:rsidRDefault="0070535A" w:rsidP="00C575E6">
            <w:pPr>
              <w:jc w:val="center"/>
              <w:rPr>
                <w:rFonts w:ascii="Arial" w:hAnsi="Arial" w:cs="Arial"/>
                <w:sz w:val="22"/>
                <w:szCs w:val="22"/>
              </w:rPr>
            </w:pPr>
            <w:r>
              <w:rPr>
                <w:rFonts w:ascii="Calibri" w:hAnsi="Calibri" w:cs="Calibri"/>
                <w:sz w:val="22"/>
                <w:szCs w:val="22"/>
              </w:rPr>
              <w:t>5</w:t>
            </w:r>
          </w:p>
        </w:tc>
        <w:tc>
          <w:tcPr>
            <w:tcW w:w="6565" w:type="dxa"/>
            <w:vAlign w:val="center"/>
          </w:tcPr>
          <w:p w14:paraId="5DC85B1D"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Abridor de Boca Adulto de Borracha</w:t>
            </w:r>
            <w:r>
              <w:rPr>
                <w:rFonts w:ascii="Calibri" w:hAnsi="Calibri" w:cs="Calibri"/>
                <w:color w:val="000000"/>
                <w:sz w:val="22"/>
                <w:szCs w:val="22"/>
              </w:rPr>
              <w:t xml:space="preserve">, Descrição técnica: Dispositivo utilizado para manter a cavidade oral aberta durante procedimentos odontológicos. Fabricado em borracha ou material elastomérico flexível e atóxico, com alta resistência, durabilidade e biocompatibilidade. Modelo anatômico, com tamanho adequado para uso em pacientes adultos, permitindo conforto ao paciente e segurança ao profissional. Material </w:t>
            </w:r>
            <w:proofErr w:type="spellStart"/>
            <w:r>
              <w:rPr>
                <w:rFonts w:ascii="Calibri" w:hAnsi="Calibri" w:cs="Calibri"/>
                <w:color w:val="000000"/>
                <w:sz w:val="22"/>
                <w:szCs w:val="22"/>
              </w:rPr>
              <w:t>autoclavável</w:t>
            </w:r>
            <w:proofErr w:type="spellEnd"/>
            <w:r>
              <w:rPr>
                <w:rFonts w:ascii="Calibri" w:hAnsi="Calibri" w:cs="Calibri"/>
                <w:color w:val="000000"/>
                <w:sz w:val="22"/>
                <w:szCs w:val="22"/>
              </w:rPr>
              <w:t>, podendo ser esterilizado em temperaturas de até 121 °C. Livre de látex, atóxico, inodoro, não contém metais pesados ou substâncias alergênicas. Produto de uso único ou reutilizável, conforme especificação do fabricante. Deve possuir registro válido na ANVISA.</w:t>
            </w:r>
          </w:p>
        </w:tc>
        <w:tc>
          <w:tcPr>
            <w:tcW w:w="1354" w:type="dxa"/>
            <w:vAlign w:val="center"/>
          </w:tcPr>
          <w:p w14:paraId="6A5C42DF"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07E4EF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F8B640E" w14:textId="77777777" w:rsidTr="00C575E6">
        <w:tc>
          <w:tcPr>
            <w:tcW w:w="709" w:type="dxa"/>
            <w:vAlign w:val="center"/>
          </w:tcPr>
          <w:p w14:paraId="2123C69C" w14:textId="77777777" w:rsidR="0070535A" w:rsidRPr="00A0234E" w:rsidRDefault="0070535A" w:rsidP="00C575E6">
            <w:pPr>
              <w:jc w:val="center"/>
              <w:rPr>
                <w:rFonts w:ascii="Arial" w:hAnsi="Arial" w:cs="Arial"/>
                <w:sz w:val="22"/>
                <w:szCs w:val="22"/>
              </w:rPr>
            </w:pPr>
            <w:r>
              <w:rPr>
                <w:rFonts w:ascii="Calibri" w:hAnsi="Calibri" w:cs="Calibri"/>
                <w:sz w:val="22"/>
                <w:szCs w:val="22"/>
              </w:rPr>
              <w:t>6</w:t>
            </w:r>
          </w:p>
        </w:tc>
        <w:tc>
          <w:tcPr>
            <w:tcW w:w="6565" w:type="dxa"/>
            <w:vAlign w:val="center"/>
          </w:tcPr>
          <w:p w14:paraId="74870152"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Abridor de Boca Infantil de Borracha</w:t>
            </w:r>
            <w:r>
              <w:rPr>
                <w:rFonts w:ascii="Calibri" w:hAnsi="Calibri" w:cs="Calibri"/>
                <w:color w:val="000000"/>
                <w:sz w:val="22"/>
                <w:szCs w:val="22"/>
              </w:rPr>
              <w:t xml:space="preserve"> - Descrição técnica: Dispositivo utilizado em procedimentos odontológicos para manter a boca da criança aberta com segurança e conforto. Fabricado em borracha ou material elastomérico flexível, atóxico, livre de látex, resistente e de fácil higienização. Apresenta formato anatômico, com dimensões reduzidas adequadas à cavidade oral de pacientes pediátricos, proporcionando encaixe firme sem causar desconforto. Material biocompatível, inodoro, com boa resistência à tração e deformação, podendo ser autoclavado a 121 °C, conforme especificação do fabricante. Produto reutilizável ou de uso único, dependendo da indicação do fabricante. Deve possuir registro ou notificação válida junto à ANVISA.</w:t>
            </w:r>
          </w:p>
        </w:tc>
        <w:tc>
          <w:tcPr>
            <w:tcW w:w="1354" w:type="dxa"/>
            <w:vAlign w:val="center"/>
          </w:tcPr>
          <w:p w14:paraId="7A4A9EE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BBEBDFD"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80EF204" w14:textId="77777777" w:rsidTr="00C575E6">
        <w:tc>
          <w:tcPr>
            <w:tcW w:w="709" w:type="dxa"/>
            <w:vAlign w:val="center"/>
          </w:tcPr>
          <w:p w14:paraId="218A626D" w14:textId="77777777" w:rsidR="0070535A" w:rsidRPr="00A0234E" w:rsidRDefault="0070535A" w:rsidP="00C575E6">
            <w:pPr>
              <w:jc w:val="center"/>
              <w:rPr>
                <w:rFonts w:ascii="Arial" w:hAnsi="Arial" w:cs="Arial"/>
                <w:sz w:val="22"/>
                <w:szCs w:val="22"/>
              </w:rPr>
            </w:pPr>
            <w:r>
              <w:rPr>
                <w:rFonts w:ascii="Calibri" w:hAnsi="Calibri" w:cs="Calibri"/>
                <w:sz w:val="22"/>
                <w:szCs w:val="22"/>
              </w:rPr>
              <w:t>7</w:t>
            </w:r>
          </w:p>
        </w:tc>
        <w:tc>
          <w:tcPr>
            <w:tcW w:w="6565" w:type="dxa"/>
            <w:vAlign w:val="center"/>
          </w:tcPr>
          <w:p w14:paraId="54EEB475"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 </w:t>
            </w:r>
            <w:r>
              <w:rPr>
                <w:rFonts w:ascii="Calibri" w:hAnsi="Calibri" w:cs="Calibri"/>
                <w:b/>
                <w:bCs/>
                <w:color w:val="000000"/>
                <w:sz w:val="22"/>
                <w:szCs w:val="22"/>
              </w:rPr>
              <w:t xml:space="preserve">Ácido Fosfórico Gel 37% </w:t>
            </w:r>
            <w:proofErr w:type="spellStart"/>
            <w:r>
              <w:rPr>
                <w:rFonts w:ascii="Calibri" w:hAnsi="Calibri" w:cs="Calibri"/>
                <w:b/>
                <w:bCs/>
                <w:color w:val="000000"/>
                <w:sz w:val="22"/>
                <w:szCs w:val="22"/>
              </w:rPr>
              <w:t>Tixotrópico</w:t>
            </w:r>
            <w:proofErr w:type="spellEnd"/>
            <w:r>
              <w:rPr>
                <w:rFonts w:ascii="Calibri" w:hAnsi="Calibri" w:cs="Calibri"/>
                <w:b/>
                <w:bCs/>
                <w:color w:val="000000"/>
                <w:sz w:val="22"/>
                <w:szCs w:val="22"/>
              </w:rPr>
              <w:t xml:space="preserve"> –</w:t>
            </w:r>
            <w:proofErr w:type="spellStart"/>
            <w:r>
              <w:rPr>
                <w:rFonts w:ascii="Calibri" w:hAnsi="Calibri" w:cs="Calibri"/>
                <w:b/>
                <w:bCs/>
                <w:color w:val="000000"/>
                <w:sz w:val="22"/>
                <w:szCs w:val="22"/>
              </w:rPr>
              <w:t>Embakagem</w:t>
            </w:r>
            <w:proofErr w:type="spellEnd"/>
            <w:r>
              <w:rPr>
                <w:rFonts w:ascii="Calibri" w:hAnsi="Calibri" w:cs="Calibri"/>
                <w:b/>
                <w:bCs/>
                <w:color w:val="000000"/>
                <w:sz w:val="22"/>
                <w:szCs w:val="22"/>
              </w:rPr>
              <w:t xml:space="preserve"> com 3 Seringa</w:t>
            </w:r>
            <w:r>
              <w:rPr>
                <w:rFonts w:ascii="Calibri" w:hAnsi="Calibri" w:cs="Calibri"/>
                <w:color w:val="000000"/>
                <w:sz w:val="22"/>
                <w:szCs w:val="22"/>
              </w:rPr>
              <w:t xml:space="preserve">s Descrição técnica: Condicionador ácido em gel à base de ácido fosfórico a 37%. Com corante visível para facilitar a remoção e controle visual durante o procedimento clínico. Solúvel em água, fácil de remover com jato de ar/água. </w:t>
            </w:r>
            <w:r>
              <w:rPr>
                <w:rFonts w:ascii="Calibri" w:hAnsi="Calibri" w:cs="Calibri"/>
                <w:b/>
                <w:bCs/>
                <w:color w:val="000000"/>
                <w:sz w:val="22"/>
                <w:szCs w:val="22"/>
              </w:rPr>
              <w:t xml:space="preserve">Embalagem contendo 3 seringas de gel (com no </w:t>
            </w:r>
            <w:proofErr w:type="spellStart"/>
            <w:proofErr w:type="gramStart"/>
            <w:r>
              <w:rPr>
                <w:rFonts w:ascii="Calibri" w:hAnsi="Calibri" w:cs="Calibri"/>
                <w:b/>
                <w:bCs/>
                <w:color w:val="000000"/>
                <w:sz w:val="22"/>
                <w:szCs w:val="22"/>
              </w:rPr>
              <w:t>minimo</w:t>
            </w:r>
            <w:proofErr w:type="spellEnd"/>
            <w:r>
              <w:rPr>
                <w:rFonts w:ascii="Calibri" w:hAnsi="Calibri" w:cs="Calibri"/>
                <w:b/>
                <w:bCs/>
                <w:color w:val="000000"/>
                <w:sz w:val="22"/>
                <w:szCs w:val="22"/>
              </w:rPr>
              <w:t xml:space="preserve">  2g  cada</w:t>
            </w:r>
            <w:proofErr w:type="gramEnd"/>
            <w:r>
              <w:rPr>
                <w:rFonts w:ascii="Calibri" w:hAnsi="Calibri" w:cs="Calibri"/>
                <w:b/>
                <w:bCs/>
                <w:color w:val="000000"/>
                <w:sz w:val="22"/>
                <w:szCs w:val="22"/>
              </w:rPr>
              <w:t>) e ponteiras aplicadoras</w:t>
            </w:r>
            <w:r>
              <w:rPr>
                <w:rFonts w:ascii="Calibri" w:hAnsi="Calibri" w:cs="Calibri"/>
                <w:color w:val="000000"/>
                <w:sz w:val="22"/>
                <w:szCs w:val="22"/>
              </w:rPr>
              <w:t>. Produto de uso odontológico profissional, com registro válido na ANVISA.</w:t>
            </w:r>
          </w:p>
        </w:tc>
        <w:tc>
          <w:tcPr>
            <w:tcW w:w="1354" w:type="dxa"/>
            <w:vAlign w:val="center"/>
          </w:tcPr>
          <w:p w14:paraId="648DC392"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2.000</w:t>
            </w:r>
          </w:p>
        </w:tc>
        <w:tc>
          <w:tcPr>
            <w:tcW w:w="1108" w:type="dxa"/>
            <w:vAlign w:val="center"/>
          </w:tcPr>
          <w:p w14:paraId="2D94946D"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ENV</w:t>
            </w:r>
          </w:p>
        </w:tc>
      </w:tr>
      <w:tr w:rsidR="0070535A" w:rsidRPr="00A0234E" w14:paraId="44829C78" w14:textId="77777777" w:rsidTr="00C575E6">
        <w:tc>
          <w:tcPr>
            <w:tcW w:w="709" w:type="dxa"/>
            <w:vAlign w:val="center"/>
          </w:tcPr>
          <w:p w14:paraId="306743D1" w14:textId="77777777" w:rsidR="0070535A" w:rsidRPr="00A0234E" w:rsidRDefault="0070535A" w:rsidP="00C575E6">
            <w:pPr>
              <w:jc w:val="center"/>
              <w:rPr>
                <w:rFonts w:ascii="Arial" w:hAnsi="Arial" w:cs="Arial"/>
                <w:sz w:val="22"/>
                <w:szCs w:val="22"/>
              </w:rPr>
            </w:pPr>
            <w:r>
              <w:rPr>
                <w:rFonts w:ascii="Calibri" w:hAnsi="Calibri" w:cs="Calibri"/>
                <w:sz w:val="22"/>
                <w:szCs w:val="22"/>
              </w:rPr>
              <w:t>8</w:t>
            </w:r>
          </w:p>
        </w:tc>
        <w:tc>
          <w:tcPr>
            <w:tcW w:w="6565" w:type="dxa"/>
            <w:vAlign w:val="bottom"/>
          </w:tcPr>
          <w:p w14:paraId="04A183E5"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Ácido </w:t>
            </w:r>
            <w:proofErr w:type="spellStart"/>
            <w:r>
              <w:rPr>
                <w:rFonts w:ascii="Calibri" w:hAnsi="Calibri" w:cs="Calibri"/>
                <w:b/>
                <w:bCs/>
                <w:color w:val="000000"/>
                <w:sz w:val="22"/>
                <w:szCs w:val="22"/>
              </w:rPr>
              <w:t>Poliacrílico</w:t>
            </w:r>
            <w:proofErr w:type="spellEnd"/>
            <w:r>
              <w:rPr>
                <w:rFonts w:ascii="Calibri" w:hAnsi="Calibri" w:cs="Calibri"/>
                <w:b/>
                <w:bCs/>
                <w:color w:val="000000"/>
                <w:sz w:val="22"/>
                <w:szCs w:val="22"/>
              </w:rPr>
              <w:t xml:space="preserve"> 11,5% – frasco com 10 </w:t>
            </w:r>
            <w:proofErr w:type="spellStart"/>
            <w:r>
              <w:rPr>
                <w:rFonts w:ascii="Calibri" w:hAnsi="Calibri" w:cs="Calibri"/>
                <w:b/>
                <w:bCs/>
                <w:color w:val="000000"/>
                <w:sz w:val="22"/>
                <w:szCs w:val="22"/>
              </w:rPr>
              <w:t>mL</w:t>
            </w:r>
            <w:proofErr w:type="spellEnd"/>
            <w:r>
              <w:rPr>
                <w:rFonts w:ascii="Calibri" w:hAnsi="Calibri" w:cs="Calibri"/>
                <w:b/>
                <w:bCs/>
                <w:color w:val="000000"/>
                <w:sz w:val="22"/>
                <w:szCs w:val="22"/>
              </w:rPr>
              <w:t xml:space="preserve"> </w:t>
            </w:r>
            <w:r>
              <w:rPr>
                <w:rFonts w:ascii="Calibri" w:hAnsi="Calibri" w:cs="Calibri"/>
                <w:color w:val="000000"/>
                <w:sz w:val="22"/>
                <w:szCs w:val="22"/>
              </w:rPr>
              <w:t xml:space="preserve">Descrição técnica resumida: Solução de ácido </w:t>
            </w:r>
            <w:proofErr w:type="spellStart"/>
            <w:r>
              <w:rPr>
                <w:rFonts w:ascii="Calibri" w:hAnsi="Calibri" w:cs="Calibri"/>
                <w:color w:val="000000"/>
                <w:sz w:val="22"/>
                <w:szCs w:val="22"/>
              </w:rPr>
              <w:t>poliacrílico</w:t>
            </w:r>
            <w:proofErr w:type="spellEnd"/>
            <w:r>
              <w:rPr>
                <w:rFonts w:ascii="Calibri" w:hAnsi="Calibri" w:cs="Calibri"/>
                <w:color w:val="000000"/>
                <w:sz w:val="22"/>
                <w:szCs w:val="22"/>
              </w:rPr>
              <w:t xml:space="preserve"> a 11,5% para limpeza e condicionamento de esmalte e dentina antes da aplicação de ionômero de vidro. Pronto para uso, com pH controlado, seguro para tecidos dentais. Frasco com 10 </w:t>
            </w:r>
            <w:proofErr w:type="spellStart"/>
            <w:r>
              <w:rPr>
                <w:rFonts w:ascii="Calibri" w:hAnsi="Calibri" w:cs="Calibri"/>
                <w:color w:val="000000"/>
                <w:sz w:val="22"/>
                <w:szCs w:val="22"/>
              </w:rPr>
              <w:t>mL</w:t>
            </w:r>
            <w:proofErr w:type="spellEnd"/>
            <w:r>
              <w:rPr>
                <w:rFonts w:ascii="Calibri" w:hAnsi="Calibri" w:cs="Calibri"/>
                <w:color w:val="000000"/>
                <w:sz w:val="22"/>
                <w:szCs w:val="22"/>
              </w:rPr>
              <w:t>. Uso profissional. Registro ANVISA.</w:t>
            </w:r>
          </w:p>
        </w:tc>
        <w:tc>
          <w:tcPr>
            <w:tcW w:w="1354" w:type="dxa"/>
            <w:vAlign w:val="center"/>
          </w:tcPr>
          <w:p w14:paraId="434D88EF"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108B2121"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FR</w:t>
            </w:r>
          </w:p>
        </w:tc>
      </w:tr>
      <w:tr w:rsidR="0070535A" w:rsidRPr="00A0234E" w14:paraId="3D88D8A8" w14:textId="77777777" w:rsidTr="00C575E6">
        <w:tc>
          <w:tcPr>
            <w:tcW w:w="709" w:type="dxa"/>
            <w:vAlign w:val="center"/>
          </w:tcPr>
          <w:p w14:paraId="61B98B3F" w14:textId="77777777" w:rsidR="0070535A" w:rsidRPr="00A0234E" w:rsidRDefault="0070535A" w:rsidP="00C575E6">
            <w:pPr>
              <w:jc w:val="center"/>
              <w:rPr>
                <w:rFonts w:ascii="Arial" w:hAnsi="Arial" w:cs="Arial"/>
                <w:sz w:val="22"/>
                <w:szCs w:val="22"/>
              </w:rPr>
            </w:pPr>
            <w:r>
              <w:rPr>
                <w:rFonts w:ascii="Calibri" w:hAnsi="Calibri" w:cs="Calibri"/>
                <w:sz w:val="22"/>
                <w:szCs w:val="22"/>
              </w:rPr>
              <w:t>9</w:t>
            </w:r>
          </w:p>
        </w:tc>
        <w:tc>
          <w:tcPr>
            <w:tcW w:w="6565" w:type="dxa"/>
            <w:vAlign w:val="center"/>
          </w:tcPr>
          <w:p w14:paraId="261FE00E"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Adesivo universal para uso odontológico,</w:t>
            </w:r>
            <w:r>
              <w:rPr>
                <w:rFonts w:ascii="Calibri" w:hAnsi="Calibri" w:cs="Calibri"/>
                <w:color w:val="000000"/>
                <w:sz w:val="22"/>
                <w:szCs w:val="22"/>
              </w:rPr>
              <w:t xml:space="preserve"> compatível com as técnicas autocondicionadas, com condicionamento seletivo e total. Promova adesão em esmalte e dentina. Frasco com 5 </w:t>
            </w:r>
            <w:proofErr w:type="spellStart"/>
            <w:r>
              <w:rPr>
                <w:rFonts w:ascii="Calibri" w:hAnsi="Calibri" w:cs="Calibri"/>
                <w:color w:val="000000"/>
                <w:sz w:val="22"/>
                <w:szCs w:val="22"/>
              </w:rPr>
              <w:t>mL</w:t>
            </w:r>
            <w:proofErr w:type="spellEnd"/>
            <w:r>
              <w:rPr>
                <w:rFonts w:ascii="Calibri" w:hAnsi="Calibri" w:cs="Calibri"/>
                <w:color w:val="000000"/>
                <w:sz w:val="22"/>
                <w:szCs w:val="22"/>
              </w:rPr>
              <w:t>.</w:t>
            </w:r>
          </w:p>
        </w:tc>
        <w:tc>
          <w:tcPr>
            <w:tcW w:w="1354" w:type="dxa"/>
            <w:vAlign w:val="center"/>
          </w:tcPr>
          <w:p w14:paraId="2FE34FB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3E75855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FR</w:t>
            </w:r>
          </w:p>
        </w:tc>
      </w:tr>
      <w:tr w:rsidR="0070535A" w:rsidRPr="00A0234E" w14:paraId="3E0B1227" w14:textId="77777777" w:rsidTr="00C575E6">
        <w:tc>
          <w:tcPr>
            <w:tcW w:w="709" w:type="dxa"/>
            <w:vAlign w:val="center"/>
          </w:tcPr>
          <w:p w14:paraId="45EC8983" w14:textId="77777777" w:rsidR="0070535A" w:rsidRPr="00A0234E" w:rsidRDefault="0070535A" w:rsidP="00C575E6">
            <w:pPr>
              <w:jc w:val="center"/>
              <w:rPr>
                <w:rFonts w:ascii="Arial" w:hAnsi="Arial" w:cs="Arial"/>
                <w:sz w:val="22"/>
                <w:szCs w:val="22"/>
              </w:rPr>
            </w:pPr>
            <w:r>
              <w:rPr>
                <w:rFonts w:ascii="Calibri" w:hAnsi="Calibri" w:cs="Calibri"/>
                <w:sz w:val="22"/>
                <w:szCs w:val="22"/>
              </w:rPr>
              <w:t>10</w:t>
            </w:r>
          </w:p>
        </w:tc>
        <w:tc>
          <w:tcPr>
            <w:tcW w:w="6565" w:type="dxa"/>
            <w:vAlign w:val="center"/>
          </w:tcPr>
          <w:p w14:paraId="1E643052"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Adesivo Dentário </w:t>
            </w:r>
            <w:proofErr w:type="spellStart"/>
            <w:r>
              <w:rPr>
                <w:rFonts w:ascii="Calibri" w:hAnsi="Calibri" w:cs="Calibri"/>
                <w:b/>
                <w:bCs/>
                <w:color w:val="000000"/>
                <w:sz w:val="22"/>
                <w:szCs w:val="22"/>
              </w:rPr>
              <w:t>Fotopolimerizável</w:t>
            </w:r>
            <w:proofErr w:type="spellEnd"/>
            <w:r>
              <w:rPr>
                <w:rFonts w:ascii="Calibri" w:hAnsi="Calibri" w:cs="Calibri"/>
                <w:b/>
                <w:bCs/>
                <w:color w:val="000000"/>
                <w:sz w:val="22"/>
                <w:szCs w:val="22"/>
              </w:rPr>
              <w:t xml:space="preserve"> com Carga Nanométrica –</w:t>
            </w:r>
            <w:r>
              <w:rPr>
                <w:rFonts w:ascii="Calibri" w:hAnsi="Calibri" w:cs="Calibri"/>
                <w:color w:val="000000"/>
                <w:sz w:val="22"/>
                <w:szCs w:val="22"/>
              </w:rPr>
              <w:t xml:space="preserve"> Frasco com 6g Descrição técnica: Adesivo </w:t>
            </w:r>
            <w:proofErr w:type="spellStart"/>
            <w:r>
              <w:rPr>
                <w:rFonts w:ascii="Calibri" w:hAnsi="Calibri" w:cs="Calibri"/>
                <w:color w:val="000000"/>
                <w:sz w:val="22"/>
                <w:szCs w:val="22"/>
              </w:rPr>
              <w:t>fotopolimerizável</w:t>
            </w:r>
            <w:proofErr w:type="spellEnd"/>
            <w:r>
              <w:rPr>
                <w:rFonts w:ascii="Calibri" w:hAnsi="Calibri" w:cs="Calibri"/>
                <w:color w:val="000000"/>
                <w:sz w:val="22"/>
                <w:szCs w:val="22"/>
              </w:rPr>
              <w:t xml:space="preserve"> de frasco único, com carga </w:t>
            </w:r>
            <w:proofErr w:type="spellStart"/>
            <w:r>
              <w:rPr>
                <w:rFonts w:ascii="Calibri" w:hAnsi="Calibri" w:cs="Calibri"/>
                <w:color w:val="000000"/>
                <w:sz w:val="22"/>
                <w:szCs w:val="22"/>
              </w:rPr>
              <w:t>nanoparticulada</w:t>
            </w:r>
            <w:proofErr w:type="spellEnd"/>
            <w:r>
              <w:rPr>
                <w:rFonts w:ascii="Calibri" w:hAnsi="Calibri" w:cs="Calibri"/>
                <w:color w:val="000000"/>
                <w:sz w:val="22"/>
                <w:szCs w:val="22"/>
              </w:rPr>
              <w:t xml:space="preserve"> de 5 </w:t>
            </w:r>
            <w:proofErr w:type="spellStart"/>
            <w:r>
              <w:rPr>
                <w:rFonts w:ascii="Calibri" w:hAnsi="Calibri" w:cs="Calibri"/>
                <w:color w:val="000000"/>
                <w:sz w:val="22"/>
                <w:szCs w:val="22"/>
              </w:rPr>
              <w:t>nm</w:t>
            </w:r>
            <w:proofErr w:type="spellEnd"/>
            <w:r>
              <w:rPr>
                <w:rFonts w:ascii="Calibri" w:hAnsi="Calibri" w:cs="Calibri"/>
                <w:color w:val="000000"/>
                <w:sz w:val="22"/>
                <w:szCs w:val="22"/>
              </w:rPr>
              <w:t xml:space="preserve"> (10% em peso). Solvente à base de água e álcool, tampa flip-top. Frasco com 6g. Uso profissional. Registro ANVISA.</w:t>
            </w:r>
          </w:p>
        </w:tc>
        <w:tc>
          <w:tcPr>
            <w:tcW w:w="1354" w:type="dxa"/>
            <w:vAlign w:val="center"/>
          </w:tcPr>
          <w:p w14:paraId="049E897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500</w:t>
            </w:r>
          </w:p>
        </w:tc>
        <w:tc>
          <w:tcPr>
            <w:tcW w:w="1108" w:type="dxa"/>
            <w:vAlign w:val="center"/>
          </w:tcPr>
          <w:p w14:paraId="510B6AB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FR</w:t>
            </w:r>
          </w:p>
        </w:tc>
      </w:tr>
      <w:tr w:rsidR="0070535A" w:rsidRPr="00A0234E" w14:paraId="63AD1B12" w14:textId="77777777" w:rsidTr="00C575E6">
        <w:tc>
          <w:tcPr>
            <w:tcW w:w="709" w:type="dxa"/>
            <w:vAlign w:val="center"/>
          </w:tcPr>
          <w:p w14:paraId="49C44A2B" w14:textId="77777777" w:rsidR="0070535A" w:rsidRPr="00A0234E" w:rsidRDefault="0070535A" w:rsidP="00C575E6">
            <w:pPr>
              <w:jc w:val="center"/>
              <w:rPr>
                <w:rFonts w:ascii="Arial" w:hAnsi="Arial" w:cs="Arial"/>
                <w:sz w:val="22"/>
                <w:szCs w:val="22"/>
              </w:rPr>
            </w:pPr>
            <w:r>
              <w:rPr>
                <w:rFonts w:ascii="Calibri" w:hAnsi="Calibri" w:cs="Calibri"/>
                <w:sz w:val="22"/>
                <w:szCs w:val="22"/>
              </w:rPr>
              <w:t>11</w:t>
            </w:r>
          </w:p>
        </w:tc>
        <w:tc>
          <w:tcPr>
            <w:tcW w:w="6565" w:type="dxa"/>
            <w:vAlign w:val="bottom"/>
          </w:tcPr>
          <w:p w14:paraId="0A5E31F6" w14:textId="77777777" w:rsidR="0070535A" w:rsidRPr="00A0234E" w:rsidRDefault="0070535A" w:rsidP="00C575E6">
            <w:pPr>
              <w:jc w:val="both"/>
              <w:rPr>
                <w:rFonts w:ascii="Arial" w:hAnsi="Arial" w:cs="Arial"/>
                <w:sz w:val="22"/>
                <w:szCs w:val="22"/>
              </w:rPr>
            </w:pPr>
            <w:r w:rsidRPr="007B3338">
              <w:rPr>
                <w:rFonts w:ascii="Calibri" w:hAnsi="Calibri" w:cs="Calibri"/>
                <w:b/>
                <w:bCs/>
                <w:color w:val="000000"/>
                <w:sz w:val="22"/>
                <w:szCs w:val="22"/>
              </w:rPr>
              <w:t>AFASTADOR MINESSOTA</w:t>
            </w:r>
            <w:r>
              <w:rPr>
                <w:rFonts w:ascii="Calibri" w:hAnsi="Calibri" w:cs="Calibri"/>
                <w:color w:val="000000"/>
                <w:sz w:val="22"/>
                <w:szCs w:val="22"/>
              </w:rPr>
              <w:t xml:space="preserve"> Descrição técnica: FABRICADO EM AÇO INOXIDÁVEL, AUTOCLAVÁVEL. EMBALAGEM INDIVIDUAL, CONTENDO DADOS DE IDENTIFICAÇÃO, PROCEDÊNCIA, LOTE E REGISTRO NA ANVISA.</w:t>
            </w:r>
          </w:p>
        </w:tc>
        <w:tc>
          <w:tcPr>
            <w:tcW w:w="1354" w:type="dxa"/>
            <w:vAlign w:val="center"/>
          </w:tcPr>
          <w:p w14:paraId="5AAF51C7"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2E12DF7"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ADF3FCD" w14:textId="77777777" w:rsidTr="00C575E6">
        <w:tc>
          <w:tcPr>
            <w:tcW w:w="709" w:type="dxa"/>
            <w:vAlign w:val="center"/>
          </w:tcPr>
          <w:p w14:paraId="02F4602D" w14:textId="77777777" w:rsidR="0070535A" w:rsidRPr="00A0234E" w:rsidRDefault="0070535A" w:rsidP="00C575E6">
            <w:pPr>
              <w:jc w:val="center"/>
              <w:rPr>
                <w:rFonts w:ascii="Arial" w:hAnsi="Arial" w:cs="Arial"/>
                <w:sz w:val="22"/>
                <w:szCs w:val="22"/>
              </w:rPr>
            </w:pPr>
            <w:r>
              <w:rPr>
                <w:rFonts w:ascii="Calibri" w:hAnsi="Calibri" w:cs="Calibri"/>
                <w:sz w:val="22"/>
                <w:szCs w:val="22"/>
              </w:rPr>
              <w:t>12</w:t>
            </w:r>
          </w:p>
        </w:tc>
        <w:tc>
          <w:tcPr>
            <w:tcW w:w="6565" w:type="dxa"/>
            <w:vAlign w:val="center"/>
          </w:tcPr>
          <w:p w14:paraId="741A61A1"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 </w:t>
            </w:r>
            <w:r w:rsidRPr="007B3338">
              <w:rPr>
                <w:rFonts w:ascii="Calibri" w:hAnsi="Calibri" w:cs="Calibri"/>
                <w:b/>
                <w:bCs/>
                <w:color w:val="000000"/>
                <w:sz w:val="22"/>
                <w:szCs w:val="22"/>
              </w:rPr>
              <w:t xml:space="preserve">Água Destilada </w:t>
            </w:r>
            <w:r>
              <w:rPr>
                <w:rFonts w:ascii="Calibri" w:hAnsi="Calibri" w:cs="Calibri"/>
                <w:color w:val="000000"/>
                <w:sz w:val="22"/>
                <w:szCs w:val="22"/>
              </w:rPr>
              <w:t>– Galão com 5 Litros, Descrição técnica: Água purificada por destilação, isenta de impurezas. Indicada para uso técnico em autoclaves e limpeza de materiais. Galão de 5L, com identificação, lote e validade. Uso não injetável.</w:t>
            </w:r>
          </w:p>
        </w:tc>
        <w:tc>
          <w:tcPr>
            <w:tcW w:w="1354" w:type="dxa"/>
            <w:vAlign w:val="center"/>
          </w:tcPr>
          <w:p w14:paraId="3320620A"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1.000</w:t>
            </w:r>
          </w:p>
        </w:tc>
        <w:tc>
          <w:tcPr>
            <w:tcW w:w="1108" w:type="dxa"/>
            <w:vAlign w:val="center"/>
          </w:tcPr>
          <w:p w14:paraId="7C5DF07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2B5A77E" w14:textId="77777777" w:rsidTr="00C575E6">
        <w:tc>
          <w:tcPr>
            <w:tcW w:w="709" w:type="dxa"/>
            <w:vAlign w:val="center"/>
          </w:tcPr>
          <w:p w14:paraId="219F8067" w14:textId="77777777" w:rsidR="0070535A" w:rsidRPr="00A0234E" w:rsidRDefault="0070535A" w:rsidP="00C575E6">
            <w:pPr>
              <w:jc w:val="center"/>
              <w:rPr>
                <w:rFonts w:ascii="Arial" w:hAnsi="Arial" w:cs="Arial"/>
                <w:sz w:val="22"/>
                <w:szCs w:val="22"/>
              </w:rPr>
            </w:pPr>
            <w:r>
              <w:rPr>
                <w:rFonts w:ascii="Calibri" w:hAnsi="Calibri" w:cs="Calibri"/>
                <w:sz w:val="22"/>
                <w:szCs w:val="22"/>
              </w:rPr>
              <w:t>13</w:t>
            </w:r>
          </w:p>
        </w:tc>
        <w:tc>
          <w:tcPr>
            <w:tcW w:w="6565" w:type="dxa"/>
            <w:vAlign w:val="bottom"/>
          </w:tcPr>
          <w:p w14:paraId="7F0DBC97"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 Agulha Gengival 30G Curta – 25 mm – Caixa com 100 unidades</w:t>
            </w:r>
            <w:r>
              <w:rPr>
                <w:rFonts w:ascii="Calibri" w:hAnsi="Calibri" w:cs="Calibri"/>
                <w:color w:val="000000"/>
                <w:sz w:val="22"/>
                <w:szCs w:val="22"/>
              </w:rPr>
              <w:t xml:space="preserve">. Descrição técnica: Agulha descartável para anestesia odontológica, calibre 30G, comprimento 25 mm (curta), com bisel </w:t>
            </w:r>
            <w:proofErr w:type="spellStart"/>
            <w:r>
              <w:rPr>
                <w:rFonts w:ascii="Calibri" w:hAnsi="Calibri" w:cs="Calibri"/>
                <w:color w:val="000000"/>
                <w:sz w:val="22"/>
                <w:szCs w:val="22"/>
              </w:rPr>
              <w:t>trifacetado</w:t>
            </w:r>
            <w:proofErr w:type="spellEnd"/>
            <w:r>
              <w:rPr>
                <w:rFonts w:ascii="Calibri" w:hAnsi="Calibri" w:cs="Calibri"/>
                <w:color w:val="000000"/>
                <w:sz w:val="22"/>
                <w:szCs w:val="22"/>
              </w:rPr>
              <w:t xml:space="preserve"> e cânula </w:t>
            </w:r>
            <w:proofErr w:type="spellStart"/>
            <w:r>
              <w:rPr>
                <w:rFonts w:ascii="Calibri" w:hAnsi="Calibri" w:cs="Calibri"/>
                <w:color w:val="000000"/>
                <w:sz w:val="22"/>
                <w:szCs w:val="22"/>
              </w:rPr>
              <w:t>siliconizada</w:t>
            </w:r>
            <w:proofErr w:type="spellEnd"/>
            <w:r>
              <w:rPr>
                <w:rFonts w:ascii="Calibri" w:hAnsi="Calibri" w:cs="Calibri"/>
                <w:color w:val="000000"/>
                <w:sz w:val="22"/>
                <w:szCs w:val="22"/>
              </w:rPr>
              <w:t xml:space="preserve">. Rosca interna universal para seringas tipo </w:t>
            </w:r>
            <w:proofErr w:type="spellStart"/>
            <w:r>
              <w:rPr>
                <w:rFonts w:ascii="Calibri" w:hAnsi="Calibri" w:cs="Calibri"/>
                <w:color w:val="000000"/>
                <w:sz w:val="22"/>
                <w:szCs w:val="22"/>
              </w:rPr>
              <w:t>carpule</w:t>
            </w:r>
            <w:proofErr w:type="spellEnd"/>
            <w:r>
              <w:rPr>
                <w:rFonts w:ascii="Calibri" w:hAnsi="Calibri" w:cs="Calibri"/>
                <w:color w:val="000000"/>
                <w:sz w:val="22"/>
                <w:szCs w:val="22"/>
              </w:rPr>
              <w:t xml:space="preserve">. Embalada individualmente, estéril. </w:t>
            </w:r>
            <w:r>
              <w:rPr>
                <w:rFonts w:ascii="Calibri" w:hAnsi="Calibri" w:cs="Calibri"/>
                <w:b/>
                <w:bCs/>
                <w:color w:val="000000"/>
                <w:sz w:val="22"/>
                <w:szCs w:val="22"/>
              </w:rPr>
              <w:t>Caixa com 100 unidades</w:t>
            </w:r>
            <w:r>
              <w:rPr>
                <w:rFonts w:ascii="Calibri" w:hAnsi="Calibri" w:cs="Calibri"/>
                <w:color w:val="000000"/>
                <w:sz w:val="22"/>
                <w:szCs w:val="22"/>
              </w:rPr>
              <w:t>. Registro ANVISA.</w:t>
            </w:r>
          </w:p>
        </w:tc>
        <w:tc>
          <w:tcPr>
            <w:tcW w:w="1354" w:type="dxa"/>
            <w:vAlign w:val="center"/>
          </w:tcPr>
          <w:p w14:paraId="4D08F08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600</w:t>
            </w:r>
          </w:p>
        </w:tc>
        <w:tc>
          <w:tcPr>
            <w:tcW w:w="1108" w:type="dxa"/>
            <w:vAlign w:val="center"/>
          </w:tcPr>
          <w:p w14:paraId="6AFF643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2FC5E709" w14:textId="77777777" w:rsidTr="00C575E6">
        <w:tc>
          <w:tcPr>
            <w:tcW w:w="709" w:type="dxa"/>
            <w:vAlign w:val="center"/>
          </w:tcPr>
          <w:p w14:paraId="6DE7681C" w14:textId="77777777" w:rsidR="0070535A" w:rsidRPr="00A0234E" w:rsidRDefault="0070535A" w:rsidP="00C575E6">
            <w:pPr>
              <w:jc w:val="center"/>
              <w:rPr>
                <w:rFonts w:ascii="Arial" w:hAnsi="Arial" w:cs="Arial"/>
                <w:sz w:val="22"/>
                <w:szCs w:val="22"/>
              </w:rPr>
            </w:pPr>
            <w:r>
              <w:rPr>
                <w:rFonts w:ascii="Calibri" w:hAnsi="Calibri" w:cs="Calibri"/>
                <w:sz w:val="22"/>
                <w:szCs w:val="22"/>
              </w:rPr>
              <w:t>14</w:t>
            </w:r>
          </w:p>
        </w:tc>
        <w:tc>
          <w:tcPr>
            <w:tcW w:w="6565" w:type="dxa"/>
            <w:vAlign w:val="center"/>
          </w:tcPr>
          <w:p w14:paraId="6191E41E" w14:textId="77777777" w:rsidR="0070535A" w:rsidRPr="00A0234E" w:rsidRDefault="0070535A" w:rsidP="00C575E6">
            <w:pPr>
              <w:jc w:val="both"/>
              <w:rPr>
                <w:rFonts w:ascii="Arial" w:hAnsi="Arial" w:cs="Arial"/>
                <w:sz w:val="22"/>
                <w:szCs w:val="22"/>
              </w:rPr>
            </w:pPr>
            <w:r w:rsidRPr="007B3338">
              <w:rPr>
                <w:rFonts w:ascii="Calibri" w:hAnsi="Calibri" w:cs="Calibri"/>
                <w:b/>
                <w:bCs/>
                <w:color w:val="000000"/>
                <w:sz w:val="22"/>
                <w:szCs w:val="22"/>
              </w:rPr>
              <w:t>Agulha descartável para anestesia odontológica</w:t>
            </w:r>
            <w:r>
              <w:rPr>
                <w:rFonts w:ascii="Calibri" w:hAnsi="Calibri" w:cs="Calibri"/>
                <w:color w:val="000000"/>
                <w:sz w:val="22"/>
                <w:szCs w:val="22"/>
              </w:rPr>
              <w:t xml:space="preserve">, tipo longa, calibre 27G, comprimento 38,1 mm. Estéril, atóxica, com bisel </w:t>
            </w:r>
            <w:proofErr w:type="spellStart"/>
            <w:r>
              <w:rPr>
                <w:rFonts w:ascii="Calibri" w:hAnsi="Calibri" w:cs="Calibri"/>
                <w:color w:val="000000"/>
                <w:sz w:val="22"/>
                <w:szCs w:val="22"/>
              </w:rPr>
              <w:t>trifacetado</w:t>
            </w:r>
            <w:proofErr w:type="spellEnd"/>
            <w:r>
              <w:rPr>
                <w:rFonts w:ascii="Calibri" w:hAnsi="Calibri" w:cs="Calibri"/>
                <w:color w:val="000000"/>
                <w:sz w:val="22"/>
                <w:szCs w:val="22"/>
              </w:rPr>
              <w:t xml:space="preserve"> para punção indolor e encaixe universal. Indicada para bloqueios e infiltrações. </w:t>
            </w:r>
            <w:r>
              <w:rPr>
                <w:rFonts w:ascii="Calibri" w:hAnsi="Calibri" w:cs="Calibri"/>
                <w:b/>
                <w:bCs/>
                <w:color w:val="000000"/>
                <w:sz w:val="22"/>
                <w:szCs w:val="22"/>
              </w:rPr>
              <w:t>Caixa com 100 unidades</w:t>
            </w:r>
            <w:r>
              <w:rPr>
                <w:rFonts w:ascii="Calibri" w:hAnsi="Calibri" w:cs="Calibri"/>
                <w:color w:val="000000"/>
                <w:sz w:val="22"/>
                <w:szCs w:val="22"/>
              </w:rPr>
              <w:t>. Uso odontológico. Produto registrado na Anvisa</w:t>
            </w:r>
          </w:p>
        </w:tc>
        <w:tc>
          <w:tcPr>
            <w:tcW w:w="1354" w:type="dxa"/>
            <w:vAlign w:val="center"/>
          </w:tcPr>
          <w:p w14:paraId="34E94D1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200</w:t>
            </w:r>
          </w:p>
        </w:tc>
        <w:tc>
          <w:tcPr>
            <w:tcW w:w="1108" w:type="dxa"/>
            <w:vAlign w:val="center"/>
          </w:tcPr>
          <w:p w14:paraId="753FE876"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7A73DD8F" w14:textId="77777777" w:rsidTr="00C575E6">
        <w:tc>
          <w:tcPr>
            <w:tcW w:w="709" w:type="dxa"/>
            <w:vAlign w:val="center"/>
          </w:tcPr>
          <w:p w14:paraId="563D1AF6" w14:textId="77777777" w:rsidR="0070535A" w:rsidRPr="00A0234E" w:rsidRDefault="0070535A" w:rsidP="00C575E6">
            <w:pPr>
              <w:jc w:val="center"/>
              <w:rPr>
                <w:rFonts w:ascii="Arial" w:hAnsi="Arial" w:cs="Arial"/>
                <w:sz w:val="22"/>
                <w:szCs w:val="22"/>
              </w:rPr>
            </w:pPr>
            <w:r>
              <w:rPr>
                <w:rFonts w:ascii="Calibri" w:hAnsi="Calibri" w:cs="Calibri"/>
                <w:sz w:val="22"/>
                <w:szCs w:val="22"/>
              </w:rPr>
              <w:t>15</w:t>
            </w:r>
          </w:p>
        </w:tc>
        <w:tc>
          <w:tcPr>
            <w:tcW w:w="6565" w:type="dxa"/>
            <w:vAlign w:val="bottom"/>
          </w:tcPr>
          <w:p w14:paraId="01402F48"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Agulha Gengival 27G Longa – Caixa com 100 unidades</w:t>
            </w:r>
            <w:r>
              <w:rPr>
                <w:rFonts w:ascii="Calibri" w:hAnsi="Calibri" w:cs="Calibri"/>
                <w:color w:val="000000"/>
                <w:sz w:val="22"/>
                <w:szCs w:val="22"/>
              </w:rPr>
              <w:t xml:space="preserve"> - Descrição técnica: Agulha descartável para anestesia odontológica, com bisel </w:t>
            </w:r>
            <w:proofErr w:type="spellStart"/>
            <w:r>
              <w:rPr>
                <w:rFonts w:ascii="Calibri" w:hAnsi="Calibri" w:cs="Calibri"/>
                <w:color w:val="000000"/>
                <w:sz w:val="22"/>
                <w:szCs w:val="22"/>
              </w:rPr>
              <w:t>trifacetado</w:t>
            </w:r>
            <w:proofErr w:type="spellEnd"/>
            <w:r>
              <w:rPr>
                <w:rFonts w:ascii="Calibri" w:hAnsi="Calibri" w:cs="Calibri"/>
                <w:color w:val="000000"/>
                <w:sz w:val="22"/>
                <w:szCs w:val="22"/>
              </w:rPr>
              <w:t xml:space="preserve"> e cânula </w:t>
            </w:r>
            <w:proofErr w:type="spellStart"/>
            <w:r>
              <w:rPr>
                <w:rFonts w:ascii="Calibri" w:hAnsi="Calibri" w:cs="Calibri"/>
                <w:color w:val="000000"/>
                <w:sz w:val="22"/>
                <w:szCs w:val="22"/>
              </w:rPr>
              <w:t>siliconizada</w:t>
            </w:r>
            <w:proofErr w:type="spellEnd"/>
            <w:r>
              <w:rPr>
                <w:rFonts w:ascii="Calibri" w:hAnsi="Calibri" w:cs="Calibri"/>
                <w:color w:val="000000"/>
                <w:sz w:val="22"/>
                <w:szCs w:val="22"/>
              </w:rPr>
              <w:t xml:space="preserve">. Calibre 27G, comprimento longo (aprox. 35 mm), rosca interna universal para </w:t>
            </w:r>
            <w:proofErr w:type="spellStart"/>
            <w:r>
              <w:rPr>
                <w:rFonts w:ascii="Calibri" w:hAnsi="Calibri" w:cs="Calibri"/>
                <w:color w:val="000000"/>
                <w:sz w:val="22"/>
                <w:szCs w:val="22"/>
              </w:rPr>
              <w:t>carpule</w:t>
            </w:r>
            <w:proofErr w:type="spellEnd"/>
            <w:r>
              <w:rPr>
                <w:rFonts w:ascii="Calibri" w:hAnsi="Calibri" w:cs="Calibri"/>
                <w:color w:val="000000"/>
                <w:sz w:val="22"/>
                <w:szCs w:val="22"/>
              </w:rPr>
              <w:t xml:space="preserve">. Embaladas individualmente, estéreis. </w:t>
            </w:r>
            <w:r>
              <w:rPr>
                <w:rFonts w:ascii="Calibri" w:hAnsi="Calibri" w:cs="Calibri"/>
                <w:b/>
                <w:bCs/>
                <w:color w:val="000000"/>
                <w:sz w:val="22"/>
                <w:szCs w:val="22"/>
              </w:rPr>
              <w:t>Caixa com 100 unidades</w:t>
            </w:r>
            <w:r>
              <w:rPr>
                <w:rFonts w:ascii="Calibri" w:hAnsi="Calibri" w:cs="Calibri"/>
                <w:color w:val="000000"/>
                <w:sz w:val="22"/>
                <w:szCs w:val="22"/>
              </w:rPr>
              <w:t>, contendo identificação, procedência, número de lote, validade e registro na ANVISA.</w:t>
            </w:r>
          </w:p>
        </w:tc>
        <w:tc>
          <w:tcPr>
            <w:tcW w:w="1354" w:type="dxa"/>
            <w:vAlign w:val="center"/>
          </w:tcPr>
          <w:p w14:paraId="16627D7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200</w:t>
            </w:r>
          </w:p>
        </w:tc>
        <w:tc>
          <w:tcPr>
            <w:tcW w:w="1108" w:type="dxa"/>
            <w:vAlign w:val="center"/>
          </w:tcPr>
          <w:p w14:paraId="5B7389A1"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3A9CA647" w14:textId="77777777" w:rsidTr="00C575E6">
        <w:tc>
          <w:tcPr>
            <w:tcW w:w="709" w:type="dxa"/>
            <w:vAlign w:val="center"/>
          </w:tcPr>
          <w:p w14:paraId="4A07A70B" w14:textId="77777777" w:rsidR="0070535A" w:rsidRPr="00A0234E" w:rsidRDefault="0070535A" w:rsidP="00C575E6">
            <w:pPr>
              <w:jc w:val="center"/>
              <w:rPr>
                <w:rFonts w:ascii="Arial" w:hAnsi="Arial" w:cs="Arial"/>
                <w:sz w:val="22"/>
                <w:szCs w:val="22"/>
              </w:rPr>
            </w:pPr>
            <w:r>
              <w:rPr>
                <w:rFonts w:ascii="Calibri" w:hAnsi="Calibri" w:cs="Calibri"/>
                <w:sz w:val="22"/>
                <w:szCs w:val="22"/>
              </w:rPr>
              <w:t>16</w:t>
            </w:r>
          </w:p>
        </w:tc>
        <w:tc>
          <w:tcPr>
            <w:tcW w:w="6565" w:type="dxa"/>
            <w:vAlign w:val="center"/>
          </w:tcPr>
          <w:p w14:paraId="22A020A6"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Alavanca Apical Aguda nº 302</w:t>
            </w:r>
            <w:r>
              <w:rPr>
                <w:rFonts w:ascii="Calibri" w:hAnsi="Calibri" w:cs="Calibri"/>
                <w:color w:val="000000"/>
                <w:sz w:val="22"/>
                <w:szCs w:val="22"/>
              </w:rPr>
              <w:t xml:space="preserve"> - Descrição técnica: Instrumento odontológico utilizado para extrações dentárias, modelo apical agudo nº 302. Fabricado em aço inoxidável de alta resistência, com cabo anatômico, antideslizante e esterilizável em autoclave. Apresenta ponta fina e curva, indicada para luxação e remoção de raízes ou dentes com acesso restrito. Produto reutilizável, com identificação do fabricante, número de lote, procedência e registro na ANVISA.</w:t>
            </w:r>
          </w:p>
        </w:tc>
        <w:tc>
          <w:tcPr>
            <w:tcW w:w="1354" w:type="dxa"/>
            <w:vAlign w:val="center"/>
          </w:tcPr>
          <w:p w14:paraId="7411370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377EBC4"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E623326" w14:textId="77777777" w:rsidTr="00C575E6">
        <w:tc>
          <w:tcPr>
            <w:tcW w:w="709" w:type="dxa"/>
            <w:vAlign w:val="center"/>
          </w:tcPr>
          <w:p w14:paraId="26A3D719" w14:textId="77777777" w:rsidR="0070535A" w:rsidRPr="00A0234E" w:rsidRDefault="0070535A" w:rsidP="00C575E6">
            <w:pPr>
              <w:jc w:val="center"/>
              <w:rPr>
                <w:rFonts w:ascii="Arial" w:hAnsi="Arial" w:cs="Arial"/>
                <w:sz w:val="22"/>
                <w:szCs w:val="22"/>
              </w:rPr>
            </w:pPr>
            <w:r>
              <w:rPr>
                <w:rFonts w:ascii="Calibri" w:hAnsi="Calibri" w:cs="Calibri"/>
                <w:sz w:val="22"/>
                <w:szCs w:val="22"/>
              </w:rPr>
              <w:t>17</w:t>
            </w:r>
          </w:p>
        </w:tc>
        <w:tc>
          <w:tcPr>
            <w:tcW w:w="6565" w:type="dxa"/>
            <w:vAlign w:val="center"/>
          </w:tcPr>
          <w:p w14:paraId="767FA3BC"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Alavanca Apical nº 301</w:t>
            </w:r>
            <w:r>
              <w:rPr>
                <w:rFonts w:ascii="Calibri" w:hAnsi="Calibri" w:cs="Calibri"/>
                <w:color w:val="000000"/>
                <w:sz w:val="22"/>
                <w:szCs w:val="22"/>
              </w:rPr>
              <w:t xml:space="preserve"> – Descrição técnica: Instrumento odontológico para extrações dentárias, modelo apical nº 301. Fabricado em aço inoxidável, com cabo anatômico e superfície antideslizante. Ponta fina e reta, indicada para luxação e remoção </w:t>
            </w:r>
            <w:proofErr w:type="spellStart"/>
            <w:r>
              <w:rPr>
                <w:rFonts w:ascii="Calibri" w:hAnsi="Calibri" w:cs="Calibri"/>
                <w:color w:val="000000"/>
                <w:sz w:val="22"/>
                <w:szCs w:val="22"/>
              </w:rPr>
              <w:t>atraumática</w:t>
            </w:r>
            <w:proofErr w:type="spellEnd"/>
            <w:r>
              <w:rPr>
                <w:rFonts w:ascii="Calibri" w:hAnsi="Calibri" w:cs="Calibri"/>
                <w:color w:val="000000"/>
                <w:sz w:val="22"/>
                <w:szCs w:val="22"/>
              </w:rPr>
              <w:t xml:space="preserve"> de raízes e dentes. Esterilizável em autoclave. Produto reutilizável, com identificação do fabricante, procedência, número de lote e registro na ANVISA.</w:t>
            </w:r>
          </w:p>
        </w:tc>
        <w:tc>
          <w:tcPr>
            <w:tcW w:w="1354" w:type="dxa"/>
            <w:vAlign w:val="center"/>
          </w:tcPr>
          <w:p w14:paraId="19B95258"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598B4E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D8BB244" w14:textId="77777777" w:rsidTr="00C575E6">
        <w:tc>
          <w:tcPr>
            <w:tcW w:w="709" w:type="dxa"/>
            <w:vAlign w:val="center"/>
          </w:tcPr>
          <w:p w14:paraId="1851429A" w14:textId="77777777" w:rsidR="0070535A" w:rsidRPr="00A0234E" w:rsidRDefault="0070535A" w:rsidP="00C575E6">
            <w:pPr>
              <w:jc w:val="center"/>
              <w:rPr>
                <w:rFonts w:ascii="Arial" w:hAnsi="Arial" w:cs="Arial"/>
                <w:sz w:val="22"/>
                <w:szCs w:val="22"/>
              </w:rPr>
            </w:pPr>
            <w:r>
              <w:rPr>
                <w:rFonts w:ascii="Calibri" w:hAnsi="Calibri" w:cs="Calibri"/>
                <w:sz w:val="22"/>
                <w:szCs w:val="22"/>
              </w:rPr>
              <w:t>18</w:t>
            </w:r>
          </w:p>
        </w:tc>
        <w:tc>
          <w:tcPr>
            <w:tcW w:w="6565" w:type="dxa"/>
            <w:vAlign w:val="bottom"/>
          </w:tcPr>
          <w:p w14:paraId="0074C2EC"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 Alavanca </w:t>
            </w:r>
            <w:proofErr w:type="spellStart"/>
            <w:r>
              <w:rPr>
                <w:rFonts w:ascii="Calibri" w:hAnsi="Calibri" w:cs="Calibri"/>
                <w:b/>
                <w:bCs/>
                <w:color w:val="000000"/>
                <w:sz w:val="22"/>
                <w:szCs w:val="22"/>
              </w:rPr>
              <w:t>Heidbrink</w:t>
            </w:r>
            <w:proofErr w:type="spellEnd"/>
            <w:r>
              <w:rPr>
                <w:rFonts w:ascii="Calibri" w:hAnsi="Calibri" w:cs="Calibri"/>
                <w:b/>
                <w:bCs/>
                <w:color w:val="000000"/>
                <w:sz w:val="22"/>
                <w:szCs w:val="22"/>
              </w:rPr>
              <w:t xml:space="preserve"> nº 01</w:t>
            </w:r>
            <w:r>
              <w:rPr>
                <w:rFonts w:ascii="Calibri" w:hAnsi="Calibri" w:cs="Calibri"/>
                <w:color w:val="000000"/>
                <w:sz w:val="22"/>
                <w:szCs w:val="22"/>
              </w:rPr>
              <w:t xml:space="preserve"> - Descrição técnica: Instrumento odontológico cirúrgico utilizado na remoção de raízes residuais e fragmentos dentários em espaços reduzidos. Modelo </w:t>
            </w:r>
            <w:proofErr w:type="spellStart"/>
            <w:r>
              <w:rPr>
                <w:rFonts w:ascii="Calibri" w:hAnsi="Calibri" w:cs="Calibri"/>
                <w:color w:val="000000"/>
                <w:sz w:val="22"/>
                <w:szCs w:val="22"/>
              </w:rPr>
              <w:t>Heidbrink</w:t>
            </w:r>
            <w:proofErr w:type="spellEnd"/>
            <w:r>
              <w:rPr>
                <w:rFonts w:ascii="Calibri" w:hAnsi="Calibri" w:cs="Calibri"/>
                <w:color w:val="000000"/>
                <w:sz w:val="22"/>
                <w:szCs w:val="22"/>
              </w:rPr>
              <w:t xml:space="preserve"> nº 01, com ponta fina, afilada e levemente curvada. Fabricada em aço inoxidável de alta resistência, com cabo anatômico e superfície antideslizante. Esterilizável em autoclave. Produto reutilizável, com identificação do fabricante, procedência, número de lote e registro na ANVISA</w:t>
            </w:r>
          </w:p>
        </w:tc>
        <w:tc>
          <w:tcPr>
            <w:tcW w:w="1354" w:type="dxa"/>
            <w:vAlign w:val="center"/>
          </w:tcPr>
          <w:p w14:paraId="1A669B53"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6D616C7C"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48D7F6C" w14:textId="77777777" w:rsidTr="00C575E6">
        <w:tc>
          <w:tcPr>
            <w:tcW w:w="709" w:type="dxa"/>
            <w:vAlign w:val="center"/>
          </w:tcPr>
          <w:p w14:paraId="0342BB71" w14:textId="77777777" w:rsidR="0070535A" w:rsidRPr="00A0234E" w:rsidRDefault="0070535A" w:rsidP="00C575E6">
            <w:pPr>
              <w:jc w:val="center"/>
              <w:rPr>
                <w:rFonts w:ascii="Arial" w:hAnsi="Arial" w:cs="Arial"/>
                <w:sz w:val="22"/>
                <w:szCs w:val="22"/>
              </w:rPr>
            </w:pPr>
            <w:r>
              <w:rPr>
                <w:rFonts w:ascii="Calibri" w:hAnsi="Calibri" w:cs="Calibri"/>
                <w:sz w:val="22"/>
                <w:szCs w:val="22"/>
              </w:rPr>
              <w:t>19</w:t>
            </w:r>
          </w:p>
        </w:tc>
        <w:tc>
          <w:tcPr>
            <w:tcW w:w="6565" w:type="dxa"/>
            <w:vAlign w:val="bottom"/>
          </w:tcPr>
          <w:p w14:paraId="321D7E45"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Alavanca </w:t>
            </w:r>
            <w:proofErr w:type="spellStart"/>
            <w:r>
              <w:rPr>
                <w:rFonts w:ascii="Calibri" w:hAnsi="Calibri" w:cs="Calibri"/>
                <w:b/>
                <w:bCs/>
                <w:color w:val="000000"/>
                <w:sz w:val="22"/>
                <w:szCs w:val="22"/>
              </w:rPr>
              <w:t>Pott</w:t>
            </w:r>
            <w:proofErr w:type="spellEnd"/>
            <w:r>
              <w:rPr>
                <w:rFonts w:ascii="Calibri" w:hAnsi="Calibri" w:cs="Calibri"/>
                <w:b/>
                <w:bCs/>
                <w:color w:val="000000"/>
                <w:sz w:val="22"/>
                <w:szCs w:val="22"/>
              </w:rPr>
              <w:t xml:space="preserve"> 1L</w:t>
            </w:r>
            <w:r>
              <w:rPr>
                <w:rFonts w:ascii="Calibri" w:hAnsi="Calibri" w:cs="Calibri"/>
                <w:color w:val="000000"/>
                <w:sz w:val="22"/>
                <w:szCs w:val="22"/>
              </w:rPr>
              <w:t xml:space="preserve"> – Descrição técnica: Instrumento odontológico utilizado em procedimentos de exodontia para luxação e remoção de dentes e raízes. Modelo </w:t>
            </w:r>
            <w:proofErr w:type="spellStart"/>
            <w:r>
              <w:rPr>
                <w:rFonts w:ascii="Calibri" w:hAnsi="Calibri" w:cs="Calibri"/>
                <w:color w:val="000000"/>
                <w:sz w:val="22"/>
                <w:szCs w:val="22"/>
              </w:rPr>
              <w:t>Pott</w:t>
            </w:r>
            <w:proofErr w:type="spellEnd"/>
            <w:r>
              <w:rPr>
                <w:rFonts w:ascii="Calibri" w:hAnsi="Calibri" w:cs="Calibri"/>
                <w:color w:val="000000"/>
                <w:sz w:val="22"/>
                <w:szCs w:val="22"/>
              </w:rPr>
              <w:t xml:space="preserve"> 1L (curvatura para o lado esquerdo), com ponta robusta e curvada, indicada para alavancagem em molares inferiores. Fabricada em aço inoxidável, com cabo anatômico, antideslizante e resistente à esterilização em autoclave. Produto reutilizável, com identificação do fabricante, procedência, número de lote e registro na ANVISA.</w:t>
            </w:r>
          </w:p>
        </w:tc>
        <w:tc>
          <w:tcPr>
            <w:tcW w:w="1354" w:type="dxa"/>
            <w:vAlign w:val="center"/>
          </w:tcPr>
          <w:p w14:paraId="3081FAF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058543FA"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AFECF92" w14:textId="77777777" w:rsidTr="00C575E6">
        <w:tc>
          <w:tcPr>
            <w:tcW w:w="709" w:type="dxa"/>
            <w:vAlign w:val="center"/>
          </w:tcPr>
          <w:p w14:paraId="235E3584" w14:textId="77777777" w:rsidR="0070535A" w:rsidRPr="00A0234E" w:rsidRDefault="0070535A" w:rsidP="00C575E6">
            <w:pPr>
              <w:jc w:val="center"/>
              <w:rPr>
                <w:rFonts w:ascii="Arial" w:hAnsi="Arial" w:cs="Arial"/>
                <w:sz w:val="22"/>
                <w:szCs w:val="22"/>
              </w:rPr>
            </w:pPr>
            <w:r>
              <w:rPr>
                <w:rFonts w:ascii="Calibri" w:hAnsi="Calibri" w:cs="Calibri"/>
                <w:sz w:val="22"/>
                <w:szCs w:val="22"/>
              </w:rPr>
              <w:t>20</w:t>
            </w:r>
          </w:p>
        </w:tc>
        <w:tc>
          <w:tcPr>
            <w:tcW w:w="6565" w:type="dxa"/>
            <w:vAlign w:val="bottom"/>
          </w:tcPr>
          <w:p w14:paraId="7037D647"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Alavanca </w:t>
            </w:r>
            <w:proofErr w:type="spellStart"/>
            <w:r>
              <w:rPr>
                <w:rFonts w:ascii="Calibri" w:hAnsi="Calibri" w:cs="Calibri"/>
                <w:b/>
                <w:bCs/>
                <w:color w:val="000000"/>
                <w:sz w:val="22"/>
                <w:szCs w:val="22"/>
              </w:rPr>
              <w:t>Pott</w:t>
            </w:r>
            <w:proofErr w:type="spellEnd"/>
            <w:r>
              <w:rPr>
                <w:rFonts w:ascii="Calibri" w:hAnsi="Calibri" w:cs="Calibri"/>
                <w:b/>
                <w:bCs/>
                <w:color w:val="000000"/>
                <w:sz w:val="22"/>
                <w:szCs w:val="22"/>
              </w:rPr>
              <w:t xml:space="preserve"> 1R</w:t>
            </w:r>
            <w:r>
              <w:rPr>
                <w:rFonts w:ascii="Calibri" w:hAnsi="Calibri" w:cs="Calibri"/>
                <w:color w:val="000000"/>
                <w:sz w:val="22"/>
                <w:szCs w:val="22"/>
              </w:rPr>
              <w:t xml:space="preserve"> – Descrição técnica: Instrumento odontológico utilizado em procedimentos de exodontia para luxação e remoção de dentes e raízes. Modelo </w:t>
            </w:r>
            <w:proofErr w:type="spellStart"/>
            <w:r>
              <w:rPr>
                <w:rFonts w:ascii="Calibri" w:hAnsi="Calibri" w:cs="Calibri"/>
                <w:color w:val="000000"/>
                <w:sz w:val="22"/>
                <w:szCs w:val="22"/>
              </w:rPr>
              <w:t>Pott</w:t>
            </w:r>
            <w:proofErr w:type="spellEnd"/>
            <w:r>
              <w:rPr>
                <w:rFonts w:ascii="Calibri" w:hAnsi="Calibri" w:cs="Calibri"/>
                <w:color w:val="000000"/>
                <w:sz w:val="22"/>
                <w:szCs w:val="22"/>
              </w:rPr>
              <w:t xml:space="preserve"> 1R (curvatura para o lado direito), com ponta robusta e curvada, ideal para alavancagem em molares inferiores. Fabricada em aço inoxidável, com cabo anatômico, antideslizante e esterilizável em autoclave. Produto reutilizável, com identificação do fabricante, procedência, número de lote e registro na ANVISA.</w:t>
            </w:r>
          </w:p>
        </w:tc>
        <w:tc>
          <w:tcPr>
            <w:tcW w:w="1354" w:type="dxa"/>
            <w:vAlign w:val="center"/>
          </w:tcPr>
          <w:p w14:paraId="29244D0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0AB6998"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D2784F3" w14:textId="77777777" w:rsidTr="00C575E6">
        <w:tc>
          <w:tcPr>
            <w:tcW w:w="709" w:type="dxa"/>
            <w:vAlign w:val="center"/>
          </w:tcPr>
          <w:p w14:paraId="1C6E0ED9" w14:textId="77777777" w:rsidR="0070535A" w:rsidRPr="00A0234E" w:rsidRDefault="0070535A" w:rsidP="00C575E6">
            <w:pPr>
              <w:jc w:val="center"/>
              <w:rPr>
                <w:rFonts w:ascii="Arial" w:hAnsi="Arial" w:cs="Arial"/>
                <w:sz w:val="22"/>
                <w:szCs w:val="22"/>
              </w:rPr>
            </w:pPr>
            <w:r>
              <w:rPr>
                <w:rFonts w:ascii="Calibri" w:hAnsi="Calibri" w:cs="Calibri"/>
                <w:sz w:val="22"/>
                <w:szCs w:val="22"/>
              </w:rPr>
              <w:t>21</w:t>
            </w:r>
          </w:p>
        </w:tc>
        <w:tc>
          <w:tcPr>
            <w:tcW w:w="6565" w:type="dxa"/>
            <w:vAlign w:val="center"/>
          </w:tcPr>
          <w:p w14:paraId="453C6995"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Alavanca </w:t>
            </w:r>
            <w:proofErr w:type="spellStart"/>
            <w:r>
              <w:rPr>
                <w:rFonts w:ascii="Calibri" w:hAnsi="Calibri" w:cs="Calibri"/>
                <w:b/>
                <w:bCs/>
                <w:color w:val="000000"/>
                <w:sz w:val="22"/>
                <w:szCs w:val="22"/>
              </w:rPr>
              <w:t>Seldin</w:t>
            </w:r>
            <w:proofErr w:type="spellEnd"/>
            <w:r>
              <w:rPr>
                <w:rFonts w:ascii="Calibri" w:hAnsi="Calibri" w:cs="Calibri"/>
                <w:b/>
                <w:bCs/>
                <w:color w:val="000000"/>
                <w:sz w:val="22"/>
                <w:szCs w:val="22"/>
              </w:rPr>
              <w:t xml:space="preserve"> - DISPONÍVEL NO MODELOS 1L,1R E </w:t>
            </w:r>
            <w:proofErr w:type="gramStart"/>
            <w:r>
              <w:rPr>
                <w:rFonts w:ascii="Calibri" w:hAnsi="Calibri" w:cs="Calibri"/>
                <w:b/>
                <w:bCs/>
                <w:color w:val="000000"/>
                <w:sz w:val="22"/>
                <w:szCs w:val="22"/>
              </w:rPr>
              <w:t xml:space="preserve">RETA  Nº2 </w:t>
            </w:r>
            <w:r>
              <w:rPr>
                <w:rFonts w:ascii="Calibri" w:hAnsi="Calibri" w:cs="Calibri"/>
                <w:color w:val="000000"/>
                <w:sz w:val="22"/>
                <w:szCs w:val="22"/>
              </w:rPr>
              <w:t xml:space="preserve"> -</w:t>
            </w:r>
            <w:proofErr w:type="gramEnd"/>
            <w:r>
              <w:rPr>
                <w:rFonts w:ascii="Calibri" w:hAnsi="Calibri" w:cs="Calibri"/>
                <w:color w:val="000000"/>
                <w:sz w:val="22"/>
                <w:szCs w:val="22"/>
              </w:rPr>
              <w:t xml:space="preserve"> Descrição técnica: Instrumento odontológico utilizado em procedimentos de exodontia, especialmente na luxação e remoção de raízes e dentes posteriores. Fabricada em aço inoxidável, com cabo anatômico, antideslizante e resistente à esterilização em autoclave. Produto reutilizável, com identificação do fabricante, número de lote, procedência e registro na ANVISA. NA CONTRATAÇÃO SERÁ INFORMADO O MODELO QUE DEVERÁ SER FORNECIDO.</w:t>
            </w:r>
          </w:p>
        </w:tc>
        <w:tc>
          <w:tcPr>
            <w:tcW w:w="1354" w:type="dxa"/>
            <w:vAlign w:val="center"/>
          </w:tcPr>
          <w:p w14:paraId="39AB4F4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7C0DEC1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99B4A63" w14:textId="77777777" w:rsidTr="00C575E6">
        <w:tc>
          <w:tcPr>
            <w:tcW w:w="709" w:type="dxa"/>
            <w:vAlign w:val="center"/>
          </w:tcPr>
          <w:p w14:paraId="30244082" w14:textId="77777777" w:rsidR="0070535A" w:rsidRPr="00A0234E" w:rsidRDefault="0070535A" w:rsidP="00C575E6">
            <w:pPr>
              <w:jc w:val="center"/>
              <w:rPr>
                <w:rFonts w:ascii="Arial" w:hAnsi="Arial" w:cs="Arial"/>
                <w:sz w:val="22"/>
                <w:szCs w:val="22"/>
              </w:rPr>
            </w:pPr>
            <w:r>
              <w:rPr>
                <w:rFonts w:ascii="Calibri" w:hAnsi="Calibri" w:cs="Calibri"/>
                <w:sz w:val="22"/>
                <w:szCs w:val="22"/>
              </w:rPr>
              <w:t>22</w:t>
            </w:r>
          </w:p>
        </w:tc>
        <w:tc>
          <w:tcPr>
            <w:tcW w:w="6565" w:type="dxa"/>
            <w:vAlign w:val="bottom"/>
          </w:tcPr>
          <w:p w14:paraId="79CB9A15"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Alavanca </w:t>
            </w:r>
            <w:proofErr w:type="spellStart"/>
            <w:r>
              <w:rPr>
                <w:rFonts w:ascii="Calibri" w:hAnsi="Calibri" w:cs="Calibri"/>
                <w:b/>
                <w:bCs/>
                <w:color w:val="000000"/>
                <w:sz w:val="22"/>
                <w:szCs w:val="22"/>
              </w:rPr>
              <w:t>Seldin</w:t>
            </w:r>
            <w:proofErr w:type="spellEnd"/>
            <w:r>
              <w:rPr>
                <w:rFonts w:ascii="Calibri" w:hAnsi="Calibri" w:cs="Calibri"/>
                <w:b/>
                <w:bCs/>
                <w:color w:val="000000"/>
                <w:sz w:val="22"/>
                <w:szCs w:val="22"/>
              </w:rPr>
              <w:t xml:space="preserve"> Infantil 1L, 1R </w:t>
            </w:r>
            <w:proofErr w:type="gramStart"/>
            <w:r>
              <w:rPr>
                <w:rFonts w:ascii="Calibri" w:hAnsi="Calibri" w:cs="Calibri"/>
                <w:b/>
                <w:bCs/>
                <w:color w:val="000000"/>
                <w:sz w:val="22"/>
                <w:szCs w:val="22"/>
              </w:rPr>
              <w:t>e Reta</w:t>
            </w:r>
            <w:proofErr w:type="gramEnd"/>
            <w:r>
              <w:rPr>
                <w:rFonts w:ascii="Calibri" w:hAnsi="Calibri" w:cs="Calibri"/>
                <w:color w:val="000000"/>
                <w:sz w:val="22"/>
                <w:szCs w:val="22"/>
              </w:rPr>
              <w:t xml:space="preserve"> – Descrição técnica: Instrumento odontológico indicado para procedimentos de exodontia em pacientes pediátricos. Utilizada para luxação e remoção de raízes e dentes decíduos. Fabricada em aço inoxidável, com cabo anatômico, antideslizante e esterilizável em autoclave. Produto reutilizável, com identificação do fabricante, número de lote, procedência e registro na ANVISA. NA CONTRATAÇÃO SERÁ INFORMADO O MODELO QUE DEVERÁ SER FORNECIDO.</w:t>
            </w:r>
          </w:p>
        </w:tc>
        <w:tc>
          <w:tcPr>
            <w:tcW w:w="1354" w:type="dxa"/>
            <w:vAlign w:val="center"/>
          </w:tcPr>
          <w:p w14:paraId="12E3163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2CD6DAF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0A27C0BA" w14:textId="77777777" w:rsidTr="00C575E6">
        <w:tc>
          <w:tcPr>
            <w:tcW w:w="709" w:type="dxa"/>
            <w:vAlign w:val="center"/>
          </w:tcPr>
          <w:p w14:paraId="6581A030" w14:textId="77777777" w:rsidR="0070535A" w:rsidRPr="00A0234E" w:rsidRDefault="0070535A" w:rsidP="00C575E6">
            <w:pPr>
              <w:jc w:val="center"/>
              <w:rPr>
                <w:rFonts w:ascii="Arial" w:hAnsi="Arial" w:cs="Arial"/>
                <w:sz w:val="22"/>
                <w:szCs w:val="22"/>
              </w:rPr>
            </w:pPr>
            <w:r>
              <w:rPr>
                <w:rFonts w:ascii="Calibri" w:hAnsi="Calibri" w:cs="Calibri"/>
                <w:sz w:val="22"/>
                <w:szCs w:val="22"/>
              </w:rPr>
              <w:t>23</w:t>
            </w:r>
          </w:p>
        </w:tc>
        <w:tc>
          <w:tcPr>
            <w:tcW w:w="6565" w:type="dxa"/>
            <w:vAlign w:val="bottom"/>
          </w:tcPr>
          <w:p w14:paraId="38EB44AE"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Algodão nº 2 – Pacote com no mínimo 100 unidades</w:t>
            </w:r>
            <w:r>
              <w:rPr>
                <w:rFonts w:ascii="Calibri" w:hAnsi="Calibri" w:cs="Calibri"/>
                <w:color w:val="000000"/>
                <w:sz w:val="22"/>
                <w:szCs w:val="22"/>
              </w:rPr>
              <w:t xml:space="preserve"> Descrição técnica: Rolete de algodão hidrófilo, 100% algodão, cor branca, nº 2, medindo entre 4 e 5 cm de comprimento. Indicado para isolamento relativo em procedimentos odontológicos. </w:t>
            </w:r>
            <w:r>
              <w:rPr>
                <w:rFonts w:ascii="Calibri" w:hAnsi="Calibri" w:cs="Calibri"/>
                <w:b/>
                <w:bCs/>
                <w:color w:val="000000"/>
                <w:sz w:val="22"/>
                <w:szCs w:val="22"/>
              </w:rPr>
              <w:t>Pacote com no mínimo 100 unidade</w:t>
            </w:r>
            <w:r>
              <w:rPr>
                <w:rFonts w:ascii="Calibri" w:hAnsi="Calibri" w:cs="Calibri"/>
                <w:color w:val="000000"/>
                <w:sz w:val="22"/>
                <w:szCs w:val="22"/>
              </w:rPr>
              <w:t>s, contendo identificação, procedência, número de lote, data de fabricação, validade e registro na ANVISA</w:t>
            </w:r>
          </w:p>
        </w:tc>
        <w:tc>
          <w:tcPr>
            <w:tcW w:w="1354" w:type="dxa"/>
            <w:vAlign w:val="center"/>
          </w:tcPr>
          <w:p w14:paraId="34B688A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400</w:t>
            </w:r>
          </w:p>
        </w:tc>
        <w:tc>
          <w:tcPr>
            <w:tcW w:w="1108" w:type="dxa"/>
            <w:vAlign w:val="center"/>
          </w:tcPr>
          <w:p w14:paraId="59A42B8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0E28318B" w14:textId="77777777" w:rsidTr="00C575E6">
        <w:tc>
          <w:tcPr>
            <w:tcW w:w="709" w:type="dxa"/>
            <w:vAlign w:val="center"/>
          </w:tcPr>
          <w:p w14:paraId="321966C1" w14:textId="77777777" w:rsidR="0070535A" w:rsidRPr="00A0234E" w:rsidRDefault="0070535A" w:rsidP="00C575E6">
            <w:pPr>
              <w:jc w:val="center"/>
              <w:rPr>
                <w:rFonts w:ascii="Arial" w:hAnsi="Arial" w:cs="Arial"/>
                <w:sz w:val="22"/>
                <w:szCs w:val="22"/>
              </w:rPr>
            </w:pPr>
            <w:r>
              <w:rPr>
                <w:rFonts w:ascii="Calibri" w:hAnsi="Calibri" w:cs="Calibri"/>
                <w:sz w:val="22"/>
                <w:szCs w:val="22"/>
              </w:rPr>
              <w:t>24</w:t>
            </w:r>
          </w:p>
        </w:tc>
        <w:tc>
          <w:tcPr>
            <w:tcW w:w="6565" w:type="dxa"/>
            <w:vAlign w:val="center"/>
          </w:tcPr>
          <w:p w14:paraId="1387C306"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Alicate Ortodôntico nº 121</w:t>
            </w:r>
            <w:r>
              <w:rPr>
                <w:rFonts w:ascii="Calibri" w:hAnsi="Calibri" w:cs="Calibri"/>
                <w:color w:val="000000"/>
                <w:sz w:val="22"/>
                <w:szCs w:val="22"/>
              </w:rPr>
              <w:t xml:space="preserve"> – Descrição técnica: Alicate ortodôntico nº 121, também conhecido como alicate </w:t>
            </w:r>
            <w:proofErr w:type="spellStart"/>
            <w:r>
              <w:rPr>
                <w:rFonts w:ascii="Calibri" w:hAnsi="Calibri" w:cs="Calibri"/>
                <w:color w:val="000000"/>
                <w:sz w:val="22"/>
                <w:szCs w:val="22"/>
              </w:rPr>
              <w:t>Weingart</w:t>
            </w:r>
            <w:proofErr w:type="spellEnd"/>
            <w:r>
              <w:rPr>
                <w:rFonts w:ascii="Calibri" w:hAnsi="Calibri" w:cs="Calibri"/>
                <w:color w:val="000000"/>
                <w:sz w:val="22"/>
                <w:szCs w:val="22"/>
              </w:rPr>
              <w:t>, indicado para inserção, adaptação e remoção de arcos ortodônticos. Pontas finas e estriadas que garantem firmeza na preensão do fio sem danificá-lo. Fabricado em aço inoxidável de alta resistência, com acabamento polido, cabo anatômico e superfície antideslizante. Esterilizável em autoclave. Produto reutilizável, com identificação do fabricante, número de lote, procedência e registro na ANVISA</w:t>
            </w:r>
          </w:p>
        </w:tc>
        <w:tc>
          <w:tcPr>
            <w:tcW w:w="1354" w:type="dxa"/>
            <w:vAlign w:val="center"/>
          </w:tcPr>
          <w:p w14:paraId="5A51668A"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FD7A02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85FC14F" w14:textId="77777777" w:rsidTr="00C575E6">
        <w:tc>
          <w:tcPr>
            <w:tcW w:w="709" w:type="dxa"/>
            <w:vAlign w:val="center"/>
          </w:tcPr>
          <w:p w14:paraId="370163A9" w14:textId="77777777" w:rsidR="0070535A" w:rsidRPr="00A0234E" w:rsidRDefault="0070535A" w:rsidP="00C575E6">
            <w:pPr>
              <w:jc w:val="center"/>
              <w:rPr>
                <w:rFonts w:ascii="Arial" w:hAnsi="Arial" w:cs="Arial"/>
                <w:sz w:val="22"/>
                <w:szCs w:val="22"/>
              </w:rPr>
            </w:pPr>
            <w:r>
              <w:rPr>
                <w:rFonts w:ascii="Calibri" w:hAnsi="Calibri" w:cs="Calibri"/>
                <w:sz w:val="22"/>
                <w:szCs w:val="22"/>
              </w:rPr>
              <w:t>25</w:t>
            </w:r>
          </w:p>
        </w:tc>
        <w:tc>
          <w:tcPr>
            <w:tcW w:w="6565" w:type="dxa"/>
            <w:vAlign w:val="bottom"/>
          </w:tcPr>
          <w:p w14:paraId="4B590CC8"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Alicate Ortodôntico nº 139</w:t>
            </w:r>
            <w:r>
              <w:rPr>
                <w:rFonts w:ascii="Calibri" w:hAnsi="Calibri" w:cs="Calibri"/>
                <w:color w:val="000000"/>
                <w:sz w:val="22"/>
                <w:szCs w:val="22"/>
              </w:rPr>
              <w:t xml:space="preserve"> – Descrição técnica: Alicate ortodôntico nº 139, utilizado para dobrar, contornar e adaptar fios e arcos ortodônticos. Modelo de três bicos (um liso e dois estriados), que permite precisão e firmeza na moldagem sem danificar o material. Fabricado em aço inoxidável de alta qualidade, com cabo anatômico e superfície antideslizante. Esterilizável em autoclave. Produto reutilizável, com identificação do fabricante, procedência, número de lote e registro na ANVISA.</w:t>
            </w:r>
          </w:p>
        </w:tc>
        <w:tc>
          <w:tcPr>
            <w:tcW w:w="1354" w:type="dxa"/>
            <w:vAlign w:val="center"/>
          </w:tcPr>
          <w:p w14:paraId="324C2BF3"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F3ED43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AF43771" w14:textId="77777777" w:rsidTr="00C575E6">
        <w:tc>
          <w:tcPr>
            <w:tcW w:w="709" w:type="dxa"/>
            <w:vAlign w:val="center"/>
          </w:tcPr>
          <w:p w14:paraId="2C87B530" w14:textId="77777777" w:rsidR="0070535A" w:rsidRPr="00A0234E" w:rsidRDefault="0070535A" w:rsidP="00C575E6">
            <w:pPr>
              <w:jc w:val="center"/>
              <w:rPr>
                <w:rFonts w:ascii="Arial" w:hAnsi="Arial" w:cs="Arial"/>
                <w:sz w:val="22"/>
                <w:szCs w:val="22"/>
              </w:rPr>
            </w:pPr>
            <w:r>
              <w:rPr>
                <w:rFonts w:ascii="Calibri" w:hAnsi="Calibri" w:cs="Calibri"/>
                <w:sz w:val="22"/>
                <w:szCs w:val="22"/>
              </w:rPr>
              <w:t>26</w:t>
            </w:r>
          </w:p>
        </w:tc>
        <w:tc>
          <w:tcPr>
            <w:tcW w:w="6565" w:type="dxa"/>
            <w:vAlign w:val="bottom"/>
          </w:tcPr>
          <w:p w14:paraId="6D3EC2D5"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ALICATE PERFURADOR </w:t>
            </w:r>
            <w:proofErr w:type="gramStart"/>
            <w:r>
              <w:rPr>
                <w:rFonts w:ascii="Calibri" w:hAnsi="Calibri" w:cs="Calibri"/>
                <w:b/>
                <w:bCs/>
                <w:color w:val="000000"/>
                <w:sz w:val="22"/>
                <w:szCs w:val="22"/>
              </w:rPr>
              <w:t>AINSWORTH  -</w:t>
            </w:r>
            <w:proofErr w:type="gramEnd"/>
            <w:r>
              <w:rPr>
                <w:rFonts w:ascii="Calibri" w:hAnsi="Calibri" w:cs="Calibri"/>
                <w:color w:val="000000"/>
                <w:sz w:val="22"/>
                <w:szCs w:val="22"/>
              </w:rPr>
              <w:t xml:space="preserve"> DESCRIÇÃO TECNICA: FABRICADO EM AÇO INOXIDÁVEL, AUTOCLAVÁVEL, COM NO MÍNIMO 5 DIÂMETROS DIFERENTES DE PERFURAÇÃO. FORNECIDA EM EMBALAGEM INDIVIDUAL CONTENDO DADOS DE IDENTIFICAÇÃO, PROCEDÊNCIA, NÚMERO DE LOTE E REGISTRO NA ANVISA</w:t>
            </w:r>
          </w:p>
        </w:tc>
        <w:tc>
          <w:tcPr>
            <w:tcW w:w="1354" w:type="dxa"/>
            <w:vAlign w:val="center"/>
          </w:tcPr>
          <w:p w14:paraId="1BC561C3"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E443D6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C1CB94A" w14:textId="77777777" w:rsidTr="00C575E6">
        <w:tc>
          <w:tcPr>
            <w:tcW w:w="709" w:type="dxa"/>
            <w:vAlign w:val="center"/>
          </w:tcPr>
          <w:p w14:paraId="25FFA552" w14:textId="77777777" w:rsidR="0070535A" w:rsidRPr="00A0234E" w:rsidRDefault="0070535A" w:rsidP="00C575E6">
            <w:pPr>
              <w:jc w:val="center"/>
              <w:rPr>
                <w:rFonts w:ascii="Arial" w:hAnsi="Arial" w:cs="Arial"/>
                <w:sz w:val="22"/>
                <w:szCs w:val="22"/>
              </w:rPr>
            </w:pPr>
            <w:r>
              <w:rPr>
                <w:rFonts w:ascii="Calibri" w:hAnsi="Calibri" w:cs="Calibri"/>
                <w:sz w:val="22"/>
                <w:szCs w:val="22"/>
              </w:rPr>
              <w:t>27</w:t>
            </w:r>
          </w:p>
        </w:tc>
        <w:tc>
          <w:tcPr>
            <w:tcW w:w="6565" w:type="dxa"/>
            <w:vAlign w:val="bottom"/>
          </w:tcPr>
          <w:p w14:paraId="5B760843"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ALVEOLOTOMO LUER CURVO</w:t>
            </w:r>
            <w:r>
              <w:rPr>
                <w:rFonts w:ascii="Calibri" w:hAnsi="Calibri" w:cs="Calibri"/>
                <w:color w:val="000000"/>
                <w:sz w:val="22"/>
                <w:szCs w:val="22"/>
              </w:rPr>
              <w:t xml:space="preserve"> - DESCRIÇÃO TECNICA: FABRICADO EM AÇO INOXIDÁVEL, AUTOCLAVÁVEL. EMBALAGEM INDIVIDUAL, CONTENDO DADOS DE IDENTIFICAÇÃO, PROCEDÊNCIA, LOTE E REGISTRO NA ANVISA</w:t>
            </w:r>
          </w:p>
        </w:tc>
        <w:tc>
          <w:tcPr>
            <w:tcW w:w="1354" w:type="dxa"/>
            <w:vAlign w:val="center"/>
          </w:tcPr>
          <w:p w14:paraId="5A27EB7F"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48825C53"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0BCE790A" w14:textId="77777777" w:rsidTr="00C575E6">
        <w:tc>
          <w:tcPr>
            <w:tcW w:w="709" w:type="dxa"/>
            <w:vAlign w:val="center"/>
          </w:tcPr>
          <w:p w14:paraId="04FD1D42" w14:textId="77777777" w:rsidR="0070535A" w:rsidRPr="00A0234E" w:rsidRDefault="0070535A" w:rsidP="00C575E6">
            <w:pPr>
              <w:jc w:val="center"/>
              <w:rPr>
                <w:rFonts w:ascii="Arial" w:hAnsi="Arial" w:cs="Arial"/>
                <w:sz w:val="22"/>
                <w:szCs w:val="22"/>
              </w:rPr>
            </w:pPr>
            <w:r>
              <w:rPr>
                <w:rFonts w:ascii="Calibri" w:hAnsi="Calibri" w:cs="Calibri"/>
                <w:sz w:val="22"/>
                <w:szCs w:val="22"/>
              </w:rPr>
              <w:t>28</w:t>
            </w:r>
          </w:p>
        </w:tc>
        <w:tc>
          <w:tcPr>
            <w:tcW w:w="6565" w:type="dxa"/>
            <w:vAlign w:val="bottom"/>
          </w:tcPr>
          <w:p w14:paraId="7D582A7D"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ALVEOLOTOMO LUER RETO</w:t>
            </w:r>
            <w:r>
              <w:rPr>
                <w:rFonts w:ascii="Calibri" w:hAnsi="Calibri" w:cs="Calibri"/>
                <w:color w:val="000000"/>
                <w:sz w:val="22"/>
                <w:szCs w:val="22"/>
              </w:rPr>
              <w:t xml:space="preserve"> - DESCRIÇÃO TECNICA: FABRICADO EM AÇO INOXIDÁVEL, AUTOCLAVÁVEL. EMBALAGEM INDIVIDUAL, CONTENDO DADOS DE IDENTIFICAÇÃO, PROCEDÊNCIA, LOTE E REGISTRO NA ANVISA. </w:t>
            </w:r>
          </w:p>
        </w:tc>
        <w:tc>
          <w:tcPr>
            <w:tcW w:w="1354" w:type="dxa"/>
            <w:vAlign w:val="center"/>
          </w:tcPr>
          <w:p w14:paraId="3A63027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0363194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2CD564A" w14:textId="77777777" w:rsidTr="00C575E6">
        <w:tc>
          <w:tcPr>
            <w:tcW w:w="709" w:type="dxa"/>
            <w:vAlign w:val="center"/>
          </w:tcPr>
          <w:p w14:paraId="0B0634DA" w14:textId="77777777" w:rsidR="0070535A" w:rsidRPr="00A0234E" w:rsidRDefault="0070535A" w:rsidP="00C575E6">
            <w:pPr>
              <w:jc w:val="center"/>
              <w:rPr>
                <w:rFonts w:ascii="Arial" w:hAnsi="Arial" w:cs="Arial"/>
                <w:sz w:val="22"/>
                <w:szCs w:val="22"/>
              </w:rPr>
            </w:pPr>
            <w:r>
              <w:rPr>
                <w:rFonts w:ascii="Calibri" w:hAnsi="Calibri" w:cs="Calibri"/>
                <w:sz w:val="22"/>
                <w:szCs w:val="22"/>
              </w:rPr>
              <w:t>29</w:t>
            </w:r>
          </w:p>
        </w:tc>
        <w:tc>
          <w:tcPr>
            <w:tcW w:w="6565" w:type="dxa"/>
            <w:vAlign w:val="center"/>
          </w:tcPr>
          <w:p w14:paraId="082635DD"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ALGINATO CLASSE B TIPO I</w:t>
            </w:r>
            <w:r>
              <w:rPr>
                <w:rFonts w:ascii="Calibri" w:hAnsi="Calibri" w:cs="Calibri"/>
                <w:color w:val="000000"/>
                <w:sz w:val="22"/>
                <w:szCs w:val="22"/>
              </w:rPr>
              <w:t>: COM ALTA PRECISÃO E CAPACIDADE DE CÓPIA, SENDO CAPAZ DE REPRODUZIR FACILMENTE DETALHES COM MENOS DE 50M DE ESPESSURA, REPRODUZ OS MAIS FINOS DETALHES DEVIDO A GRANDE COMPATIBILIDADE COM GESSO, APRESENTANDO BAIXA DEFORMAÇÃO PERMANENTE (APENAS 3%) EM CURTO TEMPO DE PRESSA (DE 1,35 A 2 MINUTOS) ALÉM DE EXCELENTES PROPRIEDADES DE TIXOTROPIA, ESCOAMENTO E ELASTICIDADE, RESISTÊNCIA AO RASGAMENTO, LIVRE DE POEIRA, PRESA RÁPIDA, COMPATIBILIDADE COM GESSOS ODONTOLÓGICOS, ALTA RESISTÊNCIA A COMPRESSÃO E BAIXA SENERESE E DESSECAÇÃO. PESO MÍNIMO DE 454 GRAMAS.</w:t>
            </w:r>
          </w:p>
        </w:tc>
        <w:tc>
          <w:tcPr>
            <w:tcW w:w="1354" w:type="dxa"/>
            <w:vAlign w:val="center"/>
          </w:tcPr>
          <w:p w14:paraId="3CED084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400</w:t>
            </w:r>
          </w:p>
        </w:tc>
        <w:tc>
          <w:tcPr>
            <w:tcW w:w="1108" w:type="dxa"/>
            <w:vAlign w:val="center"/>
          </w:tcPr>
          <w:p w14:paraId="6C63269D"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8BB2AB0" w14:textId="77777777" w:rsidTr="00C575E6">
        <w:tc>
          <w:tcPr>
            <w:tcW w:w="709" w:type="dxa"/>
            <w:vAlign w:val="center"/>
          </w:tcPr>
          <w:p w14:paraId="0A74151A" w14:textId="77777777" w:rsidR="0070535A" w:rsidRPr="00A0234E" w:rsidRDefault="0070535A" w:rsidP="00C575E6">
            <w:pPr>
              <w:jc w:val="center"/>
              <w:rPr>
                <w:rFonts w:ascii="Arial" w:hAnsi="Arial" w:cs="Arial"/>
                <w:sz w:val="22"/>
                <w:szCs w:val="22"/>
              </w:rPr>
            </w:pPr>
            <w:r>
              <w:rPr>
                <w:rFonts w:ascii="Calibri" w:hAnsi="Calibri" w:cs="Calibri"/>
                <w:sz w:val="22"/>
                <w:szCs w:val="22"/>
              </w:rPr>
              <w:t>30</w:t>
            </w:r>
          </w:p>
        </w:tc>
        <w:tc>
          <w:tcPr>
            <w:tcW w:w="6565" w:type="dxa"/>
            <w:vAlign w:val="center"/>
          </w:tcPr>
          <w:p w14:paraId="225A2D1C"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Alginato para impressão odontológica</w:t>
            </w:r>
            <w:r>
              <w:rPr>
                <w:rFonts w:ascii="Calibri" w:hAnsi="Calibri" w:cs="Calibri"/>
                <w:color w:val="000000"/>
                <w:sz w:val="22"/>
                <w:szCs w:val="22"/>
              </w:rPr>
              <w:t xml:space="preserve"> - ALGINATO PARA USO EM MOLDAGENS ODONTOLÓGICAS. TIXOTRÓPICO, COM ALTA ELASTICIDADE, RÁPIDO TEMPO DE PRESA E RÁPIDA ABSORÇÃO DE ÁGUA. AROMA DE MENTA, COR VERDE. FORNECIDO EMBALAGEM COM NO MÍNIMO 500G, CONTENDO DADOS DE IDENTIFICAÇÃO, PROCEDÊNCIA, NÚMERO DE LOTE, VALIDADE E REGISTRO NA ANVISA.</w:t>
            </w:r>
          </w:p>
        </w:tc>
        <w:tc>
          <w:tcPr>
            <w:tcW w:w="1354" w:type="dxa"/>
            <w:vAlign w:val="center"/>
          </w:tcPr>
          <w:p w14:paraId="78815A8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400</w:t>
            </w:r>
          </w:p>
        </w:tc>
        <w:tc>
          <w:tcPr>
            <w:tcW w:w="1108" w:type="dxa"/>
            <w:vAlign w:val="center"/>
          </w:tcPr>
          <w:p w14:paraId="157A87D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2B73583B" w14:textId="77777777" w:rsidTr="00C575E6">
        <w:tc>
          <w:tcPr>
            <w:tcW w:w="709" w:type="dxa"/>
            <w:vAlign w:val="center"/>
          </w:tcPr>
          <w:p w14:paraId="5F617003" w14:textId="77777777" w:rsidR="0070535A" w:rsidRPr="00A0234E" w:rsidRDefault="0070535A" w:rsidP="00C575E6">
            <w:pPr>
              <w:jc w:val="center"/>
              <w:rPr>
                <w:rFonts w:ascii="Arial" w:hAnsi="Arial" w:cs="Arial"/>
                <w:sz w:val="22"/>
                <w:szCs w:val="22"/>
              </w:rPr>
            </w:pPr>
            <w:r>
              <w:rPr>
                <w:rFonts w:ascii="Calibri" w:hAnsi="Calibri" w:cs="Calibri"/>
                <w:sz w:val="22"/>
                <w:szCs w:val="22"/>
              </w:rPr>
              <w:t>31</w:t>
            </w:r>
          </w:p>
        </w:tc>
        <w:tc>
          <w:tcPr>
            <w:tcW w:w="6565" w:type="dxa"/>
            <w:vAlign w:val="bottom"/>
          </w:tcPr>
          <w:p w14:paraId="38130745"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CÁPSULA DE AMÁLGAMA DE 1 PORÇÃO COM LIGA SEM FASE GAMA 2</w:t>
            </w:r>
            <w:r>
              <w:rPr>
                <w:rFonts w:ascii="Calibri" w:hAnsi="Calibri" w:cs="Calibri"/>
                <w:color w:val="000000"/>
                <w:sz w:val="22"/>
                <w:szCs w:val="22"/>
              </w:rPr>
              <w:t>, TECNICAMENTE AVANÇADA, TEMPO DE CURA REGULAR. VARIAÇÃO DA PROPORÇÃO DO MERCÚRIO PARA A LIGA: 1/0,85 E 1/0,94, DE ACORDO COM O TAMANHO E TEMPO DE CURA. FORÇA DE COMPRESSÃO EM 24 HORAS: 510MPA, MUDANÇA DIMENSIONAL DURANTE O ENDURECIMENTO: +0,02%. EMBALAGEM DEVERÁ CONTER DADOS DE IDENTIFICAÇÃO, PROCEDÊNCIA, LOTE E DATA DE VALIDADE. VALIDADE MINIMA 12 MESES.</w:t>
            </w:r>
            <w:r>
              <w:rPr>
                <w:rFonts w:ascii="Calibri" w:hAnsi="Calibri" w:cs="Calibri"/>
                <w:b/>
                <w:bCs/>
                <w:color w:val="000000"/>
                <w:sz w:val="22"/>
                <w:szCs w:val="22"/>
              </w:rPr>
              <w:t xml:space="preserve"> PACOTE COM 50 UNIDADES</w:t>
            </w:r>
          </w:p>
        </w:tc>
        <w:tc>
          <w:tcPr>
            <w:tcW w:w="1354" w:type="dxa"/>
            <w:vAlign w:val="center"/>
          </w:tcPr>
          <w:p w14:paraId="4D0AB649"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EFFEEA7"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1DA8FE94" w14:textId="77777777" w:rsidTr="00C575E6">
        <w:tc>
          <w:tcPr>
            <w:tcW w:w="709" w:type="dxa"/>
            <w:vAlign w:val="center"/>
          </w:tcPr>
          <w:p w14:paraId="030CA7EE" w14:textId="77777777" w:rsidR="0070535A" w:rsidRPr="00A0234E" w:rsidRDefault="0070535A" w:rsidP="00C575E6">
            <w:pPr>
              <w:jc w:val="center"/>
              <w:rPr>
                <w:rFonts w:ascii="Arial" w:hAnsi="Arial" w:cs="Arial"/>
                <w:sz w:val="22"/>
                <w:szCs w:val="22"/>
              </w:rPr>
            </w:pPr>
            <w:r>
              <w:rPr>
                <w:rFonts w:ascii="Calibri" w:hAnsi="Calibri" w:cs="Calibri"/>
                <w:sz w:val="22"/>
                <w:szCs w:val="22"/>
              </w:rPr>
              <w:t>32</w:t>
            </w:r>
          </w:p>
        </w:tc>
        <w:tc>
          <w:tcPr>
            <w:tcW w:w="6565" w:type="dxa"/>
            <w:vAlign w:val="bottom"/>
          </w:tcPr>
          <w:p w14:paraId="1792F66F"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CÁPSULA DE AMÁLGAMA DE 2 PORÇÕES COM LIGA SEM FASE GAMA 2</w:t>
            </w:r>
            <w:r>
              <w:rPr>
                <w:rFonts w:ascii="Calibri" w:hAnsi="Calibri" w:cs="Calibri"/>
                <w:color w:val="000000"/>
                <w:sz w:val="22"/>
                <w:szCs w:val="22"/>
              </w:rPr>
              <w:t xml:space="preserve">, TECNICAMENTE AVANÇADA, TEMPO DE CURA REGULAR. VARIAÇÃO DA PROPORÇÃO DO MERCÚRIO PARA A LIGA: 1/0,85 E 1/0,94, DE ACORDO COM O TAMANHO E TEMPO DE CURA. FORÇA DE COMPRESSÃO EM 24 HORAS: 510MPA, MUDANÇA DIMENSIONAL DURANTE O ENDURECIMENTO: +0,02%. EMBALAGEM DEVERÁ CONTER DADOS DE IDENTIFICAÇÃO, PROCEDÊNCIA, LOTE E DATA DE VALIDADE. VALIDADE MINIMA 12 MESES. </w:t>
            </w:r>
            <w:r>
              <w:rPr>
                <w:rFonts w:ascii="Calibri" w:hAnsi="Calibri" w:cs="Calibri"/>
                <w:b/>
                <w:bCs/>
                <w:color w:val="000000"/>
                <w:sz w:val="22"/>
                <w:szCs w:val="22"/>
              </w:rPr>
              <w:t>PACOTE COM 50 UNIDADES</w:t>
            </w:r>
          </w:p>
        </w:tc>
        <w:tc>
          <w:tcPr>
            <w:tcW w:w="1354" w:type="dxa"/>
            <w:vAlign w:val="center"/>
          </w:tcPr>
          <w:p w14:paraId="7C04B0CD"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AFFAD5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4B6B4783" w14:textId="77777777" w:rsidTr="00C575E6">
        <w:tc>
          <w:tcPr>
            <w:tcW w:w="709" w:type="dxa"/>
            <w:vAlign w:val="center"/>
          </w:tcPr>
          <w:p w14:paraId="773B3ACB" w14:textId="77777777" w:rsidR="0070535A" w:rsidRPr="00A0234E" w:rsidRDefault="0070535A" w:rsidP="00C575E6">
            <w:pPr>
              <w:jc w:val="center"/>
              <w:rPr>
                <w:rFonts w:ascii="Arial" w:hAnsi="Arial" w:cs="Arial"/>
                <w:sz w:val="22"/>
                <w:szCs w:val="22"/>
              </w:rPr>
            </w:pPr>
            <w:r>
              <w:rPr>
                <w:rFonts w:ascii="Calibri" w:hAnsi="Calibri" w:cs="Calibri"/>
                <w:sz w:val="22"/>
                <w:szCs w:val="22"/>
              </w:rPr>
              <w:t>33</w:t>
            </w:r>
          </w:p>
        </w:tc>
        <w:tc>
          <w:tcPr>
            <w:tcW w:w="6565" w:type="dxa"/>
            <w:vAlign w:val="center"/>
          </w:tcPr>
          <w:p w14:paraId="364B8571"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CÁPSULA DE AMÁLGAMA DE 3 PORÇÕES COM LIGA SEM FASE GAMA 2,</w:t>
            </w:r>
            <w:r>
              <w:rPr>
                <w:rFonts w:ascii="Calibri" w:hAnsi="Calibri" w:cs="Calibri"/>
                <w:color w:val="000000"/>
                <w:sz w:val="22"/>
                <w:szCs w:val="22"/>
              </w:rPr>
              <w:t xml:space="preserve"> TECNICAMENTE AVANÇADA, TEMPO DE CURA REGULAR. VARIAÇÃO DA PROPORÇÃO DO MERCÚRIO PARA A LIGA: 1/0,85 E 1/0,94, DE ACORDO COM O TAMANHO E TEMPO DE CURA. FORÇA DE COMPRESSÃO EM 24 HORAS: 510MPA, MUDANÇA DIMENSIONAL DURANTE O ENDURECIMENTO: +0,02%. EMBALAGEM DEVERÁ CONTER DADOS DE IDENTIFICAÇÃO, PROCEDÊNCIA, LOTE E DATA DE VALIDADE. VALIDADE MINIMA 12 MESES.</w:t>
            </w:r>
            <w:r>
              <w:rPr>
                <w:rFonts w:ascii="Calibri" w:hAnsi="Calibri" w:cs="Calibri"/>
                <w:b/>
                <w:bCs/>
                <w:color w:val="000000"/>
                <w:sz w:val="22"/>
                <w:szCs w:val="22"/>
              </w:rPr>
              <w:t>PACOTE COM 50 UNIDADES</w:t>
            </w:r>
          </w:p>
        </w:tc>
        <w:tc>
          <w:tcPr>
            <w:tcW w:w="1354" w:type="dxa"/>
            <w:vAlign w:val="center"/>
          </w:tcPr>
          <w:p w14:paraId="0A4B1818"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DE8149A"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523F4A53" w14:textId="77777777" w:rsidTr="00C575E6">
        <w:tc>
          <w:tcPr>
            <w:tcW w:w="709" w:type="dxa"/>
            <w:vAlign w:val="center"/>
          </w:tcPr>
          <w:p w14:paraId="6DA35842" w14:textId="77777777" w:rsidR="0070535A" w:rsidRPr="00A0234E" w:rsidRDefault="0070535A" w:rsidP="00C575E6">
            <w:pPr>
              <w:jc w:val="center"/>
              <w:rPr>
                <w:rFonts w:ascii="Arial" w:hAnsi="Arial" w:cs="Arial"/>
                <w:sz w:val="22"/>
                <w:szCs w:val="22"/>
              </w:rPr>
            </w:pPr>
            <w:r>
              <w:rPr>
                <w:rFonts w:ascii="Calibri" w:hAnsi="Calibri" w:cs="Calibri"/>
                <w:sz w:val="22"/>
                <w:szCs w:val="22"/>
              </w:rPr>
              <w:t>34</w:t>
            </w:r>
          </w:p>
        </w:tc>
        <w:tc>
          <w:tcPr>
            <w:tcW w:w="6565" w:type="dxa"/>
            <w:vAlign w:val="bottom"/>
          </w:tcPr>
          <w:p w14:paraId="2E7DDCDB" w14:textId="77777777" w:rsidR="0070535A" w:rsidRPr="00A0234E" w:rsidRDefault="0070535A" w:rsidP="00C575E6">
            <w:pPr>
              <w:jc w:val="both"/>
              <w:rPr>
                <w:rFonts w:ascii="Arial" w:hAnsi="Arial" w:cs="Arial"/>
                <w:sz w:val="22"/>
                <w:szCs w:val="22"/>
              </w:rPr>
            </w:pPr>
            <w:r>
              <w:rPr>
                <w:rFonts w:ascii="Calibri" w:hAnsi="Calibri" w:cs="Calibri"/>
                <w:b/>
                <w:bCs/>
                <w:sz w:val="22"/>
                <w:szCs w:val="22"/>
              </w:rPr>
              <w:t>AMALGAMADOR ODONTOLÓGICO</w:t>
            </w:r>
            <w:r>
              <w:rPr>
                <w:rFonts w:ascii="Calibri" w:hAnsi="Calibri" w:cs="Calibri"/>
                <w:sz w:val="22"/>
                <w:szCs w:val="22"/>
              </w:rPr>
              <w:t xml:space="preserve">: estrutura com material resistente e </w:t>
            </w:r>
            <w:proofErr w:type="spellStart"/>
            <w:r>
              <w:rPr>
                <w:rFonts w:ascii="Calibri" w:hAnsi="Calibri" w:cs="Calibri"/>
                <w:sz w:val="22"/>
                <w:szCs w:val="22"/>
              </w:rPr>
              <w:t>acabamentoliso</w:t>
            </w:r>
            <w:proofErr w:type="spellEnd"/>
            <w:r>
              <w:rPr>
                <w:rFonts w:ascii="Calibri" w:hAnsi="Calibri" w:cs="Calibri"/>
                <w:sz w:val="22"/>
                <w:szCs w:val="22"/>
              </w:rPr>
              <w:t xml:space="preserve">, design com cantos arredondados, painel </w:t>
            </w:r>
            <w:proofErr w:type="spellStart"/>
            <w:r>
              <w:rPr>
                <w:rFonts w:ascii="Calibri" w:hAnsi="Calibri" w:cs="Calibri"/>
                <w:sz w:val="22"/>
                <w:szCs w:val="22"/>
              </w:rPr>
              <w:t>decomando</w:t>
            </w:r>
            <w:proofErr w:type="spellEnd"/>
            <w:r>
              <w:rPr>
                <w:rFonts w:ascii="Calibri" w:hAnsi="Calibri" w:cs="Calibri"/>
                <w:sz w:val="22"/>
                <w:szCs w:val="22"/>
              </w:rPr>
              <w:t xml:space="preserve"> com seleto em membrana e mostrador </w:t>
            </w:r>
            <w:proofErr w:type="spellStart"/>
            <w:r>
              <w:rPr>
                <w:rFonts w:ascii="Calibri" w:hAnsi="Calibri" w:cs="Calibri"/>
                <w:sz w:val="22"/>
                <w:szCs w:val="22"/>
              </w:rPr>
              <w:t>detempo</w:t>
            </w:r>
            <w:proofErr w:type="spellEnd"/>
            <w:r>
              <w:rPr>
                <w:rFonts w:ascii="Calibri" w:hAnsi="Calibri" w:cs="Calibri"/>
                <w:sz w:val="22"/>
                <w:szCs w:val="22"/>
              </w:rPr>
              <w:t xml:space="preserve"> digital, ajuste do tempo de </w:t>
            </w:r>
            <w:proofErr w:type="spellStart"/>
            <w:r>
              <w:rPr>
                <w:rFonts w:ascii="Calibri" w:hAnsi="Calibri" w:cs="Calibri"/>
                <w:sz w:val="22"/>
                <w:szCs w:val="22"/>
              </w:rPr>
              <w:t>trituracao</w:t>
            </w:r>
            <w:proofErr w:type="spellEnd"/>
            <w:r>
              <w:rPr>
                <w:rFonts w:ascii="Calibri" w:hAnsi="Calibri" w:cs="Calibri"/>
                <w:sz w:val="22"/>
                <w:szCs w:val="22"/>
              </w:rPr>
              <w:t xml:space="preserve"> 0 a30 seg. microprocessador repete o tempo </w:t>
            </w:r>
            <w:proofErr w:type="spellStart"/>
            <w:proofErr w:type="gramStart"/>
            <w:r>
              <w:rPr>
                <w:rFonts w:ascii="Calibri" w:hAnsi="Calibri" w:cs="Calibri"/>
                <w:sz w:val="22"/>
                <w:szCs w:val="22"/>
              </w:rPr>
              <w:t>anterior,movimento</w:t>
            </w:r>
            <w:proofErr w:type="spellEnd"/>
            <w:proofErr w:type="gramEnd"/>
            <w:r>
              <w:rPr>
                <w:rFonts w:ascii="Calibri" w:hAnsi="Calibri" w:cs="Calibri"/>
                <w:sz w:val="22"/>
                <w:szCs w:val="22"/>
              </w:rPr>
              <w:t xml:space="preserve"> em forma </w:t>
            </w:r>
            <w:proofErr w:type="spellStart"/>
            <w:r>
              <w:rPr>
                <w:rFonts w:ascii="Calibri" w:hAnsi="Calibri" w:cs="Calibri"/>
                <w:sz w:val="22"/>
                <w:szCs w:val="22"/>
              </w:rPr>
              <w:t>eliptica</w:t>
            </w:r>
            <w:proofErr w:type="spellEnd"/>
            <w:r>
              <w:rPr>
                <w:rFonts w:ascii="Calibri" w:hAnsi="Calibri" w:cs="Calibri"/>
                <w:sz w:val="22"/>
                <w:szCs w:val="22"/>
              </w:rPr>
              <w:t xml:space="preserve">-com amplitude de 25mm,4000 </w:t>
            </w:r>
            <w:proofErr w:type="spellStart"/>
            <w:r>
              <w:rPr>
                <w:rFonts w:ascii="Calibri" w:hAnsi="Calibri" w:cs="Calibri"/>
                <w:sz w:val="22"/>
                <w:szCs w:val="22"/>
              </w:rPr>
              <w:t>oscilacoes</w:t>
            </w:r>
            <w:proofErr w:type="spellEnd"/>
            <w:r>
              <w:rPr>
                <w:rFonts w:ascii="Calibri" w:hAnsi="Calibri" w:cs="Calibri"/>
                <w:sz w:val="22"/>
                <w:szCs w:val="22"/>
              </w:rPr>
              <w:t xml:space="preserve"> por minuto, dispositivo </w:t>
            </w:r>
            <w:proofErr w:type="spellStart"/>
            <w:r>
              <w:rPr>
                <w:rFonts w:ascii="Calibri" w:hAnsi="Calibri" w:cs="Calibri"/>
                <w:sz w:val="22"/>
                <w:szCs w:val="22"/>
              </w:rPr>
              <w:t>deseguranca</w:t>
            </w:r>
            <w:proofErr w:type="spellEnd"/>
            <w:r>
              <w:rPr>
                <w:rFonts w:ascii="Calibri" w:hAnsi="Calibri" w:cs="Calibri"/>
                <w:sz w:val="22"/>
                <w:szCs w:val="22"/>
              </w:rPr>
              <w:t xml:space="preserve">, </w:t>
            </w:r>
            <w:proofErr w:type="spellStart"/>
            <w:r>
              <w:rPr>
                <w:rFonts w:ascii="Calibri" w:hAnsi="Calibri" w:cs="Calibri"/>
                <w:sz w:val="22"/>
                <w:szCs w:val="22"/>
              </w:rPr>
              <w:t>tensao</w:t>
            </w:r>
            <w:proofErr w:type="spellEnd"/>
            <w:r>
              <w:rPr>
                <w:rFonts w:ascii="Calibri" w:hAnsi="Calibri" w:cs="Calibri"/>
                <w:sz w:val="22"/>
                <w:szCs w:val="22"/>
              </w:rPr>
              <w:t xml:space="preserve"> de </w:t>
            </w:r>
            <w:proofErr w:type="spellStart"/>
            <w:r>
              <w:rPr>
                <w:rFonts w:ascii="Calibri" w:hAnsi="Calibri" w:cs="Calibri"/>
                <w:sz w:val="22"/>
                <w:szCs w:val="22"/>
              </w:rPr>
              <w:t>alimentacao</w:t>
            </w:r>
            <w:proofErr w:type="spellEnd"/>
            <w:r>
              <w:rPr>
                <w:rFonts w:ascii="Calibri" w:hAnsi="Calibri" w:cs="Calibri"/>
                <w:sz w:val="22"/>
                <w:szCs w:val="22"/>
              </w:rPr>
              <w:t xml:space="preserve"> chave seletora depara 127 e 200v, sistema </w:t>
            </w:r>
            <w:proofErr w:type="spellStart"/>
            <w:r>
              <w:rPr>
                <w:rFonts w:ascii="Calibri" w:hAnsi="Calibri" w:cs="Calibri"/>
                <w:sz w:val="22"/>
                <w:szCs w:val="22"/>
              </w:rPr>
              <w:t>eletronico</w:t>
            </w:r>
            <w:proofErr w:type="spellEnd"/>
            <w:r>
              <w:rPr>
                <w:rFonts w:ascii="Calibri" w:hAnsi="Calibri" w:cs="Calibri"/>
                <w:sz w:val="22"/>
                <w:szCs w:val="22"/>
              </w:rPr>
              <w:t xml:space="preserve"> de </w:t>
            </w:r>
            <w:proofErr w:type="spellStart"/>
            <w:r>
              <w:rPr>
                <w:rFonts w:ascii="Calibri" w:hAnsi="Calibri" w:cs="Calibri"/>
                <w:sz w:val="22"/>
                <w:szCs w:val="22"/>
              </w:rPr>
              <w:t>baixatensao</w:t>
            </w:r>
            <w:proofErr w:type="spellEnd"/>
            <w:r>
              <w:rPr>
                <w:rFonts w:ascii="Calibri" w:hAnsi="Calibri" w:cs="Calibri"/>
                <w:sz w:val="22"/>
                <w:szCs w:val="22"/>
              </w:rPr>
              <w:t>, amalgamador capsular.</w:t>
            </w:r>
          </w:p>
        </w:tc>
        <w:tc>
          <w:tcPr>
            <w:tcW w:w="1354" w:type="dxa"/>
            <w:vAlign w:val="center"/>
          </w:tcPr>
          <w:p w14:paraId="2D8E8138"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30</w:t>
            </w:r>
          </w:p>
        </w:tc>
        <w:tc>
          <w:tcPr>
            <w:tcW w:w="1108" w:type="dxa"/>
            <w:vAlign w:val="center"/>
          </w:tcPr>
          <w:p w14:paraId="4F001C0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63B2189" w14:textId="77777777" w:rsidTr="00C575E6">
        <w:tc>
          <w:tcPr>
            <w:tcW w:w="709" w:type="dxa"/>
            <w:vAlign w:val="center"/>
          </w:tcPr>
          <w:p w14:paraId="61132492" w14:textId="77777777" w:rsidR="0070535A" w:rsidRPr="00A0234E" w:rsidRDefault="0070535A" w:rsidP="00C575E6">
            <w:pPr>
              <w:jc w:val="center"/>
              <w:rPr>
                <w:rFonts w:ascii="Arial" w:hAnsi="Arial" w:cs="Arial"/>
                <w:sz w:val="22"/>
                <w:szCs w:val="22"/>
              </w:rPr>
            </w:pPr>
            <w:r>
              <w:rPr>
                <w:rFonts w:ascii="Calibri" w:hAnsi="Calibri" w:cs="Calibri"/>
                <w:sz w:val="22"/>
                <w:szCs w:val="22"/>
              </w:rPr>
              <w:t>35</w:t>
            </w:r>
          </w:p>
        </w:tc>
        <w:tc>
          <w:tcPr>
            <w:tcW w:w="6565" w:type="dxa"/>
            <w:vAlign w:val="bottom"/>
          </w:tcPr>
          <w:p w14:paraId="366EEDC0"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Anestésico Injetável – Cloridrato de Lidocaína 2% com Epinefrina 1:100.000 – Caixa com 50 tubetes</w:t>
            </w:r>
            <w:r>
              <w:rPr>
                <w:rFonts w:ascii="Calibri" w:hAnsi="Calibri" w:cs="Calibri"/>
                <w:color w:val="000000"/>
                <w:sz w:val="22"/>
                <w:szCs w:val="22"/>
              </w:rPr>
              <w:t xml:space="preserve"> - Descrição técnica: Anestésico local injetável à base de cloridrato de lidocaína 2% com vasoconstritor epinefrina 1:100.000. Indicado para procedimentos odontológicos. Acondicionado em tubetes de 1,8 </w:t>
            </w:r>
            <w:proofErr w:type="spellStart"/>
            <w:r>
              <w:rPr>
                <w:rFonts w:ascii="Calibri" w:hAnsi="Calibri" w:cs="Calibri"/>
                <w:color w:val="000000"/>
                <w:sz w:val="22"/>
                <w:szCs w:val="22"/>
              </w:rPr>
              <w:t>mL</w:t>
            </w:r>
            <w:proofErr w:type="spellEnd"/>
            <w:r>
              <w:rPr>
                <w:rFonts w:ascii="Calibri" w:hAnsi="Calibri" w:cs="Calibri"/>
                <w:color w:val="000000"/>
                <w:sz w:val="22"/>
                <w:szCs w:val="22"/>
              </w:rPr>
              <w:t xml:space="preserve">, estéreis, prontos para uso em seringas tipo </w:t>
            </w:r>
            <w:proofErr w:type="spellStart"/>
            <w:r>
              <w:rPr>
                <w:rFonts w:ascii="Calibri" w:hAnsi="Calibri" w:cs="Calibri"/>
                <w:color w:val="000000"/>
                <w:sz w:val="22"/>
                <w:szCs w:val="22"/>
              </w:rPr>
              <w:t>carpule</w:t>
            </w:r>
            <w:proofErr w:type="spellEnd"/>
            <w:r>
              <w:rPr>
                <w:rFonts w:ascii="Calibri" w:hAnsi="Calibri" w:cs="Calibri"/>
                <w:color w:val="000000"/>
                <w:sz w:val="22"/>
                <w:szCs w:val="22"/>
              </w:rPr>
              <w:t xml:space="preserve">. </w:t>
            </w:r>
            <w:r>
              <w:rPr>
                <w:rFonts w:ascii="Calibri" w:hAnsi="Calibri" w:cs="Calibri"/>
                <w:b/>
                <w:bCs/>
                <w:color w:val="000000"/>
                <w:sz w:val="22"/>
                <w:szCs w:val="22"/>
              </w:rPr>
              <w:t>Embalagem com 50 unidades</w:t>
            </w:r>
            <w:r>
              <w:rPr>
                <w:rFonts w:ascii="Calibri" w:hAnsi="Calibri" w:cs="Calibri"/>
                <w:color w:val="000000"/>
                <w:sz w:val="22"/>
                <w:szCs w:val="22"/>
              </w:rPr>
              <w:t>, contendo identificação do produto, procedência, número de lote, validade e registro na ANVISA. OBS: deverá ser cotado à caixa</w:t>
            </w:r>
          </w:p>
        </w:tc>
        <w:tc>
          <w:tcPr>
            <w:tcW w:w="1354" w:type="dxa"/>
            <w:vAlign w:val="center"/>
          </w:tcPr>
          <w:p w14:paraId="58A3AA2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19C2837D"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09038CA3" w14:textId="77777777" w:rsidTr="00C575E6">
        <w:tc>
          <w:tcPr>
            <w:tcW w:w="709" w:type="dxa"/>
            <w:vAlign w:val="center"/>
          </w:tcPr>
          <w:p w14:paraId="3582576B" w14:textId="77777777" w:rsidR="0070535A" w:rsidRPr="00A0234E" w:rsidRDefault="0070535A" w:rsidP="00C575E6">
            <w:pPr>
              <w:jc w:val="center"/>
              <w:rPr>
                <w:rFonts w:ascii="Arial" w:hAnsi="Arial" w:cs="Arial"/>
                <w:sz w:val="22"/>
                <w:szCs w:val="22"/>
              </w:rPr>
            </w:pPr>
            <w:r>
              <w:rPr>
                <w:rFonts w:ascii="Calibri" w:hAnsi="Calibri" w:cs="Calibri"/>
                <w:sz w:val="22"/>
                <w:szCs w:val="22"/>
              </w:rPr>
              <w:t>36</w:t>
            </w:r>
          </w:p>
        </w:tc>
        <w:tc>
          <w:tcPr>
            <w:tcW w:w="6565" w:type="dxa"/>
            <w:vAlign w:val="bottom"/>
          </w:tcPr>
          <w:p w14:paraId="646064C2"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Anestésico Injetável – Cloridrato de </w:t>
            </w:r>
            <w:proofErr w:type="spellStart"/>
            <w:r>
              <w:rPr>
                <w:rFonts w:ascii="Calibri" w:hAnsi="Calibri" w:cs="Calibri"/>
                <w:b/>
                <w:bCs/>
                <w:color w:val="000000"/>
                <w:sz w:val="22"/>
                <w:szCs w:val="22"/>
              </w:rPr>
              <w:t>Mepivacaína</w:t>
            </w:r>
            <w:proofErr w:type="spellEnd"/>
            <w:r>
              <w:rPr>
                <w:rFonts w:ascii="Calibri" w:hAnsi="Calibri" w:cs="Calibri"/>
                <w:b/>
                <w:bCs/>
                <w:color w:val="000000"/>
                <w:sz w:val="22"/>
                <w:szCs w:val="22"/>
              </w:rPr>
              <w:t xml:space="preserve"> 3% sem Vasoconstritor – Caixa com 50 tubetes</w:t>
            </w:r>
            <w:r>
              <w:rPr>
                <w:rFonts w:ascii="Calibri" w:hAnsi="Calibri" w:cs="Calibri"/>
                <w:color w:val="000000"/>
                <w:sz w:val="22"/>
                <w:szCs w:val="22"/>
              </w:rPr>
              <w:t xml:space="preserve">. Descrição técnica: Anestésico local injetável à base de cloridrato de </w:t>
            </w:r>
            <w:proofErr w:type="spellStart"/>
            <w:r>
              <w:rPr>
                <w:rFonts w:ascii="Calibri" w:hAnsi="Calibri" w:cs="Calibri"/>
                <w:color w:val="000000"/>
                <w:sz w:val="22"/>
                <w:szCs w:val="22"/>
              </w:rPr>
              <w:t>mepivacaína</w:t>
            </w:r>
            <w:proofErr w:type="spellEnd"/>
            <w:r>
              <w:rPr>
                <w:rFonts w:ascii="Calibri" w:hAnsi="Calibri" w:cs="Calibri"/>
                <w:color w:val="000000"/>
                <w:sz w:val="22"/>
                <w:szCs w:val="22"/>
              </w:rPr>
              <w:t xml:space="preserve"> 3%, sem vasoconstritor. Indicado para procedimentos odontológicos em pacientes com contraindicação ao uso de substâncias vasoconstritoras. Acondicionado em tubetes de 1,8 </w:t>
            </w:r>
            <w:proofErr w:type="spellStart"/>
            <w:r>
              <w:rPr>
                <w:rFonts w:ascii="Calibri" w:hAnsi="Calibri" w:cs="Calibri"/>
                <w:color w:val="000000"/>
                <w:sz w:val="22"/>
                <w:szCs w:val="22"/>
              </w:rPr>
              <w:t>mL</w:t>
            </w:r>
            <w:proofErr w:type="spellEnd"/>
            <w:r>
              <w:rPr>
                <w:rFonts w:ascii="Calibri" w:hAnsi="Calibri" w:cs="Calibri"/>
                <w:color w:val="000000"/>
                <w:sz w:val="22"/>
                <w:szCs w:val="22"/>
              </w:rPr>
              <w:t xml:space="preserve">, estéreis, prontos para uso em seringas tipo </w:t>
            </w:r>
            <w:proofErr w:type="spellStart"/>
            <w:r>
              <w:rPr>
                <w:rFonts w:ascii="Calibri" w:hAnsi="Calibri" w:cs="Calibri"/>
                <w:color w:val="000000"/>
                <w:sz w:val="22"/>
                <w:szCs w:val="22"/>
              </w:rPr>
              <w:t>carpule</w:t>
            </w:r>
            <w:proofErr w:type="spellEnd"/>
            <w:r>
              <w:rPr>
                <w:rFonts w:ascii="Calibri" w:hAnsi="Calibri" w:cs="Calibri"/>
                <w:color w:val="000000"/>
                <w:sz w:val="22"/>
                <w:szCs w:val="22"/>
              </w:rPr>
              <w:t xml:space="preserve">. </w:t>
            </w:r>
            <w:r>
              <w:rPr>
                <w:rFonts w:ascii="Calibri" w:hAnsi="Calibri" w:cs="Calibri"/>
                <w:b/>
                <w:bCs/>
                <w:color w:val="000000"/>
                <w:sz w:val="22"/>
                <w:szCs w:val="22"/>
              </w:rPr>
              <w:t>Embalagem com 50 unidades</w:t>
            </w:r>
            <w:r>
              <w:rPr>
                <w:rFonts w:ascii="Calibri" w:hAnsi="Calibri" w:cs="Calibri"/>
                <w:color w:val="000000"/>
                <w:sz w:val="22"/>
                <w:szCs w:val="22"/>
              </w:rPr>
              <w:t>, contendo identificação do produto, procedência, número de lote, validade e registro na ANVISA. OBS: deverá ser cotado a caixa</w:t>
            </w:r>
          </w:p>
        </w:tc>
        <w:tc>
          <w:tcPr>
            <w:tcW w:w="1354" w:type="dxa"/>
            <w:vAlign w:val="center"/>
          </w:tcPr>
          <w:p w14:paraId="61064BDA"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4998E12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063A7936" w14:textId="77777777" w:rsidTr="00C575E6">
        <w:tc>
          <w:tcPr>
            <w:tcW w:w="709" w:type="dxa"/>
            <w:vAlign w:val="center"/>
          </w:tcPr>
          <w:p w14:paraId="68370468" w14:textId="77777777" w:rsidR="0070535A" w:rsidRPr="00A0234E" w:rsidRDefault="0070535A" w:rsidP="00C575E6">
            <w:pPr>
              <w:jc w:val="center"/>
              <w:rPr>
                <w:rFonts w:ascii="Arial" w:hAnsi="Arial" w:cs="Arial"/>
                <w:sz w:val="22"/>
                <w:szCs w:val="22"/>
              </w:rPr>
            </w:pPr>
            <w:r>
              <w:rPr>
                <w:rFonts w:ascii="Calibri" w:hAnsi="Calibri" w:cs="Calibri"/>
                <w:sz w:val="22"/>
                <w:szCs w:val="22"/>
              </w:rPr>
              <w:t>37</w:t>
            </w:r>
          </w:p>
        </w:tc>
        <w:tc>
          <w:tcPr>
            <w:tcW w:w="6565" w:type="dxa"/>
            <w:vAlign w:val="center"/>
          </w:tcPr>
          <w:p w14:paraId="21B0F6A7"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Anestésico Injetável – Cloridrato de </w:t>
            </w:r>
            <w:proofErr w:type="spellStart"/>
            <w:r>
              <w:rPr>
                <w:rFonts w:ascii="Calibri" w:hAnsi="Calibri" w:cs="Calibri"/>
                <w:b/>
                <w:bCs/>
                <w:color w:val="000000"/>
                <w:sz w:val="22"/>
                <w:szCs w:val="22"/>
              </w:rPr>
              <w:t>Mepivacaína</w:t>
            </w:r>
            <w:proofErr w:type="spellEnd"/>
            <w:r>
              <w:rPr>
                <w:rFonts w:ascii="Calibri" w:hAnsi="Calibri" w:cs="Calibri"/>
                <w:b/>
                <w:bCs/>
                <w:color w:val="000000"/>
                <w:sz w:val="22"/>
                <w:szCs w:val="22"/>
              </w:rPr>
              <w:t xml:space="preserve"> 2% com Epinefrina 1:100.000 – Isento de Metilparabeno – Caixa com 50 tubetes</w:t>
            </w:r>
            <w:r>
              <w:rPr>
                <w:rFonts w:ascii="Calibri" w:hAnsi="Calibri" w:cs="Calibri"/>
                <w:color w:val="000000"/>
                <w:sz w:val="22"/>
                <w:szCs w:val="22"/>
              </w:rPr>
              <w:t xml:space="preserve"> - Descrição técnica: Anestésico local injetável à base de cloridrato de </w:t>
            </w:r>
            <w:proofErr w:type="spellStart"/>
            <w:r>
              <w:rPr>
                <w:rFonts w:ascii="Calibri" w:hAnsi="Calibri" w:cs="Calibri"/>
                <w:color w:val="000000"/>
                <w:sz w:val="22"/>
                <w:szCs w:val="22"/>
              </w:rPr>
              <w:t>mepivacaína</w:t>
            </w:r>
            <w:proofErr w:type="spellEnd"/>
            <w:r>
              <w:rPr>
                <w:rFonts w:ascii="Calibri" w:hAnsi="Calibri" w:cs="Calibri"/>
                <w:color w:val="000000"/>
                <w:sz w:val="22"/>
                <w:szCs w:val="22"/>
              </w:rPr>
              <w:t xml:space="preserve"> 2%, com vasoconstritor epinefrina 1:100.000. Formulação isenta de metilparabeno (conservante), ideal para pacientes com hipersensibilidade a conservantes. Acondicionado em tubetes de 1,8 </w:t>
            </w:r>
            <w:proofErr w:type="spellStart"/>
            <w:r>
              <w:rPr>
                <w:rFonts w:ascii="Calibri" w:hAnsi="Calibri" w:cs="Calibri"/>
                <w:color w:val="000000"/>
                <w:sz w:val="22"/>
                <w:szCs w:val="22"/>
              </w:rPr>
              <w:t>mL</w:t>
            </w:r>
            <w:proofErr w:type="spellEnd"/>
            <w:r>
              <w:rPr>
                <w:rFonts w:ascii="Calibri" w:hAnsi="Calibri" w:cs="Calibri"/>
                <w:color w:val="000000"/>
                <w:sz w:val="22"/>
                <w:szCs w:val="22"/>
              </w:rPr>
              <w:t xml:space="preserve">, estéreis, compatíveis com seringas tipo </w:t>
            </w:r>
            <w:proofErr w:type="spellStart"/>
            <w:r>
              <w:rPr>
                <w:rFonts w:ascii="Calibri" w:hAnsi="Calibri" w:cs="Calibri"/>
                <w:color w:val="000000"/>
                <w:sz w:val="22"/>
                <w:szCs w:val="22"/>
              </w:rPr>
              <w:t>carpule</w:t>
            </w:r>
            <w:proofErr w:type="spellEnd"/>
            <w:r>
              <w:rPr>
                <w:rFonts w:ascii="Calibri" w:hAnsi="Calibri" w:cs="Calibri"/>
                <w:color w:val="000000"/>
                <w:sz w:val="22"/>
                <w:szCs w:val="22"/>
              </w:rPr>
              <w:t>. Embalagem com 50 unidades, contendo identificação do produto, procedência, número de lote, validade e registro na ANVISA. OBS: deverá ser cotado a caixa</w:t>
            </w:r>
          </w:p>
        </w:tc>
        <w:tc>
          <w:tcPr>
            <w:tcW w:w="1354" w:type="dxa"/>
            <w:vAlign w:val="center"/>
          </w:tcPr>
          <w:p w14:paraId="1CF33B9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3A41B7F1"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6DCB1411" w14:textId="77777777" w:rsidTr="00C575E6">
        <w:tc>
          <w:tcPr>
            <w:tcW w:w="709" w:type="dxa"/>
            <w:vAlign w:val="center"/>
          </w:tcPr>
          <w:p w14:paraId="0C48CC3C" w14:textId="77777777" w:rsidR="0070535A" w:rsidRPr="00A0234E" w:rsidRDefault="0070535A" w:rsidP="00C575E6">
            <w:pPr>
              <w:jc w:val="center"/>
              <w:rPr>
                <w:rFonts w:ascii="Arial" w:hAnsi="Arial" w:cs="Arial"/>
                <w:sz w:val="22"/>
                <w:szCs w:val="22"/>
              </w:rPr>
            </w:pPr>
            <w:r>
              <w:rPr>
                <w:rFonts w:ascii="Calibri" w:hAnsi="Calibri" w:cs="Calibri"/>
                <w:sz w:val="22"/>
                <w:szCs w:val="22"/>
              </w:rPr>
              <w:t>38</w:t>
            </w:r>
          </w:p>
        </w:tc>
        <w:tc>
          <w:tcPr>
            <w:tcW w:w="6565" w:type="dxa"/>
            <w:vAlign w:val="center"/>
          </w:tcPr>
          <w:p w14:paraId="5FCFD570"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Anestésico local à base de cloridrato de </w:t>
            </w:r>
            <w:proofErr w:type="spellStart"/>
            <w:r>
              <w:rPr>
                <w:rFonts w:ascii="Calibri" w:hAnsi="Calibri" w:cs="Calibri"/>
                <w:b/>
                <w:bCs/>
                <w:color w:val="000000"/>
                <w:sz w:val="22"/>
                <w:szCs w:val="22"/>
              </w:rPr>
              <w:t>prilocaína</w:t>
            </w:r>
            <w:proofErr w:type="spellEnd"/>
            <w:r>
              <w:rPr>
                <w:rFonts w:ascii="Calibri" w:hAnsi="Calibri" w:cs="Calibri"/>
                <w:b/>
                <w:bCs/>
                <w:color w:val="000000"/>
                <w:sz w:val="22"/>
                <w:szCs w:val="22"/>
              </w:rPr>
              <w:t xml:space="preserve"> 3% com </w:t>
            </w:r>
            <w:proofErr w:type="spellStart"/>
            <w:r>
              <w:rPr>
                <w:rFonts w:ascii="Calibri" w:hAnsi="Calibri" w:cs="Calibri"/>
                <w:b/>
                <w:bCs/>
                <w:color w:val="000000"/>
                <w:sz w:val="22"/>
                <w:szCs w:val="22"/>
              </w:rPr>
              <w:t>noripinefrina</w:t>
            </w:r>
            <w:proofErr w:type="spellEnd"/>
            <w:r>
              <w:rPr>
                <w:rFonts w:ascii="Calibri" w:hAnsi="Calibri" w:cs="Calibri"/>
                <w:b/>
                <w:bCs/>
                <w:color w:val="000000"/>
                <w:sz w:val="22"/>
                <w:szCs w:val="22"/>
              </w:rPr>
              <w:t>, in</w:t>
            </w:r>
            <w:r>
              <w:rPr>
                <w:rFonts w:ascii="Calibri" w:hAnsi="Calibri" w:cs="Calibri"/>
                <w:color w:val="000000"/>
                <w:sz w:val="22"/>
                <w:szCs w:val="22"/>
              </w:rPr>
              <w:t xml:space="preserve">dicado para procedimentos odontológicos. Solução injetável. Acondicionado em tubetes de 1,8 </w:t>
            </w:r>
            <w:proofErr w:type="spellStart"/>
            <w:r>
              <w:rPr>
                <w:rFonts w:ascii="Calibri" w:hAnsi="Calibri" w:cs="Calibri"/>
                <w:color w:val="000000"/>
                <w:sz w:val="22"/>
                <w:szCs w:val="22"/>
              </w:rPr>
              <w:t>mL</w:t>
            </w:r>
            <w:proofErr w:type="spellEnd"/>
            <w:r>
              <w:rPr>
                <w:rFonts w:ascii="Calibri" w:hAnsi="Calibri" w:cs="Calibri"/>
                <w:color w:val="000000"/>
                <w:sz w:val="22"/>
                <w:szCs w:val="22"/>
              </w:rPr>
              <w:t xml:space="preserve">, estéreis, compatíveis com seringas tipo </w:t>
            </w:r>
            <w:proofErr w:type="spellStart"/>
            <w:r>
              <w:rPr>
                <w:rFonts w:ascii="Calibri" w:hAnsi="Calibri" w:cs="Calibri"/>
                <w:color w:val="000000"/>
                <w:sz w:val="22"/>
                <w:szCs w:val="22"/>
              </w:rPr>
              <w:t>carpule</w:t>
            </w:r>
            <w:proofErr w:type="spellEnd"/>
            <w:r>
              <w:rPr>
                <w:rFonts w:ascii="Calibri" w:hAnsi="Calibri" w:cs="Calibri"/>
                <w:color w:val="000000"/>
                <w:sz w:val="22"/>
                <w:szCs w:val="22"/>
              </w:rPr>
              <w:t>.</w:t>
            </w:r>
            <w:r>
              <w:rPr>
                <w:rFonts w:ascii="Calibri" w:hAnsi="Calibri" w:cs="Calibri"/>
                <w:b/>
                <w:bCs/>
                <w:color w:val="000000"/>
                <w:sz w:val="22"/>
                <w:szCs w:val="22"/>
              </w:rPr>
              <w:t xml:space="preserve"> Embalagem com 50 unidades</w:t>
            </w:r>
            <w:r>
              <w:rPr>
                <w:rFonts w:ascii="Calibri" w:hAnsi="Calibri" w:cs="Calibri"/>
                <w:color w:val="000000"/>
                <w:sz w:val="22"/>
                <w:szCs w:val="22"/>
              </w:rPr>
              <w:t>, contendo identificação do produto, procedência, número de lote, validade e registro na ANVISA.</w:t>
            </w:r>
          </w:p>
        </w:tc>
        <w:tc>
          <w:tcPr>
            <w:tcW w:w="1354" w:type="dxa"/>
            <w:vAlign w:val="center"/>
          </w:tcPr>
          <w:p w14:paraId="433C1A0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3BE7CEA"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45BEECFC" w14:textId="77777777" w:rsidTr="00C575E6">
        <w:tc>
          <w:tcPr>
            <w:tcW w:w="709" w:type="dxa"/>
            <w:vAlign w:val="center"/>
          </w:tcPr>
          <w:p w14:paraId="22CDC225" w14:textId="77777777" w:rsidR="0070535A" w:rsidRPr="00A0234E" w:rsidRDefault="0070535A" w:rsidP="00C575E6">
            <w:pPr>
              <w:jc w:val="center"/>
              <w:rPr>
                <w:rFonts w:ascii="Arial" w:hAnsi="Arial" w:cs="Arial"/>
                <w:sz w:val="22"/>
                <w:szCs w:val="22"/>
              </w:rPr>
            </w:pPr>
            <w:r>
              <w:rPr>
                <w:rFonts w:ascii="Calibri" w:hAnsi="Calibri" w:cs="Calibri"/>
                <w:sz w:val="22"/>
                <w:szCs w:val="22"/>
              </w:rPr>
              <w:t>39</w:t>
            </w:r>
          </w:p>
        </w:tc>
        <w:tc>
          <w:tcPr>
            <w:tcW w:w="6565" w:type="dxa"/>
            <w:vAlign w:val="center"/>
          </w:tcPr>
          <w:p w14:paraId="4A9DC38F"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ANESTÉSICO INJETÁVEL CLORIDRATO DE ARTICAÍNA 4%, COM VASOCONSTRITOR EPINEFRINA 1:200.000. </w:t>
            </w:r>
            <w:r>
              <w:rPr>
                <w:rFonts w:ascii="Calibri" w:hAnsi="Calibri" w:cs="Calibri"/>
                <w:b/>
                <w:bCs/>
                <w:color w:val="000000"/>
                <w:sz w:val="22"/>
                <w:szCs w:val="22"/>
              </w:rPr>
              <w:t>CAIXA COM 50 TUBETES DE 1,8M</w:t>
            </w:r>
            <w:r>
              <w:rPr>
                <w:rFonts w:ascii="Calibri" w:hAnsi="Calibri" w:cs="Calibri"/>
                <w:color w:val="000000"/>
                <w:sz w:val="22"/>
                <w:szCs w:val="22"/>
              </w:rPr>
              <w:t>L, ACONDICIONADOS EM BLISTERS LACRADOS COM 10 TUBETES CADA. EMBALAGEM COM DADOS DE IDENTIFICAÇÃO, PROCEDÊNCIA, NÚMERO DE LOTE, DATA DE FABRICAÇÃO, DATA DE VALIDADE E REGISTRO NA ANVISA.</w:t>
            </w:r>
          </w:p>
        </w:tc>
        <w:tc>
          <w:tcPr>
            <w:tcW w:w="1354" w:type="dxa"/>
            <w:vAlign w:val="center"/>
          </w:tcPr>
          <w:p w14:paraId="21640EAE"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300</w:t>
            </w:r>
          </w:p>
        </w:tc>
        <w:tc>
          <w:tcPr>
            <w:tcW w:w="1108" w:type="dxa"/>
            <w:vAlign w:val="center"/>
          </w:tcPr>
          <w:p w14:paraId="1693F8DD"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317CCF83" w14:textId="77777777" w:rsidTr="00C575E6">
        <w:tc>
          <w:tcPr>
            <w:tcW w:w="709" w:type="dxa"/>
            <w:vAlign w:val="center"/>
          </w:tcPr>
          <w:p w14:paraId="489649F3" w14:textId="77777777" w:rsidR="0070535A" w:rsidRPr="00A0234E" w:rsidRDefault="0070535A" w:rsidP="00C575E6">
            <w:pPr>
              <w:jc w:val="center"/>
              <w:rPr>
                <w:rFonts w:ascii="Arial" w:hAnsi="Arial" w:cs="Arial"/>
                <w:sz w:val="22"/>
                <w:szCs w:val="22"/>
              </w:rPr>
            </w:pPr>
            <w:r>
              <w:rPr>
                <w:rFonts w:ascii="Calibri" w:hAnsi="Calibri" w:cs="Calibri"/>
                <w:sz w:val="22"/>
                <w:szCs w:val="22"/>
              </w:rPr>
              <w:t>40</w:t>
            </w:r>
          </w:p>
        </w:tc>
        <w:tc>
          <w:tcPr>
            <w:tcW w:w="6565" w:type="dxa"/>
            <w:vAlign w:val="center"/>
          </w:tcPr>
          <w:p w14:paraId="489FD74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Anestésico local à base de lidocaína 10% em spray, indicado para anestesia de superfície em procedimentos médicos e odontológicos. Frasco com 50 </w:t>
            </w:r>
            <w:proofErr w:type="spellStart"/>
            <w:r>
              <w:rPr>
                <w:rFonts w:ascii="Calibri" w:hAnsi="Calibri" w:cs="Calibri"/>
                <w:color w:val="000000"/>
                <w:sz w:val="22"/>
                <w:szCs w:val="22"/>
              </w:rPr>
              <w:t>mL</w:t>
            </w:r>
            <w:proofErr w:type="spellEnd"/>
            <w:r>
              <w:rPr>
                <w:rFonts w:ascii="Calibri" w:hAnsi="Calibri" w:cs="Calibri"/>
                <w:color w:val="000000"/>
                <w:sz w:val="22"/>
                <w:szCs w:val="22"/>
              </w:rPr>
              <w:t>. Uso hospitalar. APRESENTAR REGISTRO NO MINISTÉRIO DA SAÚDE/ANVISA.</w:t>
            </w:r>
          </w:p>
        </w:tc>
        <w:tc>
          <w:tcPr>
            <w:tcW w:w="1354" w:type="dxa"/>
            <w:vAlign w:val="center"/>
          </w:tcPr>
          <w:p w14:paraId="37129D2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60</w:t>
            </w:r>
          </w:p>
        </w:tc>
        <w:tc>
          <w:tcPr>
            <w:tcW w:w="1108" w:type="dxa"/>
            <w:vAlign w:val="center"/>
          </w:tcPr>
          <w:p w14:paraId="6022C8C3"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63D3814" w14:textId="77777777" w:rsidTr="00C575E6">
        <w:tc>
          <w:tcPr>
            <w:tcW w:w="709" w:type="dxa"/>
            <w:vAlign w:val="center"/>
          </w:tcPr>
          <w:p w14:paraId="1C3192EF" w14:textId="77777777" w:rsidR="0070535A" w:rsidRPr="00A0234E" w:rsidRDefault="0070535A" w:rsidP="00C575E6">
            <w:pPr>
              <w:jc w:val="center"/>
              <w:rPr>
                <w:rFonts w:ascii="Arial" w:hAnsi="Arial" w:cs="Arial"/>
                <w:sz w:val="22"/>
                <w:szCs w:val="22"/>
              </w:rPr>
            </w:pPr>
            <w:r>
              <w:rPr>
                <w:rFonts w:ascii="Calibri" w:hAnsi="Calibri" w:cs="Calibri"/>
                <w:sz w:val="22"/>
                <w:szCs w:val="22"/>
              </w:rPr>
              <w:t>41</w:t>
            </w:r>
          </w:p>
        </w:tc>
        <w:tc>
          <w:tcPr>
            <w:tcW w:w="6565" w:type="dxa"/>
            <w:vAlign w:val="center"/>
          </w:tcPr>
          <w:p w14:paraId="34DE9319"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Anestésico tópico à base de </w:t>
            </w:r>
            <w:proofErr w:type="spellStart"/>
            <w:r>
              <w:rPr>
                <w:rFonts w:ascii="Calibri" w:hAnsi="Calibri" w:cs="Calibri"/>
                <w:color w:val="000000"/>
                <w:sz w:val="22"/>
                <w:szCs w:val="22"/>
              </w:rPr>
              <w:t>benzocaína</w:t>
            </w:r>
            <w:proofErr w:type="spellEnd"/>
            <w:r>
              <w:rPr>
                <w:rFonts w:ascii="Calibri" w:hAnsi="Calibri" w:cs="Calibri"/>
                <w:color w:val="000000"/>
                <w:sz w:val="22"/>
                <w:szCs w:val="22"/>
              </w:rPr>
              <w:t xml:space="preserve"> 20%, com sabor tutti-</w:t>
            </w:r>
            <w:proofErr w:type="spellStart"/>
            <w:r>
              <w:rPr>
                <w:rFonts w:ascii="Calibri" w:hAnsi="Calibri" w:cs="Calibri"/>
                <w:color w:val="000000"/>
                <w:sz w:val="22"/>
                <w:szCs w:val="22"/>
              </w:rPr>
              <w:t>frutti</w:t>
            </w:r>
            <w:proofErr w:type="spellEnd"/>
            <w:r>
              <w:rPr>
                <w:rFonts w:ascii="Calibri" w:hAnsi="Calibri" w:cs="Calibri"/>
                <w:color w:val="000000"/>
                <w:sz w:val="22"/>
                <w:szCs w:val="22"/>
              </w:rPr>
              <w:t>. Indicado para anestesia de mucosas em procedimentos médicos e odontológicos. Bisnaga com 12g. Uso hospitalar. APRESENTAR REGISTRO NO MINISTÉRIO DA SAÚDE/ANVISA.</w:t>
            </w:r>
          </w:p>
        </w:tc>
        <w:tc>
          <w:tcPr>
            <w:tcW w:w="1354" w:type="dxa"/>
            <w:vAlign w:val="center"/>
          </w:tcPr>
          <w:p w14:paraId="59BDE95E"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300</w:t>
            </w:r>
          </w:p>
        </w:tc>
        <w:tc>
          <w:tcPr>
            <w:tcW w:w="1108" w:type="dxa"/>
            <w:vAlign w:val="center"/>
          </w:tcPr>
          <w:p w14:paraId="65AE995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C5DFE1D" w14:textId="77777777" w:rsidTr="00C575E6">
        <w:tc>
          <w:tcPr>
            <w:tcW w:w="709" w:type="dxa"/>
            <w:vAlign w:val="center"/>
          </w:tcPr>
          <w:p w14:paraId="259D4E2E" w14:textId="77777777" w:rsidR="0070535A" w:rsidRPr="00A0234E" w:rsidRDefault="0070535A" w:rsidP="00C575E6">
            <w:pPr>
              <w:jc w:val="center"/>
              <w:rPr>
                <w:rFonts w:ascii="Arial" w:hAnsi="Arial" w:cs="Arial"/>
                <w:sz w:val="22"/>
                <w:szCs w:val="22"/>
              </w:rPr>
            </w:pPr>
            <w:r>
              <w:rPr>
                <w:rFonts w:ascii="Calibri" w:hAnsi="Calibri" w:cs="Calibri"/>
                <w:sz w:val="22"/>
                <w:szCs w:val="22"/>
              </w:rPr>
              <w:t>42</w:t>
            </w:r>
          </w:p>
        </w:tc>
        <w:tc>
          <w:tcPr>
            <w:tcW w:w="6565" w:type="dxa"/>
            <w:vAlign w:val="center"/>
          </w:tcPr>
          <w:p w14:paraId="1ECCF861"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ANTISSÉPTICO INSTANTÂNEO EM ESPUMA PARA MÃOS</w:t>
            </w:r>
            <w:r>
              <w:rPr>
                <w:rFonts w:ascii="Calibri" w:hAnsi="Calibri" w:cs="Calibri"/>
                <w:color w:val="000000"/>
                <w:sz w:val="22"/>
                <w:szCs w:val="22"/>
              </w:rPr>
              <w:t xml:space="preserve">. HIPOALERGÊNICO, CONTENDO ÁLCOOL ETÍLICO 70%. FRASCO PUMP PLÁSTICO, COM VÁLVULA DE ACIONAMENTO MANUAL CONTENDO NO MINIMO 225ML. EMBALAGEM CONTENDO DADOS DE IDENTIFICAÇÃO, PROCEDÊNCIA, NÚMERO DE LOTE, VALIDADE E REGISTRO NA ANVISA. </w:t>
            </w:r>
          </w:p>
        </w:tc>
        <w:tc>
          <w:tcPr>
            <w:tcW w:w="1354" w:type="dxa"/>
            <w:vAlign w:val="center"/>
          </w:tcPr>
          <w:p w14:paraId="3861678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0BCD41B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5F204FD" w14:textId="77777777" w:rsidTr="00C575E6">
        <w:tc>
          <w:tcPr>
            <w:tcW w:w="709" w:type="dxa"/>
            <w:vAlign w:val="center"/>
          </w:tcPr>
          <w:p w14:paraId="1CEA7E12" w14:textId="77777777" w:rsidR="0070535A" w:rsidRPr="00A0234E" w:rsidRDefault="0070535A" w:rsidP="00C575E6">
            <w:pPr>
              <w:jc w:val="center"/>
              <w:rPr>
                <w:rFonts w:ascii="Arial" w:hAnsi="Arial" w:cs="Arial"/>
                <w:sz w:val="22"/>
                <w:szCs w:val="22"/>
              </w:rPr>
            </w:pPr>
            <w:r>
              <w:rPr>
                <w:rFonts w:ascii="Calibri" w:hAnsi="Calibri" w:cs="Calibri"/>
                <w:sz w:val="22"/>
                <w:szCs w:val="22"/>
              </w:rPr>
              <w:t>43</w:t>
            </w:r>
          </w:p>
        </w:tc>
        <w:tc>
          <w:tcPr>
            <w:tcW w:w="6565" w:type="dxa"/>
            <w:vAlign w:val="center"/>
          </w:tcPr>
          <w:p w14:paraId="6AF342B7"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ANTISSÉPTICO BUCAL À BASE DE GLUCONATO DE CLOREXIDINA A 0,12% - </w:t>
            </w:r>
            <w:r>
              <w:rPr>
                <w:rFonts w:ascii="Calibri" w:hAnsi="Calibri" w:cs="Calibri"/>
                <w:color w:val="000000"/>
                <w:sz w:val="22"/>
                <w:szCs w:val="22"/>
              </w:rPr>
              <w:t>DESCRIÇÃO TÉCNICA: À BASE DE GLUCONATO DE CLOREXIDINA A 0,12</w:t>
            </w:r>
            <w:proofErr w:type="gramStart"/>
            <w:r>
              <w:rPr>
                <w:rFonts w:ascii="Calibri" w:hAnsi="Calibri" w:cs="Calibri"/>
                <w:color w:val="000000"/>
                <w:sz w:val="22"/>
                <w:szCs w:val="22"/>
              </w:rPr>
              <w:t>%  SEM</w:t>
            </w:r>
            <w:proofErr w:type="gramEnd"/>
            <w:r>
              <w:rPr>
                <w:rFonts w:ascii="Calibri" w:hAnsi="Calibri" w:cs="Calibri"/>
                <w:color w:val="000000"/>
                <w:sz w:val="22"/>
                <w:szCs w:val="22"/>
              </w:rPr>
              <w:t xml:space="preserve"> ÁLCOOL, SABOR HORTELÃ OU MENTA. FRASCO COM 1000ML, CONTENDO DADOS DE IDENTIFICAÇÃO, PROCEDÊNCIA, LOTE, DATA DE FABRICAÇÃO, VALIDADE E REGISTRO NA ANVISA. OBS: deverá ser cotado a unidade.</w:t>
            </w:r>
          </w:p>
        </w:tc>
        <w:tc>
          <w:tcPr>
            <w:tcW w:w="1354" w:type="dxa"/>
            <w:vAlign w:val="center"/>
          </w:tcPr>
          <w:p w14:paraId="11535FF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1500</w:t>
            </w:r>
          </w:p>
        </w:tc>
        <w:tc>
          <w:tcPr>
            <w:tcW w:w="1108" w:type="dxa"/>
            <w:vAlign w:val="center"/>
          </w:tcPr>
          <w:p w14:paraId="469464F6"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51663C4" w14:textId="77777777" w:rsidTr="00C575E6">
        <w:tc>
          <w:tcPr>
            <w:tcW w:w="709" w:type="dxa"/>
            <w:vAlign w:val="center"/>
          </w:tcPr>
          <w:p w14:paraId="70B62CA8" w14:textId="77777777" w:rsidR="0070535A" w:rsidRPr="00A0234E" w:rsidRDefault="0070535A" w:rsidP="00C575E6">
            <w:pPr>
              <w:jc w:val="center"/>
              <w:rPr>
                <w:rFonts w:ascii="Arial" w:hAnsi="Arial" w:cs="Arial"/>
                <w:sz w:val="22"/>
                <w:szCs w:val="22"/>
              </w:rPr>
            </w:pPr>
            <w:r>
              <w:rPr>
                <w:rFonts w:ascii="Calibri" w:hAnsi="Calibri" w:cs="Calibri"/>
                <w:sz w:val="22"/>
                <w:szCs w:val="22"/>
              </w:rPr>
              <w:t>44</w:t>
            </w:r>
          </w:p>
        </w:tc>
        <w:tc>
          <w:tcPr>
            <w:tcW w:w="6565" w:type="dxa"/>
            <w:vAlign w:val="bottom"/>
          </w:tcPr>
          <w:p w14:paraId="17DC2591" w14:textId="77777777" w:rsidR="0070535A" w:rsidRPr="00A0234E" w:rsidRDefault="0070535A" w:rsidP="00C575E6">
            <w:pPr>
              <w:jc w:val="both"/>
              <w:rPr>
                <w:rFonts w:ascii="Arial" w:hAnsi="Arial" w:cs="Arial"/>
                <w:sz w:val="22"/>
                <w:szCs w:val="22"/>
              </w:rPr>
            </w:pPr>
            <w:r w:rsidRPr="007B3338">
              <w:rPr>
                <w:rFonts w:ascii="Calibri" w:hAnsi="Calibri" w:cs="Calibri"/>
                <w:b/>
                <w:bCs/>
                <w:color w:val="000000"/>
                <w:sz w:val="22"/>
                <w:szCs w:val="22"/>
              </w:rPr>
              <w:t>ANTISSÉPTICO BUCAL À BASE DE DIGLICONATO DE CLOREXIDINA A 0,12%, SEM ÁLCOOL</w:t>
            </w:r>
            <w:r>
              <w:rPr>
                <w:rFonts w:ascii="Calibri" w:hAnsi="Calibri" w:cs="Calibri"/>
                <w:color w:val="000000"/>
                <w:sz w:val="22"/>
                <w:szCs w:val="22"/>
              </w:rPr>
              <w:t>. FRASCO COM 250 ML, CONTENDO DADOS DE IDENTIFICAÇÃO, PROCEDÊNCIA, LOTE, DATA DE FABRICAÇÃO, VALIDADE E REGISTRO NA ANVISA</w:t>
            </w:r>
          </w:p>
        </w:tc>
        <w:tc>
          <w:tcPr>
            <w:tcW w:w="1354" w:type="dxa"/>
            <w:vAlign w:val="center"/>
          </w:tcPr>
          <w:p w14:paraId="7399DAF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1.400</w:t>
            </w:r>
          </w:p>
        </w:tc>
        <w:tc>
          <w:tcPr>
            <w:tcW w:w="1108" w:type="dxa"/>
            <w:vAlign w:val="center"/>
          </w:tcPr>
          <w:p w14:paraId="7071B414"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FR</w:t>
            </w:r>
          </w:p>
        </w:tc>
      </w:tr>
      <w:tr w:rsidR="0070535A" w:rsidRPr="00A0234E" w14:paraId="4FEEEDF7" w14:textId="77777777" w:rsidTr="00C575E6">
        <w:tc>
          <w:tcPr>
            <w:tcW w:w="709" w:type="dxa"/>
            <w:vAlign w:val="center"/>
          </w:tcPr>
          <w:p w14:paraId="56FE43D2" w14:textId="77777777" w:rsidR="0070535A" w:rsidRPr="00A0234E" w:rsidRDefault="0070535A" w:rsidP="00C575E6">
            <w:pPr>
              <w:jc w:val="center"/>
              <w:rPr>
                <w:rFonts w:ascii="Arial" w:hAnsi="Arial" w:cs="Arial"/>
                <w:sz w:val="22"/>
                <w:szCs w:val="22"/>
              </w:rPr>
            </w:pPr>
            <w:r>
              <w:rPr>
                <w:rFonts w:ascii="Calibri" w:hAnsi="Calibri" w:cs="Calibri"/>
                <w:sz w:val="22"/>
                <w:szCs w:val="22"/>
              </w:rPr>
              <w:t>45</w:t>
            </w:r>
          </w:p>
        </w:tc>
        <w:tc>
          <w:tcPr>
            <w:tcW w:w="6565" w:type="dxa"/>
            <w:vAlign w:val="center"/>
          </w:tcPr>
          <w:p w14:paraId="737CC586"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ARCO OSTBY ADULTO DOBRÁVEL PARA ISOLAMENTO ABSOLUTO</w:t>
            </w:r>
            <w:r>
              <w:rPr>
                <w:rFonts w:ascii="Calibri" w:hAnsi="Calibri" w:cs="Calibri"/>
                <w:color w:val="000000"/>
                <w:sz w:val="22"/>
                <w:szCs w:val="22"/>
              </w:rPr>
              <w:t xml:space="preserve">. FABRICADO EM POLIACETAL. AUTOCLAVÁVEL. EMBALAGEM INDIVIDUAL, CONTENDO DADOS DE IDENTIFICAÇÃO, PROCEDÊNCIA E LOTE. DISPONÍVEL NO TAMANHO ADULTO. NA CONTRATAÇÃO SERÁ INFORMADO O TAMANHO QUE DEVERÁ SER FORNECIDO. </w:t>
            </w:r>
          </w:p>
        </w:tc>
        <w:tc>
          <w:tcPr>
            <w:tcW w:w="1354" w:type="dxa"/>
            <w:vAlign w:val="center"/>
          </w:tcPr>
          <w:p w14:paraId="14B297A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270796C"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63AEFB6" w14:textId="77777777" w:rsidTr="00C575E6">
        <w:tc>
          <w:tcPr>
            <w:tcW w:w="709" w:type="dxa"/>
            <w:vAlign w:val="center"/>
          </w:tcPr>
          <w:p w14:paraId="1C2BEC62" w14:textId="77777777" w:rsidR="0070535A" w:rsidRPr="00A0234E" w:rsidRDefault="0070535A" w:rsidP="00C575E6">
            <w:pPr>
              <w:jc w:val="center"/>
              <w:rPr>
                <w:rFonts w:ascii="Arial" w:hAnsi="Arial" w:cs="Arial"/>
                <w:sz w:val="22"/>
                <w:szCs w:val="22"/>
              </w:rPr>
            </w:pPr>
            <w:r>
              <w:rPr>
                <w:rFonts w:ascii="Calibri" w:hAnsi="Calibri" w:cs="Calibri"/>
                <w:sz w:val="22"/>
                <w:szCs w:val="22"/>
              </w:rPr>
              <w:t>46</w:t>
            </w:r>
          </w:p>
        </w:tc>
        <w:tc>
          <w:tcPr>
            <w:tcW w:w="6565" w:type="dxa"/>
            <w:vAlign w:val="bottom"/>
          </w:tcPr>
          <w:p w14:paraId="5C18224C"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ARCO DE YOUNG</w:t>
            </w:r>
            <w:r>
              <w:rPr>
                <w:rFonts w:ascii="Calibri" w:hAnsi="Calibri" w:cs="Calibri"/>
                <w:color w:val="000000"/>
                <w:sz w:val="22"/>
                <w:szCs w:val="22"/>
              </w:rPr>
              <w:t xml:space="preserve">, PARA FIXAÇÃO DO LENÇOL DE BORRACHA EM ISOLAMENTO ABSOLUTO. FABRICADO EM AÇO INOXIDÁVEL, AUTOCLAVÁVEL. EMBALAGEM UNITÁRIA CONTENDO DADOS DE IDENTIFICAÇÃO, PROCEDÊNCIA E LOTE. </w:t>
            </w:r>
          </w:p>
        </w:tc>
        <w:tc>
          <w:tcPr>
            <w:tcW w:w="1354" w:type="dxa"/>
            <w:vAlign w:val="center"/>
          </w:tcPr>
          <w:p w14:paraId="24E8AE6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0D7680E1"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3443332" w14:textId="77777777" w:rsidTr="00C575E6">
        <w:tc>
          <w:tcPr>
            <w:tcW w:w="709" w:type="dxa"/>
            <w:vAlign w:val="center"/>
          </w:tcPr>
          <w:p w14:paraId="6E0AE6E4" w14:textId="77777777" w:rsidR="0070535A" w:rsidRPr="00A0234E" w:rsidRDefault="0070535A" w:rsidP="00C575E6">
            <w:pPr>
              <w:jc w:val="center"/>
              <w:rPr>
                <w:rFonts w:ascii="Arial" w:hAnsi="Arial" w:cs="Arial"/>
                <w:sz w:val="22"/>
                <w:szCs w:val="22"/>
              </w:rPr>
            </w:pPr>
            <w:r>
              <w:rPr>
                <w:rFonts w:ascii="Calibri" w:hAnsi="Calibri" w:cs="Calibri"/>
                <w:sz w:val="22"/>
                <w:szCs w:val="22"/>
              </w:rPr>
              <w:t>47</w:t>
            </w:r>
          </w:p>
        </w:tc>
        <w:tc>
          <w:tcPr>
            <w:tcW w:w="6565" w:type="dxa"/>
            <w:vAlign w:val="center"/>
          </w:tcPr>
          <w:p w14:paraId="3348A780"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 Arco </w:t>
            </w:r>
            <w:proofErr w:type="spellStart"/>
            <w:r>
              <w:rPr>
                <w:rFonts w:ascii="Calibri" w:hAnsi="Calibri" w:cs="Calibri"/>
                <w:b/>
                <w:bCs/>
                <w:color w:val="000000"/>
                <w:sz w:val="22"/>
                <w:szCs w:val="22"/>
              </w:rPr>
              <w:t>Ostby</w:t>
            </w:r>
            <w:proofErr w:type="spellEnd"/>
            <w:r>
              <w:rPr>
                <w:rFonts w:ascii="Calibri" w:hAnsi="Calibri" w:cs="Calibri"/>
                <w:b/>
                <w:bCs/>
                <w:color w:val="000000"/>
                <w:sz w:val="22"/>
                <w:szCs w:val="22"/>
              </w:rPr>
              <w:t xml:space="preserve"> Infantil para Isolamento Absoluto – </w:t>
            </w:r>
            <w:r>
              <w:rPr>
                <w:rFonts w:ascii="Calibri" w:hAnsi="Calibri" w:cs="Calibri"/>
                <w:color w:val="000000"/>
                <w:sz w:val="22"/>
                <w:szCs w:val="22"/>
              </w:rPr>
              <w:t xml:space="preserve">Descrição resumida: Arco modelo </w:t>
            </w:r>
            <w:proofErr w:type="spellStart"/>
            <w:r>
              <w:rPr>
                <w:rFonts w:ascii="Calibri" w:hAnsi="Calibri" w:cs="Calibri"/>
                <w:color w:val="000000"/>
                <w:sz w:val="22"/>
                <w:szCs w:val="22"/>
              </w:rPr>
              <w:t>Ostby</w:t>
            </w:r>
            <w:proofErr w:type="spellEnd"/>
            <w:r>
              <w:rPr>
                <w:rFonts w:ascii="Calibri" w:hAnsi="Calibri" w:cs="Calibri"/>
                <w:color w:val="000000"/>
                <w:sz w:val="22"/>
                <w:szCs w:val="22"/>
              </w:rPr>
              <w:t xml:space="preserve">, tamanho infantil, utilizado para sustentação do lençol de borracha em procedimentos de isolamento absoluto na odontopediatria. Fabricado em </w:t>
            </w:r>
            <w:proofErr w:type="spellStart"/>
            <w:r>
              <w:rPr>
                <w:rFonts w:ascii="Calibri" w:hAnsi="Calibri" w:cs="Calibri"/>
                <w:color w:val="000000"/>
                <w:sz w:val="22"/>
                <w:szCs w:val="22"/>
              </w:rPr>
              <w:t>poliacetal</w:t>
            </w:r>
            <w:proofErr w:type="spellEnd"/>
            <w:r>
              <w:rPr>
                <w:rFonts w:ascii="Calibri" w:hAnsi="Calibri" w:cs="Calibri"/>
                <w:color w:val="000000"/>
                <w:sz w:val="22"/>
                <w:szCs w:val="22"/>
              </w:rPr>
              <w:t xml:space="preserve"> ou material plástico resistente, dobrável, </w:t>
            </w:r>
            <w:proofErr w:type="spellStart"/>
            <w:r>
              <w:rPr>
                <w:rFonts w:ascii="Calibri" w:hAnsi="Calibri" w:cs="Calibri"/>
                <w:color w:val="000000"/>
                <w:sz w:val="22"/>
                <w:szCs w:val="22"/>
              </w:rPr>
              <w:t>autoclavável</w:t>
            </w:r>
            <w:proofErr w:type="spellEnd"/>
            <w:r>
              <w:rPr>
                <w:rFonts w:ascii="Calibri" w:hAnsi="Calibri" w:cs="Calibri"/>
                <w:color w:val="000000"/>
                <w:sz w:val="22"/>
                <w:szCs w:val="22"/>
              </w:rPr>
              <w:t>, reutilizável. Compatível com técnicas de isolamento absoluto em pacientes pediátricos. Embalado individualmente, contendo identificação do produto, procedência, número de lote, validade (quando aplicável) e registro na ANVISA.</w:t>
            </w:r>
          </w:p>
        </w:tc>
        <w:tc>
          <w:tcPr>
            <w:tcW w:w="1354" w:type="dxa"/>
            <w:vAlign w:val="center"/>
          </w:tcPr>
          <w:p w14:paraId="054E97EB"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3326D19D"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36C2317" w14:textId="77777777" w:rsidTr="00C575E6">
        <w:tc>
          <w:tcPr>
            <w:tcW w:w="709" w:type="dxa"/>
            <w:vAlign w:val="center"/>
          </w:tcPr>
          <w:p w14:paraId="1A6D0A17" w14:textId="77777777" w:rsidR="0070535A" w:rsidRPr="00A0234E" w:rsidRDefault="0070535A" w:rsidP="00C575E6">
            <w:pPr>
              <w:jc w:val="center"/>
              <w:rPr>
                <w:rFonts w:ascii="Arial" w:hAnsi="Arial" w:cs="Arial"/>
                <w:sz w:val="22"/>
                <w:szCs w:val="22"/>
              </w:rPr>
            </w:pPr>
            <w:r>
              <w:rPr>
                <w:rFonts w:ascii="Calibri" w:hAnsi="Calibri" w:cs="Calibri"/>
                <w:sz w:val="22"/>
                <w:szCs w:val="22"/>
              </w:rPr>
              <w:t>48</w:t>
            </w:r>
          </w:p>
        </w:tc>
        <w:tc>
          <w:tcPr>
            <w:tcW w:w="6565" w:type="dxa"/>
            <w:vAlign w:val="center"/>
          </w:tcPr>
          <w:p w14:paraId="6428D0D2"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Babador (Babeiro) de Papel Descartável – Pacote com 50 unidades.</w:t>
            </w:r>
            <w:r>
              <w:rPr>
                <w:rFonts w:ascii="Calibri" w:hAnsi="Calibri" w:cs="Calibri"/>
                <w:color w:val="000000"/>
                <w:sz w:val="22"/>
                <w:szCs w:val="22"/>
              </w:rPr>
              <w:t xml:space="preserve"> Descrição técnica: Babeiro descartável para uso odontológico, confeccionado em papel absorvente com barreira de filme plástico (laminado ou PE), resistente a líquidos. Medidas mínimas: 33 cm de altura por 45 cm de largura. Tamanho adulto, com bordas reforçadas e fixação por amarração, elástico ou suporte. </w:t>
            </w:r>
            <w:r>
              <w:rPr>
                <w:rFonts w:ascii="Calibri" w:hAnsi="Calibri" w:cs="Calibri"/>
                <w:b/>
                <w:bCs/>
                <w:color w:val="000000"/>
                <w:sz w:val="22"/>
                <w:szCs w:val="22"/>
              </w:rPr>
              <w:t xml:space="preserve"> Embalado em pacote com 50 unidades</w:t>
            </w:r>
            <w:r>
              <w:rPr>
                <w:rFonts w:ascii="Calibri" w:hAnsi="Calibri" w:cs="Calibri"/>
                <w:color w:val="000000"/>
                <w:sz w:val="22"/>
                <w:szCs w:val="22"/>
              </w:rPr>
              <w:t>, contendo identificação do produto, procedência, número de lote, data de fabricação e registro na ANVISA</w:t>
            </w:r>
          </w:p>
        </w:tc>
        <w:tc>
          <w:tcPr>
            <w:tcW w:w="1354" w:type="dxa"/>
            <w:vAlign w:val="center"/>
          </w:tcPr>
          <w:p w14:paraId="0CDFF889"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1.500</w:t>
            </w:r>
          </w:p>
        </w:tc>
        <w:tc>
          <w:tcPr>
            <w:tcW w:w="1108" w:type="dxa"/>
            <w:vAlign w:val="center"/>
          </w:tcPr>
          <w:p w14:paraId="074E56F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03E4E120" w14:textId="77777777" w:rsidTr="00C575E6">
        <w:tc>
          <w:tcPr>
            <w:tcW w:w="709" w:type="dxa"/>
            <w:vAlign w:val="center"/>
          </w:tcPr>
          <w:p w14:paraId="468B1ADF" w14:textId="77777777" w:rsidR="0070535A" w:rsidRPr="00A0234E" w:rsidRDefault="0070535A" w:rsidP="00C575E6">
            <w:pPr>
              <w:jc w:val="center"/>
              <w:rPr>
                <w:rFonts w:ascii="Arial" w:hAnsi="Arial" w:cs="Arial"/>
                <w:sz w:val="22"/>
                <w:szCs w:val="22"/>
              </w:rPr>
            </w:pPr>
            <w:r>
              <w:rPr>
                <w:rFonts w:ascii="Calibri" w:hAnsi="Calibri" w:cs="Calibri"/>
                <w:sz w:val="22"/>
                <w:szCs w:val="22"/>
              </w:rPr>
              <w:t>49</w:t>
            </w:r>
          </w:p>
        </w:tc>
        <w:tc>
          <w:tcPr>
            <w:tcW w:w="6565" w:type="dxa"/>
            <w:vAlign w:val="center"/>
          </w:tcPr>
          <w:p w14:paraId="6192BDF8" w14:textId="77777777" w:rsidR="0070535A" w:rsidRPr="00A0234E" w:rsidRDefault="0070535A" w:rsidP="00C575E6">
            <w:pPr>
              <w:jc w:val="both"/>
              <w:rPr>
                <w:rFonts w:ascii="Arial" w:hAnsi="Arial" w:cs="Arial"/>
                <w:sz w:val="22"/>
                <w:szCs w:val="22"/>
              </w:rPr>
            </w:pPr>
            <w:r>
              <w:rPr>
                <w:rFonts w:ascii="Calibri" w:hAnsi="Calibri" w:cs="Calibri"/>
                <w:b/>
                <w:bCs/>
                <w:color w:val="000000"/>
                <w:sz w:val="22"/>
                <w:szCs w:val="22"/>
              </w:rPr>
              <w:t xml:space="preserve">Babador (Babeiro) de Papel Descartável Infantil – Pacote com 50 unidades. </w:t>
            </w:r>
            <w:r>
              <w:rPr>
                <w:rFonts w:ascii="Calibri" w:hAnsi="Calibri" w:cs="Calibri"/>
                <w:color w:val="000000"/>
                <w:sz w:val="22"/>
                <w:szCs w:val="22"/>
              </w:rPr>
              <w:t>Descrição técnica: Babeiro descartável para uso odontológico em pacientes pediátricos, confeccionado em papel absorvente com barreira de filme plástico (laminado ou PE), resistente a líquidos. Medidas mínimas: 25 cm de altura por 33 cm de largura. Formato anatômico infantil, com bordas reforçadas e fixação por amarração, elástico ou suporte. Indicado para proteção do paciente durante procedimentos clínicos. Produto de uso único. Embalado em pacote com 50 unidades, contendo identificação do produto, procedência, número de lote, data de fabricação e registro na ANVISA</w:t>
            </w:r>
          </w:p>
        </w:tc>
        <w:tc>
          <w:tcPr>
            <w:tcW w:w="1354" w:type="dxa"/>
            <w:vAlign w:val="center"/>
          </w:tcPr>
          <w:p w14:paraId="558EAE9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5DCC5BA6"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06244416" w14:textId="77777777" w:rsidTr="00C575E6">
        <w:tc>
          <w:tcPr>
            <w:tcW w:w="709" w:type="dxa"/>
            <w:vAlign w:val="center"/>
          </w:tcPr>
          <w:p w14:paraId="7E9D38BA" w14:textId="77777777" w:rsidR="0070535A" w:rsidRPr="00A0234E" w:rsidRDefault="0070535A" w:rsidP="00C575E6">
            <w:pPr>
              <w:jc w:val="center"/>
              <w:rPr>
                <w:rFonts w:ascii="Arial" w:hAnsi="Arial" w:cs="Arial"/>
                <w:sz w:val="22"/>
                <w:szCs w:val="22"/>
              </w:rPr>
            </w:pPr>
            <w:r>
              <w:rPr>
                <w:rFonts w:ascii="Calibri" w:hAnsi="Calibri" w:cs="Calibri"/>
                <w:sz w:val="22"/>
                <w:szCs w:val="22"/>
              </w:rPr>
              <w:t>50</w:t>
            </w:r>
          </w:p>
        </w:tc>
        <w:tc>
          <w:tcPr>
            <w:tcW w:w="6565" w:type="dxa"/>
            <w:vAlign w:val="center"/>
          </w:tcPr>
          <w:p w14:paraId="709628EF" w14:textId="77777777" w:rsidR="0070535A" w:rsidRPr="00A0234E" w:rsidRDefault="0070535A" w:rsidP="00C575E6">
            <w:pPr>
              <w:jc w:val="both"/>
              <w:rPr>
                <w:rFonts w:ascii="Arial" w:hAnsi="Arial" w:cs="Arial"/>
                <w:sz w:val="22"/>
                <w:szCs w:val="22"/>
              </w:rPr>
            </w:pPr>
            <w:r w:rsidRPr="007B3338">
              <w:rPr>
                <w:rFonts w:ascii="Calibri" w:hAnsi="Calibri" w:cs="Calibri"/>
                <w:b/>
                <w:bCs/>
                <w:color w:val="000000"/>
                <w:sz w:val="22"/>
                <w:szCs w:val="22"/>
              </w:rPr>
              <w:t>BICARBONATO DE SÓDIO</w:t>
            </w:r>
            <w:r>
              <w:rPr>
                <w:rFonts w:ascii="Calibri" w:hAnsi="Calibri" w:cs="Calibri"/>
                <w:color w:val="000000"/>
                <w:sz w:val="22"/>
                <w:szCs w:val="22"/>
              </w:rPr>
              <w:t xml:space="preserve"> </w:t>
            </w:r>
            <w:r w:rsidRPr="007B3338">
              <w:rPr>
                <w:rFonts w:ascii="Calibri" w:hAnsi="Calibri" w:cs="Calibri"/>
                <w:b/>
                <w:bCs/>
                <w:color w:val="000000"/>
                <w:sz w:val="22"/>
                <w:szCs w:val="22"/>
              </w:rPr>
              <w:t>PARA PROFILAXIA BUCAL</w:t>
            </w:r>
            <w:r>
              <w:rPr>
                <w:rFonts w:ascii="Calibri" w:hAnsi="Calibri" w:cs="Calibri"/>
                <w:color w:val="000000"/>
                <w:sz w:val="22"/>
                <w:szCs w:val="22"/>
              </w:rPr>
              <w:t xml:space="preserve">. PÓ ABRASIVO DE ALTO GRAU DE PUREZA E GRANULAÇÃO EXTRAFINA. AROMA NATURAL. </w:t>
            </w:r>
            <w:r w:rsidRPr="007B3338">
              <w:rPr>
                <w:rFonts w:ascii="Calibri" w:hAnsi="Calibri" w:cs="Calibri"/>
                <w:b/>
                <w:bCs/>
                <w:color w:val="000000"/>
                <w:sz w:val="22"/>
                <w:szCs w:val="22"/>
              </w:rPr>
              <w:t>SACHÊ COM 40G</w:t>
            </w:r>
            <w:r>
              <w:rPr>
                <w:rFonts w:ascii="Calibri" w:hAnsi="Calibri" w:cs="Calibri"/>
                <w:color w:val="000000"/>
                <w:sz w:val="22"/>
                <w:szCs w:val="22"/>
              </w:rPr>
              <w:t xml:space="preserve"> CONTENDO DADOS DE IDENTIFICAÇÃO, PROCEDÊNCIA, NÚMERO DE LOTE, VALIDADE E REGISTRO NA ANVISA.</w:t>
            </w:r>
          </w:p>
        </w:tc>
        <w:tc>
          <w:tcPr>
            <w:tcW w:w="1354" w:type="dxa"/>
            <w:vAlign w:val="center"/>
          </w:tcPr>
          <w:p w14:paraId="4BAD5248"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300</w:t>
            </w:r>
          </w:p>
        </w:tc>
        <w:tc>
          <w:tcPr>
            <w:tcW w:w="1108" w:type="dxa"/>
            <w:vAlign w:val="center"/>
          </w:tcPr>
          <w:p w14:paraId="533A7EE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7B3990E" w14:textId="77777777" w:rsidTr="00C575E6">
        <w:tc>
          <w:tcPr>
            <w:tcW w:w="709" w:type="dxa"/>
            <w:vAlign w:val="center"/>
          </w:tcPr>
          <w:p w14:paraId="3854A861" w14:textId="77777777" w:rsidR="0070535A" w:rsidRPr="00A0234E" w:rsidRDefault="0070535A" w:rsidP="00C575E6">
            <w:pPr>
              <w:jc w:val="center"/>
              <w:rPr>
                <w:rFonts w:ascii="Arial" w:hAnsi="Arial" w:cs="Arial"/>
                <w:sz w:val="22"/>
                <w:szCs w:val="22"/>
              </w:rPr>
            </w:pPr>
            <w:r>
              <w:rPr>
                <w:rFonts w:ascii="Calibri" w:hAnsi="Calibri" w:cs="Calibri"/>
                <w:sz w:val="22"/>
                <w:szCs w:val="22"/>
              </w:rPr>
              <w:t>51</w:t>
            </w:r>
          </w:p>
        </w:tc>
        <w:tc>
          <w:tcPr>
            <w:tcW w:w="6565" w:type="dxa"/>
            <w:vAlign w:val="center"/>
          </w:tcPr>
          <w:p w14:paraId="22CC6768" w14:textId="77777777" w:rsidR="0070535A" w:rsidRPr="00A0234E" w:rsidRDefault="0070535A" w:rsidP="00C575E6">
            <w:pPr>
              <w:jc w:val="both"/>
              <w:rPr>
                <w:rFonts w:ascii="Arial" w:hAnsi="Arial" w:cs="Arial"/>
                <w:sz w:val="22"/>
                <w:szCs w:val="22"/>
              </w:rPr>
            </w:pPr>
            <w:r w:rsidRPr="007B3338">
              <w:rPr>
                <w:rFonts w:ascii="Calibri" w:hAnsi="Calibri" w:cs="Calibri"/>
                <w:b/>
                <w:bCs/>
                <w:color w:val="000000"/>
                <w:sz w:val="22"/>
                <w:szCs w:val="22"/>
              </w:rPr>
              <w:t>BICARBONATO DE SÓDIO PARA PROFILAXIA BUCAL</w:t>
            </w:r>
            <w:r>
              <w:rPr>
                <w:rFonts w:ascii="Calibri" w:hAnsi="Calibri" w:cs="Calibri"/>
                <w:color w:val="000000"/>
                <w:sz w:val="22"/>
                <w:szCs w:val="22"/>
              </w:rPr>
              <w:t xml:space="preserve">, 500G. PÓ ABRASIVO DE ALTO GRAU DE PUREZA E GRANULAÇÃO EXTRAFINA. AROMA NATURAL. </w:t>
            </w:r>
            <w:r w:rsidRPr="007B3338">
              <w:rPr>
                <w:rFonts w:ascii="Calibri" w:hAnsi="Calibri" w:cs="Calibri"/>
                <w:b/>
                <w:bCs/>
                <w:color w:val="000000"/>
                <w:sz w:val="22"/>
                <w:szCs w:val="22"/>
              </w:rPr>
              <w:t>FRASCO COM 500G</w:t>
            </w:r>
            <w:r>
              <w:rPr>
                <w:rFonts w:ascii="Calibri" w:hAnsi="Calibri" w:cs="Calibri"/>
                <w:color w:val="000000"/>
                <w:sz w:val="22"/>
                <w:szCs w:val="22"/>
              </w:rPr>
              <w:t xml:space="preserve"> CONTENDO DADOS DE IDENTIFICAÇÃO, PROCEDÊNCIA, NÚMERO DE LOTE, VALIDADE E REGISTRO NA ANVISA</w:t>
            </w:r>
          </w:p>
        </w:tc>
        <w:tc>
          <w:tcPr>
            <w:tcW w:w="1354" w:type="dxa"/>
            <w:vAlign w:val="center"/>
          </w:tcPr>
          <w:p w14:paraId="16A7D647"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250</w:t>
            </w:r>
          </w:p>
        </w:tc>
        <w:tc>
          <w:tcPr>
            <w:tcW w:w="1108" w:type="dxa"/>
            <w:vAlign w:val="center"/>
          </w:tcPr>
          <w:p w14:paraId="3FD41EE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FR</w:t>
            </w:r>
          </w:p>
        </w:tc>
      </w:tr>
      <w:tr w:rsidR="0070535A" w:rsidRPr="00A0234E" w14:paraId="471EFFE9" w14:textId="77777777" w:rsidTr="00C575E6">
        <w:tc>
          <w:tcPr>
            <w:tcW w:w="709" w:type="dxa"/>
            <w:vAlign w:val="center"/>
          </w:tcPr>
          <w:p w14:paraId="50038CF2" w14:textId="77777777" w:rsidR="0070535A" w:rsidRPr="00A0234E" w:rsidRDefault="0070535A" w:rsidP="00C575E6">
            <w:pPr>
              <w:jc w:val="center"/>
              <w:rPr>
                <w:rFonts w:ascii="Arial" w:hAnsi="Arial" w:cs="Arial"/>
                <w:sz w:val="22"/>
                <w:szCs w:val="22"/>
              </w:rPr>
            </w:pPr>
            <w:r>
              <w:rPr>
                <w:rFonts w:ascii="Calibri" w:hAnsi="Calibri" w:cs="Calibri"/>
                <w:sz w:val="22"/>
                <w:szCs w:val="22"/>
              </w:rPr>
              <w:t>52</w:t>
            </w:r>
          </w:p>
        </w:tc>
        <w:tc>
          <w:tcPr>
            <w:tcW w:w="6565" w:type="dxa"/>
            <w:vAlign w:val="center"/>
          </w:tcPr>
          <w:p w14:paraId="3342F81B" w14:textId="77777777" w:rsidR="0070535A" w:rsidRPr="00A0234E" w:rsidRDefault="0070535A" w:rsidP="00C575E6">
            <w:pPr>
              <w:jc w:val="both"/>
              <w:rPr>
                <w:rFonts w:ascii="Arial" w:hAnsi="Arial" w:cs="Arial"/>
                <w:sz w:val="22"/>
                <w:szCs w:val="22"/>
              </w:rPr>
            </w:pPr>
            <w:r w:rsidRPr="007B3338">
              <w:rPr>
                <w:rFonts w:ascii="Calibri" w:hAnsi="Calibri" w:cs="Calibri"/>
                <w:b/>
                <w:bCs/>
                <w:color w:val="000000"/>
                <w:sz w:val="22"/>
                <w:szCs w:val="22"/>
              </w:rPr>
              <w:t>Broca de Aço para Baixa Rotação Esférica – Nº 1/2, 2, 4, 5, 6 ou 8 – 28 mm</w:t>
            </w:r>
            <w:r>
              <w:rPr>
                <w:rFonts w:ascii="Calibri" w:hAnsi="Calibri" w:cs="Calibri"/>
                <w:color w:val="000000"/>
                <w:sz w:val="22"/>
                <w:szCs w:val="22"/>
              </w:rPr>
              <w:t xml:space="preserve"> – Descrição técnica: Broca esférica para baixa rotação, indicada para remoção de tecido cariado e preparo cavitário em procedimentos odontológicos. Fabricada em aço inoxidável de alta resistência, com haste padrão tipo RA (</w:t>
            </w:r>
            <w:proofErr w:type="spellStart"/>
            <w:r>
              <w:rPr>
                <w:rFonts w:ascii="Calibri" w:hAnsi="Calibri" w:cs="Calibri"/>
                <w:color w:val="000000"/>
                <w:sz w:val="22"/>
                <w:szCs w:val="22"/>
              </w:rPr>
              <w:t>Right</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Angle</w:t>
            </w:r>
            <w:proofErr w:type="spellEnd"/>
            <w:r>
              <w:rPr>
                <w:rFonts w:ascii="Calibri" w:hAnsi="Calibri" w:cs="Calibri"/>
                <w:color w:val="000000"/>
                <w:sz w:val="22"/>
                <w:szCs w:val="22"/>
              </w:rPr>
              <w:t xml:space="preserve">), compatível com </w:t>
            </w:r>
            <w:proofErr w:type="spellStart"/>
            <w:r>
              <w:rPr>
                <w:rFonts w:ascii="Calibri" w:hAnsi="Calibri" w:cs="Calibri"/>
                <w:color w:val="000000"/>
                <w:sz w:val="22"/>
                <w:szCs w:val="22"/>
              </w:rPr>
              <w:t>contra-ângulo</w:t>
            </w:r>
            <w:proofErr w:type="spellEnd"/>
            <w:r>
              <w:rPr>
                <w:rFonts w:ascii="Calibri" w:hAnsi="Calibri" w:cs="Calibri"/>
                <w:color w:val="000000"/>
                <w:sz w:val="22"/>
                <w:szCs w:val="22"/>
              </w:rPr>
              <w:t>. Comprimento total de 28 mm. Produto esterilizável, reutilizável e embalado individualmente, contendo identificação do produto, procedência, número de lote e registro na ANVISA. Disponível nas numerações 1/2, 2, 4, 5, 6 e 8 (na contratação será informada a numeração a ser fornecida).</w:t>
            </w:r>
          </w:p>
        </w:tc>
        <w:tc>
          <w:tcPr>
            <w:tcW w:w="1354" w:type="dxa"/>
            <w:vAlign w:val="center"/>
          </w:tcPr>
          <w:p w14:paraId="2B34F5A2"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1.000</w:t>
            </w:r>
          </w:p>
        </w:tc>
        <w:tc>
          <w:tcPr>
            <w:tcW w:w="1108" w:type="dxa"/>
            <w:vAlign w:val="center"/>
          </w:tcPr>
          <w:p w14:paraId="29C008D1"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901EF40" w14:textId="77777777" w:rsidTr="00C575E6">
        <w:tc>
          <w:tcPr>
            <w:tcW w:w="709" w:type="dxa"/>
            <w:vAlign w:val="center"/>
          </w:tcPr>
          <w:p w14:paraId="0B4C5A26" w14:textId="77777777" w:rsidR="0070535A" w:rsidRPr="00A0234E" w:rsidRDefault="0070535A" w:rsidP="00C575E6">
            <w:pPr>
              <w:jc w:val="center"/>
              <w:rPr>
                <w:rFonts w:ascii="Arial" w:hAnsi="Arial" w:cs="Arial"/>
                <w:sz w:val="22"/>
                <w:szCs w:val="22"/>
              </w:rPr>
            </w:pPr>
            <w:r>
              <w:rPr>
                <w:rFonts w:ascii="Calibri" w:hAnsi="Calibri" w:cs="Calibri"/>
                <w:sz w:val="22"/>
                <w:szCs w:val="22"/>
              </w:rPr>
              <w:t>53</w:t>
            </w:r>
          </w:p>
        </w:tc>
        <w:tc>
          <w:tcPr>
            <w:tcW w:w="6565" w:type="dxa"/>
            <w:vAlign w:val="center"/>
          </w:tcPr>
          <w:p w14:paraId="0B2B28BE"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Broca de Aço para Baixa Rotação Esférica – Nº 1/2 e 2 – 22 mm – Descrição técnica: Broca esférica para baixa rotação, indicada para remoção de tecido cariado e preparo cavitário em procedimentos odontológicos. Fabricada em aço inoxidável de alta resistência, com haste padrão tipo RA (</w:t>
            </w:r>
            <w:proofErr w:type="spellStart"/>
            <w:r>
              <w:rPr>
                <w:rFonts w:ascii="Calibri" w:hAnsi="Calibri" w:cs="Calibri"/>
                <w:color w:val="000000"/>
                <w:sz w:val="22"/>
                <w:szCs w:val="22"/>
              </w:rPr>
              <w:t>Right</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Angle</w:t>
            </w:r>
            <w:proofErr w:type="spellEnd"/>
            <w:r>
              <w:rPr>
                <w:rFonts w:ascii="Calibri" w:hAnsi="Calibri" w:cs="Calibri"/>
                <w:color w:val="000000"/>
                <w:sz w:val="22"/>
                <w:szCs w:val="22"/>
              </w:rPr>
              <w:t xml:space="preserve">), compatível com </w:t>
            </w:r>
            <w:proofErr w:type="spellStart"/>
            <w:r>
              <w:rPr>
                <w:rFonts w:ascii="Calibri" w:hAnsi="Calibri" w:cs="Calibri"/>
                <w:color w:val="000000"/>
                <w:sz w:val="22"/>
                <w:szCs w:val="22"/>
              </w:rPr>
              <w:t>contra-ângulo</w:t>
            </w:r>
            <w:proofErr w:type="spellEnd"/>
            <w:r>
              <w:rPr>
                <w:rFonts w:ascii="Calibri" w:hAnsi="Calibri" w:cs="Calibri"/>
                <w:color w:val="000000"/>
                <w:sz w:val="22"/>
                <w:szCs w:val="22"/>
              </w:rPr>
              <w:t>. Comprimento total de 22 mm. Produto esterilizável, reutilizável e embalado individualmente, contendo identificação do produto, procedência, número de lote e registro na ANVISA. Disponível nas numerações 1/2 e 2 (na contratação será informada a numeração a ser fornecida).</w:t>
            </w:r>
          </w:p>
        </w:tc>
        <w:tc>
          <w:tcPr>
            <w:tcW w:w="1354" w:type="dxa"/>
            <w:vAlign w:val="center"/>
          </w:tcPr>
          <w:p w14:paraId="11C6B8B3"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200</w:t>
            </w:r>
          </w:p>
        </w:tc>
        <w:tc>
          <w:tcPr>
            <w:tcW w:w="1108" w:type="dxa"/>
            <w:vAlign w:val="center"/>
          </w:tcPr>
          <w:p w14:paraId="0FA85CE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C5E4F99" w14:textId="77777777" w:rsidTr="00C575E6">
        <w:tc>
          <w:tcPr>
            <w:tcW w:w="709" w:type="dxa"/>
            <w:vAlign w:val="center"/>
          </w:tcPr>
          <w:p w14:paraId="6A444D74" w14:textId="77777777" w:rsidR="0070535A" w:rsidRPr="00A0234E" w:rsidRDefault="0070535A" w:rsidP="00C575E6">
            <w:pPr>
              <w:jc w:val="center"/>
              <w:rPr>
                <w:rFonts w:ascii="Arial" w:hAnsi="Arial" w:cs="Arial"/>
                <w:sz w:val="22"/>
                <w:szCs w:val="22"/>
              </w:rPr>
            </w:pPr>
            <w:r>
              <w:rPr>
                <w:rFonts w:ascii="Calibri" w:hAnsi="Calibri" w:cs="Calibri"/>
                <w:sz w:val="22"/>
                <w:szCs w:val="22"/>
              </w:rPr>
              <w:t>54</w:t>
            </w:r>
          </w:p>
        </w:tc>
        <w:tc>
          <w:tcPr>
            <w:tcW w:w="6565" w:type="dxa"/>
            <w:vAlign w:val="center"/>
          </w:tcPr>
          <w:p w14:paraId="595C47DC"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Broca Carbide para Alta Rotação – Nº 245, 330 ou 57 – Descrição técnica: Broca </w:t>
            </w:r>
            <w:proofErr w:type="spellStart"/>
            <w:r>
              <w:rPr>
                <w:rFonts w:ascii="Calibri" w:hAnsi="Calibri" w:cs="Calibri"/>
                <w:color w:val="000000"/>
                <w:sz w:val="22"/>
                <w:szCs w:val="22"/>
              </w:rPr>
              <w:t>carbide</w:t>
            </w:r>
            <w:proofErr w:type="spellEnd"/>
            <w:r>
              <w:rPr>
                <w:rFonts w:ascii="Calibri" w:hAnsi="Calibri" w:cs="Calibri"/>
                <w:color w:val="000000"/>
                <w:sz w:val="22"/>
                <w:szCs w:val="22"/>
              </w:rPr>
              <w:t xml:space="preserve"> (em carboneto de tungstênio), indicada para uso em alta rotação, utilizada em procedimentos odontológicos para abertura coronária, remoção de tecido cariado e preparo cavitário. Alta durabilidade e corte preciso. Haste padrão tipo FG (</w:t>
            </w:r>
            <w:proofErr w:type="spellStart"/>
            <w:r>
              <w:rPr>
                <w:rFonts w:ascii="Calibri" w:hAnsi="Calibri" w:cs="Calibri"/>
                <w:color w:val="000000"/>
                <w:sz w:val="22"/>
                <w:szCs w:val="22"/>
              </w:rPr>
              <w:t>Friction</w:t>
            </w:r>
            <w:proofErr w:type="spellEnd"/>
            <w:r>
              <w:rPr>
                <w:rFonts w:ascii="Calibri" w:hAnsi="Calibri" w:cs="Calibri"/>
                <w:color w:val="000000"/>
                <w:sz w:val="22"/>
                <w:szCs w:val="22"/>
              </w:rPr>
              <w:t xml:space="preserve"> Grip), compatível com canetas de alta rotação. Produto esterilizável e embalado individualmente. Disponível nas numerações 245, 330 e 57 (na contratação será informada a numeração a ser fornecida). Embalagem contendo identificação do produto, procedência, número de lote e registro na ANVISA.</w:t>
            </w:r>
          </w:p>
        </w:tc>
        <w:tc>
          <w:tcPr>
            <w:tcW w:w="1354" w:type="dxa"/>
            <w:vAlign w:val="center"/>
          </w:tcPr>
          <w:p w14:paraId="443DB24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1.000</w:t>
            </w:r>
          </w:p>
        </w:tc>
        <w:tc>
          <w:tcPr>
            <w:tcW w:w="1108" w:type="dxa"/>
            <w:vAlign w:val="center"/>
          </w:tcPr>
          <w:p w14:paraId="0DECB166"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9711355" w14:textId="77777777" w:rsidTr="00C575E6">
        <w:tc>
          <w:tcPr>
            <w:tcW w:w="709" w:type="dxa"/>
            <w:vAlign w:val="center"/>
          </w:tcPr>
          <w:p w14:paraId="59208D9A" w14:textId="77777777" w:rsidR="0070535A" w:rsidRPr="00A0234E" w:rsidRDefault="0070535A" w:rsidP="00C575E6">
            <w:pPr>
              <w:jc w:val="center"/>
              <w:rPr>
                <w:rFonts w:ascii="Arial" w:hAnsi="Arial" w:cs="Arial"/>
                <w:sz w:val="22"/>
                <w:szCs w:val="22"/>
              </w:rPr>
            </w:pPr>
            <w:r>
              <w:rPr>
                <w:rFonts w:ascii="Calibri" w:hAnsi="Calibri" w:cs="Calibri"/>
                <w:sz w:val="22"/>
                <w:szCs w:val="22"/>
              </w:rPr>
              <w:t>55</w:t>
            </w:r>
          </w:p>
        </w:tc>
        <w:tc>
          <w:tcPr>
            <w:tcW w:w="6565" w:type="dxa"/>
            <w:vAlign w:val="center"/>
          </w:tcPr>
          <w:p w14:paraId="50E531CC"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BROCA CIRÚRGICA ZEKRYA FG. Para alta rotação. No formato </w:t>
            </w:r>
            <w:proofErr w:type="spellStart"/>
            <w:r>
              <w:rPr>
                <w:rFonts w:ascii="Calibri" w:hAnsi="Calibri" w:cs="Calibri"/>
                <w:color w:val="000000"/>
                <w:sz w:val="22"/>
                <w:szCs w:val="22"/>
              </w:rPr>
              <w:t>tronco-cônico</w:t>
            </w:r>
            <w:proofErr w:type="spellEnd"/>
            <w:r>
              <w:rPr>
                <w:rFonts w:ascii="Calibri" w:hAnsi="Calibri" w:cs="Calibri"/>
                <w:color w:val="000000"/>
                <w:sz w:val="22"/>
                <w:szCs w:val="22"/>
              </w:rPr>
              <w:t>. Com ponta ativa (0,8mm de diâmetro). Na cor: prata. Disponível na numeração 23mm e 28mm (na contratação será informada a numeração a ser fornecida). Embalagem individual contendo dados de identificação, procedência e lote. Unidade.</w:t>
            </w:r>
          </w:p>
        </w:tc>
        <w:tc>
          <w:tcPr>
            <w:tcW w:w="1354" w:type="dxa"/>
            <w:vAlign w:val="center"/>
          </w:tcPr>
          <w:p w14:paraId="03B44BAF"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400</w:t>
            </w:r>
          </w:p>
        </w:tc>
        <w:tc>
          <w:tcPr>
            <w:tcW w:w="1108" w:type="dxa"/>
            <w:vAlign w:val="center"/>
          </w:tcPr>
          <w:p w14:paraId="36C8339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71ACC1D" w14:textId="77777777" w:rsidTr="00C575E6">
        <w:tc>
          <w:tcPr>
            <w:tcW w:w="709" w:type="dxa"/>
            <w:vAlign w:val="center"/>
          </w:tcPr>
          <w:p w14:paraId="41FF830A" w14:textId="77777777" w:rsidR="0070535A" w:rsidRPr="00A0234E" w:rsidRDefault="0070535A" w:rsidP="00C575E6">
            <w:pPr>
              <w:jc w:val="center"/>
              <w:rPr>
                <w:rFonts w:ascii="Arial" w:hAnsi="Arial" w:cs="Arial"/>
                <w:sz w:val="22"/>
                <w:szCs w:val="22"/>
              </w:rPr>
            </w:pPr>
            <w:r>
              <w:rPr>
                <w:rFonts w:ascii="Calibri" w:hAnsi="Calibri" w:cs="Calibri"/>
                <w:sz w:val="22"/>
                <w:szCs w:val="22"/>
              </w:rPr>
              <w:t>56</w:t>
            </w:r>
          </w:p>
        </w:tc>
        <w:tc>
          <w:tcPr>
            <w:tcW w:w="6565" w:type="dxa"/>
            <w:vAlign w:val="center"/>
          </w:tcPr>
          <w:p w14:paraId="0252E456"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BROCA DIAMANTADA 1ª SÉRIE PARA ALTA ROTAÇÃO. Produzida em aço inoxidável de alta resistência, grãos de diamantes aglutinados sobre a haste por níquel eletrogalvânico. Apresentada em embalagem individual e estéril. Deverá conter na embalagem: código de barra, data de fabricação, validade, registro no ministério da saúde, lote e ISO. Disponível nos modelos: 1011, 1012 (HASTE CURTA), 1012 (HASTE LONGA), 1013, 1014 (HASTE CURTA), 1014 (HASTE LONGA),1015, 1016, 1016 (HASTE LONGA), 1022, 1024, 1031, 1032, 1033, 1034, 1035, 1036, 1045, 1046, 1047, 1062, 1063, 1066, 1090, 1092, 1190, 1190 (FINA), 1190 (EXTRA-FINA), 1302, 1332, 1342, 1343, entre outros. Na contratação será informado o modelo que deverá ser fornecido. Unidade.</w:t>
            </w:r>
          </w:p>
        </w:tc>
        <w:tc>
          <w:tcPr>
            <w:tcW w:w="1354" w:type="dxa"/>
            <w:vAlign w:val="center"/>
          </w:tcPr>
          <w:p w14:paraId="410E789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400</w:t>
            </w:r>
          </w:p>
        </w:tc>
        <w:tc>
          <w:tcPr>
            <w:tcW w:w="1108" w:type="dxa"/>
            <w:vAlign w:val="center"/>
          </w:tcPr>
          <w:p w14:paraId="6334AE97"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0803E98E" w14:textId="77777777" w:rsidTr="00C575E6">
        <w:tc>
          <w:tcPr>
            <w:tcW w:w="709" w:type="dxa"/>
            <w:vAlign w:val="center"/>
          </w:tcPr>
          <w:p w14:paraId="5A157F00" w14:textId="77777777" w:rsidR="0070535A" w:rsidRPr="00A0234E" w:rsidRDefault="0070535A" w:rsidP="00C575E6">
            <w:pPr>
              <w:jc w:val="center"/>
              <w:rPr>
                <w:rFonts w:ascii="Arial" w:hAnsi="Arial" w:cs="Arial"/>
                <w:sz w:val="22"/>
                <w:szCs w:val="22"/>
              </w:rPr>
            </w:pPr>
            <w:r>
              <w:rPr>
                <w:rFonts w:ascii="Calibri" w:hAnsi="Calibri" w:cs="Calibri"/>
                <w:sz w:val="22"/>
                <w:szCs w:val="22"/>
              </w:rPr>
              <w:t>57</w:t>
            </w:r>
          </w:p>
        </w:tc>
        <w:tc>
          <w:tcPr>
            <w:tcW w:w="6565" w:type="dxa"/>
            <w:vAlign w:val="center"/>
          </w:tcPr>
          <w:p w14:paraId="05B6169E"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BROCA DIAMANTADA 2ª SÉRIE PARA ALTA ROTAÇÃO. Produzida em aço inoxidável de alta resistência, grãos de diamantes aglutinados sobre a haste por níquel eletrogalvânico. Apresentada em embalagem individual e estéril. Deverá conter na embalagem: código de barra, data de fabricação, validade, registro no ministério da saúde, lote e ISO. Disponível nos modelos: 2082, 2135, 2135 (FINA), 2135 (EXTRA-FINA), 2200, 2200 (EXTRA-FINA) entre outros. Na contratação será informado o modelo que deverá ser fornecido. Unidade.</w:t>
            </w:r>
          </w:p>
        </w:tc>
        <w:tc>
          <w:tcPr>
            <w:tcW w:w="1354" w:type="dxa"/>
            <w:vAlign w:val="center"/>
          </w:tcPr>
          <w:p w14:paraId="358E694A"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400</w:t>
            </w:r>
          </w:p>
        </w:tc>
        <w:tc>
          <w:tcPr>
            <w:tcW w:w="1108" w:type="dxa"/>
            <w:vAlign w:val="center"/>
          </w:tcPr>
          <w:p w14:paraId="336A171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F67FA18" w14:textId="77777777" w:rsidTr="00C575E6">
        <w:tc>
          <w:tcPr>
            <w:tcW w:w="709" w:type="dxa"/>
            <w:vAlign w:val="center"/>
          </w:tcPr>
          <w:p w14:paraId="1923A22A" w14:textId="77777777" w:rsidR="0070535A" w:rsidRPr="00A0234E" w:rsidRDefault="0070535A" w:rsidP="00C575E6">
            <w:pPr>
              <w:jc w:val="center"/>
              <w:rPr>
                <w:rFonts w:ascii="Arial" w:hAnsi="Arial" w:cs="Arial"/>
                <w:sz w:val="22"/>
                <w:szCs w:val="22"/>
              </w:rPr>
            </w:pPr>
            <w:r>
              <w:rPr>
                <w:rFonts w:ascii="Calibri" w:hAnsi="Calibri" w:cs="Calibri"/>
                <w:sz w:val="22"/>
                <w:szCs w:val="22"/>
              </w:rPr>
              <w:t>58</w:t>
            </w:r>
          </w:p>
        </w:tc>
        <w:tc>
          <w:tcPr>
            <w:tcW w:w="6565" w:type="dxa"/>
            <w:vAlign w:val="center"/>
          </w:tcPr>
          <w:p w14:paraId="0710D3DE"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BROCA DIAMANTADA 3ª SÉRIE PARA ALTA ROTAÇÃO. Produzida em aço inoxidável de alta resistência, grãos de diamantes aglutinados sobre a haste por níquel eletrogalvânico. Apresentada em embalagem individual e estéril. Deverá conter na embalagem: código de barra, data de fabricação, validade, registro no ministério da saúde, lote e ISO. Disponível nos modelos: 3017 (EXTRA FINA), 3018 (HASTE LONGA), 3070, 3118, 3118 (FINA), 3118 (EXTRA-FINA), 3168, 3168 (FINA), 3168 (EXTRA-FINA), 3168 (GROSSA), 3195, 3195 (FINA), 3195 (EXTRA-FINA), 3200, entre outras. Na contratação será informado</w:t>
            </w:r>
          </w:p>
        </w:tc>
        <w:tc>
          <w:tcPr>
            <w:tcW w:w="1354" w:type="dxa"/>
            <w:vAlign w:val="center"/>
          </w:tcPr>
          <w:p w14:paraId="2B9C9E6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400</w:t>
            </w:r>
          </w:p>
        </w:tc>
        <w:tc>
          <w:tcPr>
            <w:tcW w:w="1108" w:type="dxa"/>
            <w:vAlign w:val="center"/>
          </w:tcPr>
          <w:p w14:paraId="3274A197"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044759CE" w14:textId="77777777" w:rsidTr="00C575E6">
        <w:tc>
          <w:tcPr>
            <w:tcW w:w="709" w:type="dxa"/>
            <w:vAlign w:val="center"/>
          </w:tcPr>
          <w:p w14:paraId="12F23533" w14:textId="77777777" w:rsidR="0070535A" w:rsidRPr="00A0234E" w:rsidRDefault="0070535A" w:rsidP="00C575E6">
            <w:pPr>
              <w:jc w:val="center"/>
              <w:rPr>
                <w:rFonts w:ascii="Arial" w:hAnsi="Arial" w:cs="Arial"/>
                <w:sz w:val="22"/>
                <w:szCs w:val="22"/>
              </w:rPr>
            </w:pPr>
            <w:r>
              <w:rPr>
                <w:rFonts w:ascii="Calibri" w:hAnsi="Calibri" w:cs="Calibri"/>
                <w:sz w:val="22"/>
                <w:szCs w:val="22"/>
              </w:rPr>
              <w:t>59</w:t>
            </w:r>
          </w:p>
        </w:tc>
        <w:tc>
          <w:tcPr>
            <w:tcW w:w="6565" w:type="dxa"/>
            <w:vAlign w:val="center"/>
          </w:tcPr>
          <w:p w14:paraId="70EFAE21"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BROCA GATES GLIDDEN 28MM, PARA BAIXA ROTAÇÃO. DISPONÍVEL NOS NÚMEROS 1, 2, 3, 4, ENTRE OUTROS. NA CONTRATAÇÃO SERÁ INFORMADA A NUMERAÇÃO QUE DEVERÁ SER FORNECIDA</w:t>
            </w:r>
          </w:p>
        </w:tc>
        <w:tc>
          <w:tcPr>
            <w:tcW w:w="1354" w:type="dxa"/>
            <w:vAlign w:val="center"/>
          </w:tcPr>
          <w:p w14:paraId="35F8289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200</w:t>
            </w:r>
          </w:p>
        </w:tc>
        <w:tc>
          <w:tcPr>
            <w:tcW w:w="1108" w:type="dxa"/>
            <w:vAlign w:val="center"/>
          </w:tcPr>
          <w:p w14:paraId="0C3910D4"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480F90A" w14:textId="77777777" w:rsidTr="00C575E6">
        <w:tc>
          <w:tcPr>
            <w:tcW w:w="709" w:type="dxa"/>
            <w:vAlign w:val="center"/>
          </w:tcPr>
          <w:p w14:paraId="404CDD92" w14:textId="77777777" w:rsidR="0070535A" w:rsidRPr="00A0234E" w:rsidRDefault="0070535A" w:rsidP="00C575E6">
            <w:pPr>
              <w:jc w:val="center"/>
              <w:rPr>
                <w:rFonts w:ascii="Arial" w:hAnsi="Arial" w:cs="Arial"/>
                <w:sz w:val="22"/>
                <w:szCs w:val="22"/>
              </w:rPr>
            </w:pPr>
            <w:r>
              <w:rPr>
                <w:rFonts w:ascii="Calibri" w:hAnsi="Calibri" w:cs="Calibri"/>
                <w:sz w:val="22"/>
                <w:szCs w:val="22"/>
              </w:rPr>
              <w:t>60</w:t>
            </w:r>
          </w:p>
        </w:tc>
        <w:tc>
          <w:tcPr>
            <w:tcW w:w="6565" w:type="dxa"/>
            <w:vAlign w:val="center"/>
          </w:tcPr>
          <w:p w14:paraId="5FDD0A8C"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BROCA LARGO CA 28MM. </w:t>
            </w:r>
            <w:proofErr w:type="spellStart"/>
            <w:r>
              <w:rPr>
                <w:rFonts w:ascii="Calibri" w:hAnsi="Calibri" w:cs="Calibri"/>
                <w:color w:val="000000"/>
                <w:sz w:val="22"/>
                <w:szCs w:val="22"/>
              </w:rPr>
              <w:t>Esterelizável</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Disponivel</w:t>
            </w:r>
            <w:proofErr w:type="spellEnd"/>
            <w:r>
              <w:rPr>
                <w:rFonts w:ascii="Calibri" w:hAnsi="Calibri" w:cs="Calibri"/>
                <w:color w:val="000000"/>
                <w:sz w:val="22"/>
                <w:szCs w:val="22"/>
              </w:rPr>
              <w:t xml:space="preserve"> na numeração 1, 2 e 3 (na contratação será informada a numeração a ser fornecida). Embalagem individual contendo dados de identificação, procedência e lote. Unidade.</w:t>
            </w:r>
          </w:p>
        </w:tc>
        <w:tc>
          <w:tcPr>
            <w:tcW w:w="1354" w:type="dxa"/>
            <w:vAlign w:val="center"/>
          </w:tcPr>
          <w:p w14:paraId="3DEA74E7"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669385CD"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3D4F0EF" w14:textId="77777777" w:rsidTr="00C575E6">
        <w:trPr>
          <w:trHeight w:val="93"/>
        </w:trPr>
        <w:tc>
          <w:tcPr>
            <w:tcW w:w="709" w:type="dxa"/>
            <w:vAlign w:val="center"/>
          </w:tcPr>
          <w:p w14:paraId="22DEE03B" w14:textId="77777777" w:rsidR="0070535A" w:rsidRPr="00A0234E" w:rsidRDefault="0070535A" w:rsidP="00C575E6">
            <w:pPr>
              <w:jc w:val="center"/>
              <w:rPr>
                <w:rFonts w:ascii="Arial" w:hAnsi="Arial" w:cs="Arial"/>
                <w:sz w:val="22"/>
                <w:szCs w:val="22"/>
              </w:rPr>
            </w:pPr>
            <w:r>
              <w:rPr>
                <w:rFonts w:ascii="Calibri" w:hAnsi="Calibri" w:cs="Calibri"/>
                <w:sz w:val="22"/>
                <w:szCs w:val="22"/>
              </w:rPr>
              <w:t>61</w:t>
            </w:r>
          </w:p>
        </w:tc>
        <w:tc>
          <w:tcPr>
            <w:tcW w:w="6565" w:type="dxa"/>
            <w:vAlign w:val="center"/>
          </w:tcPr>
          <w:p w14:paraId="5B4D0AFA"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BROCA LARGO PEESO 28MM. </w:t>
            </w:r>
            <w:proofErr w:type="spellStart"/>
            <w:r>
              <w:rPr>
                <w:rFonts w:ascii="Calibri" w:hAnsi="Calibri" w:cs="Calibri"/>
                <w:color w:val="000000"/>
                <w:sz w:val="22"/>
                <w:szCs w:val="22"/>
              </w:rPr>
              <w:t>Esterelizável</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Disponivel</w:t>
            </w:r>
            <w:proofErr w:type="spellEnd"/>
            <w:r>
              <w:rPr>
                <w:rFonts w:ascii="Calibri" w:hAnsi="Calibri" w:cs="Calibri"/>
                <w:color w:val="000000"/>
                <w:sz w:val="22"/>
                <w:szCs w:val="22"/>
              </w:rPr>
              <w:t xml:space="preserve"> na numeração 1, 2 e 3 (na contratação será informada a numeração a ser fornecida). Embalagem individual contendo dados de identificação, procedência e lote. Unidade.</w:t>
            </w:r>
          </w:p>
        </w:tc>
        <w:tc>
          <w:tcPr>
            <w:tcW w:w="1354" w:type="dxa"/>
            <w:vAlign w:val="center"/>
          </w:tcPr>
          <w:p w14:paraId="35AB06F7"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120</w:t>
            </w:r>
          </w:p>
        </w:tc>
        <w:tc>
          <w:tcPr>
            <w:tcW w:w="1108" w:type="dxa"/>
            <w:vAlign w:val="center"/>
          </w:tcPr>
          <w:p w14:paraId="7D370C04"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CF04A6E" w14:textId="77777777" w:rsidTr="00C575E6">
        <w:tc>
          <w:tcPr>
            <w:tcW w:w="709" w:type="dxa"/>
            <w:vAlign w:val="center"/>
          </w:tcPr>
          <w:p w14:paraId="5B2BE7D9" w14:textId="77777777" w:rsidR="0070535A" w:rsidRPr="00A0234E" w:rsidRDefault="0070535A" w:rsidP="00C575E6">
            <w:pPr>
              <w:jc w:val="center"/>
              <w:rPr>
                <w:rFonts w:ascii="Arial" w:hAnsi="Arial" w:cs="Arial"/>
                <w:sz w:val="22"/>
                <w:szCs w:val="22"/>
              </w:rPr>
            </w:pPr>
            <w:r>
              <w:rPr>
                <w:rFonts w:ascii="Calibri" w:hAnsi="Calibri" w:cs="Calibri"/>
                <w:sz w:val="22"/>
                <w:szCs w:val="22"/>
              </w:rPr>
              <w:t>62</w:t>
            </w:r>
          </w:p>
        </w:tc>
        <w:tc>
          <w:tcPr>
            <w:tcW w:w="6565" w:type="dxa"/>
            <w:vAlign w:val="center"/>
          </w:tcPr>
          <w:p w14:paraId="3E6A66AB"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BROCA TRANSMETAL CILÍNDRICA FG. Para alta rotação. Fabricada em carbeto de tungstênio, em peça única sem solda, sendo muito mais resistentes a quebra. Lâminas dentadas que evitam vibrações e sobreaquecimento. Tamanho: 19mm. Embalagem individual contendo dados de identificação, procedência e lote. Unidade.</w:t>
            </w:r>
          </w:p>
        </w:tc>
        <w:tc>
          <w:tcPr>
            <w:tcW w:w="1354" w:type="dxa"/>
            <w:vAlign w:val="center"/>
          </w:tcPr>
          <w:p w14:paraId="12F18B1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5772749B"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22479D5C" w14:textId="77777777" w:rsidTr="00C575E6">
        <w:tc>
          <w:tcPr>
            <w:tcW w:w="709" w:type="dxa"/>
            <w:vAlign w:val="center"/>
          </w:tcPr>
          <w:p w14:paraId="09643BED" w14:textId="77777777" w:rsidR="0070535A" w:rsidRPr="00A0234E" w:rsidRDefault="0070535A" w:rsidP="00C575E6">
            <w:pPr>
              <w:jc w:val="center"/>
              <w:rPr>
                <w:rFonts w:ascii="Arial" w:hAnsi="Arial" w:cs="Arial"/>
                <w:sz w:val="22"/>
                <w:szCs w:val="22"/>
              </w:rPr>
            </w:pPr>
            <w:r>
              <w:rPr>
                <w:rFonts w:ascii="Calibri" w:hAnsi="Calibri" w:cs="Calibri"/>
                <w:sz w:val="22"/>
                <w:szCs w:val="22"/>
              </w:rPr>
              <w:t>63</w:t>
            </w:r>
          </w:p>
        </w:tc>
        <w:tc>
          <w:tcPr>
            <w:tcW w:w="6565" w:type="dxa"/>
            <w:vAlign w:val="center"/>
          </w:tcPr>
          <w:p w14:paraId="655B9E08"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Broca </w:t>
            </w:r>
            <w:proofErr w:type="spellStart"/>
            <w:r>
              <w:rPr>
                <w:rFonts w:ascii="Calibri" w:hAnsi="Calibri" w:cs="Calibri"/>
                <w:color w:val="000000"/>
                <w:sz w:val="22"/>
                <w:szCs w:val="22"/>
              </w:rPr>
              <w:t>Minicut</w:t>
            </w:r>
            <w:proofErr w:type="spellEnd"/>
            <w:r>
              <w:rPr>
                <w:rFonts w:ascii="Calibri" w:hAnsi="Calibri" w:cs="Calibri"/>
                <w:color w:val="000000"/>
                <w:sz w:val="22"/>
                <w:szCs w:val="22"/>
              </w:rPr>
              <w:t>, confeccionada em aço inoxidável ou tungstênio, com alto poder de corte e precisão. Indicada para desgaste e preparo cavitário em procedimentos odontológicos. Compatível com peças de mão de alta ou baixa rotação, conforme modelo. Uso odontológico. Produto registrado na Anvisa.</w:t>
            </w:r>
          </w:p>
        </w:tc>
        <w:tc>
          <w:tcPr>
            <w:tcW w:w="1354" w:type="dxa"/>
            <w:vAlign w:val="center"/>
          </w:tcPr>
          <w:p w14:paraId="06CA75D2"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2016B5C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DF739EB" w14:textId="77777777" w:rsidTr="00C575E6">
        <w:tc>
          <w:tcPr>
            <w:tcW w:w="709" w:type="dxa"/>
            <w:vAlign w:val="center"/>
          </w:tcPr>
          <w:p w14:paraId="306C89A5" w14:textId="77777777" w:rsidR="0070535A" w:rsidRPr="00A0234E" w:rsidRDefault="0070535A" w:rsidP="00C575E6">
            <w:pPr>
              <w:jc w:val="center"/>
              <w:rPr>
                <w:rFonts w:ascii="Arial" w:hAnsi="Arial" w:cs="Arial"/>
                <w:sz w:val="22"/>
                <w:szCs w:val="22"/>
              </w:rPr>
            </w:pPr>
            <w:r>
              <w:rPr>
                <w:rFonts w:ascii="Calibri" w:hAnsi="Calibri" w:cs="Calibri"/>
                <w:sz w:val="22"/>
                <w:szCs w:val="22"/>
              </w:rPr>
              <w:t>64</w:t>
            </w:r>
          </w:p>
        </w:tc>
        <w:tc>
          <w:tcPr>
            <w:tcW w:w="6565" w:type="dxa"/>
            <w:vAlign w:val="center"/>
          </w:tcPr>
          <w:p w14:paraId="4EE953C2"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BROQUEIRO ODONTOLÓGICO, CONFECCIONADO EM ALUMÍNIO, COM CAPACIDADE PARA NO MÍNIMO 15 PONTAS FG (BROCA DE ALTA ROTAÇÃO). AUTOCLAVÁVEL. FORNECIDO EM EMBALAGEM INDIVIDUAL CONTENDO DADOS DE IDENTIFICAÇÃO, PROCEDÊNCIA E NÚMERO DE LOTE</w:t>
            </w:r>
          </w:p>
        </w:tc>
        <w:tc>
          <w:tcPr>
            <w:tcW w:w="1354" w:type="dxa"/>
            <w:vAlign w:val="center"/>
          </w:tcPr>
          <w:p w14:paraId="683F2AFE"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A61333B"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5357F84" w14:textId="77777777" w:rsidTr="00C575E6">
        <w:tc>
          <w:tcPr>
            <w:tcW w:w="709" w:type="dxa"/>
            <w:vAlign w:val="center"/>
          </w:tcPr>
          <w:p w14:paraId="7075E441" w14:textId="77777777" w:rsidR="0070535A" w:rsidRPr="00A0234E" w:rsidRDefault="0070535A" w:rsidP="00C575E6">
            <w:pPr>
              <w:rPr>
                <w:rFonts w:ascii="Arial" w:hAnsi="Arial" w:cs="Arial"/>
                <w:sz w:val="22"/>
                <w:szCs w:val="22"/>
              </w:rPr>
            </w:pPr>
            <w:r>
              <w:rPr>
                <w:rFonts w:ascii="Calibri" w:hAnsi="Calibri" w:cs="Calibri"/>
                <w:sz w:val="22"/>
                <w:szCs w:val="22"/>
              </w:rPr>
              <w:t>65</w:t>
            </w:r>
          </w:p>
        </w:tc>
        <w:tc>
          <w:tcPr>
            <w:tcW w:w="6565" w:type="dxa"/>
            <w:vAlign w:val="center"/>
          </w:tcPr>
          <w:p w14:paraId="75C2836D"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BROQUEIRO 21 FUROS. Modelo FG e CA (para alta e baixa rotação). Confeccionado em material resistente que possibilita a esterilização em autoclave. Embalagem contendo dados de identificação, procedência e registro na ANVISA. Unidade.</w:t>
            </w:r>
          </w:p>
        </w:tc>
        <w:tc>
          <w:tcPr>
            <w:tcW w:w="1354" w:type="dxa"/>
            <w:vAlign w:val="center"/>
          </w:tcPr>
          <w:p w14:paraId="4238E98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C62CBEA"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2991E4C3" w14:textId="77777777" w:rsidTr="00C575E6">
        <w:tc>
          <w:tcPr>
            <w:tcW w:w="709" w:type="dxa"/>
            <w:vAlign w:val="center"/>
          </w:tcPr>
          <w:p w14:paraId="4069A493" w14:textId="77777777" w:rsidR="0070535A" w:rsidRPr="00A0234E" w:rsidRDefault="0070535A" w:rsidP="00C575E6">
            <w:pPr>
              <w:jc w:val="both"/>
              <w:rPr>
                <w:rFonts w:ascii="Arial" w:hAnsi="Arial" w:cs="Arial"/>
                <w:sz w:val="22"/>
                <w:szCs w:val="22"/>
              </w:rPr>
            </w:pPr>
            <w:r>
              <w:rPr>
                <w:rFonts w:ascii="Calibri" w:hAnsi="Calibri" w:cs="Calibri"/>
                <w:sz w:val="22"/>
                <w:szCs w:val="22"/>
              </w:rPr>
              <w:t>66</w:t>
            </w:r>
          </w:p>
        </w:tc>
        <w:tc>
          <w:tcPr>
            <w:tcW w:w="6565" w:type="dxa"/>
            <w:vAlign w:val="center"/>
          </w:tcPr>
          <w:p w14:paraId="2FDB6908"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BRUNIDOR Nº 29 SIMPLES, FABRICADO EM AÇO INOXIDÁVEL, ESTERILIZÁVEL. EMBALAGEM INDIVIDUAL CONTENDO DADOS DE IDENTIFICAÇÃO, PROCEDÊNCIA E LOTE.</w:t>
            </w:r>
          </w:p>
        </w:tc>
        <w:tc>
          <w:tcPr>
            <w:tcW w:w="1354" w:type="dxa"/>
            <w:vAlign w:val="center"/>
          </w:tcPr>
          <w:p w14:paraId="0F591247"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671EF460"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3637F5E" w14:textId="77777777" w:rsidTr="00C575E6">
        <w:tc>
          <w:tcPr>
            <w:tcW w:w="709" w:type="dxa"/>
            <w:vAlign w:val="center"/>
          </w:tcPr>
          <w:p w14:paraId="5D01D72B" w14:textId="77777777" w:rsidR="0070535A" w:rsidRPr="00A0234E" w:rsidRDefault="0070535A" w:rsidP="00C575E6">
            <w:pPr>
              <w:jc w:val="both"/>
              <w:rPr>
                <w:rFonts w:ascii="Arial" w:hAnsi="Arial" w:cs="Arial"/>
                <w:sz w:val="22"/>
                <w:szCs w:val="22"/>
              </w:rPr>
            </w:pPr>
            <w:r>
              <w:rPr>
                <w:rFonts w:ascii="Calibri" w:hAnsi="Calibri" w:cs="Calibri"/>
                <w:sz w:val="22"/>
                <w:szCs w:val="22"/>
              </w:rPr>
              <w:t>67</w:t>
            </w:r>
          </w:p>
        </w:tc>
        <w:tc>
          <w:tcPr>
            <w:tcW w:w="6565" w:type="dxa"/>
            <w:vAlign w:val="center"/>
          </w:tcPr>
          <w:p w14:paraId="2AA86DA8"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BRUNIDOR Nº 33 SIMPLES, FABRICADO EM AÇO INOXIDÁVEL, ESTERILIZÁVEL. EMBALAGEM INDIVIDUAL CONTENDO DADOS DE IDENTIFICAÇÃO, PROCEDÊNCIA E LOTE.</w:t>
            </w:r>
          </w:p>
        </w:tc>
        <w:tc>
          <w:tcPr>
            <w:tcW w:w="1354" w:type="dxa"/>
            <w:vAlign w:val="center"/>
          </w:tcPr>
          <w:p w14:paraId="1A83822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4223D307"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78F416D" w14:textId="77777777" w:rsidTr="00C575E6">
        <w:tc>
          <w:tcPr>
            <w:tcW w:w="709" w:type="dxa"/>
            <w:vAlign w:val="center"/>
          </w:tcPr>
          <w:p w14:paraId="4B1A3275" w14:textId="77777777" w:rsidR="0070535A" w:rsidRPr="00A0234E" w:rsidRDefault="0070535A" w:rsidP="00C575E6">
            <w:pPr>
              <w:jc w:val="both"/>
              <w:rPr>
                <w:rFonts w:ascii="Arial" w:hAnsi="Arial" w:cs="Arial"/>
                <w:sz w:val="22"/>
                <w:szCs w:val="22"/>
              </w:rPr>
            </w:pPr>
            <w:r>
              <w:rPr>
                <w:rFonts w:ascii="Calibri" w:hAnsi="Calibri" w:cs="Calibri"/>
                <w:sz w:val="22"/>
                <w:szCs w:val="22"/>
              </w:rPr>
              <w:t>68</w:t>
            </w:r>
          </w:p>
        </w:tc>
        <w:tc>
          <w:tcPr>
            <w:tcW w:w="6565" w:type="dxa"/>
            <w:vAlign w:val="center"/>
          </w:tcPr>
          <w:p w14:paraId="470E8F5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CABO PARA ESPELHO BUCAL. CONFECCIONADO EM ALUMÍNIO, MEDINDO 11CM (+/- 2CM). EMBALAGEM INDIVIDUAL CONTENDO DADOS DE IDENTIFICAÇÃO, PROCEDÊNCIA E NÚMERO DE LOTE</w:t>
            </w:r>
          </w:p>
        </w:tc>
        <w:tc>
          <w:tcPr>
            <w:tcW w:w="1354" w:type="dxa"/>
            <w:vAlign w:val="center"/>
          </w:tcPr>
          <w:p w14:paraId="149DD878"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250</w:t>
            </w:r>
          </w:p>
        </w:tc>
        <w:tc>
          <w:tcPr>
            <w:tcW w:w="1108" w:type="dxa"/>
            <w:vAlign w:val="center"/>
          </w:tcPr>
          <w:p w14:paraId="0686419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02440377" w14:textId="77777777" w:rsidTr="00C575E6">
        <w:tc>
          <w:tcPr>
            <w:tcW w:w="709" w:type="dxa"/>
            <w:vAlign w:val="center"/>
          </w:tcPr>
          <w:p w14:paraId="7DCDF14C" w14:textId="77777777" w:rsidR="0070535A" w:rsidRPr="00A0234E" w:rsidRDefault="0070535A" w:rsidP="00C575E6">
            <w:pPr>
              <w:jc w:val="both"/>
              <w:rPr>
                <w:rFonts w:ascii="Arial" w:hAnsi="Arial" w:cs="Arial"/>
                <w:sz w:val="22"/>
                <w:szCs w:val="22"/>
              </w:rPr>
            </w:pPr>
            <w:r>
              <w:rPr>
                <w:rFonts w:ascii="Calibri" w:hAnsi="Calibri" w:cs="Calibri"/>
                <w:sz w:val="22"/>
                <w:szCs w:val="22"/>
              </w:rPr>
              <w:t>69</w:t>
            </w:r>
          </w:p>
        </w:tc>
        <w:tc>
          <w:tcPr>
            <w:tcW w:w="6565" w:type="dxa"/>
            <w:vAlign w:val="center"/>
          </w:tcPr>
          <w:p w14:paraId="60AEF6BB"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Caneta de alta rotação, leve, design ergonômico, com spray triplo, pinça tipo FG (saca brocas), rolamento cerâmico. </w:t>
            </w:r>
            <w:proofErr w:type="spellStart"/>
            <w:r>
              <w:rPr>
                <w:rFonts w:ascii="Calibri" w:hAnsi="Calibri" w:cs="Calibri"/>
                <w:color w:val="000000"/>
                <w:sz w:val="22"/>
                <w:szCs w:val="22"/>
              </w:rPr>
              <w:t>Autoclavável</w:t>
            </w:r>
            <w:proofErr w:type="spellEnd"/>
            <w:r>
              <w:rPr>
                <w:rFonts w:ascii="Calibri" w:hAnsi="Calibri" w:cs="Calibri"/>
                <w:color w:val="000000"/>
                <w:sz w:val="22"/>
                <w:szCs w:val="22"/>
              </w:rPr>
              <w:t xml:space="preserve"> a 135°C. Encaixe Borden (2 furos). Facilidade na assepsia. Garantia de 6 meses. DEVE APRESENTAR REGISTRO NA ANVISA/MINISTÉRIO DA SAÚDE.</w:t>
            </w:r>
          </w:p>
        </w:tc>
        <w:tc>
          <w:tcPr>
            <w:tcW w:w="1354" w:type="dxa"/>
            <w:vAlign w:val="center"/>
          </w:tcPr>
          <w:p w14:paraId="333C432B"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9E99D4B"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0B01165C" w14:textId="77777777" w:rsidTr="00C575E6">
        <w:tc>
          <w:tcPr>
            <w:tcW w:w="709" w:type="dxa"/>
            <w:vAlign w:val="center"/>
          </w:tcPr>
          <w:p w14:paraId="0645AF12" w14:textId="77777777" w:rsidR="0070535A" w:rsidRPr="00A0234E" w:rsidRDefault="0070535A" w:rsidP="00C575E6">
            <w:pPr>
              <w:jc w:val="both"/>
              <w:rPr>
                <w:rFonts w:ascii="Arial" w:hAnsi="Arial" w:cs="Arial"/>
                <w:sz w:val="22"/>
                <w:szCs w:val="22"/>
              </w:rPr>
            </w:pPr>
            <w:r>
              <w:rPr>
                <w:rFonts w:ascii="Calibri" w:hAnsi="Calibri" w:cs="Calibri"/>
                <w:sz w:val="22"/>
                <w:szCs w:val="22"/>
              </w:rPr>
              <w:t>70</w:t>
            </w:r>
          </w:p>
        </w:tc>
        <w:tc>
          <w:tcPr>
            <w:tcW w:w="6565" w:type="dxa"/>
            <w:vAlign w:val="center"/>
          </w:tcPr>
          <w:p w14:paraId="3A59F9EB" w14:textId="77777777" w:rsidR="0070535A" w:rsidRPr="00A0234E" w:rsidRDefault="0070535A" w:rsidP="00C575E6">
            <w:pPr>
              <w:jc w:val="both"/>
              <w:rPr>
                <w:rFonts w:ascii="Arial" w:hAnsi="Arial" w:cs="Arial"/>
                <w:sz w:val="22"/>
                <w:szCs w:val="22"/>
              </w:rPr>
            </w:pPr>
            <w:proofErr w:type="spellStart"/>
            <w:r>
              <w:rPr>
                <w:rFonts w:ascii="Calibri" w:hAnsi="Calibri" w:cs="Calibri"/>
                <w:color w:val="000000"/>
                <w:sz w:val="22"/>
                <w:szCs w:val="22"/>
              </w:rPr>
              <w:t>Cínzel</w:t>
            </w:r>
            <w:proofErr w:type="spellEnd"/>
            <w:r>
              <w:rPr>
                <w:rFonts w:ascii="Calibri" w:hAnsi="Calibri" w:cs="Calibri"/>
                <w:color w:val="000000"/>
                <w:sz w:val="22"/>
                <w:szCs w:val="22"/>
              </w:rPr>
              <w:t xml:space="preserve"> de Lucas com dupla extremidade em bisel, confeccionado em aço inoxidável, indicado para procedimentos odontológicos, especialmente para remoção de tecido ósseo. Reutilizável, esterilizável. DEVE APRESENTAR REGISTRO NA ANVISA/MINISTÉRIO DA SAÚDE.</w:t>
            </w:r>
          </w:p>
        </w:tc>
        <w:tc>
          <w:tcPr>
            <w:tcW w:w="1354" w:type="dxa"/>
            <w:vAlign w:val="center"/>
          </w:tcPr>
          <w:p w14:paraId="28D57592"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00C17FD"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9BD273B" w14:textId="77777777" w:rsidTr="00C575E6">
        <w:tc>
          <w:tcPr>
            <w:tcW w:w="709" w:type="dxa"/>
            <w:vAlign w:val="center"/>
          </w:tcPr>
          <w:p w14:paraId="43C38BE8" w14:textId="77777777" w:rsidR="0070535A" w:rsidRPr="00A0234E" w:rsidRDefault="0070535A" w:rsidP="00C575E6">
            <w:pPr>
              <w:jc w:val="both"/>
              <w:rPr>
                <w:rFonts w:ascii="Arial" w:hAnsi="Arial" w:cs="Arial"/>
                <w:sz w:val="22"/>
                <w:szCs w:val="22"/>
              </w:rPr>
            </w:pPr>
            <w:r>
              <w:rPr>
                <w:rFonts w:ascii="Calibri" w:hAnsi="Calibri" w:cs="Calibri"/>
                <w:sz w:val="22"/>
                <w:szCs w:val="22"/>
              </w:rPr>
              <w:t>71</w:t>
            </w:r>
          </w:p>
        </w:tc>
        <w:tc>
          <w:tcPr>
            <w:tcW w:w="6565" w:type="dxa"/>
            <w:vAlign w:val="center"/>
          </w:tcPr>
          <w:p w14:paraId="3FDB1DDF" w14:textId="77777777" w:rsidR="0070535A" w:rsidRPr="00A0234E" w:rsidRDefault="0070535A" w:rsidP="00C575E6">
            <w:pPr>
              <w:jc w:val="both"/>
              <w:rPr>
                <w:rFonts w:ascii="Arial" w:hAnsi="Arial" w:cs="Arial"/>
                <w:sz w:val="22"/>
                <w:szCs w:val="22"/>
              </w:rPr>
            </w:pPr>
            <w:proofErr w:type="spellStart"/>
            <w:r>
              <w:rPr>
                <w:rFonts w:ascii="Calibri" w:hAnsi="Calibri" w:cs="Calibri"/>
                <w:color w:val="000000"/>
                <w:sz w:val="22"/>
                <w:szCs w:val="22"/>
              </w:rPr>
              <w:t>Cínzel</w:t>
            </w:r>
            <w:proofErr w:type="spellEnd"/>
            <w:r>
              <w:rPr>
                <w:rFonts w:ascii="Calibri" w:hAnsi="Calibri" w:cs="Calibri"/>
                <w:color w:val="000000"/>
                <w:sz w:val="22"/>
                <w:szCs w:val="22"/>
              </w:rPr>
              <w:t xml:space="preserve"> de </w:t>
            </w:r>
            <w:proofErr w:type="spellStart"/>
            <w:r>
              <w:rPr>
                <w:rFonts w:ascii="Calibri" w:hAnsi="Calibri" w:cs="Calibri"/>
                <w:color w:val="000000"/>
                <w:sz w:val="22"/>
                <w:szCs w:val="22"/>
              </w:rPr>
              <w:t>Ochsenbein</w:t>
            </w:r>
            <w:proofErr w:type="spellEnd"/>
            <w:r>
              <w:rPr>
                <w:rFonts w:ascii="Calibri" w:hAnsi="Calibri" w:cs="Calibri"/>
                <w:color w:val="000000"/>
                <w:sz w:val="22"/>
                <w:szCs w:val="22"/>
              </w:rPr>
              <w:t xml:space="preserve"> nº 01/02, confeccionado em aço inoxidável, com lâmina curva e angulada, indicado para procedimentos odontológicos de remoção e modelagem óssea. Reutilizável, esterilizável. DEVE APRESENTAR REGISTRO NA ANVISA/MINISTÉRIO DA SAÚDE.</w:t>
            </w:r>
          </w:p>
        </w:tc>
        <w:tc>
          <w:tcPr>
            <w:tcW w:w="1354" w:type="dxa"/>
            <w:vAlign w:val="center"/>
          </w:tcPr>
          <w:p w14:paraId="5415BEA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613F701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BD236E6" w14:textId="77777777" w:rsidTr="00C575E6">
        <w:tc>
          <w:tcPr>
            <w:tcW w:w="709" w:type="dxa"/>
            <w:vAlign w:val="center"/>
          </w:tcPr>
          <w:p w14:paraId="4896F7B2" w14:textId="77777777" w:rsidR="0070535A" w:rsidRPr="00A0234E" w:rsidRDefault="0070535A" w:rsidP="00C575E6">
            <w:pPr>
              <w:jc w:val="both"/>
              <w:rPr>
                <w:rFonts w:ascii="Arial" w:hAnsi="Arial" w:cs="Arial"/>
                <w:sz w:val="22"/>
                <w:szCs w:val="22"/>
              </w:rPr>
            </w:pPr>
            <w:r>
              <w:rPr>
                <w:rFonts w:ascii="Calibri" w:hAnsi="Calibri" w:cs="Calibri"/>
                <w:sz w:val="22"/>
                <w:szCs w:val="22"/>
              </w:rPr>
              <w:t>72</w:t>
            </w:r>
          </w:p>
        </w:tc>
        <w:tc>
          <w:tcPr>
            <w:tcW w:w="6565" w:type="dxa"/>
            <w:vAlign w:val="center"/>
          </w:tcPr>
          <w:p w14:paraId="62A94BC4" w14:textId="77777777" w:rsidR="0070535A" w:rsidRPr="00A0234E" w:rsidRDefault="0070535A" w:rsidP="00C575E6">
            <w:pPr>
              <w:jc w:val="both"/>
              <w:rPr>
                <w:rFonts w:ascii="Arial" w:hAnsi="Arial" w:cs="Arial"/>
                <w:sz w:val="22"/>
                <w:szCs w:val="22"/>
              </w:rPr>
            </w:pPr>
            <w:proofErr w:type="spellStart"/>
            <w:r>
              <w:rPr>
                <w:rFonts w:ascii="Calibri" w:hAnsi="Calibri" w:cs="Calibri"/>
                <w:color w:val="000000"/>
                <w:sz w:val="22"/>
                <w:szCs w:val="22"/>
              </w:rPr>
              <w:t>Cínzel</w:t>
            </w:r>
            <w:proofErr w:type="spellEnd"/>
            <w:r>
              <w:rPr>
                <w:rFonts w:ascii="Calibri" w:hAnsi="Calibri" w:cs="Calibri"/>
                <w:color w:val="000000"/>
                <w:sz w:val="22"/>
                <w:szCs w:val="22"/>
              </w:rPr>
              <w:t xml:space="preserve"> Goivo tipo Alexander, com cabo de alavanca, confeccionado em aço inoxidável. Indicado para procedimentos odontológicos de remoção e modelagem óssea. Reutilizável, esterilizável.  DEVE APRESENTAR REGISTRO NA ANVISA/MINISTÉRIO DA SAÚDE.</w:t>
            </w:r>
          </w:p>
        </w:tc>
        <w:tc>
          <w:tcPr>
            <w:tcW w:w="1354" w:type="dxa"/>
            <w:vAlign w:val="center"/>
          </w:tcPr>
          <w:p w14:paraId="13CC91D2"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A02E32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851C8DB" w14:textId="77777777" w:rsidTr="00C575E6">
        <w:tc>
          <w:tcPr>
            <w:tcW w:w="709" w:type="dxa"/>
            <w:vAlign w:val="center"/>
          </w:tcPr>
          <w:p w14:paraId="5A90F191" w14:textId="77777777" w:rsidR="0070535A" w:rsidRPr="00A0234E" w:rsidRDefault="0070535A" w:rsidP="00C575E6">
            <w:pPr>
              <w:jc w:val="both"/>
              <w:rPr>
                <w:rFonts w:ascii="Arial" w:hAnsi="Arial" w:cs="Arial"/>
                <w:sz w:val="22"/>
                <w:szCs w:val="22"/>
              </w:rPr>
            </w:pPr>
            <w:r>
              <w:rPr>
                <w:rFonts w:ascii="Calibri" w:hAnsi="Calibri" w:cs="Calibri"/>
                <w:sz w:val="22"/>
                <w:szCs w:val="22"/>
              </w:rPr>
              <w:t>73</w:t>
            </w:r>
          </w:p>
        </w:tc>
        <w:tc>
          <w:tcPr>
            <w:tcW w:w="6565" w:type="dxa"/>
            <w:vAlign w:val="center"/>
          </w:tcPr>
          <w:p w14:paraId="0590239E"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Contra ângulo odontológico com encaixe universal tipo INTRA. Confeccionado em material resistente, </w:t>
            </w:r>
            <w:proofErr w:type="spellStart"/>
            <w:r>
              <w:rPr>
                <w:rFonts w:ascii="Calibri" w:hAnsi="Calibri" w:cs="Calibri"/>
                <w:color w:val="000000"/>
                <w:sz w:val="22"/>
                <w:szCs w:val="22"/>
              </w:rPr>
              <w:t>autoclavável</w:t>
            </w:r>
            <w:proofErr w:type="spellEnd"/>
            <w:r>
              <w:rPr>
                <w:rFonts w:ascii="Calibri" w:hAnsi="Calibri" w:cs="Calibri"/>
                <w:color w:val="000000"/>
                <w:sz w:val="22"/>
                <w:szCs w:val="22"/>
              </w:rPr>
              <w:t>, com cabeça angulada para melhor acesso em áreas de difícil visualização. Indicado para procedimentos clínicos e restauradores. Uso hospitalar/odontológico. Produto registrado na Anvisa.</w:t>
            </w:r>
          </w:p>
        </w:tc>
        <w:tc>
          <w:tcPr>
            <w:tcW w:w="1354" w:type="dxa"/>
            <w:vAlign w:val="center"/>
          </w:tcPr>
          <w:p w14:paraId="05B31302"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41ECE674"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7045AC7" w14:textId="77777777" w:rsidTr="00C575E6">
        <w:tc>
          <w:tcPr>
            <w:tcW w:w="709" w:type="dxa"/>
            <w:vAlign w:val="center"/>
          </w:tcPr>
          <w:p w14:paraId="349355CC" w14:textId="77777777" w:rsidR="0070535A" w:rsidRPr="00A0234E" w:rsidRDefault="0070535A" w:rsidP="00C575E6">
            <w:pPr>
              <w:jc w:val="both"/>
              <w:rPr>
                <w:rFonts w:ascii="Arial" w:hAnsi="Arial" w:cs="Arial"/>
                <w:sz w:val="22"/>
                <w:szCs w:val="22"/>
              </w:rPr>
            </w:pPr>
            <w:r>
              <w:rPr>
                <w:rFonts w:ascii="Calibri" w:hAnsi="Calibri" w:cs="Calibri"/>
                <w:sz w:val="22"/>
                <w:szCs w:val="22"/>
              </w:rPr>
              <w:t>74</w:t>
            </w:r>
          </w:p>
        </w:tc>
        <w:tc>
          <w:tcPr>
            <w:tcW w:w="6565" w:type="dxa"/>
            <w:vAlign w:val="center"/>
          </w:tcPr>
          <w:p w14:paraId="134F3D9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Corrente para fixação de guardanapo odontológico, com presilhas metálicas nas extremidades. Confeccionada em material resistente, reutilizável, de fácil higienização. Uso hospitalar/odontológico. Produto registrado na Anvisa.</w:t>
            </w:r>
          </w:p>
        </w:tc>
        <w:tc>
          <w:tcPr>
            <w:tcW w:w="1354" w:type="dxa"/>
            <w:vAlign w:val="center"/>
          </w:tcPr>
          <w:p w14:paraId="61FA927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64D19314"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26EE3832" w14:textId="77777777" w:rsidTr="00C575E6">
        <w:tc>
          <w:tcPr>
            <w:tcW w:w="709" w:type="dxa"/>
            <w:vAlign w:val="center"/>
          </w:tcPr>
          <w:p w14:paraId="5D1B6F70" w14:textId="77777777" w:rsidR="0070535A" w:rsidRPr="00A0234E" w:rsidRDefault="0070535A" w:rsidP="00C575E6">
            <w:pPr>
              <w:jc w:val="both"/>
              <w:rPr>
                <w:rFonts w:ascii="Arial" w:hAnsi="Arial" w:cs="Arial"/>
                <w:sz w:val="22"/>
                <w:szCs w:val="22"/>
              </w:rPr>
            </w:pPr>
            <w:r>
              <w:rPr>
                <w:rFonts w:ascii="Calibri" w:hAnsi="Calibri" w:cs="Calibri"/>
                <w:sz w:val="22"/>
                <w:szCs w:val="22"/>
              </w:rPr>
              <w:t>75</w:t>
            </w:r>
          </w:p>
        </w:tc>
        <w:tc>
          <w:tcPr>
            <w:tcW w:w="6565" w:type="dxa"/>
            <w:vAlign w:val="center"/>
          </w:tcPr>
          <w:p w14:paraId="008F122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Cursores confeccionados em silicone flexíveis, atóxicos e esterilizáveis. Indicados para controle e fixação de sondas, tubos ou cateteres em procedimentos hospitalares. Uso hospitalar. Produto registrado na Anvisa.</w:t>
            </w:r>
          </w:p>
        </w:tc>
        <w:tc>
          <w:tcPr>
            <w:tcW w:w="1354" w:type="dxa"/>
            <w:vAlign w:val="center"/>
          </w:tcPr>
          <w:p w14:paraId="0BB81C5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3123011B"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FFC1B32" w14:textId="77777777" w:rsidTr="00C575E6">
        <w:tc>
          <w:tcPr>
            <w:tcW w:w="709" w:type="dxa"/>
            <w:vAlign w:val="center"/>
          </w:tcPr>
          <w:p w14:paraId="1BEEAE05" w14:textId="77777777" w:rsidR="0070535A" w:rsidRPr="00A0234E" w:rsidRDefault="0070535A" w:rsidP="00C575E6">
            <w:pPr>
              <w:jc w:val="both"/>
              <w:rPr>
                <w:rFonts w:ascii="Arial" w:hAnsi="Arial" w:cs="Arial"/>
                <w:sz w:val="22"/>
                <w:szCs w:val="22"/>
              </w:rPr>
            </w:pPr>
            <w:r>
              <w:rPr>
                <w:rFonts w:ascii="Calibri" w:hAnsi="Calibri" w:cs="Calibri"/>
                <w:sz w:val="22"/>
                <w:szCs w:val="22"/>
              </w:rPr>
              <w:t>76</w:t>
            </w:r>
          </w:p>
        </w:tc>
        <w:tc>
          <w:tcPr>
            <w:tcW w:w="6565" w:type="dxa"/>
            <w:vAlign w:val="center"/>
          </w:tcPr>
          <w:p w14:paraId="2E96BB7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Caixa Metálica Lisa para Instrumental – 18 x 8 x 5 cm – Descrição técnica: Caixa metálica lisa, sem perfurações, indicada para armazenamento e esterilização de instrumentais odontológicos ou cirúrgicos. Fabricada em material resistente à corrosão, com acabamento liso e bordas arredondadas. Dimensões: 18 cm (C) x 8 cm (L) x 5 cm (A). Produto reutilizável, esterilizável em autoclave.</w:t>
            </w:r>
          </w:p>
        </w:tc>
        <w:tc>
          <w:tcPr>
            <w:tcW w:w="1354" w:type="dxa"/>
            <w:vAlign w:val="center"/>
          </w:tcPr>
          <w:p w14:paraId="67A2848E"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60C4263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982111D" w14:textId="77777777" w:rsidTr="00C575E6">
        <w:tc>
          <w:tcPr>
            <w:tcW w:w="709" w:type="dxa"/>
            <w:vAlign w:val="center"/>
          </w:tcPr>
          <w:p w14:paraId="65AC44F9" w14:textId="77777777" w:rsidR="0070535A" w:rsidRPr="00A0234E" w:rsidRDefault="0070535A" w:rsidP="00C575E6">
            <w:pPr>
              <w:jc w:val="both"/>
              <w:rPr>
                <w:rFonts w:ascii="Arial" w:hAnsi="Arial" w:cs="Arial"/>
                <w:sz w:val="22"/>
                <w:szCs w:val="22"/>
              </w:rPr>
            </w:pPr>
            <w:r>
              <w:rPr>
                <w:rFonts w:ascii="Calibri" w:hAnsi="Calibri" w:cs="Calibri"/>
                <w:sz w:val="22"/>
                <w:szCs w:val="22"/>
              </w:rPr>
              <w:t>77</w:t>
            </w:r>
          </w:p>
        </w:tc>
        <w:tc>
          <w:tcPr>
            <w:tcW w:w="6565" w:type="dxa"/>
            <w:vAlign w:val="center"/>
          </w:tcPr>
          <w:p w14:paraId="1CDEEF4F"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Caixa Metálica Perfurada para Instrumental – 26 x 12 x 6 cm – Descrição técnica: Caixa metálica perfurada, indicada para armazenamento, organização e esterilização de instrumentais odontológicos ou cirúrgicos. Fabricada em material metálico resistente à corrosão, com acabamento perfurado que permite circulação eficiente do vapor na autoclave. Dimensões: 26 cm (C) x 12 cm (L) x 6 cm (A). Tampa com encaixe seguro. Produto reutilizável, esterilizável em autoclave.</w:t>
            </w:r>
          </w:p>
        </w:tc>
        <w:tc>
          <w:tcPr>
            <w:tcW w:w="1354" w:type="dxa"/>
            <w:vAlign w:val="center"/>
          </w:tcPr>
          <w:p w14:paraId="2F8F5DED"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A1317BA"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8907654" w14:textId="77777777" w:rsidTr="00C575E6">
        <w:tc>
          <w:tcPr>
            <w:tcW w:w="709" w:type="dxa"/>
            <w:vAlign w:val="center"/>
          </w:tcPr>
          <w:p w14:paraId="4DD75782" w14:textId="77777777" w:rsidR="0070535A" w:rsidRPr="00A0234E" w:rsidRDefault="0070535A" w:rsidP="00C575E6">
            <w:pPr>
              <w:jc w:val="both"/>
              <w:rPr>
                <w:rFonts w:ascii="Arial" w:hAnsi="Arial" w:cs="Arial"/>
                <w:sz w:val="22"/>
                <w:szCs w:val="22"/>
              </w:rPr>
            </w:pPr>
            <w:r>
              <w:rPr>
                <w:rFonts w:ascii="Calibri" w:hAnsi="Calibri" w:cs="Calibri"/>
                <w:sz w:val="22"/>
                <w:szCs w:val="22"/>
              </w:rPr>
              <w:t>78</w:t>
            </w:r>
          </w:p>
        </w:tc>
        <w:tc>
          <w:tcPr>
            <w:tcW w:w="6565" w:type="dxa"/>
            <w:vAlign w:val="center"/>
          </w:tcPr>
          <w:p w14:paraId="5944E520"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CAIXA REVELADORA PARA RX ODONTOLOGICO. CÂMARA ESCURA SEM ILUMINAÇÃO. INDICADA PARA REVELAÇÃO DE FILMES ODONTOLÓGICOS PERIAPICAIS PORTÁTIL, COM ANGULAÇÃO PARA ENTRADA DE MÃOS, FÁCIL REMOÇÃO DAS LUVAS PARA ASSEPSIA, VISOR ACRÍLICO DESTACÁVEL, COR BRANCA. ACOMPANHA 04 RESERVATÓRIOS PARA LÍQUIDO, SENDO 2 COM TAMPA. FORNECIDA EM EMBALAGEM CONTENDO DADOS DE IDENTIFICAÇÃO, PROCEDÊNCIA E NÚMERO DE LOTE.</w:t>
            </w:r>
          </w:p>
        </w:tc>
        <w:tc>
          <w:tcPr>
            <w:tcW w:w="1354" w:type="dxa"/>
            <w:vAlign w:val="center"/>
          </w:tcPr>
          <w:p w14:paraId="4316E0BB"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FB8332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CE208C8" w14:textId="77777777" w:rsidTr="00C575E6">
        <w:tc>
          <w:tcPr>
            <w:tcW w:w="709" w:type="dxa"/>
            <w:vAlign w:val="center"/>
          </w:tcPr>
          <w:p w14:paraId="19184FB5" w14:textId="77777777" w:rsidR="0070535A" w:rsidRPr="00A0234E" w:rsidRDefault="0070535A" w:rsidP="00C575E6">
            <w:pPr>
              <w:jc w:val="both"/>
              <w:rPr>
                <w:rFonts w:ascii="Arial" w:hAnsi="Arial" w:cs="Arial"/>
                <w:sz w:val="22"/>
                <w:szCs w:val="22"/>
              </w:rPr>
            </w:pPr>
            <w:r>
              <w:rPr>
                <w:rFonts w:ascii="Calibri" w:hAnsi="Calibri" w:cs="Calibri"/>
                <w:sz w:val="22"/>
                <w:szCs w:val="22"/>
              </w:rPr>
              <w:t>79</w:t>
            </w:r>
          </w:p>
        </w:tc>
        <w:tc>
          <w:tcPr>
            <w:tcW w:w="6565" w:type="dxa"/>
            <w:vAlign w:val="center"/>
          </w:tcPr>
          <w:p w14:paraId="54B6886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Capa protetora individual, em material plástico rígido ou flexível de boa qualidade, atóxica, inodora, lavável e reutilizável. Deve ter tamanho compatível com escova dental infantil e/ou adulto padrão, com sistema de fechamento seguro (encaixe ou similar), garantindo a proteção das cerdas contra contaminação e sujeira. Embalagem com identificação do fabricante e data de validade, quando aplicável.</w:t>
            </w:r>
          </w:p>
        </w:tc>
        <w:tc>
          <w:tcPr>
            <w:tcW w:w="1354" w:type="dxa"/>
            <w:vAlign w:val="center"/>
          </w:tcPr>
          <w:p w14:paraId="799BB35A"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1.500</w:t>
            </w:r>
          </w:p>
        </w:tc>
        <w:tc>
          <w:tcPr>
            <w:tcW w:w="1108" w:type="dxa"/>
            <w:vAlign w:val="center"/>
          </w:tcPr>
          <w:p w14:paraId="653C7F06"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8EC858E" w14:textId="77777777" w:rsidTr="00C575E6">
        <w:tc>
          <w:tcPr>
            <w:tcW w:w="709" w:type="dxa"/>
            <w:vAlign w:val="center"/>
          </w:tcPr>
          <w:p w14:paraId="6677C74E" w14:textId="77777777" w:rsidR="0070535A" w:rsidRPr="00A0234E" w:rsidRDefault="0070535A" w:rsidP="00C575E6">
            <w:pPr>
              <w:jc w:val="both"/>
              <w:rPr>
                <w:rFonts w:ascii="Arial" w:hAnsi="Arial" w:cs="Arial"/>
                <w:sz w:val="22"/>
                <w:szCs w:val="22"/>
              </w:rPr>
            </w:pPr>
            <w:r>
              <w:rPr>
                <w:rFonts w:ascii="Calibri" w:hAnsi="Calibri" w:cs="Calibri"/>
                <w:sz w:val="22"/>
                <w:szCs w:val="22"/>
              </w:rPr>
              <w:t>80</w:t>
            </w:r>
          </w:p>
        </w:tc>
        <w:tc>
          <w:tcPr>
            <w:tcW w:w="6565" w:type="dxa"/>
            <w:vAlign w:val="center"/>
          </w:tcPr>
          <w:p w14:paraId="1C25F5B2"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CARIOSTÁTICO 30%, LÍQUIDO, FRASCO COM 10 ML CONTENDO DADOS DE IDENTIFICAÇÃO, PROCEDÊNCIA, NÚMERO DE LOTE, VALIDADE E REGISTRO NA ANVISA.</w:t>
            </w:r>
          </w:p>
        </w:tc>
        <w:tc>
          <w:tcPr>
            <w:tcW w:w="1354" w:type="dxa"/>
            <w:vAlign w:val="center"/>
          </w:tcPr>
          <w:p w14:paraId="774F78E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3EDDAAC1"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FR</w:t>
            </w:r>
          </w:p>
        </w:tc>
      </w:tr>
      <w:tr w:rsidR="0070535A" w:rsidRPr="00A0234E" w14:paraId="333CA4F7" w14:textId="77777777" w:rsidTr="00C575E6">
        <w:tc>
          <w:tcPr>
            <w:tcW w:w="709" w:type="dxa"/>
            <w:vAlign w:val="center"/>
          </w:tcPr>
          <w:p w14:paraId="04CC7174" w14:textId="77777777" w:rsidR="0070535A" w:rsidRPr="00A0234E" w:rsidRDefault="0070535A" w:rsidP="00C575E6">
            <w:pPr>
              <w:jc w:val="both"/>
              <w:rPr>
                <w:rFonts w:ascii="Arial" w:hAnsi="Arial" w:cs="Arial"/>
                <w:sz w:val="22"/>
                <w:szCs w:val="22"/>
              </w:rPr>
            </w:pPr>
            <w:r>
              <w:rPr>
                <w:rFonts w:ascii="Calibri" w:hAnsi="Calibri" w:cs="Calibri"/>
                <w:sz w:val="22"/>
                <w:szCs w:val="22"/>
              </w:rPr>
              <w:t>81</w:t>
            </w:r>
          </w:p>
        </w:tc>
        <w:tc>
          <w:tcPr>
            <w:tcW w:w="6565" w:type="dxa"/>
            <w:vAlign w:val="center"/>
          </w:tcPr>
          <w:p w14:paraId="322932F4"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CARIOSTÁTICO 10%, LÍQUIDO, FRASCO COM 10 ML CONTENDO DADOS DE IDENTIFICAÇÃO, PROCEDÊNCIA, NÚMERO DE LOTE, VALIDADE E REGISTRO NA ANVISA.</w:t>
            </w:r>
          </w:p>
        </w:tc>
        <w:tc>
          <w:tcPr>
            <w:tcW w:w="1354" w:type="dxa"/>
            <w:vAlign w:val="center"/>
          </w:tcPr>
          <w:p w14:paraId="71947CE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68878D17"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FR</w:t>
            </w:r>
          </w:p>
        </w:tc>
      </w:tr>
      <w:tr w:rsidR="0070535A" w:rsidRPr="00A0234E" w14:paraId="618ECC9F" w14:textId="77777777" w:rsidTr="00C575E6">
        <w:tc>
          <w:tcPr>
            <w:tcW w:w="709" w:type="dxa"/>
            <w:vAlign w:val="center"/>
          </w:tcPr>
          <w:p w14:paraId="38916A01" w14:textId="77777777" w:rsidR="0070535A" w:rsidRPr="00A0234E" w:rsidRDefault="0070535A" w:rsidP="00C575E6">
            <w:pPr>
              <w:jc w:val="both"/>
              <w:rPr>
                <w:rFonts w:ascii="Arial" w:hAnsi="Arial" w:cs="Arial"/>
                <w:sz w:val="22"/>
                <w:szCs w:val="22"/>
              </w:rPr>
            </w:pPr>
            <w:r>
              <w:rPr>
                <w:rFonts w:ascii="Calibri" w:hAnsi="Calibri" w:cs="Calibri"/>
                <w:sz w:val="22"/>
                <w:szCs w:val="22"/>
              </w:rPr>
              <w:t>82</w:t>
            </w:r>
          </w:p>
        </w:tc>
        <w:tc>
          <w:tcPr>
            <w:tcW w:w="6565" w:type="dxa"/>
            <w:vAlign w:val="center"/>
          </w:tcPr>
          <w:p w14:paraId="3D9C6CC6"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CARTELA PARA RAIO X OCLUSAL COM 1 FURO. </w:t>
            </w:r>
            <w:r>
              <w:rPr>
                <w:rFonts w:ascii="Calibri" w:hAnsi="Calibri" w:cs="Calibri"/>
                <w:b/>
                <w:bCs/>
                <w:color w:val="000000"/>
                <w:sz w:val="22"/>
                <w:szCs w:val="22"/>
              </w:rPr>
              <w:t>PACOTE COM 100 UNIDADES</w:t>
            </w:r>
            <w:r>
              <w:rPr>
                <w:rFonts w:ascii="Calibri" w:hAnsi="Calibri" w:cs="Calibri"/>
                <w:color w:val="000000"/>
                <w:sz w:val="22"/>
                <w:szCs w:val="22"/>
              </w:rPr>
              <w:t>, CONTENDO DADOS DE IDENTIFICAÇÃO, PROCEDÊNCIA E LOTE.</w:t>
            </w:r>
          </w:p>
        </w:tc>
        <w:tc>
          <w:tcPr>
            <w:tcW w:w="1354" w:type="dxa"/>
            <w:vAlign w:val="center"/>
          </w:tcPr>
          <w:p w14:paraId="3505BB8D"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37F8DEF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139FCD1A" w14:textId="77777777" w:rsidTr="00C575E6">
        <w:tc>
          <w:tcPr>
            <w:tcW w:w="709" w:type="dxa"/>
            <w:vAlign w:val="center"/>
          </w:tcPr>
          <w:p w14:paraId="3E4CEB9E" w14:textId="77777777" w:rsidR="0070535A" w:rsidRPr="00A0234E" w:rsidRDefault="0070535A" w:rsidP="00C575E6">
            <w:pPr>
              <w:jc w:val="both"/>
              <w:rPr>
                <w:rFonts w:ascii="Arial" w:hAnsi="Arial" w:cs="Arial"/>
                <w:sz w:val="22"/>
                <w:szCs w:val="22"/>
              </w:rPr>
            </w:pPr>
            <w:r>
              <w:rPr>
                <w:rFonts w:ascii="Calibri" w:hAnsi="Calibri" w:cs="Calibri"/>
                <w:sz w:val="22"/>
                <w:szCs w:val="22"/>
              </w:rPr>
              <w:t>83</w:t>
            </w:r>
          </w:p>
        </w:tc>
        <w:tc>
          <w:tcPr>
            <w:tcW w:w="6565" w:type="dxa"/>
            <w:vAlign w:val="center"/>
          </w:tcPr>
          <w:p w14:paraId="27F7EFE8"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CARTELA DE RAIO X COM 14 FUROS. INDICADO PARA ARMAZENAR E FACILITAR A VISUALIZAÇÃO DE FILMES DE RAIO-X. FABRICADO EM MATERIAL PLÁSTICO. EMBALAGEM INDIVIDUAL CONTENDO DADOS DE IDENTIFICAÇÃO, PROCEDÊNCIA E NÚMERO DE LOTE.</w:t>
            </w:r>
          </w:p>
        </w:tc>
        <w:tc>
          <w:tcPr>
            <w:tcW w:w="1354" w:type="dxa"/>
            <w:vAlign w:val="center"/>
          </w:tcPr>
          <w:p w14:paraId="6DBB532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4671B7AA"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F4DC469" w14:textId="77777777" w:rsidTr="00C575E6">
        <w:tc>
          <w:tcPr>
            <w:tcW w:w="709" w:type="dxa"/>
            <w:vAlign w:val="center"/>
          </w:tcPr>
          <w:p w14:paraId="748C17D6" w14:textId="77777777" w:rsidR="0070535A" w:rsidRPr="00A0234E" w:rsidRDefault="0070535A" w:rsidP="00C575E6">
            <w:pPr>
              <w:jc w:val="both"/>
              <w:rPr>
                <w:rFonts w:ascii="Arial" w:hAnsi="Arial" w:cs="Arial"/>
                <w:sz w:val="22"/>
                <w:szCs w:val="22"/>
              </w:rPr>
            </w:pPr>
            <w:r>
              <w:rPr>
                <w:rFonts w:ascii="Calibri" w:hAnsi="Calibri" w:cs="Calibri"/>
                <w:sz w:val="22"/>
                <w:szCs w:val="22"/>
              </w:rPr>
              <w:t>84</w:t>
            </w:r>
          </w:p>
        </w:tc>
        <w:tc>
          <w:tcPr>
            <w:tcW w:w="6565" w:type="dxa"/>
            <w:vAlign w:val="center"/>
          </w:tcPr>
          <w:p w14:paraId="3D7B7231"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CARTELA EM PAPEL CARTOLINA PARA RADIOGRAFIAS PERIAPICAIS E INTERPROXIMAIS, TAMANHO INFANTIL, COM CAPACIDADE PARA DUAS PELÍCULAS. </w:t>
            </w:r>
            <w:r>
              <w:rPr>
                <w:rFonts w:ascii="Calibri" w:hAnsi="Calibri" w:cs="Calibri"/>
                <w:b/>
                <w:bCs/>
                <w:color w:val="000000"/>
                <w:sz w:val="22"/>
                <w:szCs w:val="22"/>
              </w:rPr>
              <w:t>PACOTE COM 100 CARTELAS.</w:t>
            </w:r>
          </w:p>
        </w:tc>
        <w:tc>
          <w:tcPr>
            <w:tcW w:w="1354" w:type="dxa"/>
            <w:vAlign w:val="center"/>
          </w:tcPr>
          <w:p w14:paraId="43D8889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64FD951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65C79BCB" w14:textId="77777777" w:rsidTr="00C575E6">
        <w:tc>
          <w:tcPr>
            <w:tcW w:w="709" w:type="dxa"/>
            <w:vAlign w:val="center"/>
          </w:tcPr>
          <w:p w14:paraId="1574D24E" w14:textId="77777777" w:rsidR="0070535A" w:rsidRPr="00A0234E" w:rsidRDefault="0070535A" w:rsidP="00C575E6">
            <w:pPr>
              <w:jc w:val="both"/>
              <w:rPr>
                <w:rFonts w:ascii="Arial" w:hAnsi="Arial" w:cs="Arial"/>
                <w:sz w:val="22"/>
                <w:szCs w:val="22"/>
              </w:rPr>
            </w:pPr>
            <w:r>
              <w:rPr>
                <w:rFonts w:ascii="Calibri" w:hAnsi="Calibri" w:cs="Calibri"/>
                <w:sz w:val="22"/>
                <w:szCs w:val="22"/>
              </w:rPr>
              <w:t>85</w:t>
            </w:r>
          </w:p>
        </w:tc>
        <w:tc>
          <w:tcPr>
            <w:tcW w:w="6565" w:type="dxa"/>
            <w:vAlign w:val="center"/>
          </w:tcPr>
          <w:p w14:paraId="3DB4AC04"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 Cartela para RX Odontológico – 2 Furos – Pacote com 100 unidades - Descrição técnica: Cartela plástica para organização e arquivamento de radiografias odontológicas periapicais. Modelo com 2 furos, compatível com pastas padrão para RX. Confeccionada em material plástico flexível, transparente ou translúcido, resistente à dobra e ao manuseio. Tamanho padrão para filmes radiográficos odontológicos. (cotar pacote)</w:t>
            </w:r>
          </w:p>
        </w:tc>
        <w:tc>
          <w:tcPr>
            <w:tcW w:w="1354" w:type="dxa"/>
            <w:vAlign w:val="center"/>
          </w:tcPr>
          <w:p w14:paraId="5737D95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499A7D0"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03EE0918" w14:textId="77777777" w:rsidTr="00C575E6">
        <w:tc>
          <w:tcPr>
            <w:tcW w:w="709" w:type="dxa"/>
            <w:vAlign w:val="center"/>
          </w:tcPr>
          <w:p w14:paraId="35B0B4A8" w14:textId="77777777" w:rsidR="0070535A" w:rsidRPr="00A0234E" w:rsidRDefault="0070535A" w:rsidP="00C575E6">
            <w:pPr>
              <w:jc w:val="both"/>
              <w:rPr>
                <w:rFonts w:ascii="Arial" w:hAnsi="Arial" w:cs="Arial"/>
                <w:sz w:val="22"/>
                <w:szCs w:val="22"/>
              </w:rPr>
            </w:pPr>
            <w:r>
              <w:rPr>
                <w:rFonts w:ascii="Calibri" w:hAnsi="Calibri" w:cs="Calibri"/>
                <w:sz w:val="22"/>
                <w:szCs w:val="22"/>
              </w:rPr>
              <w:t>86</w:t>
            </w:r>
          </w:p>
        </w:tc>
        <w:tc>
          <w:tcPr>
            <w:tcW w:w="6565" w:type="dxa"/>
            <w:vAlign w:val="center"/>
          </w:tcPr>
          <w:p w14:paraId="570F58D0"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CERA PERIFÉRICA Nº 6. UTILIZADA PARA O SELAMENTO DAS BORDAS DAS MOLDEIRAS PLÁSTICAS OU METÁLICAS. CAIXA COM NO MÍNIMO 40 BASTÕES CONTENDO OS DADOS DE IDENTIFICAÇÃO DO PRODUTO, PROCEDÊNCIA, NÚMERO DE LOTE, DATA DE FABRICAÇÃO, PRAZO DE VALIDADE E REGISTRO NA ANVISA. (preço unitário considera os 40 bastões)</w:t>
            </w:r>
          </w:p>
        </w:tc>
        <w:tc>
          <w:tcPr>
            <w:tcW w:w="1354" w:type="dxa"/>
            <w:vAlign w:val="center"/>
          </w:tcPr>
          <w:p w14:paraId="02CEFDDB"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9ED6950"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CDE13AD" w14:textId="77777777" w:rsidTr="00C575E6">
        <w:tc>
          <w:tcPr>
            <w:tcW w:w="709" w:type="dxa"/>
            <w:vAlign w:val="center"/>
          </w:tcPr>
          <w:p w14:paraId="5DDF9ED4" w14:textId="77777777" w:rsidR="0070535A" w:rsidRPr="00A0234E" w:rsidRDefault="0070535A" w:rsidP="00C575E6">
            <w:pPr>
              <w:jc w:val="both"/>
              <w:rPr>
                <w:rFonts w:ascii="Arial" w:hAnsi="Arial" w:cs="Arial"/>
                <w:sz w:val="22"/>
                <w:szCs w:val="22"/>
              </w:rPr>
            </w:pPr>
            <w:r>
              <w:rPr>
                <w:rFonts w:ascii="Calibri" w:hAnsi="Calibri" w:cs="Calibri"/>
                <w:sz w:val="22"/>
                <w:szCs w:val="22"/>
              </w:rPr>
              <w:t>87</w:t>
            </w:r>
          </w:p>
        </w:tc>
        <w:tc>
          <w:tcPr>
            <w:tcW w:w="6565" w:type="dxa"/>
            <w:vAlign w:val="center"/>
          </w:tcPr>
          <w:p w14:paraId="66DD254C"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CERA ROSA Nº07. INDICADA PARA MOLDAGEM DE OCLUSÃO INICIAL OU PRIMEIRA TOMADA DE MORDIDA. MACIAS E FLEXÍVEIS. CAIXA COM 18 LÂMINAS EMBALADAS INDIVIDUALMENTE, COM DADOS DE IDENTIFICAÇÃO, PROCEDÊNCIA, NÚMERO DO LOTE, DATA DE FABRICAÇÃO E REGISTRO NA ANVISA (preço unitário considera as 18 lâminas)</w:t>
            </w:r>
          </w:p>
        </w:tc>
        <w:tc>
          <w:tcPr>
            <w:tcW w:w="1354" w:type="dxa"/>
            <w:vAlign w:val="center"/>
          </w:tcPr>
          <w:p w14:paraId="4CECBF3B"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110</w:t>
            </w:r>
          </w:p>
        </w:tc>
        <w:tc>
          <w:tcPr>
            <w:tcW w:w="1108" w:type="dxa"/>
            <w:vAlign w:val="center"/>
          </w:tcPr>
          <w:p w14:paraId="3171267B"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0567489F" w14:textId="77777777" w:rsidTr="00C575E6">
        <w:tc>
          <w:tcPr>
            <w:tcW w:w="709" w:type="dxa"/>
            <w:vAlign w:val="center"/>
          </w:tcPr>
          <w:p w14:paraId="4EA5A944" w14:textId="77777777" w:rsidR="0070535A" w:rsidRPr="00A0234E" w:rsidRDefault="0070535A" w:rsidP="00C575E6">
            <w:pPr>
              <w:jc w:val="both"/>
              <w:rPr>
                <w:rFonts w:ascii="Arial" w:hAnsi="Arial" w:cs="Arial"/>
                <w:sz w:val="22"/>
                <w:szCs w:val="22"/>
              </w:rPr>
            </w:pPr>
            <w:r>
              <w:rPr>
                <w:rFonts w:ascii="Calibri" w:hAnsi="Calibri" w:cs="Calibri"/>
                <w:sz w:val="22"/>
                <w:szCs w:val="22"/>
              </w:rPr>
              <w:t>88</w:t>
            </w:r>
          </w:p>
        </w:tc>
        <w:tc>
          <w:tcPr>
            <w:tcW w:w="6565" w:type="dxa"/>
            <w:vAlign w:val="center"/>
          </w:tcPr>
          <w:p w14:paraId="445B723D"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CERA UTILIDADE VERMELHA. INDICADA PARA AUXILIAR NA ELABORAÇÃO DE PRÓTESES DENTÁRIAS. MACIAS E FLEXÍVEIS. CAIXA COM 5 LÂMINAS EMBALADAS INDIVIDUALMENTE, COM DADOS DE IDENTIFICAÇÃO, PROCEDÊNCIA, NÚMERO DO LOTE E DATA DE FABRICAÇÃO. (preço unitário considera as 05 lâminas embaladas individualmente)</w:t>
            </w:r>
          </w:p>
        </w:tc>
        <w:tc>
          <w:tcPr>
            <w:tcW w:w="1354" w:type="dxa"/>
            <w:vAlign w:val="center"/>
          </w:tcPr>
          <w:p w14:paraId="033A748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494A41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48FA138" w14:textId="77777777" w:rsidTr="00C575E6">
        <w:tc>
          <w:tcPr>
            <w:tcW w:w="709" w:type="dxa"/>
            <w:vAlign w:val="center"/>
          </w:tcPr>
          <w:p w14:paraId="6659AC8A" w14:textId="77777777" w:rsidR="0070535A" w:rsidRPr="00A0234E" w:rsidRDefault="0070535A" w:rsidP="00C575E6">
            <w:pPr>
              <w:jc w:val="both"/>
              <w:rPr>
                <w:rFonts w:ascii="Arial" w:hAnsi="Arial" w:cs="Arial"/>
                <w:sz w:val="22"/>
                <w:szCs w:val="22"/>
              </w:rPr>
            </w:pPr>
            <w:r>
              <w:rPr>
                <w:rFonts w:ascii="Calibri" w:hAnsi="Calibri" w:cs="Calibri"/>
                <w:sz w:val="22"/>
                <w:szCs w:val="22"/>
              </w:rPr>
              <w:t>89</w:t>
            </w:r>
          </w:p>
        </w:tc>
        <w:tc>
          <w:tcPr>
            <w:tcW w:w="6565" w:type="dxa"/>
            <w:vAlign w:val="center"/>
          </w:tcPr>
          <w:p w14:paraId="193D0D7E"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CIMENTO CIRÚRGICO PÓ, A BASE DE ÓXIDO DE ZINCO, FRASCO COM 12G CONTENDO DADOS DE IDENTIFICAÇÃO, PROCEDÊNCIA, NÚMERO DE LOTE E REGISTRO NA ANVISA</w:t>
            </w:r>
          </w:p>
        </w:tc>
        <w:tc>
          <w:tcPr>
            <w:tcW w:w="1354" w:type="dxa"/>
            <w:vAlign w:val="center"/>
          </w:tcPr>
          <w:p w14:paraId="563B48B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70</w:t>
            </w:r>
          </w:p>
        </w:tc>
        <w:tc>
          <w:tcPr>
            <w:tcW w:w="1108" w:type="dxa"/>
            <w:vAlign w:val="center"/>
          </w:tcPr>
          <w:p w14:paraId="3B61087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76B5C58" w14:textId="77777777" w:rsidTr="00C575E6">
        <w:tc>
          <w:tcPr>
            <w:tcW w:w="709" w:type="dxa"/>
            <w:vAlign w:val="center"/>
          </w:tcPr>
          <w:p w14:paraId="652893D8" w14:textId="77777777" w:rsidR="0070535A" w:rsidRPr="00A0234E" w:rsidRDefault="0070535A" w:rsidP="00C575E6">
            <w:pPr>
              <w:jc w:val="both"/>
              <w:rPr>
                <w:rFonts w:ascii="Arial" w:hAnsi="Arial" w:cs="Arial"/>
                <w:sz w:val="22"/>
                <w:szCs w:val="22"/>
              </w:rPr>
            </w:pPr>
            <w:r>
              <w:rPr>
                <w:rFonts w:ascii="Calibri" w:hAnsi="Calibri" w:cs="Calibri"/>
                <w:sz w:val="22"/>
                <w:szCs w:val="22"/>
              </w:rPr>
              <w:t>90</w:t>
            </w:r>
          </w:p>
        </w:tc>
        <w:tc>
          <w:tcPr>
            <w:tcW w:w="6565" w:type="dxa"/>
            <w:vAlign w:val="center"/>
          </w:tcPr>
          <w:p w14:paraId="60BCAFA4"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CIMENTO DE IONÔMERO DE VIDRO RESTAURADOR E FORRADOR. FOTOPOLIMERIZÁVEL. EMBALAGEM COM NO MÍNIMO 1 SERINGA DE 2,5G CONTENDO DADOS DE IDENTIFICAÇÃO, PROCEDÊNCIA, NÚMERO DE LOTE, VALIDADE E REGISTRO NA ANVISA</w:t>
            </w:r>
          </w:p>
        </w:tc>
        <w:tc>
          <w:tcPr>
            <w:tcW w:w="1354" w:type="dxa"/>
            <w:vAlign w:val="center"/>
          </w:tcPr>
          <w:p w14:paraId="41AB0F2E"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300</w:t>
            </w:r>
          </w:p>
        </w:tc>
        <w:tc>
          <w:tcPr>
            <w:tcW w:w="1108" w:type="dxa"/>
            <w:vAlign w:val="center"/>
          </w:tcPr>
          <w:p w14:paraId="5A722110"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DAB2CE8" w14:textId="77777777" w:rsidTr="00C575E6">
        <w:tc>
          <w:tcPr>
            <w:tcW w:w="709" w:type="dxa"/>
            <w:vAlign w:val="center"/>
          </w:tcPr>
          <w:p w14:paraId="1CC28DA3" w14:textId="77777777" w:rsidR="0070535A" w:rsidRPr="00A0234E" w:rsidRDefault="0070535A" w:rsidP="00C575E6">
            <w:pPr>
              <w:jc w:val="both"/>
              <w:rPr>
                <w:rFonts w:ascii="Arial" w:hAnsi="Arial" w:cs="Arial"/>
                <w:sz w:val="22"/>
                <w:szCs w:val="22"/>
              </w:rPr>
            </w:pPr>
            <w:r>
              <w:rPr>
                <w:rFonts w:ascii="Calibri" w:hAnsi="Calibri" w:cs="Calibri"/>
                <w:sz w:val="22"/>
                <w:szCs w:val="22"/>
              </w:rPr>
              <w:t>91</w:t>
            </w:r>
          </w:p>
        </w:tc>
        <w:tc>
          <w:tcPr>
            <w:tcW w:w="6565" w:type="dxa"/>
            <w:vAlign w:val="center"/>
          </w:tcPr>
          <w:p w14:paraId="6EC06EBE"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CIMENTO DE IONÔMERO DE VIDRO RESTAURADOR E FORRADOR, FOTOATIVO, RADIOPACO. COR A1. KIT CONTENDO 1 PÓ COM 5G + 1 LÍQUIDO DE 2,5ML + 1 PRIMER DE 2,5ML + 1 GLAZE DE 5 ML. ACOMPANHA 1 COLHER MEDIDORA E 1 BLOCO DE ESPATULAÇÃO. EMBALAGEM COM DADOS DE IDENTIFICAÇÃO, PROCEDÊNCIA, NÚMERO DE LOTE E REGISTRO NA ANVISA</w:t>
            </w:r>
          </w:p>
        </w:tc>
        <w:tc>
          <w:tcPr>
            <w:tcW w:w="1354" w:type="dxa"/>
            <w:vAlign w:val="center"/>
          </w:tcPr>
          <w:p w14:paraId="676568A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200</w:t>
            </w:r>
          </w:p>
        </w:tc>
        <w:tc>
          <w:tcPr>
            <w:tcW w:w="1108" w:type="dxa"/>
            <w:vAlign w:val="center"/>
          </w:tcPr>
          <w:p w14:paraId="386BE133"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7468216" w14:textId="77777777" w:rsidTr="00C575E6">
        <w:tc>
          <w:tcPr>
            <w:tcW w:w="709" w:type="dxa"/>
            <w:vAlign w:val="center"/>
          </w:tcPr>
          <w:p w14:paraId="4AE68FC8" w14:textId="77777777" w:rsidR="0070535A" w:rsidRPr="00A0234E" w:rsidRDefault="0070535A" w:rsidP="00C575E6">
            <w:pPr>
              <w:jc w:val="both"/>
              <w:rPr>
                <w:rFonts w:ascii="Arial" w:hAnsi="Arial" w:cs="Arial"/>
                <w:sz w:val="22"/>
                <w:szCs w:val="22"/>
              </w:rPr>
            </w:pPr>
            <w:r>
              <w:rPr>
                <w:rFonts w:ascii="Calibri" w:hAnsi="Calibri" w:cs="Calibri"/>
                <w:sz w:val="22"/>
                <w:szCs w:val="22"/>
              </w:rPr>
              <w:t>92</w:t>
            </w:r>
          </w:p>
        </w:tc>
        <w:tc>
          <w:tcPr>
            <w:tcW w:w="6565" w:type="dxa"/>
            <w:vAlign w:val="center"/>
          </w:tcPr>
          <w:p w14:paraId="0A26BAC9"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CIMENTO ENDODÔNTICO À BASE DE ÓXIDO DE ZINCO E EUGENOL. KIT CONTENDO 1 FRASCO COM 12 G DE PÓ + 1 FRASCO COM 10 ML DO LÍQUIDO. EMBALAGEM CONTENDO DADOS DE IDENTIFICAÇÃO, PROCEDÊNCIA, NÚMERO DE LOTE E REGISTRO NA ANVISA.</w:t>
            </w:r>
          </w:p>
        </w:tc>
        <w:tc>
          <w:tcPr>
            <w:tcW w:w="1354" w:type="dxa"/>
            <w:vAlign w:val="center"/>
          </w:tcPr>
          <w:p w14:paraId="0AD85D4E"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9803A3A"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552C434" w14:textId="77777777" w:rsidTr="00C575E6">
        <w:tc>
          <w:tcPr>
            <w:tcW w:w="709" w:type="dxa"/>
            <w:vAlign w:val="center"/>
          </w:tcPr>
          <w:p w14:paraId="26F9569E" w14:textId="77777777" w:rsidR="0070535A" w:rsidRPr="00A0234E" w:rsidRDefault="0070535A" w:rsidP="00C575E6">
            <w:pPr>
              <w:jc w:val="both"/>
              <w:rPr>
                <w:rFonts w:ascii="Arial" w:hAnsi="Arial" w:cs="Arial"/>
                <w:sz w:val="22"/>
                <w:szCs w:val="22"/>
              </w:rPr>
            </w:pPr>
            <w:r>
              <w:rPr>
                <w:rFonts w:ascii="Calibri" w:hAnsi="Calibri" w:cs="Calibri"/>
                <w:sz w:val="22"/>
                <w:szCs w:val="22"/>
              </w:rPr>
              <w:t>93</w:t>
            </w:r>
          </w:p>
        </w:tc>
        <w:tc>
          <w:tcPr>
            <w:tcW w:w="6565" w:type="dxa"/>
            <w:vAlign w:val="center"/>
          </w:tcPr>
          <w:p w14:paraId="467CAFF5"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CIMENTO ENDODÔNTICO PÓ E LÍQUIDO, CONTENDO HIDRÓXIDO DE CÁLCIO, QUE OBTURA PERFEITAMENTE MESMO OS CAOS MAIS DIFÍCEIS, ESTIMULANDO A FORMAÇÃO DE TECIDOS DE REPARAÇÃO NA REGIÃO PERIAPICAL, APRESENTA EXCELENTE CAPACIDADE DE RETENÇÃO E VEDAMENTO, ALTA RADIOPACIDADE, LONGO TEMPO DE TRABALHO E BIOCOMPATIBILIDADE. CAIXA COM 1 FRASCO DO PÓ DE 8G + TUBO DE RESINA COM 9G, CONTENDO DADOS DE IDENTIFICAÇÃO, PROCEDÊNCIA, LOTE, VALIDADE E REGISTRO NA ANVISA</w:t>
            </w:r>
          </w:p>
        </w:tc>
        <w:tc>
          <w:tcPr>
            <w:tcW w:w="1354" w:type="dxa"/>
            <w:vAlign w:val="center"/>
          </w:tcPr>
          <w:p w14:paraId="38772B9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4ECEF9D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DD601A5" w14:textId="77777777" w:rsidTr="00C575E6">
        <w:tc>
          <w:tcPr>
            <w:tcW w:w="709" w:type="dxa"/>
            <w:vAlign w:val="center"/>
          </w:tcPr>
          <w:p w14:paraId="033DF3B5" w14:textId="77777777" w:rsidR="0070535A" w:rsidRPr="00A0234E" w:rsidRDefault="0070535A" w:rsidP="00C575E6">
            <w:pPr>
              <w:jc w:val="both"/>
              <w:rPr>
                <w:rFonts w:ascii="Arial" w:hAnsi="Arial" w:cs="Arial"/>
                <w:sz w:val="22"/>
                <w:szCs w:val="22"/>
              </w:rPr>
            </w:pPr>
            <w:r>
              <w:rPr>
                <w:rFonts w:ascii="Calibri" w:hAnsi="Calibri" w:cs="Calibri"/>
                <w:sz w:val="22"/>
                <w:szCs w:val="22"/>
              </w:rPr>
              <w:t>94</w:t>
            </w:r>
          </w:p>
        </w:tc>
        <w:tc>
          <w:tcPr>
            <w:tcW w:w="6565" w:type="dxa"/>
            <w:vAlign w:val="center"/>
          </w:tcPr>
          <w:p w14:paraId="7ABB211F"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CIMENTO RESTAURADOR PROVISORIO, COM FLÚOR / SEM FLÚOR. EMBALAGEM INDIVIDUAL COM NO MINIMO 20G E MAXIMO 25G, CONTENDO DADOS DE IDENTIFICAÇÃO, PROCEDÊNCIA, NÚMERO DE LOTE, VALIDADE E REGISTRO NA ANVISA. NA CONTRATAÇÃO SERÁ INFORMADO SE DEVERÁ SER FORNECIDO COM FLÚOR OU SEM FLÚOR.</w:t>
            </w:r>
          </w:p>
        </w:tc>
        <w:tc>
          <w:tcPr>
            <w:tcW w:w="1354" w:type="dxa"/>
            <w:vAlign w:val="center"/>
          </w:tcPr>
          <w:p w14:paraId="77F28F3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F6CD938"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E1B1368" w14:textId="77777777" w:rsidTr="00C575E6">
        <w:tc>
          <w:tcPr>
            <w:tcW w:w="709" w:type="dxa"/>
            <w:vAlign w:val="center"/>
          </w:tcPr>
          <w:p w14:paraId="160A2203" w14:textId="77777777" w:rsidR="0070535A" w:rsidRPr="00A0234E" w:rsidRDefault="0070535A" w:rsidP="00C575E6">
            <w:pPr>
              <w:jc w:val="both"/>
              <w:rPr>
                <w:rFonts w:ascii="Arial" w:hAnsi="Arial" w:cs="Arial"/>
                <w:sz w:val="22"/>
                <w:szCs w:val="22"/>
              </w:rPr>
            </w:pPr>
            <w:r>
              <w:rPr>
                <w:rFonts w:ascii="Calibri" w:hAnsi="Calibri" w:cs="Calibri"/>
                <w:sz w:val="22"/>
                <w:szCs w:val="22"/>
              </w:rPr>
              <w:t>95</w:t>
            </w:r>
          </w:p>
        </w:tc>
        <w:tc>
          <w:tcPr>
            <w:tcW w:w="6565" w:type="dxa"/>
            <w:vAlign w:val="center"/>
          </w:tcPr>
          <w:p w14:paraId="1DC7855D"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CIMENTO CIRÚRGICO PASTA-PASTA SEM EUGENOL. Indicado para uso em cirurgias periodontais. Caixa contendo 01 pasta base com 90g e 01 pasta catalisadora com 90g. Embalagem contendo dados de identificação, procedência e lote. Kit.</w:t>
            </w:r>
          </w:p>
        </w:tc>
        <w:tc>
          <w:tcPr>
            <w:tcW w:w="1354" w:type="dxa"/>
            <w:vAlign w:val="center"/>
          </w:tcPr>
          <w:p w14:paraId="0A540413"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42D04B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59F6AAD" w14:textId="77777777" w:rsidTr="00C575E6">
        <w:tc>
          <w:tcPr>
            <w:tcW w:w="709" w:type="dxa"/>
            <w:vAlign w:val="center"/>
          </w:tcPr>
          <w:p w14:paraId="4FC473B1" w14:textId="77777777" w:rsidR="0070535A" w:rsidRPr="00A0234E" w:rsidRDefault="0070535A" w:rsidP="00C575E6">
            <w:pPr>
              <w:jc w:val="both"/>
              <w:rPr>
                <w:rFonts w:ascii="Arial" w:hAnsi="Arial" w:cs="Arial"/>
                <w:sz w:val="22"/>
                <w:szCs w:val="22"/>
              </w:rPr>
            </w:pPr>
            <w:r>
              <w:rPr>
                <w:rFonts w:ascii="Calibri" w:hAnsi="Calibri" w:cs="Calibri"/>
                <w:sz w:val="22"/>
                <w:szCs w:val="22"/>
              </w:rPr>
              <w:t>96</w:t>
            </w:r>
          </w:p>
        </w:tc>
        <w:tc>
          <w:tcPr>
            <w:tcW w:w="6565" w:type="dxa"/>
            <w:vAlign w:val="center"/>
          </w:tcPr>
          <w:p w14:paraId="3E973141"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Colgadura para RX Individual – Descrição técnica: Colgadura (suporte) para fixação e organização de radiografias odontológicas individuais. Confeccionada em material plástico flexível, translúcido ou opaco, resistente ao manuseio. Possui furo ou sistema de encaixe para inserção em pasta ou painel de RX. Indicada para pendurar e visualizar radiografias periapicais de forma prática e organizada</w:t>
            </w:r>
          </w:p>
        </w:tc>
        <w:tc>
          <w:tcPr>
            <w:tcW w:w="1354" w:type="dxa"/>
            <w:vAlign w:val="center"/>
          </w:tcPr>
          <w:p w14:paraId="4949704A"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165B36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24A1F0C6" w14:textId="77777777" w:rsidTr="00C575E6">
        <w:tc>
          <w:tcPr>
            <w:tcW w:w="709" w:type="dxa"/>
            <w:vAlign w:val="center"/>
          </w:tcPr>
          <w:p w14:paraId="5FCC51E7" w14:textId="77777777" w:rsidR="0070535A" w:rsidRPr="00A0234E" w:rsidRDefault="0070535A" w:rsidP="00C575E6">
            <w:pPr>
              <w:jc w:val="both"/>
              <w:rPr>
                <w:rFonts w:ascii="Arial" w:hAnsi="Arial" w:cs="Arial"/>
                <w:sz w:val="22"/>
                <w:szCs w:val="22"/>
              </w:rPr>
            </w:pPr>
            <w:r>
              <w:rPr>
                <w:rFonts w:ascii="Calibri" w:hAnsi="Calibri" w:cs="Calibri"/>
                <w:sz w:val="22"/>
                <w:szCs w:val="22"/>
              </w:rPr>
              <w:t>97</w:t>
            </w:r>
          </w:p>
        </w:tc>
        <w:tc>
          <w:tcPr>
            <w:tcW w:w="6565" w:type="dxa"/>
            <w:vAlign w:val="center"/>
          </w:tcPr>
          <w:p w14:paraId="3C6EE9B4"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COMPRESSA CIRÚRGICA ESTÉRIL. Campo operatório 25x28 </w:t>
            </w:r>
            <w:proofErr w:type="spellStart"/>
            <w:r>
              <w:rPr>
                <w:rFonts w:ascii="Calibri" w:hAnsi="Calibri" w:cs="Calibri"/>
                <w:color w:val="000000"/>
                <w:sz w:val="22"/>
                <w:szCs w:val="22"/>
              </w:rPr>
              <w:t>pré-lavada</w:t>
            </w:r>
            <w:proofErr w:type="spellEnd"/>
            <w:r>
              <w:rPr>
                <w:rFonts w:ascii="Calibri" w:hAnsi="Calibri" w:cs="Calibri"/>
                <w:color w:val="000000"/>
                <w:sz w:val="22"/>
                <w:szCs w:val="22"/>
              </w:rPr>
              <w:t xml:space="preserve">, estéril, </w:t>
            </w:r>
            <w:proofErr w:type="spellStart"/>
            <w:r>
              <w:rPr>
                <w:rFonts w:ascii="Calibri" w:hAnsi="Calibri" w:cs="Calibri"/>
                <w:color w:val="000000"/>
                <w:sz w:val="22"/>
                <w:szCs w:val="22"/>
              </w:rPr>
              <w:t>pré</w:t>
            </w:r>
            <w:proofErr w:type="spellEnd"/>
            <w:r>
              <w:rPr>
                <w:rFonts w:ascii="Calibri" w:hAnsi="Calibri" w:cs="Calibri"/>
                <w:color w:val="000000"/>
                <w:sz w:val="22"/>
                <w:szCs w:val="22"/>
              </w:rPr>
              <w:t xml:space="preserve"> encolhido, bacteriológico com 100 de algodão em tecido quadrupolo sobreposto tipo tela. Tecido fechado nas extremidades com costura para reforçar e evitar o seu desfiamento. Pacote com 5 unidades.</w:t>
            </w:r>
          </w:p>
        </w:tc>
        <w:tc>
          <w:tcPr>
            <w:tcW w:w="1354" w:type="dxa"/>
            <w:vAlign w:val="center"/>
          </w:tcPr>
          <w:p w14:paraId="06086F9E"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400</w:t>
            </w:r>
          </w:p>
        </w:tc>
        <w:tc>
          <w:tcPr>
            <w:tcW w:w="1108" w:type="dxa"/>
            <w:vAlign w:val="center"/>
          </w:tcPr>
          <w:p w14:paraId="0CAEAFFB"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4E319117" w14:textId="77777777" w:rsidTr="00C575E6">
        <w:tc>
          <w:tcPr>
            <w:tcW w:w="709" w:type="dxa"/>
            <w:vAlign w:val="center"/>
          </w:tcPr>
          <w:p w14:paraId="739EA56E" w14:textId="77777777" w:rsidR="0070535A" w:rsidRPr="00A0234E" w:rsidRDefault="0070535A" w:rsidP="00C575E6">
            <w:pPr>
              <w:jc w:val="both"/>
              <w:rPr>
                <w:rFonts w:ascii="Arial" w:hAnsi="Arial" w:cs="Arial"/>
                <w:sz w:val="22"/>
                <w:szCs w:val="22"/>
              </w:rPr>
            </w:pPr>
            <w:r>
              <w:rPr>
                <w:rFonts w:ascii="Calibri" w:hAnsi="Calibri" w:cs="Calibri"/>
                <w:sz w:val="22"/>
                <w:szCs w:val="22"/>
              </w:rPr>
              <w:t>98</w:t>
            </w:r>
          </w:p>
        </w:tc>
        <w:tc>
          <w:tcPr>
            <w:tcW w:w="6565" w:type="dxa"/>
            <w:vAlign w:val="center"/>
          </w:tcPr>
          <w:p w14:paraId="283D746F"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CONDICIONADOR ÁCIDO DE ESMALTE E DENTINA, GEL DE BASE AQUOSA CONTENDO ÁCIDO FOSFÓRICO A 37%. PACOTE COM 3 SERINGAS DE 2,5ML. DEVE APRESENTAR REGISTRO NA ANVISA.</w:t>
            </w:r>
          </w:p>
        </w:tc>
        <w:tc>
          <w:tcPr>
            <w:tcW w:w="1354" w:type="dxa"/>
            <w:vAlign w:val="center"/>
          </w:tcPr>
          <w:p w14:paraId="58A88962"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250</w:t>
            </w:r>
          </w:p>
        </w:tc>
        <w:tc>
          <w:tcPr>
            <w:tcW w:w="1108" w:type="dxa"/>
            <w:vAlign w:val="center"/>
          </w:tcPr>
          <w:p w14:paraId="54AB643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5594EE3A" w14:textId="77777777" w:rsidTr="00C575E6">
        <w:tc>
          <w:tcPr>
            <w:tcW w:w="709" w:type="dxa"/>
            <w:vAlign w:val="center"/>
          </w:tcPr>
          <w:p w14:paraId="5E97EEC7" w14:textId="77777777" w:rsidR="0070535A" w:rsidRPr="00A0234E" w:rsidRDefault="0070535A" w:rsidP="00C575E6">
            <w:pPr>
              <w:jc w:val="both"/>
              <w:rPr>
                <w:rFonts w:ascii="Arial" w:hAnsi="Arial" w:cs="Arial"/>
                <w:sz w:val="22"/>
                <w:szCs w:val="22"/>
              </w:rPr>
            </w:pPr>
            <w:r>
              <w:rPr>
                <w:rFonts w:ascii="Calibri" w:hAnsi="Calibri" w:cs="Calibri"/>
                <w:sz w:val="22"/>
                <w:szCs w:val="22"/>
              </w:rPr>
              <w:t>99</w:t>
            </w:r>
          </w:p>
        </w:tc>
        <w:tc>
          <w:tcPr>
            <w:tcW w:w="6565" w:type="dxa"/>
            <w:vAlign w:val="center"/>
          </w:tcPr>
          <w:p w14:paraId="05B036D1"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CONE DE GUTA PERCHA ACESSÓRIA 28MM. CAIXA COM NO MÍNIMO 120 UNIDADES CONTENDO DADOS DE IDENTIFICAÇÃO, PROCEDÊNCIA, LOTE E REGISTRO NA ANVISA. DISPONÍVEL NOS TAMANHOS XF, F, FF, FM, M E MF, NA CONTRATAÇÃO SERÁ INFORMADO O TAMANHO QUE DEVERA SER FORNECIDA. </w:t>
            </w:r>
          </w:p>
        </w:tc>
        <w:tc>
          <w:tcPr>
            <w:tcW w:w="1354" w:type="dxa"/>
            <w:vAlign w:val="center"/>
          </w:tcPr>
          <w:p w14:paraId="5433A05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B9A9D64"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5E96AC02" w14:textId="77777777" w:rsidTr="00C575E6">
        <w:tc>
          <w:tcPr>
            <w:tcW w:w="709" w:type="dxa"/>
            <w:vAlign w:val="center"/>
          </w:tcPr>
          <w:p w14:paraId="4D840C4C" w14:textId="77777777" w:rsidR="0070535A" w:rsidRPr="00A0234E" w:rsidRDefault="0070535A" w:rsidP="00C575E6">
            <w:pPr>
              <w:jc w:val="both"/>
              <w:rPr>
                <w:rFonts w:ascii="Arial" w:hAnsi="Arial" w:cs="Arial"/>
                <w:sz w:val="22"/>
                <w:szCs w:val="22"/>
              </w:rPr>
            </w:pPr>
            <w:r>
              <w:rPr>
                <w:rFonts w:ascii="Calibri" w:hAnsi="Calibri" w:cs="Calibri"/>
                <w:sz w:val="22"/>
                <w:szCs w:val="22"/>
              </w:rPr>
              <w:t>100</w:t>
            </w:r>
          </w:p>
        </w:tc>
        <w:tc>
          <w:tcPr>
            <w:tcW w:w="6565" w:type="dxa"/>
            <w:vAlign w:val="center"/>
          </w:tcPr>
          <w:p w14:paraId="5DD8A8A8"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CONE DE GUTA PERCHA MICROTIPPED 34MM, TAMANHO FM (EL). CAIXA COM NO MÍNIMO 80 UNIDADES. EMBALAGEM DEVERÁ CONTER OS DADOS DE IDENTIFICAÇÃO DO PRODUTO E PROCEDÊNCIA, NÚMERO DE LOTE, DATA DE FABRICAÇÃO, PRAZO DE VALIDADE E REGISTRO NA ANVISA. </w:t>
            </w:r>
          </w:p>
        </w:tc>
        <w:tc>
          <w:tcPr>
            <w:tcW w:w="1354" w:type="dxa"/>
            <w:vAlign w:val="center"/>
          </w:tcPr>
          <w:p w14:paraId="5BCB2832"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BD1E6F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4C6186B5" w14:textId="77777777" w:rsidTr="00C575E6">
        <w:tc>
          <w:tcPr>
            <w:tcW w:w="709" w:type="dxa"/>
            <w:vAlign w:val="center"/>
          </w:tcPr>
          <w:p w14:paraId="5551A27D" w14:textId="77777777" w:rsidR="0070535A" w:rsidRPr="00A0234E" w:rsidRDefault="0070535A" w:rsidP="00C575E6">
            <w:pPr>
              <w:jc w:val="both"/>
              <w:rPr>
                <w:rFonts w:ascii="Arial" w:hAnsi="Arial" w:cs="Arial"/>
                <w:sz w:val="22"/>
                <w:szCs w:val="22"/>
              </w:rPr>
            </w:pPr>
            <w:r>
              <w:rPr>
                <w:rFonts w:ascii="Calibri" w:hAnsi="Calibri" w:cs="Calibri"/>
                <w:sz w:val="22"/>
                <w:szCs w:val="22"/>
              </w:rPr>
              <w:t>101</w:t>
            </w:r>
          </w:p>
        </w:tc>
        <w:tc>
          <w:tcPr>
            <w:tcW w:w="6565" w:type="dxa"/>
            <w:vAlign w:val="center"/>
          </w:tcPr>
          <w:p w14:paraId="37D3867A"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CONE DE GUTA PERCHA PRINCIPAL, 28MM. RADIOPACO. DISPONÍVEL NOS TAMANHOS 15-40 E 45-80. NA CONTRATAÇÃO SERÁ INFORMADO O TAMANHO QUE DEVERÁ SER FORNECIDO. CAIXA COM NO MÍNIMO 120 UNIDADES, CONTENDO DADOS DE IDENTIFICAÇÃO, PROCEDÊNCIA, NÚMERO DO LOTE, DATA DE VALIDADE E REGISTRO NA ANVISA. </w:t>
            </w:r>
          </w:p>
        </w:tc>
        <w:tc>
          <w:tcPr>
            <w:tcW w:w="1354" w:type="dxa"/>
            <w:vAlign w:val="center"/>
          </w:tcPr>
          <w:p w14:paraId="48DAD3D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0DFD603C"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5DA00100" w14:textId="77777777" w:rsidTr="00C575E6">
        <w:tc>
          <w:tcPr>
            <w:tcW w:w="709" w:type="dxa"/>
            <w:vAlign w:val="center"/>
          </w:tcPr>
          <w:p w14:paraId="5479AE56" w14:textId="77777777" w:rsidR="0070535A" w:rsidRPr="00A0234E" w:rsidRDefault="0070535A" w:rsidP="00C575E6">
            <w:pPr>
              <w:jc w:val="both"/>
              <w:rPr>
                <w:rFonts w:ascii="Arial" w:hAnsi="Arial" w:cs="Arial"/>
                <w:sz w:val="22"/>
                <w:szCs w:val="22"/>
              </w:rPr>
            </w:pPr>
            <w:r>
              <w:rPr>
                <w:rFonts w:ascii="Calibri" w:hAnsi="Calibri" w:cs="Calibri"/>
                <w:sz w:val="22"/>
                <w:szCs w:val="22"/>
              </w:rPr>
              <w:t>102</w:t>
            </w:r>
          </w:p>
        </w:tc>
        <w:tc>
          <w:tcPr>
            <w:tcW w:w="6565" w:type="dxa"/>
            <w:vAlign w:val="center"/>
          </w:tcPr>
          <w:p w14:paraId="5B21F840"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Cone de guta-percha, estéril, radiopaco, padronizado, indicado para obturação de canais radiculares em tratamentos endodônticos. Apresentado em blister com 120 unidades. Uso odontológico. Embalado </w:t>
            </w:r>
            <w:proofErr w:type="spellStart"/>
            <w:r>
              <w:rPr>
                <w:rFonts w:ascii="Calibri" w:hAnsi="Calibri" w:cs="Calibri"/>
                <w:color w:val="000000"/>
                <w:sz w:val="22"/>
                <w:szCs w:val="22"/>
              </w:rPr>
              <w:t>indivudualmente</w:t>
            </w:r>
            <w:proofErr w:type="spellEnd"/>
            <w:r>
              <w:rPr>
                <w:rFonts w:ascii="Calibri" w:hAnsi="Calibri" w:cs="Calibri"/>
                <w:color w:val="000000"/>
                <w:sz w:val="22"/>
                <w:szCs w:val="22"/>
              </w:rPr>
              <w:t xml:space="preserve">. Produto registrado na Anvisa. Disponível nos tamanhos: 20, 25, 30, 35, 40, 45, 50, 55, 60, 70, 80. Na contratação será informado o tamanho a ser fornecido. </w:t>
            </w:r>
          </w:p>
        </w:tc>
        <w:tc>
          <w:tcPr>
            <w:tcW w:w="1354" w:type="dxa"/>
            <w:vAlign w:val="center"/>
          </w:tcPr>
          <w:p w14:paraId="413D956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150</w:t>
            </w:r>
          </w:p>
        </w:tc>
        <w:tc>
          <w:tcPr>
            <w:tcW w:w="1108" w:type="dxa"/>
            <w:vAlign w:val="center"/>
          </w:tcPr>
          <w:p w14:paraId="729873D1"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0876240E" w14:textId="77777777" w:rsidTr="00C575E6">
        <w:tc>
          <w:tcPr>
            <w:tcW w:w="709" w:type="dxa"/>
            <w:vAlign w:val="center"/>
          </w:tcPr>
          <w:p w14:paraId="5E534260" w14:textId="77777777" w:rsidR="0070535A" w:rsidRPr="00A0234E" w:rsidRDefault="0070535A" w:rsidP="00C575E6">
            <w:pPr>
              <w:jc w:val="both"/>
              <w:rPr>
                <w:rFonts w:ascii="Arial" w:hAnsi="Arial" w:cs="Arial"/>
                <w:sz w:val="22"/>
                <w:szCs w:val="22"/>
              </w:rPr>
            </w:pPr>
            <w:r>
              <w:rPr>
                <w:rFonts w:ascii="Calibri" w:hAnsi="Calibri" w:cs="Calibri"/>
                <w:sz w:val="22"/>
                <w:szCs w:val="22"/>
              </w:rPr>
              <w:t>103</w:t>
            </w:r>
          </w:p>
        </w:tc>
        <w:tc>
          <w:tcPr>
            <w:tcW w:w="6565" w:type="dxa"/>
            <w:vAlign w:val="center"/>
          </w:tcPr>
          <w:p w14:paraId="3B2653DD"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Cone de papel absorvente endodôntico – 1ª série (nº 15 a 40), estéril, altamente absorvente, com ponta calibrada. Indicado para secagem de canais radiculares em tratamentos endodônticos. Embalagem com 200 unidades. Uso odontológico. Produto registrado na Anvisa.  (p</w:t>
            </w:r>
          </w:p>
        </w:tc>
        <w:tc>
          <w:tcPr>
            <w:tcW w:w="1354" w:type="dxa"/>
            <w:vAlign w:val="center"/>
          </w:tcPr>
          <w:p w14:paraId="486C09D8"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75</w:t>
            </w:r>
          </w:p>
        </w:tc>
        <w:tc>
          <w:tcPr>
            <w:tcW w:w="1108" w:type="dxa"/>
            <w:vAlign w:val="center"/>
          </w:tcPr>
          <w:p w14:paraId="73C28506"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19A69C3E" w14:textId="77777777" w:rsidTr="00C575E6">
        <w:tc>
          <w:tcPr>
            <w:tcW w:w="709" w:type="dxa"/>
            <w:vAlign w:val="center"/>
          </w:tcPr>
          <w:p w14:paraId="3751DDB7" w14:textId="77777777" w:rsidR="0070535A" w:rsidRPr="00A0234E" w:rsidRDefault="0070535A" w:rsidP="00C575E6">
            <w:pPr>
              <w:jc w:val="both"/>
              <w:rPr>
                <w:rFonts w:ascii="Arial" w:hAnsi="Arial" w:cs="Arial"/>
                <w:sz w:val="22"/>
                <w:szCs w:val="22"/>
              </w:rPr>
            </w:pPr>
            <w:r>
              <w:rPr>
                <w:rFonts w:ascii="Calibri" w:hAnsi="Calibri" w:cs="Calibri"/>
                <w:sz w:val="22"/>
                <w:szCs w:val="22"/>
              </w:rPr>
              <w:t>104</w:t>
            </w:r>
          </w:p>
        </w:tc>
        <w:tc>
          <w:tcPr>
            <w:tcW w:w="6565" w:type="dxa"/>
            <w:vAlign w:val="center"/>
          </w:tcPr>
          <w:p w14:paraId="5AB38AE6"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Cone de papel absorvente endodôntico – 2ª série (nº 45 a 80), estéril, altamente absorvente, com ponta calibrada. Indicado para secagem de canais radiculares em tratamentos endodônticos. Embalagem com 200 unidades. Uso odontológico. Produto registrado na Anvisa.</w:t>
            </w:r>
          </w:p>
        </w:tc>
        <w:tc>
          <w:tcPr>
            <w:tcW w:w="1354" w:type="dxa"/>
            <w:vAlign w:val="center"/>
          </w:tcPr>
          <w:p w14:paraId="34E47618"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3B9336B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1DFE20ED" w14:textId="77777777" w:rsidTr="00C575E6">
        <w:tc>
          <w:tcPr>
            <w:tcW w:w="709" w:type="dxa"/>
            <w:vAlign w:val="center"/>
          </w:tcPr>
          <w:p w14:paraId="27C4ABE0" w14:textId="77777777" w:rsidR="0070535A" w:rsidRPr="00A0234E" w:rsidRDefault="0070535A" w:rsidP="00C575E6">
            <w:pPr>
              <w:jc w:val="both"/>
              <w:rPr>
                <w:rFonts w:ascii="Arial" w:hAnsi="Arial" w:cs="Arial"/>
                <w:sz w:val="22"/>
                <w:szCs w:val="22"/>
              </w:rPr>
            </w:pPr>
            <w:r>
              <w:rPr>
                <w:rFonts w:ascii="Calibri" w:hAnsi="Calibri" w:cs="Calibri"/>
                <w:sz w:val="22"/>
                <w:szCs w:val="22"/>
              </w:rPr>
              <w:t>105</w:t>
            </w:r>
          </w:p>
        </w:tc>
        <w:tc>
          <w:tcPr>
            <w:tcW w:w="6565" w:type="dxa"/>
            <w:vAlign w:val="center"/>
          </w:tcPr>
          <w:p w14:paraId="3F027070"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Cones de guta-percha acessórios tipo B7, comprimento 28 mm, estéreis e radiopacos. Indicados como cones auxiliares para complementação da obturação de canais radiculares. Caixa com 120 unidades. Uso odontológico. Produto registrado na Anvisa.</w:t>
            </w:r>
          </w:p>
        </w:tc>
        <w:tc>
          <w:tcPr>
            <w:tcW w:w="1354" w:type="dxa"/>
            <w:vAlign w:val="center"/>
          </w:tcPr>
          <w:p w14:paraId="5BA05E2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324862AC"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2C8C4E90" w14:textId="77777777" w:rsidTr="00C575E6">
        <w:tc>
          <w:tcPr>
            <w:tcW w:w="709" w:type="dxa"/>
            <w:vAlign w:val="center"/>
          </w:tcPr>
          <w:p w14:paraId="3941DFAB" w14:textId="77777777" w:rsidR="0070535A" w:rsidRPr="00A0234E" w:rsidRDefault="0070535A" w:rsidP="00C575E6">
            <w:pPr>
              <w:jc w:val="both"/>
              <w:rPr>
                <w:rFonts w:ascii="Arial" w:hAnsi="Arial" w:cs="Arial"/>
                <w:sz w:val="22"/>
                <w:szCs w:val="22"/>
              </w:rPr>
            </w:pPr>
            <w:r>
              <w:rPr>
                <w:rFonts w:ascii="Calibri" w:hAnsi="Calibri" w:cs="Calibri"/>
                <w:sz w:val="22"/>
                <w:szCs w:val="22"/>
              </w:rPr>
              <w:t>106</w:t>
            </w:r>
          </w:p>
        </w:tc>
        <w:tc>
          <w:tcPr>
            <w:tcW w:w="6565" w:type="dxa"/>
            <w:vAlign w:val="center"/>
          </w:tcPr>
          <w:p w14:paraId="2F2E661C"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Cones de guta-percha acessórios tipo B8, comprimento 28mm, estéreis, radiopacos e padronizados. Indicados como cones auxiliares na obturação de canais radiculares em tratamentos endodônticos. Caixa com 120 unidades. Uso odontológico. Produto registrado na Anvisa.</w:t>
            </w:r>
          </w:p>
        </w:tc>
        <w:tc>
          <w:tcPr>
            <w:tcW w:w="1354" w:type="dxa"/>
            <w:vAlign w:val="center"/>
          </w:tcPr>
          <w:p w14:paraId="2210027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B3C1F5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088F22CD" w14:textId="77777777" w:rsidTr="00C575E6">
        <w:tc>
          <w:tcPr>
            <w:tcW w:w="709" w:type="dxa"/>
            <w:vAlign w:val="center"/>
          </w:tcPr>
          <w:p w14:paraId="1DAEB5FE" w14:textId="77777777" w:rsidR="0070535A" w:rsidRPr="00A0234E" w:rsidRDefault="0070535A" w:rsidP="00C575E6">
            <w:pPr>
              <w:jc w:val="both"/>
              <w:rPr>
                <w:rFonts w:ascii="Arial" w:hAnsi="Arial" w:cs="Arial"/>
                <w:sz w:val="22"/>
                <w:szCs w:val="22"/>
              </w:rPr>
            </w:pPr>
            <w:r>
              <w:rPr>
                <w:rFonts w:ascii="Calibri" w:hAnsi="Calibri" w:cs="Calibri"/>
                <w:sz w:val="22"/>
                <w:szCs w:val="22"/>
              </w:rPr>
              <w:t>107</w:t>
            </w:r>
          </w:p>
        </w:tc>
        <w:tc>
          <w:tcPr>
            <w:tcW w:w="6565" w:type="dxa"/>
            <w:vAlign w:val="center"/>
          </w:tcPr>
          <w:p w14:paraId="52889648"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CREME OU GEL DENTAL ADULTO COM FLÚOR. ACONDICIONADO EM TUBO PLÁSTICO CONTENDO 90 G DO PRODUTO EMBALADO EM CAIXA CONTENDO DADOS DE IDENTIFICAÇÃO, PROCEDÊNCIA, LOTE E VALIDADE.</w:t>
            </w:r>
          </w:p>
        </w:tc>
        <w:tc>
          <w:tcPr>
            <w:tcW w:w="1354" w:type="dxa"/>
            <w:vAlign w:val="center"/>
          </w:tcPr>
          <w:p w14:paraId="5CFA2D28"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5.000</w:t>
            </w:r>
          </w:p>
        </w:tc>
        <w:tc>
          <w:tcPr>
            <w:tcW w:w="1108" w:type="dxa"/>
            <w:vAlign w:val="center"/>
          </w:tcPr>
          <w:p w14:paraId="04A3520B"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1924DDE" w14:textId="77777777" w:rsidTr="00C575E6">
        <w:tc>
          <w:tcPr>
            <w:tcW w:w="709" w:type="dxa"/>
            <w:vAlign w:val="center"/>
          </w:tcPr>
          <w:p w14:paraId="7636CBCA" w14:textId="77777777" w:rsidR="0070535A" w:rsidRPr="00A0234E" w:rsidRDefault="0070535A" w:rsidP="00C575E6">
            <w:pPr>
              <w:jc w:val="both"/>
              <w:rPr>
                <w:rFonts w:ascii="Arial" w:hAnsi="Arial" w:cs="Arial"/>
                <w:sz w:val="22"/>
                <w:szCs w:val="22"/>
              </w:rPr>
            </w:pPr>
            <w:r>
              <w:rPr>
                <w:rFonts w:ascii="Calibri" w:hAnsi="Calibri" w:cs="Calibri"/>
                <w:sz w:val="22"/>
                <w:szCs w:val="22"/>
              </w:rPr>
              <w:t>108</w:t>
            </w:r>
          </w:p>
        </w:tc>
        <w:tc>
          <w:tcPr>
            <w:tcW w:w="6565" w:type="dxa"/>
            <w:vAlign w:val="center"/>
          </w:tcPr>
          <w:p w14:paraId="2F3502DD"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CUNHA ANATÔMICA DE MADEIRA. SORTIDAS. SEM FARPAS, TINGIDA COM PIGMENTOS ATÓXICOS. DISPONÍVEL EM 5 TAMANHOS CODIFICADOS POR CORES. CAIXA COM 100 UNIDADES.</w:t>
            </w:r>
          </w:p>
        </w:tc>
        <w:tc>
          <w:tcPr>
            <w:tcW w:w="1354" w:type="dxa"/>
            <w:vAlign w:val="center"/>
          </w:tcPr>
          <w:p w14:paraId="1FBBA32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7C6E612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72AF68C7" w14:textId="77777777" w:rsidTr="00C575E6">
        <w:tc>
          <w:tcPr>
            <w:tcW w:w="709" w:type="dxa"/>
            <w:vAlign w:val="center"/>
          </w:tcPr>
          <w:p w14:paraId="54C20DBF" w14:textId="77777777" w:rsidR="0070535A" w:rsidRPr="00A0234E" w:rsidRDefault="0070535A" w:rsidP="00C575E6">
            <w:pPr>
              <w:jc w:val="both"/>
              <w:rPr>
                <w:rFonts w:ascii="Arial" w:hAnsi="Arial" w:cs="Arial"/>
                <w:sz w:val="22"/>
                <w:szCs w:val="22"/>
              </w:rPr>
            </w:pPr>
            <w:r>
              <w:rPr>
                <w:rFonts w:ascii="Calibri" w:hAnsi="Calibri" w:cs="Calibri"/>
                <w:sz w:val="22"/>
                <w:szCs w:val="22"/>
              </w:rPr>
              <w:t>109</w:t>
            </w:r>
          </w:p>
        </w:tc>
        <w:tc>
          <w:tcPr>
            <w:tcW w:w="6565" w:type="dxa"/>
            <w:vAlign w:val="center"/>
          </w:tcPr>
          <w:p w14:paraId="339638E5"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CUNHA ANATÔMICA EM PLÁSTICO. TAMANHO MÉDIO (COR AMARELA), SEM FARPAS, TINGIDA COM PIGMENTOS ATÓXICOS. CAIXA COM 100 UNIDADES.</w:t>
            </w:r>
          </w:p>
        </w:tc>
        <w:tc>
          <w:tcPr>
            <w:tcW w:w="1354" w:type="dxa"/>
            <w:vAlign w:val="center"/>
          </w:tcPr>
          <w:p w14:paraId="2511813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B979EA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0E5CEEA7" w14:textId="77777777" w:rsidTr="00C575E6">
        <w:tc>
          <w:tcPr>
            <w:tcW w:w="709" w:type="dxa"/>
            <w:vAlign w:val="center"/>
          </w:tcPr>
          <w:p w14:paraId="4E5385E4" w14:textId="77777777" w:rsidR="0070535A" w:rsidRPr="00A0234E" w:rsidRDefault="0070535A" w:rsidP="00C575E6">
            <w:pPr>
              <w:jc w:val="both"/>
              <w:rPr>
                <w:rFonts w:ascii="Arial" w:hAnsi="Arial" w:cs="Arial"/>
                <w:sz w:val="22"/>
                <w:szCs w:val="22"/>
              </w:rPr>
            </w:pPr>
            <w:r>
              <w:rPr>
                <w:rFonts w:ascii="Calibri" w:hAnsi="Calibri" w:cs="Calibri"/>
                <w:sz w:val="22"/>
                <w:szCs w:val="22"/>
              </w:rPr>
              <w:t>110</w:t>
            </w:r>
          </w:p>
        </w:tc>
        <w:tc>
          <w:tcPr>
            <w:tcW w:w="6565" w:type="dxa"/>
            <w:vAlign w:val="center"/>
          </w:tcPr>
          <w:p w14:paraId="75444F5F"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CUNHA ANATÔMICA EM PLÁSTICO. TAMANHO PEQUENO (COR AZUL), SEM FARPAS, TINGIDA COM PIGMENTOS ATÓXICOS. CAIXA COM 100 UNIDADES.</w:t>
            </w:r>
          </w:p>
        </w:tc>
        <w:tc>
          <w:tcPr>
            <w:tcW w:w="1354" w:type="dxa"/>
            <w:vAlign w:val="center"/>
          </w:tcPr>
          <w:p w14:paraId="58A5DDA8"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6E355078"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58AFB4FF" w14:textId="77777777" w:rsidTr="00C575E6">
        <w:tc>
          <w:tcPr>
            <w:tcW w:w="709" w:type="dxa"/>
            <w:vAlign w:val="center"/>
          </w:tcPr>
          <w:p w14:paraId="1E3C353E" w14:textId="77777777" w:rsidR="0070535A" w:rsidRPr="00A0234E" w:rsidRDefault="0070535A" w:rsidP="00C575E6">
            <w:pPr>
              <w:jc w:val="both"/>
              <w:rPr>
                <w:rFonts w:ascii="Arial" w:hAnsi="Arial" w:cs="Arial"/>
                <w:sz w:val="22"/>
                <w:szCs w:val="22"/>
              </w:rPr>
            </w:pPr>
            <w:r>
              <w:rPr>
                <w:rFonts w:ascii="Calibri" w:hAnsi="Calibri" w:cs="Calibri"/>
                <w:sz w:val="22"/>
                <w:szCs w:val="22"/>
              </w:rPr>
              <w:t>111</w:t>
            </w:r>
          </w:p>
        </w:tc>
        <w:tc>
          <w:tcPr>
            <w:tcW w:w="6565" w:type="dxa"/>
            <w:vAlign w:val="center"/>
          </w:tcPr>
          <w:p w14:paraId="06D34453"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CUNHA REFLEXIVA TRANSPARENTE SORTIDA. BLISTER COM 20 UNIDADES, CONTENDO DADOS DE IDENTIFICAÇÃO, PROCEDÊNCIA E NÚMERO DO REGISTRO NA ANVISA.</w:t>
            </w:r>
          </w:p>
        </w:tc>
        <w:tc>
          <w:tcPr>
            <w:tcW w:w="1354" w:type="dxa"/>
            <w:vAlign w:val="center"/>
          </w:tcPr>
          <w:p w14:paraId="71F0CB7D"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3DBB621D"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BLI</w:t>
            </w:r>
          </w:p>
        </w:tc>
      </w:tr>
      <w:tr w:rsidR="0070535A" w:rsidRPr="00A0234E" w14:paraId="1ED11F13" w14:textId="77777777" w:rsidTr="00C575E6">
        <w:tc>
          <w:tcPr>
            <w:tcW w:w="709" w:type="dxa"/>
            <w:vAlign w:val="center"/>
          </w:tcPr>
          <w:p w14:paraId="67BF78E5" w14:textId="77777777" w:rsidR="0070535A" w:rsidRPr="00A0234E" w:rsidRDefault="0070535A" w:rsidP="00C575E6">
            <w:pPr>
              <w:jc w:val="both"/>
              <w:rPr>
                <w:rFonts w:ascii="Arial" w:hAnsi="Arial" w:cs="Arial"/>
                <w:sz w:val="22"/>
                <w:szCs w:val="22"/>
              </w:rPr>
            </w:pPr>
            <w:r>
              <w:rPr>
                <w:rFonts w:ascii="Calibri" w:hAnsi="Calibri" w:cs="Calibri"/>
                <w:sz w:val="22"/>
                <w:szCs w:val="22"/>
              </w:rPr>
              <w:t>112</w:t>
            </w:r>
          </w:p>
        </w:tc>
        <w:tc>
          <w:tcPr>
            <w:tcW w:w="6565" w:type="dxa"/>
            <w:vAlign w:val="center"/>
          </w:tcPr>
          <w:p w14:paraId="378DD65D"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Cureta Crane-Kaplan nº 6, confeccionada em aço inoxidável, com extremidades arredondadas e cortantes. Indicada para procedimentos odontológicos periodontais, como remoção de tártaro </w:t>
            </w:r>
            <w:proofErr w:type="spellStart"/>
            <w:r>
              <w:rPr>
                <w:rFonts w:ascii="Calibri" w:hAnsi="Calibri" w:cs="Calibri"/>
                <w:color w:val="000000"/>
                <w:sz w:val="22"/>
                <w:szCs w:val="22"/>
              </w:rPr>
              <w:t>subgengival</w:t>
            </w:r>
            <w:proofErr w:type="spellEnd"/>
            <w:r>
              <w:rPr>
                <w:rFonts w:ascii="Calibri" w:hAnsi="Calibri" w:cs="Calibri"/>
                <w:color w:val="000000"/>
                <w:sz w:val="22"/>
                <w:szCs w:val="22"/>
              </w:rPr>
              <w:t>. Reutilizável, esterilizável. Uso odontológico/hospitalar. Produto registrado na Anvisa.</w:t>
            </w:r>
          </w:p>
        </w:tc>
        <w:tc>
          <w:tcPr>
            <w:tcW w:w="1354" w:type="dxa"/>
            <w:vAlign w:val="center"/>
          </w:tcPr>
          <w:p w14:paraId="57657A3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6B0E4DF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5B6D52E7" w14:textId="77777777" w:rsidTr="00C575E6">
        <w:tc>
          <w:tcPr>
            <w:tcW w:w="709" w:type="dxa"/>
            <w:vAlign w:val="center"/>
          </w:tcPr>
          <w:p w14:paraId="57A1CD94" w14:textId="77777777" w:rsidR="0070535A" w:rsidRPr="00A0234E" w:rsidRDefault="0070535A" w:rsidP="00C575E6">
            <w:pPr>
              <w:jc w:val="both"/>
              <w:rPr>
                <w:rFonts w:ascii="Arial" w:hAnsi="Arial" w:cs="Arial"/>
                <w:sz w:val="22"/>
                <w:szCs w:val="22"/>
              </w:rPr>
            </w:pPr>
            <w:r>
              <w:rPr>
                <w:rFonts w:ascii="Calibri" w:hAnsi="Calibri" w:cs="Calibri"/>
                <w:sz w:val="22"/>
                <w:szCs w:val="22"/>
              </w:rPr>
              <w:t>113</w:t>
            </w:r>
          </w:p>
        </w:tc>
        <w:tc>
          <w:tcPr>
            <w:tcW w:w="6565" w:type="dxa"/>
            <w:vAlign w:val="bottom"/>
          </w:tcPr>
          <w:p w14:paraId="75589103"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CURETA DE DENTINA. FABRICADA EM AÇO INOXIDÁVEL, AUTOCLAVÁVEL. EMBALAGEM INDIVIDUAL COM DADOS DE IDENTIFICAÇÃO, PROCEDÊNCIA E NÚMERO DE LOTE. DISPONÍVEL NOS NÚMEROS Nº</w:t>
            </w:r>
            <w:proofErr w:type="gramStart"/>
            <w:r>
              <w:rPr>
                <w:rFonts w:ascii="Calibri" w:hAnsi="Calibri" w:cs="Calibri"/>
                <w:color w:val="000000"/>
                <w:sz w:val="22"/>
                <w:szCs w:val="22"/>
              </w:rPr>
              <w:t>5 ,</w:t>
            </w:r>
            <w:proofErr w:type="gramEnd"/>
            <w:r>
              <w:rPr>
                <w:rFonts w:ascii="Calibri" w:hAnsi="Calibri" w:cs="Calibri"/>
                <w:color w:val="000000"/>
                <w:sz w:val="22"/>
                <w:szCs w:val="22"/>
              </w:rPr>
              <w:t xml:space="preserve"> Nº11,5, Nº14, Nº17, Nº18, Nº19 E Nº20. NA CONTRATAÇÃO SERÁ INFORMADA A NUMERAÇÃO QUE DEVERÁ SER FORNECIDA.</w:t>
            </w:r>
          </w:p>
        </w:tc>
        <w:tc>
          <w:tcPr>
            <w:tcW w:w="1354" w:type="dxa"/>
            <w:vAlign w:val="center"/>
          </w:tcPr>
          <w:p w14:paraId="61C00FA8"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20258BB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4A6C3C9" w14:textId="77777777" w:rsidTr="00C575E6">
        <w:tc>
          <w:tcPr>
            <w:tcW w:w="709" w:type="dxa"/>
            <w:vAlign w:val="center"/>
          </w:tcPr>
          <w:p w14:paraId="0C1251F2" w14:textId="77777777" w:rsidR="0070535A" w:rsidRPr="00A0234E" w:rsidRDefault="0070535A" w:rsidP="00C575E6">
            <w:pPr>
              <w:jc w:val="both"/>
              <w:rPr>
                <w:rFonts w:ascii="Arial" w:hAnsi="Arial" w:cs="Arial"/>
                <w:sz w:val="22"/>
                <w:szCs w:val="22"/>
              </w:rPr>
            </w:pPr>
            <w:r>
              <w:rPr>
                <w:rFonts w:ascii="Calibri" w:hAnsi="Calibri" w:cs="Calibri"/>
                <w:sz w:val="22"/>
                <w:szCs w:val="22"/>
              </w:rPr>
              <w:t>114</w:t>
            </w:r>
          </w:p>
        </w:tc>
        <w:tc>
          <w:tcPr>
            <w:tcW w:w="6565" w:type="dxa"/>
            <w:vAlign w:val="bottom"/>
          </w:tcPr>
          <w:p w14:paraId="35DE653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CURETA GRACEY, COM CABO OCO E GROSSO, AUTOCLAVÁVEL. DISPONÍVEL NOS MODELOS: 1-2, 3-4, 5-6, 7-8, 9-10, 11-12, 13-14, 15-16, 17-18, ENTRE OUTROS. NA CONTRATAÇÃO SERÁ INFORMADO O MODELO QUE DEVERÁ SER FORNECIDO. </w:t>
            </w:r>
          </w:p>
        </w:tc>
        <w:tc>
          <w:tcPr>
            <w:tcW w:w="1354" w:type="dxa"/>
            <w:vAlign w:val="center"/>
          </w:tcPr>
          <w:p w14:paraId="2FDDC09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120</w:t>
            </w:r>
          </w:p>
        </w:tc>
        <w:tc>
          <w:tcPr>
            <w:tcW w:w="1108" w:type="dxa"/>
            <w:vAlign w:val="center"/>
          </w:tcPr>
          <w:p w14:paraId="6931C02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0A490FB" w14:textId="77777777" w:rsidTr="00C575E6">
        <w:tc>
          <w:tcPr>
            <w:tcW w:w="709" w:type="dxa"/>
            <w:vAlign w:val="center"/>
          </w:tcPr>
          <w:p w14:paraId="7CB1C165" w14:textId="77777777" w:rsidR="0070535A" w:rsidRPr="00A0234E" w:rsidRDefault="0070535A" w:rsidP="00C575E6">
            <w:pPr>
              <w:jc w:val="both"/>
              <w:rPr>
                <w:rFonts w:ascii="Arial" w:hAnsi="Arial" w:cs="Arial"/>
                <w:sz w:val="22"/>
                <w:szCs w:val="22"/>
              </w:rPr>
            </w:pPr>
            <w:r>
              <w:rPr>
                <w:rFonts w:ascii="Calibri" w:hAnsi="Calibri" w:cs="Calibri"/>
                <w:sz w:val="22"/>
                <w:szCs w:val="22"/>
              </w:rPr>
              <w:t>115</w:t>
            </w:r>
          </w:p>
        </w:tc>
        <w:tc>
          <w:tcPr>
            <w:tcW w:w="6565" w:type="dxa"/>
            <w:vAlign w:val="center"/>
          </w:tcPr>
          <w:p w14:paraId="4A55358E"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CURETA DE LUCAS. FABRICADA EM AÇO INOXIDÁVEL, AUTOCLAVÁVEL. EMBALAGEM INDIVIDUAL COM DADOS DE IDENTIFICAÇÃO, PROCEDÊNCIA E NÚMERO DE LOTE. DISPONÍVEL NOS NÚMEROS Nº 84, Nº 85 E Nº 86.  NA CONTRATAÇÃO SERÁ INFORMADA A NUMERAÇÃO QUE DEVERÁ SER FORNECIDA</w:t>
            </w:r>
          </w:p>
        </w:tc>
        <w:tc>
          <w:tcPr>
            <w:tcW w:w="1354" w:type="dxa"/>
            <w:vAlign w:val="center"/>
          </w:tcPr>
          <w:p w14:paraId="41F457C9"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5D893A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2B090290" w14:textId="77777777" w:rsidTr="00C575E6">
        <w:tc>
          <w:tcPr>
            <w:tcW w:w="709" w:type="dxa"/>
            <w:vAlign w:val="center"/>
          </w:tcPr>
          <w:p w14:paraId="745AD2EF" w14:textId="77777777" w:rsidR="0070535A" w:rsidRPr="00A0234E" w:rsidRDefault="0070535A" w:rsidP="00C575E6">
            <w:pPr>
              <w:jc w:val="both"/>
              <w:rPr>
                <w:rFonts w:ascii="Arial" w:hAnsi="Arial" w:cs="Arial"/>
                <w:sz w:val="22"/>
                <w:szCs w:val="22"/>
              </w:rPr>
            </w:pPr>
            <w:r>
              <w:rPr>
                <w:rFonts w:ascii="Calibri" w:hAnsi="Calibri" w:cs="Calibri"/>
                <w:sz w:val="22"/>
                <w:szCs w:val="22"/>
              </w:rPr>
              <w:t>116</w:t>
            </w:r>
          </w:p>
        </w:tc>
        <w:tc>
          <w:tcPr>
            <w:tcW w:w="6565" w:type="dxa"/>
            <w:vAlign w:val="center"/>
          </w:tcPr>
          <w:p w14:paraId="5B5B0E70"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CURETA GRACEY MINI FIVE. FABRICADA EM AÇO INOXIDÁVEL, AUTOCLAVÁVEL. EMBALAGEM INDIVIDUAL CONTENDO DADOS DE IDENTIFICAÇÃO, PROCEDÊNCIA E LOTE. DISPONÍVEL NOS MODELOS: 1-2, 3-4, 5-6, 7-8, 9-10, 11-12 E 13-14, ENTRE OUTROS. NA CONTRATAÇÃO SERÁ INFORMADO O MODELO QUE DEVERÁ SER FORNECIDO.</w:t>
            </w:r>
          </w:p>
        </w:tc>
        <w:tc>
          <w:tcPr>
            <w:tcW w:w="1354" w:type="dxa"/>
            <w:vAlign w:val="center"/>
          </w:tcPr>
          <w:p w14:paraId="4F45C30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4257529C"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DACA1B8" w14:textId="77777777" w:rsidTr="00C575E6">
        <w:tc>
          <w:tcPr>
            <w:tcW w:w="709" w:type="dxa"/>
            <w:vAlign w:val="center"/>
          </w:tcPr>
          <w:p w14:paraId="13B42AA1" w14:textId="77777777" w:rsidR="0070535A" w:rsidRPr="00A0234E" w:rsidRDefault="0070535A" w:rsidP="00C575E6">
            <w:pPr>
              <w:jc w:val="both"/>
              <w:rPr>
                <w:rFonts w:ascii="Arial" w:hAnsi="Arial" w:cs="Arial"/>
                <w:sz w:val="22"/>
                <w:szCs w:val="22"/>
              </w:rPr>
            </w:pPr>
            <w:r>
              <w:rPr>
                <w:rFonts w:ascii="Calibri" w:hAnsi="Calibri" w:cs="Calibri"/>
                <w:sz w:val="22"/>
                <w:szCs w:val="22"/>
              </w:rPr>
              <w:t>117</w:t>
            </w:r>
          </w:p>
        </w:tc>
        <w:tc>
          <w:tcPr>
            <w:tcW w:w="6565" w:type="dxa"/>
            <w:vAlign w:val="center"/>
          </w:tcPr>
          <w:p w14:paraId="01D40D94"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Cureta periodontal modelo McCall nº 11-12, confeccionada em aço inoxidável. Indicada para remoção de cálculo supra e </w:t>
            </w:r>
            <w:proofErr w:type="spellStart"/>
            <w:r>
              <w:rPr>
                <w:rFonts w:ascii="Calibri" w:hAnsi="Calibri" w:cs="Calibri"/>
                <w:color w:val="000000"/>
                <w:sz w:val="22"/>
                <w:szCs w:val="22"/>
              </w:rPr>
              <w:t>subgengival</w:t>
            </w:r>
            <w:proofErr w:type="spellEnd"/>
            <w:r>
              <w:rPr>
                <w:rFonts w:ascii="Calibri" w:hAnsi="Calibri" w:cs="Calibri"/>
                <w:color w:val="000000"/>
                <w:sz w:val="22"/>
                <w:szCs w:val="22"/>
              </w:rPr>
              <w:t xml:space="preserve"> em dentes posteriores. Lâmina robusta e curva, adaptada à anatomia dental. Reutilizável, esterilizável. Uso odontológico/hospitalar. Produto registrado na Anvisa.</w:t>
            </w:r>
          </w:p>
        </w:tc>
        <w:tc>
          <w:tcPr>
            <w:tcW w:w="1354" w:type="dxa"/>
            <w:vAlign w:val="center"/>
          </w:tcPr>
          <w:p w14:paraId="3F1984E3"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10BD30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2B181994" w14:textId="77777777" w:rsidTr="00C575E6">
        <w:tc>
          <w:tcPr>
            <w:tcW w:w="709" w:type="dxa"/>
            <w:vAlign w:val="center"/>
          </w:tcPr>
          <w:p w14:paraId="72C4DD51" w14:textId="77777777" w:rsidR="0070535A" w:rsidRPr="00A0234E" w:rsidRDefault="0070535A" w:rsidP="00C575E6">
            <w:pPr>
              <w:jc w:val="both"/>
              <w:rPr>
                <w:rFonts w:ascii="Arial" w:hAnsi="Arial" w:cs="Arial"/>
                <w:sz w:val="22"/>
                <w:szCs w:val="22"/>
              </w:rPr>
            </w:pPr>
            <w:r>
              <w:rPr>
                <w:rFonts w:ascii="Calibri" w:hAnsi="Calibri" w:cs="Calibri"/>
                <w:sz w:val="22"/>
                <w:szCs w:val="22"/>
              </w:rPr>
              <w:t>118</w:t>
            </w:r>
          </w:p>
        </w:tc>
        <w:tc>
          <w:tcPr>
            <w:tcW w:w="6565" w:type="dxa"/>
            <w:vAlign w:val="bottom"/>
          </w:tcPr>
          <w:p w14:paraId="056B659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Cureta periodontal modelo McCall nº 13-14, confeccionada em aço inoxidável. Indicada para remoção de cálculo supra e </w:t>
            </w:r>
            <w:proofErr w:type="spellStart"/>
            <w:r>
              <w:rPr>
                <w:rFonts w:ascii="Calibri" w:hAnsi="Calibri" w:cs="Calibri"/>
                <w:color w:val="000000"/>
                <w:sz w:val="22"/>
                <w:szCs w:val="22"/>
              </w:rPr>
              <w:t>subgengival</w:t>
            </w:r>
            <w:proofErr w:type="spellEnd"/>
            <w:r>
              <w:rPr>
                <w:rFonts w:ascii="Calibri" w:hAnsi="Calibri" w:cs="Calibri"/>
                <w:color w:val="000000"/>
                <w:sz w:val="22"/>
                <w:szCs w:val="22"/>
              </w:rPr>
              <w:t xml:space="preserve"> em dentes posteriores, especialmente nas regiões distais. Lâmina curva e robusta, adaptada à anatomia dental. Reutilizável, esterilizável. Uso odontológico/hospitalar. Produto registrado na Anvisa.</w:t>
            </w:r>
          </w:p>
        </w:tc>
        <w:tc>
          <w:tcPr>
            <w:tcW w:w="1354" w:type="dxa"/>
            <w:vAlign w:val="center"/>
          </w:tcPr>
          <w:p w14:paraId="0424FA6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9A6B26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62E399C" w14:textId="77777777" w:rsidTr="00C575E6">
        <w:tc>
          <w:tcPr>
            <w:tcW w:w="709" w:type="dxa"/>
            <w:vAlign w:val="center"/>
          </w:tcPr>
          <w:p w14:paraId="569A00A8" w14:textId="77777777" w:rsidR="0070535A" w:rsidRPr="00A0234E" w:rsidRDefault="0070535A" w:rsidP="00C575E6">
            <w:pPr>
              <w:jc w:val="both"/>
              <w:rPr>
                <w:rFonts w:ascii="Arial" w:hAnsi="Arial" w:cs="Arial"/>
                <w:sz w:val="22"/>
                <w:szCs w:val="22"/>
              </w:rPr>
            </w:pPr>
            <w:r>
              <w:rPr>
                <w:rFonts w:ascii="Calibri" w:hAnsi="Calibri" w:cs="Calibri"/>
                <w:sz w:val="22"/>
                <w:szCs w:val="22"/>
              </w:rPr>
              <w:t>119</w:t>
            </w:r>
          </w:p>
        </w:tc>
        <w:tc>
          <w:tcPr>
            <w:tcW w:w="6565" w:type="dxa"/>
            <w:vAlign w:val="bottom"/>
          </w:tcPr>
          <w:p w14:paraId="6D18083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Cureta periodontal modelo McCall nº 17-18, confeccionada em aço inoxidável. Indicada para remoção de cálculo dentário supra e </w:t>
            </w:r>
            <w:proofErr w:type="spellStart"/>
            <w:r>
              <w:rPr>
                <w:rFonts w:ascii="Calibri" w:hAnsi="Calibri" w:cs="Calibri"/>
                <w:color w:val="000000"/>
                <w:sz w:val="22"/>
                <w:szCs w:val="22"/>
              </w:rPr>
              <w:t>subgengival</w:t>
            </w:r>
            <w:proofErr w:type="spellEnd"/>
            <w:r>
              <w:rPr>
                <w:rFonts w:ascii="Calibri" w:hAnsi="Calibri" w:cs="Calibri"/>
                <w:color w:val="000000"/>
                <w:sz w:val="22"/>
                <w:szCs w:val="22"/>
              </w:rPr>
              <w:t xml:space="preserve"> em molares, especialmente nas regiões posteriores de difícil acesso. Lâmina curva e resistente. Reutilizável, esterilizável. Uso odontológico/hospitalar. Produto registrado na Anvisa.</w:t>
            </w:r>
          </w:p>
        </w:tc>
        <w:tc>
          <w:tcPr>
            <w:tcW w:w="1354" w:type="dxa"/>
            <w:vAlign w:val="center"/>
          </w:tcPr>
          <w:p w14:paraId="4E00285B"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71906F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84415C4" w14:textId="77777777" w:rsidTr="00C575E6">
        <w:tc>
          <w:tcPr>
            <w:tcW w:w="709" w:type="dxa"/>
            <w:vAlign w:val="center"/>
          </w:tcPr>
          <w:p w14:paraId="0664C88D" w14:textId="77777777" w:rsidR="0070535A" w:rsidRPr="00A0234E" w:rsidRDefault="0070535A" w:rsidP="00C575E6">
            <w:pPr>
              <w:jc w:val="both"/>
              <w:rPr>
                <w:rFonts w:ascii="Arial" w:hAnsi="Arial" w:cs="Arial"/>
                <w:sz w:val="22"/>
                <w:szCs w:val="22"/>
              </w:rPr>
            </w:pPr>
            <w:r>
              <w:rPr>
                <w:rFonts w:ascii="Calibri" w:hAnsi="Calibri" w:cs="Calibri"/>
                <w:sz w:val="22"/>
                <w:szCs w:val="22"/>
              </w:rPr>
              <w:t>120</w:t>
            </w:r>
          </w:p>
        </w:tc>
        <w:tc>
          <w:tcPr>
            <w:tcW w:w="6565" w:type="dxa"/>
            <w:vAlign w:val="center"/>
          </w:tcPr>
          <w:p w14:paraId="636E8982"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Decapante desoxidante para limpeza e conservação de instrumentos cirúrgicos e odontológicos. Remove oxidações, manchas e resíduos, prolongando a vida útil dos instrumentos. Frasco com 500 </w:t>
            </w:r>
            <w:proofErr w:type="spellStart"/>
            <w:r>
              <w:rPr>
                <w:rFonts w:ascii="Calibri" w:hAnsi="Calibri" w:cs="Calibri"/>
                <w:color w:val="000000"/>
                <w:sz w:val="22"/>
                <w:szCs w:val="22"/>
              </w:rPr>
              <w:t>mL</w:t>
            </w:r>
            <w:proofErr w:type="spellEnd"/>
            <w:r>
              <w:rPr>
                <w:rFonts w:ascii="Calibri" w:hAnsi="Calibri" w:cs="Calibri"/>
                <w:color w:val="000000"/>
                <w:sz w:val="22"/>
                <w:szCs w:val="22"/>
              </w:rPr>
              <w:t>. Uso hospitalar. Produto registrado na Anvisa.</w:t>
            </w:r>
          </w:p>
        </w:tc>
        <w:tc>
          <w:tcPr>
            <w:tcW w:w="1354" w:type="dxa"/>
            <w:vAlign w:val="center"/>
          </w:tcPr>
          <w:p w14:paraId="229E3A9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B3A57B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039F58D6" w14:textId="77777777" w:rsidTr="00C575E6">
        <w:tc>
          <w:tcPr>
            <w:tcW w:w="709" w:type="dxa"/>
            <w:vAlign w:val="center"/>
          </w:tcPr>
          <w:p w14:paraId="6703FDEE" w14:textId="77777777" w:rsidR="0070535A" w:rsidRPr="00A0234E" w:rsidRDefault="0070535A" w:rsidP="00C575E6">
            <w:pPr>
              <w:jc w:val="both"/>
              <w:rPr>
                <w:rFonts w:ascii="Arial" w:hAnsi="Arial" w:cs="Arial"/>
                <w:sz w:val="22"/>
                <w:szCs w:val="22"/>
              </w:rPr>
            </w:pPr>
            <w:r>
              <w:rPr>
                <w:rFonts w:ascii="Calibri" w:hAnsi="Calibri" w:cs="Calibri"/>
                <w:sz w:val="22"/>
                <w:szCs w:val="22"/>
              </w:rPr>
              <w:t>121</w:t>
            </w:r>
          </w:p>
        </w:tc>
        <w:tc>
          <w:tcPr>
            <w:tcW w:w="6565" w:type="dxa"/>
            <w:vAlign w:val="center"/>
          </w:tcPr>
          <w:p w14:paraId="1F318BDF"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Dedeira de borracha, indicada para manipulação e inserção de amálgama em procedimentos odontológicos. Confeccionado em material flexível, atóxico e resistente. Uso hospitalar/odontológico. Produto registrado na Anvisa.</w:t>
            </w:r>
          </w:p>
        </w:tc>
        <w:tc>
          <w:tcPr>
            <w:tcW w:w="1354" w:type="dxa"/>
            <w:vAlign w:val="center"/>
          </w:tcPr>
          <w:p w14:paraId="4ACFBFE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F00FAB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72CB75D" w14:textId="77777777" w:rsidTr="00C575E6">
        <w:tc>
          <w:tcPr>
            <w:tcW w:w="709" w:type="dxa"/>
            <w:vAlign w:val="center"/>
          </w:tcPr>
          <w:p w14:paraId="131FC41D" w14:textId="77777777" w:rsidR="0070535A" w:rsidRPr="00A0234E" w:rsidRDefault="0070535A" w:rsidP="00C575E6">
            <w:pPr>
              <w:jc w:val="both"/>
              <w:rPr>
                <w:rFonts w:ascii="Arial" w:hAnsi="Arial" w:cs="Arial"/>
                <w:sz w:val="22"/>
                <w:szCs w:val="22"/>
              </w:rPr>
            </w:pPr>
            <w:r>
              <w:rPr>
                <w:rFonts w:ascii="Calibri" w:hAnsi="Calibri" w:cs="Calibri"/>
                <w:sz w:val="22"/>
                <w:szCs w:val="22"/>
              </w:rPr>
              <w:t>122</w:t>
            </w:r>
          </w:p>
        </w:tc>
        <w:tc>
          <w:tcPr>
            <w:tcW w:w="6565" w:type="dxa"/>
            <w:vAlign w:val="bottom"/>
          </w:tcPr>
          <w:p w14:paraId="44B3531E"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DESCOLADOR MOLT 2-4. FABRICADO EM AÇO INOXIDÁVEL, AUTOCLAVÁVEL. EMBALAGEM INDIVIDUAL COM DADOS DE IDENTIFICAÇÃO, PROCEDÊNCIA E NÚMERO DE LOTE.</w:t>
            </w:r>
          </w:p>
        </w:tc>
        <w:tc>
          <w:tcPr>
            <w:tcW w:w="1354" w:type="dxa"/>
            <w:vAlign w:val="center"/>
          </w:tcPr>
          <w:p w14:paraId="2E8883C9"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4634805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35C74C2" w14:textId="77777777" w:rsidTr="00C575E6">
        <w:tc>
          <w:tcPr>
            <w:tcW w:w="709" w:type="dxa"/>
            <w:vAlign w:val="center"/>
          </w:tcPr>
          <w:p w14:paraId="39834D3E" w14:textId="77777777" w:rsidR="0070535A" w:rsidRPr="00A0234E" w:rsidRDefault="0070535A" w:rsidP="00C575E6">
            <w:pPr>
              <w:jc w:val="both"/>
              <w:rPr>
                <w:rFonts w:ascii="Arial" w:hAnsi="Arial" w:cs="Arial"/>
                <w:sz w:val="22"/>
                <w:szCs w:val="22"/>
              </w:rPr>
            </w:pPr>
            <w:r>
              <w:rPr>
                <w:rFonts w:ascii="Calibri" w:hAnsi="Calibri" w:cs="Calibri"/>
                <w:sz w:val="22"/>
                <w:szCs w:val="22"/>
              </w:rPr>
              <w:t>123</w:t>
            </w:r>
          </w:p>
        </w:tc>
        <w:tc>
          <w:tcPr>
            <w:tcW w:w="6565" w:type="dxa"/>
            <w:vAlign w:val="bottom"/>
          </w:tcPr>
          <w:p w14:paraId="7D3710EC"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DESCOLADOR MOLT Nº 9. FABRICADO EM AÇO INOXIDÁVEL, AUTOCLAVÁVEL. EMBALAGEM INDIVIDUAL COM DADOS DE IDENTIFICAÇÃO, PROCEDÊNCIA E NÚMERO DE LOTE.</w:t>
            </w:r>
          </w:p>
        </w:tc>
        <w:tc>
          <w:tcPr>
            <w:tcW w:w="1354" w:type="dxa"/>
            <w:vAlign w:val="center"/>
          </w:tcPr>
          <w:p w14:paraId="44911FED"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0E829A0C"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A92B179" w14:textId="77777777" w:rsidTr="00C575E6">
        <w:tc>
          <w:tcPr>
            <w:tcW w:w="709" w:type="dxa"/>
            <w:vAlign w:val="center"/>
          </w:tcPr>
          <w:p w14:paraId="4CF80B5F" w14:textId="77777777" w:rsidR="0070535A" w:rsidRPr="00A0234E" w:rsidRDefault="0070535A" w:rsidP="00C575E6">
            <w:pPr>
              <w:jc w:val="both"/>
              <w:rPr>
                <w:rFonts w:ascii="Arial" w:hAnsi="Arial" w:cs="Arial"/>
                <w:sz w:val="22"/>
                <w:szCs w:val="22"/>
              </w:rPr>
            </w:pPr>
            <w:r>
              <w:rPr>
                <w:rFonts w:ascii="Calibri" w:hAnsi="Calibri" w:cs="Calibri"/>
                <w:sz w:val="22"/>
                <w:szCs w:val="22"/>
              </w:rPr>
              <w:t>124</w:t>
            </w:r>
          </w:p>
        </w:tc>
        <w:tc>
          <w:tcPr>
            <w:tcW w:w="6565" w:type="dxa"/>
            <w:vAlign w:val="bottom"/>
          </w:tcPr>
          <w:p w14:paraId="62D90DA2"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Discos de polimento </w:t>
            </w:r>
            <w:proofErr w:type="spellStart"/>
            <w:r>
              <w:rPr>
                <w:rFonts w:ascii="Calibri" w:hAnsi="Calibri" w:cs="Calibri"/>
                <w:color w:val="000000"/>
                <w:sz w:val="22"/>
                <w:szCs w:val="22"/>
              </w:rPr>
              <w:t>Sof</w:t>
            </w:r>
            <w:proofErr w:type="spellEnd"/>
            <w:r>
              <w:rPr>
                <w:rFonts w:ascii="Calibri" w:hAnsi="Calibri" w:cs="Calibri"/>
                <w:color w:val="000000"/>
                <w:sz w:val="22"/>
                <w:szCs w:val="22"/>
              </w:rPr>
              <w:t>-Lex, série fina, com mandril tipo Pop-</w:t>
            </w:r>
            <w:proofErr w:type="spellStart"/>
            <w:r>
              <w:rPr>
                <w:rFonts w:ascii="Calibri" w:hAnsi="Calibri" w:cs="Calibri"/>
                <w:color w:val="000000"/>
                <w:sz w:val="22"/>
                <w:szCs w:val="22"/>
              </w:rPr>
              <w:t>On</w:t>
            </w:r>
            <w:proofErr w:type="spellEnd"/>
            <w:r>
              <w:rPr>
                <w:rFonts w:ascii="Calibri" w:hAnsi="Calibri" w:cs="Calibri"/>
                <w:color w:val="000000"/>
                <w:sz w:val="22"/>
                <w:szCs w:val="22"/>
              </w:rPr>
              <w:t>. Indicados para acabamento e polimento de restaurações em resinas compostas e outros materiais restauradores. Kit com 120 unidades. Uso odontológico. Produto registrado na Anvisa.</w:t>
            </w:r>
          </w:p>
        </w:tc>
        <w:tc>
          <w:tcPr>
            <w:tcW w:w="1354" w:type="dxa"/>
            <w:vAlign w:val="center"/>
          </w:tcPr>
          <w:p w14:paraId="3BECDCB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30</w:t>
            </w:r>
          </w:p>
        </w:tc>
        <w:tc>
          <w:tcPr>
            <w:tcW w:w="1108" w:type="dxa"/>
            <w:vAlign w:val="center"/>
          </w:tcPr>
          <w:p w14:paraId="08DB27C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KIT</w:t>
            </w:r>
          </w:p>
        </w:tc>
      </w:tr>
      <w:tr w:rsidR="0070535A" w:rsidRPr="00A0234E" w14:paraId="477EACED" w14:textId="77777777" w:rsidTr="00C575E6">
        <w:tc>
          <w:tcPr>
            <w:tcW w:w="709" w:type="dxa"/>
            <w:vAlign w:val="center"/>
          </w:tcPr>
          <w:p w14:paraId="48AF4C2B" w14:textId="77777777" w:rsidR="0070535A" w:rsidRPr="00A0234E" w:rsidRDefault="0070535A" w:rsidP="00C575E6">
            <w:pPr>
              <w:jc w:val="both"/>
              <w:rPr>
                <w:rFonts w:ascii="Arial" w:hAnsi="Arial" w:cs="Arial"/>
                <w:sz w:val="22"/>
                <w:szCs w:val="22"/>
              </w:rPr>
            </w:pPr>
            <w:r>
              <w:rPr>
                <w:rFonts w:ascii="Calibri" w:hAnsi="Calibri" w:cs="Calibri"/>
                <w:sz w:val="22"/>
                <w:szCs w:val="22"/>
              </w:rPr>
              <w:t>125</w:t>
            </w:r>
          </w:p>
        </w:tc>
        <w:tc>
          <w:tcPr>
            <w:tcW w:w="6565" w:type="dxa"/>
            <w:vAlign w:val="bottom"/>
          </w:tcPr>
          <w:p w14:paraId="0809E5F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Discos de polimento </w:t>
            </w:r>
            <w:proofErr w:type="spellStart"/>
            <w:r>
              <w:rPr>
                <w:rFonts w:ascii="Calibri" w:hAnsi="Calibri" w:cs="Calibri"/>
                <w:color w:val="000000"/>
                <w:sz w:val="22"/>
                <w:szCs w:val="22"/>
              </w:rPr>
              <w:t>Sof</w:t>
            </w:r>
            <w:proofErr w:type="spellEnd"/>
            <w:r>
              <w:rPr>
                <w:rFonts w:ascii="Calibri" w:hAnsi="Calibri" w:cs="Calibri"/>
                <w:color w:val="000000"/>
                <w:sz w:val="22"/>
                <w:szCs w:val="22"/>
              </w:rPr>
              <w:t>-Lex, série grossa, com mandril tipo Pop-</w:t>
            </w:r>
            <w:proofErr w:type="spellStart"/>
            <w:r>
              <w:rPr>
                <w:rFonts w:ascii="Calibri" w:hAnsi="Calibri" w:cs="Calibri"/>
                <w:color w:val="000000"/>
                <w:sz w:val="22"/>
                <w:szCs w:val="22"/>
              </w:rPr>
              <w:t>On</w:t>
            </w:r>
            <w:proofErr w:type="spellEnd"/>
            <w:r>
              <w:rPr>
                <w:rFonts w:ascii="Calibri" w:hAnsi="Calibri" w:cs="Calibri"/>
                <w:color w:val="000000"/>
                <w:sz w:val="22"/>
                <w:szCs w:val="22"/>
              </w:rPr>
              <w:t>. Indicados para o desgaste inicial e contorno de restaurações em resinas compostas e outros materiais restauradores. Kit com 120 unidades. Uso odontológico. Produto registrado na Anvisa.</w:t>
            </w:r>
          </w:p>
        </w:tc>
        <w:tc>
          <w:tcPr>
            <w:tcW w:w="1354" w:type="dxa"/>
            <w:vAlign w:val="center"/>
          </w:tcPr>
          <w:p w14:paraId="7EC7EE1F"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30</w:t>
            </w:r>
          </w:p>
        </w:tc>
        <w:tc>
          <w:tcPr>
            <w:tcW w:w="1108" w:type="dxa"/>
            <w:vAlign w:val="center"/>
          </w:tcPr>
          <w:p w14:paraId="570720B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KIT</w:t>
            </w:r>
          </w:p>
        </w:tc>
      </w:tr>
      <w:tr w:rsidR="0070535A" w:rsidRPr="00A0234E" w14:paraId="7ABB3495" w14:textId="77777777" w:rsidTr="00C575E6">
        <w:tc>
          <w:tcPr>
            <w:tcW w:w="709" w:type="dxa"/>
            <w:vAlign w:val="center"/>
          </w:tcPr>
          <w:p w14:paraId="61BCCC86" w14:textId="77777777" w:rsidR="0070535A" w:rsidRPr="00A0234E" w:rsidRDefault="0070535A" w:rsidP="00C575E6">
            <w:pPr>
              <w:jc w:val="both"/>
              <w:rPr>
                <w:rFonts w:ascii="Arial" w:hAnsi="Arial" w:cs="Arial"/>
                <w:sz w:val="22"/>
                <w:szCs w:val="22"/>
              </w:rPr>
            </w:pPr>
            <w:r>
              <w:rPr>
                <w:rFonts w:ascii="Calibri" w:hAnsi="Calibri" w:cs="Calibri"/>
                <w:sz w:val="22"/>
                <w:szCs w:val="22"/>
              </w:rPr>
              <w:t>126</w:t>
            </w:r>
          </w:p>
        </w:tc>
        <w:tc>
          <w:tcPr>
            <w:tcW w:w="6565" w:type="dxa"/>
            <w:vAlign w:val="bottom"/>
          </w:tcPr>
          <w:p w14:paraId="22FF1503"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DISCOS DE LIXA PARA CONTORNO, ACABAMENTO E POLIMENTO. SÉRIE LARANJA. KIT COM 120 DISCOS SORTIDOS. GRANULAÇÕES: SUPER FINO (LARANJA CLARO), FINO (LARANJA), MÉDIO (LARANJA ESCURO) E GROSS (MARROM). ACOMPANHA 1 MANDRIL.</w:t>
            </w:r>
          </w:p>
        </w:tc>
        <w:tc>
          <w:tcPr>
            <w:tcW w:w="1354" w:type="dxa"/>
            <w:vAlign w:val="center"/>
          </w:tcPr>
          <w:p w14:paraId="2ED5CFE2"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B94E8F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KIT</w:t>
            </w:r>
          </w:p>
        </w:tc>
      </w:tr>
      <w:tr w:rsidR="0070535A" w:rsidRPr="00A0234E" w14:paraId="28EDFFDC" w14:textId="77777777" w:rsidTr="00C575E6">
        <w:tc>
          <w:tcPr>
            <w:tcW w:w="709" w:type="dxa"/>
            <w:vAlign w:val="center"/>
          </w:tcPr>
          <w:p w14:paraId="7ADD2FF0" w14:textId="77777777" w:rsidR="0070535A" w:rsidRPr="00A0234E" w:rsidRDefault="0070535A" w:rsidP="00C575E6">
            <w:pPr>
              <w:jc w:val="both"/>
              <w:rPr>
                <w:rFonts w:ascii="Arial" w:hAnsi="Arial" w:cs="Arial"/>
                <w:sz w:val="22"/>
                <w:szCs w:val="22"/>
              </w:rPr>
            </w:pPr>
            <w:r>
              <w:rPr>
                <w:rFonts w:ascii="Calibri" w:hAnsi="Calibri" w:cs="Calibri"/>
                <w:sz w:val="22"/>
                <w:szCs w:val="22"/>
              </w:rPr>
              <w:t>127</w:t>
            </w:r>
          </w:p>
        </w:tc>
        <w:tc>
          <w:tcPr>
            <w:tcW w:w="6565" w:type="dxa"/>
            <w:vAlign w:val="bottom"/>
          </w:tcPr>
          <w:p w14:paraId="1284F51D"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ESCAVADOR DE DENTINA DISPONÍVEL NOS TAMANHOS Nº 05, 14, 17 E 18. FABRICADO EM AÇO INOXIDÁVEL, AUTOCLÁVEL. FORNECIDO EM EMBALAGEM INDIVIDUAL CONTENDO DADOS DE IDENTIFICAÇÃO, PROCEDÊNCIA, NÚMERO DE LOTE E REGISTRO NA ANVISA.</w:t>
            </w:r>
          </w:p>
        </w:tc>
        <w:tc>
          <w:tcPr>
            <w:tcW w:w="1354" w:type="dxa"/>
            <w:vAlign w:val="center"/>
          </w:tcPr>
          <w:p w14:paraId="11BC14CE"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7776F04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7E04306" w14:textId="77777777" w:rsidTr="00C575E6">
        <w:tc>
          <w:tcPr>
            <w:tcW w:w="709" w:type="dxa"/>
            <w:vAlign w:val="center"/>
          </w:tcPr>
          <w:p w14:paraId="4D7D69D2" w14:textId="77777777" w:rsidR="0070535A" w:rsidRPr="00A0234E" w:rsidRDefault="0070535A" w:rsidP="00C575E6">
            <w:pPr>
              <w:jc w:val="both"/>
              <w:rPr>
                <w:rFonts w:ascii="Arial" w:hAnsi="Arial" w:cs="Arial"/>
                <w:sz w:val="22"/>
                <w:szCs w:val="22"/>
              </w:rPr>
            </w:pPr>
            <w:r>
              <w:rPr>
                <w:rFonts w:ascii="Calibri" w:hAnsi="Calibri" w:cs="Calibri"/>
                <w:sz w:val="22"/>
                <w:szCs w:val="22"/>
              </w:rPr>
              <w:t>128</w:t>
            </w:r>
          </w:p>
        </w:tc>
        <w:tc>
          <w:tcPr>
            <w:tcW w:w="6565" w:type="dxa"/>
            <w:vAlign w:val="bottom"/>
          </w:tcPr>
          <w:p w14:paraId="5F518164"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ESCOVA DENTAL ADULTO COM CERDAS DE NYLON MACIAS OU EXTRA MACIAS, DISPOSTAS EM NO MÍNIMO QUATRO FILEIRAS DE TUFOS DE CERDAS. CABO COM COMPRIMENTO MÍNIMO DE 17 CM. ACOMPANHA ESTOJO PROTETOR DE CERDAS. ACONDICIONADA EM EMBALAGEM PLÁSTICA.</w:t>
            </w:r>
          </w:p>
        </w:tc>
        <w:tc>
          <w:tcPr>
            <w:tcW w:w="1354" w:type="dxa"/>
            <w:vAlign w:val="center"/>
          </w:tcPr>
          <w:p w14:paraId="54DDCCF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20.000</w:t>
            </w:r>
          </w:p>
        </w:tc>
        <w:tc>
          <w:tcPr>
            <w:tcW w:w="1108" w:type="dxa"/>
            <w:vAlign w:val="center"/>
          </w:tcPr>
          <w:p w14:paraId="5C0C1DC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0FFA827C" w14:textId="77777777" w:rsidTr="00C575E6">
        <w:tc>
          <w:tcPr>
            <w:tcW w:w="709" w:type="dxa"/>
            <w:vAlign w:val="center"/>
          </w:tcPr>
          <w:p w14:paraId="51781931" w14:textId="77777777" w:rsidR="0070535A" w:rsidRPr="00A0234E" w:rsidRDefault="0070535A" w:rsidP="00C575E6">
            <w:pPr>
              <w:jc w:val="both"/>
              <w:rPr>
                <w:rFonts w:ascii="Arial" w:hAnsi="Arial" w:cs="Arial"/>
                <w:sz w:val="22"/>
                <w:szCs w:val="22"/>
              </w:rPr>
            </w:pPr>
            <w:r>
              <w:rPr>
                <w:rFonts w:ascii="Calibri" w:hAnsi="Calibri" w:cs="Calibri"/>
                <w:sz w:val="22"/>
                <w:szCs w:val="22"/>
              </w:rPr>
              <w:t>129</w:t>
            </w:r>
          </w:p>
        </w:tc>
        <w:tc>
          <w:tcPr>
            <w:tcW w:w="6565" w:type="dxa"/>
            <w:vAlign w:val="center"/>
          </w:tcPr>
          <w:p w14:paraId="076B48BE"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ESCOVA DENTAL PARA BEBÊS DE 0 A 2 ANOS COM CERDAS EXTRA MACIAS. ESCOVA COM CANTOS ARREDONDADOS E BORDAS PROTETORAS.</w:t>
            </w:r>
          </w:p>
        </w:tc>
        <w:tc>
          <w:tcPr>
            <w:tcW w:w="1354" w:type="dxa"/>
            <w:vAlign w:val="center"/>
          </w:tcPr>
          <w:p w14:paraId="39D24FA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5445AC94"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149B3E8" w14:textId="77777777" w:rsidTr="00C575E6">
        <w:tc>
          <w:tcPr>
            <w:tcW w:w="709" w:type="dxa"/>
            <w:vAlign w:val="center"/>
          </w:tcPr>
          <w:p w14:paraId="186C84EC" w14:textId="77777777" w:rsidR="0070535A" w:rsidRPr="00A0234E" w:rsidRDefault="0070535A" w:rsidP="00C575E6">
            <w:pPr>
              <w:jc w:val="both"/>
              <w:rPr>
                <w:rFonts w:ascii="Arial" w:hAnsi="Arial" w:cs="Arial"/>
                <w:sz w:val="22"/>
                <w:szCs w:val="22"/>
              </w:rPr>
            </w:pPr>
            <w:r>
              <w:rPr>
                <w:rFonts w:ascii="Calibri" w:hAnsi="Calibri" w:cs="Calibri"/>
                <w:sz w:val="22"/>
                <w:szCs w:val="22"/>
              </w:rPr>
              <w:t>130</w:t>
            </w:r>
          </w:p>
        </w:tc>
        <w:tc>
          <w:tcPr>
            <w:tcW w:w="6565" w:type="dxa"/>
            <w:vAlign w:val="bottom"/>
          </w:tcPr>
          <w:p w14:paraId="16341C3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ESCOVA DENTAL INFANTIL COM CERDAS DE NYLON MACIAS OU EXTRA MACIAS, DISPOSTAS EM NO MÍNIMO QUATRO FILEIRAS DE TUFOS DE CERDAS. CABO COM COMPRIMENTO MÍNIMO DE 15 CM. ACOMPANHA ESTOJO PROTETOR DE CERDAS. ACONDICIONADA EM EMBALAGEM PLÁSTICA.</w:t>
            </w:r>
          </w:p>
        </w:tc>
        <w:tc>
          <w:tcPr>
            <w:tcW w:w="1354" w:type="dxa"/>
            <w:vAlign w:val="center"/>
          </w:tcPr>
          <w:p w14:paraId="682B329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12.000</w:t>
            </w:r>
          </w:p>
        </w:tc>
        <w:tc>
          <w:tcPr>
            <w:tcW w:w="1108" w:type="dxa"/>
            <w:vAlign w:val="center"/>
          </w:tcPr>
          <w:p w14:paraId="5C407EB4"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89B9936" w14:textId="77777777" w:rsidTr="00C575E6">
        <w:tc>
          <w:tcPr>
            <w:tcW w:w="709" w:type="dxa"/>
            <w:vAlign w:val="center"/>
          </w:tcPr>
          <w:p w14:paraId="73879010" w14:textId="77777777" w:rsidR="0070535A" w:rsidRPr="00A0234E" w:rsidRDefault="0070535A" w:rsidP="00C575E6">
            <w:pPr>
              <w:jc w:val="both"/>
              <w:rPr>
                <w:rFonts w:ascii="Arial" w:hAnsi="Arial" w:cs="Arial"/>
                <w:sz w:val="22"/>
                <w:szCs w:val="22"/>
              </w:rPr>
            </w:pPr>
            <w:r>
              <w:rPr>
                <w:rFonts w:ascii="Calibri" w:hAnsi="Calibri" w:cs="Calibri"/>
                <w:sz w:val="22"/>
                <w:szCs w:val="22"/>
              </w:rPr>
              <w:t>131</w:t>
            </w:r>
          </w:p>
        </w:tc>
        <w:tc>
          <w:tcPr>
            <w:tcW w:w="6565" w:type="dxa"/>
            <w:vAlign w:val="bottom"/>
          </w:tcPr>
          <w:p w14:paraId="32AEAC46"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ESCOVA PARA LIMPEZA DE BROCAS, COM CERDAS FABRICADAS EM LATÃO E CORPO PLÁSTICO. FORNECIDA EM EMBALAGEM INDIVIDUAL CONTENDO DADOS DE IDENTIFICAÇÃO, PROCEDÊNCIA E NÚMERO DE LOTE.</w:t>
            </w:r>
          </w:p>
        </w:tc>
        <w:tc>
          <w:tcPr>
            <w:tcW w:w="1354" w:type="dxa"/>
            <w:vAlign w:val="center"/>
          </w:tcPr>
          <w:p w14:paraId="7213DA02"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E9F8418"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D666F83" w14:textId="77777777" w:rsidTr="00C575E6">
        <w:tc>
          <w:tcPr>
            <w:tcW w:w="709" w:type="dxa"/>
            <w:vAlign w:val="center"/>
          </w:tcPr>
          <w:p w14:paraId="14517646" w14:textId="77777777" w:rsidR="0070535A" w:rsidRPr="00A0234E" w:rsidRDefault="0070535A" w:rsidP="00C575E6">
            <w:pPr>
              <w:jc w:val="both"/>
              <w:rPr>
                <w:rFonts w:ascii="Arial" w:hAnsi="Arial" w:cs="Arial"/>
                <w:sz w:val="22"/>
                <w:szCs w:val="22"/>
              </w:rPr>
            </w:pPr>
            <w:r>
              <w:rPr>
                <w:rFonts w:ascii="Calibri" w:hAnsi="Calibri" w:cs="Calibri"/>
                <w:sz w:val="22"/>
                <w:szCs w:val="22"/>
              </w:rPr>
              <w:t>132</w:t>
            </w:r>
          </w:p>
        </w:tc>
        <w:tc>
          <w:tcPr>
            <w:tcW w:w="6565" w:type="dxa"/>
            <w:vAlign w:val="bottom"/>
          </w:tcPr>
          <w:p w14:paraId="1433241D"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ESCOVA DE ROBSON, CÔNICA, COR BRANCA. EMBALAGEM INDIVIDUAL CONTENDO DADOS DE IDENTIFICAÇÃO, PROCEDÊNCIA E LOTE.</w:t>
            </w:r>
          </w:p>
        </w:tc>
        <w:tc>
          <w:tcPr>
            <w:tcW w:w="1354" w:type="dxa"/>
            <w:vAlign w:val="center"/>
          </w:tcPr>
          <w:p w14:paraId="08FD275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2.300</w:t>
            </w:r>
          </w:p>
        </w:tc>
        <w:tc>
          <w:tcPr>
            <w:tcW w:w="1108" w:type="dxa"/>
            <w:vAlign w:val="center"/>
          </w:tcPr>
          <w:p w14:paraId="72DB9816"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60214AF" w14:textId="77777777" w:rsidTr="00C575E6">
        <w:tc>
          <w:tcPr>
            <w:tcW w:w="709" w:type="dxa"/>
            <w:vAlign w:val="center"/>
          </w:tcPr>
          <w:p w14:paraId="0DD0E79C" w14:textId="77777777" w:rsidR="0070535A" w:rsidRPr="00A0234E" w:rsidRDefault="0070535A" w:rsidP="00C575E6">
            <w:pPr>
              <w:jc w:val="both"/>
              <w:rPr>
                <w:rFonts w:ascii="Arial" w:hAnsi="Arial" w:cs="Arial"/>
                <w:sz w:val="22"/>
                <w:szCs w:val="22"/>
              </w:rPr>
            </w:pPr>
            <w:r>
              <w:rPr>
                <w:rFonts w:ascii="Calibri" w:hAnsi="Calibri" w:cs="Calibri"/>
                <w:sz w:val="22"/>
                <w:szCs w:val="22"/>
              </w:rPr>
              <w:t>133</w:t>
            </w:r>
          </w:p>
        </w:tc>
        <w:tc>
          <w:tcPr>
            <w:tcW w:w="6565" w:type="dxa"/>
            <w:vAlign w:val="bottom"/>
          </w:tcPr>
          <w:p w14:paraId="2251F842"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ESCULPIDOR LECRON Nº 5. FABRICADO EM AÇO INOXIDÁVEL, ESTERILIZÁVEL. EMBALAGEM INDIVIDUAL CONTENDO DADOS DE IDENTIFICAÇÃO, PROCEDÊNCIA E LOTE.</w:t>
            </w:r>
          </w:p>
        </w:tc>
        <w:tc>
          <w:tcPr>
            <w:tcW w:w="1354" w:type="dxa"/>
            <w:vAlign w:val="center"/>
          </w:tcPr>
          <w:p w14:paraId="3DADB26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4BA0E1C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3040620" w14:textId="77777777" w:rsidTr="00C575E6">
        <w:tc>
          <w:tcPr>
            <w:tcW w:w="709" w:type="dxa"/>
            <w:vAlign w:val="center"/>
          </w:tcPr>
          <w:p w14:paraId="48E080C6" w14:textId="77777777" w:rsidR="0070535A" w:rsidRPr="00A0234E" w:rsidRDefault="0070535A" w:rsidP="00C575E6">
            <w:pPr>
              <w:jc w:val="both"/>
              <w:rPr>
                <w:rFonts w:ascii="Arial" w:hAnsi="Arial" w:cs="Arial"/>
                <w:sz w:val="22"/>
                <w:szCs w:val="22"/>
              </w:rPr>
            </w:pPr>
            <w:r>
              <w:rPr>
                <w:rFonts w:ascii="Calibri" w:hAnsi="Calibri" w:cs="Calibri"/>
                <w:sz w:val="22"/>
                <w:szCs w:val="22"/>
              </w:rPr>
              <w:t>134</w:t>
            </w:r>
          </w:p>
        </w:tc>
        <w:tc>
          <w:tcPr>
            <w:tcW w:w="6565" w:type="dxa"/>
            <w:vAlign w:val="bottom"/>
          </w:tcPr>
          <w:p w14:paraId="67B907DD"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ESCULPIDOR LECRON Nº 8. FABRICADO EM AÇO INOXIDÁVEL, ESTERILIZÁVEL. EMBALAGEM INDIVIDUAL CONTENDO DADOS DE IDENTIFICAÇÃO, PROCEDÊNCIA E LOTE. </w:t>
            </w:r>
          </w:p>
        </w:tc>
        <w:tc>
          <w:tcPr>
            <w:tcW w:w="1354" w:type="dxa"/>
            <w:vAlign w:val="center"/>
          </w:tcPr>
          <w:p w14:paraId="406FA49E"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60B1A7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CEBBFA8" w14:textId="77777777" w:rsidTr="00C575E6">
        <w:tc>
          <w:tcPr>
            <w:tcW w:w="709" w:type="dxa"/>
            <w:vAlign w:val="center"/>
          </w:tcPr>
          <w:p w14:paraId="0C6BD5DD" w14:textId="77777777" w:rsidR="0070535A" w:rsidRPr="00A0234E" w:rsidRDefault="0070535A" w:rsidP="00C575E6">
            <w:pPr>
              <w:jc w:val="both"/>
              <w:rPr>
                <w:rFonts w:ascii="Arial" w:hAnsi="Arial" w:cs="Arial"/>
                <w:sz w:val="22"/>
                <w:szCs w:val="22"/>
              </w:rPr>
            </w:pPr>
            <w:r>
              <w:rPr>
                <w:rFonts w:ascii="Calibri" w:hAnsi="Calibri" w:cs="Calibri"/>
                <w:sz w:val="22"/>
                <w:szCs w:val="22"/>
              </w:rPr>
              <w:t>135</w:t>
            </w:r>
          </w:p>
        </w:tc>
        <w:tc>
          <w:tcPr>
            <w:tcW w:w="6565" w:type="dxa"/>
            <w:vAlign w:val="bottom"/>
          </w:tcPr>
          <w:p w14:paraId="1FF849C4"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ESPÁTULA PARA INSERÇÃO DE RESINA COMPOSTA Nº 11. FABRICADA EM AÇO INOXIDÁVEL, AUTOCLAVÁVEL. EMBALAGEM INDIVIDUAL CONTENDO DADOS DE IDENTIFICAÇÃO, PROCEDÊNCIA E NÚMERO DE LOTE. </w:t>
            </w:r>
          </w:p>
        </w:tc>
        <w:tc>
          <w:tcPr>
            <w:tcW w:w="1354" w:type="dxa"/>
            <w:vAlign w:val="center"/>
          </w:tcPr>
          <w:p w14:paraId="1332ACD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A1C5B6A"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E29CCFE" w14:textId="77777777" w:rsidTr="00C575E6">
        <w:tc>
          <w:tcPr>
            <w:tcW w:w="709" w:type="dxa"/>
            <w:vAlign w:val="center"/>
          </w:tcPr>
          <w:p w14:paraId="0B247B2F" w14:textId="77777777" w:rsidR="0070535A" w:rsidRPr="00A0234E" w:rsidRDefault="0070535A" w:rsidP="00C575E6">
            <w:pPr>
              <w:jc w:val="both"/>
              <w:rPr>
                <w:rFonts w:ascii="Arial" w:hAnsi="Arial" w:cs="Arial"/>
                <w:sz w:val="22"/>
                <w:szCs w:val="22"/>
              </w:rPr>
            </w:pPr>
            <w:r>
              <w:rPr>
                <w:rFonts w:ascii="Calibri" w:hAnsi="Calibri" w:cs="Calibri"/>
                <w:sz w:val="22"/>
                <w:szCs w:val="22"/>
              </w:rPr>
              <w:t>136</w:t>
            </w:r>
          </w:p>
        </w:tc>
        <w:tc>
          <w:tcPr>
            <w:tcW w:w="6565" w:type="dxa"/>
            <w:vAlign w:val="bottom"/>
          </w:tcPr>
          <w:p w14:paraId="119663D0"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ESPÁTULA PARA INSERÇÃO DE RESINA COMPOSTA Nº 12. FABRICADA EM AÇO INOXIDÁVEL, AUTOCLAVÁVEL. EMBALAGEM INDIVIDUAL CONTENDO DADOS DE IDENTIFICAÇÃO, PROCEDÊNCIA E NÚMERO DE LOTE. </w:t>
            </w:r>
          </w:p>
        </w:tc>
        <w:tc>
          <w:tcPr>
            <w:tcW w:w="1354" w:type="dxa"/>
            <w:vAlign w:val="center"/>
          </w:tcPr>
          <w:p w14:paraId="517FDCB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3142E3CC"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7394096" w14:textId="77777777" w:rsidTr="00C575E6">
        <w:tc>
          <w:tcPr>
            <w:tcW w:w="709" w:type="dxa"/>
            <w:vAlign w:val="center"/>
          </w:tcPr>
          <w:p w14:paraId="54AA1BD7" w14:textId="77777777" w:rsidR="0070535A" w:rsidRPr="00A0234E" w:rsidRDefault="0070535A" w:rsidP="00C575E6">
            <w:pPr>
              <w:jc w:val="both"/>
              <w:rPr>
                <w:rFonts w:ascii="Arial" w:hAnsi="Arial" w:cs="Arial"/>
                <w:sz w:val="22"/>
                <w:szCs w:val="22"/>
              </w:rPr>
            </w:pPr>
            <w:r>
              <w:rPr>
                <w:rFonts w:ascii="Calibri" w:hAnsi="Calibri" w:cs="Calibri"/>
                <w:sz w:val="22"/>
                <w:szCs w:val="22"/>
              </w:rPr>
              <w:t>137</w:t>
            </w:r>
          </w:p>
        </w:tc>
        <w:tc>
          <w:tcPr>
            <w:tcW w:w="6565" w:type="dxa"/>
            <w:vAlign w:val="bottom"/>
          </w:tcPr>
          <w:p w14:paraId="1CFAF2C8"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ESPÁTULA PARA INSERÇÃO DE RESINA COMPOSTA Nº 15. FABRICADA EM AÇO INOXIDÁVEL, AUTOCLAVÁVEL. EMBALAGEM INDIVIDUAL CONTENDO DADOS DE IDENTIFICAÇÃO, PROCEDÊNCIA E NÚMERO DE LOTE. </w:t>
            </w:r>
          </w:p>
        </w:tc>
        <w:tc>
          <w:tcPr>
            <w:tcW w:w="1354" w:type="dxa"/>
            <w:vAlign w:val="center"/>
          </w:tcPr>
          <w:p w14:paraId="624096CE"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62E646DC"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E1E10A6" w14:textId="77777777" w:rsidTr="00C575E6">
        <w:tc>
          <w:tcPr>
            <w:tcW w:w="709" w:type="dxa"/>
            <w:vAlign w:val="center"/>
          </w:tcPr>
          <w:p w14:paraId="2A6F8C17" w14:textId="77777777" w:rsidR="0070535A" w:rsidRPr="00A0234E" w:rsidRDefault="0070535A" w:rsidP="00C575E6">
            <w:pPr>
              <w:jc w:val="both"/>
              <w:rPr>
                <w:rFonts w:ascii="Arial" w:hAnsi="Arial" w:cs="Arial"/>
                <w:sz w:val="22"/>
                <w:szCs w:val="22"/>
              </w:rPr>
            </w:pPr>
            <w:r>
              <w:rPr>
                <w:rFonts w:ascii="Calibri" w:hAnsi="Calibri" w:cs="Calibri"/>
                <w:sz w:val="22"/>
                <w:szCs w:val="22"/>
              </w:rPr>
              <w:t>138</w:t>
            </w:r>
          </w:p>
        </w:tc>
        <w:tc>
          <w:tcPr>
            <w:tcW w:w="6565" w:type="dxa"/>
            <w:vAlign w:val="bottom"/>
          </w:tcPr>
          <w:p w14:paraId="145E20C8"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ESPÁTULA PARA INSERÇÃO DE RESINA COMPOSTA Nº 3. FABRICADA EM AÇO INOXIDÁVEL, AUTOCLAVÁVEL. EMBALAGEM INDIVIDUAL CONTENDO DADOS DE IDENTIFICAÇÃO, PROCEDÊNCIA E NÚMERO DE LOTE. </w:t>
            </w:r>
          </w:p>
        </w:tc>
        <w:tc>
          <w:tcPr>
            <w:tcW w:w="1354" w:type="dxa"/>
            <w:vAlign w:val="center"/>
          </w:tcPr>
          <w:p w14:paraId="7A1C44A3"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98212F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206841A" w14:textId="77777777" w:rsidTr="00C575E6">
        <w:tc>
          <w:tcPr>
            <w:tcW w:w="709" w:type="dxa"/>
            <w:vAlign w:val="center"/>
          </w:tcPr>
          <w:p w14:paraId="6271B3BA" w14:textId="77777777" w:rsidR="0070535A" w:rsidRPr="00A0234E" w:rsidRDefault="0070535A" w:rsidP="00C575E6">
            <w:pPr>
              <w:jc w:val="both"/>
              <w:rPr>
                <w:rFonts w:ascii="Arial" w:hAnsi="Arial" w:cs="Arial"/>
                <w:sz w:val="22"/>
                <w:szCs w:val="22"/>
              </w:rPr>
            </w:pPr>
            <w:r>
              <w:rPr>
                <w:rFonts w:ascii="Calibri" w:hAnsi="Calibri" w:cs="Calibri"/>
                <w:sz w:val="22"/>
                <w:szCs w:val="22"/>
              </w:rPr>
              <w:t>139</w:t>
            </w:r>
          </w:p>
        </w:tc>
        <w:tc>
          <w:tcPr>
            <w:tcW w:w="6565" w:type="dxa"/>
            <w:vAlign w:val="bottom"/>
          </w:tcPr>
          <w:p w14:paraId="3F08D77D"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ESPÁTULA PARA INSERÇÃO DE RESINA COMPOSTA Nº 2. FABRICADA EM AÇO INOXIDÁVEL, AUTOCLAVÁVEL. EMBALAGEM INDIVIDUAL CONTENDO DADOS DE IDENTIFICAÇÃO, PROCEDÊNCIA E NÚMERO DE LOTE. </w:t>
            </w:r>
          </w:p>
        </w:tc>
        <w:tc>
          <w:tcPr>
            <w:tcW w:w="1354" w:type="dxa"/>
            <w:vAlign w:val="center"/>
          </w:tcPr>
          <w:p w14:paraId="513FA5F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1CF8AA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029D830" w14:textId="77777777" w:rsidTr="00C575E6">
        <w:tc>
          <w:tcPr>
            <w:tcW w:w="709" w:type="dxa"/>
            <w:vAlign w:val="center"/>
          </w:tcPr>
          <w:p w14:paraId="2F06C113" w14:textId="77777777" w:rsidR="0070535A" w:rsidRPr="00A0234E" w:rsidRDefault="0070535A" w:rsidP="00C575E6">
            <w:pPr>
              <w:jc w:val="both"/>
              <w:rPr>
                <w:rFonts w:ascii="Arial" w:hAnsi="Arial" w:cs="Arial"/>
                <w:sz w:val="22"/>
                <w:szCs w:val="22"/>
              </w:rPr>
            </w:pPr>
            <w:r>
              <w:rPr>
                <w:rFonts w:ascii="Calibri" w:hAnsi="Calibri" w:cs="Calibri"/>
                <w:sz w:val="22"/>
                <w:szCs w:val="22"/>
              </w:rPr>
              <w:t>140</w:t>
            </w:r>
          </w:p>
        </w:tc>
        <w:tc>
          <w:tcPr>
            <w:tcW w:w="6565" w:type="dxa"/>
            <w:vAlign w:val="bottom"/>
          </w:tcPr>
          <w:p w14:paraId="3129B166"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ESPÁTULA PARA INSERÇÃO DE RESINA COMPOSTA Nº 4. FABRICADA EM AÇO INOXIDÁVEL, AUTOCLAVÁVEL. EMBALAGEM INDIVIDUAL CONTENDO DADOS DE IDENTIFICAÇÃO, PROCEDÊNCIA E NÚMERO DE LOTE. </w:t>
            </w:r>
          </w:p>
        </w:tc>
        <w:tc>
          <w:tcPr>
            <w:tcW w:w="1354" w:type="dxa"/>
            <w:vAlign w:val="center"/>
          </w:tcPr>
          <w:p w14:paraId="27875213"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0D646957"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0B52ECC" w14:textId="77777777" w:rsidTr="00C575E6">
        <w:tc>
          <w:tcPr>
            <w:tcW w:w="709" w:type="dxa"/>
            <w:vAlign w:val="center"/>
          </w:tcPr>
          <w:p w14:paraId="4057A25F" w14:textId="77777777" w:rsidR="0070535A" w:rsidRPr="00A0234E" w:rsidRDefault="0070535A" w:rsidP="00C575E6">
            <w:pPr>
              <w:jc w:val="both"/>
              <w:rPr>
                <w:rFonts w:ascii="Arial" w:hAnsi="Arial" w:cs="Arial"/>
                <w:sz w:val="22"/>
                <w:szCs w:val="22"/>
              </w:rPr>
            </w:pPr>
            <w:r>
              <w:rPr>
                <w:rFonts w:ascii="Calibri" w:hAnsi="Calibri" w:cs="Calibri"/>
                <w:sz w:val="22"/>
                <w:szCs w:val="22"/>
              </w:rPr>
              <w:t>141</w:t>
            </w:r>
          </w:p>
        </w:tc>
        <w:tc>
          <w:tcPr>
            <w:tcW w:w="6565" w:type="dxa"/>
            <w:vAlign w:val="bottom"/>
          </w:tcPr>
          <w:p w14:paraId="7CFCF6CB"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ESPÁTULA PARA INSERÇÃO DE RESINA COMPOSTA Nº 5. FABRICADA EM AÇO INOXIDÁVEL, AUTOCLAVÁVEL. EMBALAGEM INDIVIDUAL CONTENDO DADOS DE IDENTIFICAÇÃO, PROCEDÊNCIA E NÚMERO DE LOTE. </w:t>
            </w:r>
          </w:p>
        </w:tc>
        <w:tc>
          <w:tcPr>
            <w:tcW w:w="1354" w:type="dxa"/>
            <w:vAlign w:val="center"/>
          </w:tcPr>
          <w:p w14:paraId="0F94B34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6AD482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8690FA4" w14:textId="77777777" w:rsidTr="00C575E6">
        <w:tc>
          <w:tcPr>
            <w:tcW w:w="709" w:type="dxa"/>
            <w:vAlign w:val="center"/>
          </w:tcPr>
          <w:p w14:paraId="51D117E8" w14:textId="77777777" w:rsidR="0070535A" w:rsidRPr="00A0234E" w:rsidRDefault="0070535A" w:rsidP="00C575E6">
            <w:pPr>
              <w:jc w:val="both"/>
              <w:rPr>
                <w:rFonts w:ascii="Arial" w:hAnsi="Arial" w:cs="Arial"/>
                <w:sz w:val="22"/>
                <w:szCs w:val="22"/>
              </w:rPr>
            </w:pPr>
            <w:r>
              <w:rPr>
                <w:rFonts w:ascii="Calibri" w:hAnsi="Calibri" w:cs="Calibri"/>
                <w:sz w:val="22"/>
                <w:szCs w:val="22"/>
              </w:rPr>
              <w:t>142</w:t>
            </w:r>
          </w:p>
        </w:tc>
        <w:tc>
          <w:tcPr>
            <w:tcW w:w="6565" w:type="dxa"/>
            <w:vAlign w:val="bottom"/>
          </w:tcPr>
          <w:p w14:paraId="5D8F0A4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ESPÁTULA PARA INSERÇÃO DE RESINA COMPOSTA Nº 6. FABRICADA EM AÇO INOXIDÁVEL, AUTOCLAVÁVEL. EMBALAGEM INDIVIDUAL CONTENDO DADOS DE IDENTIFICAÇÃO, PROCEDÊNCIA E NÚMERO DE LOTE. </w:t>
            </w:r>
          </w:p>
        </w:tc>
        <w:tc>
          <w:tcPr>
            <w:tcW w:w="1354" w:type="dxa"/>
            <w:vAlign w:val="center"/>
          </w:tcPr>
          <w:p w14:paraId="538A2E5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71FC22C"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5ABDFDE" w14:textId="77777777" w:rsidTr="00C575E6">
        <w:tc>
          <w:tcPr>
            <w:tcW w:w="709" w:type="dxa"/>
            <w:vAlign w:val="center"/>
          </w:tcPr>
          <w:p w14:paraId="1189D196" w14:textId="77777777" w:rsidR="0070535A" w:rsidRPr="00A0234E" w:rsidRDefault="0070535A" w:rsidP="00C575E6">
            <w:pPr>
              <w:jc w:val="both"/>
              <w:rPr>
                <w:rFonts w:ascii="Arial" w:hAnsi="Arial" w:cs="Arial"/>
                <w:sz w:val="22"/>
                <w:szCs w:val="22"/>
              </w:rPr>
            </w:pPr>
            <w:r>
              <w:rPr>
                <w:rFonts w:ascii="Calibri" w:hAnsi="Calibri" w:cs="Calibri"/>
                <w:sz w:val="22"/>
                <w:szCs w:val="22"/>
              </w:rPr>
              <w:t>143</w:t>
            </w:r>
          </w:p>
        </w:tc>
        <w:tc>
          <w:tcPr>
            <w:tcW w:w="6565" w:type="dxa"/>
            <w:vAlign w:val="bottom"/>
          </w:tcPr>
          <w:p w14:paraId="6F3A1426"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ESPÁTULA DE INSERÇÃO, MODELO </w:t>
            </w:r>
            <w:proofErr w:type="gramStart"/>
            <w:r>
              <w:rPr>
                <w:rFonts w:ascii="Calibri" w:hAnsi="Calibri" w:cs="Calibri"/>
                <w:color w:val="000000"/>
                <w:sz w:val="22"/>
                <w:szCs w:val="22"/>
              </w:rPr>
              <w:t>THOMPSON .FABRICADA</w:t>
            </w:r>
            <w:proofErr w:type="gramEnd"/>
            <w:r>
              <w:rPr>
                <w:rFonts w:ascii="Calibri" w:hAnsi="Calibri" w:cs="Calibri"/>
                <w:color w:val="000000"/>
                <w:sz w:val="22"/>
                <w:szCs w:val="22"/>
              </w:rPr>
              <w:t xml:space="preserve"> EM AÇO INOXIDÁVEL, COM PONTAS REVESTIDAS EM NITRETO DE TITÂNIO. AUTOCLAVÁVEL. EMBALAGEM CONTENDO DADOS DE IDENTIFICAÇÃO, PROCEDÊNCIA E NÚMERO DE LOTE. DISPONÍVEL NOS NÚMEROS: Nº 1, Nº 2, Nº 4, Nº 5 E Nº6. NA CONTRATAÇÃO SERÁ INFORMADA A NUMERAÇÃO QUE DEVERÁ SER FORNECIDA</w:t>
            </w:r>
          </w:p>
        </w:tc>
        <w:tc>
          <w:tcPr>
            <w:tcW w:w="1354" w:type="dxa"/>
            <w:vAlign w:val="center"/>
          </w:tcPr>
          <w:p w14:paraId="2223D989"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45D2D9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229E0AF2" w14:textId="77777777" w:rsidTr="00C575E6">
        <w:tc>
          <w:tcPr>
            <w:tcW w:w="709" w:type="dxa"/>
            <w:vAlign w:val="center"/>
          </w:tcPr>
          <w:p w14:paraId="7DB7F67A" w14:textId="77777777" w:rsidR="0070535A" w:rsidRPr="00A0234E" w:rsidRDefault="0070535A" w:rsidP="00C575E6">
            <w:pPr>
              <w:jc w:val="both"/>
              <w:rPr>
                <w:rFonts w:ascii="Arial" w:hAnsi="Arial" w:cs="Arial"/>
                <w:sz w:val="22"/>
                <w:szCs w:val="22"/>
              </w:rPr>
            </w:pPr>
            <w:r>
              <w:rPr>
                <w:rFonts w:ascii="Calibri" w:hAnsi="Calibri" w:cs="Calibri"/>
                <w:sz w:val="22"/>
                <w:szCs w:val="22"/>
              </w:rPr>
              <w:t>144</w:t>
            </w:r>
          </w:p>
        </w:tc>
        <w:tc>
          <w:tcPr>
            <w:tcW w:w="6565" w:type="dxa"/>
            <w:vAlign w:val="bottom"/>
          </w:tcPr>
          <w:p w14:paraId="15779451"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Espátula odontológica nº 72, confeccionada em aço inoxidável, indicada para manipulação e aplicação de cimentos dentários. Lâmina resistente, com cabo anatômico. Reutilizável, esterilizável. Uso odontológico. Produto registrado na Anvisa.</w:t>
            </w:r>
          </w:p>
        </w:tc>
        <w:tc>
          <w:tcPr>
            <w:tcW w:w="1354" w:type="dxa"/>
            <w:vAlign w:val="center"/>
          </w:tcPr>
          <w:p w14:paraId="2781B3C8"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75</w:t>
            </w:r>
          </w:p>
        </w:tc>
        <w:tc>
          <w:tcPr>
            <w:tcW w:w="1108" w:type="dxa"/>
            <w:vAlign w:val="center"/>
          </w:tcPr>
          <w:p w14:paraId="35DAB6A8"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1336DE6" w14:textId="77777777" w:rsidTr="00C575E6">
        <w:tc>
          <w:tcPr>
            <w:tcW w:w="709" w:type="dxa"/>
            <w:vAlign w:val="center"/>
          </w:tcPr>
          <w:p w14:paraId="2416BD6F" w14:textId="77777777" w:rsidR="0070535A" w:rsidRPr="00A0234E" w:rsidRDefault="0070535A" w:rsidP="00C575E6">
            <w:pPr>
              <w:jc w:val="both"/>
              <w:rPr>
                <w:rFonts w:ascii="Arial" w:hAnsi="Arial" w:cs="Arial"/>
                <w:sz w:val="22"/>
                <w:szCs w:val="22"/>
              </w:rPr>
            </w:pPr>
            <w:r>
              <w:rPr>
                <w:rFonts w:ascii="Calibri" w:hAnsi="Calibri" w:cs="Calibri"/>
                <w:sz w:val="22"/>
                <w:szCs w:val="22"/>
              </w:rPr>
              <w:t>145</w:t>
            </w:r>
          </w:p>
        </w:tc>
        <w:tc>
          <w:tcPr>
            <w:tcW w:w="6565" w:type="dxa"/>
            <w:vAlign w:val="bottom"/>
          </w:tcPr>
          <w:p w14:paraId="176E04CC"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Espátula plástica, resistente e flexível, indicada para manipulação de materiais de moldagem, como alginato. Formato anatômico que facilita a homogeneização. Reutilizável, lavável. Uso odontológico. Produto registrado na Anvisa.</w:t>
            </w:r>
          </w:p>
        </w:tc>
        <w:tc>
          <w:tcPr>
            <w:tcW w:w="1354" w:type="dxa"/>
            <w:vAlign w:val="center"/>
          </w:tcPr>
          <w:p w14:paraId="72BAC5C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02430C17"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B6C3C55" w14:textId="77777777" w:rsidTr="00C575E6">
        <w:tc>
          <w:tcPr>
            <w:tcW w:w="709" w:type="dxa"/>
            <w:vAlign w:val="center"/>
          </w:tcPr>
          <w:p w14:paraId="0D0BFC75" w14:textId="77777777" w:rsidR="0070535A" w:rsidRPr="00A0234E" w:rsidRDefault="0070535A" w:rsidP="00C575E6">
            <w:pPr>
              <w:jc w:val="both"/>
              <w:rPr>
                <w:rFonts w:ascii="Arial" w:hAnsi="Arial" w:cs="Arial"/>
                <w:sz w:val="22"/>
                <w:szCs w:val="22"/>
              </w:rPr>
            </w:pPr>
            <w:r>
              <w:rPr>
                <w:rFonts w:ascii="Calibri" w:hAnsi="Calibri" w:cs="Calibri"/>
                <w:sz w:val="22"/>
                <w:szCs w:val="22"/>
              </w:rPr>
              <w:t>146</w:t>
            </w:r>
          </w:p>
        </w:tc>
        <w:tc>
          <w:tcPr>
            <w:tcW w:w="6565" w:type="dxa"/>
            <w:vAlign w:val="bottom"/>
          </w:tcPr>
          <w:p w14:paraId="1FE0CE33"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Espelho bucal plano nº 3, confeccionado em aço inoxidável ou com cabo metálico/acrílico. Indicado para inspeção visual da cavidade oral e auxílio em procedimentos odontológicos. Superfície reflexiva de alta definição. Reutilizável, esterilizável. Uso odontológico. Produto registrado na Anvisa.</w:t>
            </w:r>
          </w:p>
        </w:tc>
        <w:tc>
          <w:tcPr>
            <w:tcW w:w="1354" w:type="dxa"/>
            <w:vAlign w:val="center"/>
          </w:tcPr>
          <w:p w14:paraId="0E534F2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150</w:t>
            </w:r>
          </w:p>
        </w:tc>
        <w:tc>
          <w:tcPr>
            <w:tcW w:w="1108" w:type="dxa"/>
            <w:vAlign w:val="center"/>
          </w:tcPr>
          <w:p w14:paraId="2D0F34E0"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485D27F" w14:textId="77777777" w:rsidTr="00C575E6">
        <w:tc>
          <w:tcPr>
            <w:tcW w:w="709" w:type="dxa"/>
            <w:vAlign w:val="center"/>
          </w:tcPr>
          <w:p w14:paraId="4253633E" w14:textId="77777777" w:rsidR="0070535A" w:rsidRPr="00A0234E" w:rsidRDefault="0070535A" w:rsidP="00C575E6">
            <w:pPr>
              <w:jc w:val="both"/>
              <w:rPr>
                <w:rFonts w:ascii="Arial" w:hAnsi="Arial" w:cs="Arial"/>
                <w:sz w:val="22"/>
                <w:szCs w:val="22"/>
              </w:rPr>
            </w:pPr>
            <w:r>
              <w:rPr>
                <w:rFonts w:ascii="Calibri" w:hAnsi="Calibri" w:cs="Calibri"/>
                <w:sz w:val="22"/>
                <w:szCs w:val="22"/>
              </w:rPr>
              <w:t>147</w:t>
            </w:r>
          </w:p>
        </w:tc>
        <w:tc>
          <w:tcPr>
            <w:tcW w:w="6565" w:type="dxa"/>
            <w:vAlign w:val="bottom"/>
          </w:tcPr>
          <w:p w14:paraId="14131D9D"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Espelho bucal plano nº 5, confeccionado em aço inoxidável ou com cabo metálico/acrílico. Indicado para inspeção da cavidade oral e apoio em procedimentos clínicos. Superfície refletiva de alta definição. Reutilizável, esterilizável. Uso odontológico. Produto registrado na Anvisa.</w:t>
            </w:r>
          </w:p>
        </w:tc>
        <w:tc>
          <w:tcPr>
            <w:tcW w:w="1354" w:type="dxa"/>
            <w:vAlign w:val="center"/>
          </w:tcPr>
          <w:p w14:paraId="3C63CC9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1.000</w:t>
            </w:r>
          </w:p>
        </w:tc>
        <w:tc>
          <w:tcPr>
            <w:tcW w:w="1108" w:type="dxa"/>
            <w:vAlign w:val="center"/>
          </w:tcPr>
          <w:p w14:paraId="5BAC1A9D"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1A9B00D" w14:textId="77777777" w:rsidTr="00C575E6">
        <w:tc>
          <w:tcPr>
            <w:tcW w:w="709" w:type="dxa"/>
            <w:vAlign w:val="center"/>
          </w:tcPr>
          <w:p w14:paraId="4CE94DB1" w14:textId="77777777" w:rsidR="0070535A" w:rsidRPr="00A0234E" w:rsidRDefault="0070535A" w:rsidP="00C575E6">
            <w:pPr>
              <w:jc w:val="both"/>
              <w:rPr>
                <w:rFonts w:ascii="Arial" w:hAnsi="Arial" w:cs="Arial"/>
                <w:sz w:val="22"/>
                <w:szCs w:val="22"/>
              </w:rPr>
            </w:pPr>
            <w:r>
              <w:rPr>
                <w:rFonts w:ascii="Calibri" w:hAnsi="Calibri" w:cs="Calibri"/>
                <w:sz w:val="22"/>
                <w:szCs w:val="22"/>
              </w:rPr>
              <w:t>148</w:t>
            </w:r>
          </w:p>
        </w:tc>
        <w:tc>
          <w:tcPr>
            <w:tcW w:w="6565" w:type="dxa"/>
            <w:vAlign w:val="bottom"/>
          </w:tcPr>
          <w:p w14:paraId="2D566D5F"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ESPONJA HEMOSTÁTICA DE COLÁGENO HIDROLISADO. FABRICADO EM MATERIAL ATÓXICO E APIROGÊNICO. 100% COLÁGENO (GELATINA) PORCINO LIOFILIZADO. REABSORVÍVEL. ESTÉRIL. CAIXA COM 10 UNIDADES, CONTENDO DADOS DE IDENTIFICAÇÃO, PROCEDÊNCIA, NÚMERO DE LOTE, VALIDADE E REGISTRO NA ANVISA.</w:t>
            </w:r>
          </w:p>
        </w:tc>
        <w:tc>
          <w:tcPr>
            <w:tcW w:w="1354" w:type="dxa"/>
            <w:vAlign w:val="center"/>
          </w:tcPr>
          <w:p w14:paraId="67AEA8D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328FCC9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580D917A" w14:textId="77777777" w:rsidTr="00C575E6">
        <w:tc>
          <w:tcPr>
            <w:tcW w:w="709" w:type="dxa"/>
            <w:vAlign w:val="center"/>
          </w:tcPr>
          <w:p w14:paraId="75D3B6B7" w14:textId="77777777" w:rsidR="0070535A" w:rsidRPr="00A0234E" w:rsidRDefault="0070535A" w:rsidP="00C575E6">
            <w:pPr>
              <w:jc w:val="both"/>
              <w:rPr>
                <w:rFonts w:ascii="Arial" w:hAnsi="Arial" w:cs="Arial"/>
                <w:sz w:val="22"/>
                <w:szCs w:val="22"/>
              </w:rPr>
            </w:pPr>
            <w:r>
              <w:rPr>
                <w:rFonts w:ascii="Calibri" w:hAnsi="Calibri" w:cs="Calibri"/>
                <w:sz w:val="22"/>
                <w:szCs w:val="22"/>
              </w:rPr>
              <w:t>149</w:t>
            </w:r>
          </w:p>
        </w:tc>
        <w:tc>
          <w:tcPr>
            <w:tcW w:w="6565" w:type="dxa"/>
            <w:vAlign w:val="bottom"/>
          </w:tcPr>
          <w:p w14:paraId="56157C12"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EXTIRPA NERVOS, 25MM, NÚMEROS: Nº25, Nº30, Nº35 E Nº40. INDICADA PARA REMOÇÃO DE TECIDO VIVO (POLPA) DO INTERIOR DO CANAL. CARTELA COM 10 UNIDADES, COM DADOS DE IDENTIFICAÇÃO, PROCEDÊNCIA E NÚMERO DE LOTE. NA CONTRATAÇÃO SERÁ INFORMADA A NUMERAÇÃO QUE DEVERÁ SER FORNECIDA.</w:t>
            </w:r>
          </w:p>
        </w:tc>
        <w:tc>
          <w:tcPr>
            <w:tcW w:w="1354" w:type="dxa"/>
            <w:vAlign w:val="center"/>
          </w:tcPr>
          <w:p w14:paraId="1145A678"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380FFA9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17B459A7" w14:textId="77777777" w:rsidTr="00C575E6">
        <w:tc>
          <w:tcPr>
            <w:tcW w:w="709" w:type="dxa"/>
            <w:vAlign w:val="center"/>
          </w:tcPr>
          <w:p w14:paraId="1B92E39E" w14:textId="77777777" w:rsidR="0070535A" w:rsidRPr="00A0234E" w:rsidRDefault="0070535A" w:rsidP="00C575E6">
            <w:pPr>
              <w:jc w:val="both"/>
              <w:rPr>
                <w:rFonts w:ascii="Arial" w:hAnsi="Arial" w:cs="Arial"/>
                <w:sz w:val="22"/>
                <w:szCs w:val="22"/>
              </w:rPr>
            </w:pPr>
            <w:r>
              <w:rPr>
                <w:rFonts w:ascii="Calibri" w:hAnsi="Calibri" w:cs="Calibri"/>
                <w:sz w:val="22"/>
                <w:szCs w:val="22"/>
              </w:rPr>
              <w:t>150</w:t>
            </w:r>
          </w:p>
        </w:tc>
        <w:tc>
          <w:tcPr>
            <w:tcW w:w="6565" w:type="dxa"/>
            <w:vAlign w:val="bottom"/>
          </w:tcPr>
          <w:p w14:paraId="6D32E642"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EXTIRPA NERVOS, 21MM. INDICADA PARA REMOÇÃO DE TECIDO VIVO (POLPA) DO INTERIOR DO CANAL. CARTELA COM 10 UNIDADES, COM DADOS DE IDENTIFICAÇÃO, PROCEDÊNCIA E NÚMERO DE LOTE.</w:t>
            </w:r>
          </w:p>
        </w:tc>
        <w:tc>
          <w:tcPr>
            <w:tcW w:w="1354" w:type="dxa"/>
            <w:vAlign w:val="center"/>
          </w:tcPr>
          <w:p w14:paraId="54B86537"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410FD6E8"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69DF61CA" w14:textId="77777777" w:rsidTr="00C575E6">
        <w:tc>
          <w:tcPr>
            <w:tcW w:w="709" w:type="dxa"/>
            <w:vAlign w:val="center"/>
          </w:tcPr>
          <w:p w14:paraId="7CE00733" w14:textId="77777777" w:rsidR="0070535A" w:rsidRPr="00A0234E" w:rsidRDefault="0070535A" w:rsidP="00C575E6">
            <w:pPr>
              <w:jc w:val="both"/>
              <w:rPr>
                <w:rFonts w:ascii="Arial" w:hAnsi="Arial" w:cs="Arial"/>
                <w:sz w:val="22"/>
                <w:szCs w:val="22"/>
              </w:rPr>
            </w:pPr>
            <w:r>
              <w:rPr>
                <w:rFonts w:ascii="Calibri" w:hAnsi="Calibri" w:cs="Calibri"/>
                <w:sz w:val="22"/>
                <w:szCs w:val="22"/>
              </w:rPr>
              <w:t>151</w:t>
            </w:r>
          </w:p>
        </w:tc>
        <w:tc>
          <w:tcPr>
            <w:tcW w:w="6565" w:type="dxa"/>
            <w:vAlign w:val="bottom"/>
          </w:tcPr>
          <w:p w14:paraId="39811DD3"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FIO CIRÚRGICO PARA SUTURA 3-0, COM AGULHA 1/2 TRIANGULAR CIRCULAR 1,5CM, FIO COM 45CM DE COMPRIMENTO. FABRICADO EM NYLON, COR PRETA. ESTÉRIL. EMBALADO EM ENVELOPE ESTÉRIL E INDIVIDUAL, COM DADOS DE IDENTIFICAÇÃO, PROCEDÊNCIA, NÚMERO DE LOTE, VALIDADE E REGISTRO NA ANVISA. CAIXA COM NO MÍNIMO 24 ENVELOPES.</w:t>
            </w:r>
          </w:p>
        </w:tc>
        <w:tc>
          <w:tcPr>
            <w:tcW w:w="1354" w:type="dxa"/>
            <w:vAlign w:val="center"/>
          </w:tcPr>
          <w:p w14:paraId="2961E98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C4839D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16D8075A" w14:textId="77777777" w:rsidTr="00C575E6">
        <w:tc>
          <w:tcPr>
            <w:tcW w:w="709" w:type="dxa"/>
            <w:vAlign w:val="center"/>
          </w:tcPr>
          <w:p w14:paraId="39B7722D" w14:textId="77777777" w:rsidR="0070535A" w:rsidRPr="00A0234E" w:rsidRDefault="0070535A" w:rsidP="00C575E6">
            <w:pPr>
              <w:jc w:val="both"/>
              <w:rPr>
                <w:rFonts w:ascii="Arial" w:hAnsi="Arial" w:cs="Arial"/>
                <w:sz w:val="22"/>
                <w:szCs w:val="22"/>
              </w:rPr>
            </w:pPr>
            <w:r>
              <w:rPr>
                <w:rFonts w:ascii="Calibri" w:hAnsi="Calibri" w:cs="Calibri"/>
                <w:sz w:val="22"/>
                <w:szCs w:val="22"/>
              </w:rPr>
              <w:t>152</w:t>
            </w:r>
          </w:p>
        </w:tc>
        <w:tc>
          <w:tcPr>
            <w:tcW w:w="6565" w:type="dxa"/>
            <w:vAlign w:val="bottom"/>
          </w:tcPr>
          <w:p w14:paraId="4DA4027C"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FIO CIRÚRGICO PARA SUTURA 4-0, COM AGULHA 3/8 1,5CM, FIO COM 45CM DE COMPRIMENTO. FABRICADO EM POLIAMIDA (NYLON) MONOFILAMENTAR, COR PRETA. ESTÉRIL. EMBALADO EM ENVELOPE ESTÉRIL E INDIVIDUAL, COM DADOS DE IDENTIFICAÇÃO, PROCEDÊNCIA, NÚMERO DE LOTE, VALIDADE E REGISTRO NA ANVISA. CAIXA COM NO MÍNIMO 24 ENVELOPES.</w:t>
            </w:r>
          </w:p>
        </w:tc>
        <w:tc>
          <w:tcPr>
            <w:tcW w:w="1354" w:type="dxa"/>
            <w:vAlign w:val="center"/>
          </w:tcPr>
          <w:p w14:paraId="28003C98"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C215C20"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74BBEF74" w14:textId="77777777" w:rsidTr="00C575E6">
        <w:tc>
          <w:tcPr>
            <w:tcW w:w="709" w:type="dxa"/>
            <w:vAlign w:val="center"/>
          </w:tcPr>
          <w:p w14:paraId="789EC55C" w14:textId="77777777" w:rsidR="0070535A" w:rsidRPr="00A0234E" w:rsidRDefault="0070535A" w:rsidP="00C575E6">
            <w:pPr>
              <w:jc w:val="both"/>
              <w:rPr>
                <w:rFonts w:ascii="Arial" w:hAnsi="Arial" w:cs="Arial"/>
                <w:sz w:val="22"/>
                <w:szCs w:val="22"/>
              </w:rPr>
            </w:pPr>
            <w:r>
              <w:rPr>
                <w:rFonts w:ascii="Calibri" w:hAnsi="Calibri" w:cs="Calibri"/>
                <w:sz w:val="22"/>
                <w:szCs w:val="22"/>
              </w:rPr>
              <w:t>153</w:t>
            </w:r>
          </w:p>
        </w:tc>
        <w:tc>
          <w:tcPr>
            <w:tcW w:w="6565" w:type="dxa"/>
            <w:vAlign w:val="bottom"/>
          </w:tcPr>
          <w:p w14:paraId="7E064710"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FIO DENTAL 100 MTS, CONFECCIONADO EM POLIAMIDA, COM AROMA MENTA, CAMADA DE CERA DESLIZANTE, TAMPA FLIP, EMBALAGEM DE 100 MTS, VALIDADE E REGISTRO NA ANVISA.</w:t>
            </w:r>
          </w:p>
        </w:tc>
        <w:tc>
          <w:tcPr>
            <w:tcW w:w="1354" w:type="dxa"/>
            <w:vAlign w:val="center"/>
          </w:tcPr>
          <w:p w14:paraId="51E13FB3"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600</w:t>
            </w:r>
          </w:p>
        </w:tc>
        <w:tc>
          <w:tcPr>
            <w:tcW w:w="1108" w:type="dxa"/>
            <w:vAlign w:val="center"/>
          </w:tcPr>
          <w:p w14:paraId="49559EDA"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2BEAE405" w14:textId="77777777" w:rsidTr="00C575E6">
        <w:tc>
          <w:tcPr>
            <w:tcW w:w="709" w:type="dxa"/>
            <w:vAlign w:val="center"/>
          </w:tcPr>
          <w:p w14:paraId="68DE224F" w14:textId="77777777" w:rsidR="0070535A" w:rsidRPr="00A0234E" w:rsidRDefault="0070535A" w:rsidP="00C575E6">
            <w:pPr>
              <w:jc w:val="both"/>
              <w:rPr>
                <w:rFonts w:ascii="Arial" w:hAnsi="Arial" w:cs="Arial"/>
                <w:sz w:val="22"/>
                <w:szCs w:val="22"/>
              </w:rPr>
            </w:pPr>
            <w:r>
              <w:rPr>
                <w:rFonts w:ascii="Calibri" w:hAnsi="Calibri" w:cs="Calibri"/>
                <w:sz w:val="22"/>
                <w:szCs w:val="22"/>
              </w:rPr>
              <w:t>154</w:t>
            </w:r>
          </w:p>
        </w:tc>
        <w:tc>
          <w:tcPr>
            <w:tcW w:w="6565" w:type="dxa"/>
            <w:vAlign w:val="bottom"/>
          </w:tcPr>
          <w:p w14:paraId="2CD72391"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FIO DENTAL 500 MTS, CONFECCIONADO EM POLIAMIDA, COM AROMA MENTA, CAMADA DE CERA DESLIZANTE, TAMPA FLIP, EMBALAGEM DE 500 MTS, VALIDADE E REGISTRO NA ANVISA.</w:t>
            </w:r>
          </w:p>
        </w:tc>
        <w:tc>
          <w:tcPr>
            <w:tcW w:w="1354" w:type="dxa"/>
            <w:vAlign w:val="center"/>
          </w:tcPr>
          <w:p w14:paraId="547C369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1.000</w:t>
            </w:r>
          </w:p>
        </w:tc>
        <w:tc>
          <w:tcPr>
            <w:tcW w:w="1108" w:type="dxa"/>
            <w:vAlign w:val="center"/>
          </w:tcPr>
          <w:p w14:paraId="3C47DCB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B5D858F" w14:textId="77777777" w:rsidTr="00C575E6">
        <w:tc>
          <w:tcPr>
            <w:tcW w:w="709" w:type="dxa"/>
            <w:vAlign w:val="center"/>
          </w:tcPr>
          <w:p w14:paraId="6D3A6C9B" w14:textId="77777777" w:rsidR="0070535A" w:rsidRPr="00A0234E" w:rsidRDefault="0070535A" w:rsidP="00C575E6">
            <w:pPr>
              <w:jc w:val="both"/>
              <w:rPr>
                <w:rFonts w:ascii="Arial" w:hAnsi="Arial" w:cs="Arial"/>
                <w:sz w:val="22"/>
                <w:szCs w:val="22"/>
              </w:rPr>
            </w:pPr>
            <w:r>
              <w:rPr>
                <w:rFonts w:ascii="Calibri" w:hAnsi="Calibri" w:cs="Calibri"/>
                <w:sz w:val="22"/>
                <w:szCs w:val="22"/>
              </w:rPr>
              <w:t>155</w:t>
            </w:r>
          </w:p>
        </w:tc>
        <w:tc>
          <w:tcPr>
            <w:tcW w:w="6565" w:type="dxa"/>
            <w:vAlign w:val="bottom"/>
          </w:tcPr>
          <w:p w14:paraId="75655983"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FIO RETRATOR PARA AFASTAMENTO GENGIVAL Nº 000 (ULTRA-FINO). EMBALAGEM COM 244CM, COM DADOS DE IDENTIFICAÇÃO, PROCEDÊNCIA, NÚMERO DE LOTE, VALIDADE E REGISTRO NA ANVISA.</w:t>
            </w:r>
          </w:p>
        </w:tc>
        <w:tc>
          <w:tcPr>
            <w:tcW w:w="1354" w:type="dxa"/>
            <w:vAlign w:val="center"/>
          </w:tcPr>
          <w:p w14:paraId="4C27E34F"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30</w:t>
            </w:r>
          </w:p>
        </w:tc>
        <w:tc>
          <w:tcPr>
            <w:tcW w:w="1108" w:type="dxa"/>
            <w:vAlign w:val="center"/>
          </w:tcPr>
          <w:p w14:paraId="31483D1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60C1127" w14:textId="77777777" w:rsidTr="00C575E6">
        <w:tc>
          <w:tcPr>
            <w:tcW w:w="709" w:type="dxa"/>
            <w:vAlign w:val="center"/>
          </w:tcPr>
          <w:p w14:paraId="0DD99ABD" w14:textId="77777777" w:rsidR="0070535A" w:rsidRPr="00A0234E" w:rsidRDefault="0070535A" w:rsidP="00C575E6">
            <w:pPr>
              <w:jc w:val="both"/>
              <w:rPr>
                <w:rFonts w:ascii="Arial" w:hAnsi="Arial" w:cs="Arial"/>
                <w:sz w:val="22"/>
                <w:szCs w:val="22"/>
              </w:rPr>
            </w:pPr>
            <w:r>
              <w:rPr>
                <w:rFonts w:ascii="Calibri" w:hAnsi="Calibri" w:cs="Calibri"/>
                <w:sz w:val="22"/>
                <w:szCs w:val="22"/>
              </w:rPr>
              <w:t>156</w:t>
            </w:r>
          </w:p>
        </w:tc>
        <w:tc>
          <w:tcPr>
            <w:tcW w:w="6565" w:type="dxa"/>
            <w:vAlign w:val="bottom"/>
          </w:tcPr>
          <w:p w14:paraId="70120BB1"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FLÚOR FOSFATO ACIDULADO 1,23% EM GEL TIXOTRÓPICO. FRASCO COM NO MÍNIMO 200ML, CONTENDO DADOS DE IDENTIFICAÇÃO, PROCEDÊNCIA, NÚMERO DO LOTE, DATA DE FABRICAÇÃO, VALIDADE E REGISTRO NA ANVISA.</w:t>
            </w:r>
          </w:p>
        </w:tc>
        <w:tc>
          <w:tcPr>
            <w:tcW w:w="1354" w:type="dxa"/>
            <w:vAlign w:val="center"/>
          </w:tcPr>
          <w:p w14:paraId="7F5766A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500</w:t>
            </w:r>
          </w:p>
        </w:tc>
        <w:tc>
          <w:tcPr>
            <w:tcW w:w="1108" w:type="dxa"/>
            <w:vAlign w:val="center"/>
          </w:tcPr>
          <w:p w14:paraId="57092CE4"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FR</w:t>
            </w:r>
          </w:p>
        </w:tc>
      </w:tr>
      <w:tr w:rsidR="0070535A" w:rsidRPr="00A0234E" w14:paraId="2E11A6BB" w14:textId="77777777" w:rsidTr="00C575E6">
        <w:tc>
          <w:tcPr>
            <w:tcW w:w="709" w:type="dxa"/>
            <w:vAlign w:val="center"/>
          </w:tcPr>
          <w:p w14:paraId="67FAD557" w14:textId="77777777" w:rsidR="0070535A" w:rsidRPr="00A0234E" w:rsidRDefault="0070535A" w:rsidP="00C575E6">
            <w:pPr>
              <w:jc w:val="both"/>
              <w:rPr>
                <w:rFonts w:ascii="Arial" w:hAnsi="Arial" w:cs="Arial"/>
                <w:sz w:val="22"/>
                <w:szCs w:val="22"/>
              </w:rPr>
            </w:pPr>
            <w:r>
              <w:rPr>
                <w:rFonts w:ascii="Calibri" w:hAnsi="Calibri" w:cs="Calibri"/>
                <w:sz w:val="22"/>
                <w:szCs w:val="22"/>
              </w:rPr>
              <w:t>157</w:t>
            </w:r>
          </w:p>
        </w:tc>
        <w:tc>
          <w:tcPr>
            <w:tcW w:w="6565" w:type="dxa"/>
            <w:vAlign w:val="bottom"/>
          </w:tcPr>
          <w:p w14:paraId="1CD75215"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FLUORETO DE SÓDIO 2% (NEUTRO) EM GEL TIXOTRÓPICO. FRASCO COM NO MÍNIMO 200ML, CONTENDO DADOS DE IDENTIFICAÇÃO, PROCEDÊNCIA, NÚMERO DO LOTE, DATA DE FABRICAÇÃO, VALIDADE E REGISTRO NA ANVISA.</w:t>
            </w:r>
          </w:p>
        </w:tc>
        <w:tc>
          <w:tcPr>
            <w:tcW w:w="1354" w:type="dxa"/>
            <w:vAlign w:val="center"/>
          </w:tcPr>
          <w:p w14:paraId="0B74C38D"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500</w:t>
            </w:r>
          </w:p>
        </w:tc>
        <w:tc>
          <w:tcPr>
            <w:tcW w:w="1108" w:type="dxa"/>
            <w:vAlign w:val="center"/>
          </w:tcPr>
          <w:p w14:paraId="197EBC7C"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FR</w:t>
            </w:r>
          </w:p>
        </w:tc>
      </w:tr>
      <w:tr w:rsidR="0070535A" w:rsidRPr="00A0234E" w14:paraId="1EDA5F54" w14:textId="77777777" w:rsidTr="00C575E6">
        <w:tc>
          <w:tcPr>
            <w:tcW w:w="709" w:type="dxa"/>
            <w:vAlign w:val="center"/>
          </w:tcPr>
          <w:p w14:paraId="76362AEC" w14:textId="77777777" w:rsidR="0070535A" w:rsidRPr="00A0234E" w:rsidRDefault="0070535A" w:rsidP="00C575E6">
            <w:pPr>
              <w:jc w:val="both"/>
              <w:rPr>
                <w:rFonts w:ascii="Arial" w:hAnsi="Arial" w:cs="Arial"/>
                <w:sz w:val="22"/>
                <w:szCs w:val="22"/>
              </w:rPr>
            </w:pPr>
            <w:r>
              <w:rPr>
                <w:rFonts w:ascii="Calibri" w:hAnsi="Calibri" w:cs="Calibri"/>
                <w:sz w:val="22"/>
                <w:szCs w:val="22"/>
              </w:rPr>
              <w:t>158</w:t>
            </w:r>
          </w:p>
        </w:tc>
        <w:tc>
          <w:tcPr>
            <w:tcW w:w="6565" w:type="dxa"/>
            <w:vAlign w:val="bottom"/>
          </w:tcPr>
          <w:p w14:paraId="17199B85"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FORCEPS ADULTO Nº 1, 2, 3, 4, 5, 17, 18L, 18R</w:t>
            </w:r>
            <w:proofErr w:type="gramStart"/>
            <w:r>
              <w:rPr>
                <w:rFonts w:ascii="Calibri" w:hAnsi="Calibri" w:cs="Calibri"/>
                <w:color w:val="000000"/>
                <w:sz w:val="22"/>
                <w:szCs w:val="22"/>
              </w:rPr>
              <w:t>, .</w:t>
            </w:r>
            <w:proofErr w:type="gramEnd"/>
            <w:r>
              <w:rPr>
                <w:rFonts w:ascii="Calibri" w:hAnsi="Calibri" w:cs="Calibri"/>
                <w:color w:val="000000"/>
                <w:sz w:val="22"/>
                <w:szCs w:val="22"/>
              </w:rPr>
              <w:t xml:space="preserve"> DESTINADO PARA AUXILIAR NA EXTRAÇÃO DE DENTES. CONFECCIONADO EM AÇO INOX. AUTOCLAVÁVEL. EMBALAGEM CONTENDO DADOS DE IDENTIFICAÇÃO, PROCEDÊNCIA, NÚMERO DE LOTE E REGISTRO NA ANVISA. NO PEDIDO HAVERÁ O TAMANHO SOLICITADO DO FORCEPS</w:t>
            </w:r>
          </w:p>
        </w:tc>
        <w:tc>
          <w:tcPr>
            <w:tcW w:w="1354" w:type="dxa"/>
            <w:vAlign w:val="center"/>
          </w:tcPr>
          <w:p w14:paraId="4C6FF37D"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7DDCE8C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27C2BBA9" w14:textId="77777777" w:rsidTr="00C575E6">
        <w:tc>
          <w:tcPr>
            <w:tcW w:w="709" w:type="dxa"/>
            <w:vAlign w:val="center"/>
          </w:tcPr>
          <w:p w14:paraId="3A87CEF1" w14:textId="77777777" w:rsidR="0070535A" w:rsidRPr="00A0234E" w:rsidRDefault="0070535A" w:rsidP="00C575E6">
            <w:pPr>
              <w:jc w:val="both"/>
              <w:rPr>
                <w:rFonts w:ascii="Arial" w:hAnsi="Arial" w:cs="Arial"/>
                <w:sz w:val="22"/>
                <w:szCs w:val="22"/>
              </w:rPr>
            </w:pPr>
            <w:r>
              <w:rPr>
                <w:rFonts w:ascii="Calibri" w:hAnsi="Calibri" w:cs="Calibri"/>
                <w:sz w:val="22"/>
                <w:szCs w:val="22"/>
              </w:rPr>
              <w:t>159</w:t>
            </w:r>
          </w:p>
        </w:tc>
        <w:tc>
          <w:tcPr>
            <w:tcW w:w="6565" w:type="dxa"/>
            <w:vAlign w:val="bottom"/>
          </w:tcPr>
          <w:p w14:paraId="071ABA96"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FORCEPS INFANTIL Nº 02, 03, 04, 05, 06. DESTINADO PARA AUXILIAR NA EXTRAÇÃO DE DENTES. CONFECCIONADO EM AÇO INOX. AUTOCLAVÁVEL. EMBALAGEM CONTENDO DADOS DE IDENTIFICAÇÃO, PROCEDÊNCIA, NÚMERO DE LOTE E REGISTRO NA ANVISA. NO PEDIDO HAVERÁ O TAMANHO SOLICITADO DO FORCEPS INFANTIL</w:t>
            </w:r>
          </w:p>
        </w:tc>
        <w:tc>
          <w:tcPr>
            <w:tcW w:w="1354" w:type="dxa"/>
            <w:vAlign w:val="center"/>
          </w:tcPr>
          <w:p w14:paraId="2774C77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4614D1D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2276AF4" w14:textId="77777777" w:rsidTr="00C575E6">
        <w:tc>
          <w:tcPr>
            <w:tcW w:w="709" w:type="dxa"/>
            <w:vAlign w:val="center"/>
          </w:tcPr>
          <w:p w14:paraId="74A60FB8" w14:textId="77777777" w:rsidR="0070535A" w:rsidRPr="00A0234E" w:rsidRDefault="0070535A" w:rsidP="00C575E6">
            <w:pPr>
              <w:jc w:val="both"/>
              <w:rPr>
                <w:rFonts w:ascii="Arial" w:hAnsi="Arial" w:cs="Arial"/>
                <w:sz w:val="22"/>
                <w:szCs w:val="22"/>
              </w:rPr>
            </w:pPr>
            <w:r>
              <w:rPr>
                <w:rFonts w:ascii="Calibri" w:hAnsi="Calibri" w:cs="Calibri"/>
                <w:sz w:val="22"/>
                <w:szCs w:val="22"/>
              </w:rPr>
              <w:t>160</w:t>
            </w:r>
          </w:p>
        </w:tc>
        <w:tc>
          <w:tcPr>
            <w:tcW w:w="6565" w:type="dxa"/>
            <w:vAlign w:val="center"/>
          </w:tcPr>
          <w:p w14:paraId="21B5F111"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Gesso pedra tipo III, indicado para uso odontológico e ortodôntico na confecção de modelos de estudo e trabalho. Alta resistência mecânica, excelente reprodução de detalhes e baixa expansão. Embalagem com 1 kg. Uso hospitalar/odontológico. Produto registrado na Anvisa.</w:t>
            </w:r>
          </w:p>
        </w:tc>
        <w:tc>
          <w:tcPr>
            <w:tcW w:w="1354" w:type="dxa"/>
            <w:vAlign w:val="center"/>
          </w:tcPr>
          <w:p w14:paraId="5BEDF05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220</w:t>
            </w:r>
          </w:p>
        </w:tc>
        <w:tc>
          <w:tcPr>
            <w:tcW w:w="1108" w:type="dxa"/>
            <w:vAlign w:val="center"/>
          </w:tcPr>
          <w:p w14:paraId="522936C8"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A3F0780" w14:textId="77777777" w:rsidTr="00C575E6">
        <w:tc>
          <w:tcPr>
            <w:tcW w:w="709" w:type="dxa"/>
            <w:vAlign w:val="center"/>
          </w:tcPr>
          <w:p w14:paraId="0D3ED362" w14:textId="77777777" w:rsidR="0070535A" w:rsidRPr="00A0234E" w:rsidRDefault="0070535A" w:rsidP="00C575E6">
            <w:pPr>
              <w:jc w:val="both"/>
              <w:rPr>
                <w:rFonts w:ascii="Arial" w:hAnsi="Arial" w:cs="Arial"/>
                <w:sz w:val="22"/>
                <w:szCs w:val="22"/>
              </w:rPr>
            </w:pPr>
            <w:r>
              <w:rPr>
                <w:rFonts w:ascii="Calibri" w:hAnsi="Calibri" w:cs="Calibri"/>
                <w:sz w:val="22"/>
                <w:szCs w:val="22"/>
              </w:rPr>
              <w:t>161</w:t>
            </w:r>
          </w:p>
        </w:tc>
        <w:tc>
          <w:tcPr>
            <w:tcW w:w="6565" w:type="dxa"/>
            <w:vAlign w:val="center"/>
          </w:tcPr>
          <w:p w14:paraId="3E4007AE"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Gesso pedra tipo IV, indicado para uso odontológico em modelos de trabalho que exigem alta precisão dimensional. Alta dureza, resistência à compressão e baixa expansão. Embalagem com 1 kg. Uso hospitalar/odontológico. Produto registrado na Anvisa.</w:t>
            </w:r>
          </w:p>
        </w:tc>
        <w:tc>
          <w:tcPr>
            <w:tcW w:w="1354" w:type="dxa"/>
            <w:vAlign w:val="center"/>
          </w:tcPr>
          <w:p w14:paraId="3973771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300</w:t>
            </w:r>
          </w:p>
        </w:tc>
        <w:tc>
          <w:tcPr>
            <w:tcW w:w="1108" w:type="dxa"/>
            <w:vAlign w:val="center"/>
          </w:tcPr>
          <w:p w14:paraId="1DABFE14"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E294178" w14:textId="77777777" w:rsidTr="00C575E6">
        <w:tc>
          <w:tcPr>
            <w:tcW w:w="709" w:type="dxa"/>
            <w:vAlign w:val="center"/>
          </w:tcPr>
          <w:p w14:paraId="0F0FA939" w14:textId="77777777" w:rsidR="0070535A" w:rsidRPr="00A0234E" w:rsidRDefault="0070535A" w:rsidP="00C575E6">
            <w:pPr>
              <w:jc w:val="both"/>
              <w:rPr>
                <w:rFonts w:ascii="Arial" w:hAnsi="Arial" w:cs="Arial"/>
                <w:sz w:val="22"/>
                <w:szCs w:val="22"/>
              </w:rPr>
            </w:pPr>
            <w:r>
              <w:rPr>
                <w:rFonts w:ascii="Calibri" w:hAnsi="Calibri" w:cs="Calibri"/>
                <w:sz w:val="22"/>
                <w:szCs w:val="22"/>
              </w:rPr>
              <w:t>162</w:t>
            </w:r>
          </w:p>
        </w:tc>
        <w:tc>
          <w:tcPr>
            <w:tcW w:w="6565" w:type="dxa"/>
            <w:vAlign w:val="center"/>
          </w:tcPr>
          <w:p w14:paraId="66DB9C83"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HIDRÓXIDO DE CÁLCIO, P.A. FRASCO COM 10G, CONTENDO DADOS DE IDENTIFICAÇÃO, PROCEDÊNCIA, NÚMERO DE LOTE, VALIDADE E REGISTRO NA ANVISA.</w:t>
            </w:r>
          </w:p>
        </w:tc>
        <w:tc>
          <w:tcPr>
            <w:tcW w:w="1354" w:type="dxa"/>
            <w:vAlign w:val="center"/>
          </w:tcPr>
          <w:p w14:paraId="12103F42"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4578F83"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FR</w:t>
            </w:r>
          </w:p>
        </w:tc>
      </w:tr>
      <w:tr w:rsidR="0070535A" w:rsidRPr="00A0234E" w14:paraId="6A7FC961" w14:textId="77777777" w:rsidTr="00C575E6">
        <w:tc>
          <w:tcPr>
            <w:tcW w:w="709" w:type="dxa"/>
            <w:vAlign w:val="center"/>
          </w:tcPr>
          <w:p w14:paraId="0FC1913B" w14:textId="77777777" w:rsidR="0070535A" w:rsidRPr="00A0234E" w:rsidRDefault="0070535A" w:rsidP="00C575E6">
            <w:pPr>
              <w:jc w:val="both"/>
              <w:rPr>
                <w:rFonts w:ascii="Arial" w:hAnsi="Arial" w:cs="Arial"/>
                <w:sz w:val="22"/>
                <w:szCs w:val="22"/>
              </w:rPr>
            </w:pPr>
            <w:r>
              <w:rPr>
                <w:rFonts w:ascii="Calibri" w:hAnsi="Calibri" w:cs="Calibri"/>
                <w:sz w:val="22"/>
                <w:szCs w:val="22"/>
              </w:rPr>
              <w:t>163</w:t>
            </w:r>
          </w:p>
        </w:tc>
        <w:tc>
          <w:tcPr>
            <w:tcW w:w="6565" w:type="dxa"/>
            <w:vAlign w:val="center"/>
          </w:tcPr>
          <w:p w14:paraId="0FED48FF"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IONÔMERO DE VIDRO LÍQUIDO, PARA RESTAURAÇÃO. DEVE POSSUIR COMPROVADA ADESÃO AO ESMALTE E A DENTINA, ALIADA A PROPRIEDADES ANTICARIOGÊNICA. FRASCO COM 8ML. DEVE APRESENTAR REGISTRO NA ANVIS</w:t>
            </w:r>
          </w:p>
        </w:tc>
        <w:tc>
          <w:tcPr>
            <w:tcW w:w="1354" w:type="dxa"/>
            <w:vAlign w:val="center"/>
          </w:tcPr>
          <w:p w14:paraId="1D1619D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3E9C6E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FR</w:t>
            </w:r>
          </w:p>
        </w:tc>
      </w:tr>
      <w:tr w:rsidR="0070535A" w:rsidRPr="00A0234E" w14:paraId="73280FBB" w14:textId="77777777" w:rsidTr="00C575E6">
        <w:tc>
          <w:tcPr>
            <w:tcW w:w="709" w:type="dxa"/>
            <w:vAlign w:val="center"/>
          </w:tcPr>
          <w:p w14:paraId="435D830D" w14:textId="77777777" w:rsidR="0070535A" w:rsidRPr="00A0234E" w:rsidRDefault="0070535A" w:rsidP="00C575E6">
            <w:pPr>
              <w:jc w:val="both"/>
              <w:rPr>
                <w:rFonts w:ascii="Arial" w:hAnsi="Arial" w:cs="Arial"/>
                <w:sz w:val="22"/>
                <w:szCs w:val="22"/>
              </w:rPr>
            </w:pPr>
            <w:r>
              <w:rPr>
                <w:rFonts w:ascii="Calibri" w:hAnsi="Calibri" w:cs="Calibri"/>
                <w:sz w:val="22"/>
                <w:szCs w:val="22"/>
              </w:rPr>
              <w:t>164</w:t>
            </w:r>
          </w:p>
        </w:tc>
        <w:tc>
          <w:tcPr>
            <w:tcW w:w="6565" w:type="dxa"/>
            <w:vAlign w:val="center"/>
          </w:tcPr>
          <w:p w14:paraId="75796A61"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IONÔMERO DE VIDRO DE PRESA QUÍMICA PARA RESTAURAÇÃO DENTAL, COR A1, KIT CONTENDO: UM FRASCO DE CIMENTO EM PÓ COM 10G, UM FRASCO DE LIQUIDO COM 8G, UM DOSADOR DE PÓ E UM BLOCO DE ESPATULAÇÃO. EMBALAGEM CONTENDO DADOS DE IDENTIFICAÇÃO, PROCEDÊNCIA, NÚMERO DE LOTE, VALIDADE E REGISTRO NA ANVISA</w:t>
            </w:r>
          </w:p>
        </w:tc>
        <w:tc>
          <w:tcPr>
            <w:tcW w:w="1354" w:type="dxa"/>
            <w:vAlign w:val="center"/>
          </w:tcPr>
          <w:p w14:paraId="4DF2F137"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C1CAD0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KIT</w:t>
            </w:r>
          </w:p>
        </w:tc>
      </w:tr>
      <w:tr w:rsidR="0070535A" w:rsidRPr="00A0234E" w14:paraId="6FDAA1F2" w14:textId="77777777" w:rsidTr="00C575E6">
        <w:tc>
          <w:tcPr>
            <w:tcW w:w="709" w:type="dxa"/>
            <w:vAlign w:val="center"/>
          </w:tcPr>
          <w:p w14:paraId="62F07FBA" w14:textId="77777777" w:rsidR="0070535A" w:rsidRPr="00A0234E" w:rsidRDefault="0070535A" w:rsidP="00C575E6">
            <w:pPr>
              <w:jc w:val="both"/>
              <w:rPr>
                <w:rFonts w:ascii="Arial" w:hAnsi="Arial" w:cs="Arial"/>
                <w:sz w:val="22"/>
                <w:szCs w:val="22"/>
              </w:rPr>
            </w:pPr>
            <w:r>
              <w:rPr>
                <w:rFonts w:ascii="Calibri" w:hAnsi="Calibri" w:cs="Calibri"/>
                <w:sz w:val="22"/>
                <w:szCs w:val="22"/>
              </w:rPr>
              <w:t>165</w:t>
            </w:r>
          </w:p>
        </w:tc>
        <w:tc>
          <w:tcPr>
            <w:tcW w:w="6565" w:type="dxa"/>
            <w:vAlign w:val="center"/>
          </w:tcPr>
          <w:p w14:paraId="3F60FA15"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IONÔMERO DE VIDRO DE PRESA QUÍMICA PARA RESTAURAÇÃO DENTAL, COR A2, KIT CONTENDO: UM FRASCO DE CIMENTO EM PÓ COM 10G, UM FRASCO DE LIQUIDO COM 8G, UM DOSADOR DE PÓ E UM BLOCO DE ESPATULAÇÃO. EMBALAGEM CONTENDO DADOS DE IDENTIFICAÇÃO, PROCEDÊNCIA, NÚMERO DE LOTE, VALIDADE E REGISTRO NA ANVISA</w:t>
            </w:r>
          </w:p>
        </w:tc>
        <w:tc>
          <w:tcPr>
            <w:tcW w:w="1354" w:type="dxa"/>
            <w:vAlign w:val="center"/>
          </w:tcPr>
          <w:p w14:paraId="0666C69B"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FDDED0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KIT</w:t>
            </w:r>
          </w:p>
        </w:tc>
      </w:tr>
      <w:tr w:rsidR="0070535A" w:rsidRPr="00A0234E" w14:paraId="0E6EC29B" w14:textId="77777777" w:rsidTr="00C575E6">
        <w:tc>
          <w:tcPr>
            <w:tcW w:w="709" w:type="dxa"/>
            <w:vAlign w:val="center"/>
          </w:tcPr>
          <w:p w14:paraId="3183A58B" w14:textId="77777777" w:rsidR="0070535A" w:rsidRPr="00A0234E" w:rsidRDefault="0070535A" w:rsidP="00C575E6">
            <w:pPr>
              <w:jc w:val="both"/>
              <w:rPr>
                <w:rFonts w:ascii="Arial" w:hAnsi="Arial" w:cs="Arial"/>
                <w:sz w:val="22"/>
                <w:szCs w:val="22"/>
              </w:rPr>
            </w:pPr>
            <w:r>
              <w:rPr>
                <w:rFonts w:ascii="Calibri" w:hAnsi="Calibri" w:cs="Calibri"/>
                <w:sz w:val="22"/>
                <w:szCs w:val="22"/>
              </w:rPr>
              <w:t>166</w:t>
            </w:r>
          </w:p>
        </w:tc>
        <w:tc>
          <w:tcPr>
            <w:tcW w:w="6565" w:type="dxa"/>
            <w:vAlign w:val="center"/>
          </w:tcPr>
          <w:p w14:paraId="22729D3D"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IONÔMERO DE VIDRO DE PRESA QUÍMICA PARA RESTAURAÇÃO DENTAL, COR A3, KIT CONTENDO: UM FRASCO DE CIMENTO EM PÓ COM 10G, UM FRASCO DE LIQUIDO COM 8G, UM DOSADOR DE PÓ E UM BLOCO DE ESPATULAÇÃO.EMBALAGEM CONTENDO DADOS DE IDENTIFICAÇÃO, PROCEDÊNCIA, NÚMERO DE LOTE, VALIDADE E REGISTRO NA ANVISA.</w:t>
            </w:r>
          </w:p>
        </w:tc>
        <w:tc>
          <w:tcPr>
            <w:tcW w:w="1354" w:type="dxa"/>
            <w:vAlign w:val="center"/>
          </w:tcPr>
          <w:p w14:paraId="2206FB8A"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00EC9076"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KIT</w:t>
            </w:r>
          </w:p>
        </w:tc>
      </w:tr>
      <w:tr w:rsidR="0070535A" w:rsidRPr="00A0234E" w14:paraId="766D4959" w14:textId="77777777" w:rsidTr="00C575E6">
        <w:tc>
          <w:tcPr>
            <w:tcW w:w="709" w:type="dxa"/>
            <w:vAlign w:val="center"/>
          </w:tcPr>
          <w:p w14:paraId="4A2C6F94" w14:textId="77777777" w:rsidR="0070535A" w:rsidRPr="00A0234E" w:rsidRDefault="0070535A" w:rsidP="00C575E6">
            <w:pPr>
              <w:jc w:val="both"/>
              <w:rPr>
                <w:rFonts w:ascii="Arial" w:hAnsi="Arial" w:cs="Arial"/>
                <w:sz w:val="22"/>
                <w:szCs w:val="22"/>
              </w:rPr>
            </w:pPr>
            <w:r>
              <w:rPr>
                <w:rFonts w:ascii="Calibri" w:hAnsi="Calibri" w:cs="Calibri"/>
                <w:sz w:val="22"/>
                <w:szCs w:val="22"/>
              </w:rPr>
              <w:t>167</w:t>
            </w:r>
          </w:p>
        </w:tc>
        <w:tc>
          <w:tcPr>
            <w:tcW w:w="6565" w:type="dxa"/>
            <w:vAlign w:val="center"/>
          </w:tcPr>
          <w:p w14:paraId="25C159BF"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JOGO DE MOLDEIRAS PERFURADAS, FABRICADAS EM ALUMÍNIO, TAMANHO ADULTO, CONTENDO 9 UNIDADES DE MOLDEIRAS SENDO 4 SUPERIORES, 4 INFERIORES E 1 GIRATÓRIA. FORNECIDO EM EMBALGEM CONTENDO DADOS DE IDENTIFICAÇÃO, PROCEDÊNCIA, NÚMERO DE LOTE E REGISTRO NA ANVISA.</w:t>
            </w:r>
          </w:p>
        </w:tc>
        <w:tc>
          <w:tcPr>
            <w:tcW w:w="1354" w:type="dxa"/>
            <w:vAlign w:val="center"/>
          </w:tcPr>
          <w:p w14:paraId="059CAF6F"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6702EDE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KIT</w:t>
            </w:r>
          </w:p>
        </w:tc>
      </w:tr>
      <w:tr w:rsidR="0070535A" w:rsidRPr="00A0234E" w14:paraId="1B92AEF9" w14:textId="77777777" w:rsidTr="00C575E6">
        <w:tc>
          <w:tcPr>
            <w:tcW w:w="709" w:type="dxa"/>
            <w:vAlign w:val="center"/>
          </w:tcPr>
          <w:p w14:paraId="59A3CF65" w14:textId="77777777" w:rsidR="0070535A" w:rsidRPr="00A0234E" w:rsidRDefault="0070535A" w:rsidP="00C575E6">
            <w:pPr>
              <w:jc w:val="both"/>
              <w:rPr>
                <w:rFonts w:ascii="Arial" w:hAnsi="Arial" w:cs="Arial"/>
                <w:sz w:val="22"/>
                <w:szCs w:val="22"/>
              </w:rPr>
            </w:pPr>
            <w:r>
              <w:rPr>
                <w:rFonts w:ascii="Calibri" w:hAnsi="Calibri" w:cs="Calibri"/>
                <w:sz w:val="22"/>
                <w:szCs w:val="22"/>
              </w:rPr>
              <w:t>168</w:t>
            </w:r>
          </w:p>
        </w:tc>
        <w:tc>
          <w:tcPr>
            <w:tcW w:w="6565" w:type="dxa"/>
            <w:vAlign w:val="center"/>
          </w:tcPr>
          <w:p w14:paraId="7C583D7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KIT DE PONTAS DE SILICONE PARA ACABAMENTO E POLIMENTO DE RESINA COMPOSTA, FLEXÍVEIS E IMPREGNADAS COM ÓXIDO DE ALUMÍNIO. KIT COMPOSTO POR NO MÍNIMO 7 PONTAS DE SILICONE SORTIDAS SENDO 2 DISCOS, 2 TAÇAS E 3 CHAMAS DE VELA. FORNECIDO EM EMBALAGEM CONTENDO DADOS DE IDENTIFICAÇÃO, PROCEDÊNCIA, NÚMERO DE LOTE E REGISTRO NA ANVISA.</w:t>
            </w:r>
          </w:p>
        </w:tc>
        <w:tc>
          <w:tcPr>
            <w:tcW w:w="1354" w:type="dxa"/>
            <w:vAlign w:val="center"/>
          </w:tcPr>
          <w:p w14:paraId="603AEE0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4FCA3651"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KIT</w:t>
            </w:r>
          </w:p>
        </w:tc>
      </w:tr>
      <w:tr w:rsidR="0070535A" w:rsidRPr="00A0234E" w14:paraId="3B625F81" w14:textId="77777777" w:rsidTr="00C575E6">
        <w:tc>
          <w:tcPr>
            <w:tcW w:w="709" w:type="dxa"/>
            <w:vAlign w:val="center"/>
          </w:tcPr>
          <w:p w14:paraId="654F4F5C" w14:textId="77777777" w:rsidR="0070535A" w:rsidRPr="00A0234E" w:rsidRDefault="0070535A" w:rsidP="00C575E6">
            <w:pPr>
              <w:jc w:val="both"/>
              <w:rPr>
                <w:rFonts w:ascii="Arial" w:hAnsi="Arial" w:cs="Arial"/>
                <w:sz w:val="22"/>
                <w:szCs w:val="22"/>
              </w:rPr>
            </w:pPr>
            <w:r>
              <w:rPr>
                <w:rFonts w:ascii="Calibri" w:hAnsi="Calibri" w:cs="Calibri"/>
                <w:sz w:val="22"/>
                <w:szCs w:val="22"/>
              </w:rPr>
              <w:t>169</w:t>
            </w:r>
          </w:p>
        </w:tc>
        <w:tc>
          <w:tcPr>
            <w:tcW w:w="6565" w:type="dxa"/>
            <w:vAlign w:val="center"/>
          </w:tcPr>
          <w:p w14:paraId="2EA47283"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KIT DE PONTAS DE SILICONE PARA ACABAMENTO E POLIMENTO DE RESINA COMPOSTA, PARA BAIXA ROTAÇÃO. FORNECIDO EM BROQUEIRO ACRÍLICO AUTOCLAVÁVEL COM NO MÍNIMO 6 UNIDADES, SENDO 2 LENTILHAS, 2 TAÇAS E 2 OGIVAS CONTENDO DADOS DE IDENTIFICAÇÃO, PROCEDÊNCIA, NÚMERO DE LOTE E REGISTRO NA ANVISA.</w:t>
            </w:r>
          </w:p>
        </w:tc>
        <w:tc>
          <w:tcPr>
            <w:tcW w:w="1354" w:type="dxa"/>
            <w:vAlign w:val="center"/>
          </w:tcPr>
          <w:p w14:paraId="75C9C94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593AAF4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KIT</w:t>
            </w:r>
          </w:p>
        </w:tc>
      </w:tr>
      <w:tr w:rsidR="0070535A" w:rsidRPr="00A0234E" w14:paraId="78137C27" w14:textId="77777777" w:rsidTr="00C575E6">
        <w:tc>
          <w:tcPr>
            <w:tcW w:w="709" w:type="dxa"/>
            <w:vAlign w:val="center"/>
          </w:tcPr>
          <w:p w14:paraId="47F69A40" w14:textId="77777777" w:rsidR="0070535A" w:rsidRPr="00A0234E" w:rsidRDefault="0070535A" w:rsidP="00C575E6">
            <w:pPr>
              <w:jc w:val="both"/>
              <w:rPr>
                <w:rFonts w:ascii="Arial" w:hAnsi="Arial" w:cs="Arial"/>
                <w:sz w:val="22"/>
                <w:szCs w:val="22"/>
              </w:rPr>
            </w:pPr>
            <w:r>
              <w:rPr>
                <w:rFonts w:ascii="Calibri" w:hAnsi="Calibri" w:cs="Calibri"/>
                <w:sz w:val="22"/>
                <w:szCs w:val="22"/>
              </w:rPr>
              <w:t>170</w:t>
            </w:r>
          </w:p>
        </w:tc>
        <w:tc>
          <w:tcPr>
            <w:tcW w:w="6565" w:type="dxa"/>
            <w:vAlign w:val="center"/>
          </w:tcPr>
          <w:p w14:paraId="5A88608A"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KIT DE PONTAS DE SILICONE PARA ACABAMENTO E POLIMENTO DE RESINA COMPOSTA. PARA USO EM BAIXA ROTAÇÃO. KIT CONTENDO NO MÍNIMO 8 PONTAS SENDO 4 SILICONES ABRASIVOS DE GRANULAÇÃO FINA E 4 SILICONES ABRASIVOS DE GRANULAÇÃO NORMAL OU REGULAR. FORNECIDO EM EMBALAGEM CONTENDO DADOS DE IDENTIFICAÇÃO, PROCEDÊNCIA E NÚMERO DE LOTE.</w:t>
            </w:r>
          </w:p>
        </w:tc>
        <w:tc>
          <w:tcPr>
            <w:tcW w:w="1354" w:type="dxa"/>
            <w:vAlign w:val="center"/>
          </w:tcPr>
          <w:p w14:paraId="3CEC7F6D"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57E144A6"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KIT</w:t>
            </w:r>
          </w:p>
        </w:tc>
      </w:tr>
      <w:tr w:rsidR="0070535A" w:rsidRPr="00A0234E" w14:paraId="746148F6" w14:textId="77777777" w:rsidTr="00C575E6">
        <w:tc>
          <w:tcPr>
            <w:tcW w:w="709" w:type="dxa"/>
            <w:vAlign w:val="center"/>
          </w:tcPr>
          <w:p w14:paraId="1E8EDAEF" w14:textId="77777777" w:rsidR="0070535A" w:rsidRPr="00A0234E" w:rsidRDefault="0070535A" w:rsidP="00C575E6">
            <w:pPr>
              <w:jc w:val="both"/>
              <w:rPr>
                <w:rFonts w:ascii="Arial" w:hAnsi="Arial" w:cs="Arial"/>
                <w:sz w:val="22"/>
                <w:szCs w:val="22"/>
              </w:rPr>
            </w:pPr>
            <w:r>
              <w:rPr>
                <w:rFonts w:ascii="Calibri" w:hAnsi="Calibri" w:cs="Calibri"/>
                <w:sz w:val="22"/>
                <w:szCs w:val="22"/>
              </w:rPr>
              <w:t>171</w:t>
            </w:r>
          </w:p>
        </w:tc>
        <w:tc>
          <w:tcPr>
            <w:tcW w:w="6565" w:type="dxa"/>
            <w:vAlign w:val="center"/>
          </w:tcPr>
          <w:p w14:paraId="6971B28D"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KIT PARA ACABAMENTO E POLIMENTO DE AMALGAMA, SORTIDO, COM 6 UNIDADES. EMBALAGEM INDIVIDUAL CONTENDO DADOS DE IDENTIFICAÇÃO, PROCEDÊNCIA E LOTE.</w:t>
            </w:r>
          </w:p>
        </w:tc>
        <w:tc>
          <w:tcPr>
            <w:tcW w:w="1354" w:type="dxa"/>
            <w:vAlign w:val="center"/>
          </w:tcPr>
          <w:p w14:paraId="49DBC01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0E65D9CD"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KIT</w:t>
            </w:r>
          </w:p>
        </w:tc>
      </w:tr>
      <w:tr w:rsidR="0070535A" w:rsidRPr="00A0234E" w14:paraId="254BD12A" w14:textId="77777777" w:rsidTr="00C575E6">
        <w:tc>
          <w:tcPr>
            <w:tcW w:w="709" w:type="dxa"/>
            <w:vAlign w:val="center"/>
          </w:tcPr>
          <w:p w14:paraId="53390E1C" w14:textId="77777777" w:rsidR="0070535A" w:rsidRPr="00A0234E" w:rsidRDefault="0070535A" w:rsidP="00C575E6">
            <w:pPr>
              <w:jc w:val="both"/>
              <w:rPr>
                <w:rFonts w:ascii="Arial" w:hAnsi="Arial" w:cs="Arial"/>
                <w:sz w:val="22"/>
                <w:szCs w:val="22"/>
              </w:rPr>
            </w:pPr>
            <w:r>
              <w:rPr>
                <w:rFonts w:ascii="Calibri" w:hAnsi="Calibri" w:cs="Calibri"/>
                <w:sz w:val="22"/>
                <w:szCs w:val="22"/>
              </w:rPr>
              <w:t>172</w:t>
            </w:r>
          </w:p>
        </w:tc>
        <w:tc>
          <w:tcPr>
            <w:tcW w:w="6565" w:type="dxa"/>
            <w:vAlign w:val="center"/>
          </w:tcPr>
          <w:p w14:paraId="4EDF350B"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LAMPARINA ODONTOLÓGICA, CONFECCIONADA EM AÇO INOX, COM CAPACIDADE DE 80ML.</w:t>
            </w:r>
          </w:p>
        </w:tc>
        <w:tc>
          <w:tcPr>
            <w:tcW w:w="1354" w:type="dxa"/>
            <w:vAlign w:val="center"/>
          </w:tcPr>
          <w:p w14:paraId="6402BDE9"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83C887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294B90D5" w14:textId="77777777" w:rsidTr="00C575E6">
        <w:tc>
          <w:tcPr>
            <w:tcW w:w="709" w:type="dxa"/>
            <w:vAlign w:val="center"/>
          </w:tcPr>
          <w:p w14:paraId="68A3F7DF" w14:textId="77777777" w:rsidR="0070535A" w:rsidRPr="00A0234E" w:rsidRDefault="0070535A" w:rsidP="00C575E6">
            <w:pPr>
              <w:jc w:val="both"/>
              <w:rPr>
                <w:rFonts w:ascii="Arial" w:hAnsi="Arial" w:cs="Arial"/>
                <w:sz w:val="22"/>
                <w:szCs w:val="22"/>
              </w:rPr>
            </w:pPr>
            <w:r>
              <w:rPr>
                <w:rFonts w:ascii="Calibri" w:hAnsi="Calibri" w:cs="Calibri"/>
                <w:sz w:val="22"/>
                <w:szCs w:val="22"/>
              </w:rPr>
              <w:t>173</w:t>
            </w:r>
          </w:p>
        </w:tc>
        <w:tc>
          <w:tcPr>
            <w:tcW w:w="6565" w:type="dxa"/>
            <w:vAlign w:val="center"/>
          </w:tcPr>
          <w:p w14:paraId="75690804"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LÂMINA DE BISTURI DESCÁRTAVEL Nº 15 EM AÇO CARBONO. EMBALAGEM COM 100 UNIDADES. CONTENDO DADOS DE IDENTIFICAÇÃO, PROCEDÊNCIA, NÚMERO DE LOTE, VALIDADE E REGISTRO NA ANVISA.</w:t>
            </w:r>
          </w:p>
        </w:tc>
        <w:tc>
          <w:tcPr>
            <w:tcW w:w="1354" w:type="dxa"/>
            <w:vAlign w:val="center"/>
          </w:tcPr>
          <w:p w14:paraId="596571C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3CA773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106034A6" w14:textId="77777777" w:rsidTr="00C575E6">
        <w:tc>
          <w:tcPr>
            <w:tcW w:w="709" w:type="dxa"/>
            <w:vAlign w:val="center"/>
          </w:tcPr>
          <w:p w14:paraId="530002C9" w14:textId="77777777" w:rsidR="0070535A" w:rsidRPr="00A0234E" w:rsidRDefault="0070535A" w:rsidP="00C575E6">
            <w:pPr>
              <w:jc w:val="both"/>
              <w:rPr>
                <w:rFonts w:ascii="Arial" w:hAnsi="Arial" w:cs="Arial"/>
                <w:sz w:val="22"/>
                <w:szCs w:val="22"/>
              </w:rPr>
            </w:pPr>
            <w:r>
              <w:rPr>
                <w:rFonts w:ascii="Calibri" w:hAnsi="Calibri" w:cs="Calibri"/>
                <w:sz w:val="22"/>
                <w:szCs w:val="22"/>
              </w:rPr>
              <w:t>174</w:t>
            </w:r>
          </w:p>
        </w:tc>
        <w:tc>
          <w:tcPr>
            <w:tcW w:w="6565" w:type="dxa"/>
            <w:vAlign w:val="center"/>
          </w:tcPr>
          <w:p w14:paraId="4277B6D4"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LIMA FLEXO FILE 1ª SÉRIE, 21MM. DISPONÍVEL NOS NÚMEROS: 15-40 (SORTIDAS) E Nº15, 20, 25, 30, 35, 40 (NA CONTRATAÇÃO SERÁ INFORMADA A NUMERAÇÃO QUE DEVERÁ SER FORNECIDA). LIMA MANUAL ENDODÔNTICA EM AÇO INOXIDÁVEL COM 17% DE CROMO E 8% DE NÍQUEL, FABRICADO POR TORÇÃO, SECÇÃO TRANSVERSAL TRIANGULAR, EMPREGADA NA INSTRUMENTAÇÃO DE CANAIS RADICULARES TIPO FLEXO FILE. CAIXA COM 06 UNIDADES, CONTENDO DADOS DE IDENTIFICAÇÃO, PROCEDÊNCIA E LOTE.</w:t>
            </w:r>
          </w:p>
        </w:tc>
        <w:tc>
          <w:tcPr>
            <w:tcW w:w="1354" w:type="dxa"/>
            <w:vAlign w:val="center"/>
          </w:tcPr>
          <w:p w14:paraId="05ADCCBE"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779453C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1E944B71" w14:textId="77777777" w:rsidTr="00C575E6">
        <w:tc>
          <w:tcPr>
            <w:tcW w:w="709" w:type="dxa"/>
            <w:vAlign w:val="center"/>
          </w:tcPr>
          <w:p w14:paraId="55D06EF0" w14:textId="77777777" w:rsidR="0070535A" w:rsidRPr="00A0234E" w:rsidRDefault="0070535A" w:rsidP="00C575E6">
            <w:pPr>
              <w:jc w:val="both"/>
              <w:rPr>
                <w:rFonts w:ascii="Arial" w:hAnsi="Arial" w:cs="Arial"/>
                <w:sz w:val="22"/>
                <w:szCs w:val="22"/>
              </w:rPr>
            </w:pPr>
            <w:r>
              <w:rPr>
                <w:rFonts w:ascii="Calibri" w:hAnsi="Calibri" w:cs="Calibri"/>
                <w:sz w:val="22"/>
                <w:szCs w:val="22"/>
              </w:rPr>
              <w:t>175</w:t>
            </w:r>
          </w:p>
        </w:tc>
        <w:tc>
          <w:tcPr>
            <w:tcW w:w="6565" w:type="dxa"/>
            <w:vAlign w:val="center"/>
          </w:tcPr>
          <w:p w14:paraId="383CD49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LIMA FLEXO FILE 1ª SÉRIE, 25MM. DISPONÍVEL NOS NÚMEROS: 15-40 (SORTIDAS) E Nº15, 20, 25, 30, 35, 40 (NA CONTRATAÇÃO SERÁ INFORMADA A NUMERAÇÃO QUE DEVERÁ SER FORNECIDA). LIMA MANUAL ENDODÔNTICA EM AÇO INOXIDÁVEL COM 17% DE CROMO E 8% DE NÍQUEL, FABRICADO POR TORÇÃO, SECÇÃO TRANSVERSAL TRIANGULAR, EMPREGADA NA INSTRUMENTAÇÃO DE CANAIS RADICULARES TIPO FLEXO FILE. CAIXA COM 06 UNIDADES, CONTENDO DADOS DE IDENTIFICAÇÃO, PROCEDÊNCIA E LOTE</w:t>
            </w:r>
          </w:p>
        </w:tc>
        <w:tc>
          <w:tcPr>
            <w:tcW w:w="1354" w:type="dxa"/>
            <w:vAlign w:val="center"/>
          </w:tcPr>
          <w:p w14:paraId="10B471CF"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757EDA94"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5EF028C0" w14:textId="77777777" w:rsidTr="00C575E6">
        <w:tc>
          <w:tcPr>
            <w:tcW w:w="709" w:type="dxa"/>
            <w:vAlign w:val="center"/>
          </w:tcPr>
          <w:p w14:paraId="3A1EE247" w14:textId="77777777" w:rsidR="0070535A" w:rsidRPr="00A0234E" w:rsidRDefault="0070535A" w:rsidP="00C575E6">
            <w:pPr>
              <w:jc w:val="both"/>
              <w:rPr>
                <w:rFonts w:ascii="Arial" w:hAnsi="Arial" w:cs="Arial"/>
                <w:sz w:val="22"/>
                <w:szCs w:val="22"/>
              </w:rPr>
            </w:pPr>
            <w:r>
              <w:rPr>
                <w:rFonts w:ascii="Calibri" w:hAnsi="Calibri" w:cs="Calibri"/>
                <w:sz w:val="22"/>
                <w:szCs w:val="22"/>
              </w:rPr>
              <w:t>176</w:t>
            </w:r>
          </w:p>
        </w:tc>
        <w:tc>
          <w:tcPr>
            <w:tcW w:w="6565" w:type="dxa"/>
            <w:vAlign w:val="center"/>
          </w:tcPr>
          <w:p w14:paraId="4DDB886C"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LIMA FLEXO FILE 1ª SÉRIE, 31MM. DISPONÍVEL NOS NÚMEROS: 15-40 (SORTIDAS) E Nº15, 20, 25, 30, 35, 40 (NA CONTRATAÇÃO SERÁ INFORMADA A NUMERAÇÃO QUE DEVERÁ SER FORNECIDA). LIMA MANUAL ENDODÔNTICA EM AÇO INOXIDÁVEL COM 17% DE CROMO E 8% DE NÍQUEL, FABRICADO POR TORÇÃO, SECÇÃO TRANSVERSAL TRIANGULAR, EMPREGADA NA INSTRUMENTAÇÃO DE CANAIS RADICULARES TIPO FLEXO FILE. CAIXA COM 06 UNIDADES, CONTENDO DADOS DE IDENTIFICAÇÃO, PROCEDÊNCIA E LOTE.</w:t>
            </w:r>
          </w:p>
        </w:tc>
        <w:tc>
          <w:tcPr>
            <w:tcW w:w="1354" w:type="dxa"/>
            <w:vAlign w:val="center"/>
          </w:tcPr>
          <w:p w14:paraId="7A0D6DC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70393D43"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482AF588" w14:textId="77777777" w:rsidTr="00C575E6">
        <w:tc>
          <w:tcPr>
            <w:tcW w:w="709" w:type="dxa"/>
            <w:vAlign w:val="center"/>
          </w:tcPr>
          <w:p w14:paraId="3E583FDE" w14:textId="77777777" w:rsidR="0070535A" w:rsidRPr="00A0234E" w:rsidRDefault="0070535A" w:rsidP="00C575E6">
            <w:pPr>
              <w:jc w:val="both"/>
              <w:rPr>
                <w:rFonts w:ascii="Arial" w:hAnsi="Arial" w:cs="Arial"/>
                <w:sz w:val="22"/>
                <w:szCs w:val="22"/>
              </w:rPr>
            </w:pPr>
            <w:r>
              <w:rPr>
                <w:rFonts w:ascii="Calibri" w:hAnsi="Calibri" w:cs="Calibri"/>
                <w:sz w:val="22"/>
                <w:szCs w:val="22"/>
              </w:rPr>
              <w:t>177</w:t>
            </w:r>
          </w:p>
        </w:tc>
        <w:tc>
          <w:tcPr>
            <w:tcW w:w="6565" w:type="dxa"/>
            <w:vAlign w:val="center"/>
          </w:tcPr>
          <w:p w14:paraId="5A96F3A0"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LIMA K FILE 2ª SÉRIE, 31MM. NUMERAÇÃO: Nº15-40. LIMA MANUAL ENDODÔNTICA EM AÇO INOXIDÁVEL COM 17% DE CROMO E 8% DE NÍQUEL, FABRICADO POR TORÇÃO, SECÇÃO TRANSVERSAL QUADRANGULAR. CAIXA COM 06 UNIDADES, CONTENDO DADOS DE IDENTIFICAÇÃO, PROCEDÊNCIA E LOTE.</w:t>
            </w:r>
          </w:p>
        </w:tc>
        <w:tc>
          <w:tcPr>
            <w:tcW w:w="1354" w:type="dxa"/>
            <w:vAlign w:val="center"/>
          </w:tcPr>
          <w:p w14:paraId="6C0D220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w:t>
            </w:r>
          </w:p>
        </w:tc>
        <w:tc>
          <w:tcPr>
            <w:tcW w:w="1108" w:type="dxa"/>
            <w:vAlign w:val="center"/>
          </w:tcPr>
          <w:p w14:paraId="4EDE7B3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5C971B70" w14:textId="77777777" w:rsidTr="00C575E6">
        <w:tc>
          <w:tcPr>
            <w:tcW w:w="709" w:type="dxa"/>
            <w:vAlign w:val="center"/>
          </w:tcPr>
          <w:p w14:paraId="331A2D7C" w14:textId="77777777" w:rsidR="0070535A" w:rsidRPr="00A0234E" w:rsidRDefault="0070535A" w:rsidP="00C575E6">
            <w:pPr>
              <w:jc w:val="both"/>
              <w:rPr>
                <w:rFonts w:ascii="Arial" w:hAnsi="Arial" w:cs="Arial"/>
                <w:sz w:val="22"/>
                <w:szCs w:val="22"/>
              </w:rPr>
            </w:pPr>
            <w:r>
              <w:rPr>
                <w:rFonts w:ascii="Calibri" w:hAnsi="Calibri" w:cs="Calibri"/>
                <w:sz w:val="22"/>
                <w:szCs w:val="22"/>
              </w:rPr>
              <w:t>178</w:t>
            </w:r>
          </w:p>
        </w:tc>
        <w:tc>
          <w:tcPr>
            <w:tcW w:w="6565" w:type="dxa"/>
            <w:vAlign w:val="center"/>
          </w:tcPr>
          <w:p w14:paraId="0E4FC80A"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MACRO-MODELO DE ARCADA DENTÁRIA COM LÍNGUA PARA DEMONSTRAÇÃO DE TÉCNICAS DE HIGIENE BUCAL. CONFECCIONADO EM RESINA, COM ARTICULADOR E DENTES FIXOS.</w:t>
            </w:r>
          </w:p>
        </w:tc>
        <w:tc>
          <w:tcPr>
            <w:tcW w:w="1354" w:type="dxa"/>
            <w:vAlign w:val="center"/>
          </w:tcPr>
          <w:p w14:paraId="25B9E0E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15</w:t>
            </w:r>
          </w:p>
        </w:tc>
        <w:tc>
          <w:tcPr>
            <w:tcW w:w="1108" w:type="dxa"/>
            <w:vAlign w:val="center"/>
          </w:tcPr>
          <w:p w14:paraId="66F4E8E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A83CDC8" w14:textId="77777777" w:rsidTr="00C575E6">
        <w:tc>
          <w:tcPr>
            <w:tcW w:w="709" w:type="dxa"/>
            <w:vAlign w:val="center"/>
          </w:tcPr>
          <w:p w14:paraId="2C0482C3" w14:textId="77777777" w:rsidR="0070535A" w:rsidRPr="00A0234E" w:rsidRDefault="0070535A" w:rsidP="00C575E6">
            <w:pPr>
              <w:jc w:val="both"/>
              <w:rPr>
                <w:rFonts w:ascii="Arial" w:hAnsi="Arial" w:cs="Arial"/>
                <w:sz w:val="22"/>
                <w:szCs w:val="22"/>
              </w:rPr>
            </w:pPr>
            <w:r>
              <w:rPr>
                <w:rFonts w:ascii="Calibri" w:hAnsi="Calibri" w:cs="Calibri"/>
                <w:sz w:val="22"/>
                <w:szCs w:val="22"/>
              </w:rPr>
              <w:t>179</w:t>
            </w:r>
          </w:p>
        </w:tc>
        <w:tc>
          <w:tcPr>
            <w:tcW w:w="6565" w:type="dxa"/>
            <w:vAlign w:val="center"/>
          </w:tcPr>
          <w:p w14:paraId="44193BF8"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Martelo cirúrgico tipo </w:t>
            </w:r>
            <w:proofErr w:type="spellStart"/>
            <w:r>
              <w:rPr>
                <w:rFonts w:ascii="Calibri" w:hAnsi="Calibri" w:cs="Calibri"/>
                <w:color w:val="000000"/>
                <w:sz w:val="22"/>
                <w:szCs w:val="22"/>
              </w:rPr>
              <w:t>Mead</w:t>
            </w:r>
            <w:proofErr w:type="spellEnd"/>
            <w:r>
              <w:rPr>
                <w:rFonts w:ascii="Calibri" w:hAnsi="Calibri" w:cs="Calibri"/>
                <w:color w:val="000000"/>
                <w:sz w:val="22"/>
                <w:szCs w:val="22"/>
              </w:rPr>
              <w:t>, confeccionado em aço inoxidável, utilizado em procedimentos ortopédicos e odontológicos para inserção e adaptação de instrumentos. Reutilizável, esterilizável. Uso hospitalar. Produto registrado na Anvisa.</w:t>
            </w:r>
          </w:p>
        </w:tc>
        <w:tc>
          <w:tcPr>
            <w:tcW w:w="1354" w:type="dxa"/>
            <w:vAlign w:val="center"/>
          </w:tcPr>
          <w:p w14:paraId="171E7DBA"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07C9F9E0"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C38A0F1" w14:textId="77777777" w:rsidTr="00C575E6">
        <w:tc>
          <w:tcPr>
            <w:tcW w:w="709" w:type="dxa"/>
            <w:vAlign w:val="center"/>
          </w:tcPr>
          <w:p w14:paraId="5D7A4F77" w14:textId="77777777" w:rsidR="0070535A" w:rsidRPr="00A0234E" w:rsidRDefault="0070535A" w:rsidP="00C575E6">
            <w:pPr>
              <w:jc w:val="both"/>
              <w:rPr>
                <w:rFonts w:ascii="Arial" w:hAnsi="Arial" w:cs="Arial"/>
                <w:sz w:val="22"/>
                <w:szCs w:val="22"/>
              </w:rPr>
            </w:pPr>
            <w:r>
              <w:rPr>
                <w:rFonts w:ascii="Calibri" w:hAnsi="Calibri" w:cs="Calibri"/>
                <w:sz w:val="22"/>
                <w:szCs w:val="22"/>
              </w:rPr>
              <w:t>180</w:t>
            </w:r>
          </w:p>
        </w:tc>
        <w:tc>
          <w:tcPr>
            <w:tcW w:w="6565" w:type="dxa"/>
            <w:vAlign w:val="center"/>
          </w:tcPr>
          <w:p w14:paraId="384771F5"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MASSAGEADOR DE GENGIVA COM ESTOJO PROTETOR. INDICADO PARA A HIGIENIZAÇÃO BUCAL DO BEBÊ. FABRICADO EM SILICONE ANTIALÉRGICO, ATÓXICO, MACIO E ESTERILIZÁVEL. FORNECIDO EM BLISTER CONTENDO DADOS DE IDENTIFICAÇÃO, PROCEDÊNCIA E NÚMERO DE LOTE. NÃO SERÁ ACEITO ESTOJO PROTETOR SEPARADO DA EMBALAGEM ORIGINAL DO PRODUTO</w:t>
            </w:r>
          </w:p>
        </w:tc>
        <w:tc>
          <w:tcPr>
            <w:tcW w:w="1354" w:type="dxa"/>
            <w:vAlign w:val="center"/>
          </w:tcPr>
          <w:p w14:paraId="27EB82C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110587D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BLI</w:t>
            </w:r>
          </w:p>
        </w:tc>
      </w:tr>
      <w:tr w:rsidR="0070535A" w:rsidRPr="00A0234E" w14:paraId="00DEEEE3" w14:textId="77777777" w:rsidTr="00C575E6">
        <w:tc>
          <w:tcPr>
            <w:tcW w:w="709" w:type="dxa"/>
            <w:vAlign w:val="center"/>
          </w:tcPr>
          <w:p w14:paraId="4382F79F" w14:textId="77777777" w:rsidR="0070535A" w:rsidRPr="00A0234E" w:rsidRDefault="0070535A" w:rsidP="00C575E6">
            <w:pPr>
              <w:jc w:val="both"/>
              <w:rPr>
                <w:rFonts w:ascii="Arial" w:hAnsi="Arial" w:cs="Arial"/>
                <w:sz w:val="22"/>
                <w:szCs w:val="22"/>
              </w:rPr>
            </w:pPr>
            <w:r>
              <w:rPr>
                <w:rFonts w:ascii="Calibri" w:hAnsi="Calibri" w:cs="Calibri"/>
                <w:sz w:val="22"/>
                <w:szCs w:val="22"/>
              </w:rPr>
              <w:t>181</w:t>
            </w:r>
          </w:p>
        </w:tc>
        <w:tc>
          <w:tcPr>
            <w:tcW w:w="6565" w:type="dxa"/>
            <w:vAlign w:val="center"/>
          </w:tcPr>
          <w:p w14:paraId="12625FD6"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MATRIZ DE AÇO. INDICADO PARA USO GERAL EM PROCEDIMENTOS DE RESTAURAÇÕES CLASSE II, COM COMPÓSITOS FOTOPOLIMERIZÁVEIS E AMÁLGAMA DE PRATA. GEOMETRIA E FORMA QUE PERMITEM UMA ADAPTAÇÃO PERFEITA. MATRIZ COM FIXAÇÃO INCORPORADO. CAIXA COM 20 UNIDADES. DISPONÍVEL PARA OS DENTES MOLARES E PRÉ-MOLARES. NA CONTRATAÇÃO SERÁ INFORMADO O MODELO QUE DEVERÁ SER FORNECIDO.</w:t>
            </w:r>
          </w:p>
        </w:tc>
        <w:tc>
          <w:tcPr>
            <w:tcW w:w="1354" w:type="dxa"/>
            <w:vAlign w:val="center"/>
          </w:tcPr>
          <w:p w14:paraId="63035CBF"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60</w:t>
            </w:r>
          </w:p>
        </w:tc>
        <w:tc>
          <w:tcPr>
            <w:tcW w:w="1108" w:type="dxa"/>
            <w:vAlign w:val="center"/>
          </w:tcPr>
          <w:p w14:paraId="1309FA9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7F9A747C" w14:textId="77777777" w:rsidTr="00C575E6">
        <w:tc>
          <w:tcPr>
            <w:tcW w:w="709" w:type="dxa"/>
            <w:vAlign w:val="center"/>
          </w:tcPr>
          <w:p w14:paraId="037F3C42" w14:textId="77777777" w:rsidR="0070535A" w:rsidRPr="00A0234E" w:rsidRDefault="0070535A" w:rsidP="00C575E6">
            <w:pPr>
              <w:jc w:val="both"/>
              <w:rPr>
                <w:rFonts w:ascii="Arial" w:hAnsi="Arial" w:cs="Arial"/>
                <w:sz w:val="22"/>
                <w:szCs w:val="22"/>
              </w:rPr>
            </w:pPr>
            <w:r>
              <w:rPr>
                <w:rFonts w:ascii="Calibri" w:hAnsi="Calibri" w:cs="Calibri"/>
                <w:sz w:val="22"/>
                <w:szCs w:val="22"/>
              </w:rPr>
              <w:t>182</w:t>
            </w:r>
          </w:p>
        </w:tc>
        <w:tc>
          <w:tcPr>
            <w:tcW w:w="6565" w:type="dxa"/>
            <w:vAlign w:val="center"/>
          </w:tcPr>
          <w:p w14:paraId="43374F86"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MATRIZ TOFFLEMIRE. FABRICADA EM AÇO INOXIDÁVEL. ESPESSURA DE 0,05MM. PACOTE COM 12 UNIDADES, CONTENDO DADOS DE IDENTIFICAÇÃO, PROCEDÊNCIA E LOTE. DISPONÍVEL NOS TAMANHOS: Nº1, MOLAR E PRÉ - MOLAR. NA CONTRATAÇÃO SERÁ INFORMADO O TAMANHO QUE DEVERÁ SER FORNECIDO.</w:t>
            </w:r>
          </w:p>
        </w:tc>
        <w:tc>
          <w:tcPr>
            <w:tcW w:w="1354" w:type="dxa"/>
            <w:vAlign w:val="center"/>
          </w:tcPr>
          <w:p w14:paraId="3BF298B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600</w:t>
            </w:r>
          </w:p>
        </w:tc>
        <w:tc>
          <w:tcPr>
            <w:tcW w:w="1108" w:type="dxa"/>
            <w:vAlign w:val="center"/>
          </w:tcPr>
          <w:p w14:paraId="64D94E37"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0D8F6B5F" w14:textId="77777777" w:rsidTr="00C575E6">
        <w:tc>
          <w:tcPr>
            <w:tcW w:w="709" w:type="dxa"/>
            <w:vAlign w:val="center"/>
          </w:tcPr>
          <w:p w14:paraId="6373B773" w14:textId="77777777" w:rsidR="0070535A" w:rsidRPr="00A0234E" w:rsidRDefault="0070535A" w:rsidP="00C575E6">
            <w:pPr>
              <w:jc w:val="both"/>
              <w:rPr>
                <w:rFonts w:ascii="Arial" w:hAnsi="Arial" w:cs="Arial"/>
                <w:sz w:val="22"/>
                <w:szCs w:val="22"/>
              </w:rPr>
            </w:pPr>
            <w:r>
              <w:rPr>
                <w:rFonts w:ascii="Calibri" w:hAnsi="Calibri" w:cs="Calibri"/>
                <w:sz w:val="22"/>
                <w:szCs w:val="22"/>
              </w:rPr>
              <w:t>183</w:t>
            </w:r>
          </w:p>
        </w:tc>
        <w:tc>
          <w:tcPr>
            <w:tcW w:w="6565" w:type="dxa"/>
            <w:vAlign w:val="center"/>
          </w:tcPr>
          <w:p w14:paraId="6951A119"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MICRO APLICADORES DESCARTÁVEIS. POTE COM 100 UNIDADES, CONTENDO DADOS DE IDENTIFICAÇÃO, PROCEDÊNCIA E LOTE. DISPONÍVEL NOS TAMANHOS SUPER-FINO (0,5MM), EXTRA-FINO (1MM), FINO (1,5MM) E REGULAR (2MM). NA CONTRATAÇÃO SERÁ INFORMADO O TAMANHO QUE DEVERÁ SER FORNECIDO).  (DEVERÁ SER COTADO A UNIDADE COM 100 UNIDADES)</w:t>
            </w:r>
          </w:p>
        </w:tc>
        <w:tc>
          <w:tcPr>
            <w:tcW w:w="1354" w:type="dxa"/>
            <w:vAlign w:val="center"/>
          </w:tcPr>
          <w:p w14:paraId="7B9E329E"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7F08BED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24269DBE" w14:textId="77777777" w:rsidTr="00C575E6">
        <w:tc>
          <w:tcPr>
            <w:tcW w:w="709" w:type="dxa"/>
            <w:vAlign w:val="center"/>
          </w:tcPr>
          <w:p w14:paraId="5216E6D0" w14:textId="77777777" w:rsidR="0070535A" w:rsidRPr="00A0234E" w:rsidRDefault="0070535A" w:rsidP="00C575E6">
            <w:pPr>
              <w:jc w:val="both"/>
              <w:rPr>
                <w:rFonts w:ascii="Arial" w:hAnsi="Arial" w:cs="Arial"/>
                <w:sz w:val="22"/>
                <w:szCs w:val="22"/>
              </w:rPr>
            </w:pPr>
            <w:r>
              <w:rPr>
                <w:rFonts w:ascii="Calibri" w:hAnsi="Calibri" w:cs="Calibri"/>
                <w:sz w:val="22"/>
                <w:szCs w:val="22"/>
              </w:rPr>
              <w:t>184</w:t>
            </w:r>
          </w:p>
        </w:tc>
        <w:tc>
          <w:tcPr>
            <w:tcW w:w="6565" w:type="dxa"/>
            <w:vAlign w:val="center"/>
          </w:tcPr>
          <w:p w14:paraId="53A1A875"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OTOSPORIN 10MG.</w:t>
            </w:r>
          </w:p>
        </w:tc>
        <w:tc>
          <w:tcPr>
            <w:tcW w:w="1354" w:type="dxa"/>
            <w:vAlign w:val="center"/>
          </w:tcPr>
          <w:p w14:paraId="7BC863BF"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51A78F0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FR</w:t>
            </w:r>
          </w:p>
        </w:tc>
      </w:tr>
      <w:tr w:rsidR="0070535A" w:rsidRPr="00A0234E" w14:paraId="4FE18D18" w14:textId="77777777" w:rsidTr="00C575E6">
        <w:tc>
          <w:tcPr>
            <w:tcW w:w="709" w:type="dxa"/>
            <w:vAlign w:val="center"/>
          </w:tcPr>
          <w:p w14:paraId="787E3D37" w14:textId="77777777" w:rsidR="0070535A" w:rsidRPr="00A0234E" w:rsidRDefault="0070535A" w:rsidP="00C575E6">
            <w:pPr>
              <w:jc w:val="both"/>
              <w:rPr>
                <w:rFonts w:ascii="Arial" w:hAnsi="Arial" w:cs="Arial"/>
                <w:sz w:val="22"/>
                <w:szCs w:val="22"/>
              </w:rPr>
            </w:pPr>
            <w:r>
              <w:rPr>
                <w:rFonts w:ascii="Calibri" w:hAnsi="Calibri" w:cs="Calibri"/>
                <w:sz w:val="22"/>
                <w:szCs w:val="22"/>
              </w:rPr>
              <w:t>185</w:t>
            </w:r>
          </w:p>
        </w:tc>
        <w:tc>
          <w:tcPr>
            <w:tcW w:w="6565" w:type="dxa"/>
            <w:vAlign w:val="center"/>
          </w:tcPr>
          <w:p w14:paraId="1DFF53DB"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PARAMONOCLOROFENOL CANFORADO, FRASCO COM 20ML CONTENDO DADOS DE IDENTIFICAÇÃO, PROCEDÊNCIA, NÚMERO DE LOTE, VALIDADE E REGISTRO NA ANVISA.</w:t>
            </w:r>
          </w:p>
        </w:tc>
        <w:tc>
          <w:tcPr>
            <w:tcW w:w="1354" w:type="dxa"/>
            <w:vAlign w:val="center"/>
          </w:tcPr>
          <w:p w14:paraId="6740A92F"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36A76BDB"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8816612" w14:textId="77777777" w:rsidTr="00C575E6">
        <w:tc>
          <w:tcPr>
            <w:tcW w:w="709" w:type="dxa"/>
            <w:vAlign w:val="center"/>
          </w:tcPr>
          <w:p w14:paraId="1AEEB813" w14:textId="77777777" w:rsidR="0070535A" w:rsidRPr="00A0234E" w:rsidRDefault="0070535A" w:rsidP="00C575E6">
            <w:pPr>
              <w:jc w:val="both"/>
              <w:rPr>
                <w:rFonts w:ascii="Arial" w:hAnsi="Arial" w:cs="Arial"/>
                <w:sz w:val="22"/>
                <w:szCs w:val="22"/>
              </w:rPr>
            </w:pPr>
            <w:r>
              <w:rPr>
                <w:rFonts w:ascii="Calibri" w:hAnsi="Calibri" w:cs="Calibri"/>
                <w:sz w:val="22"/>
                <w:szCs w:val="22"/>
              </w:rPr>
              <w:t>186</w:t>
            </w:r>
          </w:p>
        </w:tc>
        <w:tc>
          <w:tcPr>
            <w:tcW w:w="6565" w:type="dxa"/>
            <w:vAlign w:val="bottom"/>
          </w:tcPr>
          <w:p w14:paraId="53186906"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PASTA DE ACABAMENTO E POLIMENTO: PASTA A BASE DE OXIDO DE ALUMINIO GRANULAÇÃO EXTRA-FINA DE 6 A 8 MICRONS, SERINGA DE 4 GRAMAS, COM PONTAS APLICADORAS</w:t>
            </w:r>
          </w:p>
        </w:tc>
        <w:tc>
          <w:tcPr>
            <w:tcW w:w="1354" w:type="dxa"/>
            <w:vAlign w:val="center"/>
          </w:tcPr>
          <w:p w14:paraId="6A81E6E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4839F4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04C64E5" w14:textId="77777777" w:rsidTr="00C575E6">
        <w:tc>
          <w:tcPr>
            <w:tcW w:w="709" w:type="dxa"/>
            <w:vAlign w:val="center"/>
          </w:tcPr>
          <w:p w14:paraId="373571C5" w14:textId="77777777" w:rsidR="0070535A" w:rsidRPr="00A0234E" w:rsidRDefault="0070535A" w:rsidP="00C575E6">
            <w:pPr>
              <w:jc w:val="both"/>
              <w:rPr>
                <w:rFonts w:ascii="Arial" w:hAnsi="Arial" w:cs="Arial"/>
                <w:sz w:val="22"/>
                <w:szCs w:val="22"/>
              </w:rPr>
            </w:pPr>
            <w:r>
              <w:rPr>
                <w:rFonts w:ascii="Calibri" w:hAnsi="Calibri" w:cs="Calibri"/>
                <w:sz w:val="22"/>
                <w:szCs w:val="22"/>
              </w:rPr>
              <w:t>187</w:t>
            </w:r>
          </w:p>
        </w:tc>
        <w:tc>
          <w:tcPr>
            <w:tcW w:w="6565" w:type="dxa"/>
            <w:vAlign w:val="bottom"/>
          </w:tcPr>
          <w:p w14:paraId="185A5302"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PASTA DE POLIMENTO UNIVERSAL. TUBO COM NO MÍNIMO 60G. UTILIZADA NA TÉCNICA ODONTOLÓGICA DE POLIMENTO DE RESINAS ACRÍLICAS. EMBALAGEM DEVE CONTER DADOS DE IDENTIFICAÇÃO, PROCEDÊNCIA, NÚMERO DE LOTE, VALIDADE E REGISTRO NA ANVISA</w:t>
            </w:r>
          </w:p>
        </w:tc>
        <w:tc>
          <w:tcPr>
            <w:tcW w:w="1354" w:type="dxa"/>
            <w:vAlign w:val="center"/>
          </w:tcPr>
          <w:p w14:paraId="5C2F2F4B"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9363999"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0F84645F" w14:textId="77777777" w:rsidTr="00C575E6">
        <w:tc>
          <w:tcPr>
            <w:tcW w:w="709" w:type="dxa"/>
            <w:vAlign w:val="center"/>
          </w:tcPr>
          <w:p w14:paraId="1DC77584" w14:textId="77777777" w:rsidR="0070535A" w:rsidRPr="00A0234E" w:rsidRDefault="0070535A" w:rsidP="00C575E6">
            <w:pPr>
              <w:jc w:val="both"/>
              <w:rPr>
                <w:rFonts w:ascii="Arial" w:hAnsi="Arial" w:cs="Arial"/>
                <w:sz w:val="22"/>
                <w:szCs w:val="22"/>
              </w:rPr>
            </w:pPr>
            <w:r>
              <w:rPr>
                <w:rFonts w:ascii="Calibri" w:hAnsi="Calibri" w:cs="Calibri"/>
                <w:sz w:val="22"/>
                <w:szCs w:val="22"/>
              </w:rPr>
              <w:t>188</w:t>
            </w:r>
          </w:p>
        </w:tc>
        <w:tc>
          <w:tcPr>
            <w:tcW w:w="6565" w:type="dxa"/>
            <w:vAlign w:val="bottom"/>
          </w:tcPr>
          <w:p w14:paraId="07F41802"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PASTA PROFILÁTICA COM FLÚOR, SABOR TUTTI-FRUTTI, TUBO COM 45 A 50G CONTENDO DADOS DE IDENTIFICAÇÃO, PROCEDÊNCIA, NÚMERO DE LOTE E REGISTRO NA ANVISA.</w:t>
            </w:r>
          </w:p>
        </w:tc>
        <w:tc>
          <w:tcPr>
            <w:tcW w:w="1354" w:type="dxa"/>
            <w:vAlign w:val="center"/>
          </w:tcPr>
          <w:p w14:paraId="3A49AA0B"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200</w:t>
            </w:r>
          </w:p>
        </w:tc>
        <w:tc>
          <w:tcPr>
            <w:tcW w:w="1108" w:type="dxa"/>
            <w:vAlign w:val="center"/>
          </w:tcPr>
          <w:p w14:paraId="370D2D0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5448B13" w14:textId="77777777" w:rsidTr="00C575E6">
        <w:tc>
          <w:tcPr>
            <w:tcW w:w="709" w:type="dxa"/>
            <w:vAlign w:val="center"/>
          </w:tcPr>
          <w:p w14:paraId="650B3E4A" w14:textId="77777777" w:rsidR="0070535A" w:rsidRPr="00A0234E" w:rsidRDefault="0070535A" w:rsidP="00C575E6">
            <w:pPr>
              <w:jc w:val="both"/>
              <w:rPr>
                <w:rFonts w:ascii="Arial" w:hAnsi="Arial" w:cs="Arial"/>
                <w:sz w:val="22"/>
                <w:szCs w:val="22"/>
              </w:rPr>
            </w:pPr>
            <w:r>
              <w:rPr>
                <w:rFonts w:ascii="Calibri" w:hAnsi="Calibri" w:cs="Calibri"/>
                <w:sz w:val="22"/>
                <w:szCs w:val="22"/>
              </w:rPr>
              <w:t>189</w:t>
            </w:r>
          </w:p>
        </w:tc>
        <w:tc>
          <w:tcPr>
            <w:tcW w:w="6565" w:type="dxa"/>
            <w:vAlign w:val="bottom"/>
          </w:tcPr>
          <w:p w14:paraId="7B619C68"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PASTA PROFILÁTICA COM FLÚOR, SABOR TUTTI-FRUTTI, TUBO COM 85 A 90G CONTENDO DADOS DE IDENTIFICAÇÃO, PROCEDÊNCIA, NÚMERO DE LOTE E REGISTRO NA ANVISA.</w:t>
            </w:r>
          </w:p>
        </w:tc>
        <w:tc>
          <w:tcPr>
            <w:tcW w:w="1354" w:type="dxa"/>
            <w:vAlign w:val="center"/>
          </w:tcPr>
          <w:p w14:paraId="6ABA47D3"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200</w:t>
            </w:r>
          </w:p>
        </w:tc>
        <w:tc>
          <w:tcPr>
            <w:tcW w:w="1108" w:type="dxa"/>
            <w:vAlign w:val="center"/>
          </w:tcPr>
          <w:p w14:paraId="07626836"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496FCB3C" w14:textId="77777777" w:rsidTr="00C575E6">
        <w:tc>
          <w:tcPr>
            <w:tcW w:w="709" w:type="dxa"/>
            <w:vAlign w:val="center"/>
          </w:tcPr>
          <w:p w14:paraId="11983F3B" w14:textId="77777777" w:rsidR="0070535A" w:rsidRPr="00A0234E" w:rsidRDefault="0070535A" w:rsidP="00C575E6">
            <w:pPr>
              <w:jc w:val="both"/>
              <w:rPr>
                <w:rFonts w:ascii="Arial" w:hAnsi="Arial" w:cs="Arial"/>
                <w:sz w:val="22"/>
                <w:szCs w:val="22"/>
              </w:rPr>
            </w:pPr>
            <w:r>
              <w:rPr>
                <w:rFonts w:ascii="Calibri" w:hAnsi="Calibri" w:cs="Calibri"/>
                <w:sz w:val="22"/>
                <w:szCs w:val="22"/>
              </w:rPr>
              <w:t>190</w:t>
            </w:r>
          </w:p>
        </w:tc>
        <w:tc>
          <w:tcPr>
            <w:tcW w:w="6565" w:type="dxa"/>
            <w:vAlign w:val="center"/>
          </w:tcPr>
          <w:p w14:paraId="18BE806B"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Peça reta odontológica com encaixe universal tipo INTRA, equipada com sistema de refrigeração externa. Confeccionada em material resistente, </w:t>
            </w:r>
            <w:proofErr w:type="spellStart"/>
            <w:r>
              <w:rPr>
                <w:rFonts w:ascii="Calibri" w:hAnsi="Calibri" w:cs="Calibri"/>
                <w:color w:val="000000"/>
                <w:sz w:val="22"/>
                <w:szCs w:val="22"/>
              </w:rPr>
              <w:t>autoclavável</w:t>
            </w:r>
            <w:proofErr w:type="spellEnd"/>
            <w:r>
              <w:rPr>
                <w:rFonts w:ascii="Calibri" w:hAnsi="Calibri" w:cs="Calibri"/>
                <w:color w:val="000000"/>
                <w:sz w:val="22"/>
                <w:szCs w:val="22"/>
              </w:rPr>
              <w:t>, indicada para procedimentos clínicos e laboratoriais. Uso hospitalar/odontológico. Produto registrado na Anvisa.</w:t>
            </w:r>
          </w:p>
        </w:tc>
        <w:tc>
          <w:tcPr>
            <w:tcW w:w="1354" w:type="dxa"/>
            <w:vAlign w:val="center"/>
          </w:tcPr>
          <w:p w14:paraId="5F51555F"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20</w:t>
            </w:r>
          </w:p>
        </w:tc>
        <w:tc>
          <w:tcPr>
            <w:tcW w:w="1108" w:type="dxa"/>
            <w:vAlign w:val="center"/>
          </w:tcPr>
          <w:p w14:paraId="4E4508C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92D3407" w14:textId="77777777" w:rsidTr="00C575E6">
        <w:tc>
          <w:tcPr>
            <w:tcW w:w="709" w:type="dxa"/>
            <w:vAlign w:val="center"/>
          </w:tcPr>
          <w:p w14:paraId="60D49510" w14:textId="77777777" w:rsidR="0070535A" w:rsidRPr="00A0234E" w:rsidRDefault="0070535A" w:rsidP="00C575E6">
            <w:pPr>
              <w:jc w:val="both"/>
              <w:rPr>
                <w:rFonts w:ascii="Arial" w:hAnsi="Arial" w:cs="Arial"/>
                <w:sz w:val="22"/>
                <w:szCs w:val="22"/>
              </w:rPr>
            </w:pPr>
            <w:r>
              <w:rPr>
                <w:rFonts w:ascii="Calibri" w:hAnsi="Calibri" w:cs="Calibri"/>
                <w:sz w:val="22"/>
                <w:szCs w:val="22"/>
              </w:rPr>
              <w:t>191</w:t>
            </w:r>
          </w:p>
        </w:tc>
        <w:tc>
          <w:tcPr>
            <w:tcW w:w="6565" w:type="dxa"/>
            <w:vAlign w:val="bottom"/>
          </w:tcPr>
          <w:p w14:paraId="56675F9A"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PECA RETA DE MAO, COM FIXACAO DE BROCA ATRAVES DE GIRO DE ANEL. CORPO CONFECCIONADO EM ALUMÍNIO ANODIZADO, POSSUIR CAMADAS DE ANODIZAÇÃO DURA, ACOPLAMENTO INTRA (UNIVERSAL), COM GIRO DE 360 GRAUS, AUTOCLAVAVEL, ROTACAO DE 5.000 A 20.000 RPM. RELACAO DE TRANSMISSAO SENDO DE 1:1. BROCAS: HASTE TIPO 2HP STANDARD</w:t>
            </w:r>
          </w:p>
        </w:tc>
        <w:tc>
          <w:tcPr>
            <w:tcW w:w="1354" w:type="dxa"/>
            <w:vAlign w:val="center"/>
          </w:tcPr>
          <w:p w14:paraId="56CB7A26"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20</w:t>
            </w:r>
          </w:p>
        </w:tc>
        <w:tc>
          <w:tcPr>
            <w:tcW w:w="1108" w:type="dxa"/>
            <w:vAlign w:val="center"/>
          </w:tcPr>
          <w:p w14:paraId="5719F086"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C95E447" w14:textId="77777777" w:rsidTr="00C575E6">
        <w:tc>
          <w:tcPr>
            <w:tcW w:w="709" w:type="dxa"/>
            <w:vAlign w:val="center"/>
          </w:tcPr>
          <w:p w14:paraId="7631A0DE" w14:textId="77777777" w:rsidR="0070535A" w:rsidRPr="00A0234E" w:rsidRDefault="0070535A" w:rsidP="00C575E6">
            <w:pPr>
              <w:jc w:val="both"/>
              <w:rPr>
                <w:rFonts w:ascii="Arial" w:hAnsi="Arial" w:cs="Arial"/>
                <w:sz w:val="22"/>
                <w:szCs w:val="22"/>
              </w:rPr>
            </w:pPr>
            <w:r>
              <w:rPr>
                <w:rFonts w:ascii="Calibri" w:hAnsi="Calibri" w:cs="Calibri"/>
                <w:sz w:val="22"/>
                <w:szCs w:val="22"/>
              </w:rPr>
              <w:t>192</w:t>
            </w:r>
          </w:p>
        </w:tc>
        <w:tc>
          <w:tcPr>
            <w:tcW w:w="6565" w:type="dxa"/>
            <w:vAlign w:val="center"/>
          </w:tcPr>
          <w:p w14:paraId="68F56AEB"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PELÍCULA RADIOGRÁFICA PERIAPICAL ADULTO, COM VELOCIDADE F-, MENOR TEMPO DE EXPOSIÇÃO PARA PACIENTE, DE IMAGENS NÍTIDA E ALTO CONTRASTE. CAIXA COM 150 UNIDADES. (DEVERÁ SER COTADO A UNIDADE COM 150 UNIDADES)</w:t>
            </w:r>
          </w:p>
        </w:tc>
        <w:tc>
          <w:tcPr>
            <w:tcW w:w="1354" w:type="dxa"/>
            <w:vAlign w:val="center"/>
          </w:tcPr>
          <w:p w14:paraId="2A13A665"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4EE32F2E"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28A5D727" w14:textId="77777777" w:rsidTr="00C575E6">
        <w:tc>
          <w:tcPr>
            <w:tcW w:w="709" w:type="dxa"/>
            <w:vAlign w:val="center"/>
          </w:tcPr>
          <w:p w14:paraId="1D637F91" w14:textId="77777777" w:rsidR="0070535A" w:rsidRPr="00A0234E" w:rsidRDefault="0070535A" w:rsidP="00C575E6">
            <w:pPr>
              <w:jc w:val="both"/>
              <w:rPr>
                <w:rFonts w:ascii="Arial" w:hAnsi="Arial" w:cs="Arial"/>
                <w:sz w:val="22"/>
                <w:szCs w:val="22"/>
              </w:rPr>
            </w:pPr>
            <w:r>
              <w:rPr>
                <w:rFonts w:ascii="Calibri" w:hAnsi="Calibri" w:cs="Calibri"/>
                <w:sz w:val="22"/>
                <w:szCs w:val="22"/>
              </w:rPr>
              <w:t>193</w:t>
            </w:r>
          </w:p>
        </w:tc>
        <w:tc>
          <w:tcPr>
            <w:tcW w:w="6565" w:type="dxa"/>
            <w:vAlign w:val="center"/>
          </w:tcPr>
          <w:p w14:paraId="0D219640"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Pó de pedra-pomes, granulação fina, indicado para polimento dentário e acabamento de próteses em procedimentos odontológicos. Embalagem com 1000 g. Uso hospitalar/odontológico. Produto registrado na Anvisa.</w:t>
            </w:r>
          </w:p>
        </w:tc>
        <w:tc>
          <w:tcPr>
            <w:tcW w:w="1354" w:type="dxa"/>
            <w:vAlign w:val="center"/>
          </w:tcPr>
          <w:p w14:paraId="5C8DCE0B"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4726700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076BB3DC" w14:textId="77777777" w:rsidTr="00C575E6">
        <w:tc>
          <w:tcPr>
            <w:tcW w:w="709" w:type="dxa"/>
            <w:vAlign w:val="center"/>
          </w:tcPr>
          <w:p w14:paraId="7D3BB5A0" w14:textId="77777777" w:rsidR="0070535A" w:rsidRPr="00A0234E" w:rsidRDefault="0070535A" w:rsidP="00C575E6">
            <w:pPr>
              <w:jc w:val="both"/>
              <w:rPr>
                <w:rFonts w:ascii="Arial" w:hAnsi="Arial" w:cs="Arial"/>
                <w:sz w:val="22"/>
                <w:szCs w:val="22"/>
              </w:rPr>
            </w:pPr>
            <w:r>
              <w:rPr>
                <w:rFonts w:ascii="Calibri" w:hAnsi="Calibri" w:cs="Calibri"/>
                <w:sz w:val="22"/>
                <w:szCs w:val="22"/>
              </w:rPr>
              <w:t>194</w:t>
            </w:r>
          </w:p>
        </w:tc>
        <w:tc>
          <w:tcPr>
            <w:tcW w:w="6565" w:type="dxa"/>
            <w:vAlign w:val="center"/>
          </w:tcPr>
          <w:p w14:paraId="76B3BFBF"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RESINA COMPOSTA COR A1, A2, A3, A3,5, A4 CARGA DE ZIRCÔNIA E SÍLICA, ONDE AS PARTICULAS INORGANINICAS REPRESENTEM 71% DO VOLUME TOTAL COM UM TAMANHO MEDIO ENTRE 3,5 E 0,01 MICROS, SENDO A SILICA TRATADA COM CERAMICA, TENDO EM SUA COMPOSIÇÃO AS SUBSTANCIAS, BISFENOL-A GLICILDIMETACRILATO (BIS-GMA), TRIETILENOGLICOLDIMETACRILATO (TEGDMA), AGUA E PIGMENTO CONTENDO 4 GRAMAS COM INDICAÇÃO COMPROVADA PARA DENTES ANTERIORES E POSTERIORES, INCLUINDO SUPERFICIES OCLUSAIS DE BAIXA VISCOSIDADE PARA NÃO GRUDAR NOS INSTRUMENTOS DE INSERÇAO DO MATERIAL NAS CAVIDADES. NO PEDIDO SERÁ INFORMADO A COR REQUERIDA</w:t>
            </w:r>
          </w:p>
        </w:tc>
        <w:tc>
          <w:tcPr>
            <w:tcW w:w="1354" w:type="dxa"/>
            <w:vAlign w:val="center"/>
          </w:tcPr>
          <w:p w14:paraId="68CFEFB4"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250</w:t>
            </w:r>
          </w:p>
        </w:tc>
        <w:tc>
          <w:tcPr>
            <w:tcW w:w="1108" w:type="dxa"/>
            <w:vAlign w:val="center"/>
          </w:tcPr>
          <w:p w14:paraId="0C2BCD3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35F38453" w14:textId="77777777" w:rsidTr="00C575E6">
        <w:tc>
          <w:tcPr>
            <w:tcW w:w="709" w:type="dxa"/>
            <w:vAlign w:val="center"/>
          </w:tcPr>
          <w:p w14:paraId="49DFB758" w14:textId="77777777" w:rsidR="0070535A" w:rsidRPr="00A0234E" w:rsidRDefault="0070535A" w:rsidP="00C575E6">
            <w:pPr>
              <w:jc w:val="both"/>
              <w:rPr>
                <w:rFonts w:ascii="Arial" w:hAnsi="Arial" w:cs="Arial"/>
                <w:sz w:val="22"/>
                <w:szCs w:val="22"/>
              </w:rPr>
            </w:pPr>
            <w:r>
              <w:rPr>
                <w:rFonts w:ascii="Calibri" w:hAnsi="Calibri" w:cs="Calibri"/>
                <w:sz w:val="22"/>
                <w:szCs w:val="22"/>
              </w:rPr>
              <w:t>195</w:t>
            </w:r>
          </w:p>
        </w:tc>
        <w:tc>
          <w:tcPr>
            <w:tcW w:w="6565" w:type="dxa"/>
            <w:vAlign w:val="center"/>
          </w:tcPr>
          <w:p w14:paraId="26897C31"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RESINA COMPOSTA FLOW NA COR A2. FLUIDA, DE MÉDIA VISCOSIDADE, INDICADA TAMBÉM COMO FORRAMENTO DE CAVIDADES, COM BAIXO VALOR DE CONTRAÇÃO DE POLIMERIZAÇÃO, COM NO MÍNIMO 70% DE TEOR DE CARGA, COM ALTA RESISTÊNCIA A FLEXÃO, 01 SERINGA COM 2 GRAMAS.</w:t>
            </w:r>
          </w:p>
        </w:tc>
        <w:tc>
          <w:tcPr>
            <w:tcW w:w="1354" w:type="dxa"/>
            <w:vAlign w:val="center"/>
          </w:tcPr>
          <w:p w14:paraId="036E39BF"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36AA14FA"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7DD1B7DB" w14:textId="77777777" w:rsidTr="00C575E6">
        <w:tc>
          <w:tcPr>
            <w:tcW w:w="709" w:type="dxa"/>
            <w:vAlign w:val="center"/>
          </w:tcPr>
          <w:p w14:paraId="5A284542" w14:textId="77777777" w:rsidR="0070535A" w:rsidRPr="00A0234E" w:rsidRDefault="0070535A" w:rsidP="00C575E6">
            <w:pPr>
              <w:jc w:val="both"/>
              <w:rPr>
                <w:rFonts w:ascii="Arial" w:hAnsi="Arial" w:cs="Arial"/>
                <w:sz w:val="22"/>
                <w:szCs w:val="22"/>
              </w:rPr>
            </w:pPr>
            <w:r>
              <w:rPr>
                <w:rFonts w:ascii="Calibri" w:hAnsi="Calibri" w:cs="Calibri"/>
                <w:sz w:val="22"/>
                <w:szCs w:val="22"/>
              </w:rPr>
              <w:t>196</w:t>
            </w:r>
          </w:p>
        </w:tc>
        <w:tc>
          <w:tcPr>
            <w:tcW w:w="6565" w:type="dxa"/>
            <w:vAlign w:val="center"/>
          </w:tcPr>
          <w:p w14:paraId="55F5DE66"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SELANTE DE FÓSSULAS E FISSURAS FOTOPOLIMERIZÁVEL, DEVE POSSUIR 50% EM PESO DE CARGAS INORGÂNICAS, CONTER FLÚOR. TUBO COM 2G, CONTENDO DADOS DE IDENTIFICAÇÃO, PROCEDÊNCIA, LOTE E DATA DE VALIDADE. DISPONÍVEL NAS CORES MATIZADO E BRANCO OPACO. NA CONTRATAÇÃO SERÁ INFORMADA A COR QUE DEVERÁ SER FORNECIDA. </w:t>
            </w:r>
          </w:p>
        </w:tc>
        <w:tc>
          <w:tcPr>
            <w:tcW w:w="1354" w:type="dxa"/>
            <w:vAlign w:val="center"/>
          </w:tcPr>
          <w:p w14:paraId="5461DEB2"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w:t>
            </w:r>
          </w:p>
        </w:tc>
        <w:tc>
          <w:tcPr>
            <w:tcW w:w="1108" w:type="dxa"/>
            <w:vAlign w:val="center"/>
          </w:tcPr>
          <w:p w14:paraId="49A9453B"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56DB7DC7" w14:textId="77777777" w:rsidTr="00C575E6">
        <w:tc>
          <w:tcPr>
            <w:tcW w:w="709" w:type="dxa"/>
            <w:vAlign w:val="center"/>
          </w:tcPr>
          <w:p w14:paraId="71873B13" w14:textId="77777777" w:rsidR="0070535A" w:rsidRPr="00A0234E" w:rsidRDefault="0070535A" w:rsidP="00C575E6">
            <w:pPr>
              <w:jc w:val="both"/>
              <w:rPr>
                <w:rFonts w:ascii="Arial" w:hAnsi="Arial" w:cs="Arial"/>
                <w:sz w:val="22"/>
                <w:szCs w:val="22"/>
              </w:rPr>
            </w:pPr>
            <w:r>
              <w:rPr>
                <w:rFonts w:ascii="Calibri" w:hAnsi="Calibri" w:cs="Calibri"/>
                <w:sz w:val="22"/>
                <w:szCs w:val="22"/>
              </w:rPr>
              <w:t>197</w:t>
            </w:r>
          </w:p>
        </w:tc>
        <w:tc>
          <w:tcPr>
            <w:tcW w:w="6565" w:type="dxa"/>
            <w:vAlign w:val="center"/>
          </w:tcPr>
          <w:p w14:paraId="6BF2451B"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SERINGA ENDODÔNTICA PARA APLICAÇÃO DE HIDRÓXIDO DE CÁLCIO. FABRICADA EM AÇO INOXIDÁVEL, AUTOCLAVÁVEL. EMBALAGEM INDIVIDUAL COM DADOS DE IDENTIFICAÇÃO, PROCEDÊNCIA E LOTE. </w:t>
            </w:r>
          </w:p>
        </w:tc>
        <w:tc>
          <w:tcPr>
            <w:tcW w:w="1354" w:type="dxa"/>
            <w:vAlign w:val="center"/>
          </w:tcPr>
          <w:p w14:paraId="48520ABA"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0E726D65"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0C446A93" w14:textId="77777777" w:rsidTr="00C575E6">
        <w:tc>
          <w:tcPr>
            <w:tcW w:w="709" w:type="dxa"/>
            <w:vAlign w:val="center"/>
          </w:tcPr>
          <w:p w14:paraId="3D751D13" w14:textId="77777777" w:rsidR="0070535A" w:rsidRPr="00A0234E" w:rsidRDefault="0070535A" w:rsidP="00C575E6">
            <w:pPr>
              <w:jc w:val="both"/>
              <w:rPr>
                <w:rFonts w:ascii="Arial" w:hAnsi="Arial" w:cs="Arial"/>
                <w:sz w:val="22"/>
                <w:szCs w:val="22"/>
              </w:rPr>
            </w:pPr>
            <w:r>
              <w:rPr>
                <w:rFonts w:ascii="Calibri" w:hAnsi="Calibri" w:cs="Calibri"/>
                <w:sz w:val="22"/>
                <w:szCs w:val="22"/>
              </w:rPr>
              <w:t>198</w:t>
            </w:r>
          </w:p>
        </w:tc>
        <w:tc>
          <w:tcPr>
            <w:tcW w:w="6565" w:type="dxa"/>
            <w:vAlign w:val="center"/>
          </w:tcPr>
          <w:p w14:paraId="50E93D50"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SINDESMÓTOMO DUPLO. PRODUZIDO EM AÇO INOXIDÁVEL, AUTOCLAVÁVEL. EMBALAGEM INDIVIDUAL COM DADOS DE IDENTIFICAÇÃO, PROCEDÊNCIA E LOTE.</w:t>
            </w:r>
          </w:p>
        </w:tc>
        <w:tc>
          <w:tcPr>
            <w:tcW w:w="1354" w:type="dxa"/>
            <w:vAlign w:val="center"/>
          </w:tcPr>
          <w:p w14:paraId="1EE216FB"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62986AC1"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1CE80AB" w14:textId="77777777" w:rsidTr="00C575E6">
        <w:tc>
          <w:tcPr>
            <w:tcW w:w="709" w:type="dxa"/>
            <w:vAlign w:val="center"/>
          </w:tcPr>
          <w:p w14:paraId="37B93191" w14:textId="77777777" w:rsidR="0070535A" w:rsidRPr="00A0234E" w:rsidRDefault="0070535A" w:rsidP="00C575E6">
            <w:pPr>
              <w:jc w:val="both"/>
              <w:rPr>
                <w:rFonts w:ascii="Arial" w:hAnsi="Arial" w:cs="Arial"/>
                <w:sz w:val="22"/>
                <w:szCs w:val="22"/>
              </w:rPr>
            </w:pPr>
            <w:r>
              <w:rPr>
                <w:rFonts w:ascii="Calibri" w:hAnsi="Calibri" w:cs="Calibri"/>
                <w:sz w:val="22"/>
                <w:szCs w:val="22"/>
              </w:rPr>
              <w:t>199</w:t>
            </w:r>
          </w:p>
        </w:tc>
        <w:tc>
          <w:tcPr>
            <w:tcW w:w="6565" w:type="dxa"/>
            <w:vAlign w:val="center"/>
          </w:tcPr>
          <w:p w14:paraId="56AF48F0"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SOLUÇÃO DE MILTON, HIPOCLORITO DE SÓDIO 1% (1% DE CLORO LIVRE). FRASCO COM 1 LITRO CONTENDO DADOS DE IDENTIFICAÇÃO, PROCEDÊNCIA, NÚMERO DE LOTE, VALIDADE E REGISTRO NA ANVISA.</w:t>
            </w:r>
          </w:p>
        </w:tc>
        <w:tc>
          <w:tcPr>
            <w:tcW w:w="1354" w:type="dxa"/>
            <w:vAlign w:val="center"/>
          </w:tcPr>
          <w:p w14:paraId="1D8E010C"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120</w:t>
            </w:r>
          </w:p>
        </w:tc>
        <w:tc>
          <w:tcPr>
            <w:tcW w:w="1108" w:type="dxa"/>
            <w:vAlign w:val="center"/>
          </w:tcPr>
          <w:p w14:paraId="6BCAE560"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87EEAA0" w14:textId="77777777" w:rsidTr="00C575E6">
        <w:tc>
          <w:tcPr>
            <w:tcW w:w="709" w:type="dxa"/>
            <w:vAlign w:val="center"/>
          </w:tcPr>
          <w:p w14:paraId="4A2B166F" w14:textId="77777777" w:rsidR="0070535A" w:rsidRPr="00A0234E" w:rsidRDefault="0070535A" w:rsidP="00C575E6">
            <w:pPr>
              <w:jc w:val="both"/>
              <w:rPr>
                <w:rFonts w:ascii="Arial" w:hAnsi="Arial" w:cs="Arial"/>
                <w:sz w:val="22"/>
                <w:szCs w:val="22"/>
              </w:rPr>
            </w:pPr>
            <w:r>
              <w:rPr>
                <w:rFonts w:ascii="Calibri" w:hAnsi="Calibri" w:cs="Calibri"/>
                <w:sz w:val="22"/>
                <w:szCs w:val="22"/>
              </w:rPr>
              <w:t>200</w:t>
            </w:r>
          </w:p>
        </w:tc>
        <w:tc>
          <w:tcPr>
            <w:tcW w:w="6565" w:type="dxa"/>
            <w:vAlign w:val="center"/>
          </w:tcPr>
          <w:p w14:paraId="720872E4"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 xml:space="preserve">Solução hemostática, pronta para uso, indicada para controle de sangramentos em procedimentos clínicos e odontológicos. Apresentação em frasco com 10 </w:t>
            </w:r>
            <w:proofErr w:type="spellStart"/>
            <w:r>
              <w:rPr>
                <w:rFonts w:ascii="Calibri" w:hAnsi="Calibri" w:cs="Calibri"/>
                <w:color w:val="000000"/>
                <w:sz w:val="22"/>
                <w:szCs w:val="22"/>
              </w:rPr>
              <w:t>mL</w:t>
            </w:r>
            <w:proofErr w:type="spellEnd"/>
            <w:r>
              <w:rPr>
                <w:rFonts w:ascii="Calibri" w:hAnsi="Calibri" w:cs="Calibri"/>
                <w:color w:val="000000"/>
                <w:sz w:val="22"/>
                <w:szCs w:val="22"/>
              </w:rPr>
              <w:t>. Uso hospitalar/odontológico. Produto registrado na Anvisa.</w:t>
            </w:r>
          </w:p>
        </w:tc>
        <w:tc>
          <w:tcPr>
            <w:tcW w:w="1354" w:type="dxa"/>
            <w:vAlign w:val="center"/>
          </w:tcPr>
          <w:p w14:paraId="492C9B79"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4F555A88"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1AF1967A" w14:textId="77777777" w:rsidTr="00C575E6">
        <w:tc>
          <w:tcPr>
            <w:tcW w:w="709" w:type="dxa"/>
            <w:vAlign w:val="center"/>
          </w:tcPr>
          <w:p w14:paraId="57FBC015" w14:textId="77777777" w:rsidR="0070535A" w:rsidRPr="00A0234E" w:rsidRDefault="0070535A" w:rsidP="00C575E6">
            <w:pPr>
              <w:jc w:val="both"/>
              <w:rPr>
                <w:rFonts w:ascii="Arial" w:hAnsi="Arial" w:cs="Arial"/>
                <w:sz w:val="22"/>
                <w:szCs w:val="22"/>
              </w:rPr>
            </w:pPr>
            <w:r>
              <w:rPr>
                <w:rFonts w:ascii="Calibri" w:hAnsi="Calibri" w:cs="Calibri"/>
                <w:sz w:val="22"/>
                <w:szCs w:val="22"/>
              </w:rPr>
              <w:t>201</w:t>
            </w:r>
          </w:p>
        </w:tc>
        <w:tc>
          <w:tcPr>
            <w:tcW w:w="6565" w:type="dxa"/>
            <w:vAlign w:val="center"/>
          </w:tcPr>
          <w:p w14:paraId="7004DC2A"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Solução reveladora de cárie (</w:t>
            </w:r>
            <w:proofErr w:type="spellStart"/>
            <w:r>
              <w:rPr>
                <w:rFonts w:ascii="Calibri" w:hAnsi="Calibri" w:cs="Calibri"/>
                <w:color w:val="000000"/>
                <w:sz w:val="22"/>
                <w:szCs w:val="22"/>
              </w:rPr>
              <w:t>Videcárie</w:t>
            </w:r>
            <w:proofErr w:type="spellEnd"/>
            <w:r>
              <w:rPr>
                <w:rFonts w:ascii="Calibri" w:hAnsi="Calibri" w:cs="Calibri"/>
                <w:color w:val="000000"/>
                <w:sz w:val="22"/>
                <w:szCs w:val="22"/>
              </w:rPr>
              <w:t xml:space="preserve">), indicada para evidenciar tecidos cariados durante procedimentos odontológicos. Frasco com 10 </w:t>
            </w:r>
            <w:proofErr w:type="spellStart"/>
            <w:r>
              <w:rPr>
                <w:rFonts w:ascii="Calibri" w:hAnsi="Calibri" w:cs="Calibri"/>
                <w:color w:val="000000"/>
                <w:sz w:val="22"/>
                <w:szCs w:val="22"/>
              </w:rPr>
              <w:t>mL</w:t>
            </w:r>
            <w:proofErr w:type="spellEnd"/>
            <w:r>
              <w:rPr>
                <w:rFonts w:ascii="Calibri" w:hAnsi="Calibri" w:cs="Calibri"/>
                <w:color w:val="000000"/>
                <w:sz w:val="22"/>
                <w:szCs w:val="22"/>
              </w:rPr>
              <w:t>. Uso odontológico. Produto registrado na Anvisa.</w:t>
            </w:r>
          </w:p>
        </w:tc>
        <w:tc>
          <w:tcPr>
            <w:tcW w:w="1354" w:type="dxa"/>
            <w:vAlign w:val="center"/>
          </w:tcPr>
          <w:p w14:paraId="057F1EBD"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78CAE64A"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UN</w:t>
            </w:r>
          </w:p>
        </w:tc>
      </w:tr>
      <w:tr w:rsidR="0070535A" w:rsidRPr="00A0234E" w14:paraId="695FDB7C" w14:textId="77777777" w:rsidTr="00C575E6">
        <w:tc>
          <w:tcPr>
            <w:tcW w:w="709" w:type="dxa"/>
            <w:vAlign w:val="center"/>
          </w:tcPr>
          <w:p w14:paraId="412687E2" w14:textId="77777777" w:rsidR="0070535A" w:rsidRPr="00A0234E" w:rsidRDefault="0070535A" w:rsidP="00C575E6">
            <w:pPr>
              <w:jc w:val="both"/>
              <w:rPr>
                <w:rFonts w:ascii="Arial" w:hAnsi="Arial" w:cs="Arial"/>
                <w:sz w:val="22"/>
                <w:szCs w:val="22"/>
              </w:rPr>
            </w:pPr>
            <w:r>
              <w:rPr>
                <w:rFonts w:ascii="Calibri" w:hAnsi="Calibri" w:cs="Calibri"/>
                <w:sz w:val="22"/>
                <w:szCs w:val="22"/>
              </w:rPr>
              <w:t>202</w:t>
            </w:r>
          </w:p>
        </w:tc>
        <w:tc>
          <w:tcPr>
            <w:tcW w:w="6565" w:type="dxa"/>
            <w:vAlign w:val="bottom"/>
          </w:tcPr>
          <w:p w14:paraId="7E37C077"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SUGADOR CIRÚRGICO. UTILIZADO EM CIRURGIAS INTRA- ORAIS PRA SUCÇÃO DE SANGUE E DEMAIS FLUIDOS. POSSUI TRÊS DIÂMETROS DE PONTAS, TUBO COM CURVATURA, CONFECCIONADO EM PVC RÍGIDO. PONTEIRAS E PORTA- FILTRO CONFECCIONADO EM POLIETILENO DE ALTA DENSIDADE. DIÂMETRO DAS PONTEIRAS: 2,5MM E 3,0MM. DIÂMETRO DO TUBO: 5MM. SUGADOR EMBALADO INDIVIDUALMENTE, ESTÉRIL, DESCARTÁVEL E ATÓXICO. CAIXA COM NO MINÍMO 20 UNIDADES E 40 PONTEIRAS. DEVE APRESENTAR REGISTRO NA ANVISA.</w:t>
            </w:r>
          </w:p>
        </w:tc>
        <w:tc>
          <w:tcPr>
            <w:tcW w:w="1354" w:type="dxa"/>
            <w:vAlign w:val="center"/>
          </w:tcPr>
          <w:p w14:paraId="3BDF8D7E"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200</w:t>
            </w:r>
          </w:p>
        </w:tc>
        <w:tc>
          <w:tcPr>
            <w:tcW w:w="1108" w:type="dxa"/>
            <w:vAlign w:val="center"/>
          </w:tcPr>
          <w:p w14:paraId="0A43E2C8"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277BD6D2" w14:textId="77777777" w:rsidTr="00C575E6">
        <w:tc>
          <w:tcPr>
            <w:tcW w:w="709" w:type="dxa"/>
            <w:vAlign w:val="center"/>
          </w:tcPr>
          <w:p w14:paraId="1D74132B" w14:textId="77777777" w:rsidR="0070535A" w:rsidRPr="00A0234E" w:rsidRDefault="0070535A" w:rsidP="00C575E6">
            <w:pPr>
              <w:jc w:val="both"/>
              <w:rPr>
                <w:rFonts w:ascii="Arial" w:hAnsi="Arial" w:cs="Arial"/>
                <w:sz w:val="22"/>
                <w:szCs w:val="22"/>
              </w:rPr>
            </w:pPr>
            <w:r>
              <w:rPr>
                <w:rFonts w:ascii="Calibri" w:hAnsi="Calibri" w:cs="Calibri"/>
                <w:sz w:val="22"/>
                <w:szCs w:val="22"/>
              </w:rPr>
              <w:t>203</w:t>
            </w:r>
          </w:p>
        </w:tc>
        <w:tc>
          <w:tcPr>
            <w:tcW w:w="6565" w:type="dxa"/>
            <w:vAlign w:val="bottom"/>
          </w:tcPr>
          <w:p w14:paraId="09101A69"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SUGADOR ODONTOLÓGICO DESCARTÁVEL. FABRICADO EM PVC ATÓXICO, TUBO TRANSPARENTE COM FIO DE AÇO INTERNO PARA MODELAGEM E PONTA MACIA. PACOTE COM 40 UNIDADES CONTENDO DADOS DE IDENTIFICAÇÃO, PROCEDÊNCIA, NÚMERO DE LOTE E REGISTRO NA ANVISA.</w:t>
            </w:r>
          </w:p>
        </w:tc>
        <w:tc>
          <w:tcPr>
            <w:tcW w:w="1354" w:type="dxa"/>
            <w:vAlign w:val="center"/>
          </w:tcPr>
          <w:p w14:paraId="49D1F40D"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1000</w:t>
            </w:r>
          </w:p>
        </w:tc>
        <w:tc>
          <w:tcPr>
            <w:tcW w:w="1108" w:type="dxa"/>
            <w:vAlign w:val="center"/>
          </w:tcPr>
          <w:p w14:paraId="168C829F"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1457EB89" w14:textId="77777777" w:rsidTr="00C575E6">
        <w:tc>
          <w:tcPr>
            <w:tcW w:w="709" w:type="dxa"/>
            <w:vAlign w:val="center"/>
          </w:tcPr>
          <w:p w14:paraId="54ECED96" w14:textId="77777777" w:rsidR="0070535A" w:rsidRPr="00A0234E" w:rsidRDefault="0070535A" w:rsidP="00C575E6">
            <w:pPr>
              <w:jc w:val="both"/>
              <w:rPr>
                <w:rFonts w:ascii="Arial" w:hAnsi="Arial" w:cs="Arial"/>
                <w:sz w:val="22"/>
                <w:szCs w:val="22"/>
              </w:rPr>
            </w:pPr>
            <w:r>
              <w:rPr>
                <w:rFonts w:ascii="Calibri" w:hAnsi="Calibri" w:cs="Calibri"/>
                <w:sz w:val="22"/>
                <w:szCs w:val="22"/>
              </w:rPr>
              <w:t>204</w:t>
            </w:r>
          </w:p>
        </w:tc>
        <w:tc>
          <w:tcPr>
            <w:tcW w:w="6565" w:type="dxa"/>
            <w:vAlign w:val="bottom"/>
          </w:tcPr>
          <w:p w14:paraId="20636F48"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TIRA DE LIXA DIAMANTADA SERRILHADA, 2,5X0,05MM. EMBALAGEM CONTENDO 5 UNIDADES.</w:t>
            </w:r>
          </w:p>
        </w:tc>
        <w:tc>
          <w:tcPr>
            <w:tcW w:w="1354" w:type="dxa"/>
            <w:vAlign w:val="center"/>
          </w:tcPr>
          <w:p w14:paraId="21B0E43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A2EE6C6"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PAC</w:t>
            </w:r>
          </w:p>
        </w:tc>
      </w:tr>
      <w:tr w:rsidR="0070535A" w:rsidRPr="00A0234E" w14:paraId="77CE959F" w14:textId="77777777" w:rsidTr="00C575E6">
        <w:tc>
          <w:tcPr>
            <w:tcW w:w="709" w:type="dxa"/>
            <w:vAlign w:val="center"/>
          </w:tcPr>
          <w:p w14:paraId="0BF3A3B1" w14:textId="77777777" w:rsidR="0070535A" w:rsidRPr="00A0234E" w:rsidRDefault="0070535A" w:rsidP="00C575E6">
            <w:pPr>
              <w:jc w:val="both"/>
              <w:rPr>
                <w:rFonts w:ascii="Arial" w:hAnsi="Arial" w:cs="Arial"/>
                <w:sz w:val="22"/>
                <w:szCs w:val="22"/>
              </w:rPr>
            </w:pPr>
            <w:r>
              <w:rPr>
                <w:rFonts w:ascii="Calibri" w:hAnsi="Calibri" w:cs="Calibri"/>
                <w:sz w:val="22"/>
                <w:szCs w:val="22"/>
              </w:rPr>
              <w:t>205</w:t>
            </w:r>
          </w:p>
        </w:tc>
        <w:tc>
          <w:tcPr>
            <w:tcW w:w="6565" w:type="dxa"/>
            <w:vAlign w:val="bottom"/>
          </w:tcPr>
          <w:p w14:paraId="1CDB6444"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TIRA DE LIXA PARA ACABAMENTO, 2MM. FABRICADA EM AÇO INOXIDÁVEL. CAIXA COM 12 UNIDADES CONTENDO DADOS DE IDENTIFICAÇÃO, PROCEDÊNCIA E LOTE.</w:t>
            </w:r>
          </w:p>
        </w:tc>
        <w:tc>
          <w:tcPr>
            <w:tcW w:w="1354" w:type="dxa"/>
            <w:vAlign w:val="center"/>
          </w:tcPr>
          <w:p w14:paraId="27A24990"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17ECF062"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24C9B157" w14:textId="77777777" w:rsidTr="00C575E6">
        <w:tc>
          <w:tcPr>
            <w:tcW w:w="709" w:type="dxa"/>
            <w:vAlign w:val="center"/>
          </w:tcPr>
          <w:p w14:paraId="4B4EF38A" w14:textId="77777777" w:rsidR="0070535A" w:rsidRPr="00A0234E" w:rsidRDefault="0070535A" w:rsidP="00C575E6">
            <w:pPr>
              <w:jc w:val="both"/>
              <w:rPr>
                <w:rFonts w:ascii="Arial" w:hAnsi="Arial" w:cs="Arial"/>
                <w:sz w:val="22"/>
                <w:szCs w:val="22"/>
              </w:rPr>
            </w:pPr>
            <w:r>
              <w:rPr>
                <w:rFonts w:ascii="Calibri" w:hAnsi="Calibri" w:cs="Calibri"/>
                <w:sz w:val="22"/>
                <w:szCs w:val="22"/>
              </w:rPr>
              <w:t>206</w:t>
            </w:r>
          </w:p>
        </w:tc>
        <w:tc>
          <w:tcPr>
            <w:tcW w:w="6565" w:type="dxa"/>
            <w:vAlign w:val="bottom"/>
          </w:tcPr>
          <w:p w14:paraId="2EE1DBDC"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TIRA DE LIXA PARA ACABAMENTO, 4MM. FABRICADA EM AÇO INOXIDÁVEL. CAIXA COM 12 UNIDADES CONTENDO DADOS DE IDENTIFICAÇÃO, PROCEDÊNCIA E LOTE.</w:t>
            </w:r>
          </w:p>
        </w:tc>
        <w:tc>
          <w:tcPr>
            <w:tcW w:w="1354" w:type="dxa"/>
            <w:vAlign w:val="center"/>
          </w:tcPr>
          <w:p w14:paraId="29BC61E3"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3B040893"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r w:rsidR="0070535A" w:rsidRPr="00A0234E" w14:paraId="6AAB6C3F" w14:textId="77777777" w:rsidTr="00C575E6">
        <w:tc>
          <w:tcPr>
            <w:tcW w:w="709" w:type="dxa"/>
            <w:vAlign w:val="center"/>
          </w:tcPr>
          <w:p w14:paraId="68A52A73" w14:textId="77777777" w:rsidR="0070535A" w:rsidRPr="00A0234E" w:rsidRDefault="0070535A" w:rsidP="00C575E6">
            <w:pPr>
              <w:jc w:val="both"/>
              <w:rPr>
                <w:rFonts w:ascii="Arial" w:hAnsi="Arial" w:cs="Arial"/>
                <w:sz w:val="22"/>
                <w:szCs w:val="22"/>
              </w:rPr>
            </w:pPr>
            <w:r>
              <w:rPr>
                <w:rFonts w:ascii="Calibri" w:hAnsi="Calibri" w:cs="Calibri"/>
                <w:sz w:val="22"/>
                <w:szCs w:val="22"/>
              </w:rPr>
              <w:t>207</w:t>
            </w:r>
          </w:p>
        </w:tc>
        <w:tc>
          <w:tcPr>
            <w:tcW w:w="6565" w:type="dxa"/>
            <w:vAlign w:val="bottom"/>
          </w:tcPr>
          <w:p w14:paraId="235A616F" w14:textId="77777777" w:rsidR="0070535A" w:rsidRPr="00A0234E" w:rsidRDefault="0070535A" w:rsidP="00C575E6">
            <w:pPr>
              <w:jc w:val="both"/>
              <w:rPr>
                <w:rFonts w:ascii="Arial" w:hAnsi="Arial" w:cs="Arial"/>
                <w:sz w:val="22"/>
                <w:szCs w:val="22"/>
              </w:rPr>
            </w:pPr>
            <w:r>
              <w:rPr>
                <w:rFonts w:ascii="Calibri" w:hAnsi="Calibri" w:cs="Calibri"/>
                <w:color w:val="000000"/>
                <w:sz w:val="22"/>
                <w:szCs w:val="22"/>
              </w:rPr>
              <w:t>TIRA MATRIZ DE POLIÉSTER COM TAMANHO MÍNIMO DE 10X100X0,5MM. EMBALAGEM DEVE CONTER DADOS DE IDENTIFICAÇÃO, PROCEDÊNCIA E LOTE, CAIXA COM 50 UNIDADES.</w:t>
            </w:r>
          </w:p>
        </w:tc>
        <w:tc>
          <w:tcPr>
            <w:tcW w:w="1354" w:type="dxa"/>
            <w:vAlign w:val="center"/>
          </w:tcPr>
          <w:p w14:paraId="5D58A921" w14:textId="77777777" w:rsidR="0070535A" w:rsidRPr="007B3338" w:rsidRDefault="0070535A" w:rsidP="00C575E6">
            <w:pPr>
              <w:jc w:val="center"/>
              <w:rPr>
                <w:rFonts w:ascii="Arial" w:hAnsi="Arial" w:cs="Arial"/>
                <w:sz w:val="22"/>
                <w:szCs w:val="22"/>
              </w:rPr>
            </w:pPr>
            <w:r w:rsidRPr="007B3338">
              <w:rPr>
                <w:rFonts w:ascii="Calibri" w:hAnsi="Calibri" w:cs="Calibri"/>
                <w:sz w:val="22"/>
                <w:szCs w:val="22"/>
              </w:rPr>
              <w:t>50</w:t>
            </w:r>
          </w:p>
        </w:tc>
        <w:tc>
          <w:tcPr>
            <w:tcW w:w="1108" w:type="dxa"/>
            <w:vAlign w:val="center"/>
          </w:tcPr>
          <w:p w14:paraId="2D5D2D9B" w14:textId="77777777" w:rsidR="0070535A" w:rsidRPr="004B3747" w:rsidRDefault="0070535A" w:rsidP="00C575E6">
            <w:pPr>
              <w:jc w:val="center"/>
              <w:rPr>
                <w:rFonts w:ascii="Arial" w:hAnsi="Arial" w:cs="Arial"/>
                <w:color w:val="000000" w:themeColor="text1"/>
                <w:sz w:val="22"/>
                <w:szCs w:val="22"/>
              </w:rPr>
            </w:pPr>
            <w:r>
              <w:rPr>
                <w:rFonts w:ascii="Calibri" w:hAnsi="Calibri" w:cs="Calibri"/>
                <w:color w:val="000000"/>
                <w:sz w:val="22"/>
                <w:szCs w:val="22"/>
              </w:rPr>
              <w:t>CX</w:t>
            </w:r>
          </w:p>
        </w:tc>
      </w:tr>
    </w:tbl>
    <w:p w14:paraId="57AE3E05" w14:textId="06BD92B6" w:rsidR="0070535A" w:rsidRPr="0070535A" w:rsidRDefault="0070535A" w:rsidP="0070535A">
      <w:pPr>
        <w:jc w:val="both"/>
        <w:rPr>
          <w:rFonts w:ascii="Arial" w:hAnsi="Arial" w:cs="Arial"/>
        </w:rPr>
      </w:pPr>
    </w:p>
    <w:p w14:paraId="528E18B0" w14:textId="77777777" w:rsidR="0070535A" w:rsidRPr="0070535A" w:rsidRDefault="0070535A" w:rsidP="0070535A">
      <w:pPr>
        <w:jc w:val="both"/>
        <w:rPr>
          <w:rFonts w:ascii="Arial" w:hAnsi="Arial" w:cs="Arial"/>
        </w:rPr>
      </w:pPr>
      <w:r w:rsidRPr="0070535A">
        <w:rPr>
          <w:rFonts w:ascii="Arial" w:hAnsi="Arial" w:cs="Arial"/>
        </w:rPr>
        <w:t>V – Levantamento de mercado</w:t>
      </w:r>
    </w:p>
    <w:p w14:paraId="6F00703E" w14:textId="31B1F150" w:rsidR="0070535A" w:rsidRDefault="0070535A" w:rsidP="0070535A">
      <w:pPr>
        <w:jc w:val="both"/>
        <w:rPr>
          <w:rFonts w:ascii="Arial" w:hAnsi="Arial" w:cs="Arial"/>
        </w:rPr>
      </w:pPr>
      <w:r w:rsidRPr="0070535A">
        <w:rPr>
          <w:rFonts w:ascii="Arial" w:hAnsi="Arial" w:cs="Arial"/>
        </w:rPr>
        <w:t>Foi realizada pesquisa mercadológica utilizando como base os dados disponibilizados no Tribunal de Contas do Estado do Rio Grande do Sul (TCE-RS), considerando atas e contratos públicos similares, com foco em itens compatíveis com os materiais odontológicos listados no Termo de Referência. A escolha pelo modelo de Registro de Preços se deu para permitir aquisições futuras e parceladas, conforme a demanda efetiva dos municípios consorciados, garantindo maior flexibilidade e economicidade.</w:t>
      </w:r>
    </w:p>
    <w:p w14:paraId="528BA9E5" w14:textId="77777777" w:rsidR="0070535A" w:rsidRPr="0070535A" w:rsidRDefault="0070535A" w:rsidP="0070535A">
      <w:pPr>
        <w:jc w:val="both"/>
        <w:rPr>
          <w:rFonts w:ascii="Arial" w:hAnsi="Arial" w:cs="Arial"/>
        </w:rPr>
      </w:pPr>
    </w:p>
    <w:p w14:paraId="7EDEF374" w14:textId="77777777" w:rsidR="0070535A" w:rsidRPr="0070535A" w:rsidRDefault="0070535A" w:rsidP="0070535A">
      <w:pPr>
        <w:jc w:val="both"/>
        <w:rPr>
          <w:rFonts w:ascii="Arial" w:hAnsi="Arial" w:cs="Arial"/>
        </w:rPr>
      </w:pPr>
      <w:r w:rsidRPr="0070535A">
        <w:rPr>
          <w:rFonts w:ascii="Arial" w:hAnsi="Arial" w:cs="Arial"/>
        </w:rPr>
        <w:t>VI – Estimativa do valor da contratação</w:t>
      </w:r>
    </w:p>
    <w:p w14:paraId="4A2EAFF0" w14:textId="2F28A76E" w:rsidR="0070535A" w:rsidRPr="0070535A" w:rsidRDefault="0070535A" w:rsidP="0070535A">
      <w:pPr>
        <w:jc w:val="both"/>
        <w:rPr>
          <w:rFonts w:ascii="Arial" w:hAnsi="Arial" w:cs="Arial"/>
        </w:rPr>
      </w:pPr>
      <w:r w:rsidRPr="0070535A">
        <w:rPr>
          <w:rFonts w:ascii="Arial" w:hAnsi="Arial" w:cs="Arial"/>
        </w:rPr>
        <w:t>A estimativa de valor foi elaborada com base em levantamento de preços públicos disponíveis no Painel de Preços do TCE-</w:t>
      </w:r>
      <w:r>
        <w:rPr>
          <w:rFonts w:ascii="Arial" w:hAnsi="Arial" w:cs="Arial"/>
        </w:rPr>
        <w:t>RS e PNCP</w:t>
      </w:r>
      <w:r w:rsidRPr="0070535A">
        <w:rPr>
          <w:rFonts w:ascii="Arial" w:hAnsi="Arial" w:cs="Arial"/>
        </w:rPr>
        <w:t>, considerando contratos e atas recentes relacionados a materiais odontológicos com especificações compatíveis. As informações utilizadas estão devidamente anexadas a este ETP para fins de transparência e comprovação, sendo resguardado o sigilo da estimativa nos termos do art. 24 da Lei nº 14.133/2021, até a conclusão da fase competitiva do certame.</w:t>
      </w:r>
    </w:p>
    <w:p w14:paraId="7C205B55" w14:textId="45ABFCD4" w:rsidR="0070535A" w:rsidRPr="0070535A" w:rsidRDefault="0070535A" w:rsidP="0070535A">
      <w:pPr>
        <w:jc w:val="both"/>
        <w:rPr>
          <w:rFonts w:ascii="Arial" w:hAnsi="Arial" w:cs="Arial"/>
        </w:rPr>
      </w:pPr>
    </w:p>
    <w:p w14:paraId="005CC139" w14:textId="77777777" w:rsidR="0070535A" w:rsidRPr="0070535A" w:rsidRDefault="0070535A" w:rsidP="0070535A">
      <w:pPr>
        <w:jc w:val="both"/>
        <w:rPr>
          <w:rFonts w:ascii="Arial" w:hAnsi="Arial" w:cs="Arial"/>
        </w:rPr>
      </w:pPr>
      <w:r w:rsidRPr="0070535A">
        <w:rPr>
          <w:rFonts w:ascii="Arial" w:hAnsi="Arial" w:cs="Arial"/>
        </w:rPr>
        <w:t>VII – Descrição da solução como um todo</w:t>
      </w:r>
    </w:p>
    <w:p w14:paraId="016D4635" w14:textId="77777777" w:rsidR="0070535A" w:rsidRPr="0070535A" w:rsidRDefault="0070535A" w:rsidP="0070535A">
      <w:pPr>
        <w:jc w:val="both"/>
        <w:rPr>
          <w:rFonts w:ascii="Arial" w:hAnsi="Arial" w:cs="Arial"/>
        </w:rPr>
      </w:pPr>
      <w:r w:rsidRPr="0070535A">
        <w:rPr>
          <w:rFonts w:ascii="Arial" w:hAnsi="Arial" w:cs="Arial"/>
        </w:rPr>
        <w:t>A solução proposta contempla o fornecimento centralizado de materiais odontológicos, conforme demanda apresentada no Documento de Formalização da Demanda (DFD). O objeto abrange diversos insumos de uso clínico e ambulatorial, tais como anestésicos, brocas, cimentos, espátulas, agulhas, entre outros itens descritos no Termo de Referência. A aquisição será realizada por meio de Registro de Preços, permitindo o atendimento flexível e fracionado conforme a necessidade de cada município consorciado. A entrega ocorrerá na sede do CONISA, que fará a distribuição aos municípios conforme planejamento logístico interno.</w:t>
      </w:r>
    </w:p>
    <w:p w14:paraId="582B0FF5" w14:textId="77777777" w:rsidR="0070535A" w:rsidRPr="0070535A" w:rsidRDefault="0070535A" w:rsidP="0070535A">
      <w:pPr>
        <w:jc w:val="both"/>
        <w:rPr>
          <w:rFonts w:ascii="Arial" w:hAnsi="Arial" w:cs="Arial"/>
        </w:rPr>
      </w:pPr>
      <w:r w:rsidRPr="0070535A">
        <w:rPr>
          <w:rFonts w:ascii="Arial" w:hAnsi="Arial" w:cs="Arial"/>
        </w:rPr>
        <w:t>Destaca-se ainda que, visando garantir a conformidade técnica e a segurança dos produtos, será exigida a apresentação de amostras para análise técnica prévia dos seguintes itens: 9, 10, 29, 30, 39, 43, 48, 54, 90, 91, 128, 130 e 154, conforme previsto no Termo de Referência.</w:t>
      </w:r>
    </w:p>
    <w:p w14:paraId="071014C5" w14:textId="77777777" w:rsidR="0070535A" w:rsidRPr="0070535A" w:rsidRDefault="0070535A" w:rsidP="0070535A">
      <w:pPr>
        <w:jc w:val="both"/>
        <w:rPr>
          <w:rFonts w:ascii="Arial" w:hAnsi="Arial" w:cs="Arial"/>
        </w:rPr>
      </w:pPr>
      <w:r w:rsidRPr="0070535A">
        <w:rPr>
          <w:rFonts w:ascii="Arial" w:hAnsi="Arial" w:cs="Arial"/>
        </w:rPr>
        <w:t>A exigência de amostras tem como objetivo garantir:</w:t>
      </w:r>
    </w:p>
    <w:p w14:paraId="0EF96B70" w14:textId="77777777" w:rsidR="0070535A" w:rsidRPr="0070535A" w:rsidRDefault="0070535A" w:rsidP="0070535A">
      <w:pPr>
        <w:jc w:val="both"/>
        <w:rPr>
          <w:rFonts w:ascii="Arial" w:hAnsi="Arial" w:cs="Arial"/>
        </w:rPr>
      </w:pPr>
      <w:r w:rsidRPr="0070535A">
        <w:rPr>
          <w:rFonts w:ascii="Arial" w:hAnsi="Arial" w:cs="Arial"/>
        </w:rPr>
        <w:t>A compatibilidade dos produtos ofertados com os critérios técnicos, normativos e sanitários exigidos;</w:t>
      </w:r>
    </w:p>
    <w:p w14:paraId="119B5F10" w14:textId="77777777" w:rsidR="0070535A" w:rsidRPr="0070535A" w:rsidRDefault="0070535A" w:rsidP="0070535A">
      <w:pPr>
        <w:jc w:val="both"/>
        <w:rPr>
          <w:rFonts w:ascii="Arial" w:hAnsi="Arial" w:cs="Arial"/>
        </w:rPr>
      </w:pPr>
      <w:r w:rsidRPr="0070535A">
        <w:rPr>
          <w:rFonts w:ascii="Arial" w:hAnsi="Arial" w:cs="Arial"/>
        </w:rPr>
        <w:t>A verificação da qualidade dos materiais quanto à composição, acabamento, gramatura, textura, elasticidade, resistência, rotulagem e embalagem;</w:t>
      </w:r>
    </w:p>
    <w:p w14:paraId="109AA535" w14:textId="77777777" w:rsidR="0070535A" w:rsidRPr="0070535A" w:rsidRDefault="0070535A" w:rsidP="0070535A">
      <w:pPr>
        <w:jc w:val="both"/>
        <w:rPr>
          <w:rFonts w:ascii="Arial" w:hAnsi="Arial" w:cs="Arial"/>
        </w:rPr>
      </w:pPr>
      <w:r w:rsidRPr="0070535A">
        <w:rPr>
          <w:rFonts w:ascii="Arial" w:hAnsi="Arial" w:cs="Arial"/>
        </w:rPr>
        <w:t>A prevenção de divergências entre o item ofertado e aquele efetivamente entregue, promovendo a correta execução contratual;</w:t>
      </w:r>
    </w:p>
    <w:p w14:paraId="17C0A52B" w14:textId="77777777" w:rsidR="0070535A" w:rsidRPr="0070535A" w:rsidRDefault="0070535A" w:rsidP="0070535A">
      <w:pPr>
        <w:jc w:val="both"/>
        <w:rPr>
          <w:rFonts w:ascii="Arial" w:hAnsi="Arial" w:cs="Arial"/>
        </w:rPr>
      </w:pPr>
      <w:r w:rsidRPr="0070535A">
        <w:rPr>
          <w:rFonts w:ascii="Arial" w:hAnsi="Arial" w:cs="Arial"/>
        </w:rPr>
        <w:t>A proteção à saúde dos usuários, considerando o uso direto desses produtos em pacientes e profissionais da área da saúde. para análise técnica prévia de itens selecionados no Termo de Referência. Essa medida permite verificar a compatibilidade entre o material ofertado e o especificado, reduzindo riscos de fornecimento inadequado e promovendo a correta execução contratual.</w:t>
      </w:r>
    </w:p>
    <w:p w14:paraId="44C3612D" w14:textId="77777777" w:rsidR="0070535A" w:rsidRPr="0070535A" w:rsidRDefault="0070535A" w:rsidP="0070535A">
      <w:pPr>
        <w:jc w:val="both"/>
        <w:rPr>
          <w:rFonts w:ascii="Arial" w:hAnsi="Arial" w:cs="Arial"/>
        </w:rPr>
      </w:pPr>
      <w:r w:rsidRPr="0070535A">
        <w:rPr>
          <w:rFonts w:ascii="Arial" w:hAnsi="Arial" w:cs="Arial"/>
        </w:rPr>
        <w:t>VIII – Justificativas para o parcelamento</w:t>
      </w:r>
    </w:p>
    <w:p w14:paraId="1673CA06" w14:textId="77777777" w:rsidR="0070535A" w:rsidRPr="0070535A" w:rsidRDefault="0070535A" w:rsidP="0070535A">
      <w:pPr>
        <w:jc w:val="both"/>
        <w:rPr>
          <w:rFonts w:ascii="Arial" w:hAnsi="Arial" w:cs="Arial"/>
        </w:rPr>
      </w:pPr>
      <w:r w:rsidRPr="0070535A">
        <w:rPr>
          <w:rFonts w:ascii="Arial" w:hAnsi="Arial" w:cs="Arial"/>
        </w:rPr>
        <w:t>A contratação foi parcelada por item, respeitando a especificidade técnica de cada material e possibilitando a ampliação da competitividade. Itens homogêneos foram agrupados conforme sua natureza e finalidade.</w:t>
      </w:r>
    </w:p>
    <w:p w14:paraId="4BD79AA0" w14:textId="77777777" w:rsidR="0070535A" w:rsidRDefault="0070535A" w:rsidP="0070535A">
      <w:pPr>
        <w:jc w:val="both"/>
        <w:rPr>
          <w:rFonts w:ascii="Arial" w:hAnsi="Arial" w:cs="Arial"/>
        </w:rPr>
      </w:pPr>
    </w:p>
    <w:p w14:paraId="4AFFBDDA" w14:textId="720F30FF" w:rsidR="0070535A" w:rsidRPr="0070535A" w:rsidRDefault="0070535A" w:rsidP="0070535A">
      <w:pPr>
        <w:jc w:val="both"/>
        <w:rPr>
          <w:rFonts w:ascii="Arial" w:hAnsi="Arial" w:cs="Arial"/>
        </w:rPr>
      </w:pPr>
      <w:r w:rsidRPr="0070535A">
        <w:rPr>
          <w:rFonts w:ascii="Arial" w:hAnsi="Arial" w:cs="Arial"/>
        </w:rPr>
        <w:t>IX – Resultados pretendidos</w:t>
      </w:r>
    </w:p>
    <w:p w14:paraId="50233753" w14:textId="77777777" w:rsidR="0070535A" w:rsidRPr="0070535A" w:rsidRDefault="0070535A" w:rsidP="0070535A">
      <w:pPr>
        <w:jc w:val="both"/>
        <w:rPr>
          <w:rFonts w:ascii="Arial" w:hAnsi="Arial" w:cs="Arial"/>
        </w:rPr>
      </w:pPr>
      <w:r w:rsidRPr="0070535A">
        <w:rPr>
          <w:rFonts w:ascii="Arial" w:hAnsi="Arial" w:cs="Arial"/>
        </w:rPr>
        <w:t>Garantia de abastecimento regular;</w:t>
      </w:r>
    </w:p>
    <w:p w14:paraId="720E50E7" w14:textId="77777777" w:rsidR="0070535A" w:rsidRPr="0070535A" w:rsidRDefault="0070535A" w:rsidP="0070535A">
      <w:pPr>
        <w:jc w:val="both"/>
        <w:rPr>
          <w:rFonts w:ascii="Arial" w:hAnsi="Arial" w:cs="Arial"/>
        </w:rPr>
      </w:pPr>
      <w:r w:rsidRPr="0070535A">
        <w:rPr>
          <w:rFonts w:ascii="Arial" w:hAnsi="Arial" w:cs="Arial"/>
        </w:rPr>
        <w:t>Economia de escala;</w:t>
      </w:r>
    </w:p>
    <w:p w14:paraId="2A42A162" w14:textId="77777777" w:rsidR="0070535A" w:rsidRPr="0070535A" w:rsidRDefault="0070535A" w:rsidP="0070535A">
      <w:pPr>
        <w:jc w:val="both"/>
        <w:rPr>
          <w:rFonts w:ascii="Arial" w:hAnsi="Arial" w:cs="Arial"/>
        </w:rPr>
      </w:pPr>
      <w:r w:rsidRPr="0070535A">
        <w:rPr>
          <w:rFonts w:ascii="Arial" w:hAnsi="Arial" w:cs="Arial"/>
        </w:rPr>
        <w:t>Redução de custos logísticos;</w:t>
      </w:r>
    </w:p>
    <w:p w14:paraId="593602FE" w14:textId="77777777" w:rsidR="0070535A" w:rsidRPr="0070535A" w:rsidRDefault="0070535A" w:rsidP="0070535A">
      <w:pPr>
        <w:jc w:val="both"/>
        <w:rPr>
          <w:rFonts w:ascii="Arial" w:hAnsi="Arial" w:cs="Arial"/>
        </w:rPr>
      </w:pPr>
      <w:r w:rsidRPr="0070535A">
        <w:rPr>
          <w:rFonts w:ascii="Arial" w:hAnsi="Arial" w:cs="Arial"/>
        </w:rPr>
        <w:t>Padronização de itens e controle sanitário centralizado.</w:t>
      </w:r>
    </w:p>
    <w:p w14:paraId="76A9019F" w14:textId="77777777" w:rsidR="0070535A" w:rsidRPr="0070535A" w:rsidRDefault="0070535A" w:rsidP="0070535A">
      <w:pPr>
        <w:jc w:val="both"/>
        <w:rPr>
          <w:rFonts w:ascii="Arial" w:hAnsi="Arial" w:cs="Arial"/>
        </w:rPr>
      </w:pPr>
      <w:r w:rsidRPr="0070535A">
        <w:rPr>
          <w:rFonts w:ascii="Arial" w:hAnsi="Arial" w:cs="Arial"/>
        </w:rPr>
        <w:t>X – Providências administrativas prévias</w:t>
      </w:r>
    </w:p>
    <w:p w14:paraId="4CB03A7B" w14:textId="77777777" w:rsidR="0070535A" w:rsidRPr="0070535A" w:rsidRDefault="0070535A" w:rsidP="0070535A">
      <w:pPr>
        <w:jc w:val="both"/>
        <w:rPr>
          <w:rFonts w:ascii="Arial" w:hAnsi="Arial" w:cs="Arial"/>
        </w:rPr>
      </w:pPr>
      <w:r w:rsidRPr="0070535A">
        <w:rPr>
          <w:rFonts w:ascii="Arial" w:hAnsi="Arial" w:cs="Arial"/>
        </w:rPr>
        <w:t>Será realizada capacitação e designação formal de fiscais administrativos e técnicos. O processo está alinhado com os fluxos internos do CONISA para gestão e fiscalização contratual.</w:t>
      </w:r>
    </w:p>
    <w:p w14:paraId="0EE6DA82" w14:textId="77777777" w:rsidR="0070535A" w:rsidRDefault="0070535A" w:rsidP="0070535A">
      <w:pPr>
        <w:jc w:val="both"/>
        <w:rPr>
          <w:rFonts w:ascii="Arial" w:hAnsi="Arial" w:cs="Arial"/>
        </w:rPr>
      </w:pPr>
    </w:p>
    <w:p w14:paraId="308EA1AA" w14:textId="2953CCDC" w:rsidR="0070535A" w:rsidRPr="0070535A" w:rsidRDefault="0070535A" w:rsidP="0070535A">
      <w:pPr>
        <w:jc w:val="both"/>
        <w:rPr>
          <w:rFonts w:ascii="Arial" w:hAnsi="Arial" w:cs="Arial"/>
        </w:rPr>
      </w:pPr>
      <w:r w:rsidRPr="0070535A">
        <w:rPr>
          <w:rFonts w:ascii="Arial" w:hAnsi="Arial" w:cs="Arial"/>
        </w:rPr>
        <w:t>XI – Contratações correlatas</w:t>
      </w:r>
    </w:p>
    <w:p w14:paraId="6ADCC5F4" w14:textId="77777777" w:rsidR="0070535A" w:rsidRPr="0070535A" w:rsidRDefault="0070535A" w:rsidP="0070535A">
      <w:pPr>
        <w:jc w:val="both"/>
        <w:rPr>
          <w:rFonts w:ascii="Arial" w:hAnsi="Arial" w:cs="Arial"/>
        </w:rPr>
      </w:pPr>
      <w:r w:rsidRPr="0070535A">
        <w:rPr>
          <w:rFonts w:ascii="Arial" w:hAnsi="Arial" w:cs="Arial"/>
        </w:rPr>
        <w:t>Esta contratação é complementar à aquisição de medicamentos e insumos hospitalares, também realizados pelo CONISA, compondo o sistema de abastecimento integrado para a rede de saúde bucal.</w:t>
      </w:r>
    </w:p>
    <w:p w14:paraId="32A3219F" w14:textId="495964C0" w:rsidR="0070535A" w:rsidRPr="0070535A" w:rsidRDefault="0070535A" w:rsidP="0070535A">
      <w:pPr>
        <w:jc w:val="both"/>
        <w:rPr>
          <w:rFonts w:ascii="Arial" w:hAnsi="Arial" w:cs="Arial"/>
        </w:rPr>
      </w:pPr>
    </w:p>
    <w:p w14:paraId="374D8D88" w14:textId="77777777" w:rsidR="0070535A" w:rsidRPr="0070535A" w:rsidRDefault="0070535A" w:rsidP="0070535A">
      <w:pPr>
        <w:jc w:val="both"/>
        <w:rPr>
          <w:rFonts w:ascii="Arial" w:hAnsi="Arial" w:cs="Arial"/>
        </w:rPr>
      </w:pPr>
      <w:r w:rsidRPr="0070535A">
        <w:rPr>
          <w:rFonts w:ascii="Arial" w:hAnsi="Arial" w:cs="Arial"/>
        </w:rPr>
        <w:t>XII – Impactos ambientais</w:t>
      </w:r>
    </w:p>
    <w:p w14:paraId="353B59CC" w14:textId="77777777" w:rsidR="0070535A" w:rsidRPr="0070535A" w:rsidRDefault="0070535A" w:rsidP="0070535A">
      <w:pPr>
        <w:jc w:val="both"/>
        <w:rPr>
          <w:rFonts w:ascii="Arial" w:hAnsi="Arial" w:cs="Arial"/>
        </w:rPr>
      </w:pPr>
      <w:r w:rsidRPr="0070535A">
        <w:rPr>
          <w:rFonts w:ascii="Arial" w:hAnsi="Arial" w:cs="Arial"/>
        </w:rPr>
        <w:t>A contratação considera itens com embalagem mínima, possibilidade de descarte responsável e conformidade com logística reversa, quando aplicável.</w:t>
      </w:r>
    </w:p>
    <w:p w14:paraId="40F0B436" w14:textId="057AE415" w:rsidR="0070535A" w:rsidRPr="0070535A" w:rsidRDefault="0070535A" w:rsidP="0070535A">
      <w:pPr>
        <w:jc w:val="both"/>
        <w:rPr>
          <w:rFonts w:ascii="Arial" w:hAnsi="Arial" w:cs="Arial"/>
        </w:rPr>
      </w:pPr>
    </w:p>
    <w:p w14:paraId="6D3E51EF" w14:textId="77777777" w:rsidR="0070535A" w:rsidRPr="0070535A" w:rsidRDefault="0070535A" w:rsidP="0070535A">
      <w:pPr>
        <w:jc w:val="both"/>
        <w:rPr>
          <w:rFonts w:ascii="Arial" w:hAnsi="Arial" w:cs="Arial"/>
        </w:rPr>
      </w:pPr>
      <w:r w:rsidRPr="0070535A">
        <w:rPr>
          <w:rFonts w:ascii="Arial" w:hAnsi="Arial" w:cs="Arial"/>
        </w:rPr>
        <w:t>XIII – Posicionamento conclusivo</w:t>
      </w:r>
    </w:p>
    <w:p w14:paraId="4F16F66B" w14:textId="26E1A4D4" w:rsidR="002400AC" w:rsidRPr="0070535A" w:rsidRDefault="0070535A" w:rsidP="0070535A">
      <w:pPr>
        <w:jc w:val="both"/>
        <w:rPr>
          <w:rFonts w:ascii="Arial" w:hAnsi="Arial" w:cs="Arial"/>
        </w:rPr>
      </w:pPr>
      <w:r w:rsidRPr="0070535A">
        <w:rPr>
          <w:rFonts w:ascii="Arial" w:hAnsi="Arial" w:cs="Arial"/>
        </w:rPr>
        <w:t>Conclui-se que a contratação por Registro de Preços de materiais odontológicos é adequada para atender às necessidades do CONISA e dos municípios consorciados, permitindo flexibilidade, segurança técnica, eficiência na gestão de recursos públicos e apoio à política pública de saúde bucal regionalizada.</w:t>
      </w:r>
    </w:p>
    <w:p w14:paraId="21A1F03F" w14:textId="6B93F9C3" w:rsidR="0070535A" w:rsidRPr="00BA72C1" w:rsidRDefault="0070535A" w:rsidP="0070535A">
      <w:pPr>
        <w:jc w:val="right"/>
        <w:rPr>
          <w:rFonts w:ascii="Arial" w:hAnsi="Arial" w:cs="Arial"/>
        </w:rPr>
      </w:pPr>
      <w:proofErr w:type="spellStart"/>
      <w:r w:rsidRPr="00BA72C1">
        <w:rPr>
          <w:rFonts w:ascii="Arial" w:hAnsi="Arial" w:cs="Arial"/>
        </w:rPr>
        <w:t>Nonoai</w:t>
      </w:r>
      <w:proofErr w:type="spellEnd"/>
      <w:r w:rsidRPr="00BA72C1">
        <w:rPr>
          <w:rFonts w:ascii="Arial" w:hAnsi="Arial" w:cs="Arial"/>
        </w:rPr>
        <w:t xml:space="preserve">/RS, </w:t>
      </w:r>
      <w:r>
        <w:rPr>
          <w:rFonts w:ascii="Arial" w:hAnsi="Arial" w:cs="Arial"/>
        </w:rPr>
        <w:t>2</w:t>
      </w:r>
      <w:r>
        <w:rPr>
          <w:rFonts w:ascii="Arial" w:hAnsi="Arial" w:cs="Arial"/>
        </w:rPr>
        <w:t>2</w:t>
      </w:r>
      <w:r w:rsidRPr="00BA72C1">
        <w:rPr>
          <w:rFonts w:ascii="Arial" w:hAnsi="Arial" w:cs="Arial"/>
        </w:rPr>
        <w:t xml:space="preserve"> de </w:t>
      </w:r>
      <w:r>
        <w:rPr>
          <w:rFonts w:ascii="Arial" w:hAnsi="Arial" w:cs="Arial"/>
        </w:rPr>
        <w:t>maio</w:t>
      </w:r>
      <w:r w:rsidRPr="00BA72C1">
        <w:rPr>
          <w:rFonts w:ascii="Arial" w:hAnsi="Arial" w:cs="Arial"/>
        </w:rPr>
        <w:t xml:space="preserve"> de 2025.</w:t>
      </w:r>
    </w:p>
    <w:p w14:paraId="5C8A6020" w14:textId="77777777" w:rsidR="0070535A" w:rsidRDefault="0070535A" w:rsidP="0070535A">
      <w:pPr>
        <w:jc w:val="center"/>
        <w:rPr>
          <w:rFonts w:ascii="Arial" w:hAnsi="Arial" w:cs="Arial"/>
        </w:rPr>
      </w:pPr>
    </w:p>
    <w:p w14:paraId="43969127" w14:textId="77777777" w:rsidR="0070535A" w:rsidRPr="00BA72C1" w:rsidRDefault="0070535A" w:rsidP="0070535A">
      <w:pPr>
        <w:spacing w:after="0"/>
        <w:jc w:val="center"/>
        <w:rPr>
          <w:rFonts w:ascii="Arial" w:hAnsi="Arial" w:cs="Arial"/>
        </w:rPr>
      </w:pPr>
      <w:r w:rsidRPr="00BA72C1">
        <w:rPr>
          <w:rFonts w:ascii="Arial" w:hAnsi="Arial" w:cs="Arial"/>
        </w:rPr>
        <w:t>EDINALDO RUPOLO ROSSETTO</w:t>
      </w:r>
    </w:p>
    <w:p w14:paraId="024B63BB" w14:textId="77777777" w:rsidR="0070535A" w:rsidRPr="00977740" w:rsidRDefault="0070535A" w:rsidP="0070535A">
      <w:pPr>
        <w:spacing w:after="0"/>
        <w:jc w:val="center"/>
        <w:rPr>
          <w:rFonts w:ascii="Arial" w:hAnsi="Arial" w:cs="Arial"/>
        </w:rPr>
      </w:pPr>
      <w:r w:rsidRPr="00BA72C1">
        <w:rPr>
          <w:rFonts w:ascii="Arial" w:hAnsi="Arial" w:cs="Arial"/>
        </w:rPr>
        <w:t>Diretor Administrativo</w:t>
      </w:r>
    </w:p>
    <w:p w14:paraId="213DB941" w14:textId="77777777" w:rsidR="0070535A" w:rsidRPr="0081130E" w:rsidRDefault="0070535A" w:rsidP="0070535A">
      <w:pPr>
        <w:spacing w:after="0"/>
        <w:jc w:val="both"/>
        <w:rPr>
          <w:rFonts w:ascii="Arial" w:hAnsi="Arial" w:cs="Arial"/>
        </w:rPr>
      </w:pPr>
    </w:p>
    <w:p w14:paraId="6EEDAA10" w14:textId="77777777" w:rsidR="0070535A" w:rsidRPr="0070535A" w:rsidRDefault="0070535A" w:rsidP="0070535A"/>
    <w:sectPr w:rsidR="0070535A" w:rsidRPr="0070535A" w:rsidSect="00222812">
      <w:headerReference w:type="default" r:id="rId8"/>
      <w:footerReference w:type="default" r:id="rId9"/>
      <w:pgSz w:w="11906" w:h="16838"/>
      <w:pgMar w:top="2694" w:right="1080" w:bottom="1440" w:left="1080" w:header="181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656C7" w14:textId="77777777" w:rsidR="00425CB9" w:rsidRDefault="00425CB9" w:rsidP="00BA7AD0">
      <w:pPr>
        <w:spacing w:after="0" w:line="240" w:lineRule="auto"/>
      </w:pPr>
      <w:r>
        <w:separator/>
      </w:r>
    </w:p>
  </w:endnote>
  <w:endnote w:type="continuationSeparator" w:id="0">
    <w:p w14:paraId="1A37293D" w14:textId="77777777" w:rsidR="00425CB9" w:rsidRDefault="00425CB9" w:rsidP="00BA7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Panton Black">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1305850"/>
      <w:docPartObj>
        <w:docPartGallery w:val="Page Numbers (Bottom of Page)"/>
        <w:docPartUnique/>
      </w:docPartObj>
    </w:sdtPr>
    <w:sdtContent>
      <w:p w14:paraId="5E30288C" w14:textId="77777777" w:rsidR="00335F60" w:rsidRDefault="00335F60">
        <w:pPr>
          <w:pStyle w:val="Rodap"/>
          <w:jc w:val="right"/>
        </w:pPr>
        <w:r>
          <w:fldChar w:fldCharType="begin"/>
        </w:r>
        <w:r>
          <w:instrText>PAGE   \* MERGEFORMAT</w:instrText>
        </w:r>
        <w:r>
          <w:fldChar w:fldCharType="separate"/>
        </w:r>
        <w:r w:rsidR="00576860">
          <w:rPr>
            <w:noProof/>
          </w:rPr>
          <w:t>25</w:t>
        </w:r>
        <w:r>
          <w:fldChar w:fldCharType="end"/>
        </w:r>
      </w:p>
    </w:sdtContent>
  </w:sdt>
  <w:p w14:paraId="04875FE3" w14:textId="753F745F" w:rsidR="000F7D0A" w:rsidRPr="00222812" w:rsidRDefault="000F7D0A" w:rsidP="0025224F">
    <w:pPr>
      <w:pStyle w:val="Rodap"/>
      <w:jc w:val="center"/>
      <w:rPr>
        <w:rFonts w:ascii="Arial" w:hAnsi="Arial" w:cs="Arial"/>
        <w:color w:val="7B7B7B" w:themeColor="accent3" w:themeShade="BF"/>
        <w:sz w:val="24"/>
        <w:szCs w:val="24"/>
      </w:rPr>
    </w:pPr>
    <w:bookmarkStart w:id="1" w:name="_Hlk185017243"/>
    <w:r w:rsidRPr="00222812">
      <w:rPr>
        <w:rFonts w:ascii="Arial" w:hAnsi="Arial" w:cs="Arial"/>
        <w:color w:val="7B7B7B" w:themeColor="accent3" w:themeShade="BF"/>
        <w:sz w:val="24"/>
        <w:szCs w:val="24"/>
      </w:rPr>
      <w:t>_________________________________________________________________________</w:t>
    </w:r>
    <w:bookmarkEnd w:id="1"/>
  </w:p>
  <w:p w14:paraId="6041C92D" w14:textId="46359B7B" w:rsidR="0025224F" w:rsidRPr="00222812" w:rsidRDefault="00940E37" w:rsidP="0025224F">
    <w:pPr>
      <w:pStyle w:val="Rodap"/>
      <w:jc w:val="center"/>
      <w:rPr>
        <w:rFonts w:ascii="Arial" w:hAnsi="Arial" w:cs="Arial"/>
        <w:color w:val="7B7B7B" w:themeColor="accent3" w:themeShade="BF"/>
        <w:sz w:val="24"/>
        <w:szCs w:val="24"/>
      </w:rPr>
    </w:pPr>
    <w:r w:rsidRPr="00222812">
      <w:rPr>
        <w:rFonts w:ascii="Arial" w:hAnsi="Arial" w:cs="Arial"/>
        <w:color w:val="7B7B7B" w:themeColor="accent3" w:themeShade="BF"/>
        <w:sz w:val="24"/>
        <w:szCs w:val="24"/>
      </w:rPr>
      <w:t>Rua P</w:t>
    </w:r>
    <w:r w:rsidR="0025224F" w:rsidRPr="00222812">
      <w:rPr>
        <w:rFonts w:ascii="Arial" w:hAnsi="Arial" w:cs="Arial"/>
        <w:color w:val="7B7B7B" w:themeColor="accent3" w:themeShade="BF"/>
        <w:sz w:val="24"/>
        <w:szCs w:val="24"/>
      </w:rPr>
      <w:t xml:space="preserve">adre </w:t>
    </w:r>
    <w:r w:rsidRPr="00222812">
      <w:rPr>
        <w:rFonts w:ascii="Arial" w:hAnsi="Arial" w:cs="Arial"/>
        <w:color w:val="7B7B7B" w:themeColor="accent3" w:themeShade="BF"/>
        <w:sz w:val="24"/>
        <w:szCs w:val="24"/>
      </w:rPr>
      <w:t>Manoel Gomez Gonzale</w:t>
    </w:r>
    <w:r w:rsidR="0025224F" w:rsidRPr="00222812">
      <w:rPr>
        <w:rFonts w:ascii="Arial" w:hAnsi="Arial" w:cs="Arial"/>
        <w:color w:val="7B7B7B" w:themeColor="accent3" w:themeShade="BF"/>
        <w:sz w:val="24"/>
        <w:szCs w:val="24"/>
      </w:rPr>
      <w:t>z,</w:t>
    </w:r>
    <w:r w:rsidRPr="00222812">
      <w:rPr>
        <w:rFonts w:ascii="Arial" w:hAnsi="Arial" w:cs="Arial"/>
        <w:color w:val="7B7B7B" w:themeColor="accent3" w:themeShade="BF"/>
        <w:sz w:val="24"/>
        <w:szCs w:val="24"/>
      </w:rPr>
      <w:t xml:space="preserve"> 1450</w:t>
    </w:r>
    <w:r w:rsidR="0025224F" w:rsidRPr="00222812">
      <w:rPr>
        <w:rFonts w:ascii="Arial" w:hAnsi="Arial" w:cs="Arial"/>
        <w:color w:val="7B7B7B" w:themeColor="accent3" w:themeShade="BF"/>
        <w:sz w:val="24"/>
        <w:szCs w:val="24"/>
      </w:rPr>
      <w:t>,</w:t>
    </w:r>
    <w:r w:rsidRPr="00222812">
      <w:rPr>
        <w:rFonts w:ascii="Arial" w:hAnsi="Arial" w:cs="Arial"/>
        <w:color w:val="7B7B7B" w:themeColor="accent3" w:themeShade="BF"/>
        <w:sz w:val="24"/>
        <w:szCs w:val="24"/>
      </w:rPr>
      <w:t xml:space="preserve"> </w:t>
    </w:r>
    <w:r w:rsidR="0025224F" w:rsidRPr="00222812">
      <w:rPr>
        <w:rFonts w:ascii="Arial" w:hAnsi="Arial" w:cs="Arial"/>
        <w:color w:val="7B7B7B" w:themeColor="accent3" w:themeShade="BF"/>
        <w:sz w:val="24"/>
        <w:szCs w:val="24"/>
      </w:rPr>
      <w:t xml:space="preserve">Bairro </w:t>
    </w:r>
    <w:proofErr w:type="spellStart"/>
    <w:r w:rsidR="00222812" w:rsidRPr="00222812">
      <w:rPr>
        <w:rFonts w:ascii="Arial" w:hAnsi="Arial" w:cs="Arial"/>
        <w:color w:val="7B7B7B" w:themeColor="accent3" w:themeShade="BF"/>
        <w:sz w:val="24"/>
        <w:szCs w:val="24"/>
      </w:rPr>
      <w:t>Aniloc</w:t>
    </w:r>
    <w:proofErr w:type="spellEnd"/>
    <w:r w:rsidR="0025224F" w:rsidRPr="00222812">
      <w:rPr>
        <w:rFonts w:ascii="Arial" w:hAnsi="Arial" w:cs="Arial"/>
        <w:color w:val="7B7B7B" w:themeColor="accent3" w:themeShade="BF"/>
        <w:sz w:val="24"/>
        <w:szCs w:val="24"/>
      </w:rPr>
      <w:t xml:space="preserve">, </w:t>
    </w:r>
    <w:proofErr w:type="spellStart"/>
    <w:r w:rsidR="00222812" w:rsidRPr="00222812">
      <w:rPr>
        <w:rFonts w:ascii="Arial" w:hAnsi="Arial" w:cs="Arial"/>
        <w:color w:val="7B7B7B" w:themeColor="accent3" w:themeShade="BF"/>
        <w:sz w:val="24"/>
        <w:szCs w:val="24"/>
      </w:rPr>
      <w:t>Nonoai</w:t>
    </w:r>
    <w:proofErr w:type="spellEnd"/>
    <w:r w:rsidR="0025224F" w:rsidRPr="00222812">
      <w:rPr>
        <w:rFonts w:ascii="Arial" w:hAnsi="Arial" w:cs="Arial"/>
        <w:color w:val="7B7B7B" w:themeColor="accent3" w:themeShade="BF"/>
        <w:sz w:val="24"/>
        <w:szCs w:val="24"/>
      </w:rPr>
      <w:t>/</w:t>
    </w:r>
    <w:r w:rsidRPr="00222812">
      <w:rPr>
        <w:rFonts w:ascii="Arial" w:hAnsi="Arial" w:cs="Arial"/>
        <w:color w:val="7B7B7B" w:themeColor="accent3" w:themeShade="BF"/>
        <w:sz w:val="24"/>
        <w:szCs w:val="24"/>
      </w:rPr>
      <w:t>RS</w:t>
    </w:r>
    <w:r w:rsidR="0025224F" w:rsidRPr="00222812">
      <w:rPr>
        <w:rFonts w:ascii="Arial" w:hAnsi="Arial" w:cs="Arial"/>
        <w:color w:val="7B7B7B" w:themeColor="accent3" w:themeShade="BF"/>
        <w:sz w:val="24"/>
        <w:szCs w:val="24"/>
      </w:rPr>
      <w:t>- CEP 99.600-000</w:t>
    </w:r>
  </w:p>
  <w:p w14:paraId="789077BF" w14:textId="508D855B" w:rsidR="00335F60" w:rsidRPr="00222812" w:rsidRDefault="00940E37" w:rsidP="0025224F">
    <w:pPr>
      <w:pStyle w:val="Rodap"/>
      <w:jc w:val="center"/>
      <w:rPr>
        <w:rFonts w:ascii="Arial" w:hAnsi="Arial" w:cs="Arial"/>
        <w:color w:val="7B7B7B" w:themeColor="accent3" w:themeShade="BF"/>
        <w:sz w:val="24"/>
        <w:szCs w:val="24"/>
      </w:rPr>
    </w:pPr>
    <w:r w:rsidRPr="00222812">
      <w:rPr>
        <w:rFonts w:ascii="Arial" w:hAnsi="Arial" w:cs="Arial"/>
        <w:color w:val="7B7B7B" w:themeColor="accent3" w:themeShade="BF"/>
        <w:sz w:val="24"/>
        <w:szCs w:val="24"/>
      </w:rPr>
      <w:t>www.conisa.rs.gov.br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3D0D1" w14:textId="77777777" w:rsidR="00425CB9" w:rsidRDefault="00425CB9" w:rsidP="00BA7AD0">
      <w:pPr>
        <w:spacing w:after="0" w:line="240" w:lineRule="auto"/>
      </w:pPr>
      <w:bookmarkStart w:id="0" w:name="_Hlk185017315"/>
      <w:bookmarkEnd w:id="0"/>
      <w:r>
        <w:separator/>
      </w:r>
    </w:p>
  </w:footnote>
  <w:footnote w:type="continuationSeparator" w:id="0">
    <w:p w14:paraId="08A1AE04" w14:textId="77777777" w:rsidR="00425CB9" w:rsidRDefault="00425CB9" w:rsidP="00BA7A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DD053" w14:textId="12C0EB85" w:rsidR="00191592" w:rsidRPr="00191592" w:rsidRDefault="00222812" w:rsidP="00191592">
    <w:pPr>
      <w:pStyle w:val="Ttulo"/>
      <w:widowControl w:val="0"/>
      <w:tabs>
        <w:tab w:val="center" w:pos="4819"/>
        <w:tab w:val="left" w:pos="6320"/>
        <w:tab w:val="left" w:pos="6880"/>
        <w:tab w:val="left" w:pos="7480"/>
        <w:tab w:val="left" w:pos="8020"/>
        <w:tab w:val="left" w:pos="8595"/>
      </w:tabs>
      <w:ind w:right="-113"/>
      <w:rPr>
        <w:rFonts w:ascii="Times New Roman" w:hAnsi="Times New Roman"/>
        <w:b w:val="0"/>
        <w:bCs/>
        <w:i w:val="0"/>
        <w:iCs/>
        <w:sz w:val="20"/>
      </w:rPr>
    </w:pPr>
    <w:r>
      <w:rPr>
        <w:rFonts w:ascii="Times New Roman" w:hAnsi="Times New Roman"/>
        <w:b w:val="0"/>
        <w:bCs/>
        <w:i w:val="0"/>
        <w:iCs/>
        <w:noProof/>
        <w:sz w:val="20"/>
      </w:rPr>
      <w:drawing>
        <wp:anchor distT="0" distB="0" distL="114300" distR="114300" simplePos="0" relativeHeight="251658240" behindDoc="0" locked="0" layoutInCell="1" allowOverlap="1" wp14:anchorId="496EE181" wp14:editId="1E3F6D4E">
          <wp:simplePos x="0" y="0"/>
          <wp:positionH relativeFrom="column">
            <wp:posOffset>1498600</wp:posOffset>
          </wp:positionH>
          <wp:positionV relativeFrom="paragraph">
            <wp:posOffset>-778510</wp:posOffset>
          </wp:positionV>
          <wp:extent cx="3268134" cy="866436"/>
          <wp:effectExtent l="0" t="0" r="0" b="0"/>
          <wp:wrapNone/>
          <wp:docPr id="6121919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68134" cy="866436"/>
                  </a:xfrm>
                  <a:prstGeom prst="rect">
                    <a:avLst/>
                  </a:prstGeom>
                  <a:noFill/>
                  <a:ln>
                    <a:noFill/>
                  </a:ln>
                </pic:spPr>
              </pic:pic>
            </a:graphicData>
          </a:graphic>
        </wp:anchor>
      </w:drawing>
    </w:r>
  </w:p>
  <w:p w14:paraId="268F2E24" w14:textId="02083264" w:rsidR="00191592" w:rsidRPr="00191592" w:rsidRDefault="00222812" w:rsidP="00191592">
    <w:pPr>
      <w:pStyle w:val="Ttulo"/>
      <w:widowControl w:val="0"/>
      <w:tabs>
        <w:tab w:val="center" w:pos="4819"/>
        <w:tab w:val="left" w:pos="6320"/>
        <w:tab w:val="left" w:pos="6880"/>
        <w:tab w:val="left" w:pos="7480"/>
        <w:tab w:val="left" w:pos="8020"/>
        <w:tab w:val="left" w:pos="8595"/>
      </w:tabs>
      <w:ind w:right="-113"/>
      <w:rPr>
        <w:rFonts w:ascii="Times New Roman" w:hAnsi="Times New Roman"/>
        <w:b w:val="0"/>
        <w:bCs/>
        <w:i w:val="0"/>
        <w:iCs/>
        <w:sz w:val="20"/>
      </w:rPr>
    </w:pPr>
    <w:r>
      <w:rPr>
        <w:rFonts w:ascii="Times New Roman" w:hAnsi="Times New Roman"/>
        <w:b w:val="0"/>
        <w:bCs/>
        <w:i w:val="0"/>
        <w:iCs/>
        <w:sz w:val="20"/>
      </w:rPr>
      <w:t>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C7CBD"/>
    <w:multiLevelType w:val="hybridMultilevel"/>
    <w:tmpl w:val="272C0552"/>
    <w:lvl w:ilvl="0" w:tplc="FF4EEAD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EC3EDB"/>
    <w:multiLevelType w:val="hybridMultilevel"/>
    <w:tmpl w:val="167E3FC8"/>
    <w:lvl w:ilvl="0" w:tplc="3D4E4A74">
      <w:start w:val="1"/>
      <w:numFmt w:val="lowerLetter"/>
      <w:lvlText w:val="%1)"/>
      <w:lvlJc w:val="left"/>
      <w:pPr>
        <w:ind w:left="1863" w:hanging="360"/>
      </w:pPr>
      <w:rPr>
        <w:rFonts w:hint="default"/>
      </w:rPr>
    </w:lvl>
    <w:lvl w:ilvl="1" w:tplc="CDA61148">
      <w:start w:val="1"/>
      <w:numFmt w:val="lowerLetter"/>
      <w:lvlText w:val="%2."/>
      <w:lvlJc w:val="left"/>
      <w:pPr>
        <w:ind w:left="2583" w:hanging="360"/>
      </w:pPr>
    </w:lvl>
    <w:lvl w:ilvl="2" w:tplc="3DC41816">
      <w:start w:val="1"/>
      <w:numFmt w:val="lowerRoman"/>
      <w:lvlText w:val="%3."/>
      <w:lvlJc w:val="right"/>
      <w:pPr>
        <w:ind w:left="3303" w:hanging="180"/>
      </w:pPr>
    </w:lvl>
    <w:lvl w:ilvl="3" w:tplc="65700610">
      <w:start w:val="1"/>
      <w:numFmt w:val="decimal"/>
      <w:lvlText w:val="%4."/>
      <w:lvlJc w:val="left"/>
      <w:pPr>
        <w:ind w:left="4023" w:hanging="360"/>
      </w:pPr>
    </w:lvl>
    <w:lvl w:ilvl="4" w:tplc="F7F07150">
      <w:start w:val="1"/>
      <w:numFmt w:val="lowerLetter"/>
      <w:lvlText w:val="%5."/>
      <w:lvlJc w:val="left"/>
      <w:pPr>
        <w:ind w:left="4743" w:hanging="360"/>
      </w:pPr>
    </w:lvl>
    <w:lvl w:ilvl="5" w:tplc="9B9A0F20">
      <w:start w:val="1"/>
      <w:numFmt w:val="lowerRoman"/>
      <w:lvlText w:val="%6."/>
      <w:lvlJc w:val="right"/>
      <w:pPr>
        <w:ind w:left="5463" w:hanging="180"/>
      </w:pPr>
    </w:lvl>
    <w:lvl w:ilvl="6" w:tplc="A72838A2">
      <w:start w:val="1"/>
      <w:numFmt w:val="decimal"/>
      <w:lvlText w:val="%7."/>
      <w:lvlJc w:val="left"/>
      <w:pPr>
        <w:ind w:left="6183" w:hanging="360"/>
      </w:pPr>
    </w:lvl>
    <w:lvl w:ilvl="7" w:tplc="132AA5B4">
      <w:start w:val="1"/>
      <w:numFmt w:val="lowerLetter"/>
      <w:lvlText w:val="%8."/>
      <w:lvlJc w:val="left"/>
      <w:pPr>
        <w:ind w:left="6903" w:hanging="360"/>
      </w:pPr>
    </w:lvl>
    <w:lvl w:ilvl="8" w:tplc="8A8699D6">
      <w:start w:val="1"/>
      <w:numFmt w:val="lowerRoman"/>
      <w:lvlText w:val="%9."/>
      <w:lvlJc w:val="right"/>
      <w:pPr>
        <w:ind w:left="7623" w:hanging="180"/>
      </w:pPr>
    </w:lvl>
  </w:abstractNum>
  <w:abstractNum w:abstractNumId="2" w15:restartNumberingAfterBreak="0">
    <w:nsid w:val="077C6273"/>
    <w:multiLevelType w:val="hybridMultilevel"/>
    <w:tmpl w:val="5F2ED65E"/>
    <w:lvl w:ilvl="0" w:tplc="7F264E44">
      <w:start w:val="1"/>
      <w:numFmt w:val="lowerLetter"/>
      <w:lvlText w:val="%1."/>
      <w:lvlJc w:val="left"/>
      <w:pPr>
        <w:ind w:left="1848" w:hanging="360"/>
      </w:pPr>
      <w:rPr>
        <w:rFonts w:hint="default"/>
      </w:rPr>
    </w:lvl>
    <w:lvl w:ilvl="1" w:tplc="E57422C0">
      <w:start w:val="1"/>
      <w:numFmt w:val="lowerLetter"/>
      <w:lvlText w:val="%2."/>
      <w:lvlJc w:val="left"/>
      <w:pPr>
        <w:ind w:left="2568" w:hanging="360"/>
      </w:pPr>
    </w:lvl>
    <w:lvl w:ilvl="2" w:tplc="98A4588C">
      <w:start w:val="1"/>
      <w:numFmt w:val="lowerRoman"/>
      <w:lvlText w:val="%3."/>
      <w:lvlJc w:val="right"/>
      <w:pPr>
        <w:ind w:left="3288" w:hanging="180"/>
      </w:pPr>
    </w:lvl>
    <w:lvl w:ilvl="3" w:tplc="45B6B382">
      <w:start w:val="1"/>
      <w:numFmt w:val="decimal"/>
      <w:lvlText w:val="%4."/>
      <w:lvlJc w:val="left"/>
      <w:pPr>
        <w:ind w:left="4008" w:hanging="360"/>
      </w:pPr>
    </w:lvl>
    <w:lvl w:ilvl="4" w:tplc="0BDAF3EC">
      <w:start w:val="1"/>
      <w:numFmt w:val="lowerLetter"/>
      <w:lvlText w:val="%5."/>
      <w:lvlJc w:val="left"/>
      <w:pPr>
        <w:ind w:left="4728" w:hanging="360"/>
      </w:pPr>
    </w:lvl>
    <w:lvl w:ilvl="5" w:tplc="3EFA8250">
      <w:start w:val="1"/>
      <w:numFmt w:val="lowerRoman"/>
      <w:lvlText w:val="%6."/>
      <w:lvlJc w:val="right"/>
      <w:pPr>
        <w:ind w:left="5448" w:hanging="180"/>
      </w:pPr>
    </w:lvl>
    <w:lvl w:ilvl="6" w:tplc="94FE62C8">
      <w:start w:val="1"/>
      <w:numFmt w:val="decimal"/>
      <w:lvlText w:val="%7."/>
      <w:lvlJc w:val="left"/>
      <w:pPr>
        <w:ind w:left="6168" w:hanging="360"/>
      </w:pPr>
    </w:lvl>
    <w:lvl w:ilvl="7" w:tplc="1F0EE362">
      <w:start w:val="1"/>
      <w:numFmt w:val="lowerLetter"/>
      <w:lvlText w:val="%8."/>
      <w:lvlJc w:val="left"/>
      <w:pPr>
        <w:ind w:left="6888" w:hanging="360"/>
      </w:pPr>
    </w:lvl>
    <w:lvl w:ilvl="8" w:tplc="E8164D20">
      <w:start w:val="1"/>
      <w:numFmt w:val="lowerRoman"/>
      <w:lvlText w:val="%9."/>
      <w:lvlJc w:val="right"/>
      <w:pPr>
        <w:ind w:left="7608" w:hanging="180"/>
      </w:pPr>
    </w:lvl>
  </w:abstractNum>
  <w:abstractNum w:abstractNumId="3" w15:restartNumberingAfterBreak="0">
    <w:nsid w:val="081708DD"/>
    <w:multiLevelType w:val="multilevel"/>
    <w:tmpl w:val="4F226340"/>
    <w:lvl w:ilvl="0">
      <w:start w:val="1"/>
      <w:numFmt w:val="decimal"/>
      <w:lvlText w:val="%1."/>
      <w:lvlJc w:val="left"/>
      <w:pPr>
        <w:ind w:left="1068" w:hanging="360"/>
      </w:pPr>
      <w:rPr>
        <w:rFonts w:hint="default"/>
        <w:b/>
        <w:bCs/>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4" w15:restartNumberingAfterBreak="0">
    <w:nsid w:val="08B359F1"/>
    <w:multiLevelType w:val="hybridMultilevel"/>
    <w:tmpl w:val="9578BA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9315238"/>
    <w:multiLevelType w:val="hybridMultilevel"/>
    <w:tmpl w:val="0E82ECA2"/>
    <w:lvl w:ilvl="0" w:tplc="921480FA">
      <w:start w:val="1"/>
      <w:numFmt w:val="decimal"/>
      <w:lvlText w:val="%1."/>
      <w:lvlJc w:val="left"/>
      <w:pPr>
        <w:ind w:left="1068" w:hanging="360"/>
      </w:pPr>
      <w:rPr>
        <w:rFonts w:hint="default"/>
      </w:rPr>
    </w:lvl>
    <w:lvl w:ilvl="1" w:tplc="784EA570">
      <w:start w:val="1"/>
      <w:numFmt w:val="lowerLetter"/>
      <w:lvlText w:val="%2."/>
      <w:lvlJc w:val="left"/>
      <w:pPr>
        <w:ind w:left="1788" w:hanging="360"/>
      </w:pPr>
    </w:lvl>
    <w:lvl w:ilvl="2" w:tplc="27ECDFEE">
      <w:start w:val="1"/>
      <w:numFmt w:val="lowerRoman"/>
      <w:lvlText w:val="%3."/>
      <w:lvlJc w:val="right"/>
      <w:pPr>
        <w:ind w:left="2508" w:hanging="180"/>
      </w:pPr>
    </w:lvl>
    <w:lvl w:ilvl="3" w:tplc="541ADA3C">
      <w:start w:val="1"/>
      <w:numFmt w:val="decimal"/>
      <w:lvlText w:val="%4."/>
      <w:lvlJc w:val="left"/>
      <w:pPr>
        <w:ind w:left="3228" w:hanging="360"/>
      </w:pPr>
    </w:lvl>
    <w:lvl w:ilvl="4" w:tplc="AF361D14">
      <w:start w:val="1"/>
      <w:numFmt w:val="lowerLetter"/>
      <w:lvlText w:val="%5."/>
      <w:lvlJc w:val="left"/>
      <w:pPr>
        <w:ind w:left="3948" w:hanging="360"/>
      </w:pPr>
    </w:lvl>
    <w:lvl w:ilvl="5" w:tplc="EF80A832">
      <w:start w:val="1"/>
      <w:numFmt w:val="lowerRoman"/>
      <w:lvlText w:val="%6."/>
      <w:lvlJc w:val="right"/>
      <w:pPr>
        <w:ind w:left="4668" w:hanging="180"/>
      </w:pPr>
    </w:lvl>
    <w:lvl w:ilvl="6" w:tplc="02E0B97E">
      <w:start w:val="1"/>
      <w:numFmt w:val="decimal"/>
      <w:lvlText w:val="%7."/>
      <w:lvlJc w:val="left"/>
      <w:pPr>
        <w:ind w:left="5388" w:hanging="360"/>
      </w:pPr>
    </w:lvl>
    <w:lvl w:ilvl="7" w:tplc="9DF67E74">
      <w:start w:val="1"/>
      <w:numFmt w:val="lowerLetter"/>
      <w:lvlText w:val="%8."/>
      <w:lvlJc w:val="left"/>
      <w:pPr>
        <w:ind w:left="6108" w:hanging="360"/>
      </w:pPr>
    </w:lvl>
    <w:lvl w:ilvl="8" w:tplc="C5A60F3C">
      <w:start w:val="1"/>
      <w:numFmt w:val="lowerRoman"/>
      <w:lvlText w:val="%9."/>
      <w:lvlJc w:val="right"/>
      <w:pPr>
        <w:ind w:left="6828" w:hanging="180"/>
      </w:pPr>
    </w:lvl>
  </w:abstractNum>
  <w:abstractNum w:abstractNumId="6" w15:restartNumberingAfterBreak="0">
    <w:nsid w:val="0AC267E0"/>
    <w:multiLevelType w:val="hybridMultilevel"/>
    <w:tmpl w:val="99780A98"/>
    <w:lvl w:ilvl="0" w:tplc="E654C030">
      <w:start w:val="1"/>
      <w:numFmt w:val="lowerLetter"/>
      <w:lvlText w:val="%1)"/>
      <w:lvlJc w:val="left"/>
      <w:pPr>
        <w:ind w:left="1485" w:hanging="360"/>
      </w:pPr>
      <w:rPr>
        <w:rFonts w:hint="default"/>
      </w:rPr>
    </w:lvl>
    <w:lvl w:ilvl="1" w:tplc="04160019" w:tentative="1">
      <w:start w:val="1"/>
      <w:numFmt w:val="lowerLetter"/>
      <w:lvlText w:val="%2."/>
      <w:lvlJc w:val="left"/>
      <w:pPr>
        <w:ind w:left="2205" w:hanging="360"/>
      </w:pPr>
    </w:lvl>
    <w:lvl w:ilvl="2" w:tplc="0416001B" w:tentative="1">
      <w:start w:val="1"/>
      <w:numFmt w:val="lowerRoman"/>
      <w:lvlText w:val="%3."/>
      <w:lvlJc w:val="right"/>
      <w:pPr>
        <w:ind w:left="2925" w:hanging="180"/>
      </w:pPr>
    </w:lvl>
    <w:lvl w:ilvl="3" w:tplc="0416000F" w:tentative="1">
      <w:start w:val="1"/>
      <w:numFmt w:val="decimal"/>
      <w:lvlText w:val="%4."/>
      <w:lvlJc w:val="left"/>
      <w:pPr>
        <w:ind w:left="3645" w:hanging="360"/>
      </w:pPr>
    </w:lvl>
    <w:lvl w:ilvl="4" w:tplc="04160019" w:tentative="1">
      <w:start w:val="1"/>
      <w:numFmt w:val="lowerLetter"/>
      <w:lvlText w:val="%5."/>
      <w:lvlJc w:val="left"/>
      <w:pPr>
        <w:ind w:left="4365" w:hanging="360"/>
      </w:pPr>
    </w:lvl>
    <w:lvl w:ilvl="5" w:tplc="0416001B" w:tentative="1">
      <w:start w:val="1"/>
      <w:numFmt w:val="lowerRoman"/>
      <w:lvlText w:val="%6."/>
      <w:lvlJc w:val="right"/>
      <w:pPr>
        <w:ind w:left="5085" w:hanging="180"/>
      </w:pPr>
    </w:lvl>
    <w:lvl w:ilvl="6" w:tplc="0416000F" w:tentative="1">
      <w:start w:val="1"/>
      <w:numFmt w:val="decimal"/>
      <w:lvlText w:val="%7."/>
      <w:lvlJc w:val="left"/>
      <w:pPr>
        <w:ind w:left="5805" w:hanging="360"/>
      </w:pPr>
    </w:lvl>
    <w:lvl w:ilvl="7" w:tplc="04160019" w:tentative="1">
      <w:start w:val="1"/>
      <w:numFmt w:val="lowerLetter"/>
      <w:lvlText w:val="%8."/>
      <w:lvlJc w:val="left"/>
      <w:pPr>
        <w:ind w:left="6525" w:hanging="360"/>
      </w:pPr>
    </w:lvl>
    <w:lvl w:ilvl="8" w:tplc="0416001B" w:tentative="1">
      <w:start w:val="1"/>
      <w:numFmt w:val="lowerRoman"/>
      <w:lvlText w:val="%9."/>
      <w:lvlJc w:val="right"/>
      <w:pPr>
        <w:ind w:left="7245" w:hanging="180"/>
      </w:pPr>
    </w:lvl>
  </w:abstractNum>
  <w:abstractNum w:abstractNumId="7" w15:restartNumberingAfterBreak="0">
    <w:nsid w:val="0C06791A"/>
    <w:multiLevelType w:val="hybridMultilevel"/>
    <w:tmpl w:val="41CA39C2"/>
    <w:lvl w:ilvl="0" w:tplc="1EACFDC2">
      <w:start w:val="1"/>
      <w:numFmt w:val="lowerLetter"/>
      <w:lvlText w:val="%1)"/>
      <w:lvlJc w:val="left"/>
      <w:pPr>
        <w:ind w:left="720" w:hanging="360"/>
      </w:pPr>
      <w:rPr>
        <w:rFonts w:hint="default"/>
      </w:rPr>
    </w:lvl>
    <w:lvl w:ilvl="1" w:tplc="BC7468BA">
      <w:start w:val="1"/>
      <w:numFmt w:val="lowerLetter"/>
      <w:lvlText w:val="%2."/>
      <w:lvlJc w:val="left"/>
      <w:pPr>
        <w:ind w:left="1440" w:hanging="360"/>
      </w:pPr>
    </w:lvl>
    <w:lvl w:ilvl="2" w:tplc="3ADC937C">
      <w:start w:val="1"/>
      <w:numFmt w:val="lowerRoman"/>
      <w:lvlText w:val="%3."/>
      <w:lvlJc w:val="right"/>
      <w:pPr>
        <w:ind w:left="2160" w:hanging="180"/>
      </w:pPr>
    </w:lvl>
    <w:lvl w:ilvl="3" w:tplc="66F0A42E">
      <w:start w:val="1"/>
      <w:numFmt w:val="decimal"/>
      <w:lvlText w:val="%4."/>
      <w:lvlJc w:val="left"/>
      <w:pPr>
        <w:ind w:left="2880" w:hanging="360"/>
      </w:pPr>
    </w:lvl>
    <w:lvl w:ilvl="4" w:tplc="0182115A">
      <w:start w:val="1"/>
      <w:numFmt w:val="lowerLetter"/>
      <w:lvlText w:val="%5."/>
      <w:lvlJc w:val="left"/>
      <w:pPr>
        <w:ind w:left="3600" w:hanging="360"/>
      </w:pPr>
    </w:lvl>
    <w:lvl w:ilvl="5" w:tplc="2D3A9938">
      <w:start w:val="1"/>
      <w:numFmt w:val="lowerRoman"/>
      <w:lvlText w:val="%6."/>
      <w:lvlJc w:val="right"/>
      <w:pPr>
        <w:ind w:left="4320" w:hanging="180"/>
      </w:pPr>
    </w:lvl>
    <w:lvl w:ilvl="6" w:tplc="8ABCCF5A">
      <w:start w:val="1"/>
      <w:numFmt w:val="decimal"/>
      <w:lvlText w:val="%7."/>
      <w:lvlJc w:val="left"/>
      <w:pPr>
        <w:ind w:left="5040" w:hanging="360"/>
      </w:pPr>
    </w:lvl>
    <w:lvl w:ilvl="7" w:tplc="4E081A9A">
      <w:start w:val="1"/>
      <w:numFmt w:val="lowerLetter"/>
      <w:lvlText w:val="%8."/>
      <w:lvlJc w:val="left"/>
      <w:pPr>
        <w:ind w:left="5760" w:hanging="360"/>
      </w:pPr>
    </w:lvl>
    <w:lvl w:ilvl="8" w:tplc="E7FE78BA">
      <w:start w:val="1"/>
      <w:numFmt w:val="lowerRoman"/>
      <w:lvlText w:val="%9."/>
      <w:lvlJc w:val="right"/>
      <w:pPr>
        <w:ind w:left="6480" w:hanging="180"/>
      </w:pPr>
    </w:lvl>
  </w:abstractNum>
  <w:abstractNum w:abstractNumId="8" w15:restartNumberingAfterBreak="0">
    <w:nsid w:val="125D3E19"/>
    <w:multiLevelType w:val="hybridMultilevel"/>
    <w:tmpl w:val="F6E08ACC"/>
    <w:lvl w:ilvl="0" w:tplc="53CAFCF6">
      <w:start w:val="1"/>
      <w:numFmt w:val="lowerLetter"/>
      <w:lvlText w:val="%1)"/>
      <w:lvlJc w:val="left"/>
      <w:pPr>
        <w:ind w:left="1428" w:hanging="360"/>
      </w:pPr>
      <w:rPr>
        <w:rFonts w:hint="default"/>
      </w:rPr>
    </w:lvl>
    <w:lvl w:ilvl="1" w:tplc="371EDC14">
      <w:start w:val="1"/>
      <w:numFmt w:val="lowerLetter"/>
      <w:lvlText w:val="%2."/>
      <w:lvlJc w:val="left"/>
      <w:pPr>
        <w:ind w:left="2148" w:hanging="360"/>
      </w:pPr>
    </w:lvl>
    <w:lvl w:ilvl="2" w:tplc="9A4C04AE">
      <w:start w:val="1"/>
      <w:numFmt w:val="lowerRoman"/>
      <w:lvlText w:val="%3."/>
      <w:lvlJc w:val="right"/>
      <w:pPr>
        <w:ind w:left="2868" w:hanging="180"/>
      </w:pPr>
    </w:lvl>
    <w:lvl w:ilvl="3" w:tplc="EA30F2FE">
      <w:start w:val="1"/>
      <w:numFmt w:val="decimal"/>
      <w:lvlText w:val="%4."/>
      <w:lvlJc w:val="left"/>
      <w:pPr>
        <w:ind w:left="3588" w:hanging="360"/>
      </w:pPr>
    </w:lvl>
    <w:lvl w:ilvl="4" w:tplc="A5A41324">
      <w:start w:val="1"/>
      <w:numFmt w:val="lowerLetter"/>
      <w:lvlText w:val="%5."/>
      <w:lvlJc w:val="left"/>
      <w:pPr>
        <w:ind w:left="4308" w:hanging="360"/>
      </w:pPr>
    </w:lvl>
    <w:lvl w:ilvl="5" w:tplc="C9C8AB36">
      <w:start w:val="1"/>
      <w:numFmt w:val="lowerRoman"/>
      <w:lvlText w:val="%6."/>
      <w:lvlJc w:val="right"/>
      <w:pPr>
        <w:ind w:left="5028" w:hanging="180"/>
      </w:pPr>
    </w:lvl>
    <w:lvl w:ilvl="6" w:tplc="AA5C3532">
      <w:start w:val="1"/>
      <w:numFmt w:val="decimal"/>
      <w:lvlText w:val="%7."/>
      <w:lvlJc w:val="left"/>
      <w:pPr>
        <w:ind w:left="5748" w:hanging="360"/>
      </w:pPr>
    </w:lvl>
    <w:lvl w:ilvl="7" w:tplc="0AF49208">
      <w:start w:val="1"/>
      <w:numFmt w:val="lowerLetter"/>
      <w:lvlText w:val="%8."/>
      <w:lvlJc w:val="left"/>
      <w:pPr>
        <w:ind w:left="6468" w:hanging="360"/>
      </w:pPr>
    </w:lvl>
    <w:lvl w:ilvl="8" w:tplc="E1EE0F48">
      <w:start w:val="1"/>
      <w:numFmt w:val="lowerRoman"/>
      <w:lvlText w:val="%9."/>
      <w:lvlJc w:val="right"/>
      <w:pPr>
        <w:ind w:left="7188" w:hanging="180"/>
      </w:pPr>
    </w:lvl>
  </w:abstractNum>
  <w:abstractNum w:abstractNumId="9" w15:restartNumberingAfterBreak="0">
    <w:nsid w:val="1A490DE7"/>
    <w:multiLevelType w:val="hybridMultilevel"/>
    <w:tmpl w:val="FB9657FC"/>
    <w:lvl w:ilvl="0" w:tplc="F9A841E0">
      <w:start w:val="1"/>
      <w:numFmt w:val="lowerRoman"/>
      <w:lvlText w:val="%1)"/>
      <w:lvlJc w:val="left"/>
      <w:pPr>
        <w:ind w:left="1428" w:hanging="720"/>
      </w:pPr>
      <w:rPr>
        <w:rFonts w:hint="default"/>
      </w:rPr>
    </w:lvl>
    <w:lvl w:ilvl="1" w:tplc="7E9C9A72">
      <w:start w:val="1"/>
      <w:numFmt w:val="lowerLetter"/>
      <w:lvlText w:val="%2."/>
      <w:lvlJc w:val="left"/>
      <w:pPr>
        <w:ind w:left="1788" w:hanging="360"/>
      </w:pPr>
    </w:lvl>
    <w:lvl w:ilvl="2" w:tplc="78ACD9A0">
      <w:start w:val="1"/>
      <w:numFmt w:val="lowerRoman"/>
      <w:lvlText w:val="%3."/>
      <w:lvlJc w:val="right"/>
      <w:pPr>
        <w:ind w:left="2508" w:hanging="180"/>
      </w:pPr>
    </w:lvl>
    <w:lvl w:ilvl="3" w:tplc="7DEAE224">
      <w:start w:val="1"/>
      <w:numFmt w:val="decimal"/>
      <w:lvlText w:val="%4."/>
      <w:lvlJc w:val="left"/>
      <w:pPr>
        <w:ind w:left="3228" w:hanging="360"/>
      </w:pPr>
    </w:lvl>
    <w:lvl w:ilvl="4" w:tplc="402EB7C8">
      <w:start w:val="1"/>
      <w:numFmt w:val="lowerLetter"/>
      <w:lvlText w:val="%5."/>
      <w:lvlJc w:val="left"/>
      <w:pPr>
        <w:ind w:left="3948" w:hanging="360"/>
      </w:pPr>
    </w:lvl>
    <w:lvl w:ilvl="5" w:tplc="08C26106">
      <w:start w:val="1"/>
      <w:numFmt w:val="lowerRoman"/>
      <w:lvlText w:val="%6."/>
      <w:lvlJc w:val="right"/>
      <w:pPr>
        <w:ind w:left="4668" w:hanging="180"/>
      </w:pPr>
    </w:lvl>
    <w:lvl w:ilvl="6" w:tplc="831667C2">
      <w:start w:val="1"/>
      <w:numFmt w:val="decimal"/>
      <w:lvlText w:val="%7."/>
      <w:lvlJc w:val="left"/>
      <w:pPr>
        <w:ind w:left="5388" w:hanging="360"/>
      </w:pPr>
    </w:lvl>
    <w:lvl w:ilvl="7" w:tplc="F9F23A6E">
      <w:start w:val="1"/>
      <w:numFmt w:val="lowerLetter"/>
      <w:lvlText w:val="%8."/>
      <w:lvlJc w:val="left"/>
      <w:pPr>
        <w:ind w:left="6108" w:hanging="360"/>
      </w:pPr>
    </w:lvl>
    <w:lvl w:ilvl="8" w:tplc="EA8809E4">
      <w:start w:val="1"/>
      <w:numFmt w:val="lowerRoman"/>
      <w:lvlText w:val="%9."/>
      <w:lvlJc w:val="right"/>
      <w:pPr>
        <w:ind w:left="6828" w:hanging="180"/>
      </w:pPr>
    </w:lvl>
  </w:abstractNum>
  <w:abstractNum w:abstractNumId="10" w15:restartNumberingAfterBreak="0">
    <w:nsid w:val="23C57ED7"/>
    <w:multiLevelType w:val="hybridMultilevel"/>
    <w:tmpl w:val="B3322454"/>
    <w:lvl w:ilvl="0" w:tplc="2DB60A6C">
      <w:start w:val="15"/>
      <w:numFmt w:val="bullet"/>
      <w:lvlText w:val=""/>
      <w:lvlJc w:val="left"/>
      <w:pPr>
        <w:ind w:left="720" w:hanging="360"/>
      </w:pPr>
      <w:rPr>
        <w:rFonts w:ascii="Symbol" w:eastAsia="Times New Roman" w:hAnsi="Symbol" w:cs="Tahoma" w:hint="default"/>
      </w:rPr>
    </w:lvl>
    <w:lvl w:ilvl="1" w:tplc="4DDA13B6">
      <w:start w:val="1"/>
      <w:numFmt w:val="bullet"/>
      <w:lvlText w:val="o"/>
      <w:lvlJc w:val="left"/>
      <w:pPr>
        <w:ind w:left="1440" w:hanging="360"/>
      </w:pPr>
      <w:rPr>
        <w:rFonts w:ascii="Courier New" w:hAnsi="Courier New" w:cs="Courier New" w:hint="default"/>
      </w:rPr>
    </w:lvl>
    <w:lvl w:ilvl="2" w:tplc="A5623944">
      <w:start w:val="1"/>
      <w:numFmt w:val="bullet"/>
      <w:lvlText w:val=""/>
      <w:lvlJc w:val="left"/>
      <w:pPr>
        <w:ind w:left="2160" w:hanging="360"/>
      </w:pPr>
      <w:rPr>
        <w:rFonts w:ascii="Wingdings" w:hAnsi="Wingdings" w:hint="default"/>
      </w:rPr>
    </w:lvl>
    <w:lvl w:ilvl="3" w:tplc="6D9A2578">
      <w:start w:val="1"/>
      <w:numFmt w:val="bullet"/>
      <w:lvlText w:val=""/>
      <w:lvlJc w:val="left"/>
      <w:pPr>
        <w:ind w:left="2880" w:hanging="360"/>
      </w:pPr>
      <w:rPr>
        <w:rFonts w:ascii="Symbol" w:hAnsi="Symbol" w:hint="default"/>
      </w:rPr>
    </w:lvl>
    <w:lvl w:ilvl="4" w:tplc="E1CC0DDA">
      <w:start w:val="1"/>
      <w:numFmt w:val="bullet"/>
      <w:lvlText w:val="o"/>
      <w:lvlJc w:val="left"/>
      <w:pPr>
        <w:ind w:left="3600" w:hanging="360"/>
      </w:pPr>
      <w:rPr>
        <w:rFonts w:ascii="Courier New" w:hAnsi="Courier New" w:cs="Courier New" w:hint="default"/>
      </w:rPr>
    </w:lvl>
    <w:lvl w:ilvl="5" w:tplc="B14C41D2">
      <w:start w:val="1"/>
      <w:numFmt w:val="bullet"/>
      <w:lvlText w:val=""/>
      <w:lvlJc w:val="left"/>
      <w:pPr>
        <w:ind w:left="4320" w:hanging="360"/>
      </w:pPr>
      <w:rPr>
        <w:rFonts w:ascii="Wingdings" w:hAnsi="Wingdings" w:hint="default"/>
      </w:rPr>
    </w:lvl>
    <w:lvl w:ilvl="6" w:tplc="70724FAA">
      <w:start w:val="1"/>
      <w:numFmt w:val="bullet"/>
      <w:lvlText w:val=""/>
      <w:lvlJc w:val="left"/>
      <w:pPr>
        <w:ind w:left="5040" w:hanging="360"/>
      </w:pPr>
      <w:rPr>
        <w:rFonts w:ascii="Symbol" w:hAnsi="Symbol" w:hint="default"/>
      </w:rPr>
    </w:lvl>
    <w:lvl w:ilvl="7" w:tplc="7BB8C35A">
      <w:start w:val="1"/>
      <w:numFmt w:val="bullet"/>
      <w:lvlText w:val="o"/>
      <w:lvlJc w:val="left"/>
      <w:pPr>
        <w:ind w:left="5760" w:hanging="360"/>
      </w:pPr>
      <w:rPr>
        <w:rFonts w:ascii="Courier New" w:hAnsi="Courier New" w:cs="Courier New" w:hint="default"/>
      </w:rPr>
    </w:lvl>
    <w:lvl w:ilvl="8" w:tplc="00AAB066">
      <w:start w:val="1"/>
      <w:numFmt w:val="bullet"/>
      <w:lvlText w:val=""/>
      <w:lvlJc w:val="left"/>
      <w:pPr>
        <w:ind w:left="6480" w:hanging="360"/>
      </w:pPr>
      <w:rPr>
        <w:rFonts w:ascii="Wingdings" w:hAnsi="Wingdings" w:hint="default"/>
      </w:rPr>
    </w:lvl>
  </w:abstractNum>
  <w:abstractNum w:abstractNumId="11" w15:restartNumberingAfterBreak="0">
    <w:nsid w:val="240F0CC8"/>
    <w:multiLevelType w:val="hybridMultilevel"/>
    <w:tmpl w:val="16C86C2C"/>
    <w:lvl w:ilvl="0" w:tplc="04160001">
      <w:start w:val="1"/>
      <w:numFmt w:val="bullet"/>
      <w:lvlText w:val=""/>
      <w:lvlJc w:val="left"/>
      <w:pPr>
        <w:ind w:left="1637" w:hanging="360"/>
      </w:pPr>
      <w:rPr>
        <w:rFonts w:ascii="Symbol" w:hAnsi="Symbol" w:hint="default"/>
      </w:rPr>
    </w:lvl>
    <w:lvl w:ilvl="1" w:tplc="04160003" w:tentative="1">
      <w:start w:val="1"/>
      <w:numFmt w:val="bullet"/>
      <w:lvlText w:val="o"/>
      <w:lvlJc w:val="left"/>
      <w:pPr>
        <w:ind w:left="2357" w:hanging="360"/>
      </w:pPr>
      <w:rPr>
        <w:rFonts w:ascii="Courier New" w:hAnsi="Courier New" w:cs="Courier New" w:hint="default"/>
      </w:rPr>
    </w:lvl>
    <w:lvl w:ilvl="2" w:tplc="04160005" w:tentative="1">
      <w:start w:val="1"/>
      <w:numFmt w:val="bullet"/>
      <w:lvlText w:val=""/>
      <w:lvlJc w:val="left"/>
      <w:pPr>
        <w:ind w:left="3077" w:hanging="360"/>
      </w:pPr>
      <w:rPr>
        <w:rFonts w:ascii="Wingdings" w:hAnsi="Wingdings" w:hint="default"/>
      </w:rPr>
    </w:lvl>
    <w:lvl w:ilvl="3" w:tplc="04160001" w:tentative="1">
      <w:start w:val="1"/>
      <w:numFmt w:val="bullet"/>
      <w:lvlText w:val=""/>
      <w:lvlJc w:val="left"/>
      <w:pPr>
        <w:ind w:left="3797" w:hanging="360"/>
      </w:pPr>
      <w:rPr>
        <w:rFonts w:ascii="Symbol" w:hAnsi="Symbol" w:hint="default"/>
      </w:rPr>
    </w:lvl>
    <w:lvl w:ilvl="4" w:tplc="04160003" w:tentative="1">
      <w:start w:val="1"/>
      <w:numFmt w:val="bullet"/>
      <w:lvlText w:val="o"/>
      <w:lvlJc w:val="left"/>
      <w:pPr>
        <w:ind w:left="4517" w:hanging="360"/>
      </w:pPr>
      <w:rPr>
        <w:rFonts w:ascii="Courier New" w:hAnsi="Courier New" w:cs="Courier New" w:hint="default"/>
      </w:rPr>
    </w:lvl>
    <w:lvl w:ilvl="5" w:tplc="04160005" w:tentative="1">
      <w:start w:val="1"/>
      <w:numFmt w:val="bullet"/>
      <w:lvlText w:val=""/>
      <w:lvlJc w:val="left"/>
      <w:pPr>
        <w:ind w:left="5237" w:hanging="360"/>
      </w:pPr>
      <w:rPr>
        <w:rFonts w:ascii="Wingdings" w:hAnsi="Wingdings" w:hint="default"/>
      </w:rPr>
    </w:lvl>
    <w:lvl w:ilvl="6" w:tplc="04160001" w:tentative="1">
      <w:start w:val="1"/>
      <w:numFmt w:val="bullet"/>
      <w:lvlText w:val=""/>
      <w:lvlJc w:val="left"/>
      <w:pPr>
        <w:ind w:left="5957" w:hanging="360"/>
      </w:pPr>
      <w:rPr>
        <w:rFonts w:ascii="Symbol" w:hAnsi="Symbol" w:hint="default"/>
      </w:rPr>
    </w:lvl>
    <w:lvl w:ilvl="7" w:tplc="04160003" w:tentative="1">
      <w:start w:val="1"/>
      <w:numFmt w:val="bullet"/>
      <w:lvlText w:val="o"/>
      <w:lvlJc w:val="left"/>
      <w:pPr>
        <w:ind w:left="6677" w:hanging="360"/>
      </w:pPr>
      <w:rPr>
        <w:rFonts w:ascii="Courier New" w:hAnsi="Courier New" w:cs="Courier New" w:hint="default"/>
      </w:rPr>
    </w:lvl>
    <w:lvl w:ilvl="8" w:tplc="04160005" w:tentative="1">
      <w:start w:val="1"/>
      <w:numFmt w:val="bullet"/>
      <w:lvlText w:val=""/>
      <w:lvlJc w:val="left"/>
      <w:pPr>
        <w:ind w:left="7397" w:hanging="360"/>
      </w:pPr>
      <w:rPr>
        <w:rFonts w:ascii="Wingdings" w:hAnsi="Wingdings" w:hint="default"/>
      </w:rPr>
    </w:lvl>
  </w:abstractNum>
  <w:abstractNum w:abstractNumId="12" w15:restartNumberingAfterBreak="0">
    <w:nsid w:val="278B321A"/>
    <w:multiLevelType w:val="hybridMultilevel"/>
    <w:tmpl w:val="99500764"/>
    <w:lvl w:ilvl="0" w:tplc="E2BE3F86">
      <w:start w:val="1"/>
      <w:numFmt w:val="lowerLetter"/>
      <w:lvlText w:val="%1)"/>
      <w:lvlJc w:val="left"/>
      <w:pPr>
        <w:ind w:left="10" w:firstLine="0"/>
      </w:pPr>
      <w:rPr>
        <w:rFonts w:ascii="Arial" w:eastAsia="Arial" w:hAnsi="Arial" w:cs="Arial"/>
        <w:b/>
        <w:bCs/>
        <w:i w:val="0"/>
        <w:strike w:val="0"/>
        <w:color w:val="000000"/>
        <w:sz w:val="22"/>
        <w:szCs w:val="22"/>
        <w:u w:val="none"/>
        <w:vertAlign w:val="baseline"/>
      </w:rPr>
    </w:lvl>
    <w:lvl w:ilvl="1" w:tplc="51E634DE">
      <w:start w:val="1"/>
      <w:numFmt w:val="lowerLetter"/>
      <w:lvlText w:val="%2"/>
      <w:lvlJc w:val="left"/>
      <w:pPr>
        <w:ind w:left="1080" w:firstLine="0"/>
      </w:pPr>
      <w:rPr>
        <w:rFonts w:ascii="Arial" w:eastAsia="Arial" w:hAnsi="Arial" w:cs="Arial"/>
        <w:b/>
        <w:bCs/>
        <w:i w:val="0"/>
        <w:strike w:val="0"/>
        <w:color w:val="000000"/>
        <w:sz w:val="22"/>
        <w:szCs w:val="22"/>
        <w:u w:val="none"/>
        <w:vertAlign w:val="baseline"/>
      </w:rPr>
    </w:lvl>
    <w:lvl w:ilvl="2" w:tplc="71B0D0E0">
      <w:start w:val="1"/>
      <w:numFmt w:val="lowerRoman"/>
      <w:lvlText w:val="%3"/>
      <w:lvlJc w:val="left"/>
      <w:pPr>
        <w:ind w:left="1800" w:firstLine="0"/>
      </w:pPr>
      <w:rPr>
        <w:rFonts w:ascii="Arial" w:eastAsia="Arial" w:hAnsi="Arial" w:cs="Arial"/>
        <w:b/>
        <w:bCs/>
        <w:i w:val="0"/>
        <w:strike w:val="0"/>
        <w:color w:val="000000"/>
        <w:sz w:val="22"/>
        <w:szCs w:val="22"/>
        <w:u w:val="none"/>
        <w:vertAlign w:val="baseline"/>
      </w:rPr>
    </w:lvl>
    <w:lvl w:ilvl="3" w:tplc="A5A66C44">
      <w:start w:val="1"/>
      <w:numFmt w:val="decimal"/>
      <w:lvlText w:val="%4"/>
      <w:lvlJc w:val="left"/>
      <w:pPr>
        <w:ind w:left="2520" w:firstLine="0"/>
      </w:pPr>
      <w:rPr>
        <w:rFonts w:ascii="Arial" w:eastAsia="Arial" w:hAnsi="Arial" w:cs="Arial"/>
        <w:b/>
        <w:bCs/>
        <w:i w:val="0"/>
        <w:strike w:val="0"/>
        <w:color w:val="000000"/>
        <w:sz w:val="22"/>
        <w:szCs w:val="22"/>
        <w:u w:val="none"/>
        <w:vertAlign w:val="baseline"/>
      </w:rPr>
    </w:lvl>
    <w:lvl w:ilvl="4" w:tplc="F22E92F0">
      <w:start w:val="1"/>
      <w:numFmt w:val="lowerLetter"/>
      <w:lvlText w:val="%5"/>
      <w:lvlJc w:val="left"/>
      <w:pPr>
        <w:ind w:left="3240" w:firstLine="0"/>
      </w:pPr>
      <w:rPr>
        <w:rFonts w:ascii="Arial" w:eastAsia="Arial" w:hAnsi="Arial" w:cs="Arial"/>
        <w:b/>
        <w:bCs/>
        <w:i w:val="0"/>
        <w:strike w:val="0"/>
        <w:color w:val="000000"/>
        <w:sz w:val="22"/>
        <w:szCs w:val="22"/>
        <w:u w:val="none"/>
        <w:vertAlign w:val="baseline"/>
      </w:rPr>
    </w:lvl>
    <w:lvl w:ilvl="5" w:tplc="88162C56">
      <w:start w:val="1"/>
      <w:numFmt w:val="lowerRoman"/>
      <w:lvlText w:val="%6"/>
      <w:lvlJc w:val="left"/>
      <w:pPr>
        <w:ind w:left="3960" w:firstLine="0"/>
      </w:pPr>
      <w:rPr>
        <w:rFonts w:ascii="Arial" w:eastAsia="Arial" w:hAnsi="Arial" w:cs="Arial"/>
        <w:b/>
        <w:bCs/>
        <w:i w:val="0"/>
        <w:strike w:val="0"/>
        <w:color w:val="000000"/>
        <w:sz w:val="22"/>
        <w:szCs w:val="22"/>
        <w:u w:val="none"/>
        <w:vertAlign w:val="baseline"/>
      </w:rPr>
    </w:lvl>
    <w:lvl w:ilvl="6" w:tplc="326EF862">
      <w:start w:val="1"/>
      <w:numFmt w:val="decimal"/>
      <w:lvlText w:val="%7"/>
      <w:lvlJc w:val="left"/>
      <w:pPr>
        <w:ind w:left="4680" w:firstLine="0"/>
      </w:pPr>
      <w:rPr>
        <w:rFonts w:ascii="Arial" w:eastAsia="Arial" w:hAnsi="Arial" w:cs="Arial"/>
        <w:b/>
        <w:bCs/>
        <w:i w:val="0"/>
        <w:strike w:val="0"/>
        <w:color w:val="000000"/>
        <w:sz w:val="22"/>
        <w:szCs w:val="22"/>
        <w:u w:val="none"/>
        <w:vertAlign w:val="baseline"/>
      </w:rPr>
    </w:lvl>
    <w:lvl w:ilvl="7" w:tplc="64E622E8">
      <w:start w:val="1"/>
      <w:numFmt w:val="lowerLetter"/>
      <w:lvlText w:val="%8"/>
      <w:lvlJc w:val="left"/>
      <w:pPr>
        <w:ind w:left="5400" w:firstLine="0"/>
      </w:pPr>
      <w:rPr>
        <w:rFonts w:ascii="Arial" w:eastAsia="Arial" w:hAnsi="Arial" w:cs="Arial"/>
        <w:b/>
        <w:bCs/>
        <w:i w:val="0"/>
        <w:strike w:val="0"/>
        <w:color w:val="000000"/>
        <w:sz w:val="22"/>
        <w:szCs w:val="22"/>
        <w:u w:val="none"/>
        <w:vertAlign w:val="baseline"/>
      </w:rPr>
    </w:lvl>
    <w:lvl w:ilvl="8" w:tplc="6330A6EE">
      <w:start w:val="1"/>
      <w:numFmt w:val="lowerRoman"/>
      <w:lvlText w:val="%9"/>
      <w:lvlJc w:val="left"/>
      <w:pPr>
        <w:ind w:left="6120" w:firstLine="0"/>
      </w:pPr>
      <w:rPr>
        <w:rFonts w:ascii="Arial" w:eastAsia="Arial" w:hAnsi="Arial" w:cs="Arial"/>
        <w:b/>
        <w:bCs/>
        <w:i w:val="0"/>
        <w:strike w:val="0"/>
        <w:color w:val="000000"/>
        <w:sz w:val="22"/>
        <w:szCs w:val="22"/>
        <w:u w:val="none"/>
        <w:vertAlign w:val="baseline"/>
      </w:rPr>
    </w:lvl>
  </w:abstractNum>
  <w:abstractNum w:abstractNumId="13" w15:restartNumberingAfterBreak="0">
    <w:nsid w:val="37B71864"/>
    <w:multiLevelType w:val="hybridMultilevel"/>
    <w:tmpl w:val="C2584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1366E50"/>
    <w:multiLevelType w:val="hybridMultilevel"/>
    <w:tmpl w:val="774E56FC"/>
    <w:lvl w:ilvl="0" w:tplc="7B4E0688">
      <w:start w:val="1"/>
      <w:numFmt w:val="lowerLetter"/>
      <w:suff w:val="space"/>
      <w:lvlText w:val="%1)"/>
      <w:lvlJc w:val="left"/>
      <w:pPr>
        <w:ind w:left="3196" w:hanging="360"/>
      </w:pPr>
      <w:rPr>
        <w:rFonts w:hint="default"/>
        <w:b/>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15" w15:restartNumberingAfterBreak="0">
    <w:nsid w:val="43263AC1"/>
    <w:multiLevelType w:val="hybridMultilevel"/>
    <w:tmpl w:val="7228C652"/>
    <w:lvl w:ilvl="0" w:tplc="E7BA8262">
      <w:start w:val="10"/>
      <w:numFmt w:val="lowerLetter"/>
      <w:lvlText w:val="%1)"/>
      <w:lvlJc w:val="left"/>
      <w:pPr>
        <w:ind w:left="10" w:firstLine="0"/>
      </w:pPr>
      <w:rPr>
        <w:rFonts w:ascii="Arial" w:eastAsia="Arial" w:hAnsi="Arial" w:cs="Arial"/>
        <w:b/>
        <w:bCs/>
        <w:i w:val="0"/>
        <w:strike w:val="0"/>
        <w:color w:val="000000"/>
        <w:sz w:val="22"/>
        <w:szCs w:val="22"/>
        <w:u w:val="none"/>
        <w:vertAlign w:val="baseline"/>
      </w:rPr>
    </w:lvl>
    <w:lvl w:ilvl="1" w:tplc="5CEA0C30">
      <w:start w:val="1"/>
      <w:numFmt w:val="lowerLetter"/>
      <w:lvlText w:val="%2"/>
      <w:lvlJc w:val="left"/>
      <w:pPr>
        <w:ind w:left="1080" w:firstLine="0"/>
      </w:pPr>
      <w:rPr>
        <w:rFonts w:ascii="Arial" w:eastAsia="Arial" w:hAnsi="Arial" w:cs="Arial"/>
        <w:b/>
        <w:bCs/>
        <w:i w:val="0"/>
        <w:strike w:val="0"/>
        <w:color w:val="000000"/>
        <w:sz w:val="22"/>
        <w:szCs w:val="22"/>
        <w:u w:val="none"/>
        <w:vertAlign w:val="baseline"/>
      </w:rPr>
    </w:lvl>
    <w:lvl w:ilvl="2" w:tplc="0B5297C8">
      <w:start w:val="1"/>
      <w:numFmt w:val="lowerRoman"/>
      <w:lvlText w:val="%3"/>
      <w:lvlJc w:val="left"/>
      <w:pPr>
        <w:ind w:left="1800" w:firstLine="0"/>
      </w:pPr>
      <w:rPr>
        <w:rFonts w:ascii="Arial" w:eastAsia="Arial" w:hAnsi="Arial" w:cs="Arial"/>
        <w:b/>
        <w:bCs/>
        <w:i w:val="0"/>
        <w:strike w:val="0"/>
        <w:color w:val="000000"/>
        <w:sz w:val="22"/>
        <w:szCs w:val="22"/>
        <w:u w:val="none"/>
        <w:vertAlign w:val="baseline"/>
      </w:rPr>
    </w:lvl>
    <w:lvl w:ilvl="3" w:tplc="4B92A1CC">
      <w:start w:val="1"/>
      <w:numFmt w:val="decimal"/>
      <w:lvlText w:val="%4"/>
      <w:lvlJc w:val="left"/>
      <w:pPr>
        <w:ind w:left="2520" w:firstLine="0"/>
      </w:pPr>
      <w:rPr>
        <w:rFonts w:ascii="Arial" w:eastAsia="Arial" w:hAnsi="Arial" w:cs="Arial"/>
        <w:b/>
        <w:bCs/>
        <w:i w:val="0"/>
        <w:strike w:val="0"/>
        <w:color w:val="000000"/>
        <w:sz w:val="22"/>
        <w:szCs w:val="22"/>
        <w:u w:val="none"/>
        <w:vertAlign w:val="baseline"/>
      </w:rPr>
    </w:lvl>
    <w:lvl w:ilvl="4" w:tplc="9B9E6C74">
      <w:start w:val="1"/>
      <w:numFmt w:val="lowerLetter"/>
      <w:lvlText w:val="%5"/>
      <w:lvlJc w:val="left"/>
      <w:pPr>
        <w:ind w:left="3240" w:firstLine="0"/>
      </w:pPr>
      <w:rPr>
        <w:rFonts w:ascii="Arial" w:eastAsia="Arial" w:hAnsi="Arial" w:cs="Arial"/>
        <w:b/>
        <w:bCs/>
        <w:i w:val="0"/>
        <w:strike w:val="0"/>
        <w:color w:val="000000"/>
        <w:sz w:val="22"/>
        <w:szCs w:val="22"/>
        <w:u w:val="none"/>
        <w:vertAlign w:val="baseline"/>
      </w:rPr>
    </w:lvl>
    <w:lvl w:ilvl="5" w:tplc="FE8025A6">
      <w:start w:val="1"/>
      <w:numFmt w:val="lowerRoman"/>
      <w:lvlText w:val="%6"/>
      <w:lvlJc w:val="left"/>
      <w:pPr>
        <w:ind w:left="3960" w:firstLine="0"/>
      </w:pPr>
      <w:rPr>
        <w:rFonts w:ascii="Arial" w:eastAsia="Arial" w:hAnsi="Arial" w:cs="Arial"/>
        <w:b/>
        <w:bCs/>
        <w:i w:val="0"/>
        <w:strike w:val="0"/>
        <w:color w:val="000000"/>
        <w:sz w:val="22"/>
        <w:szCs w:val="22"/>
        <w:u w:val="none"/>
        <w:vertAlign w:val="baseline"/>
      </w:rPr>
    </w:lvl>
    <w:lvl w:ilvl="6" w:tplc="A8DCADAA">
      <w:start w:val="1"/>
      <w:numFmt w:val="decimal"/>
      <w:lvlText w:val="%7"/>
      <w:lvlJc w:val="left"/>
      <w:pPr>
        <w:ind w:left="4680" w:firstLine="0"/>
      </w:pPr>
      <w:rPr>
        <w:rFonts w:ascii="Arial" w:eastAsia="Arial" w:hAnsi="Arial" w:cs="Arial"/>
        <w:b/>
        <w:bCs/>
        <w:i w:val="0"/>
        <w:strike w:val="0"/>
        <w:color w:val="000000"/>
        <w:sz w:val="22"/>
        <w:szCs w:val="22"/>
        <w:u w:val="none"/>
        <w:vertAlign w:val="baseline"/>
      </w:rPr>
    </w:lvl>
    <w:lvl w:ilvl="7" w:tplc="E5A45B36">
      <w:start w:val="1"/>
      <w:numFmt w:val="lowerLetter"/>
      <w:lvlText w:val="%8"/>
      <w:lvlJc w:val="left"/>
      <w:pPr>
        <w:ind w:left="5400" w:firstLine="0"/>
      </w:pPr>
      <w:rPr>
        <w:rFonts w:ascii="Arial" w:eastAsia="Arial" w:hAnsi="Arial" w:cs="Arial"/>
        <w:b/>
        <w:bCs/>
        <w:i w:val="0"/>
        <w:strike w:val="0"/>
        <w:color w:val="000000"/>
        <w:sz w:val="22"/>
        <w:szCs w:val="22"/>
        <w:u w:val="none"/>
        <w:vertAlign w:val="baseline"/>
      </w:rPr>
    </w:lvl>
    <w:lvl w:ilvl="8" w:tplc="BE36BEDA">
      <w:start w:val="1"/>
      <w:numFmt w:val="lowerRoman"/>
      <w:lvlText w:val="%9"/>
      <w:lvlJc w:val="left"/>
      <w:pPr>
        <w:ind w:left="6120" w:firstLine="0"/>
      </w:pPr>
      <w:rPr>
        <w:rFonts w:ascii="Arial" w:eastAsia="Arial" w:hAnsi="Arial" w:cs="Arial"/>
        <w:b/>
        <w:bCs/>
        <w:i w:val="0"/>
        <w:strike w:val="0"/>
        <w:color w:val="000000"/>
        <w:sz w:val="22"/>
        <w:szCs w:val="22"/>
        <w:u w:val="none"/>
        <w:vertAlign w:val="baseline"/>
      </w:rPr>
    </w:lvl>
  </w:abstractNum>
  <w:abstractNum w:abstractNumId="16" w15:restartNumberingAfterBreak="0">
    <w:nsid w:val="4422081A"/>
    <w:multiLevelType w:val="hybridMultilevel"/>
    <w:tmpl w:val="E4E82362"/>
    <w:lvl w:ilvl="0" w:tplc="EA76365C">
      <w:start w:val="1"/>
      <w:numFmt w:val="lowerLetter"/>
      <w:lvlText w:val="%1)"/>
      <w:lvlJc w:val="left"/>
      <w:pPr>
        <w:ind w:left="1069" w:hanging="360"/>
      </w:pPr>
      <w:rPr>
        <w:rFonts w:hint="default"/>
        <w:b/>
      </w:rPr>
    </w:lvl>
    <w:lvl w:ilvl="1" w:tplc="C388D3B0">
      <w:start w:val="1"/>
      <w:numFmt w:val="lowerLetter"/>
      <w:lvlText w:val="%2."/>
      <w:lvlJc w:val="left"/>
      <w:pPr>
        <w:ind w:left="1789" w:hanging="360"/>
      </w:pPr>
    </w:lvl>
    <w:lvl w:ilvl="2" w:tplc="A6189098">
      <w:start w:val="1"/>
      <w:numFmt w:val="lowerRoman"/>
      <w:lvlText w:val="%3."/>
      <w:lvlJc w:val="right"/>
      <w:pPr>
        <w:ind w:left="2509" w:hanging="180"/>
      </w:pPr>
    </w:lvl>
    <w:lvl w:ilvl="3" w:tplc="B100E0C2">
      <w:start w:val="1"/>
      <w:numFmt w:val="decimal"/>
      <w:lvlText w:val="%4."/>
      <w:lvlJc w:val="left"/>
      <w:pPr>
        <w:ind w:left="3229" w:hanging="360"/>
      </w:pPr>
    </w:lvl>
    <w:lvl w:ilvl="4" w:tplc="F7B80854">
      <w:start w:val="1"/>
      <w:numFmt w:val="lowerLetter"/>
      <w:lvlText w:val="%5."/>
      <w:lvlJc w:val="left"/>
      <w:pPr>
        <w:ind w:left="3949" w:hanging="360"/>
      </w:pPr>
    </w:lvl>
    <w:lvl w:ilvl="5" w:tplc="DF00A5F6">
      <w:start w:val="1"/>
      <w:numFmt w:val="lowerRoman"/>
      <w:lvlText w:val="%6."/>
      <w:lvlJc w:val="right"/>
      <w:pPr>
        <w:ind w:left="4669" w:hanging="180"/>
      </w:pPr>
    </w:lvl>
    <w:lvl w:ilvl="6" w:tplc="48B25270">
      <w:start w:val="1"/>
      <w:numFmt w:val="decimal"/>
      <w:lvlText w:val="%7."/>
      <w:lvlJc w:val="left"/>
      <w:pPr>
        <w:ind w:left="5389" w:hanging="360"/>
      </w:pPr>
    </w:lvl>
    <w:lvl w:ilvl="7" w:tplc="0C904792">
      <w:start w:val="1"/>
      <w:numFmt w:val="lowerLetter"/>
      <w:lvlText w:val="%8."/>
      <w:lvlJc w:val="left"/>
      <w:pPr>
        <w:ind w:left="6109" w:hanging="360"/>
      </w:pPr>
    </w:lvl>
    <w:lvl w:ilvl="8" w:tplc="10C00A64">
      <w:start w:val="1"/>
      <w:numFmt w:val="lowerRoman"/>
      <w:lvlText w:val="%9."/>
      <w:lvlJc w:val="right"/>
      <w:pPr>
        <w:ind w:left="6829" w:hanging="180"/>
      </w:pPr>
    </w:lvl>
  </w:abstractNum>
  <w:abstractNum w:abstractNumId="17" w15:restartNumberingAfterBreak="0">
    <w:nsid w:val="442913B2"/>
    <w:multiLevelType w:val="hybridMultilevel"/>
    <w:tmpl w:val="8326DEBE"/>
    <w:lvl w:ilvl="0" w:tplc="E3283284">
      <w:start w:val="12"/>
      <w:numFmt w:val="decimal"/>
      <w:lvlText w:val="%1-"/>
      <w:lvlJc w:val="left"/>
      <w:pPr>
        <w:ind w:left="1068" w:hanging="360"/>
      </w:pPr>
      <w:rPr>
        <w:rFonts w:hint="default"/>
      </w:rPr>
    </w:lvl>
    <w:lvl w:ilvl="1" w:tplc="3A02C6B2">
      <w:start w:val="1"/>
      <w:numFmt w:val="lowerLetter"/>
      <w:lvlText w:val="%2."/>
      <w:lvlJc w:val="left"/>
      <w:pPr>
        <w:ind w:left="1788" w:hanging="360"/>
      </w:pPr>
    </w:lvl>
    <w:lvl w:ilvl="2" w:tplc="3C74B3D0">
      <w:start w:val="1"/>
      <w:numFmt w:val="lowerRoman"/>
      <w:lvlText w:val="%3."/>
      <w:lvlJc w:val="right"/>
      <w:pPr>
        <w:ind w:left="2508" w:hanging="180"/>
      </w:pPr>
    </w:lvl>
    <w:lvl w:ilvl="3" w:tplc="9EA0D0A6">
      <w:start w:val="1"/>
      <w:numFmt w:val="decimal"/>
      <w:lvlText w:val="%4."/>
      <w:lvlJc w:val="left"/>
      <w:pPr>
        <w:ind w:left="3228" w:hanging="360"/>
      </w:pPr>
    </w:lvl>
    <w:lvl w:ilvl="4" w:tplc="2112F7B2">
      <w:start w:val="1"/>
      <w:numFmt w:val="lowerLetter"/>
      <w:lvlText w:val="%5."/>
      <w:lvlJc w:val="left"/>
      <w:pPr>
        <w:ind w:left="3948" w:hanging="360"/>
      </w:pPr>
    </w:lvl>
    <w:lvl w:ilvl="5" w:tplc="2C02B958">
      <w:start w:val="1"/>
      <w:numFmt w:val="lowerRoman"/>
      <w:lvlText w:val="%6."/>
      <w:lvlJc w:val="right"/>
      <w:pPr>
        <w:ind w:left="4668" w:hanging="180"/>
      </w:pPr>
    </w:lvl>
    <w:lvl w:ilvl="6" w:tplc="02A49CD8">
      <w:start w:val="1"/>
      <w:numFmt w:val="decimal"/>
      <w:lvlText w:val="%7."/>
      <w:lvlJc w:val="left"/>
      <w:pPr>
        <w:ind w:left="5388" w:hanging="360"/>
      </w:pPr>
    </w:lvl>
    <w:lvl w:ilvl="7" w:tplc="85C0A334">
      <w:start w:val="1"/>
      <w:numFmt w:val="lowerLetter"/>
      <w:lvlText w:val="%8."/>
      <w:lvlJc w:val="left"/>
      <w:pPr>
        <w:ind w:left="6108" w:hanging="360"/>
      </w:pPr>
    </w:lvl>
    <w:lvl w:ilvl="8" w:tplc="90548238">
      <w:start w:val="1"/>
      <w:numFmt w:val="lowerRoman"/>
      <w:lvlText w:val="%9."/>
      <w:lvlJc w:val="right"/>
      <w:pPr>
        <w:ind w:left="6828" w:hanging="180"/>
      </w:pPr>
    </w:lvl>
  </w:abstractNum>
  <w:abstractNum w:abstractNumId="18" w15:restartNumberingAfterBreak="0">
    <w:nsid w:val="458541E4"/>
    <w:multiLevelType w:val="multilevel"/>
    <w:tmpl w:val="369671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92603A2"/>
    <w:multiLevelType w:val="hybridMultilevel"/>
    <w:tmpl w:val="1CA2EF38"/>
    <w:lvl w:ilvl="0" w:tplc="FD58A734">
      <w:start w:val="1"/>
      <w:numFmt w:val="lowerLetter"/>
      <w:lvlText w:val="%1."/>
      <w:lvlJc w:val="left"/>
      <w:pPr>
        <w:ind w:left="1848" w:hanging="360"/>
      </w:pPr>
      <w:rPr>
        <w:rFonts w:hint="default"/>
      </w:rPr>
    </w:lvl>
    <w:lvl w:ilvl="1" w:tplc="FA72AEE4">
      <w:start w:val="1"/>
      <w:numFmt w:val="lowerLetter"/>
      <w:lvlText w:val="%2."/>
      <w:lvlJc w:val="left"/>
      <w:pPr>
        <w:ind w:left="2568" w:hanging="360"/>
      </w:pPr>
    </w:lvl>
    <w:lvl w:ilvl="2" w:tplc="0224A256">
      <w:start w:val="1"/>
      <w:numFmt w:val="lowerRoman"/>
      <w:lvlText w:val="%3."/>
      <w:lvlJc w:val="right"/>
      <w:pPr>
        <w:ind w:left="3288" w:hanging="180"/>
      </w:pPr>
    </w:lvl>
    <w:lvl w:ilvl="3" w:tplc="4364B05A">
      <w:start w:val="1"/>
      <w:numFmt w:val="decimal"/>
      <w:lvlText w:val="%4."/>
      <w:lvlJc w:val="left"/>
      <w:pPr>
        <w:ind w:left="4008" w:hanging="360"/>
      </w:pPr>
    </w:lvl>
    <w:lvl w:ilvl="4" w:tplc="EE48D69C">
      <w:start w:val="1"/>
      <w:numFmt w:val="lowerLetter"/>
      <w:lvlText w:val="%5."/>
      <w:lvlJc w:val="left"/>
      <w:pPr>
        <w:ind w:left="4728" w:hanging="360"/>
      </w:pPr>
    </w:lvl>
    <w:lvl w:ilvl="5" w:tplc="DB4C6CBC">
      <w:start w:val="1"/>
      <w:numFmt w:val="lowerRoman"/>
      <w:lvlText w:val="%6."/>
      <w:lvlJc w:val="right"/>
      <w:pPr>
        <w:ind w:left="5448" w:hanging="180"/>
      </w:pPr>
    </w:lvl>
    <w:lvl w:ilvl="6" w:tplc="D1C292E6">
      <w:start w:val="1"/>
      <w:numFmt w:val="decimal"/>
      <w:lvlText w:val="%7."/>
      <w:lvlJc w:val="left"/>
      <w:pPr>
        <w:ind w:left="6168" w:hanging="360"/>
      </w:pPr>
    </w:lvl>
    <w:lvl w:ilvl="7" w:tplc="1CF2C82A">
      <w:start w:val="1"/>
      <w:numFmt w:val="lowerLetter"/>
      <w:lvlText w:val="%8."/>
      <w:lvlJc w:val="left"/>
      <w:pPr>
        <w:ind w:left="6888" w:hanging="360"/>
      </w:pPr>
    </w:lvl>
    <w:lvl w:ilvl="8" w:tplc="A170EBDE">
      <w:start w:val="1"/>
      <w:numFmt w:val="lowerRoman"/>
      <w:lvlText w:val="%9."/>
      <w:lvlJc w:val="right"/>
      <w:pPr>
        <w:ind w:left="7608" w:hanging="180"/>
      </w:pPr>
    </w:lvl>
  </w:abstractNum>
  <w:abstractNum w:abstractNumId="20" w15:restartNumberingAfterBreak="0">
    <w:nsid w:val="4A8A422E"/>
    <w:multiLevelType w:val="hybridMultilevel"/>
    <w:tmpl w:val="39E213AA"/>
    <w:lvl w:ilvl="0" w:tplc="C6B83958">
      <w:start w:val="1"/>
      <w:numFmt w:val="lowerLetter"/>
      <w:lvlText w:val="%1)"/>
      <w:lvlJc w:val="left"/>
      <w:pPr>
        <w:ind w:left="1069" w:hanging="360"/>
      </w:pPr>
      <w:rPr>
        <w:rFonts w:hint="default"/>
        <w:b/>
        <w:color w:val="auto"/>
      </w:rPr>
    </w:lvl>
    <w:lvl w:ilvl="1" w:tplc="666A5CB4">
      <w:start w:val="1"/>
      <w:numFmt w:val="lowerLetter"/>
      <w:lvlText w:val="%2."/>
      <w:lvlJc w:val="left"/>
      <w:pPr>
        <w:ind w:left="1789" w:hanging="360"/>
      </w:pPr>
    </w:lvl>
    <w:lvl w:ilvl="2" w:tplc="B9F45C7A">
      <w:start w:val="1"/>
      <w:numFmt w:val="lowerRoman"/>
      <w:lvlText w:val="%3."/>
      <w:lvlJc w:val="right"/>
      <w:pPr>
        <w:ind w:left="2509" w:hanging="180"/>
      </w:pPr>
    </w:lvl>
    <w:lvl w:ilvl="3" w:tplc="3984D464">
      <w:start w:val="1"/>
      <w:numFmt w:val="decimal"/>
      <w:lvlText w:val="%4."/>
      <w:lvlJc w:val="left"/>
      <w:pPr>
        <w:ind w:left="3229" w:hanging="360"/>
      </w:pPr>
    </w:lvl>
    <w:lvl w:ilvl="4" w:tplc="7A6CFB52">
      <w:start w:val="1"/>
      <w:numFmt w:val="lowerLetter"/>
      <w:lvlText w:val="%5."/>
      <w:lvlJc w:val="left"/>
      <w:pPr>
        <w:ind w:left="3949" w:hanging="360"/>
      </w:pPr>
    </w:lvl>
    <w:lvl w:ilvl="5" w:tplc="21AC368A">
      <w:start w:val="1"/>
      <w:numFmt w:val="lowerRoman"/>
      <w:lvlText w:val="%6."/>
      <w:lvlJc w:val="right"/>
      <w:pPr>
        <w:ind w:left="4669" w:hanging="180"/>
      </w:pPr>
    </w:lvl>
    <w:lvl w:ilvl="6" w:tplc="A25C0D48">
      <w:start w:val="1"/>
      <w:numFmt w:val="decimal"/>
      <w:lvlText w:val="%7."/>
      <w:lvlJc w:val="left"/>
      <w:pPr>
        <w:ind w:left="5389" w:hanging="360"/>
      </w:pPr>
    </w:lvl>
    <w:lvl w:ilvl="7" w:tplc="F5264C5E">
      <w:start w:val="1"/>
      <w:numFmt w:val="lowerLetter"/>
      <w:lvlText w:val="%8."/>
      <w:lvlJc w:val="left"/>
      <w:pPr>
        <w:ind w:left="6109" w:hanging="360"/>
      </w:pPr>
    </w:lvl>
    <w:lvl w:ilvl="8" w:tplc="49B2C98C">
      <w:start w:val="1"/>
      <w:numFmt w:val="lowerRoman"/>
      <w:lvlText w:val="%9."/>
      <w:lvlJc w:val="right"/>
      <w:pPr>
        <w:ind w:left="6829" w:hanging="180"/>
      </w:pPr>
    </w:lvl>
  </w:abstractNum>
  <w:abstractNum w:abstractNumId="21" w15:restartNumberingAfterBreak="0">
    <w:nsid w:val="4AFE4577"/>
    <w:multiLevelType w:val="hybridMultilevel"/>
    <w:tmpl w:val="61624726"/>
    <w:lvl w:ilvl="0" w:tplc="009A8B02">
      <w:start w:val="1"/>
      <w:numFmt w:val="lowerLetter"/>
      <w:lvlText w:val="%1."/>
      <w:lvlJc w:val="left"/>
      <w:pPr>
        <w:ind w:left="1211" w:hanging="360"/>
      </w:pPr>
      <w:rPr>
        <w:rFonts w:hint="default"/>
      </w:rPr>
    </w:lvl>
    <w:lvl w:ilvl="1" w:tplc="7522120A">
      <w:start w:val="1"/>
      <w:numFmt w:val="lowerLetter"/>
      <w:lvlText w:val="%2."/>
      <w:lvlJc w:val="left"/>
      <w:pPr>
        <w:ind w:left="1931" w:hanging="360"/>
      </w:pPr>
    </w:lvl>
    <w:lvl w:ilvl="2" w:tplc="59266D78">
      <w:start w:val="1"/>
      <w:numFmt w:val="lowerRoman"/>
      <w:lvlText w:val="%3."/>
      <w:lvlJc w:val="right"/>
      <w:pPr>
        <w:ind w:left="2651" w:hanging="180"/>
      </w:pPr>
    </w:lvl>
    <w:lvl w:ilvl="3" w:tplc="02E692BC">
      <w:start w:val="1"/>
      <w:numFmt w:val="decimal"/>
      <w:lvlText w:val="%4."/>
      <w:lvlJc w:val="left"/>
      <w:pPr>
        <w:ind w:left="3371" w:hanging="360"/>
      </w:pPr>
    </w:lvl>
    <w:lvl w:ilvl="4" w:tplc="DC46228E">
      <w:start w:val="1"/>
      <w:numFmt w:val="lowerLetter"/>
      <w:lvlText w:val="%5."/>
      <w:lvlJc w:val="left"/>
      <w:pPr>
        <w:ind w:left="4091" w:hanging="360"/>
      </w:pPr>
    </w:lvl>
    <w:lvl w:ilvl="5" w:tplc="17883656">
      <w:start w:val="1"/>
      <w:numFmt w:val="lowerRoman"/>
      <w:lvlText w:val="%6."/>
      <w:lvlJc w:val="right"/>
      <w:pPr>
        <w:ind w:left="4811" w:hanging="180"/>
      </w:pPr>
    </w:lvl>
    <w:lvl w:ilvl="6" w:tplc="F120F608">
      <w:start w:val="1"/>
      <w:numFmt w:val="decimal"/>
      <w:lvlText w:val="%7."/>
      <w:lvlJc w:val="left"/>
      <w:pPr>
        <w:ind w:left="5531" w:hanging="360"/>
      </w:pPr>
    </w:lvl>
    <w:lvl w:ilvl="7" w:tplc="19AC4E5C">
      <w:start w:val="1"/>
      <w:numFmt w:val="lowerLetter"/>
      <w:lvlText w:val="%8."/>
      <w:lvlJc w:val="left"/>
      <w:pPr>
        <w:ind w:left="6251" w:hanging="360"/>
      </w:pPr>
    </w:lvl>
    <w:lvl w:ilvl="8" w:tplc="7B141DF0">
      <w:start w:val="1"/>
      <w:numFmt w:val="lowerRoman"/>
      <w:lvlText w:val="%9."/>
      <w:lvlJc w:val="right"/>
      <w:pPr>
        <w:ind w:left="6971" w:hanging="180"/>
      </w:pPr>
    </w:lvl>
  </w:abstractNum>
  <w:abstractNum w:abstractNumId="22" w15:restartNumberingAfterBreak="0">
    <w:nsid w:val="4BD56570"/>
    <w:multiLevelType w:val="hybridMultilevel"/>
    <w:tmpl w:val="7BA03266"/>
    <w:lvl w:ilvl="0" w:tplc="01766C90">
      <w:start w:val="1"/>
      <w:numFmt w:val="lowerLetter"/>
      <w:lvlText w:val="%1."/>
      <w:lvlJc w:val="left"/>
      <w:pPr>
        <w:ind w:left="1848" w:hanging="360"/>
      </w:pPr>
      <w:rPr>
        <w:rFonts w:hint="default"/>
      </w:rPr>
    </w:lvl>
    <w:lvl w:ilvl="1" w:tplc="3E62AD16">
      <w:start w:val="1"/>
      <w:numFmt w:val="lowerLetter"/>
      <w:lvlText w:val="%2."/>
      <w:lvlJc w:val="left"/>
      <w:pPr>
        <w:ind w:left="2568" w:hanging="360"/>
      </w:pPr>
    </w:lvl>
    <w:lvl w:ilvl="2" w:tplc="A09E7246">
      <w:start w:val="1"/>
      <w:numFmt w:val="lowerRoman"/>
      <w:lvlText w:val="%3."/>
      <w:lvlJc w:val="right"/>
      <w:pPr>
        <w:ind w:left="3288" w:hanging="180"/>
      </w:pPr>
    </w:lvl>
    <w:lvl w:ilvl="3" w:tplc="862265B8">
      <w:start w:val="1"/>
      <w:numFmt w:val="decimal"/>
      <w:lvlText w:val="%4."/>
      <w:lvlJc w:val="left"/>
      <w:pPr>
        <w:ind w:left="4008" w:hanging="360"/>
      </w:pPr>
    </w:lvl>
    <w:lvl w:ilvl="4" w:tplc="A1B8B1E4">
      <w:start w:val="1"/>
      <w:numFmt w:val="lowerLetter"/>
      <w:lvlText w:val="%5."/>
      <w:lvlJc w:val="left"/>
      <w:pPr>
        <w:ind w:left="4728" w:hanging="360"/>
      </w:pPr>
    </w:lvl>
    <w:lvl w:ilvl="5" w:tplc="22569354">
      <w:start w:val="1"/>
      <w:numFmt w:val="lowerRoman"/>
      <w:lvlText w:val="%6."/>
      <w:lvlJc w:val="right"/>
      <w:pPr>
        <w:ind w:left="5448" w:hanging="180"/>
      </w:pPr>
    </w:lvl>
    <w:lvl w:ilvl="6" w:tplc="6868B670">
      <w:start w:val="1"/>
      <w:numFmt w:val="decimal"/>
      <w:lvlText w:val="%7."/>
      <w:lvlJc w:val="left"/>
      <w:pPr>
        <w:ind w:left="6168" w:hanging="360"/>
      </w:pPr>
    </w:lvl>
    <w:lvl w:ilvl="7" w:tplc="75CA2568">
      <w:start w:val="1"/>
      <w:numFmt w:val="lowerLetter"/>
      <w:lvlText w:val="%8."/>
      <w:lvlJc w:val="left"/>
      <w:pPr>
        <w:ind w:left="6888" w:hanging="360"/>
      </w:pPr>
    </w:lvl>
    <w:lvl w:ilvl="8" w:tplc="789C8F1C">
      <w:start w:val="1"/>
      <w:numFmt w:val="lowerRoman"/>
      <w:lvlText w:val="%9."/>
      <w:lvlJc w:val="right"/>
      <w:pPr>
        <w:ind w:left="7608" w:hanging="180"/>
      </w:pPr>
    </w:lvl>
  </w:abstractNum>
  <w:abstractNum w:abstractNumId="23" w15:restartNumberingAfterBreak="0">
    <w:nsid w:val="543674D5"/>
    <w:multiLevelType w:val="hybridMultilevel"/>
    <w:tmpl w:val="C3DAFB88"/>
    <w:lvl w:ilvl="0" w:tplc="4D8429B2">
      <w:start w:val="2"/>
      <w:numFmt w:val="lowerLetter"/>
      <w:lvlText w:val="%1)"/>
      <w:lvlJc w:val="left"/>
      <w:pPr>
        <w:ind w:left="10" w:firstLine="0"/>
      </w:pPr>
      <w:rPr>
        <w:rFonts w:ascii="Arial" w:eastAsia="Arial" w:hAnsi="Arial" w:cs="Arial"/>
        <w:b/>
        <w:bCs/>
        <w:i w:val="0"/>
        <w:strike w:val="0"/>
        <w:color w:val="000000"/>
        <w:sz w:val="22"/>
        <w:szCs w:val="22"/>
        <w:u w:val="none"/>
        <w:vertAlign w:val="baseline"/>
      </w:rPr>
    </w:lvl>
    <w:lvl w:ilvl="1" w:tplc="D520A896">
      <w:start w:val="1"/>
      <w:numFmt w:val="lowerLetter"/>
      <w:lvlText w:val="%2"/>
      <w:lvlJc w:val="left"/>
      <w:pPr>
        <w:ind w:left="1080" w:firstLine="0"/>
      </w:pPr>
      <w:rPr>
        <w:rFonts w:ascii="Arial" w:eastAsia="Arial" w:hAnsi="Arial" w:cs="Arial"/>
        <w:b/>
        <w:bCs/>
        <w:i w:val="0"/>
        <w:strike w:val="0"/>
        <w:color w:val="000000"/>
        <w:sz w:val="22"/>
        <w:szCs w:val="22"/>
        <w:u w:val="none"/>
        <w:vertAlign w:val="baseline"/>
      </w:rPr>
    </w:lvl>
    <w:lvl w:ilvl="2" w:tplc="EF624144">
      <w:start w:val="1"/>
      <w:numFmt w:val="lowerRoman"/>
      <w:lvlText w:val="%3"/>
      <w:lvlJc w:val="left"/>
      <w:pPr>
        <w:ind w:left="1800" w:firstLine="0"/>
      </w:pPr>
      <w:rPr>
        <w:rFonts w:ascii="Arial" w:eastAsia="Arial" w:hAnsi="Arial" w:cs="Arial"/>
        <w:b/>
        <w:bCs/>
        <w:i w:val="0"/>
        <w:strike w:val="0"/>
        <w:color w:val="000000"/>
        <w:sz w:val="22"/>
        <w:szCs w:val="22"/>
        <w:u w:val="none"/>
        <w:vertAlign w:val="baseline"/>
      </w:rPr>
    </w:lvl>
    <w:lvl w:ilvl="3" w:tplc="5156AA76">
      <w:start w:val="1"/>
      <w:numFmt w:val="decimal"/>
      <w:lvlText w:val="%4"/>
      <w:lvlJc w:val="left"/>
      <w:pPr>
        <w:ind w:left="2520" w:firstLine="0"/>
      </w:pPr>
      <w:rPr>
        <w:rFonts w:ascii="Arial" w:eastAsia="Arial" w:hAnsi="Arial" w:cs="Arial"/>
        <w:b/>
        <w:bCs/>
        <w:i w:val="0"/>
        <w:strike w:val="0"/>
        <w:color w:val="000000"/>
        <w:sz w:val="22"/>
        <w:szCs w:val="22"/>
        <w:u w:val="none"/>
        <w:vertAlign w:val="baseline"/>
      </w:rPr>
    </w:lvl>
    <w:lvl w:ilvl="4" w:tplc="1BCA8A6E">
      <w:start w:val="1"/>
      <w:numFmt w:val="lowerLetter"/>
      <w:lvlText w:val="%5"/>
      <w:lvlJc w:val="left"/>
      <w:pPr>
        <w:ind w:left="3240" w:firstLine="0"/>
      </w:pPr>
      <w:rPr>
        <w:rFonts w:ascii="Arial" w:eastAsia="Arial" w:hAnsi="Arial" w:cs="Arial"/>
        <w:b/>
        <w:bCs/>
        <w:i w:val="0"/>
        <w:strike w:val="0"/>
        <w:color w:val="000000"/>
        <w:sz w:val="22"/>
        <w:szCs w:val="22"/>
        <w:u w:val="none"/>
        <w:vertAlign w:val="baseline"/>
      </w:rPr>
    </w:lvl>
    <w:lvl w:ilvl="5" w:tplc="035AD57C">
      <w:start w:val="1"/>
      <w:numFmt w:val="lowerRoman"/>
      <w:lvlText w:val="%6"/>
      <w:lvlJc w:val="left"/>
      <w:pPr>
        <w:ind w:left="3960" w:firstLine="0"/>
      </w:pPr>
      <w:rPr>
        <w:rFonts w:ascii="Arial" w:eastAsia="Arial" w:hAnsi="Arial" w:cs="Arial"/>
        <w:b/>
        <w:bCs/>
        <w:i w:val="0"/>
        <w:strike w:val="0"/>
        <w:color w:val="000000"/>
        <w:sz w:val="22"/>
        <w:szCs w:val="22"/>
        <w:u w:val="none"/>
        <w:vertAlign w:val="baseline"/>
      </w:rPr>
    </w:lvl>
    <w:lvl w:ilvl="6" w:tplc="71368862">
      <w:start w:val="1"/>
      <w:numFmt w:val="decimal"/>
      <w:lvlText w:val="%7"/>
      <w:lvlJc w:val="left"/>
      <w:pPr>
        <w:ind w:left="4680" w:firstLine="0"/>
      </w:pPr>
      <w:rPr>
        <w:rFonts w:ascii="Arial" w:eastAsia="Arial" w:hAnsi="Arial" w:cs="Arial"/>
        <w:b/>
        <w:bCs/>
        <w:i w:val="0"/>
        <w:strike w:val="0"/>
        <w:color w:val="000000"/>
        <w:sz w:val="22"/>
        <w:szCs w:val="22"/>
        <w:u w:val="none"/>
        <w:vertAlign w:val="baseline"/>
      </w:rPr>
    </w:lvl>
    <w:lvl w:ilvl="7" w:tplc="7DCA37FC">
      <w:start w:val="1"/>
      <w:numFmt w:val="lowerLetter"/>
      <w:lvlText w:val="%8"/>
      <w:lvlJc w:val="left"/>
      <w:pPr>
        <w:ind w:left="5400" w:firstLine="0"/>
      </w:pPr>
      <w:rPr>
        <w:rFonts w:ascii="Arial" w:eastAsia="Arial" w:hAnsi="Arial" w:cs="Arial"/>
        <w:b/>
        <w:bCs/>
        <w:i w:val="0"/>
        <w:strike w:val="0"/>
        <w:color w:val="000000"/>
        <w:sz w:val="22"/>
        <w:szCs w:val="22"/>
        <w:u w:val="none"/>
        <w:vertAlign w:val="baseline"/>
      </w:rPr>
    </w:lvl>
    <w:lvl w:ilvl="8" w:tplc="367ED7E8">
      <w:start w:val="1"/>
      <w:numFmt w:val="lowerRoman"/>
      <w:lvlText w:val="%9"/>
      <w:lvlJc w:val="left"/>
      <w:pPr>
        <w:ind w:left="6120" w:firstLine="0"/>
      </w:pPr>
      <w:rPr>
        <w:rFonts w:ascii="Arial" w:eastAsia="Arial" w:hAnsi="Arial" w:cs="Arial"/>
        <w:b/>
        <w:bCs/>
        <w:i w:val="0"/>
        <w:strike w:val="0"/>
        <w:color w:val="000000"/>
        <w:sz w:val="22"/>
        <w:szCs w:val="22"/>
        <w:u w:val="none"/>
        <w:vertAlign w:val="baseline"/>
      </w:rPr>
    </w:lvl>
  </w:abstractNum>
  <w:abstractNum w:abstractNumId="24" w15:restartNumberingAfterBreak="0">
    <w:nsid w:val="585D2F7B"/>
    <w:multiLevelType w:val="hybridMultilevel"/>
    <w:tmpl w:val="93C456E8"/>
    <w:lvl w:ilvl="0" w:tplc="90489E56">
      <w:start w:val="1"/>
      <w:numFmt w:val="decimal"/>
      <w:lvlText w:val="%1."/>
      <w:lvlJc w:val="left"/>
      <w:pPr>
        <w:ind w:left="1015" w:firstLine="0"/>
      </w:pPr>
      <w:rPr>
        <w:rFonts w:ascii="Arial" w:eastAsia="Arial" w:hAnsi="Arial" w:cs="Arial"/>
        <w:b/>
        <w:bCs/>
        <w:i w:val="0"/>
        <w:strike w:val="0"/>
        <w:color w:val="000000"/>
        <w:sz w:val="22"/>
        <w:szCs w:val="22"/>
        <w:u w:val="none"/>
        <w:vertAlign w:val="baseline"/>
      </w:rPr>
    </w:lvl>
    <w:lvl w:ilvl="1" w:tplc="D082C2F4">
      <w:start w:val="1"/>
      <w:numFmt w:val="lowerLetter"/>
      <w:lvlText w:val="%2"/>
      <w:lvlJc w:val="left"/>
      <w:pPr>
        <w:ind w:left="1788" w:firstLine="0"/>
      </w:pPr>
      <w:rPr>
        <w:rFonts w:ascii="Arial" w:eastAsia="Arial" w:hAnsi="Arial" w:cs="Arial"/>
        <w:b/>
        <w:bCs/>
        <w:i w:val="0"/>
        <w:strike w:val="0"/>
        <w:color w:val="000000"/>
        <w:sz w:val="22"/>
        <w:szCs w:val="22"/>
        <w:u w:val="none"/>
        <w:vertAlign w:val="baseline"/>
      </w:rPr>
    </w:lvl>
    <w:lvl w:ilvl="2" w:tplc="B0789F22">
      <w:start w:val="1"/>
      <w:numFmt w:val="lowerRoman"/>
      <w:lvlText w:val="%3"/>
      <w:lvlJc w:val="left"/>
      <w:pPr>
        <w:ind w:left="2508" w:firstLine="0"/>
      </w:pPr>
      <w:rPr>
        <w:rFonts w:ascii="Arial" w:eastAsia="Arial" w:hAnsi="Arial" w:cs="Arial"/>
        <w:b/>
        <w:bCs/>
        <w:i w:val="0"/>
        <w:strike w:val="0"/>
        <w:color w:val="000000"/>
        <w:sz w:val="22"/>
        <w:szCs w:val="22"/>
        <w:u w:val="none"/>
        <w:vertAlign w:val="baseline"/>
      </w:rPr>
    </w:lvl>
    <w:lvl w:ilvl="3" w:tplc="6E0C4144">
      <w:start w:val="1"/>
      <w:numFmt w:val="decimal"/>
      <w:lvlText w:val="%4"/>
      <w:lvlJc w:val="left"/>
      <w:pPr>
        <w:ind w:left="3228" w:firstLine="0"/>
      </w:pPr>
      <w:rPr>
        <w:rFonts w:ascii="Arial" w:eastAsia="Arial" w:hAnsi="Arial" w:cs="Arial"/>
        <w:b/>
        <w:bCs/>
        <w:i w:val="0"/>
        <w:strike w:val="0"/>
        <w:color w:val="000000"/>
        <w:sz w:val="22"/>
        <w:szCs w:val="22"/>
        <w:u w:val="none"/>
        <w:vertAlign w:val="baseline"/>
      </w:rPr>
    </w:lvl>
    <w:lvl w:ilvl="4" w:tplc="587622A2">
      <w:start w:val="1"/>
      <w:numFmt w:val="lowerLetter"/>
      <w:lvlText w:val="%5"/>
      <w:lvlJc w:val="left"/>
      <w:pPr>
        <w:ind w:left="3948" w:firstLine="0"/>
      </w:pPr>
      <w:rPr>
        <w:rFonts w:ascii="Arial" w:eastAsia="Arial" w:hAnsi="Arial" w:cs="Arial"/>
        <w:b/>
        <w:bCs/>
        <w:i w:val="0"/>
        <w:strike w:val="0"/>
        <w:color w:val="000000"/>
        <w:sz w:val="22"/>
        <w:szCs w:val="22"/>
        <w:u w:val="none"/>
        <w:vertAlign w:val="baseline"/>
      </w:rPr>
    </w:lvl>
    <w:lvl w:ilvl="5" w:tplc="00088E7C">
      <w:start w:val="1"/>
      <w:numFmt w:val="lowerRoman"/>
      <w:lvlText w:val="%6"/>
      <w:lvlJc w:val="left"/>
      <w:pPr>
        <w:ind w:left="4668" w:firstLine="0"/>
      </w:pPr>
      <w:rPr>
        <w:rFonts w:ascii="Arial" w:eastAsia="Arial" w:hAnsi="Arial" w:cs="Arial"/>
        <w:b/>
        <w:bCs/>
        <w:i w:val="0"/>
        <w:strike w:val="0"/>
        <w:color w:val="000000"/>
        <w:sz w:val="22"/>
        <w:szCs w:val="22"/>
        <w:u w:val="none"/>
        <w:vertAlign w:val="baseline"/>
      </w:rPr>
    </w:lvl>
    <w:lvl w:ilvl="6" w:tplc="900CAF26">
      <w:start w:val="1"/>
      <w:numFmt w:val="decimal"/>
      <w:lvlText w:val="%7"/>
      <w:lvlJc w:val="left"/>
      <w:pPr>
        <w:ind w:left="5388" w:firstLine="0"/>
      </w:pPr>
      <w:rPr>
        <w:rFonts w:ascii="Arial" w:eastAsia="Arial" w:hAnsi="Arial" w:cs="Arial"/>
        <w:b/>
        <w:bCs/>
        <w:i w:val="0"/>
        <w:strike w:val="0"/>
        <w:color w:val="000000"/>
        <w:sz w:val="22"/>
        <w:szCs w:val="22"/>
        <w:u w:val="none"/>
        <w:vertAlign w:val="baseline"/>
      </w:rPr>
    </w:lvl>
    <w:lvl w:ilvl="7" w:tplc="DF2C1FA2">
      <w:start w:val="1"/>
      <w:numFmt w:val="lowerLetter"/>
      <w:lvlText w:val="%8"/>
      <w:lvlJc w:val="left"/>
      <w:pPr>
        <w:ind w:left="6108" w:firstLine="0"/>
      </w:pPr>
      <w:rPr>
        <w:rFonts w:ascii="Arial" w:eastAsia="Arial" w:hAnsi="Arial" w:cs="Arial"/>
        <w:b/>
        <w:bCs/>
        <w:i w:val="0"/>
        <w:strike w:val="0"/>
        <w:color w:val="000000"/>
        <w:sz w:val="22"/>
        <w:szCs w:val="22"/>
        <w:u w:val="none"/>
        <w:vertAlign w:val="baseline"/>
      </w:rPr>
    </w:lvl>
    <w:lvl w:ilvl="8" w:tplc="E05247B6">
      <w:start w:val="1"/>
      <w:numFmt w:val="lowerRoman"/>
      <w:lvlText w:val="%9"/>
      <w:lvlJc w:val="left"/>
      <w:pPr>
        <w:ind w:left="6828" w:firstLine="0"/>
      </w:pPr>
      <w:rPr>
        <w:rFonts w:ascii="Arial" w:eastAsia="Arial" w:hAnsi="Arial" w:cs="Arial"/>
        <w:b/>
        <w:bCs/>
        <w:i w:val="0"/>
        <w:strike w:val="0"/>
        <w:color w:val="000000"/>
        <w:sz w:val="22"/>
        <w:szCs w:val="22"/>
        <w:u w:val="none"/>
        <w:vertAlign w:val="baseline"/>
      </w:rPr>
    </w:lvl>
  </w:abstractNum>
  <w:abstractNum w:abstractNumId="25" w15:restartNumberingAfterBreak="0">
    <w:nsid w:val="5AFB07A3"/>
    <w:multiLevelType w:val="hybridMultilevel"/>
    <w:tmpl w:val="6F081E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114751E"/>
    <w:multiLevelType w:val="hybridMultilevel"/>
    <w:tmpl w:val="B0F2BE84"/>
    <w:lvl w:ilvl="0" w:tplc="66B6B2BC">
      <w:start w:val="1"/>
      <w:numFmt w:val="lowerLetter"/>
      <w:lvlText w:val="%1)"/>
      <w:lvlJc w:val="left"/>
      <w:pPr>
        <w:ind w:left="720" w:hanging="360"/>
      </w:pPr>
      <w:rPr>
        <w:rFonts w:hint="default"/>
        <w:b/>
      </w:rPr>
    </w:lvl>
    <w:lvl w:ilvl="1" w:tplc="55DA1E42">
      <w:start w:val="1"/>
      <w:numFmt w:val="lowerLetter"/>
      <w:lvlText w:val="%2."/>
      <w:lvlJc w:val="left"/>
      <w:pPr>
        <w:ind w:left="1440" w:hanging="360"/>
      </w:pPr>
    </w:lvl>
    <w:lvl w:ilvl="2" w:tplc="2EF60C00">
      <w:start w:val="1"/>
      <w:numFmt w:val="lowerRoman"/>
      <w:lvlText w:val="%3."/>
      <w:lvlJc w:val="right"/>
      <w:pPr>
        <w:ind w:left="2160" w:hanging="180"/>
      </w:pPr>
    </w:lvl>
    <w:lvl w:ilvl="3" w:tplc="E222B41E">
      <w:start w:val="1"/>
      <w:numFmt w:val="decimal"/>
      <w:lvlText w:val="%4."/>
      <w:lvlJc w:val="left"/>
      <w:pPr>
        <w:ind w:left="2880" w:hanging="360"/>
      </w:pPr>
    </w:lvl>
    <w:lvl w:ilvl="4" w:tplc="7444C7D2">
      <w:start w:val="1"/>
      <w:numFmt w:val="lowerLetter"/>
      <w:lvlText w:val="%5."/>
      <w:lvlJc w:val="left"/>
      <w:pPr>
        <w:ind w:left="3600" w:hanging="360"/>
      </w:pPr>
    </w:lvl>
    <w:lvl w:ilvl="5" w:tplc="529A70AE">
      <w:start w:val="1"/>
      <w:numFmt w:val="lowerRoman"/>
      <w:lvlText w:val="%6."/>
      <w:lvlJc w:val="right"/>
      <w:pPr>
        <w:ind w:left="4320" w:hanging="180"/>
      </w:pPr>
    </w:lvl>
    <w:lvl w:ilvl="6" w:tplc="50A66B32">
      <w:start w:val="1"/>
      <w:numFmt w:val="decimal"/>
      <w:lvlText w:val="%7."/>
      <w:lvlJc w:val="left"/>
      <w:pPr>
        <w:ind w:left="5040" w:hanging="360"/>
      </w:pPr>
    </w:lvl>
    <w:lvl w:ilvl="7" w:tplc="C62E6528">
      <w:start w:val="1"/>
      <w:numFmt w:val="lowerLetter"/>
      <w:lvlText w:val="%8."/>
      <w:lvlJc w:val="left"/>
      <w:pPr>
        <w:ind w:left="5760" w:hanging="360"/>
      </w:pPr>
    </w:lvl>
    <w:lvl w:ilvl="8" w:tplc="0A00F72C">
      <w:start w:val="1"/>
      <w:numFmt w:val="lowerRoman"/>
      <w:lvlText w:val="%9."/>
      <w:lvlJc w:val="right"/>
      <w:pPr>
        <w:ind w:left="6480" w:hanging="180"/>
      </w:pPr>
    </w:lvl>
  </w:abstractNum>
  <w:abstractNum w:abstractNumId="27" w15:restartNumberingAfterBreak="0">
    <w:nsid w:val="677079DA"/>
    <w:multiLevelType w:val="hybridMultilevel"/>
    <w:tmpl w:val="FB546A08"/>
    <w:lvl w:ilvl="0" w:tplc="26EA63A4">
      <w:start w:val="1"/>
      <w:numFmt w:val="lowerLetter"/>
      <w:lvlText w:val="%1)"/>
      <w:lvlJc w:val="left"/>
      <w:pPr>
        <w:ind w:left="1068" w:hanging="360"/>
      </w:pPr>
      <w:rPr>
        <w:rFonts w:hint="default"/>
        <w:b/>
        <w:color w:val="FF0000"/>
      </w:rPr>
    </w:lvl>
    <w:lvl w:ilvl="1" w:tplc="F3A0CE70">
      <w:start w:val="1"/>
      <w:numFmt w:val="lowerLetter"/>
      <w:lvlText w:val="%2."/>
      <w:lvlJc w:val="left"/>
      <w:pPr>
        <w:ind w:left="1788" w:hanging="360"/>
      </w:pPr>
    </w:lvl>
    <w:lvl w:ilvl="2" w:tplc="1C8EE9FE">
      <w:start w:val="1"/>
      <w:numFmt w:val="lowerRoman"/>
      <w:lvlText w:val="%3."/>
      <w:lvlJc w:val="right"/>
      <w:pPr>
        <w:ind w:left="2508" w:hanging="180"/>
      </w:pPr>
    </w:lvl>
    <w:lvl w:ilvl="3" w:tplc="45622090">
      <w:start w:val="1"/>
      <w:numFmt w:val="decimal"/>
      <w:lvlText w:val="%4."/>
      <w:lvlJc w:val="left"/>
      <w:pPr>
        <w:ind w:left="3228" w:hanging="360"/>
      </w:pPr>
    </w:lvl>
    <w:lvl w:ilvl="4" w:tplc="7C04085A">
      <w:start w:val="1"/>
      <w:numFmt w:val="lowerLetter"/>
      <w:lvlText w:val="%5."/>
      <w:lvlJc w:val="left"/>
      <w:pPr>
        <w:ind w:left="3948" w:hanging="360"/>
      </w:pPr>
    </w:lvl>
    <w:lvl w:ilvl="5" w:tplc="D9228B46">
      <w:start w:val="1"/>
      <w:numFmt w:val="lowerRoman"/>
      <w:lvlText w:val="%6."/>
      <w:lvlJc w:val="right"/>
      <w:pPr>
        <w:ind w:left="4668" w:hanging="180"/>
      </w:pPr>
    </w:lvl>
    <w:lvl w:ilvl="6" w:tplc="8D7E7C3A">
      <w:start w:val="1"/>
      <w:numFmt w:val="decimal"/>
      <w:lvlText w:val="%7."/>
      <w:lvlJc w:val="left"/>
      <w:pPr>
        <w:ind w:left="5388" w:hanging="360"/>
      </w:pPr>
    </w:lvl>
    <w:lvl w:ilvl="7" w:tplc="49689D96">
      <w:start w:val="1"/>
      <w:numFmt w:val="lowerLetter"/>
      <w:lvlText w:val="%8."/>
      <w:lvlJc w:val="left"/>
      <w:pPr>
        <w:ind w:left="6108" w:hanging="360"/>
      </w:pPr>
    </w:lvl>
    <w:lvl w:ilvl="8" w:tplc="213C8414">
      <w:start w:val="1"/>
      <w:numFmt w:val="lowerRoman"/>
      <w:lvlText w:val="%9."/>
      <w:lvlJc w:val="right"/>
      <w:pPr>
        <w:ind w:left="6828" w:hanging="180"/>
      </w:pPr>
    </w:lvl>
  </w:abstractNum>
  <w:abstractNum w:abstractNumId="28" w15:restartNumberingAfterBreak="0">
    <w:nsid w:val="6CF9624F"/>
    <w:multiLevelType w:val="hybridMultilevel"/>
    <w:tmpl w:val="612A1868"/>
    <w:lvl w:ilvl="0" w:tplc="B7D848DE">
      <w:start w:val="5"/>
      <w:numFmt w:val="lowerLetter"/>
      <w:lvlText w:val="%1."/>
      <w:lvlJc w:val="left"/>
      <w:pPr>
        <w:ind w:left="1068" w:hanging="360"/>
      </w:pPr>
      <w:rPr>
        <w:rFonts w:hint="default"/>
      </w:rPr>
    </w:lvl>
    <w:lvl w:ilvl="1" w:tplc="EDDA61C2">
      <w:start w:val="1"/>
      <w:numFmt w:val="lowerLetter"/>
      <w:lvlText w:val="%2."/>
      <w:lvlJc w:val="left"/>
      <w:pPr>
        <w:ind w:left="1788" w:hanging="360"/>
      </w:pPr>
    </w:lvl>
    <w:lvl w:ilvl="2" w:tplc="E8B88FB0">
      <w:start w:val="1"/>
      <w:numFmt w:val="lowerRoman"/>
      <w:lvlText w:val="%3."/>
      <w:lvlJc w:val="right"/>
      <w:pPr>
        <w:ind w:left="2508" w:hanging="180"/>
      </w:pPr>
    </w:lvl>
    <w:lvl w:ilvl="3" w:tplc="F2FC5942">
      <w:start w:val="1"/>
      <w:numFmt w:val="decimal"/>
      <w:lvlText w:val="%4."/>
      <w:lvlJc w:val="left"/>
      <w:pPr>
        <w:ind w:left="3228" w:hanging="360"/>
      </w:pPr>
    </w:lvl>
    <w:lvl w:ilvl="4" w:tplc="A83447E2">
      <w:start w:val="1"/>
      <w:numFmt w:val="lowerLetter"/>
      <w:lvlText w:val="%5."/>
      <w:lvlJc w:val="left"/>
      <w:pPr>
        <w:ind w:left="3948" w:hanging="360"/>
      </w:pPr>
    </w:lvl>
    <w:lvl w:ilvl="5" w:tplc="3CD296BE">
      <w:start w:val="1"/>
      <w:numFmt w:val="lowerRoman"/>
      <w:lvlText w:val="%6."/>
      <w:lvlJc w:val="right"/>
      <w:pPr>
        <w:ind w:left="4668" w:hanging="180"/>
      </w:pPr>
    </w:lvl>
    <w:lvl w:ilvl="6" w:tplc="5CEE880C">
      <w:start w:val="1"/>
      <w:numFmt w:val="decimal"/>
      <w:lvlText w:val="%7."/>
      <w:lvlJc w:val="left"/>
      <w:pPr>
        <w:ind w:left="5388" w:hanging="360"/>
      </w:pPr>
    </w:lvl>
    <w:lvl w:ilvl="7" w:tplc="B038D292">
      <w:start w:val="1"/>
      <w:numFmt w:val="lowerLetter"/>
      <w:lvlText w:val="%8."/>
      <w:lvlJc w:val="left"/>
      <w:pPr>
        <w:ind w:left="6108" w:hanging="360"/>
      </w:pPr>
    </w:lvl>
    <w:lvl w:ilvl="8" w:tplc="C706CB8E">
      <w:start w:val="1"/>
      <w:numFmt w:val="lowerRoman"/>
      <w:lvlText w:val="%9."/>
      <w:lvlJc w:val="right"/>
      <w:pPr>
        <w:ind w:left="6828" w:hanging="180"/>
      </w:pPr>
    </w:lvl>
  </w:abstractNum>
  <w:abstractNum w:abstractNumId="29" w15:restartNumberingAfterBreak="0">
    <w:nsid w:val="7184163D"/>
    <w:multiLevelType w:val="hybridMultilevel"/>
    <w:tmpl w:val="C68EAD88"/>
    <w:lvl w:ilvl="0" w:tplc="AE6E6720">
      <w:start w:val="1"/>
      <w:numFmt w:val="lowerLetter"/>
      <w:lvlText w:val="%1)"/>
      <w:lvlJc w:val="left"/>
      <w:pPr>
        <w:ind w:left="1287" w:hanging="360"/>
      </w:pPr>
    </w:lvl>
    <w:lvl w:ilvl="1" w:tplc="A774BC5C">
      <w:start w:val="1"/>
      <w:numFmt w:val="lowerLetter"/>
      <w:lvlText w:val="%2."/>
      <w:lvlJc w:val="left"/>
      <w:pPr>
        <w:ind w:left="2007" w:hanging="360"/>
      </w:pPr>
      <w:rPr>
        <w:rFonts w:hint="default"/>
      </w:rPr>
    </w:lvl>
    <w:lvl w:ilvl="2" w:tplc="C4D6E780">
      <w:start w:val="1"/>
      <w:numFmt w:val="lowerRoman"/>
      <w:lvlText w:val="%3."/>
      <w:lvlJc w:val="right"/>
      <w:pPr>
        <w:ind w:left="2727" w:hanging="180"/>
      </w:pPr>
    </w:lvl>
    <w:lvl w:ilvl="3" w:tplc="D0EC660E">
      <w:start w:val="1"/>
      <w:numFmt w:val="decimal"/>
      <w:lvlText w:val="%4."/>
      <w:lvlJc w:val="left"/>
      <w:pPr>
        <w:ind w:left="3447" w:hanging="360"/>
      </w:pPr>
    </w:lvl>
    <w:lvl w:ilvl="4" w:tplc="BB02BBEE">
      <w:start w:val="1"/>
      <w:numFmt w:val="lowerLetter"/>
      <w:lvlText w:val="%5."/>
      <w:lvlJc w:val="left"/>
      <w:pPr>
        <w:ind w:left="4167" w:hanging="360"/>
      </w:pPr>
    </w:lvl>
    <w:lvl w:ilvl="5" w:tplc="236C3BDA">
      <w:start w:val="1"/>
      <w:numFmt w:val="lowerRoman"/>
      <w:lvlText w:val="%6."/>
      <w:lvlJc w:val="right"/>
      <w:pPr>
        <w:ind w:left="4887" w:hanging="180"/>
      </w:pPr>
    </w:lvl>
    <w:lvl w:ilvl="6" w:tplc="7272E9A4">
      <w:start w:val="1"/>
      <w:numFmt w:val="decimal"/>
      <w:lvlText w:val="%7."/>
      <w:lvlJc w:val="left"/>
      <w:pPr>
        <w:ind w:left="5607" w:hanging="360"/>
      </w:pPr>
    </w:lvl>
    <w:lvl w:ilvl="7" w:tplc="CDC8EB78">
      <w:start w:val="1"/>
      <w:numFmt w:val="lowerLetter"/>
      <w:lvlText w:val="%8."/>
      <w:lvlJc w:val="left"/>
      <w:pPr>
        <w:ind w:left="6327" w:hanging="360"/>
      </w:pPr>
    </w:lvl>
    <w:lvl w:ilvl="8" w:tplc="FDE62C9E">
      <w:start w:val="1"/>
      <w:numFmt w:val="lowerRoman"/>
      <w:lvlText w:val="%9."/>
      <w:lvlJc w:val="right"/>
      <w:pPr>
        <w:ind w:left="7047" w:hanging="180"/>
      </w:pPr>
    </w:lvl>
  </w:abstractNum>
  <w:abstractNum w:abstractNumId="30" w15:restartNumberingAfterBreak="0">
    <w:nsid w:val="7A3E6E33"/>
    <w:multiLevelType w:val="hybridMultilevel"/>
    <w:tmpl w:val="E974A322"/>
    <w:lvl w:ilvl="0" w:tplc="C9042DBA">
      <w:start w:val="1"/>
      <w:numFmt w:val="lowerLetter"/>
      <w:lvlText w:val="%1."/>
      <w:lvlJc w:val="left"/>
      <w:pPr>
        <w:ind w:left="1848" w:hanging="360"/>
      </w:pPr>
      <w:rPr>
        <w:rFonts w:hint="default"/>
      </w:rPr>
    </w:lvl>
    <w:lvl w:ilvl="1" w:tplc="7DF6E696">
      <w:start w:val="1"/>
      <w:numFmt w:val="lowerLetter"/>
      <w:lvlText w:val="%2."/>
      <w:lvlJc w:val="left"/>
      <w:pPr>
        <w:ind w:left="2568" w:hanging="360"/>
      </w:pPr>
    </w:lvl>
    <w:lvl w:ilvl="2" w:tplc="9ADEA3CE">
      <w:start w:val="1"/>
      <w:numFmt w:val="lowerRoman"/>
      <w:lvlText w:val="%3."/>
      <w:lvlJc w:val="right"/>
      <w:pPr>
        <w:ind w:left="3288" w:hanging="180"/>
      </w:pPr>
    </w:lvl>
    <w:lvl w:ilvl="3" w:tplc="A3B043EE">
      <w:start w:val="1"/>
      <w:numFmt w:val="decimal"/>
      <w:lvlText w:val="%4."/>
      <w:lvlJc w:val="left"/>
      <w:pPr>
        <w:ind w:left="4008" w:hanging="360"/>
      </w:pPr>
    </w:lvl>
    <w:lvl w:ilvl="4" w:tplc="926245DC">
      <w:start w:val="1"/>
      <w:numFmt w:val="lowerLetter"/>
      <w:lvlText w:val="%5."/>
      <w:lvlJc w:val="left"/>
      <w:pPr>
        <w:ind w:left="4728" w:hanging="360"/>
      </w:pPr>
    </w:lvl>
    <w:lvl w:ilvl="5" w:tplc="5A30778A">
      <w:start w:val="1"/>
      <w:numFmt w:val="lowerRoman"/>
      <w:lvlText w:val="%6."/>
      <w:lvlJc w:val="right"/>
      <w:pPr>
        <w:ind w:left="5448" w:hanging="180"/>
      </w:pPr>
    </w:lvl>
    <w:lvl w:ilvl="6" w:tplc="85D602A4">
      <w:start w:val="1"/>
      <w:numFmt w:val="decimal"/>
      <w:lvlText w:val="%7."/>
      <w:lvlJc w:val="left"/>
      <w:pPr>
        <w:ind w:left="6168" w:hanging="360"/>
      </w:pPr>
    </w:lvl>
    <w:lvl w:ilvl="7" w:tplc="B294647E">
      <w:start w:val="1"/>
      <w:numFmt w:val="lowerLetter"/>
      <w:lvlText w:val="%8."/>
      <w:lvlJc w:val="left"/>
      <w:pPr>
        <w:ind w:left="6888" w:hanging="360"/>
      </w:pPr>
    </w:lvl>
    <w:lvl w:ilvl="8" w:tplc="C344B8FA">
      <w:start w:val="1"/>
      <w:numFmt w:val="lowerRoman"/>
      <w:lvlText w:val="%9."/>
      <w:lvlJc w:val="right"/>
      <w:pPr>
        <w:ind w:left="7608" w:hanging="180"/>
      </w:pPr>
    </w:lvl>
  </w:abstractNum>
  <w:abstractNum w:abstractNumId="31" w15:restartNumberingAfterBreak="0">
    <w:nsid w:val="7A753032"/>
    <w:multiLevelType w:val="hybridMultilevel"/>
    <w:tmpl w:val="3BAA3566"/>
    <w:lvl w:ilvl="0" w:tplc="10E6B170">
      <w:start w:val="12"/>
      <w:numFmt w:val="decimal"/>
      <w:lvlText w:val="%1"/>
      <w:lvlJc w:val="left"/>
      <w:pPr>
        <w:ind w:left="1068" w:hanging="360"/>
      </w:pPr>
      <w:rPr>
        <w:rFonts w:hint="default"/>
      </w:rPr>
    </w:lvl>
    <w:lvl w:ilvl="1" w:tplc="881C421C">
      <w:start w:val="1"/>
      <w:numFmt w:val="lowerLetter"/>
      <w:lvlText w:val="%2."/>
      <w:lvlJc w:val="left"/>
      <w:pPr>
        <w:ind w:left="1788" w:hanging="360"/>
      </w:pPr>
    </w:lvl>
    <w:lvl w:ilvl="2" w:tplc="A6B63B08">
      <w:start w:val="1"/>
      <w:numFmt w:val="lowerRoman"/>
      <w:lvlText w:val="%3."/>
      <w:lvlJc w:val="right"/>
      <w:pPr>
        <w:ind w:left="2508" w:hanging="180"/>
      </w:pPr>
    </w:lvl>
    <w:lvl w:ilvl="3" w:tplc="F35226DC">
      <w:start w:val="1"/>
      <w:numFmt w:val="decimal"/>
      <w:lvlText w:val="%4."/>
      <w:lvlJc w:val="left"/>
      <w:pPr>
        <w:ind w:left="3228" w:hanging="360"/>
      </w:pPr>
    </w:lvl>
    <w:lvl w:ilvl="4" w:tplc="5246C430">
      <w:start w:val="1"/>
      <w:numFmt w:val="lowerLetter"/>
      <w:lvlText w:val="%5."/>
      <w:lvlJc w:val="left"/>
      <w:pPr>
        <w:ind w:left="3948" w:hanging="360"/>
      </w:pPr>
    </w:lvl>
    <w:lvl w:ilvl="5" w:tplc="114E21C8">
      <w:start w:val="1"/>
      <w:numFmt w:val="lowerRoman"/>
      <w:lvlText w:val="%6."/>
      <w:lvlJc w:val="right"/>
      <w:pPr>
        <w:ind w:left="4668" w:hanging="180"/>
      </w:pPr>
    </w:lvl>
    <w:lvl w:ilvl="6" w:tplc="6FC8D0C8">
      <w:start w:val="1"/>
      <w:numFmt w:val="decimal"/>
      <w:lvlText w:val="%7."/>
      <w:lvlJc w:val="left"/>
      <w:pPr>
        <w:ind w:left="5388" w:hanging="360"/>
      </w:pPr>
    </w:lvl>
    <w:lvl w:ilvl="7" w:tplc="39086E24">
      <w:start w:val="1"/>
      <w:numFmt w:val="lowerLetter"/>
      <w:lvlText w:val="%8."/>
      <w:lvlJc w:val="left"/>
      <w:pPr>
        <w:ind w:left="6108" w:hanging="360"/>
      </w:pPr>
    </w:lvl>
    <w:lvl w:ilvl="8" w:tplc="DE760E90">
      <w:start w:val="1"/>
      <w:numFmt w:val="lowerRoman"/>
      <w:lvlText w:val="%9."/>
      <w:lvlJc w:val="right"/>
      <w:pPr>
        <w:ind w:left="6828" w:hanging="180"/>
      </w:pPr>
    </w:lvl>
  </w:abstractNum>
  <w:num w:numId="1" w16cid:durableId="824248967">
    <w:abstractNumId w:val="0"/>
  </w:num>
  <w:num w:numId="2" w16cid:durableId="1233195832">
    <w:abstractNumId w:val="6"/>
  </w:num>
  <w:num w:numId="3" w16cid:durableId="394082889">
    <w:abstractNumId w:val="14"/>
  </w:num>
  <w:num w:numId="4" w16cid:durableId="1428622064">
    <w:abstractNumId w:val="19"/>
  </w:num>
  <w:num w:numId="5" w16cid:durableId="1366522553">
    <w:abstractNumId w:val="30"/>
  </w:num>
  <w:num w:numId="6" w16cid:durableId="1381974481">
    <w:abstractNumId w:val="22"/>
  </w:num>
  <w:num w:numId="7" w16cid:durableId="969749841">
    <w:abstractNumId w:val="2"/>
  </w:num>
  <w:num w:numId="8" w16cid:durableId="706757567">
    <w:abstractNumId w:val="27"/>
  </w:num>
  <w:num w:numId="9" w16cid:durableId="680594121">
    <w:abstractNumId w:val="1"/>
  </w:num>
  <w:num w:numId="10" w16cid:durableId="1764954447">
    <w:abstractNumId w:val="8"/>
  </w:num>
  <w:num w:numId="11" w16cid:durableId="937450391">
    <w:abstractNumId w:val="7"/>
  </w:num>
  <w:num w:numId="12" w16cid:durableId="99617329">
    <w:abstractNumId w:val="18"/>
  </w:num>
  <w:num w:numId="13" w16cid:durableId="506940201">
    <w:abstractNumId w:val="26"/>
  </w:num>
  <w:num w:numId="14" w16cid:durableId="774712583">
    <w:abstractNumId w:val="20"/>
  </w:num>
  <w:num w:numId="15" w16cid:durableId="264460875">
    <w:abstractNumId w:val="10"/>
  </w:num>
  <w:num w:numId="16" w16cid:durableId="1186361540">
    <w:abstractNumId w:val="16"/>
  </w:num>
  <w:num w:numId="17" w16cid:durableId="1663005071">
    <w:abstractNumId w:val="5"/>
  </w:num>
  <w:num w:numId="18" w16cid:durableId="1223298515">
    <w:abstractNumId w:val="3"/>
  </w:num>
  <w:num w:numId="19" w16cid:durableId="20636747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2728193">
    <w:abstractNumId w:val="28"/>
  </w:num>
  <w:num w:numId="21" w16cid:durableId="2110420570">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8853929">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4302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49533286">
    <w:abstractNumId w:val="21"/>
  </w:num>
  <w:num w:numId="25" w16cid:durableId="863061575">
    <w:abstractNumId w:val="9"/>
  </w:num>
  <w:num w:numId="26" w16cid:durableId="1652981107">
    <w:abstractNumId w:val="17"/>
  </w:num>
  <w:num w:numId="27" w16cid:durableId="151416122">
    <w:abstractNumId w:val="31"/>
  </w:num>
  <w:num w:numId="28" w16cid:durableId="294527721">
    <w:abstractNumId w:val="29"/>
  </w:num>
  <w:num w:numId="29" w16cid:durableId="1355615598">
    <w:abstractNumId w:val="25"/>
  </w:num>
  <w:num w:numId="30" w16cid:durableId="1830975092">
    <w:abstractNumId w:val="4"/>
  </w:num>
  <w:num w:numId="31" w16cid:durableId="234048711">
    <w:abstractNumId w:val="13"/>
  </w:num>
  <w:num w:numId="32" w16cid:durableId="459563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81C"/>
    <w:rsid w:val="00002DD6"/>
    <w:rsid w:val="00003BAD"/>
    <w:rsid w:val="00014A98"/>
    <w:rsid w:val="0002157C"/>
    <w:rsid w:val="00035D8D"/>
    <w:rsid w:val="00044025"/>
    <w:rsid w:val="00053DEE"/>
    <w:rsid w:val="00063A2A"/>
    <w:rsid w:val="000713AC"/>
    <w:rsid w:val="000822A5"/>
    <w:rsid w:val="00082445"/>
    <w:rsid w:val="00094D25"/>
    <w:rsid w:val="000967B7"/>
    <w:rsid w:val="000A11B8"/>
    <w:rsid w:val="000A2105"/>
    <w:rsid w:val="000A3E77"/>
    <w:rsid w:val="000C5465"/>
    <w:rsid w:val="000C6B0D"/>
    <w:rsid w:val="000D2D53"/>
    <w:rsid w:val="000E7277"/>
    <w:rsid w:val="000E7396"/>
    <w:rsid w:val="000F7D0A"/>
    <w:rsid w:val="00100D82"/>
    <w:rsid w:val="00113B4B"/>
    <w:rsid w:val="001260D5"/>
    <w:rsid w:val="00126555"/>
    <w:rsid w:val="0012789D"/>
    <w:rsid w:val="001473D2"/>
    <w:rsid w:val="001544E3"/>
    <w:rsid w:val="00184FE0"/>
    <w:rsid w:val="00191592"/>
    <w:rsid w:val="001926C7"/>
    <w:rsid w:val="00193175"/>
    <w:rsid w:val="001962C1"/>
    <w:rsid w:val="001A0284"/>
    <w:rsid w:val="001A2F6C"/>
    <w:rsid w:val="001B1E78"/>
    <w:rsid w:val="001C3AAB"/>
    <w:rsid w:val="001C49CC"/>
    <w:rsid w:val="001C70C6"/>
    <w:rsid w:val="001D3175"/>
    <w:rsid w:val="001D4434"/>
    <w:rsid w:val="001D6D27"/>
    <w:rsid w:val="001F0577"/>
    <w:rsid w:val="001F688D"/>
    <w:rsid w:val="002151DC"/>
    <w:rsid w:val="00222812"/>
    <w:rsid w:val="0023266B"/>
    <w:rsid w:val="00235F21"/>
    <w:rsid w:val="00236FE6"/>
    <w:rsid w:val="002400AC"/>
    <w:rsid w:val="0025224F"/>
    <w:rsid w:val="002634B9"/>
    <w:rsid w:val="002743E0"/>
    <w:rsid w:val="002A6294"/>
    <w:rsid w:val="002A67D1"/>
    <w:rsid w:val="002B1961"/>
    <w:rsid w:val="002C6830"/>
    <w:rsid w:val="002E2473"/>
    <w:rsid w:val="002E5C29"/>
    <w:rsid w:val="002F00BF"/>
    <w:rsid w:val="002F0C40"/>
    <w:rsid w:val="00324C76"/>
    <w:rsid w:val="00326EFB"/>
    <w:rsid w:val="00335F60"/>
    <w:rsid w:val="0033677D"/>
    <w:rsid w:val="0035615A"/>
    <w:rsid w:val="00361D04"/>
    <w:rsid w:val="00365041"/>
    <w:rsid w:val="00365495"/>
    <w:rsid w:val="00372856"/>
    <w:rsid w:val="00375053"/>
    <w:rsid w:val="00387565"/>
    <w:rsid w:val="0039333F"/>
    <w:rsid w:val="00396BEF"/>
    <w:rsid w:val="003A18FE"/>
    <w:rsid w:val="003A20D5"/>
    <w:rsid w:val="003A3CC9"/>
    <w:rsid w:val="003B3EDF"/>
    <w:rsid w:val="003B4E81"/>
    <w:rsid w:val="003B7232"/>
    <w:rsid w:val="003D56F8"/>
    <w:rsid w:val="003D6AC7"/>
    <w:rsid w:val="003D7353"/>
    <w:rsid w:val="003E377D"/>
    <w:rsid w:val="003E6AB7"/>
    <w:rsid w:val="004012EB"/>
    <w:rsid w:val="004060C4"/>
    <w:rsid w:val="00416B22"/>
    <w:rsid w:val="00417C82"/>
    <w:rsid w:val="00425941"/>
    <w:rsid w:val="00425CB9"/>
    <w:rsid w:val="00430626"/>
    <w:rsid w:val="00430708"/>
    <w:rsid w:val="00432EAB"/>
    <w:rsid w:val="004349D8"/>
    <w:rsid w:val="00437F0E"/>
    <w:rsid w:val="004456C8"/>
    <w:rsid w:val="00450762"/>
    <w:rsid w:val="004728DF"/>
    <w:rsid w:val="004757CE"/>
    <w:rsid w:val="004823A4"/>
    <w:rsid w:val="00483904"/>
    <w:rsid w:val="0048466B"/>
    <w:rsid w:val="004A3C0C"/>
    <w:rsid w:val="004A6A69"/>
    <w:rsid w:val="004B232B"/>
    <w:rsid w:val="004C70E9"/>
    <w:rsid w:val="004D2E31"/>
    <w:rsid w:val="004E546E"/>
    <w:rsid w:val="004F512C"/>
    <w:rsid w:val="004F5A99"/>
    <w:rsid w:val="00503FCB"/>
    <w:rsid w:val="005048F5"/>
    <w:rsid w:val="00505218"/>
    <w:rsid w:val="005102F4"/>
    <w:rsid w:val="0051030E"/>
    <w:rsid w:val="005242BD"/>
    <w:rsid w:val="005553DB"/>
    <w:rsid w:val="005658C7"/>
    <w:rsid w:val="00565BD6"/>
    <w:rsid w:val="0056665D"/>
    <w:rsid w:val="00572C41"/>
    <w:rsid w:val="00576860"/>
    <w:rsid w:val="0058387D"/>
    <w:rsid w:val="00585C70"/>
    <w:rsid w:val="00596C73"/>
    <w:rsid w:val="00596D5A"/>
    <w:rsid w:val="005A32E4"/>
    <w:rsid w:val="005C6841"/>
    <w:rsid w:val="005C6E8D"/>
    <w:rsid w:val="005F1A78"/>
    <w:rsid w:val="005F46A8"/>
    <w:rsid w:val="005F7E82"/>
    <w:rsid w:val="006005EC"/>
    <w:rsid w:val="00614CC7"/>
    <w:rsid w:val="00623C0A"/>
    <w:rsid w:val="00634F6D"/>
    <w:rsid w:val="006372FF"/>
    <w:rsid w:val="00647EDC"/>
    <w:rsid w:val="00656EFC"/>
    <w:rsid w:val="00666517"/>
    <w:rsid w:val="0068065F"/>
    <w:rsid w:val="006810B2"/>
    <w:rsid w:val="00682CC4"/>
    <w:rsid w:val="00682F68"/>
    <w:rsid w:val="00686969"/>
    <w:rsid w:val="00686B63"/>
    <w:rsid w:val="00694D43"/>
    <w:rsid w:val="006B0133"/>
    <w:rsid w:val="006B23E7"/>
    <w:rsid w:val="006B3AAD"/>
    <w:rsid w:val="006B587E"/>
    <w:rsid w:val="006D27A0"/>
    <w:rsid w:val="006F5505"/>
    <w:rsid w:val="006F79E4"/>
    <w:rsid w:val="00703FEF"/>
    <w:rsid w:val="0070535A"/>
    <w:rsid w:val="007073C3"/>
    <w:rsid w:val="00711FBD"/>
    <w:rsid w:val="00751119"/>
    <w:rsid w:val="00757DFA"/>
    <w:rsid w:val="00782492"/>
    <w:rsid w:val="00782895"/>
    <w:rsid w:val="00794032"/>
    <w:rsid w:val="0079583F"/>
    <w:rsid w:val="007A397F"/>
    <w:rsid w:val="007A5CD9"/>
    <w:rsid w:val="007A6F00"/>
    <w:rsid w:val="007C4684"/>
    <w:rsid w:val="007C582E"/>
    <w:rsid w:val="007D28DB"/>
    <w:rsid w:val="007D4C5C"/>
    <w:rsid w:val="007D72D3"/>
    <w:rsid w:val="007E25EA"/>
    <w:rsid w:val="007E646B"/>
    <w:rsid w:val="008011E5"/>
    <w:rsid w:val="00801ACA"/>
    <w:rsid w:val="008135CF"/>
    <w:rsid w:val="00814F9E"/>
    <w:rsid w:val="00817010"/>
    <w:rsid w:val="00823994"/>
    <w:rsid w:val="00824D7B"/>
    <w:rsid w:val="008361F8"/>
    <w:rsid w:val="00837500"/>
    <w:rsid w:val="0084114D"/>
    <w:rsid w:val="00844875"/>
    <w:rsid w:val="008510FF"/>
    <w:rsid w:val="00866B6D"/>
    <w:rsid w:val="00866ECD"/>
    <w:rsid w:val="00883732"/>
    <w:rsid w:val="00890AEB"/>
    <w:rsid w:val="0089606B"/>
    <w:rsid w:val="00896DE7"/>
    <w:rsid w:val="008B25B5"/>
    <w:rsid w:val="008C61E8"/>
    <w:rsid w:val="008C700C"/>
    <w:rsid w:val="00937694"/>
    <w:rsid w:val="00940E37"/>
    <w:rsid w:val="009423A0"/>
    <w:rsid w:val="00943452"/>
    <w:rsid w:val="00971606"/>
    <w:rsid w:val="00974932"/>
    <w:rsid w:val="0099683C"/>
    <w:rsid w:val="009A02D3"/>
    <w:rsid w:val="009A2351"/>
    <w:rsid w:val="009B29B7"/>
    <w:rsid w:val="009B29CD"/>
    <w:rsid w:val="009C09CC"/>
    <w:rsid w:val="009D150E"/>
    <w:rsid w:val="009D7167"/>
    <w:rsid w:val="009E3CDD"/>
    <w:rsid w:val="009F6EB1"/>
    <w:rsid w:val="00A079D9"/>
    <w:rsid w:val="00A10FF5"/>
    <w:rsid w:val="00A3135C"/>
    <w:rsid w:val="00A442A3"/>
    <w:rsid w:val="00A44637"/>
    <w:rsid w:val="00A5266B"/>
    <w:rsid w:val="00A52B52"/>
    <w:rsid w:val="00A600B1"/>
    <w:rsid w:val="00A60209"/>
    <w:rsid w:val="00A60F10"/>
    <w:rsid w:val="00A6581C"/>
    <w:rsid w:val="00A66771"/>
    <w:rsid w:val="00A71A82"/>
    <w:rsid w:val="00A77120"/>
    <w:rsid w:val="00A8089A"/>
    <w:rsid w:val="00A911AC"/>
    <w:rsid w:val="00A93515"/>
    <w:rsid w:val="00A93D00"/>
    <w:rsid w:val="00B0502C"/>
    <w:rsid w:val="00B129AB"/>
    <w:rsid w:val="00B40FDD"/>
    <w:rsid w:val="00B41107"/>
    <w:rsid w:val="00B55622"/>
    <w:rsid w:val="00B577E4"/>
    <w:rsid w:val="00B6485A"/>
    <w:rsid w:val="00B74474"/>
    <w:rsid w:val="00B745E1"/>
    <w:rsid w:val="00B8546D"/>
    <w:rsid w:val="00B87FAC"/>
    <w:rsid w:val="00B9121D"/>
    <w:rsid w:val="00BA7AD0"/>
    <w:rsid w:val="00BA7BDB"/>
    <w:rsid w:val="00BC106C"/>
    <w:rsid w:val="00BD53D9"/>
    <w:rsid w:val="00BE0000"/>
    <w:rsid w:val="00BE294E"/>
    <w:rsid w:val="00BE64CD"/>
    <w:rsid w:val="00BF08A6"/>
    <w:rsid w:val="00BF1480"/>
    <w:rsid w:val="00BF1B04"/>
    <w:rsid w:val="00BF2BF4"/>
    <w:rsid w:val="00BF3164"/>
    <w:rsid w:val="00BF404D"/>
    <w:rsid w:val="00C01875"/>
    <w:rsid w:val="00C206BC"/>
    <w:rsid w:val="00C40679"/>
    <w:rsid w:val="00C4560B"/>
    <w:rsid w:val="00C57C04"/>
    <w:rsid w:val="00C77E06"/>
    <w:rsid w:val="00C84744"/>
    <w:rsid w:val="00C9434C"/>
    <w:rsid w:val="00CA64D9"/>
    <w:rsid w:val="00CB32FD"/>
    <w:rsid w:val="00CC380A"/>
    <w:rsid w:val="00CC52B9"/>
    <w:rsid w:val="00CF2F88"/>
    <w:rsid w:val="00CF3856"/>
    <w:rsid w:val="00CF4442"/>
    <w:rsid w:val="00D040F1"/>
    <w:rsid w:val="00D04736"/>
    <w:rsid w:val="00D0556D"/>
    <w:rsid w:val="00D05A47"/>
    <w:rsid w:val="00D110C5"/>
    <w:rsid w:val="00D14BB4"/>
    <w:rsid w:val="00D22899"/>
    <w:rsid w:val="00D2476A"/>
    <w:rsid w:val="00D30A00"/>
    <w:rsid w:val="00D37F59"/>
    <w:rsid w:val="00D72BD2"/>
    <w:rsid w:val="00D80082"/>
    <w:rsid w:val="00D827AB"/>
    <w:rsid w:val="00D90707"/>
    <w:rsid w:val="00D95947"/>
    <w:rsid w:val="00DA1D7B"/>
    <w:rsid w:val="00DA7A08"/>
    <w:rsid w:val="00DC2B91"/>
    <w:rsid w:val="00DD032F"/>
    <w:rsid w:val="00DF29B8"/>
    <w:rsid w:val="00E11189"/>
    <w:rsid w:val="00E171A1"/>
    <w:rsid w:val="00E240F3"/>
    <w:rsid w:val="00E30957"/>
    <w:rsid w:val="00E34EBC"/>
    <w:rsid w:val="00E41530"/>
    <w:rsid w:val="00E46B91"/>
    <w:rsid w:val="00E470D2"/>
    <w:rsid w:val="00E547CE"/>
    <w:rsid w:val="00E612B4"/>
    <w:rsid w:val="00E743FB"/>
    <w:rsid w:val="00E81BE7"/>
    <w:rsid w:val="00E86FE3"/>
    <w:rsid w:val="00E87BBC"/>
    <w:rsid w:val="00EA0A54"/>
    <w:rsid w:val="00EA0F1C"/>
    <w:rsid w:val="00EA37B6"/>
    <w:rsid w:val="00EB4BF8"/>
    <w:rsid w:val="00EC33CA"/>
    <w:rsid w:val="00ED192B"/>
    <w:rsid w:val="00ED6E90"/>
    <w:rsid w:val="00F00427"/>
    <w:rsid w:val="00F01A90"/>
    <w:rsid w:val="00F01E76"/>
    <w:rsid w:val="00F021D9"/>
    <w:rsid w:val="00F26F9A"/>
    <w:rsid w:val="00F40C35"/>
    <w:rsid w:val="00F518B8"/>
    <w:rsid w:val="00F723C0"/>
    <w:rsid w:val="00FA6584"/>
    <w:rsid w:val="00FD59D0"/>
    <w:rsid w:val="00FD7DF6"/>
    <w:rsid w:val="00FE668E"/>
    <w:rsid w:val="00FE7527"/>
    <w:rsid w:val="00FF1122"/>
    <w:rsid w:val="00FF42B3"/>
    <w:rsid w:val="00FF7AC0"/>
    <w:rsid w:val="00FF7E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334BA"/>
  <w15:chartTrackingRefBased/>
  <w15:docId w15:val="{672E18C3-649C-4275-876C-E7C321D38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50E"/>
  </w:style>
  <w:style w:type="paragraph" w:styleId="Ttulo1">
    <w:name w:val="heading 1"/>
    <w:basedOn w:val="Normal"/>
    <w:next w:val="Normal"/>
    <w:link w:val="Ttulo1Char"/>
    <w:uiPriority w:val="9"/>
    <w:qFormat/>
    <w:rsid w:val="00053DEE"/>
    <w:pPr>
      <w:keepNext/>
      <w:keepLines/>
      <w:widowControl w:val="0"/>
      <w:autoSpaceDE w:val="0"/>
      <w:autoSpaceDN w:val="0"/>
      <w:spacing w:before="240" w:after="0" w:line="240" w:lineRule="auto"/>
      <w:outlineLvl w:val="0"/>
    </w:pPr>
    <w:rPr>
      <w:rFonts w:asciiTheme="majorHAnsi" w:eastAsiaTheme="majorEastAsia" w:hAnsiTheme="majorHAnsi" w:cstheme="majorBidi"/>
      <w:color w:val="2E74B5" w:themeColor="accent1" w:themeShade="BF"/>
      <w:sz w:val="32"/>
      <w:szCs w:val="32"/>
      <w:lang w:val="pt-PT"/>
    </w:rPr>
  </w:style>
  <w:style w:type="paragraph" w:styleId="Ttulo2">
    <w:name w:val="heading 2"/>
    <w:basedOn w:val="Normal"/>
    <w:link w:val="Ttulo2Char"/>
    <w:uiPriority w:val="9"/>
    <w:unhideWhenUsed/>
    <w:qFormat/>
    <w:rsid w:val="00053DEE"/>
    <w:pPr>
      <w:widowControl w:val="0"/>
      <w:autoSpaceDE w:val="0"/>
      <w:autoSpaceDN w:val="0"/>
      <w:spacing w:after="0" w:line="240" w:lineRule="auto"/>
      <w:ind w:left="440" w:hanging="241"/>
      <w:jc w:val="both"/>
      <w:outlineLvl w:val="1"/>
    </w:pPr>
    <w:rPr>
      <w:rFonts w:ascii="Times New Roman" w:eastAsia="Times New Roman" w:hAnsi="Times New Roman" w:cs="Times New Roman"/>
      <w:b/>
      <w:bCs/>
      <w:sz w:val="24"/>
      <w:szCs w:val="24"/>
      <w:lang w:val="pt-PT"/>
    </w:rPr>
  </w:style>
  <w:style w:type="paragraph" w:styleId="Ttulo3">
    <w:name w:val="heading 3"/>
    <w:basedOn w:val="Normal"/>
    <w:next w:val="Normal"/>
    <w:link w:val="Ttulo3Char"/>
    <w:uiPriority w:val="9"/>
    <w:unhideWhenUsed/>
    <w:qFormat/>
    <w:rsid w:val="00053DEE"/>
    <w:pPr>
      <w:keepNext/>
      <w:keepLines/>
      <w:widowControl w:val="0"/>
      <w:autoSpaceDE w:val="0"/>
      <w:autoSpaceDN w:val="0"/>
      <w:spacing w:before="40" w:after="0" w:line="240" w:lineRule="auto"/>
      <w:outlineLvl w:val="2"/>
    </w:pPr>
    <w:rPr>
      <w:rFonts w:asciiTheme="majorHAnsi" w:eastAsiaTheme="majorEastAsia" w:hAnsiTheme="majorHAnsi" w:cstheme="majorBidi"/>
      <w:color w:val="1F4D78" w:themeColor="accent1" w:themeShade="7F"/>
      <w:sz w:val="24"/>
      <w:szCs w:val="24"/>
      <w:lang w:val="pt-PT"/>
    </w:rPr>
  </w:style>
  <w:style w:type="paragraph" w:styleId="Ttulo4">
    <w:name w:val="heading 4"/>
    <w:basedOn w:val="Normal"/>
    <w:next w:val="Normal"/>
    <w:link w:val="Ttulo4Char"/>
    <w:uiPriority w:val="9"/>
    <w:qFormat/>
    <w:rsid w:val="00053DEE"/>
    <w:pPr>
      <w:widowControl w:val="0"/>
      <w:autoSpaceDE w:val="0"/>
      <w:autoSpaceDN w:val="0"/>
      <w:adjustRightInd w:val="0"/>
      <w:spacing w:after="0" w:line="240" w:lineRule="auto"/>
      <w:ind w:right="13"/>
      <w:jc w:val="center"/>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har"/>
    <w:uiPriority w:val="9"/>
    <w:unhideWhenUsed/>
    <w:qFormat/>
    <w:rsid w:val="00053DEE"/>
    <w:pPr>
      <w:keepNext/>
      <w:keepLines/>
      <w:widowControl w:val="0"/>
      <w:spacing w:before="320" w:after="200" w:line="240" w:lineRule="auto"/>
      <w:outlineLvl w:val="4"/>
    </w:pPr>
    <w:rPr>
      <w:rFonts w:ascii="Arial" w:eastAsia="Arial" w:hAnsi="Arial" w:cs="Arial"/>
      <w:b/>
      <w:bCs/>
      <w:sz w:val="24"/>
      <w:szCs w:val="24"/>
      <w:lang w:val="pt-PT"/>
    </w:rPr>
  </w:style>
  <w:style w:type="paragraph" w:styleId="Ttulo6">
    <w:name w:val="heading 6"/>
    <w:basedOn w:val="Normal"/>
    <w:next w:val="Normal"/>
    <w:link w:val="Ttulo6Char"/>
    <w:uiPriority w:val="9"/>
    <w:qFormat/>
    <w:rsid w:val="00053DEE"/>
    <w:pPr>
      <w:widowControl w:val="0"/>
      <w:autoSpaceDE w:val="0"/>
      <w:autoSpaceDN w:val="0"/>
      <w:adjustRightInd w:val="0"/>
      <w:spacing w:after="0" w:line="240" w:lineRule="auto"/>
      <w:jc w:val="both"/>
      <w:outlineLvl w:val="5"/>
    </w:pPr>
    <w:rPr>
      <w:rFonts w:ascii="Calibri" w:eastAsia="Times New Roman" w:hAnsi="Calibri" w:cs="Times New Roman"/>
      <w:b/>
      <w:bCs/>
      <w:sz w:val="20"/>
      <w:szCs w:val="20"/>
      <w:lang w:val="x-none" w:eastAsia="x-none"/>
    </w:rPr>
  </w:style>
  <w:style w:type="paragraph" w:styleId="Ttulo7">
    <w:name w:val="heading 7"/>
    <w:basedOn w:val="Normal"/>
    <w:next w:val="Normal"/>
    <w:link w:val="Ttulo7Char"/>
    <w:uiPriority w:val="9"/>
    <w:qFormat/>
    <w:rsid w:val="00053DEE"/>
    <w:pPr>
      <w:widowControl w:val="0"/>
      <w:autoSpaceDE w:val="0"/>
      <w:autoSpaceDN w:val="0"/>
      <w:adjustRightInd w:val="0"/>
      <w:spacing w:after="0" w:line="240" w:lineRule="auto"/>
      <w:ind w:right="-1161"/>
      <w:jc w:val="center"/>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har"/>
    <w:uiPriority w:val="9"/>
    <w:qFormat/>
    <w:rsid w:val="00053DEE"/>
    <w:pPr>
      <w:widowControl w:val="0"/>
      <w:autoSpaceDE w:val="0"/>
      <w:autoSpaceDN w:val="0"/>
      <w:adjustRightInd w:val="0"/>
      <w:spacing w:after="0" w:line="240" w:lineRule="auto"/>
      <w:jc w:val="center"/>
      <w:outlineLvl w:val="7"/>
    </w:pPr>
    <w:rPr>
      <w:rFonts w:ascii="Calibri" w:eastAsia="Times New Roman" w:hAnsi="Calibri" w:cs="Times New Roman"/>
      <w:i/>
      <w:iCs/>
      <w:sz w:val="24"/>
      <w:szCs w:val="24"/>
      <w:lang w:val="x-none" w:eastAsia="x-none"/>
    </w:rPr>
  </w:style>
  <w:style w:type="paragraph" w:styleId="Ttulo9">
    <w:name w:val="heading 9"/>
    <w:basedOn w:val="Normal"/>
    <w:next w:val="Normal"/>
    <w:link w:val="Ttulo9Char"/>
    <w:uiPriority w:val="9"/>
    <w:qFormat/>
    <w:rsid w:val="00053DEE"/>
    <w:pPr>
      <w:widowControl w:val="0"/>
      <w:autoSpaceDE w:val="0"/>
      <w:autoSpaceDN w:val="0"/>
      <w:adjustRightInd w:val="0"/>
      <w:spacing w:after="0" w:line="240" w:lineRule="auto"/>
      <w:jc w:val="center"/>
      <w:outlineLvl w:val="8"/>
    </w:pPr>
    <w:rPr>
      <w:rFonts w:ascii="Cambria" w:eastAsia="Times New Roman" w:hAnsi="Cambria"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002DD6"/>
    <w:rPr>
      <w:color w:val="0563C1" w:themeColor="hyperlink"/>
      <w:u w:val="single"/>
    </w:rPr>
  </w:style>
  <w:style w:type="paragraph" w:styleId="Cabealho">
    <w:name w:val="header"/>
    <w:basedOn w:val="Normal"/>
    <w:link w:val="CabealhoChar"/>
    <w:uiPriority w:val="99"/>
    <w:unhideWhenUsed/>
    <w:rsid w:val="00BA7AD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A7AD0"/>
  </w:style>
  <w:style w:type="paragraph" w:styleId="Rodap">
    <w:name w:val="footer"/>
    <w:basedOn w:val="Normal"/>
    <w:link w:val="RodapChar"/>
    <w:uiPriority w:val="99"/>
    <w:unhideWhenUsed/>
    <w:rsid w:val="00BA7AD0"/>
    <w:pPr>
      <w:tabs>
        <w:tab w:val="center" w:pos="4252"/>
        <w:tab w:val="right" w:pos="8504"/>
      </w:tabs>
      <w:spacing w:after="0" w:line="240" w:lineRule="auto"/>
    </w:pPr>
  </w:style>
  <w:style w:type="character" w:customStyle="1" w:styleId="RodapChar">
    <w:name w:val="Rodapé Char"/>
    <w:basedOn w:val="Fontepargpadro"/>
    <w:link w:val="Rodap"/>
    <w:uiPriority w:val="99"/>
    <w:rsid w:val="00BA7AD0"/>
  </w:style>
  <w:style w:type="paragraph" w:styleId="Ttulo">
    <w:name w:val="Title"/>
    <w:basedOn w:val="Normal"/>
    <w:link w:val="TtuloChar"/>
    <w:uiPriority w:val="10"/>
    <w:qFormat/>
    <w:rsid w:val="00BA7AD0"/>
    <w:pPr>
      <w:spacing w:after="0" w:line="240" w:lineRule="auto"/>
      <w:jc w:val="center"/>
    </w:pPr>
    <w:rPr>
      <w:rFonts w:ascii="Bookman Old Style" w:eastAsia="Times New Roman" w:hAnsi="Bookman Old Style" w:cs="Times New Roman"/>
      <w:b/>
      <w:i/>
      <w:outline/>
      <w:sz w:val="48"/>
      <w:szCs w:val="20"/>
      <w:lang w:eastAsia="pt-BR"/>
    </w:rPr>
  </w:style>
  <w:style w:type="character" w:customStyle="1" w:styleId="TtuloChar">
    <w:name w:val="Título Char"/>
    <w:basedOn w:val="Fontepargpadro"/>
    <w:link w:val="Ttulo"/>
    <w:uiPriority w:val="10"/>
    <w:qFormat/>
    <w:rsid w:val="00BA7AD0"/>
    <w:rPr>
      <w:rFonts w:ascii="Bookman Old Style" w:eastAsia="Times New Roman" w:hAnsi="Bookman Old Style" w:cs="Times New Roman"/>
      <w:b/>
      <w:i/>
      <w:outline/>
      <w:sz w:val="48"/>
      <w:szCs w:val="20"/>
      <w:lang w:eastAsia="pt-BR"/>
    </w:rPr>
  </w:style>
  <w:style w:type="paragraph" w:styleId="Subttulo">
    <w:name w:val="Subtitle"/>
    <w:basedOn w:val="Normal"/>
    <w:link w:val="SubttuloChar"/>
    <w:uiPriority w:val="11"/>
    <w:qFormat/>
    <w:rsid w:val="00BA7AD0"/>
    <w:pPr>
      <w:spacing w:after="0" w:line="360" w:lineRule="auto"/>
      <w:jc w:val="center"/>
    </w:pPr>
    <w:rPr>
      <w:rFonts w:ascii="Arial" w:eastAsia="Times New Roman" w:hAnsi="Arial" w:cs="Times New Roman"/>
      <w:b/>
      <w:color w:val="000080"/>
      <w:sz w:val="24"/>
      <w:szCs w:val="20"/>
      <w:lang w:eastAsia="pt-BR"/>
    </w:rPr>
  </w:style>
  <w:style w:type="character" w:customStyle="1" w:styleId="SubttuloChar">
    <w:name w:val="Subtítulo Char"/>
    <w:basedOn w:val="Fontepargpadro"/>
    <w:link w:val="Subttulo"/>
    <w:uiPriority w:val="11"/>
    <w:qFormat/>
    <w:rsid w:val="00BA7AD0"/>
    <w:rPr>
      <w:rFonts w:ascii="Arial" w:eastAsia="Times New Roman" w:hAnsi="Arial" w:cs="Times New Roman"/>
      <w:b/>
      <w:color w:val="000080"/>
      <w:sz w:val="24"/>
      <w:szCs w:val="20"/>
      <w:lang w:eastAsia="pt-BR"/>
    </w:rPr>
  </w:style>
  <w:style w:type="character" w:styleId="HiperlinkVisitado">
    <w:name w:val="FollowedHyperlink"/>
    <w:basedOn w:val="Fontepargpadro"/>
    <w:uiPriority w:val="99"/>
    <w:semiHidden/>
    <w:unhideWhenUsed/>
    <w:rsid w:val="008361F8"/>
    <w:rPr>
      <w:color w:val="954F72"/>
      <w:u w:val="single"/>
    </w:rPr>
  </w:style>
  <w:style w:type="paragraph" w:customStyle="1" w:styleId="xl65">
    <w:name w:val="xl65"/>
    <w:basedOn w:val="Normal"/>
    <w:rsid w:val="008361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8361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658C7"/>
    <w:pPr>
      <w:ind w:left="720"/>
      <w:contextualSpacing/>
    </w:pPr>
  </w:style>
  <w:style w:type="paragraph" w:customStyle="1" w:styleId="Default">
    <w:name w:val="Default"/>
    <w:rsid w:val="00CC52B9"/>
    <w:pPr>
      <w:autoSpaceDE w:val="0"/>
      <w:autoSpaceDN w:val="0"/>
      <w:adjustRightInd w:val="0"/>
      <w:spacing w:after="0" w:line="240" w:lineRule="auto"/>
    </w:pPr>
    <w:rPr>
      <w:rFonts w:ascii="Arial" w:hAnsi="Arial" w:cs="Arial"/>
      <w:color w:val="000000"/>
      <w:sz w:val="24"/>
      <w:szCs w:val="24"/>
    </w:rPr>
  </w:style>
  <w:style w:type="character" w:styleId="MenoPendente">
    <w:name w:val="Unresolved Mention"/>
    <w:basedOn w:val="Fontepargpadro"/>
    <w:uiPriority w:val="99"/>
    <w:semiHidden/>
    <w:unhideWhenUsed/>
    <w:rsid w:val="00656EFC"/>
    <w:rPr>
      <w:color w:val="605E5C"/>
      <w:shd w:val="clear" w:color="auto" w:fill="E1DFDD"/>
    </w:rPr>
  </w:style>
  <w:style w:type="character" w:customStyle="1" w:styleId="Ttulo1Char">
    <w:name w:val="Título 1 Char"/>
    <w:basedOn w:val="Fontepargpadro"/>
    <w:link w:val="Ttulo1"/>
    <w:uiPriority w:val="9"/>
    <w:rsid w:val="00053DEE"/>
    <w:rPr>
      <w:rFonts w:asciiTheme="majorHAnsi" w:eastAsiaTheme="majorEastAsia" w:hAnsiTheme="majorHAnsi" w:cstheme="majorBidi"/>
      <w:color w:val="2E74B5" w:themeColor="accent1" w:themeShade="BF"/>
      <w:sz w:val="32"/>
      <w:szCs w:val="32"/>
      <w:lang w:val="pt-PT"/>
    </w:rPr>
  </w:style>
  <w:style w:type="character" w:customStyle="1" w:styleId="Ttulo2Char">
    <w:name w:val="Título 2 Char"/>
    <w:basedOn w:val="Fontepargpadro"/>
    <w:link w:val="Ttulo2"/>
    <w:uiPriority w:val="9"/>
    <w:rsid w:val="00053DEE"/>
    <w:rPr>
      <w:rFonts w:ascii="Times New Roman" w:eastAsia="Times New Roman" w:hAnsi="Times New Roman" w:cs="Times New Roman"/>
      <w:b/>
      <w:bCs/>
      <w:sz w:val="24"/>
      <w:szCs w:val="24"/>
      <w:lang w:val="pt-PT"/>
    </w:rPr>
  </w:style>
  <w:style w:type="character" w:customStyle="1" w:styleId="Ttulo3Char">
    <w:name w:val="Título 3 Char"/>
    <w:basedOn w:val="Fontepargpadro"/>
    <w:link w:val="Ttulo3"/>
    <w:uiPriority w:val="9"/>
    <w:rsid w:val="00053DEE"/>
    <w:rPr>
      <w:rFonts w:asciiTheme="majorHAnsi" w:eastAsiaTheme="majorEastAsia" w:hAnsiTheme="majorHAnsi" w:cstheme="majorBidi"/>
      <w:color w:val="1F4D78" w:themeColor="accent1" w:themeShade="7F"/>
      <w:sz w:val="24"/>
      <w:szCs w:val="24"/>
      <w:lang w:val="pt-PT"/>
    </w:rPr>
  </w:style>
  <w:style w:type="character" w:customStyle="1" w:styleId="Ttulo4Char">
    <w:name w:val="Título 4 Char"/>
    <w:basedOn w:val="Fontepargpadro"/>
    <w:link w:val="Ttulo4"/>
    <w:uiPriority w:val="9"/>
    <w:rsid w:val="00053DE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uiPriority w:val="9"/>
    <w:rsid w:val="00053DEE"/>
    <w:rPr>
      <w:rFonts w:ascii="Arial" w:eastAsia="Arial" w:hAnsi="Arial" w:cs="Arial"/>
      <w:b/>
      <w:bCs/>
      <w:sz w:val="24"/>
      <w:szCs w:val="24"/>
      <w:lang w:val="pt-PT"/>
    </w:rPr>
  </w:style>
  <w:style w:type="character" w:customStyle="1" w:styleId="Ttulo6Char">
    <w:name w:val="Título 6 Char"/>
    <w:basedOn w:val="Fontepargpadro"/>
    <w:link w:val="Ttulo6"/>
    <w:uiPriority w:val="9"/>
    <w:rsid w:val="00053DEE"/>
    <w:rPr>
      <w:rFonts w:ascii="Calibri" w:eastAsia="Times New Roman" w:hAnsi="Calibri" w:cs="Times New Roman"/>
      <w:b/>
      <w:bCs/>
      <w:sz w:val="20"/>
      <w:szCs w:val="20"/>
      <w:lang w:val="x-none" w:eastAsia="x-none"/>
    </w:rPr>
  </w:style>
  <w:style w:type="character" w:customStyle="1" w:styleId="Ttulo7Char">
    <w:name w:val="Título 7 Char"/>
    <w:basedOn w:val="Fontepargpadro"/>
    <w:link w:val="Ttulo7"/>
    <w:uiPriority w:val="9"/>
    <w:rsid w:val="00053DEE"/>
    <w:rPr>
      <w:rFonts w:ascii="Calibri" w:eastAsia="Times New Roman" w:hAnsi="Calibri" w:cs="Times New Roman"/>
      <w:sz w:val="24"/>
      <w:szCs w:val="24"/>
      <w:lang w:val="x-none" w:eastAsia="x-none"/>
    </w:rPr>
  </w:style>
  <w:style w:type="character" w:customStyle="1" w:styleId="Ttulo8Char">
    <w:name w:val="Título 8 Char"/>
    <w:basedOn w:val="Fontepargpadro"/>
    <w:link w:val="Ttulo8"/>
    <w:uiPriority w:val="9"/>
    <w:rsid w:val="00053DEE"/>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uiPriority w:val="9"/>
    <w:rsid w:val="00053DEE"/>
    <w:rPr>
      <w:rFonts w:ascii="Cambria" w:eastAsia="Times New Roman" w:hAnsi="Cambria" w:cs="Times New Roman"/>
      <w:sz w:val="20"/>
      <w:szCs w:val="20"/>
      <w:lang w:val="x-none" w:eastAsia="x-none"/>
    </w:rPr>
  </w:style>
  <w:style w:type="table" w:customStyle="1" w:styleId="TableNormal">
    <w:name w:val="Table Normal"/>
    <w:uiPriority w:val="2"/>
    <w:semiHidden/>
    <w:unhideWhenUsed/>
    <w:qFormat/>
    <w:rsid w:val="00053DE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053DEE"/>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99"/>
    <w:rsid w:val="00053DEE"/>
    <w:rPr>
      <w:rFonts w:ascii="Times New Roman" w:eastAsia="Times New Roman" w:hAnsi="Times New Roman" w:cs="Times New Roman"/>
      <w:sz w:val="24"/>
      <w:szCs w:val="24"/>
      <w:lang w:val="pt-PT"/>
    </w:rPr>
  </w:style>
  <w:style w:type="paragraph" w:customStyle="1" w:styleId="TableParagraph">
    <w:name w:val="Table Paragraph"/>
    <w:basedOn w:val="Normal"/>
    <w:uiPriority w:val="1"/>
    <w:qFormat/>
    <w:rsid w:val="00053DEE"/>
    <w:pPr>
      <w:widowControl w:val="0"/>
      <w:autoSpaceDE w:val="0"/>
      <w:autoSpaceDN w:val="0"/>
      <w:spacing w:after="0" w:line="251" w:lineRule="exact"/>
      <w:ind w:left="105"/>
      <w:jc w:val="center"/>
    </w:pPr>
    <w:rPr>
      <w:rFonts w:ascii="Times New Roman" w:eastAsia="Times New Roman" w:hAnsi="Times New Roman" w:cs="Times New Roman"/>
      <w:lang w:val="pt-PT"/>
    </w:rPr>
  </w:style>
  <w:style w:type="table" w:styleId="Tabelacomgrade">
    <w:name w:val="Table Grid"/>
    <w:basedOn w:val="Tabelanormal"/>
    <w:rsid w:val="00053DE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
    <w:name w:val="Normal1"/>
    <w:basedOn w:val="Normal"/>
    <w:rsid w:val="00053DE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eastAsia="Times New Roman" w:hAnsi="Arial" w:cs="Times New Roman"/>
      <w:spacing w:val="-3"/>
      <w:sz w:val="24"/>
      <w:szCs w:val="20"/>
      <w:lang w:eastAsia="pt-BR"/>
    </w:rPr>
  </w:style>
  <w:style w:type="paragraph" w:styleId="Recuodecorpodetexto">
    <w:name w:val="Body Text Indent"/>
    <w:basedOn w:val="Normal"/>
    <w:link w:val="RecuodecorpodetextoChar"/>
    <w:uiPriority w:val="99"/>
    <w:rsid w:val="00053DEE"/>
    <w:pPr>
      <w:widowControl w:val="0"/>
      <w:autoSpaceDE w:val="0"/>
      <w:autoSpaceDN w:val="0"/>
      <w:adjustRightInd w:val="0"/>
      <w:spacing w:after="0" w:line="277" w:lineRule="exact"/>
      <w:ind w:left="396" w:hanging="396"/>
      <w:jc w:val="both"/>
    </w:pPr>
    <w:rPr>
      <w:rFonts w:ascii="Arial" w:eastAsia="Times New Roman" w:hAnsi="Arial" w:cs="Times New Roman"/>
      <w:sz w:val="24"/>
      <w:szCs w:val="24"/>
      <w:lang w:val="x-none" w:eastAsia="x-none"/>
    </w:rPr>
  </w:style>
  <w:style w:type="character" w:customStyle="1" w:styleId="RecuodecorpodetextoChar">
    <w:name w:val="Recuo de corpo de texto Char"/>
    <w:basedOn w:val="Fontepargpadro"/>
    <w:link w:val="Recuodecorpodetexto"/>
    <w:uiPriority w:val="99"/>
    <w:rsid w:val="00053DEE"/>
    <w:rPr>
      <w:rFonts w:ascii="Arial" w:eastAsia="Times New Roman" w:hAnsi="Arial" w:cs="Times New Roman"/>
      <w:sz w:val="24"/>
      <w:szCs w:val="24"/>
      <w:lang w:val="x-none" w:eastAsia="x-none"/>
    </w:rPr>
  </w:style>
  <w:style w:type="paragraph" w:styleId="Corpodetexto2">
    <w:name w:val="Body Text 2"/>
    <w:basedOn w:val="Normal"/>
    <w:link w:val="Corpodetexto2Char"/>
    <w:uiPriority w:val="99"/>
    <w:rsid w:val="00053DEE"/>
    <w:pPr>
      <w:widowControl w:val="0"/>
      <w:autoSpaceDE w:val="0"/>
      <w:autoSpaceDN w:val="0"/>
      <w:adjustRightInd w:val="0"/>
      <w:spacing w:after="0" w:line="277" w:lineRule="exact"/>
      <w:ind w:right="-614"/>
      <w:jc w:val="both"/>
    </w:pPr>
    <w:rPr>
      <w:rFonts w:ascii="Arial" w:eastAsia="Times New Roman" w:hAnsi="Arial" w:cs="Times New Roman"/>
      <w:sz w:val="24"/>
      <w:szCs w:val="24"/>
      <w:lang w:val="x-none" w:eastAsia="x-none"/>
    </w:rPr>
  </w:style>
  <w:style w:type="character" w:customStyle="1" w:styleId="Corpodetexto2Char">
    <w:name w:val="Corpo de texto 2 Char"/>
    <w:basedOn w:val="Fontepargpadro"/>
    <w:link w:val="Corpodetexto2"/>
    <w:uiPriority w:val="99"/>
    <w:rsid w:val="00053DEE"/>
    <w:rPr>
      <w:rFonts w:ascii="Arial" w:eastAsia="Times New Roman" w:hAnsi="Arial" w:cs="Times New Roman"/>
      <w:sz w:val="24"/>
      <w:szCs w:val="24"/>
      <w:lang w:val="x-none" w:eastAsia="x-none"/>
    </w:rPr>
  </w:style>
  <w:style w:type="paragraph" w:styleId="Textoembloco">
    <w:name w:val="Block Text"/>
    <w:basedOn w:val="Normal"/>
    <w:uiPriority w:val="99"/>
    <w:rsid w:val="00053DEE"/>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053DEE"/>
    <w:pPr>
      <w:widowControl w:val="0"/>
      <w:autoSpaceDE w:val="0"/>
      <w:autoSpaceDN w:val="0"/>
      <w:adjustRightInd w:val="0"/>
      <w:spacing w:after="0" w:line="240" w:lineRule="auto"/>
      <w:ind w:right="-614" w:firstLine="851"/>
      <w:jc w:val="both"/>
    </w:pPr>
    <w:rPr>
      <w:rFonts w:ascii="Arial" w:eastAsia="Times New Roman" w:hAnsi="Arial" w:cs="Times New Roman"/>
      <w:sz w:val="24"/>
      <w:szCs w:val="24"/>
      <w:lang w:val="x-none" w:eastAsia="x-none"/>
    </w:rPr>
  </w:style>
  <w:style w:type="character" w:customStyle="1" w:styleId="Recuodecorpodetexto2Char">
    <w:name w:val="Recuo de corpo de texto 2 Char"/>
    <w:basedOn w:val="Fontepargpadro"/>
    <w:link w:val="Recuodecorpodetexto2"/>
    <w:uiPriority w:val="99"/>
    <w:rsid w:val="00053DEE"/>
    <w:rPr>
      <w:rFonts w:ascii="Arial" w:eastAsia="Times New Roman" w:hAnsi="Arial" w:cs="Times New Roman"/>
      <w:sz w:val="24"/>
      <w:szCs w:val="24"/>
      <w:lang w:val="x-none" w:eastAsia="x-none"/>
    </w:rPr>
  </w:style>
  <w:style w:type="paragraph" w:customStyle="1" w:styleId="Textopadro">
    <w:name w:val="Texto padrão"/>
    <w:uiPriority w:val="99"/>
    <w:rsid w:val="00053DEE"/>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Forte">
    <w:name w:val="Strong"/>
    <w:uiPriority w:val="22"/>
    <w:qFormat/>
    <w:rsid w:val="00053DEE"/>
    <w:rPr>
      <w:b/>
      <w:bCs/>
      <w:sz w:val="22"/>
      <w:szCs w:val="22"/>
    </w:rPr>
  </w:style>
  <w:style w:type="paragraph" w:customStyle="1" w:styleId="Padro">
    <w:name w:val="Padrão"/>
    <w:rsid w:val="00053DEE"/>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053DEE"/>
    <w:pPr>
      <w:adjustRightInd w:val="0"/>
      <w:spacing w:after="120"/>
    </w:pPr>
    <w:rPr>
      <w:rFonts w:ascii="Arial" w:hAnsi="Arial"/>
      <w:lang w:val="x-none" w:eastAsia="x-none"/>
    </w:rPr>
  </w:style>
  <w:style w:type="paragraph" w:customStyle="1" w:styleId="WW-Corpodetexto3">
    <w:name w:val="WW-Corpo de texto 3"/>
    <w:uiPriority w:val="99"/>
    <w:rsid w:val="00053DEE"/>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053DEE"/>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053DEE"/>
    <w:pPr>
      <w:widowControl w:val="0"/>
      <w:autoSpaceDE w:val="0"/>
      <w:autoSpaceDN w:val="0"/>
      <w:adjustRightInd w:val="0"/>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053DEE"/>
    <w:rPr>
      <w:rFonts w:ascii="Courier New" w:eastAsia="Times New Roman" w:hAnsi="Courier New" w:cs="Times New Roman"/>
      <w:sz w:val="20"/>
      <w:szCs w:val="20"/>
      <w:lang w:val="x-none" w:eastAsia="x-none"/>
    </w:rPr>
  </w:style>
  <w:style w:type="paragraph" w:customStyle="1" w:styleId="fontesite">
    <w:name w:val="fontesite"/>
    <w:basedOn w:val="Normal"/>
    <w:uiPriority w:val="99"/>
    <w:rsid w:val="00053DEE"/>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053DEE"/>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053DEE"/>
    <w:pPr>
      <w:widowControl w:val="0"/>
      <w:autoSpaceDE w:val="0"/>
      <w:autoSpaceDN w:val="0"/>
      <w:adjustRightInd w:val="0"/>
      <w:spacing w:after="0" w:line="240" w:lineRule="auto"/>
    </w:pPr>
    <w:rPr>
      <w:rFonts w:ascii="Arial" w:eastAsia="Times New Roman" w:hAnsi="Arial" w:cs="Arial"/>
      <w:lang w:eastAsia="pt-BR"/>
    </w:rPr>
  </w:style>
  <w:style w:type="paragraph" w:customStyle="1" w:styleId="Pa5">
    <w:name w:val="Pa5"/>
    <w:basedOn w:val="Normal"/>
    <w:next w:val="Normal"/>
    <w:uiPriority w:val="99"/>
    <w:rsid w:val="00053DEE"/>
    <w:pPr>
      <w:autoSpaceDE w:val="0"/>
      <w:autoSpaceDN w:val="0"/>
      <w:adjustRightInd w:val="0"/>
      <w:spacing w:after="0" w:line="241" w:lineRule="atLeast"/>
    </w:pPr>
    <w:rPr>
      <w:rFonts w:ascii="Panton Black" w:eastAsia="Times New Roman" w:hAnsi="Panton Black" w:cs="Times New Roman"/>
      <w:sz w:val="24"/>
      <w:szCs w:val="24"/>
    </w:rPr>
  </w:style>
  <w:style w:type="paragraph" w:customStyle="1" w:styleId="Pa4">
    <w:name w:val="Pa4"/>
    <w:basedOn w:val="Normal"/>
    <w:next w:val="Normal"/>
    <w:uiPriority w:val="99"/>
    <w:rsid w:val="00053DEE"/>
    <w:pPr>
      <w:autoSpaceDE w:val="0"/>
      <w:autoSpaceDN w:val="0"/>
      <w:adjustRightInd w:val="0"/>
      <w:spacing w:after="0" w:line="241" w:lineRule="atLeast"/>
    </w:pPr>
    <w:rPr>
      <w:rFonts w:ascii="Panton Black" w:eastAsia="Times New Roman" w:hAnsi="Panton Black" w:cs="Times New Roman"/>
      <w:sz w:val="24"/>
      <w:szCs w:val="24"/>
    </w:rPr>
  </w:style>
  <w:style w:type="paragraph" w:customStyle="1" w:styleId="Pa6">
    <w:name w:val="Pa6"/>
    <w:basedOn w:val="Normal"/>
    <w:next w:val="Normal"/>
    <w:uiPriority w:val="99"/>
    <w:rsid w:val="00053DEE"/>
    <w:pPr>
      <w:autoSpaceDE w:val="0"/>
      <w:autoSpaceDN w:val="0"/>
      <w:adjustRightInd w:val="0"/>
      <w:spacing w:after="0" w:line="221" w:lineRule="atLeast"/>
    </w:pPr>
    <w:rPr>
      <w:rFonts w:ascii="Panton Black" w:eastAsia="Times New Roman" w:hAnsi="Panton Black" w:cs="Times New Roman"/>
      <w:sz w:val="24"/>
      <w:szCs w:val="24"/>
    </w:rPr>
  </w:style>
  <w:style w:type="paragraph" w:customStyle="1" w:styleId="Pa8">
    <w:name w:val="Pa8"/>
    <w:basedOn w:val="Normal"/>
    <w:next w:val="Normal"/>
    <w:uiPriority w:val="99"/>
    <w:rsid w:val="00053DEE"/>
    <w:pPr>
      <w:autoSpaceDE w:val="0"/>
      <w:autoSpaceDN w:val="0"/>
      <w:adjustRightInd w:val="0"/>
      <w:spacing w:after="0" w:line="221" w:lineRule="atLeast"/>
    </w:pPr>
    <w:rPr>
      <w:rFonts w:ascii="Panton Black" w:eastAsia="Times New Roman" w:hAnsi="Panton Black" w:cs="Times New Roman"/>
      <w:sz w:val="24"/>
      <w:szCs w:val="24"/>
    </w:rPr>
  </w:style>
  <w:style w:type="character" w:customStyle="1" w:styleId="TextodebaloChar">
    <w:name w:val="Texto de balão Char"/>
    <w:basedOn w:val="Fontepargpadro"/>
    <w:link w:val="Textodebalo"/>
    <w:uiPriority w:val="99"/>
    <w:semiHidden/>
    <w:rsid w:val="00053DEE"/>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053DEE"/>
    <w:pPr>
      <w:widowControl w:val="0"/>
      <w:autoSpaceDE w:val="0"/>
      <w:autoSpaceDN w:val="0"/>
      <w:adjustRightInd w:val="0"/>
      <w:spacing w:after="0" w:line="240" w:lineRule="auto"/>
    </w:pPr>
    <w:rPr>
      <w:rFonts w:ascii="Tahoma" w:eastAsia="Times New Roman" w:hAnsi="Tahoma" w:cs="Tahoma"/>
      <w:sz w:val="16"/>
      <w:szCs w:val="16"/>
      <w:lang w:eastAsia="pt-BR"/>
    </w:rPr>
  </w:style>
  <w:style w:type="character" w:customStyle="1" w:styleId="TextodebaloChar1">
    <w:name w:val="Texto de balão Char1"/>
    <w:basedOn w:val="Fontepargpadro"/>
    <w:uiPriority w:val="99"/>
    <w:semiHidden/>
    <w:rsid w:val="00053DEE"/>
    <w:rPr>
      <w:rFonts w:ascii="Segoe UI" w:hAnsi="Segoe UI" w:cs="Segoe UI"/>
      <w:sz w:val="18"/>
      <w:szCs w:val="18"/>
    </w:rPr>
  </w:style>
  <w:style w:type="paragraph" w:styleId="SemEspaamento">
    <w:name w:val="No Spacing"/>
    <w:uiPriority w:val="1"/>
    <w:qFormat/>
    <w:rsid w:val="00053DEE"/>
    <w:pPr>
      <w:spacing w:after="0" w:line="240" w:lineRule="auto"/>
      <w:jc w:val="both"/>
    </w:pPr>
    <w:rPr>
      <w:rFonts w:ascii="Arial" w:eastAsia="Times New Roman" w:hAnsi="Arial" w:cs="Times New Roman"/>
      <w:sz w:val="24"/>
      <w:szCs w:val="20"/>
      <w:lang w:eastAsia="pt-BR"/>
    </w:rPr>
  </w:style>
  <w:style w:type="paragraph" w:customStyle="1" w:styleId="BodyText21">
    <w:name w:val="Body Text 21"/>
    <w:basedOn w:val="Normal"/>
    <w:rsid w:val="00053DEE"/>
    <w:pPr>
      <w:widowControl w:val="0"/>
      <w:spacing w:after="0" w:line="560" w:lineRule="auto"/>
      <w:jc w:val="both"/>
    </w:pPr>
    <w:rPr>
      <w:rFonts w:ascii="Times New Roman" w:eastAsia="Times New Roman" w:hAnsi="Times New Roman" w:cs="Times New Roman"/>
      <w:snapToGrid w:val="0"/>
      <w:sz w:val="24"/>
      <w:szCs w:val="20"/>
      <w:lang w:eastAsia="pt-BR"/>
    </w:rPr>
  </w:style>
  <w:style w:type="table" w:customStyle="1" w:styleId="Tabelacomgrade1">
    <w:name w:val="Tabela com grade1"/>
    <w:basedOn w:val="Tabelanormal"/>
    <w:next w:val="Tabelacomgrade"/>
    <w:uiPriority w:val="39"/>
    <w:rsid w:val="00053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rsid w:val="00053DEE"/>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3">
    <w:name w:val="Tabela com grade113"/>
    <w:basedOn w:val="Tabelanormal"/>
    <w:next w:val="Tabelacomgrade"/>
    <w:uiPriority w:val="39"/>
    <w:rsid w:val="00053DE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
    <w:name w:val="Tabela com grade11"/>
    <w:basedOn w:val="Tabelanormal"/>
    <w:next w:val="Tabelacomgrade"/>
    <w:uiPriority w:val="39"/>
    <w:rsid w:val="00053DE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1">
    <w:name w:val="Tabela com grade1111"/>
    <w:uiPriority w:val="59"/>
    <w:rsid w:val="00053DEE"/>
    <w:pPr>
      <w:pBdr>
        <w:top w:val="none" w:sz="4" w:space="0" w:color="000000"/>
        <w:left w:val="none" w:sz="4" w:space="0" w:color="000000"/>
        <w:bottom w:val="none" w:sz="4" w:space="0" w:color="000000"/>
        <w:right w:val="none" w:sz="4" w:space="0" w:color="000000"/>
        <w:between w:val="none" w:sz="4" w:space="0" w:color="000000"/>
      </w:pBdr>
      <w:spacing w:after="0" w:line="240" w:lineRule="auto"/>
    </w:p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tcW w:w="0" w:type="auto"/>
    </w:tcPr>
  </w:style>
  <w:style w:type="table" w:customStyle="1" w:styleId="Tabelacomgrade112">
    <w:name w:val="Tabela com grade112"/>
    <w:uiPriority w:val="59"/>
    <w:rsid w:val="00053DE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szCs w:val="20"/>
      <w:lang w:eastAsia="pt-BR"/>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tcW w:w="0" w:type="auto"/>
    </w:tcPr>
  </w:style>
  <w:style w:type="numbering" w:customStyle="1" w:styleId="Semlista1">
    <w:name w:val="Sem lista1"/>
    <w:next w:val="Semlista"/>
    <w:uiPriority w:val="99"/>
    <w:semiHidden/>
    <w:unhideWhenUsed/>
    <w:rsid w:val="00053DEE"/>
  </w:style>
  <w:style w:type="character" w:customStyle="1" w:styleId="Heading1Char">
    <w:name w:val="Heading 1 Char"/>
    <w:basedOn w:val="Fontepargpadro"/>
    <w:uiPriority w:val="9"/>
    <w:rsid w:val="00053DEE"/>
    <w:rPr>
      <w:rFonts w:ascii="Arial" w:eastAsia="Arial" w:hAnsi="Arial" w:cs="Arial"/>
      <w:sz w:val="40"/>
      <w:szCs w:val="40"/>
    </w:rPr>
  </w:style>
  <w:style w:type="character" w:customStyle="1" w:styleId="Heading2Char">
    <w:name w:val="Heading 2 Char"/>
    <w:basedOn w:val="Fontepargpadro"/>
    <w:uiPriority w:val="9"/>
    <w:rsid w:val="00053DEE"/>
    <w:rPr>
      <w:rFonts w:ascii="Arial" w:eastAsia="Arial" w:hAnsi="Arial" w:cs="Arial"/>
      <w:sz w:val="34"/>
    </w:rPr>
  </w:style>
  <w:style w:type="character" w:customStyle="1" w:styleId="Heading3Char">
    <w:name w:val="Heading 3 Char"/>
    <w:basedOn w:val="Fontepargpadro"/>
    <w:uiPriority w:val="9"/>
    <w:rsid w:val="00053DEE"/>
    <w:rPr>
      <w:rFonts w:ascii="Arial" w:eastAsia="Arial" w:hAnsi="Arial" w:cs="Arial"/>
      <w:sz w:val="30"/>
      <w:szCs w:val="30"/>
    </w:rPr>
  </w:style>
  <w:style w:type="character" w:customStyle="1" w:styleId="Heading4Char">
    <w:name w:val="Heading 4 Char"/>
    <w:basedOn w:val="Fontepargpadro"/>
    <w:uiPriority w:val="9"/>
    <w:rsid w:val="00053DEE"/>
    <w:rPr>
      <w:rFonts w:ascii="Arial" w:eastAsia="Arial" w:hAnsi="Arial" w:cs="Arial"/>
      <w:b/>
      <w:bCs/>
      <w:sz w:val="26"/>
      <w:szCs w:val="26"/>
    </w:rPr>
  </w:style>
  <w:style w:type="character" w:customStyle="1" w:styleId="Heading6Char">
    <w:name w:val="Heading 6 Char"/>
    <w:basedOn w:val="Fontepargpadro"/>
    <w:uiPriority w:val="9"/>
    <w:rsid w:val="00053DEE"/>
    <w:rPr>
      <w:rFonts w:ascii="Arial" w:eastAsia="Arial" w:hAnsi="Arial" w:cs="Arial"/>
      <w:b/>
      <w:bCs/>
      <w:sz w:val="22"/>
      <w:szCs w:val="22"/>
    </w:rPr>
  </w:style>
  <w:style w:type="character" w:customStyle="1" w:styleId="Heading7Char">
    <w:name w:val="Heading 7 Char"/>
    <w:basedOn w:val="Fontepargpadro"/>
    <w:uiPriority w:val="9"/>
    <w:rsid w:val="00053DEE"/>
    <w:rPr>
      <w:rFonts w:ascii="Arial" w:eastAsia="Arial" w:hAnsi="Arial" w:cs="Arial"/>
      <w:b/>
      <w:bCs/>
      <w:i/>
      <w:iCs/>
      <w:sz w:val="22"/>
      <w:szCs w:val="22"/>
    </w:rPr>
  </w:style>
  <w:style w:type="character" w:customStyle="1" w:styleId="Heading8Char">
    <w:name w:val="Heading 8 Char"/>
    <w:basedOn w:val="Fontepargpadro"/>
    <w:uiPriority w:val="9"/>
    <w:rsid w:val="00053DEE"/>
    <w:rPr>
      <w:rFonts w:ascii="Arial" w:eastAsia="Arial" w:hAnsi="Arial" w:cs="Arial"/>
      <w:i/>
      <w:iCs/>
      <w:sz w:val="22"/>
      <w:szCs w:val="22"/>
    </w:rPr>
  </w:style>
  <w:style w:type="character" w:customStyle="1" w:styleId="Heading9Char">
    <w:name w:val="Heading 9 Char"/>
    <w:basedOn w:val="Fontepargpadro"/>
    <w:uiPriority w:val="9"/>
    <w:rsid w:val="00053DEE"/>
    <w:rPr>
      <w:rFonts w:ascii="Arial" w:eastAsia="Arial" w:hAnsi="Arial" w:cs="Arial"/>
      <w:i/>
      <w:iCs/>
      <w:sz w:val="21"/>
      <w:szCs w:val="21"/>
    </w:rPr>
  </w:style>
  <w:style w:type="paragraph" w:styleId="Citao">
    <w:name w:val="Quote"/>
    <w:basedOn w:val="Normal"/>
    <w:next w:val="Normal"/>
    <w:link w:val="CitaoChar"/>
    <w:uiPriority w:val="29"/>
    <w:qFormat/>
    <w:rsid w:val="00053DEE"/>
    <w:pPr>
      <w:widowControl w:val="0"/>
      <w:spacing w:after="0" w:line="240" w:lineRule="auto"/>
      <w:ind w:left="720" w:right="720"/>
    </w:pPr>
    <w:rPr>
      <w:rFonts w:ascii="Times New Roman" w:eastAsia="Times New Roman" w:hAnsi="Times New Roman" w:cs="Times New Roman"/>
      <w:i/>
      <w:lang w:val="pt-PT"/>
    </w:rPr>
  </w:style>
  <w:style w:type="character" w:customStyle="1" w:styleId="CitaoChar">
    <w:name w:val="Citação Char"/>
    <w:basedOn w:val="Fontepargpadro"/>
    <w:link w:val="Citao"/>
    <w:uiPriority w:val="29"/>
    <w:rsid w:val="00053DEE"/>
    <w:rPr>
      <w:rFonts w:ascii="Times New Roman" w:eastAsia="Times New Roman" w:hAnsi="Times New Roman" w:cs="Times New Roman"/>
      <w:i/>
      <w:lang w:val="pt-PT"/>
    </w:rPr>
  </w:style>
  <w:style w:type="paragraph" w:styleId="CitaoIntensa">
    <w:name w:val="Intense Quote"/>
    <w:basedOn w:val="Normal"/>
    <w:next w:val="Normal"/>
    <w:link w:val="CitaoIntensaChar"/>
    <w:uiPriority w:val="30"/>
    <w:qFormat/>
    <w:rsid w:val="00053DEE"/>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eastAsia="Times New Roman" w:hAnsi="Times New Roman" w:cs="Times New Roman"/>
      <w:i/>
      <w:lang w:val="pt-PT"/>
    </w:rPr>
  </w:style>
  <w:style w:type="character" w:customStyle="1" w:styleId="CitaoIntensaChar">
    <w:name w:val="Citação Intensa Char"/>
    <w:basedOn w:val="Fontepargpadro"/>
    <w:link w:val="CitaoIntensa"/>
    <w:uiPriority w:val="30"/>
    <w:rsid w:val="00053DEE"/>
    <w:rPr>
      <w:rFonts w:ascii="Times New Roman" w:eastAsia="Times New Roman" w:hAnsi="Times New Roman" w:cs="Times New Roman"/>
      <w:i/>
      <w:shd w:val="clear" w:color="auto" w:fill="F2F2F2"/>
      <w:lang w:val="pt-PT"/>
    </w:rPr>
  </w:style>
  <w:style w:type="character" w:customStyle="1" w:styleId="HeaderChar">
    <w:name w:val="Header Char"/>
    <w:basedOn w:val="Fontepargpadro"/>
    <w:uiPriority w:val="99"/>
    <w:rsid w:val="00053DEE"/>
  </w:style>
  <w:style w:type="character" w:customStyle="1" w:styleId="FooterChar">
    <w:name w:val="Footer Char"/>
    <w:basedOn w:val="Fontepargpadro"/>
    <w:uiPriority w:val="99"/>
    <w:rsid w:val="00053DEE"/>
  </w:style>
  <w:style w:type="paragraph" w:customStyle="1" w:styleId="Legenda1">
    <w:name w:val="Legenda1"/>
    <w:basedOn w:val="Normal"/>
    <w:next w:val="Normal"/>
    <w:uiPriority w:val="35"/>
    <w:semiHidden/>
    <w:unhideWhenUsed/>
    <w:qFormat/>
    <w:rsid w:val="00053DEE"/>
    <w:pPr>
      <w:widowControl w:val="0"/>
      <w:spacing w:after="0" w:line="276" w:lineRule="auto"/>
    </w:pPr>
    <w:rPr>
      <w:rFonts w:ascii="Times New Roman" w:eastAsia="Times New Roman" w:hAnsi="Times New Roman" w:cs="Times New Roman"/>
      <w:b/>
      <w:bCs/>
      <w:color w:val="4472C4"/>
      <w:sz w:val="18"/>
      <w:szCs w:val="18"/>
      <w:lang w:val="pt-PT"/>
    </w:rPr>
  </w:style>
  <w:style w:type="character" w:customStyle="1" w:styleId="CaptionChar">
    <w:name w:val="Caption Char"/>
    <w:uiPriority w:val="99"/>
    <w:rsid w:val="00053DEE"/>
  </w:style>
  <w:style w:type="table" w:customStyle="1" w:styleId="TableGridLight">
    <w:name w:val="Table Grid Light"/>
    <w:basedOn w:val="Tabelanormal"/>
    <w:uiPriority w:val="59"/>
    <w:rsid w:val="00053DEE"/>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SimplesTabela11">
    <w:name w:val="Simples Tabela 11"/>
    <w:basedOn w:val="Tabelanormal"/>
    <w:next w:val="SimplesTabela1"/>
    <w:uiPriority w:val="59"/>
    <w:rsid w:val="00053DEE"/>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SimplesTabela21">
    <w:name w:val="Simples Tabela 21"/>
    <w:basedOn w:val="Tabelanormal"/>
    <w:next w:val="SimplesTabela2"/>
    <w:uiPriority w:val="59"/>
    <w:rsid w:val="00053DEE"/>
    <w:pPr>
      <w:spacing w:after="0" w:line="240" w:lineRule="auto"/>
    </w:p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SimplesTabela31">
    <w:name w:val="Simples Tabela 31"/>
    <w:basedOn w:val="Tabelanormal"/>
    <w:next w:val="SimplesTabela3"/>
    <w:uiPriority w:val="99"/>
    <w:rsid w:val="00053DEE"/>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aSimples41">
    <w:name w:val="Tabela Simples 41"/>
    <w:basedOn w:val="Tabelanormal"/>
    <w:next w:val="TabelaSimples4"/>
    <w:uiPriority w:val="99"/>
    <w:rsid w:val="00053DEE"/>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aSimples51">
    <w:name w:val="Tabela Simples 51"/>
    <w:basedOn w:val="Tabelanormal"/>
    <w:next w:val="TabelaSimples5"/>
    <w:uiPriority w:val="99"/>
    <w:rsid w:val="00053DEE"/>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adeGrade1Clara1">
    <w:name w:val="Tabela de Grade 1 Clara1"/>
    <w:basedOn w:val="Tabelanormal"/>
    <w:next w:val="TabeladeGrade1Clara"/>
    <w:uiPriority w:val="99"/>
    <w:rsid w:val="00053DEE"/>
    <w:pPr>
      <w:spacing w:after="0" w:line="240" w:lineRule="auto"/>
    </w:p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Tabelanormal"/>
    <w:uiPriority w:val="99"/>
    <w:rsid w:val="00053DEE"/>
    <w:pPr>
      <w:spacing w:after="0" w:line="240" w:lineRule="auto"/>
    </w:p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Tabelanormal"/>
    <w:uiPriority w:val="99"/>
    <w:rsid w:val="00053DEE"/>
    <w:pPr>
      <w:spacing w:after="0" w:line="240" w:lineRule="auto"/>
    </w:p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Tabelanormal"/>
    <w:uiPriority w:val="99"/>
    <w:rsid w:val="00053DEE"/>
    <w:pPr>
      <w:spacing w:after="0" w:line="240" w:lineRule="auto"/>
    </w:p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Tabelanormal"/>
    <w:uiPriority w:val="99"/>
    <w:rsid w:val="00053DEE"/>
    <w:pPr>
      <w:spacing w:after="0" w:line="240" w:lineRule="auto"/>
    </w:p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Tabelanormal"/>
    <w:uiPriority w:val="99"/>
    <w:rsid w:val="00053DEE"/>
    <w:pPr>
      <w:spacing w:after="0" w:line="240" w:lineRule="auto"/>
    </w:p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Tabelanormal"/>
    <w:uiPriority w:val="99"/>
    <w:rsid w:val="00053DEE"/>
    <w:pPr>
      <w:spacing w:after="0" w:line="240" w:lineRule="auto"/>
    </w:p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TabeladeGrade21">
    <w:name w:val="Tabela de Grade 21"/>
    <w:basedOn w:val="Tabelanormal"/>
    <w:next w:val="TabeladeGrade2"/>
    <w:uiPriority w:val="99"/>
    <w:rsid w:val="00053DEE"/>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Tabelanormal"/>
    <w:uiPriority w:val="99"/>
    <w:rsid w:val="00053DEE"/>
    <w:pPr>
      <w:spacing w:after="0" w:line="240" w:lineRule="auto"/>
    </w:p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Tabelanormal"/>
    <w:uiPriority w:val="99"/>
    <w:rsid w:val="00053DEE"/>
    <w:pPr>
      <w:spacing w:after="0" w:line="240" w:lineRule="auto"/>
    </w:p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Tabelanormal"/>
    <w:uiPriority w:val="99"/>
    <w:rsid w:val="00053DEE"/>
    <w:pPr>
      <w:spacing w:after="0" w:line="240" w:lineRule="auto"/>
    </w:p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Tabelanormal"/>
    <w:uiPriority w:val="99"/>
    <w:rsid w:val="00053DEE"/>
    <w:pPr>
      <w:spacing w:after="0" w:line="240" w:lineRule="auto"/>
    </w:p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Tabelanormal"/>
    <w:uiPriority w:val="99"/>
    <w:rsid w:val="00053DEE"/>
    <w:pPr>
      <w:spacing w:after="0" w:line="240" w:lineRule="auto"/>
    </w:p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Tabelanormal"/>
    <w:uiPriority w:val="99"/>
    <w:rsid w:val="00053DEE"/>
    <w:pPr>
      <w:spacing w:after="0" w:line="240" w:lineRule="auto"/>
    </w:p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adeGrade31">
    <w:name w:val="Tabela de Grade 31"/>
    <w:basedOn w:val="Tabelanormal"/>
    <w:next w:val="TabeladeGrade3"/>
    <w:uiPriority w:val="99"/>
    <w:rsid w:val="00053DEE"/>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Tabelanormal"/>
    <w:uiPriority w:val="99"/>
    <w:rsid w:val="00053DEE"/>
    <w:pPr>
      <w:spacing w:after="0" w:line="240" w:lineRule="auto"/>
    </w:p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Tabelanormal"/>
    <w:uiPriority w:val="99"/>
    <w:rsid w:val="00053DEE"/>
    <w:pPr>
      <w:spacing w:after="0" w:line="240" w:lineRule="auto"/>
    </w:p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Tabelanormal"/>
    <w:uiPriority w:val="99"/>
    <w:rsid w:val="00053DEE"/>
    <w:pPr>
      <w:spacing w:after="0" w:line="240" w:lineRule="auto"/>
    </w:p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Tabelanormal"/>
    <w:uiPriority w:val="99"/>
    <w:rsid w:val="00053DEE"/>
    <w:pPr>
      <w:spacing w:after="0" w:line="240" w:lineRule="auto"/>
    </w:p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Tabelanormal"/>
    <w:uiPriority w:val="99"/>
    <w:rsid w:val="00053DEE"/>
    <w:pPr>
      <w:spacing w:after="0" w:line="240" w:lineRule="auto"/>
    </w:p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Tabelanormal"/>
    <w:uiPriority w:val="99"/>
    <w:rsid w:val="00053DEE"/>
    <w:pPr>
      <w:spacing w:after="0" w:line="240" w:lineRule="auto"/>
    </w:p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adeGrade41">
    <w:name w:val="Tabela de Grade 41"/>
    <w:basedOn w:val="Tabelanormal"/>
    <w:next w:val="TabeladeGrade4"/>
    <w:uiPriority w:val="59"/>
    <w:rsid w:val="00053DEE"/>
    <w:pPr>
      <w:spacing w:after="0" w:line="240" w:lineRule="auto"/>
    </w:p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Tabelanormal"/>
    <w:uiPriority w:val="59"/>
    <w:rsid w:val="00053DEE"/>
    <w:pPr>
      <w:spacing w:after="0" w:line="240" w:lineRule="auto"/>
    </w:p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Tabelanormal"/>
    <w:uiPriority w:val="59"/>
    <w:rsid w:val="00053DEE"/>
    <w:pPr>
      <w:spacing w:after="0" w:line="240" w:lineRule="auto"/>
    </w:p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Tabelanormal"/>
    <w:uiPriority w:val="59"/>
    <w:rsid w:val="00053DEE"/>
    <w:pPr>
      <w:spacing w:after="0" w:line="240" w:lineRule="auto"/>
    </w:p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Tabelanormal"/>
    <w:uiPriority w:val="59"/>
    <w:rsid w:val="00053DEE"/>
    <w:pPr>
      <w:spacing w:after="0" w:line="240" w:lineRule="auto"/>
    </w:p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Tabelanormal"/>
    <w:uiPriority w:val="59"/>
    <w:rsid w:val="00053DEE"/>
    <w:pPr>
      <w:spacing w:after="0" w:line="240" w:lineRule="auto"/>
    </w:p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Tabelanormal"/>
    <w:uiPriority w:val="59"/>
    <w:rsid w:val="00053DEE"/>
    <w:pPr>
      <w:spacing w:after="0" w:line="240" w:lineRule="auto"/>
    </w:p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adeGrade5Escura1">
    <w:name w:val="Tabela de Grade 5 Escura1"/>
    <w:basedOn w:val="Tabelanormal"/>
    <w:next w:val="TabeladeGrade5Escura"/>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Tabelanormal"/>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Tabelanormal"/>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Tabelanormal"/>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Tabelanormal"/>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Tabelanormal"/>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Tabelanormal"/>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TabeladeGrade6Colorida1">
    <w:name w:val="Tabela de Grade 6 Colorida1"/>
    <w:basedOn w:val="Tabelanormal"/>
    <w:next w:val="TabeladeGrade6Colorida"/>
    <w:uiPriority w:val="99"/>
    <w:rsid w:val="00053DEE"/>
    <w:pPr>
      <w:spacing w:after="0" w:line="240" w:lineRule="auto"/>
    </w:p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Tabelanormal"/>
    <w:uiPriority w:val="99"/>
    <w:rsid w:val="00053DEE"/>
    <w:pPr>
      <w:spacing w:after="0" w:line="240" w:lineRule="auto"/>
    </w:p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Tabelanormal"/>
    <w:uiPriority w:val="99"/>
    <w:rsid w:val="00053DEE"/>
    <w:pPr>
      <w:spacing w:after="0" w:line="240" w:lineRule="auto"/>
    </w:p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Tabelanormal"/>
    <w:uiPriority w:val="99"/>
    <w:rsid w:val="00053DEE"/>
    <w:pPr>
      <w:spacing w:after="0" w:line="240" w:lineRule="auto"/>
    </w:p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Tabelanormal"/>
    <w:uiPriority w:val="99"/>
    <w:rsid w:val="00053DEE"/>
    <w:pPr>
      <w:spacing w:after="0" w:line="240" w:lineRule="auto"/>
    </w:p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Tabelanormal"/>
    <w:uiPriority w:val="99"/>
    <w:rsid w:val="00053DEE"/>
    <w:pPr>
      <w:spacing w:after="0" w:line="240" w:lineRule="auto"/>
    </w:p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Tabelanormal"/>
    <w:uiPriority w:val="99"/>
    <w:rsid w:val="00053DEE"/>
    <w:pPr>
      <w:spacing w:after="0" w:line="240" w:lineRule="auto"/>
    </w:p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TabeladeGrade7Colorida1">
    <w:name w:val="Tabela de Grade 7 Colorida1"/>
    <w:basedOn w:val="Tabelanormal"/>
    <w:next w:val="TabeladeGrade7Colorida"/>
    <w:uiPriority w:val="99"/>
    <w:rsid w:val="00053DEE"/>
    <w:pPr>
      <w:spacing w:after="0" w:line="240" w:lineRule="auto"/>
    </w:p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Tabelanormal"/>
    <w:uiPriority w:val="99"/>
    <w:rsid w:val="00053DEE"/>
    <w:pPr>
      <w:spacing w:after="0" w:line="240" w:lineRule="auto"/>
    </w:p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Tabelanormal"/>
    <w:uiPriority w:val="99"/>
    <w:rsid w:val="00053DEE"/>
    <w:pPr>
      <w:spacing w:after="0" w:line="240" w:lineRule="auto"/>
    </w:p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Tabelanormal"/>
    <w:uiPriority w:val="99"/>
    <w:rsid w:val="00053DEE"/>
    <w:pPr>
      <w:spacing w:after="0" w:line="240" w:lineRule="auto"/>
    </w:p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Tabelanormal"/>
    <w:uiPriority w:val="99"/>
    <w:rsid w:val="00053DEE"/>
    <w:pPr>
      <w:spacing w:after="0" w:line="240" w:lineRule="auto"/>
    </w:p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Tabelanormal"/>
    <w:uiPriority w:val="99"/>
    <w:rsid w:val="00053DEE"/>
    <w:pPr>
      <w:spacing w:after="0" w:line="240" w:lineRule="auto"/>
    </w:p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Tabelanormal"/>
    <w:uiPriority w:val="99"/>
    <w:rsid w:val="00053DEE"/>
    <w:pPr>
      <w:spacing w:after="0" w:line="240" w:lineRule="auto"/>
    </w:p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TabeladeLista1Clara1">
    <w:name w:val="Tabela de Lista 1 Clara1"/>
    <w:basedOn w:val="Tabelanormal"/>
    <w:next w:val="TabeladeLista1Clara"/>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Tabelanormal"/>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Tabelanormal"/>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Tabelanormal"/>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Tabelanormal"/>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Tabelanormal"/>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Tabelanormal"/>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TabeladeLista21">
    <w:name w:val="Tabela de Lista 21"/>
    <w:basedOn w:val="Tabelanormal"/>
    <w:next w:val="TabeladeLista2"/>
    <w:uiPriority w:val="99"/>
    <w:rsid w:val="00053DEE"/>
    <w:pPr>
      <w:spacing w:after="0" w:line="240" w:lineRule="auto"/>
    </w:p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Tabelanormal"/>
    <w:uiPriority w:val="99"/>
    <w:rsid w:val="00053DEE"/>
    <w:pPr>
      <w:spacing w:after="0" w:line="240" w:lineRule="auto"/>
    </w:p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Tabelanormal"/>
    <w:uiPriority w:val="99"/>
    <w:rsid w:val="00053DEE"/>
    <w:pPr>
      <w:spacing w:after="0" w:line="240" w:lineRule="auto"/>
    </w:p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Tabelanormal"/>
    <w:uiPriority w:val="99"/>
    <w:rsid w:val="00053DEE"/>
    <w:pPr>
      <w:spacing w:after="0" w:line="240" w:lineRule="auto"/>
    </w:p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Tabelanormal"/>
    <w:uiPriority w:val="99"/>
    <w:rsid w:val="00053DEE"/>
    <w:pPr>
      <w:spacing w:after="0" w:line="240" w:lineRule="auto"/>
    </w:p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Tabelanormal"/>
    <w:uiPriority w:val="99"/>
    <w:rsid w:val="00053DEE"/>
    <w:pPr>
      <w:spacing w:after="0" w:line="240" w:lineRule="auto"/>
    </w:p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Tabelanormal"/>
    <w:uiPriority w:val="99"/>
    <w:rsid w:val="00053DEE"/>
    <w:pPr>
      <w:spacing w:after="0" w:line="240" w:lineRule="auto"/>
    </w:p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adeLista31">
    <w:name w:val="Tabela de Lista 31"/>
    <w:basedOn w:val="Tabelanormal"/>
    <w:next w:val="TabeladeLista3"/>
    <w:uiPriority w:val="99"/>
    <w:rsid w:val="00053DEE"/>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Tabelanormal"/>
    <w:uiPriority w:val="99"/>
    <w:rsid w:val="00053DEE"/>
    <w:pPr>
      <w:spacing w:after="0" w:line="240" w:lineRule="auto"/>
    </w:p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Tabelanormal"/>
    <w:uiPriority w:val="99"/>
    <w:rsid w:val="00053DEE"/>
    <w:pPr>
      <w:spacing w:after="0" w:line="240" w:lineRule="auto"/>
    </w:p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Tabelanormal"/>
    <w:uiPriority w:val="99"/>
    <w:rsid w:val="00053DEE"/>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Tabelanormal"/>
    <w:uiPriority w:val="99"/>
    <w:rsid w:val="00053DEE"/>
    <w:pPr>
      <w:spacing w:after="0" w:line="240" w:lineRule="auto"/>
    </w:p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Tabelanormal"/>
    <w:uiPriority w:val="99"/>
    <w:rsid w:val="00053DEE"/>
    <w:pPr>
      <w:spacing w:after="0" w:line="240" w:lineRule="auto"/>
    </w:p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Tabelanormal"/>
    <w:uiPriority w:val="99"/>
    <w:rsid w:val="00053DEE"/>
    <w:pPr>
      <w:spacing w:after="0" w:line="240" w:lineRule="auto"/>
    </w:p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TabeladeLista41">
    <w:name w:val="Tabela de Lista 41"/>
    <w:basedOn w:val="Tabelanormal"/>
    <w:next w:val="TabeladeLista4"/>
    <w:uiPriority w:val="99"/>
    <w:rsid w:val="00053DEE"/>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Tabelanormal"/>
    <w:uiPriority w:val="99"/>
    <w:rsid w:val="00053DEE"/>
    <w:pPr>
      <w:spacing w:after="0" w:line="240" w:lineRule="auto"/>
    </w:p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Tabelanormal"/>
    <w:uiPriority w:val="99"/>
    <w:rsid w:val="00053DEE"/>
    <w:pPr>
      <w:spacing w:after="0" w:line="240" w:lineRule="auto"/>
    </w:p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Tabelanormal"/>
    <w:uiPriority w:val="99"/>
    <w:rsid w:val="00053DEE"/>
    <w:pPr>
      <w:spacing w:after="0" w:line="240" w:lineRule="auto"/>
    </w:p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Tabelanormal"/>
    <w:uiPriority w:val="99"/>
    <w:rsid w:val="00053DEE"/>
    <w:pPr>
      <w:spacing w:after="0" w:line="240" w:lineRule="auto"/>
    </w:p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Tabelanormal"/>
    <w:uiPriority w:val="99"/>
    <w:rsid w:val="00053DEE"/>
    <w:pPr>
      <w:spacing w:after="0" w:line="240" w:lineRule="auto"/>
    </w:p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Tabelanormal"/>
    <w:uiPriority w:val="99"/>
    <w:rsid w:val="00053DEE"/>
    <w:pPr>
      <w:spacing w:after="0" w:line="240" w:lineRule="auto"/>
    </w:p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adeLista5Escura1">
    <w:name w:val="Tabela de Lista 5 Escura1"/>
    <w:basedOn w:val="Tabelanormal"/>
    <w:next w:val="TabeladeLista5Escura"/>
    <w:uiPriority w:val="99"/>
    <w:rsid w:val="00053DEE"/>
    <w:pPr>
      <w:spacing w:after="0" w:line="240" w:lineRule="auto"/>
    </w:p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Tabelanormal"/>
    <w:uiPriority w:val="99"/>
    <w:rsid w:val="00053DEE"/>
    <w:pPr>
      <w:spacing w:after="0" w:line="240" w:lineRule="auto"/>
    </w:p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Tabelanormal"/>
    <w:uiPriority w:val="99"/>
    <w:rsid w:val="00053DEE"/>
    <w:pPr>
      <w:spacing w:after="0" w:line="240" w:lineRule="auto"/>
    </w:p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Tabelanormal"/>
    <w:uiPriority w:val="99"/>
    <w:rsid w:val="00053DEE"/>
    <w:pPr>
      <w:spacing w:after="0" w:line="240" w:lineRule="auto"/>
    </w:p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Tabelanormal"/>
    <w:uiPriority w:val="99"/>
    <w:rsid w:val="00053DEE"/>
    <w:pPr>
      <w:spacing w:after="0" w:line="240" w:lineRule="auto"/>
    </w:p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Tabelanormal"/>
    <w:uiPriority w:val="99"/>
    <w:rsid w:val="00053DEE"/>
    <w:pPr>
      <w:spacing w:after="0" w:line="240" w:lineRule="auto"/>
    </w:p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Tabelanormal"/>
    <w:uiPriority w:val="99"/>
    <w:rsid w:val="00053DEE"/>
    <w:pPr>
      <w:spacing w:after="0" w:line="240" w:lineRule="auto"/>
    </w:p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TabeladeLista6Colorida1">
    <w:name w:val="Tabela de Lista 6 Colorida1"/>
    <w:basedOn w:val="Tabelanormal"/>
    <w:next w:val="TabeladeLista6Colorida"/>
    <w:uiPriority w:val="99"/>
    <w:rsid w:val="00053DEE"/>
    <w:pPr>
      <w:spacing w:after="0" w:line="240" w:lineRule="auto"/>
    </w:p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Tabelanormal"/>
    <w:uiPriority w:val="99"/>
    <w:rsid w:val="00053DEE"/>
    <w:pPr>
      <w:spacing w:after="0" w:line="240" w:lineRule="auto"/>
    </w:p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Tabelanormal"/>
    <w:uiPriority w:val="99"/>
    <w:rsid w:val="00053DEE"/>
    <w:pPr>
      <w:spacing w:after="0" w:line="240" w:lineRule="auto"/>
    </w:p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Tabelanormal"/>
    <w:uiPriority w:val="99"/>
    <w:rsid w:val="00053DEE"/>
    <w:pPr>
      <w:spacing w:after="0" w:line="240" w:lineRule="auto"/>
    </w:p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Tabelanormal"/>
    <w:uiPriority w:val="99"/>
    <w:rsid w:val="00053DEE"/>
    <w:pPr>
      <w:spacing w:after="0" w:line="240" w:lineRule="auto"/>
    </w:p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Tabelanormal"/>
    <w:uiPriority w:val="99"/>
    <w:rsid w:val="00053DEE"/>
    <w:pPr>
      <w:spacing w:after="0" w:line="240" w:lineRule="auto"/>
    </w:p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Tabelanormal"/>
    <w:uiPriority w:val="99"/>
    <w:rsid w:val="00053DEE"/>
    <w:pPr>
      <w:spacing w:after="0" w:line="240" w:lineRule="auto"/>
    </w:p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TabeladeLista7Colorida1">
    <w:name w:val="Tabela de Lista 7 Colorida1"/>
    <w:basedOn w:val="Tabelanormal"/>
    <w:next w:val="TabeladeLista7Colorida"/>
    <w:uiPriority w:val="99"/>
    <w:rsid w:val="00053DEE"/>
    <w:pPr>
      <w:spacing w:after="0" w:line="240" w:lineRule="auto"/>
    </w:p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Tabelanormal"/>
    <w:uiPriority w:val="99"/>
    <w:rsid w:val="00053DEE"/>
    <w:pPr>
      <w:spacing w:after="0" w:line="240" w:lineRule="auto"/>
    </w:p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Tabelanormal"/>
    <w:uiPriority w:val="99"/>
    <w:rsid w:val="00053DEE"/>
    <w:pPr>
      <w:spacing w:after="0" w:line="240" w:lineRule="auto"/>
    </w:p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Tabelanormal"/>
    <w:uiPriority w:val="99"/>
    <w:rsid w:val="00053DEE"/>
    <w:pPr>
      <w:spacing w:after="0" w:line="240" w:lineRule="auto"/>
    </w:p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Tabelanormal"/>
    <w:uiPriority w:val="99"/>
    <w:rsid w:val="00053DEE"/>
    <w:pPr>
      <w:spacing w:after="0" w:line="240" w:lineRule="auto"/>
    </w:p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Tabelanormal"/>
    <w:uiPriority w:val="99"/>
    <w:rsid w:val="00053DEE"/>
    <w:pPr>
      <w:spacing w:after="0" w:line="240" w:lineRule="auto"/>
    </w:p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Tabelanormal"/>
    <w:uiPriority w:val="99"/>
    <w:rsid w:val="00053DEE"/>
    <w:pPr>
      <w:spacing w:after="0" w:line="240" w:lineRule="auto"/>
    </w:p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Tabelanormal"/>
    <w:uiPriority w:val="99"/>
    <w:rsid w:val="00053DEE"/>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anormal"/>
    <w:uiPriority w:val="99"/>
    <w:rsid w:val="00053DEE"/>
    <w:pPr>
      <w:spacing w:after="0" w:line="240" w:lineRule="auto"/>
    </w:p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Tabelanormal"/>
    <w:uiPriority w:val="99"/>
    <w:rsid w:val="00053DEE"/>
    <w:pPr>
      <w:spacing w:after="0" w:line="240" w:lineRule="auto"/>
    </w:p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Tabelanormal"/>
    <w:uiPriority w:val="99"/>
    <w:rsid w:val="00053DEE"/>
    <w:pPr>
      <w:spacing w:after="0" w:line="240" w:lineRule="auto"/>
    </w:p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Tabelanormal"/>
    <w:uiPriority w:val="99"/>
    <w:rsid w:val="00053DEE"/>
    <w:pPr>
      <w:spacing w:after="0" w:line="240" w:lineRule="auto"/>
    </w:p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Tabelanormal"/>
    <w:uiPriority w:val="99"/>
    <w:rsid w:val="00053DEE"/>
    <w:pPr>
      <w:spacing w:after="0" w:line="240" w:lineRule="auto"/>
    </w:p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Tabelanormal"/>
    <w:uiPriority w:val="99"/>
    <w:rsid w:val="00053DEE"/>
    <w:pPr>
      <w:spacing w:after="0" w:line="240" w:lineRule="auto"/>
    </w:p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paragraph" w:styleId="Textodenotaderodap">
    <w:name w:val="footnote text"/>
    <w:basedOn w:val="Normal"/>
    <w:link w:val="TextodenotaderodapChar"/>
    <w:uiPriority w:val="99"/>
    <w:semiHidden/>
    <w:unhideWhenUsed/>
    <w:rsid w:val="00053DEE"/>
    <w:pPr>
      <w:widowControl w:val="0"/>
      <w:spacing w:after="40" w:line="240" w:lineRule="auto"/>
    </w:pPr>
    <w:rPr>
      <w:rFonts w:ascii="Times New Roman" w:eastAsia="Times New Roman" w:hAnsi="Times New Roman" w:cs="Times New Roman"/>
      <w:sz w:val="18"/>
      <w:lang w:val="pt-PT"/>
    </w:rPr>
  </w:style>
  <w:style w:type="character" w:customStyle="1" w:styleId="TextodenotaderodapChar">
    <w:name w:val="Texto de nota de rodapé Char"/>
    <w:basedOn w:val="Fontepargpadro"/>
    <w:link w:val="Textodenotaderodap"/>
    <w:uiPriority w:val="99"/>
    <w:semiHidden/>
    <w:rsid w:val="00053DEE"/>
    <w:rPr>
      <w:rFonts w:ascii="Times New Roman" w:eastAsia="Times New Roman" w:hAnsi="Times New Roman" w:cs="Times New Roman"/>
      <w:sz w:val="18"/>
      <w:lang w:val="pt-PT"/>
    </w:rPr>
  </w:style>
  <w:style w:type="character" w:styleId="Refdenotaderodap">
    <w:name w:val="footnote reference"/>
    <w:basedOn w:val="Fontepargpadro"/>
    <w:uiPriority w:val="99"/>
    <w:unhideWhenUsed/>
    <w:rsid w:val="00053DEE"/>
    <w:rPr>
      <w:vertAlign w:val="superscript"/>
    </w:rPr>
  </w:style>
  <w:style w:type="paragraph" w:styleId="Textodenotadefim">
    <w:name w:val="endnote text"/>
    <w:basedOn w:val="Normal"/>
    <w:link w:val="TextodenotadefimChar"/>
    <w:uiPriority w:val="99"/>
    <w:semiHidden/>
    <w:unhideWhenUsed/>
    <w:rsid w:val="00053DEE"/>
    <w:pPr>
      <w:widowControl w:val="0"/>
      <w:spacing w:after="0" w:line="240" w:lineRule="auto"/>
    </w:pPr>
    <w:rPr>
      <w:rFonts w:ascii="Times New Roman" w:eastAsia="Times New Roman" w:hAnsi="Times New Roman" w:cs="Times New Roman"/>
      <w:sz w:val="20"/>
      <w:lang w:val="pt-PT"/>
    </w:rPr>
  </w:style>
  <w:style w:type="character" w:customStyle="1" w:styleId="TextodenotadefimChar">
    <w:name w:val="Texto de nota de fim Char"/>
    <w:basedOn w:val="Fontepargpadro"/>
    <w:link w:val="Textodenotadefim"/>
    <w:uiPriority w:val="99"/>
    <w:semiHidden/>
    <w:rsid w:val="00053DEE"/>
    <w:rPr>
      <w:rFonts w:ascii="Times New Roman" w:eastAsia="Times New Roman" w:hAnsi="Times New Roman" w:cs="Times New Roman"/>
      <w:sz w:val="20"/>
      <w:lang w:val="pt-PT"/>
    </w:rPr>
  </w:style>
  <w:style w:type="character" w:styleId="Refdenotadefim">
    <w:name w:val="endnote reference"/>
    <w:basedOn w:val="Fontepargpadro"/>
    <w:uiPriority w:val="99"/>
    <w:semiHidden/>
    <w:unhideWhenUsed/>
    <w:rsid w:val="00053DEE"/>
    <w:rPr>
      <w:vertAlign w:val="superscript"/>
    </w:rPr>
  </w:style>
  <w:style w:type="paragraph" w:styleId="Sumrio1">
    <w:name w:val="toc 1"/>
    <w:basedOn w:val="Normal"/>
    <w:next w:val="Normal"/>
    <w:uiPriority w:val="39"/>
    <w:unhideWhenUsed/>
    <w:rsid w:val="00053DEE"/>
    <w:pPr>
      <w:widowControl w:val="0"/>
      <w:spacing w:after="57" w:line="240" w:lineRule="auto"/>
    </w:pPr>
    <w:rPr>
      <w:rFonts w:ascii="Times New Roman" w:eastAsia="Times New Roman" w:hAnsi="Times New Roman" w:cs="Times New Roman"/>
      <w:lang w:val="pt-PT"/>
    </w:rPr>
  </w:style>
  <w:style w:type="paragraph" w:styleId="Sumrio2">
    <w:name w:val="toc 2"/>
    <w:basedOn w:val="Normal"/>
    <w:next w:val="Normal"/>
    <w:uiPriority w:val="39"/>
    <w:unhideWhenUsed/>
    <w:rsid w:val="00053DEE"/>
    <w:pPr>
      <w:widowControl w:val="0"/>
      <w:spacing w:after="57" w:line="240" w:lineRule="auto"/>
      <w:ind w:left="283"/>
    </w:pPr>
    <w:rPr>
      <w:rFonts w:ascii="Times New Roman" w:eastAsia="Times New Roman" w:hAnsi="Times New Roman" w:cs="Times New Roman"/>
      <w:lang w:val="pt-PT"/>
    </w:rPr>
  </w:style>
  <w:style w:type="paragraph" w:styleId="Sumrio3">
    <w:name w:val="toc 3"/>
    <w:basedOn w:val="Normal"/>
    <w:next w:val="Normal"/>
    <w:uiPriority w:val="39"/>
    <w:unhideWhenUsed/>
    <w:rsid w:val="00053DEE"/>
    <w:pPr>
      <w:widowControl w:val="0"/>
      <w:spacing w:after="57" w:line="240" w:lineRule="auto"/>
      <w:ind w:left="567"/>
    </w:pPr>
    <w:rPr>
      <w:rFonts w:ascii="Times New Roman" w:eastAsia="Times New Roman" w:hAnsi="Times New Roman" w:cs="Times New Roman"/>
      <w:lang w:val="pt-PT"/>
    </w:rPr>
  </w:style>
  <w:style w:type="paragraph" w:styleId="Sumrio4">
    <w:name w:val="toc 4"/>
    <w:basedOn w:val="Normal"/>
    <w:next w:val="Normal"/>
    <w:uiPriority w:val="39"/>
    <w:unhideWhenUsed/>
    <w:rsid w:val="00053DEE"/>
    <w:pPr>
      <w:widowControl w:val="0"/>
      <w:spacing w:after="57" w:line="240" w:lineRule="auto"/>
      <w:ind w:left="850"/>
    </w:pPr>
    <w:rPr>
      <w:rFonts w:ascii="Times New Roman" w:eastAsia="Times New Roman" w:hAnsi="Times New Roman" w:cs="Times New Roman"/>
      <w:lang w:val="pt-PT"/>
    </w:rPr>
  </w:style>
  <w:style w:type="paragraph" w:styleId="Sumrio5">
    <w:name w:val="toc 5"/>
    <w:basedOn w:val="Normal"/>
    <w:next w:val="Normal"/>
    <w:uiPriority w:val="39"/>
    <w:unhideWhenUsed/>
    <w:rsid w:val="00053DEE"/>
    <w:pPr>
      <w:widowControl w:val="0"/>
      <w:spacing w:after="57" w:line="240" w:lineRule="auto"/>
      <w:ind w:left="1134"/>
    </w:pPr>
    <w:rPr>
      <w:rFonts w:ascii="Times New Roman" w:eastAsia="Times New Roman" w:hAnsi="Times New Roman" w:cs="Times New Roman"/>
      <w:lang w:val="pt-PT"/>
    </w:rPr>
  </w:style>
  <w:style w:type="paragraph" w:styleId="Sumrio6">
    <w:name w:val="toc 6"/>
    <w:basedOn w:val="Normal"/>
    <w:next w:val="Normal"/>
    <w:uiPriority w:val="39"/>
    <w:unhideWhenUsed/>
    <w:rsid w:val="00053DEE"/>
    <w:pPr>
      <w:widowControl w:val="0"/>
      <w:spacing w:after="57" w:line="240" w:lineRule="auto"/>
      <w:ind w:left="1417"/>
    </w:pPr>
    <w:rPr>
      <w:rFonts w:ascii="Times New Roman" w:eastAsia="Times New Roman" w:hAnsi="Times New Roman" w:cs="Times New Roman"/>
      <w:lang w:val="pt-PT"/>
    </w:rPr>
  </w:style>
  <w:style w:type="paragraph" w:styleId="Sumrio7">
    <w:name w:val="toc 7"/>
    <w:basedOn w:val="Normal"/>
    <w:next w:val="Normal"/>
    <w:uiPriority w:val="39"/>
    <w:unhideWhenUsed/>
    <w:rsid w:val="00053DEE"/>
    <w:pPr>
      <w:widowControl w:val="0"/>
      <w:spacing w:after="57" w:line="240" w:lineRule="auto"/>
      <w:ind w:left="1701"/>
    </w:pPr>
    <w:rPr>
      <w:rFonts w:ascii="Times New Roman" w:eastAsia="Times New Roman" w:hAnsi="Times New Roman" w:cs="Times New Roman"/>
      <w:lang w:val="pt-PT"/>
    </w:rPr>
  </w:style>
  <w:style w:type="paragraph" w:styleId="Sumrio8">
    <w:name w:val="toc 8"/>
    <w:basedOn w:val="Normal"/>
    <w:next w:val="Normal"/>
    <w:uiPriority w:val="39"/>
    <w:unhideWhenUsed/>
    <w:rsid w:val="00053DEE"/>
    <w:pPr>
      <w:widowControl w:val="0"/>
      <w:spacing w:after="57" w:line="240" w:lineRule="auto"/>
      <w:ind w:left="1984"/>
    </w:pPr>
    <w:rPr>
      <w:rFonts w:ascii="Times New Roman" w:eastAsia="Times New Roman" w:hAnsi="Times New Roman" w:cs="Times New Roman"/>
      <w:lang w:val="pt-PT"/>
    </w:rPr>
  </w:style>
  <w:style w:type="paragraph" w:styleId="Sumrio9">
    <w:name w:val="toc 9"/>
    <w:basedOn w:val="Normal"/>
    <w:next w:val="Normal"/>
    <w:uiPriority w:val="39"/>
    <w:unhideWhenUsed/>
    <w:rsid w:val="00053DEE"/>
    <w:pPr>
      <w:widowControl w:val="0"/>
      <w:spacing w:after="57" w:line="240" w:lineRule="auto"/>
      <w:ind w:left="2268"/>
    </w:pPr>
    <w:rPr>
      <w:rFonts w:ascii="Times New Roman" w:eastAsia="Times New Roman" w:hAnsi="Times New Roman" w:cs="Times New Roman"/>
      <w:lang w:val="pt-PT"/>
    </w:rPr>
  </w:style>
  <w:style w:type="paragraph" w:customStyle="1" w:styleId="CabealhodoSumrio1">
    <w:name w:val="Cabeçalho do Sumário1"/>
    <w:next w:val="CabealhodoSumrio"/>
    <w:uiPriority w:val="39"/>
    <w:unhideWhenUsed/>
    <w:rsid w:val="00053DEE"/>
  </w:style>
  <w:style w:type="paragraph" w:styleId="ndicedeilustraes">
    <w:name w:val="table of figures"/>
    <w:basedOn w:val="Normal"/>
    <w:next w:val="Normal"/>
    <w:uiPriority w:val="99"/>
    <w:unhideWhenUsed/>
    <w:rsid w:val="00053DEE"/>
    <w:pPr>
      <w:widowControl w:val="0"/>
      <w:spacing w:after="0" w:line="240" w:lineRule="auto"/>
    </w:pPr>
    <w:rPr>
      <w:rFonts w:ascii="Times New Roman" w:eastAsia="Times New Roman" w:hAnsi="Times New Roman" w:cs="Times New Roman"/>
      <w:lang w:val="pt-PT"/>
    </w:rPr>
  </w:style>
  <w:style w:type="table" w:customStyle="1" w:styleId="TableNormal1">
    <w:name w:val="Table Normal1"/>
    <w:uiPriority w:val="2"/>
    <w:semiHidden/>
    <w:unhideWhenUsed/>
    <w:qFormat/>
    <w:rsid w:val="00053DE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elacomgrade13">
    <w:name w:val="Tabela com grade13"/>
    <w:basedOn w:val="Tabelanormal"/>
    <w:next w:val="Tabelacomgrade"/>
    <w:uiPriority w:val="39"/>
    <w:rsid w:val="00053DE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implesTabela1">
    <w:name w:val="Plain Table 1"/>
    <w:basedOn w:val="Tabelanormal"/>
    <w:uiPriority w:val="41"/>
    <w:rsid w:val="00053D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053DE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SimplesTabela3">
    <w:name w:val="Plain Table 3"/>
    <w:basedOn w:val="Tabelanormal"/>
    <w:uiPriority w:val="43"/>
    <w:rsid w:val="00053DE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053DE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5">
    <w:name w:val="Plain Table 5"/>
    <w:basedOn w:val="Tabelanormal"/>
    <w:uiPriority w:val="45"/>
    <w:rsid w:val="00053DE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1Clara">
    <w:name w:val="Grid Table 1 Light"/>
    <w:basedOn w:val="Tabelanormal"/>
    <w:uiPriority w:val="46"/>
    <w:rsid w:val="00053DE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deGrade2">
    <w:name w:val="Grid Table 2"/>
    <w:basedOn w:val="Tabelanormal"/>
    <w:uiPriority w:val="47"/>
    <w:rsid w:val="00053DE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3">
    <w:name w:val="Grid Table 3"/>
    <w:basedOn w:val="Tabelanormal"/>
    <w:uiPriority w:val="48"/>
    <w:rsid w:val="00053DE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4">
    <w:name w:val="Grid Table 4"/>
    <w:basedOn w:val="Tabelanormal"/>
    <w:uiPriority w:val="49"/>
    <w:rsid w:val="00053DE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5Escura">
    <w:name w:val="Grid Table 5 Dark"/>
    <w:basedOn w:val="Tabelanormal"/>
    <w:uiPriority w:val="50"/>
    <w:rsid w:val="00053D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deGrade6Colorida">
    <w:name w:val="Grid Table 6 Colorful"/>
    <w:basedOn w:val="Tabelanormal"/>
    <w:uiPriority w:val="51"/>
    <w:rsid w:val="00053DE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7Colorida">
    <w:name w:val="Grid Table 7 Colorful"/>
    <w:basedOn w:val="Tabelanormal"/>
    <w:uiPriority w:val="52"/>
    <w:rsid w:val="00053DE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Lista1Clara">
    <w:name w:val="List Table 1 Light"/>
    <w:basedOn w:val="Tabelanormal"/>
    <w:uiPriority w:val="46"/>
    <w:rsid w:val="00053DE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2">
    <w:name w:val="List Table 2"/>
    <w:basedOn w:val="Tabelanormal"/>
    <w:uiPriority w:val="47"/>
    <w:rsid w:val="00053DEE"/>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3">
    <w:name w:val="List Table 3"/>
    <w:basedOn w:val="Tabelanormal"/>
    <w:uiPriority w:val="48"/>
    <w:rsid w:val="00053DE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deLista4">
    <w:name w:val="List Table 4"/>
    <w:basedOn w:val="Tabelanormal"/>
    <w:uiPriority w:val="49"/>
    <w:rsid w:val="00053DE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5Escura">
    <w:name w:val="List Table 5 Dark"/>
    <w:basedOn w:val="Tabelanormal"/>
    <w:uiPriority w:val="50"/>
    <w:rsid w:val="00053DEE"/>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6Colorida">
    <w:name w:val="List Table 6 Colorful"/>
    <w:basedOn w:val="Tabelanormal"/>
    <w:uiPriority w:val="51"/>
    <w:rsid w:val="00053DE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7Colorida">
    <w:name w:val="List Table 7 Colorful"/>
    <w:basedOn w:val="Tabelanormal"/>
    <w:uiPriority w:val="52"/>
    <w:rsid w:val="00053DE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abealhodoSumrio">
    <w:name w:val="TOC Heading"/>
    <w:basedOn w:val="Ttulo1"/>
    <w:next w:val="Normal"/>
    <w:uiPriority w:val="39"/>
    <w:unhideWhenUsed/>
    <w:qFormat/>
    <w:rsid w:val="00053DEE"/>
    <w:pPr>
      <w:outlineLvl w:val="9"/>
    </w:pPr>
  </w:style>
  <w:style w:type="numbering" w:customStyle="1" w:styleId="Semlista2">
    <w:name w:val="Sem lista2"/>
    <w:next w:val="Semlista"/>
    <w:uiPriority w:val="99"/>
    <w:semiHidden/>
    <w:unhideWhenUsed/>
    <w:rsid w:val="00053DEE"/>
  </w:style>
  <w:style w:type="paragraph" w:customStyle="1" w:styleId="Legenda2">
    <w:name w:val="Legenda2"/>
    <w:basedOn w:val="Normal"/>
    <w:next w:val="Normal"/>
    <w:uiPriority w:val="35"/>
    <w:semiHidden/>
    <w:unhideWhenUsed/>
    <w:qFormat/>
    <w:rsid w:val="00053DEE"/>
    <w:pPr>
      <w:widowControl w:val="0"/>
      <w:spacing w:after="0" w:line="276" w:lineRule="auto"/>
    </w:pPr>
    <w:rPr>
      <w:rFonts w:ascii="Times New Roman" w:eastAsia="Times New Roman" w:hAnsi="Times New Roman" w:cs="Times New Roman"/>
      <w:b/>
      <w:bCs/>
      <w:color w:val="4472C4"/>
      <w:sz w:val="18"/>
      <w:szCs w:val="18"/>
      <w:lang w:val="pt-PT"/>
    </w:rPr>
  </w:style>
  <w:style w:type="table" w:customStyle="1" w:styleId="TableGridLight1">
    <w:name w:val="Table Grid Light1"/>
    <w:basedOn w:val="Tabelanormal"/>
    <w:uiPriority w:val="59"/>
    <w:rsid w:val="00053DEE"/>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SimplesTabela12">
    <w:name w:val="Simples Tabela 12"/>
    <w:basedOn w:val="Tabelanormal"/>
    <w:next w:val="SimplesTabela1"/>
    <w:uiPriority w:val="59"/>
    <w:rsid w:val="00053DEE"/>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SimplesTabela22">
    <w:name w:val="Simples Tabela 22"/>
    <w:basedOn w:val="Tabelanormal"/>
    <w:next w:val="SimplesTabela2"/>
    <w:uiPriority w:val="59"/>
    <w:rsid w:val="00053DEE"/>
    <w:pPr>
      <w:spacing w:after="0" w:line="240" w:lineRule="auto"/>
    </w:p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SimplesTabela32">
    <w:name w:val="Simples Tabela 32"/>
    <w:basedOn w:val="Tabelanormal"/>
    <w:next w:val="SimplesTabela3"/>
    <w:uiPriority w:val="99"/>
    <w:rsid w:val="00053DEE"/>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aSimples42">
    <w:name w:val="Tabela Simples 42"/>
    <w:basedOn w:val="Tabelanormal"/>
    <w:next w:val="TabelaSimples4"/>
    <w:uiPriority w:val="99"/>
    <w:rsid w:val="00053DEE"/>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aSimples52">
    <w:name w:val="Tabela Simples 52"/>
    <w:basedOn w:val="Tabelanormal"/>
    <w:next w:val="TabelaSimples5"/>
    <w:uiPriority w:val="99"/>
    <w:rsid w:val="00053DEE"/>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adeGrade1Clara2">
    <w:name w:val="Tabela de Grade 1 Clara2"/>
    <w:basedOn w:val="Tabelanormal"/>
    <w:next w:val="TabeladeGrade1Clara"/>
    <w:uiPriority w:val="99"/>
    <w:rsid w:val="00053DEE"/>
    <w:pPr>
      <w:spacing w:after="0" w:line="240" w:lineRule="auto"/>
    </w:p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anormal"/>
    <w:uiPriority w:val="99"/>
    <w:rsid w:val="00053DEE"/>
    <w:pPr>
      <w:spacing w:after="0" w:line="240" w:lineRule="auto"/>
    </w:p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1">
    <w:name w:val="Grid Table 1 Light - Accent 21"/>
    <w:basedOn w:val="Tabelanormal"/>
    <w:uiPriority w:val="99"/>
    <w:rsid w:val="00053DEE"/>
    <w:pPr>
      <w:spacing w:after="0" w:line="240" w:lineRule="auto"/>
    </w:p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1">
    <w:name w:val="Grid Table 1 Light - Accent 31"/>
    <w:basedOn w:val="Tabelanormal"/>
    <w:uiPriority w:val="99"/>
    <w:rsid w:val="00053DEE"/>
    <w:pPr>
      <w:spacing w:after="0" w:line="240" w:lineRule="auto"/>
    </w:p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1">
    <w:name w:val="Grid Table 1 Light - Accent 41"/>
    <w:basedOn w:val="Tabelanormal"/>
    <w:uiPriority w:val="99"/>
    <w:rsid w:val="00053DEE"/>
    <w:pPr>
      <w:spacing w:after="0" w:line="240" w:lineRule="auto"/>
    </w:p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1">
    <w:name w:val="Grid Table 1 Light - Accent 51"/>
    <w:basedOn w:val="Tabelanormal"/>
    <w:uiPriority w:val="99"/>
    <w:rsid w:val="00053DEE"/>
    <w:pPr>
      <w:spacing w:after="0" w:line="240" w:lineRule="auto"/>
    </w:p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1">
    <w:name w:val="Grid Table 1 Light - Accent 61"/>
    <w:basedOn w:val="Tabelanormal"/>
    <w:uiPriority w:val="99"/>
    <w:rsid w:val="00053DEE"/>
    <w:pPr>
      <w:spacing w:after="0" w:line="240" w:lineRule="auto"/>
    </w:p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TabeladeGrade22">
    <w:name w:val="Tabela de Grade 22"/>
    <w:basedOn w:val="Tabelanormal"/>
    <w:next w:val="TabeladeGrade2"/>
    <w:uiPriority w:val="99"/>
    <w:rsid w:val="00053DEE"/>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anormal"/>
    <w:uiPriority w:val="99"/>
    <w:rsid w:val="00053DEE"/>
    <w:pPr>
      <w:spacing w:after="0" w:line="240" w:lineRule="auto"/>
    </w:p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1">
    <w:name w:val="Grid Table 2 - Accent 21"/>
    <w:basedOn w:val="Tabelanormal"/>
    <w:uiPriority w:val="99"/>
    <w:rsid w:val="00053DEE"/>
    <w:pPr>
      <w:spacing w:after="0" w:line="240" w:lineRule="auto"/>
    </w:p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1">
    <w:name w:val="Grid Table 2 - Accent 31"/>
    <w:basedOn w:val="Tabelanormal"/>
    <w:uiPriority w:val="99"/>
    <w:rsid w:val="00053DEE"/>
    <w:pPr>
      <w:spacing w:after="0" w:line="240" w:lineRule="auto"/>
    </w:p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1">
    <w:name w:val="Grid Table 2 - Accent 41"/>
    <w:basedOn w:val="Tabelanormal"/>
    <w:uiPriority w:val="99"/>
    <w:rsid w:val="00053DEE"/>
    <w:pPr>
      <w:spacing w:after="0" w:line="240" w:lineRule="auto"/>
    </w:p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1">
    <w:name w:val="Grid Table 2 - Accent 51"/>
    <w:basedOn w:val="Tabelanormal"/>
    <w:uiPriority w:val="99"/>
    <w:rsid w:val="00053DEE"/>
    <w:pPr>
      <w:spacing w:after="0" w:line="240" w:lineRule="auto"/>
    </w:p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1">
    <w:name w:val="Grid Table 2 - Accent 61"/>
    <w:basedOn w:val="Tabelanormal"/>
    <w:uiPriority w:val="99"/>
    <w:rsid w:val="00053DEE"/>
    <w:pPr>
      <w:spacing w:after="0" w:line="240" w:lineRule="auto"/>
    </w:p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adeGrade32">
    <w:name w:val="Tabela de Grade 32"/>
    <w:basedOn w:val="Tabelanormal"/>
    <w:next w:val="TabeladeGrade3"/>
    <w:uiPriority w:val="99"/>
    <w:rsid w:val="00053DEE"/>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anormal"/>
    <w:uiPriority w:val="99"/>
    <w:rsid w:val="00053DEE"/>
    <w:pPr>
      <w:spacing w:after="0" w:line="240" w:lineRule="auto"/>
    </w:p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1">
    <w:name w:val="Grid Table 3 - Accent 21"/>
    <w:basedOn w:val="Tabelanormal"/>
    <w:uiPriority w:val="99"/>
    <w:rsid w:val="00053DEE"/>
    <w:pPr>
      <w:spacing w:after="0" w:line="240" w:lineRule="auto"/>
    </w:p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1">
    <w:name w:val="Grid Table 3 - Accent 31"/>
    <w:basedOn w:val="Tabelanormal"/>
    <w:uiPriority w:val="99"/>
    <w:rsid w:val="00053DEE"/>
    <w:pPr>
      <w:spacing w:after="0" w:line="240" w:lineRule="auto"/>
    </w:p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1">
    <w:name w:val="Grid Table 3 - Accent 41"/>
    <w:basedOn w:val="Tabelanormal"/>
    <w:uiPriority w:val="99"/>
    <w:rsid w:val="00053DEE"/>
    <w:pPr>
      <w:spacing w:after="0" w:line="240" w:lineRule="auto"/>
    </w:p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1">
    <w:name w:val="Grid Table 3 - Accent 51"/>
    <w:basedOn w:val="Tabelanormal"/>
    <w:uiPriority w:val="99"/>
    <w:rsid w:val="00053DEE"/>
    <w:pPr>
      <w:spacing w:after="0" w:line="240" w:lineRule="auto"/>
    </w:p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1">
    <w:name w:val="Grid Table 3 - Accent 61"/>
    <w:basedOn w:val="Tabelanormal"/>
    <w:uiPriority w:val="99"/>
    <w:rsid w:val="00053DEE"/>
    <w:pPr>
      <w:spacing w:after="0" w:line="240" w:lineRule="auto"/>
    </w:p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adeGrade42">
    <w:name w:val="Tabela de Grade 42"/>
    <w:basedOn w:val="Tabelanormal"/>
    <w:next w:val="TabeladeGrade4"/>
    <w:uiPriority w:val="59"/>
    <w:rsid w:val="00053DEE"/>
    <w:pPr>
      <w:spacing w:after="0" w:line="240" w:lineRule="auto"/>
    </w:p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anormal"/>
    <w:uiPriority w:val="59"/>
    <w:rsid w:val="00053DEE"/>
    <w:pPr>
      <w:spacing w:after="0" w:line="240" w:lineRule="auto"/>
    </w:p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1">
    <w:name w:val="Grid Table 4 - Accent 21"/>
    <w:basedOn w:val="Tabelanormal"/>
    <w:uiPriority w:val="59"/>
    <w:rsid w:val="00053DEE"/>
    <w:pPr>
      <w:spacing w:after="0" w:line="240" w:lineRule="auto"/>
    </w:p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1">
    <w:name w:val="Grid Table 4 - Accent 31"/>
    <w:basedOn w:val="Tabelanormal"/>
    <w:uiPriority w:val="59"/>
    <w:rsid w:val="00053DEE"/>
    <w:pPr>
      <w:spacing w:after="0" w:line="240" w:lineRule="auto"/>
    </w:p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1">
    <w:name w:val="Grid Table 4 - Accent 41"/>
    <w:basedOn w:val="Tabelanormal"/>
    <w:uiPriority w:val="59"/>
    <w:rsid w:val="00053DEE"/>
    <w:pPr>
      <w:spacing w:after="0" w:line="240" w:lineRule="auto"/>
    </w:p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1">
    <w:name w:val="Grid Table 4 - Accent 51"/>
    <w:basedOn w:val="Tabelanormal"/>
    <w:uiPriority w:val="59"/>
    <w:rsid w:val="00053DEE"/>
    <w:pPr>
      <w:spacing w:after="0" w:line="240" w:lineRule="auto"/>
    </w:p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1">
    <w:name w:val="Grid Table 4 - Accent 61"/>
    <w:basedOn w:val="Tabelanormal"/>
    <w:uiPriority w:val="59"/>
    <w:rsid w:val="00053DEE"/>
    <w:pPr>
      <w:spacing w:after="0" w:line="240" w:lineRule="auto"/>
    </w:p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adeGrade5Escura2">
    <w:name w:val="Tabela de Grade 5 Escura2"/>
    <w:basedOn w:val="Tabelanormal"/>
    <w:next w:val="TabeladeGrade5Escura"/>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anormal"/>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1">
    <w:name w:val="Grid Table 5 Dark - Accent 21"/>
    <w:basedOn w:val="Tabelanormal"/>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1">
    <w:name w:val="Grid Table 5 Dark - Accent 31"/>
    <w:basedOn w:val="Tabelanormal"/>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1">
    <w:name w:val="Grid Table 5 Dark- Accent 41"/>
    <w:basedOn w:val="Tabelanormal"/>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1">
    <w:name w:val="Grid Table 5 Dark - Accent 51"/>
    <w:basedOn w:val="Tabelanormal"/>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1">
    <w:name w:val="Grid Table 5 Dark - Accent 61"/>
    <w:basedOn w:val="Tabelanormal"/>
    <w:uiPriority w:val="99"/>
    <w:rsid w:val="00053DE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TabeladeGrade6Colorida2">
    <w:name w:val="Tabela de Grade 6 Colorida2"/>
    <w:basedOn w:val="Tabelanormal"/>
    <w:next w:val="TabeladeGrade6Colorida"/>
    <w:uiPriority w:val="99"/>
    <w:rsid w:val="00053DEE"/>
    <w:pPr>
      <w:spacing w:after="0" w:line="240" w:lineRule="auto"/>
    </w:p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anormal"/>
    <w:uiPriority w:val="99"/>
    <w:rsid w:val="00053DEE"/>
    <w:pPr>
      <w:spacing w:after="0" w:line="240" w:lineRule="auto"/>
    </w:p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1">
    <w:name w:val="Grid Table 6 Colorful - Accent 21"/>
    <w:basedOn w:val="Tabelanormal"/>
    <w:uiPriority w:val="99"/>
    <w:rsid w:val="00053DEE"/>
    <w:pPr>
      <w:spacing w:after="0" w:line="240" w:lineRule="auto"/>
    </w:p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1">
    <w:name w:val="Grid Table 6 Colorful - Accent 31"/>
    <w:basedOn w:val="Tabelanormal"/>
    <w:uiPriority w:val="99"/>
    <w:rsid w:val="00053DEE"/>
    <w:pPr>
      <w:spacing w:after="0" w:line="240" w:lineRule="auto"/>
    </w:p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1">
    <w:name w:val="Grid Table 6 Colorful - Accent 41"/>
    <w:basedOn w:val="Tabelanormal"/>
    <w:uiPriority w:val="99"/>
    <w:rsid w:val="00053DEE"/>
    <w:pPr>
      <w:spacing w:after="0" w:line="240" w:lineRule="auto"/>
    </w:p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1">
    <w:name w:val="Grid Table 6 Colorful - Accent 51"/>
    <w:basedOn w:val="Tabelanormal"/>
    <w:uiPriority w:val="99"/>
    <w:rsid w:val="00053DEE"/>
    <w:pPr>
      <w:spacing w:after="0" w:line="240" w:lineRule="auto"/>
    </w:p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1">
    <w:name w:val="Grid Table 6 Colorful - Accent 61"/>
    <w:basedOn w:val="Tabelanormal"/>
    <w:uiPriority w:val="99"/>
    <w:rsid w:val="00053DEE"/>
    <w:pPr>
      <w:spacing w:after="0" w:line="240" w:lineRule="auto"/>
    </w:p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TabeladeGrade7Colorida2">
    <w:name w:val="Tabela de Grade 7 Colorida2"/>
    <w:basedOn w:val="Tabelanormal"/>
    <w:next w:val="TabeladeGrade7Colorida"/>
    <w:uiPriority w:val="99"/>
    <w:rsid w:val="00053DEE"/>
    <w:pPr>
      <w:spacing w:after="0" w:line="240" w:lineRule="auto"/>
    </w:p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anormal"/>
    <w:uiPriority w:val="99"/>
    <w:rsid w:val="00053DEE"/>
    <w:pPr>
      <w:spacing w:after="0" w:line="240" w:lineRule="auto"/>
    </w:p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1">
    <w:name w:val="Grid Table 7 Colorful - Accent 21"/>
    <w:basedOn w:val="Tabelanormal"/>
    <w:uiPriority w:val="99"/>
    <w:rsid w:val="00053DEE"/>
    <w:pPr>
      <w:spacing w:after="0" w:line="240" w:lineRule="auto"/>
    </w:p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1">
    <w:name w:val="Grid Table 7 Colorful - Accent 31"/>
    <w:basedOn w:val="Tabelanormal"/>
    <w:uiPriority w:val="99"/>
    <w:rsid w:val="00053DEE"/>
    <w:pPr>
      <w:spacing w:after="0" w:line="240" w:lineRule="auto"/>
    </w:p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1">
    <w:name w:val="Grid Table 7 Colorful - Accent 41"/>
    <w:basedOn w:val="Tabelanormal"/>
    <w:uiPriority w:val="99"/>
    <w:rsid w:val="00053DEE"/>
    <w:pPr>
      <w:spacing w:after="0" w:line="240" w:lineRule="auto"/>
    </w:p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1">
    <w:name w:val="Grid Table 7 Colorful - Accent 51"/>
    <w:basedOn w:val="Tabelanormal"/>
    <w:uiPriority w:val="99"/>
    <w:rsid w:val="00053DEE"/>
    <w:pPr>
      <w:spacing w:after="0" w:line="240" w:lineRule="auto"/>
    </w:p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1">
    <w:name w:val="Grid Table 7 Colorful - Accent 61"/>
    <w:basedOn w:val="Tabelanormal"/>
    <w:uiPriority w:val="99"/>
    <w:rsid w:val="00053DEE"/>
    <w:pPr>
      <w:spacing w:after="0" w:line="240" w:lineRule="auto"/>
    </w:p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TabeladeLista1Clara2">
    <w:name w:val="Tabela de Lista 1 Clara2"/>
    <w:basedOn w:val="Tabelanormal"/>
    <w:next w:val="TabeladeLista1Clara"/>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anormal"/>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1">
    <w:name w:val="List Table 1 Light - Accent 21"/>
    <w:basedOn w:val="Tabelanormal"/>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1">
    <w:name w:val="List Table 1 Light - Accent 31"/>
    <w:basedOn w:val="Tabelanormal"/>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1">
    <w:name w:val="List Table 1 Light - Accent 41"/>
    <w:basedOn w:val="Tabelanormal"/>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1">
    <w:name w:val="List Table 1 Light - Accent 51"/>
    <w:basedOn w:val="Tabelanormal"/>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1">
    <w:name w:val="List Table 1 Light - Accent 61"/>
    <w:basedOn w:val="Tabelanormal"/>
    <w:uiPriority w:val="99"/>
    <w:rsid w:val="00053DE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TabeladeLista22">
    <w:name w:val="Tabela de Lista 22"/>
    <w:basedOn w:val="Tabelanormal"/>
    <w:next w:val="TabeladeLista2"/>
    <w:uiPriority w:val="99"/>
    <w:rsid w:val="00053DEE"/>
    <w:pPr>
      <w:spacing w:after="0" w:line="240" w:lineRule="auto"/>
    </w:p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anormal"/>
    <w:uiPriority w:val="99"/>
    <w:rsid w:val="00053DEE"/>
    <w:pPr>
      <w:spacing w:after="0" w:line="240" w:lineRule="auto"/>
    </w:p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1">
    <w:name w:val="List Table 2 - Accent 21"/>
    <w:basedOn w:val="Tabelanormal"/>
    <w:uiPriority w:val="99"/>
    <w:rsid w:val="00053DEE"/>
    <w:pPr>
      <w:spacing w:after="0" w:line="240" w:lineRule="auto"/>
    </w:p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1">
    <w:name w:val="List Table 2 - Accent 31"/>
    <w:basedOn w:val="Tabelanormal"/>
    <w:uiPriority w:val="99"/>
    <w:rsid w:val="00053DEE"/>
    <w:pPr>
      <w:spacing w:after="0" w:line="240" w:lineRule="auto"/>
    </w:p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1">
    <w:name w:val="List Table 2 - Accent 41"/>
    <w:basedOn w:val="Tabelanormal"/>
    <w:uiPriority w:val="99"/>
    <w:rsid w:val="00053DEE"/>
    <w:pPr>
      <w:spacing w:after="0" w:line="240" w:lineRule="auto"/>
    </w:p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1">
    <w:name w:val="List Table 2 - Accent 51"/>
    <w:basedOn w:val="Tabelanormal"/>
    <w:uiPriority w:val="99"/>
    <w:rsid w:val="00053DEE"/>
    <w:pPr>
      <w:spacing w:after="0" w:line="240" w:lineRule="auto"/>
    </w:p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1">
    <w:name w:val="List Table 2 - Accent 61"/>
    <w:basedOn w:val="Tabelanormal"/>
    <w:uiPriority w:val="99"/>
    <w:rsid w:val="00053DEE"/>
    <w:pPr>
      <w:spacing w:after="0" w:line="240" w:lineRule="auto"/>
    </w:p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adeLista32">
    <w:name w:val="Tabela de Lista 32"/>
    <w:basedOn w:val="Tabelanormal"/>
    <w:next w:val="TabeladeLista3"/>
    <w:uiPriority w:val="99"/>
    <w:rsid w:val="00053DEE"/>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anormal"/>
    <w:uiPriority w:val="99"/>
    <w:rsid w:val="00053DEE"/>
    <w:pPr>
      <w:spacing w:after="0" w:line="240" w:lineRule="auto"/>
    </w:p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1">
    <w:name w:val="List Table 3 - Accent 21"/>
    <w:basedOn w:val="Tabelanormal"/>
    <w:uiPriority w:val="99"/>
    <w:rsid w:val="00053DEE"/>
    <w:pPr>
      <w:spacing w:after="0" w:line="240" w:lineRule="auto"/>
    </w:p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1">
    <w:name w:val="List Table 3 - Accent 31"/>
    <w:basedOn w:val="Tabelanormal"/>
    <w:uiPriority w:val="99"/>
    <w:rsid w:val="00053DEE"/>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1">
    <w:name w:val="List Table 3 - Accent 41"/>
    <w:basedOn w:val="Tabelanormal"/>
    <w:uiPriority w:val="99"/>
    <w:rsid w:val="00053DEE"/>
    <w:pPr>
      <w:spacing w:after="0" w:line="240" w:lineRule="auto"/>
    </w:p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1">
    <w:name w:val="List Table 3 - Accent 51"/>
    <w:basedOn w:val="Tabelanormal"/>
    <w:uiPriority w:val="99"/>
    <w:rsid w:val="00053DEE"/>
    <w:pPr>
      <w:spacing w:after="0" w:line="240" w:lineRule="auto"/>
    </w:p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1">
    <w:name w:val="List Table 3 - Accent 61"/>
    <w:basedOn w:val="Tabelanormal"/>
    <w:uiPriority w:val="99"/>
    <w:rsid w:val="00053DEE"/>
    <w:pPr>
      <w:spacing w:after="0" w:line="240" w:lineRule="auto"/>
    </w:p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TabeladeLista42">
    <w:name w:val="Tabela de Lista 42"/>
    <w:basedOn w:val="Tabelanormal"/>
    <w:next w:val="TabeladeLista4"/>
    <w:uiPriority w:val="99"/>
    <w:rsid w:val="00053DEE"/>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anormal"/>
    <w:uiPriority w:val="99"/>
    <w:rsid w:val="00053DEE"/>
    <w:pPr>
      <w:spacing w:after="0" w:line="240" w:lineRule="auto"/>
    </w:p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1">
    <w:name w:val="List Table 4 - Accent 21"/>
    <w:basedOn w:val="Tabelanormal"/>
    <w:uiPriority w:val="99"/>
    <w:rsid w:val="00053DEE"/>
    <w:pPr>
      <w:spacing w:after="0" w:line="240" w:lineRule="auto"/>
    </w:p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1">
    <w:name w:val="List Table 4 - Accent 31"/>
    <w:basedOn w:val="Tabelanormal"/>
    <w:uiPriority w:val="99"/>
    <w:rsid w:val="00053DEE"/>
    <w:pPr>
      <w:spacing w:after="0" w:line="240" w:lineRule="auto"/>
    </w:p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1">
    <w:name w:val="List Table 4 - Accent 41"/>
    <w:basedOn w:val="Tabelanormal"/>
    <w:uiPriority w:val="99"/>
    <w:rsid w:val="00053DEE"/>
    <w:pPr>
      <w:spacing w:after="0" w:line="240" w:lineRule="auto"/>
    </w:p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1">
    <w:name w:val="List Table 4 - Accent 51"/>
    <w:basedOn w:val="Tabelanormal"/>
    <w:uiPriority w:val="99"/>
    <w:rsid w:val="00053DEE"/>
    <w:pPr>
      <w:spacing w:after="0" w:line="240" w:lineRule="auto"/>
    </w:p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1">
    <w:name w:val="List Table 4 - Accent 61"/>
    <w:basedOn w:val="Tabelanormal"/>
    <w:uiPriority w:val="99"/>
    <w:rsid w:val="00053DEE"/>
    <w:pPr>
      <w:spacing w:after="0" w:line="240" w:lineRule="auto"/>
    </w:p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adeLista5Escura2">
    <w:name w:val="Tabela de Lista 5 Escura2"/>
    <w:basedOn w:val="Tabelanormal"/>
    <w:next w:val="TabeladeLista5Escura"/>
    <w:uiPriority w:val="99"/>
    <w:rsid w:val="00053DEE"/>
    <w:pPr>
      <w:spacing w:after="0" w:line="240" w:lineRule="auto"/>
    </w:p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anormal"/>
    <w:uiPriority w:val="99"/>
    <w:rsid w:val="00053DEE"/>
    <w:pPr>
      <w:spacing w:after="0" w:line="240" w:lineRule="auto"/>
    </w:p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1">
    <w:name w:val="List Table 5 Dark - Accent 21"/>
    <w:basedOn w:val="Tabelanormal"/>
    <w:uiPriority w:val="99"/>
    <w:rsid w:val="00053DEE"/>
    <w:pPr>
      <w:spacing w:after="0" w:line="240" w:lineRule="auto"/>
    </w:p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1">
    <w:name w:val="List Table 5 Dark - Accent 31"/>
    <w:basedOn w:val="Tabelanormal"/>
    <w:uiPriority w:val="99"/>
    <w:rsid w:val="00053DEE"/>
    <w:pPr>
      <w:spacing w:after="0" w:line="240" w:lineRule="auto"/>
    </w:p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1">
    <w:name w:val="List Table 5 Dark - Accent 41"/>
    <w:basedOn w:val="Tabelanormal"/>
    <w:uiPriority w:val="99"/>
    <w:rsid w:val="00053DEE"/>
    <w:pPr>
      <w:spacing w:after="0" w:line="240" w:lineRule="auto"/>
    </w:p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1">
    <w:name w:val="List Table 5 Dark - Accent 51"/>
    <w:basedOn w:val="Tabelanormal"/>
    <w:uiPriority w:val="99"/>
    <w:rsid w:val="00053DEE"/>
    <w:pPr>
      <w:spacing w:after="0" w:line="240" w:lineRule="auto"/>
    </w:p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1">
    <w:name w:val="List Table 5 Dark - Accent 61"/>
    <w:basedOn w:val="Tabelanormal"/>
    <w:uiPriority w:val="99"/>
    <w:rsid w:val="00053DEE"/>
    <w:pPr>
      <w:spacing w:after="0" w:line="240" w:lineRule="auto"/>
    </w:p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TabeladeLista6Colorida2">
    <w:name w:val="Tabela de Lista 6 Colorida2"/>
    <w:basedOn w:val="Tabelanormal"/>
    <w:next w:val="TabeladeLista6Colorida"/>
    <w:uiPriority w:val="99"/>
    <w:rsid w:val="00053DEE"/>
    <w:pPr>
      <w:spacing w:after="0" w:line="240" w:lineRule="auto"/>
    </w:p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anormal"/>
    <w:uiPriority w:val="99"/>
    <w:rsid w:val="00053DEE"/>
    <w:pPr>
      <w:spacing w:after="0" w:line="240" w:lineRule="auto"/>
    </w:p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1">
    <w:name w:val="List Table 6 Colorful - Accent 21"/>
    <w:basedOn w:val="Tabelanormal"/>
    <w:uiPriority w:val="99"/>
    <w:rsid w:val="00053DEE"/>
    <w:pPr>
      <w:spacing w:after="0" w:line="240" w:lineRule="auto"/>
    </w:p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1">
    <w:name w:val="List Table 6 Colorful - Accent 31"/>
    <w:basedOn w:val="Tabelanormal"/>
    <w:uiPriority w:val="99"/>
    <w:rsid w:val="00053DEE"/>
    <w:pPr>
      <w:spacing w:after="0" w:line="240" w:lineRule="auto"/>
    </w:p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1">
    <w:name w:val="List Table 6 Colorful - Accent 41"/>
    <w:basedOn w:val="Tabelanormal"/>
    <w:uiPriority w:val="99"/>
    <w:rsid w:val="00053DEE"/>
    <w:pPr>
      <w:spacing w:after="0" w:line="240" w:lineRule="auto"/>
    </w:p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1">
    <w:name w:val="List Table 6 Colorful - Accent 51"/>
    <w:basedOn w:val="Tabelanormal"/>
    <w:uiPriority w:val="99"/>
    <w:rsid w:val="00053DEE"/>
    <w:pPr>
      <w:spacing w:after="0" w:line="240" w:lineRule="auto"/>
    </w:p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1">
    <w:name w:val="List Table 6 Colorful - Accent 61"/>
    <w:basedOn w:val="Tabelanormal"/>
    <w:uiPriority w:val="99"/>
    <w:rsid w:val="00053DEE"/>
    <w:pPr>
      <w:spacing w:after="0" w:line="240" w:lineRule="auto"/>
    </w:p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TabeladeLista7Colorida2">
    <w:name w:val="Tabela de Lista 7 Colorida2"/>
    <w:basedOn w:val="Tabelanormal"/>
    <w:next w:val="TabeladeLista7Colorida"/>
    <w:uiPriority w:val="99"/>
    <w:rsid w:val="00053DEE"/>
    <w:pPr>
      <w:spacing w:after="0" w:line="240" w:lineRule="auto"/>
    </w:p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anormal"/>
    <w:uiPriority w:val="99"/>
    <w:rsid w:val="00053DEE"/>
    <w:pPr>
      <w:spacing w:after="0" w:line="240" w:lineRule="auto"/>
    </w:p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1">
    <w:name w:val="List Table 7 Colorful - Accent 21"/>
    <w:basedOn w:val="Tabelanormal"/>
    <w:uiPriority w:val="99"/>
    <w:rsid w:val="00053DEE"/>
    <w:pPr>
      <w:spacing w:after="0" w:line="240" w:lineRule="auto"/>
    </w:p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1">
    <w:name w:val="List Table 7 Colorful - Accent 31"/>
    <w:basedOn w:val="Tabelanormal"/>
    <w:uiPriority w:val="99"/>
    <w:rsid w:val="00053DEE"/>
    <w:pPr>
      <w:spacing w:after="0" w:line="240" w:lineRule="auto"/>
    </w:p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1">
    <w:name w:val="List Table 7 Colorful - Accent 41"/>
    <w:basedOn w:val="Tabelanormal"/>
    <w:uiPriority w:val="99"/>
    <w:rsid w:val="00053DEE"/>
    <w:pPr>
      <w:spacing w:after="0" w:line="240" w:lineRule="auto"/>
    </w:p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1">
    <w:name w:val="List Table 7 Colorful - Accent 51"/>
    <w:basedOn w:val="Tabelanormal"/>
    <w:uiPriority w:val="99"/>
    <w:rsid w:val="00053DEE"/>
    <w:pPr>
      <w:spacing w:after="0" w:line="240" w:lineRule="auto"/>
    </w:p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1">
    <w:name w:val="List Table 7 Colorful - Accent 61"/>
    <w:basedOn w:val="Tabelanormal"/>
    <w:uiPriority w:val="99"/>
    <w:rsid w:val="00053DEE"/>
    <w:pPr>
      <w:spacing w:after="0" w:line="240" w:lineRule="auto"/>
    </w:p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10">
    <w:name w:val="Lined - Accent1"/>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1">
    <w:name w:val="Lined - Accent 21"/>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1">
    <w:name w:val="Lined - Accent 31"/>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1">
    <w:name w:val="Lined - Accent 41"/>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1">
    <w:name w:val="Lined - Accent 51"/>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1">
    <w:name w:val="Lined - Accent 61"/>
    <w:basedOn w:val="Tabelanormal"/>
    <w:uiPriority w:val="99"/>
    <w:rsid w:val="00053DEE"/>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10">
    <w:name w:val="Bordered &amp; Lined - Accent1"/>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1">
    <w:name w:val="Bordered &amp; Lined - Accent 21"/>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1">
    <w:name w:val="Bordered &amp; Lined - Accent 31"/>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1">
    <w:name w:val="Bordered &amp; Lined - Accent 41"/>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1">
    <w:name w:val="Bordered &amp; Lined - Accent 51"/>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1">
    <w:name w:val="Bordered &amp; Lined - Accent 61"/>
    <w:basedOn w:val="Tabelanormal"/>
    <w:uiPriority w:val="99"/>
    <w:rsid w:val="00053DEE"/>
    <w:pPr>
      <w:spacing w:after="0" w:line="240" w:lineRule="auto"/>
    </w:pPr>
    <w:rPr>
      <w:color w:val="404040"/>
      <w:sz w:val="20"/>
      <w:szCs w:val="20"/>
      <w:lang w:eastAsia="pt-BR"/>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1">
    <w:name w:val="Bordered1"/>
    <w:basedOn w:val="Tabelanormal"/>
    <w:uiPriority w:val="99"/>
    <w:rsid w:val="00053DEE"/>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anormal"/>
    <w:uiPriority w:val="99"/>
    <w:rsid w:val="00053DEE"/>
    <w:pPr>
      <w:spacing w:after="0" w:line="240" w:lineRule="auto"/>
    </w:p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1">
    <w:name w:val="Bordered - Accent 21"/>
    <w:basedOn w:val="Tabelanormal"/>
    <w:uiPriority w:val="99"/>
    <w:rsid w:val="00053DEE"/>
    <w:pPr>
      <w:spacing w:after="0" w:line="240" w:lineRule="auto"/>
    </w:p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1">
    <w:name w:val="Bordered - Accent 31"/>
    <w:basedOn w:val="Tabelanormal"/>
    <w:uiPriority w:val="99"/>
    <w:rsid w:val="00053DEE"/>
    <w:pPr>
      <w:spacing w:after="0" w:line="240" w:lineRule="auto"/>
    </w:p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1">
    <w:name w:val="Bordered - Accent 41"/>
    <w:basedOn w:val="Tabelanormal"/>
    <w:uiPriority w:val="99"/>
    <w:rsid w:val="00053DEE"/>
    <w:pPr>
      <w:spacing w:after="0" w:line="240" w:lineRule="auto"/>
    </w:p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1">
    <w:name w:val="Bordered - Accent 51"/>
    <w:basedOn w:val="Tabelanormal"/>
    <w:uiPriority w:val="99"/>
    <w:rsid w:val="00053DEE"/>
    <w:pPr>
      <w:spacing w:after="0" w:line="240" w:lineRule="auto"/>
    </w:p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1">
    <w:name w:val="Bordered - Accent 61"/>
    <w:basedOn w:val="Tabelanormal"/>
    <w:uiPriority w:val="99"/>
    <w:rsid w:val="00053DEE"/>
    <w:pPr>
      <w:spacing w:after="0" w:line="240" w:lineRule="auto"/>
    </w:p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TableNormal2">
    <w:name w:val="Table Normal2"/>
    <w:uiPriority w:val="2"/>
    <w:semiHidden/>
    <w:unhideWhenUsed/>
    <w:qFormat/>
    <w:rsid w:val="00053DE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elacomgrade14">
    <w:name w:val="Tabela com grade14"/>
    <w:basedOn w:val="Tabelanormal"/>
    <w:next w:val="Tabelacomgrade"/>
    <w:uiPriority w:val="39"/>
    <w:rsid w:val="00053DE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B4B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EB4B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68">
    <w:name w:val="xl68"/>
    <w:basedOn w:val="Normal"/>
    <w:rsid w:val="00EB4B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9">
    <w:name w:val="xl69"/>
    <w:basedOn w:val="Normal"/>
    <w:rsid w:val="00EB4B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148800">
      <w:bodyDiv w:val="1"/>
      <w:marLeft w:val="0"/>
      <w:marRight w:val="0"/>
      <w:marTop w:val="0"/>
      <w:marBottom w:val="0"/>
      <w:divBdr>
        <w:top w:val="none" w:sz="0" w:space="0" w:color="auto"/>
        <w:left w:val="none" w:sz="0" w:space="0" w:color="auto"/>
        <w:bottom w:val="none" w:sz="0" w:space="0" w:color="auto"/>
        <w:right w:val="none" w:sz="0" w:space="0" w:color="auto"/>
      </w:divBdr>
    </w:div>
    <w:div w:id="470439344">
      <w:bodyDiv w:val="1"/>
      <w:marLeft w:val="0"/>
      <w:marRight w:val="0"/>
      <w:marTop w:val="0"/>
      <w:marBottom w:val="0"/>
      <w:divBdr>
        <w:top w:val="none" w:sz="0" w:space="0" w:color="auto"/>
        <w:left w:val="none" w:sz="0" w:space="0" w:color="auto"/>
        <w:bottom w:val="none" w:sz="0" w:space="0" w:color="auto"/>
        <w:right w:val="none" w:sz="0" w:space="0" w:color="auto"/>
      </w:divBdr>
    </w:div>
    <w:div w:id="471942078">
      <w:bodyDiv w:val="1"/>
      <w:marLeft w:val="0"/>
      <w:marRight w:val="0"/>
      <w:marTop w:val="0"/>
      <w:marBottom w:val="0"/>
      <w:divBdr>
        <w:top w:val="none" w:sz="0" w:space="0" w:color="auto"/>
        <w:left w:val="none" w:sz="0" w:space="0" w:color="auto"/>
        <w:bottom w:val="none" w:sz="0" w:space="0" w:color="auto"/>
        <w:right w:val="none" w:sz="0" w:space="0" w:color="auto"/>
      </w:divBdr>
    </w:div>
    <w:div w:id="484979843">
      <w:bodyDiv w:val="1"/>
      <w:marLeft w:val="0"/>
      <w:marRight w:val="0"/>
      <w:marTop w:val="0"/>
      <w:marBottom w:val="0"/>
      <w:divBdr>
        <w:top w:val="none" w:sz="0" w:space="0" w:color="auto"/>
        <w:left w:val="none" w:sz="0" w:space="0" w:color="auto"/>
        <w:bottom w:val="none" w:sz="0" w:space="0" w:color="auto"/>
        <w:right w:val="none" w:sz="0" w:space="0" w:color="auto"/>
      </w:divBdr>
    </w:div>
    <w:div w:id="485508999">
      <w:bodyDiv w:val="1"/>
      <w:marLeft w:val="0"/>
      <w:marRight w:val="0"/>
      <w:marTop w:val="0"/>
      <w:marBottom w:val="0"/>
      <w:divBdr>
        <w:top w:val="none" w:sz="0" w:space="0" w:color="auto"/>
        <w:left w:val="none" w:sz="0" w:space="0" w:color="auto"/>
        <w:bottom w:val="none" w:sz="0" w:space="0" w:color="auto"/>
        <w:right w:val="none" w:sz="0" w:space="0" w:color="auto"/>
      </w:divBdr>
    </w:div>
    <w:div w:id="609700066">
      <w:bodyDiv w:val="1"/>
      <w:marLeft w:val="0"/>
      <w:marRight w:val="0"/>
      <w:marTop w:val="0"/>
      <w:marBottom w:val="0"/>
      <w:divBdr>
        <w:top w:val="none" w:sz="0" w:space="0" w:color="auto"/>
        <w:left w:val="none" w:sz="0" w:space="0" w:color="auto"/>
        <w:bottom w:val="none" w:sz="0" w:space="0" w:color="auto"/>
        <w:right w:val="none" w:sz="0" w:space="0" w:color="auto"/>
      </w:divBdr>
    </w:div>
    <w:div w:id="612832540">
      <w:bodyDiv w:val="1"/>
      <w:marLeft w:val="0"/>
      <w:marRight w:val="0"/>
      <w:marTop w:val="0"/>
      <w:marBottom w:val="0"/>
      <w:divBdr>
        <w:top w:val="none" w:sz="0" w:space="0" w:color="auto"/>
        <w:left w:val="none" w:sz="0" w:space="0" w:color="auto"/>
        <w:bottom w:val="none" w:sz="0" w:space="0" w:color="auto"/>
        <w:right w:val="none" w:sz="0" w:space="0" w:color="auto"/>
      </w:divBdr>
    </w:div>
    <w:div w:id="860436355">
      <w:bodyDiv w:val="1"/>
      <w:marLeft w:val="0"/>
      <w:marRight w:val="0"/>
      <w:marTop w:val="0"/>
      <w:marBottom w:val="0"/>
      <w:divBdr>
        <w:top w:val="none" w:sz="0" w:space="0" w:color="auto"/>
        <w:left w:val="none" w:sz="0" w:space="0" w:color="auto"/>
        <w:bottom w:val="none" w:sz="0" w:space="0" w:color="auto"/>
        <w:right w:val="none" w:sz="0" w:space="0" w:color="auto"/>
      </w:divBdr>
    </w:div>
    <w:div w:id="910693596">
      <w:bodyDiv w:val="1"/>
      <w:marLeft w:val="0"/>
      <w:marRight w:val="0"/>
      <w:marTop w:val="0"/>
      <w:marBottom w:val="0"/>
      <w:divBdr>
        <w:top w:val="none" w:sz="0" w:space="0" w:color="auto"/>
        <w:left w:val="none" w:sz="0" w:space="0" w:color="auto"/>
        <w:bottom w:val="none" w:sz="0" w:space="0" w:color="auto"/>
        <w:right w:val="none" w:sz="0" w:space="0" w:color="auto"/>
      </w:divBdr>
    </w:div>
    <w:div w:id="1112240032">
      <w:bodyDiv w:val="1"/>
      <w:marLeft w:val="0"/>
      <w:marRight w:val="0"/>
      <w:marTop w:val="0"/>
      <w:marBottom w:val="0"/>
      <w:divBdr>
        <w:top w:val="none" w:sz="0" w:space="0" w:color="auto"/>
        <w:left w:val="none" w:sz="0" w:space="0" w:color="auto"/>
        <w:bottom w:val="none" w:sz="0" w:space="0" w:color="auto"/>
        <w:right w:val="none" w:sz="0" w:space="0" w:color="auto"/>
      </w:divBdr>
    </w:div>
    <w:div w:id="1182469502">
      <w:bodyDiv w:val="1"/>
      <w:marLeft w:val="0"/>
      <w:marRight w:val="0"/>
      <w:marTop w:val="0"/>
      <w:marBottom w:val="0"/>
      <w:divBdr>
        <w:top w:val="none" w:sz="0" w:space="0" w:color="auto"/>
        <w:left w:val="none" w:sz="0" w:space="0" w:color="auto"/>
        <w:bottom w:val="none" w:sz="0" w:space="0" w:color="auto"/>
        <w:right w:val="none" w:sz="0" w:space="0" w:color="auto"/>
      </w:divBdr>
    </w:div>
    <w:div w:id="1197499240">
      <w:bodyDiv w:val="1"/>
      <w:marLeft w:val="0"/>
      <w:marRight w:val="0"/>
      <w:marTop w:val="0"/>
      <w:marBottom w:val="0"/>
      <w:divBdr>
        <w:top w:val="none" w:sz="0" w:space="0" w:color="auto"/>
        <w:left w:val="none" w:sz="0" w:space="0" w:color="auto"/>
        <w:bottom w:val="none" w:sz="0" w:space="0" w:color="auto"/>
        <w:right w:val="none" w:sz="0" w:space="0" w:color="auto"/>
      </w:divBdr>
    </w:div>
    <w:div w:id="1221677308">
      <w:bodyDiv w:val="1"/>
      <w:marLeft w:val="0"/>
      <w:marRight w:val="0"/>
      <w:marTop w:val="0"/>
      <w:marBottom w:val="0"/>
      <w:divBdr>
        <w:top w:val="none" w:sz="0" w:space="0" w:color="auto"/>
        <w:left w:val="none" w:sz="0" w:space="0" w:color="auto"/>
        <w:bottom w:val="none" w:sz="0" w:space="0" w:color="auto"/>
        <w:right w:val="none" w:sz="0" w:space="0" w:color="auto"/>
      </w:divBdr>
    </w:div>
    <w:div w:id="1231231659">
      <w:bodyDiv w:val="1"/>
      <w:marLeft w:val="0"/>
      <w:marRight w:val="0"/>
      <w:marTop w:val="0"/>
      <w:marBottom w:val="0"/>
      <w:divBdr>
        <w:top w:val="none" w:sz="0" w:space="0" w:color="auto"/>
        <w:left w:val="none" w:sz="0" w:space="0" w:color="auto"/>
        <w:bottom w:val="none" w:sz="0" w:space="0" w:color="auto"/>
        <w:right w:val="none" w:sz="0" w:space="0" w:color="auto"/>
      </w:divBdr>
    </w:div>
    <w:div w:id="1257447468">
      <w:bodyDiv w:val="1"/>
      <w:marLeft w:val="0"/>
      <w:marRight w:val="0"/>
      <w:marTop w:val="0"/>
      <w:marBottom w:val="0"/>
      <w:divBdr>
        <w:top w:val="none" w:sz="0" w:space="0" w:color="auto"/>
        <w:left w:val="none" w:sz="0" w:space="0" w:color="auto"/>
        <w:bottom w:val="none" w:sz="0" w:space="0" w:color="auto"/>
        <w:right w:val="none" w:sz="0" w:space="0" w:color="auto"/>
      </w:divBdr>
    </w:div>
    <w:div w:id="1303580345">
      <w:bodyDiv w:val="1"/>
      <w:marLeft w:val="0"/>
      <w:marRight w:val="0"/>
      <w:marTop w:val="0"/>
      <w:marBottom w:val="0"/>
      <w:divBdr>
        <w:top w:val="none" w:sz="0" w:space="0" w:color="auto"/>
        <w:left w:val="none" w:sz="0" w:space="0" w:color="auto"/>
        <w:bottom w:val="none" w:sz="0" w:space="0" w:color="auto"/>
        <w:right w:val="none" w:sz="0" w:space="0" w:color="auto"/>
      </w:divBdr>
      <w:divsChild>
        <w:div w:id="1860510088">
          <w:marLeft w:val="0"/>
          <w:marRight w:val="0"/>
          <w:marTop w:val="0"/>
          <w:marBottom w:val="0"/>
          <w:divBdr>
            <w:top w:val="none" w:sz="0" w:space="0" w:color="auto"/>
            <w:left w:val="none" w:sz="0" w:space="0" w:color="auto"/>
            <w:bottom w:val="none" w:sz="0" w:space="0" w:color="auto"/>
            <w:right w:val="none" w:sz="0" w:space="0" w:color="auto"/>
          </w:divBdr>
        </w:div>
        <w:div w:id="1746759197">
          <w:marLeft w:val="0"/>
          <w:marRight w:val="0"/>
          <w:marTop w:val="0"/>
          <w:marBottom w:val="0"/>
          <w:divBdr>
            <w:top w:val="none" w:sz="0" w:space="0" w:color="auto"/>
            <w:left w:val="none" w:sz="0" w:space="0" w:color="auto"/>
            <w:bottom w:val="none" w:sz="0" w:space="0" w:color="auto"/>
            <w:right w:val="none" w:sz="0" w:space="0" w:color="auto"/>
          </w:divBdr>
        </w:div>
        <w:div w:id="112285239">
          <w:marLeft w:val="0"/>
          <w:marRight w:val="0"/>
          <w:marTop w:val="0"/>
          <w:marBottom w:val="0"/>
          <w:divBdr>
            <w:top w:val="none" w:sz="0" w:space="0" w:color="auto"/>
            <w:left w:val="none" w:sz="0" w:space="0" w:color="auto"/>
            <w:bottom w:val="none" w:sz="0" w:space="0" w:color="auto"/>
            <w:right w:val="none" w:sz="0" w:space="0" w:color="auto"/>
          </w:divBdr>
        </w:div>
        <w:div w:id="750085730">
          <w:marLeft w:val="0"/>
          <w:marRight w:val="0"/>
          <w:marTop w:val="0"/>
          <w:marBottom w:val="0"/>
          <w:divBdr>
            <w:top w:val="none" w:sz="0" w:space="0" w:color="auto"/>
            <w:left w:val="none" w:sz="0" w:space="0" w:color="auto"/>
            <w:bottom w:val="none" w:sz="0" w:space="0" w:color="auto"/>
            <w:right w:val="none" w:sz="0" w:space="0" w:color="auto"/>
          </w:divBdr>
        </w:div>
        <w:div w:id="1537081829">
          <w:marLeft w:val="0"/>
          <w:marRight w:val="0"/>
          <w:marTop w:val="0"/>
          <w:marBottom w:val="0"/>
          <w:divBdr>
            <w:top w:val="none" w:sz="0" w:space="0" w:color="auto"/>
            <w:left w:val="none" w:sz="0" w:space="0" w:color="auto"/>
            <w:bottom w:val="none" w:sz="0" w:space="0" w:color="auto"/>
            <w:right w:val="none" w:sz="0" w:space="0" w:color="auto"/>
          </w:divBdr>
        </w:div>
        <w:div w:id="937755438">
          <w:marLeft w:val="0"/>
          <w:marRight w:val="0"/>
          <w:marTop w:val="0"/>
          <w:marBottom w:val="0"/>
          <w:divBdr>
            <w:top w:val="none" w:sz="0" w:space="0" w:color="auto"/>
            <w:left w:val="none" w:sz="0" w:space="0" w:color="auto"/>
            <w:bottom w:val="none" w:sz="0" w:space="0" w:color="auto"/>
            <w:right w:val="none" w:sz="0" w:space="0" w:color="auto"/>
          </w:divBdr>
        </w:div>
        <w:div w:id="1966964534">
          <w:marLeft w:val="0"/>
          <w:marRight w:val="0"/>
          <w:marTop w:val="0"/>
          <w:marBottom w:val="0"/>
          <w:divBdr>
            <w:top w:val="none" w:sz="0" w:space="0" w:color="auto"/>
            <w:left w:val="none" w:sz="0" w:space="0" w:color="auto"/>
            <w:bottom w:val="none" w:sz="0" w:space="0" w:color="auto"/>
            <w:right w:val="none" w:sz="0" w:space="0" w:color="auto"/>
          </w:divBdr>
        </w:div>
        <w:div w:id="653488475">
          <w:marLeft w:val="0"/>
          <w:marRight w:val="0"/>
          <w:marTop w:val="0"/>
          <w:marBottom w:val="0"/>
          <w:divBdr>
            <w:top w:val="none" w:sz="0" w:space="0" w:color="auto"/>
            <w:left w:val="none" w:sz="0" w:space="0" w:color="auto"/>
            <w:bottom w:val="none" w:sz="0" w:space="0" w:color="auto"/>
            <w:right w:val="none" w:sz="0" w:space="0" w:color="auto"/>
          </w:divBdr>
        </w:div>
        <w:div w:id="1432970548">
          <w:marLeft w:val="0"/>
          <w:marRight w:val="0"/>
          <w:marTop w:val="0"/>
          <w:marBottom w:val="0"/>
          <w:divBdr>
            <w:top w:val="none" w:sz="0" w:space="0" w:color="auto"/>
            <w:left w:val="none" w:sz="0" w:space="0" w:color="auto"/>
            <w:bottom w:val="none" w:sz="0" w:space="0" w:color="auto"/>
            <w:right w:val="none" w:sz="0" w:space="0" w:color="auto"/>
          </w:divBdr>
        </w:div>
        <w:div w:id="773787345">
          <w:marLeft w:val="0"/>
          <w:marRight w:val="0"/>
          <w:marTop w:val="0"/>
          <w:marBottom w:val="0"/>
          <w:divBdr>
            <w:top w:val="none" w:sz="0" w:space="0" w:color="auto"/>
            <w:left w:val="none" w:sz="0" w:space="0" w:color="auto"/>
            <w:bottom w:val="none" w:sz="0" w:space="0" w:color="auto"/>
            <w:right w:val="none" w:sz="0" w:space="0" w:color="auto"/>
          </w:divBdr>
        </w:div>
        <w:div w:id="1897549968">
          <w:marLeft w:val="0"/>
          <w:marRight w:val="0"/>
          <w:marTop w:val="0"/>
          <w:marBottom w:val="0"/>
          <w:divBdr>
            <w:top w:val="none" w:sz="0" w:space="0" w:color="auto"/>
            <w:left w:val="none" w:sz="0" w:space="0" w:color="auto"/>
            <w:bottom w:val="none" w:sz="0" w:space="0" w:color="auto"/>
            <w:right w:val="none" w:sz="0" w:space="0" w:color="auto"/>
          </w:divBdr>
        </w:div>
        <w:div w:id="982654960">
          <w:marLeft w:val="0"/>
          <w:marRight w:val="0"/>
          <w:marTop w:val="0"/>
          <w:marBottom w:val="0"/>
          <w:divBdr>
            <w:top w:val="none" w:sz="0" w:space="0" w:color="auto"/>
            <w:left w:val="none" w:sz="0" w:space="0" w:color="auto"/>
            <w:bottom w:val="none" w:sz="0" w:space="0" w:color="auto"/>
            <w:right w:val="none" w:sz="0" w:space="0" w:color="auto"/>
          </w:divBdr>
        </w:div>
        <w:div w:id="1015692431">
          <w:marLeft w:val="0"/>
          <w:marRight w:val="0"/>
          <w:marTop w:val="0"/>
          <w:marBottom w:val="0"/>
          <w:divBdr>
            <w:top w:val="none" w:sz="0" w:space="0" w:color="auto"/>
            <w:left w:val="none" w:sz="0" w:space="0" w:color="auto"/>
            <w:bottom w:val="none" w:sz="0" w:space="0" w:color="auto"/>
            <w:right w:val="none" w:sz="0" w:space="0" w:color="auto"/>
          </w:divBdr>
        </w:div>
      </w:divsChild>
    </w:div>
    <w:div w:id="1307930822">
      <w:bodyDiv w:val="1"/>
      <w:marLeft w:val="0"/>
      <w:marRight w:val="0"/>
      <w:marTop w:val="0"/>
      <w:marBottom w:val="0"/>
      <w:divBdr>
        <w:top w:val="none" w:sz="0" w:space="0" w:color="auto"/>
        <w:left w:val="none" w:sz="0" w:space="0" w:color="auto"/>
        <w:bottom w:val="none" w:sz="0" w:space="0" w:color="auto"/>
        <w:right w:val="none" w:sz="0" w:space="0" w:color="auto"/>
      </w:divBdr>
    </w:div>
    <w:div w:id="1311448072">
      <w:bodyDiv w:val="1"/>
      <w:marLeft w:val="0"/>
      <w:marRight w:val="0"/>
      <w:marTop w:val="0"/>
      <w:marBottom w:val="0"/>
      <w:divBdr>
        <w:top w:val="none" w:sz="0" w:space="0" w:color="auto"/>
        <w:left w:val="none" w:sz="0" w:space="0" w:color="auto"/>
        <w:bottom w:val="none" w:sz="0" w:space="0" w:color="auto"/>
        <w:right w:val="none" w:sz="0" w:space="0" w:color="auto"/>
      </w:divBdr>
      <w:divsChild>
        <w:div w:id="410391159">
          <w:marLeft w:val="0"/>
          <w:marRight w:val="0"/>
          <w:marTop w:val="0"/>
          <w:marBottom w:val="0"/>
          <w:divBdr>
            <w:top w:val="none" w:sz="0" w:space="0" w:color="auto"/>
            <w:left w:val="none" w:sz="0" w:space="0" w:color="auto"/>
            <w:bottom w:val="none" w:sz="0" w:space="0" w:color="auto"/>
            <w:right w:val="none" w:sz="0" w:space="0" w:color="auto"/>
          </w:divBdr>
        </w:div>
        <w:div w:id="1730348125">
          <w:marLeft w:val="0"/>
          <w:marRight w:val="0"/>
          <w:marTop w:val="0"/>
          <w:marBottom w:val="0"/>
          <w:divBdr>
            <w:top w:val="none" w:sz="0" w:space="0" w:color="auto"/>
            <w:left w:val="none" w:sz="0" w:space="0" w:color="auto"/>
            <w:bottom w:val="none" w:sz="0" w:space="0" w:color="auto"/>
            <w:right w:val="none" w:sz="0" w:space="0" w:color="auto"/>
          </w:divBdr>
        </w:div>
        <w:div w:id="2114746603">
          <w:marLeft w:val="0"/>
          <w:marRight w:val="0"/>
          <w:marTop w:val="0"/>
          <w:marBottom w:val="0"/>
          <w:divBdr>
            <w:top w:val="none" w:sz="0" w:space="0" w:color="auto"/>
            <w:left w:val="none" w:sz="0" w:space="0" w:color="auto"/>
            <w:bottom w:val="none" w:sz="0" w:space="0" w:color="auto"/>
            <w:right w:val="none" w:sz="0" w:space="0" w:color="auto"/>
          </w:divBdr>
        </w:div>
        <w:div w:id="1714764853">
          <w:marLeft w:val="0"/>
          <w:marRight w:val="0"/>
          <w:marTop w:val="0"/>
          <w:marBottom w:val="0"/>
          <w:divBdr>
            <w:top w:val="none" w:sz="0" w:space="0" w:color="auto"/>
            <w:left w:val="none" w:sz="0" w:space="0" w:color="auto"/>
            <w:bottom w:val="none" w:sz="0" w:space="0" w:color="auto"/>
            <w:right w:val="none" w:sz="0" w:space="0" w:color="auto"/>
          </w:divBdr>
        </w:div>
        <w:div w:id="1343430299">
          <w:marLeft w:val="0"/>
          <w:marRight w:val="0"/>
          <w:marTop w:val="0"/>
          <w:marBottom w:val="0"/>
          <w:divBdr>
            <w:top w:val="none" w:sz="0" w:space="0" w:color="auto"/>
            <w:left w:val="none" w:sz="0" w:space="0" w:color="auto"/>
            <w:bottom w:val="none" w:sz="0" w:space="0" w:color="auto"/>
            <w:right w:val="none" w:sz="0" w:space="0" w:color="auto"/>
          </w:divBdr>
        </w:div>
        <w:div w:id="890265791">
          <w:marLeft w:val="0"/>
          <w:marRight w:val="0"/>
          <w:marTop w:val="0"/>
          <w:marBottom w:val="0"/>
          <w:divBdr>
            <w:top w:val="none" w:sz="0" w:space="0" w:color="auto"/>
            <w:left w:val="none" w:sz="0" w:space="0" w:color="auto"/>
            <w:bottom w:val="none" w:sz="0" w:space="0" w:color="auto"/>
            <w:right w:val="none" w:sz="0" w:space="0" w:color="auto"/>
          </w:divBdr>
        </w:div>
        <w:div w:id="461464616">
          <w:marLeft w:val="0"/>
          <w:marRight w:val="0"/>
          <w:marTop w:val="0"/>
          <w:marBottom w:val="0"/>
          <w:divBdr>
            <w:top w:val="none" w:sz="0" w:space="0" w:color="auto"/>
            <w:left w:val="none" w:sz="0" w:space="0" w:color="auto"/>
            <w:bottom w:val="none" w:sz="0" w:space="0" w:color="auto"/>
            <w:right w:val="none" w:sz="0" w:space="0" w:color="auto"/>
          </w:divBdr>
        </w:div>
        <w:div w:id="599145432">
          <w:marLeft w:val="0"/>
          <w:marRight w:val="0"/>
          <w:marTop w:val="0"/>
          <w:marBottom w:val="0"/>
          <w:divBdr>
            <w:top w:val="none" w:sz="0" w:space="0" w:color="auto"/>
            <w:left w:val="none" w:sz="0" w:space="0" w:color="auto"/>
            <w:bottom w:val="none" w:sz="0" w:space="0" w:color="auto"/>
            <w:right w:val="none" w:sz="0" w:space="0" w:color="auto"/>
          </w:divBdr>
        </w:div>
        <w:div w:id="1883784472">
          <w:marLeft w:val="0"/>
          <w:marRight w:val="0"/>
          <w:marTop w:val="0"/>
          <w:marBottom w:val="0"/>
          <w:divBdr>
            <w:top w:val="none" w:sz="0" w:space="0" w:color="auto"/>
            <w:left w:val="none" w:sz="0" w:space="0" w:color="auto"/>
            <w:bottom w:val="none" w:sz="0" w:space="0" w:color="auto"/>
            <w:right w:val="none" w:sz="0" w:space="0" w:color="auto"/>
          </w:divBdr>
        </w:div>
        <w:div w:id="296423048">
          <w:marLeft w:val="0"/>
          <w:marRight w:val="0"/>
          <w:marTop w:val="0"/>
          <w:marBottom w:val="0"/>
          <w:divBdr>
            <w:top w:val="none" w:sz="0" w:space="0" w:color="auto"/>
            <w:left w:val="none" w:sz="0" w:space="0" w:color="auto"/>
            <w:bottom w:val="none" w:sz="0" w:space="0" w:color="auto"/>
            <w:right w:val="none" w:sz="0" w:space="0" w:color="auto"/>
          </w:divBdr>
        </w:div>
        <w:div w:id="2126850245">
          <w:marLeft w:val="0"/>
          <w:marRight w:val="0"/>
          <w:marTop w:val="0"/>
          <w:marBottom w:val="0"/>
          <w:divBdr>
            <w:top w:val="none" w:sz="0" w:space="0" w:color="auto"/>
            <w:left w:val="none" w:sz="0" w:space="0" w:color="auto"/>
            <w:bottom w:val="none" w:sz="0" w:space="0" w:color="auto"/>
            <w:right w:val="none" w:sz="0" w:space="0" w:color="auto"/>
          </w:divBdr>
        </w:div>
        <w:div w:id="538588230">
          <w:marLeft w:val="0"/>
          <w:marRight w:val="0"/>
          <w:marTop w:val="0"/>
          <w:marBottom w:val="0"/>
          <w:divBdr>
            <w:top w:val="none" w:sz="0" w:space="0" w:color="auto"/>
            <w:left w:val="none" w:sz="0" w:space="0" w:color="auto"/>
            <w:bottom w:val="none" w:sz="0" w:space="0" w:color="auto"/>
            <w:right w:val="none" w:sz="0" w:space="0" w:color="auto"/>
          </w:divBdr>
        </w:div>
        <w:div w:id="32921204">
          <w:marLeft w:val="0"/>
          <w:marRight w:val="0"/>
          <w:marTop w:val="0"/>
          <w:marBottom w:val="0"/>
          <w:divBdr>
            <w:top w:val="none" w:sz="0" w:space="0" w:color="auto"/>
            <w:left w:val="none" w:sz="0" w:space="0" w:color="auto"/>
            <w:bottom w:val="none" w:sz="0" w:space="0" w:color="auto"/>
            <w:right w:val="none" w:sz="0" w:space="0" w:color="auto"/>
          </w:divBdr>
        </w:div>
      </w:divsChild>
    </w:div>
    <w:div w:id="1498617724">
      <w:bodyDiv w:val="1"/>
      <w:marLeft w:val="0"/>
      <w:marRight w:val="0"/>
      <w:marTop w:val="0"/>
      <w:marBottom w:val="0"/>
      <w:divBdr>
        <w:top w:val="none" w:sz="0" w:space="0" w:color="auto"/>
        <w:left w:val="none" w:sz="0" w:space="0" w:color="auto"/>
        <w:bottom w:val="none" w:sz="0" w:space="0" w:color="auto"/>
        <w:right w:val="none" w:sz="0" w:space="0" w:color="auto"/>
      </w:divBdr>
    </w:div>
    <w:div w:id="1597865178">
      <w:bodyDiv w:val="1"/>
      <w:marLeft w:val="0"/>
      <w:marRight w:val="0"/>
      <w:marTop w:val="0"/>
      <w:marBottom w:val="0"/>
      <w:divBdr>
        <w:top w:val="none" w:sz="0" w:space="0" w:color="auto"/>
        <w:left w:val="none" w:sz="0" w:space="0" w:color="auto"/>
        <w:bottom w:val="none" w:sz="0" w:space="0" w:color="auto"/>
        <w:right w:val="none" w:sz="0" w:space="0" w:color="auto"/>
      </w:divBdr>
    </w:div>
    <w:div w:id="1700936128">
      <w:bodyDiv w:val="1"/>
      <w:marLeft w:val="0"/>
      <w:marRight w:val="0"/>
      <w:marTop w:val="0"/>
      <w:marBottom w:val="0"/>
      <w:divBdr>
        <w:top w:val="none" w:sz="0" w:space="0" w:color="auto"/>
        <w:left w:val="none" w:sz="0" w:space="0" w:color="auto"/>
        <w:bottom w:val="none" w:sz="0" w:space="0" w:color="auto"/>
        <w:right w:val="none" w:sz="0" w:space="0" w:color="auto"/>
      </w:divBdr>
    </w:div>
    <w:div w:id="1728214882">
      <w:bodyDiv w:val="1"/>
      <w:marLeft w:val="0"/>
      <w:marRight w:val="0"/>
      <w:marTop w:val="0"/>
      <w:marBottom w:val="0"/>
      <w:divBdr>
        <w:top w:val="none" w:sz="0" w:space="0" w:color="auto"/>
        <w:left w:val="none" w:sz="0" w:space="0" w:color="auto"/>
        <w:bottom w:val="none" w:sz="0" w:space="0" w:color="auto"/>
        <w:right w:val="none" w:sz="0" w:space="0" w:color="auto"/>
      </w:divBdr>
    </w:div>
    <w:div w:id="1757509632">
      <w:bodyDiv w:val="1"/>
      <w:marLeft w:val="0"/>
      <w:marRight w:val="0"/>
      <w:marTop w:val="0"/>
      <w:marBottom w:val="0"/>
      <w:divBdr>
        <w:top w:val="none" w:sz="0" w:space="0" w:color="auto"/>
        <w:left w:val="none" w:sz="0" w:space="0" w:color="auto"/>
        <w:bottom w:val="none" w:sz="0" w:space="0" w:color="auto"/>
        <w:right w:val="none" w:sz="0" w:space="0" w:color="auto"/>
      </w:divBdr>
    </w:div>
    <w:div w:id="1764648785">
      <w:bodyDiv w:val="1"/>
      <w:marLeft w:val="0"/>
      <w:marRight w:val="0"/>
      <w:marTop w:val="0"/>
      <w:marBottom w:val="0"/>
      <w:divBdr>
        <w:top w:val="none" w:sz="0" w:space="0" w:color="auto"/>
        <w:left w:val="none" w:sz="0" w:space="0" w:color="auto"/>
        <w:bottom w:val="none" w:sz="0" w:space="0" w:color="auto"/>
        <w:right w:val="none" w:sz="0" w:space="0" w:color="auto"/>
      </w:divBdr>
    </w:div>
    <w:div w:id="1863276502">
      <w:bodyDiv w:val="1"/>
      <w:marLeft w:val="0"/>
      <w:marRight w:val="0"/>
      <w:marTop w:val="0"/>
      <w:marBottom w:val="0"/>
      <w:divBdr>
        <w:top w:val="none" w:sz="0" w:space="0" w:color="auto"/>
        <w:left w:val="none" w:sz="0" w:space="0" w:color="auto"/>
        <w:bottom w:val="none" w:sz="0" w:space="0" w:color="auto"/>
        <w:right w:val="none" w:sz="0" w:space="0" w:color="auto"/>
      </w:divBdr>
    </w:div>
    <w:div w:id="1872104704">
      <w:bodyDiv w:val="1"/>
      <w:marLeft w:val="0"/>
      <w:marRight w:val="0"/>
      <w:marTop w:val="0"/>
      <w:marBottom w:val="0"/>
      <w:divBdr>
        <w:top w:val="none" w:sz="0" w:space="0" w:color="auto"/>
        <w:left w:val="none" w:sz="0" w:space="0" w:color="auto"/>
        <w:bottom w:val="none" w:sz="0" w:space="0" w:color="auto"/>
        <w:right w:val="none" w:sz="0" w:space="0" w:color="auto"/>
      </w:divBdr>
    </w:div>
    <w:div w:id="197348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18A8C-4AE7-4050-B8C6-5F8165F30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10383</Words>
  <Characters>56073</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dc:creator>
  <cp:keywords/>
  <dc:description/>
  <cp:lastModifiedBy>Deise Kossmann</cp:lastModifiedBy>
  <cp:revision>2</cp:revision>
  <cp:lastPrinted>2025-05-15T20:13:00Z</cp:lastPrinted>
  <dcterms:created xsi:type="dcterms:W3CDTF">2025-05-22T13:58:00Z</dcterms:created>
  <dcterms:modified xsi:type="dcterms:W3CDTF">2025-05-22T13:58:00Z</dcterms:modified>
</cp:coreProperties>
</file>